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BD3A5" w14:textId="66250C9E" w:rsidR="00905855" w:rsidRPr="000A6E07" w:rsidRDefault="00BD16AB" w:rsidP="00905855">
      <w:pPr>
        <w:spacing w:line="360" w:lineRule="auto"/>
        <w:jc w:val="both"/>
        <w:rPr>
          <w:rFonts w:ascii="Arial" w:hAnsi="Arial" w:cs="Arial"/>
          <w:sz w:val="24"/>
          <w:szCs w:val="24"/>
        </w:rPr>
      </w:pPr>
      <w:r w:rsidRPr="000A6E07">
        <w:rPr>
          <w:rFonts w:ascii="Arial" w:hAnsi="Arial" w:cs="Arial"/>
          <w:noProof/>
          <w:sz w:val="24"/>
          <w:szCs w:val="24"/>
        </w:rPr>
        <w:drawing>
          <wp:anchor distT="0" distB="0" distL="114300" distR="114300" simplePos="0" relativeHeight="251648000" behindDoc="0" locked="0" layoutInCell="1" allowOverlap="1" wp14:anchorId="211ED51D" wp14:editId="3295AB91">
            <wp:simplePos x="0" y="0"/>
            <wp:positionH relativeFrom="margin">
              <wp:posOffset>4041140</wp:posOffset>
            </wp:positionH>
            <wp:positionV relativeFrom="paragraph">
              <wp:posOffset>0</wp:posOffset>
            </wp:positionV>
            <wp:extent cx="2746186" cy="1219200"/>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6186" cy="1219200"/>
                    </a:xfrm>
                    <a:prstGeom prst="rect">
                      <a:avLst/>
                    </a:prstGeom>
                    <a:noFill/>
                    <a:ln>
                      <a:noFill/>
                    </a:ln>
                  </pic:spPr>
                </pic:pic>
              </a:graphicData>
            </a:graphic>
          </wp:anchor>
        </w:drawing>
      </w:r>
    </w:p>
    <w:p w14:paraId="542DA405" w14:textId="37878C7B" w:rsidR="00B3102B" w:rsidRPr="000A6E07" w:rsidRDefault="00B3102B" w:rsidP="00B3102B">
      <w:pPr>
        <w:spacing w:line="360" w:lineRule="auto"/>
        <w:jc w:val="both"/>
        <w:rPr>
          <w:rFonts w:ascii="Arial" w:hAnsi="Arial" w:cs="Arial"/>
          <w:sz w:val="24"/>
          <w:szCs w:val="24"/>
        </w:rPr>
      </w:pPr>
    </w:p>
    <w:p w14:paraId="75FA2FE6" w14:textId="1B4D0267" w:rsidR="00B3102B" w:rsidRPr="000A6E07" w:rsidRDefault="00B3102B" w:rsidP="00B3102B">
      <w:pPr>
        <w:spacing w:line="360" w:lineRule="auto"/>
        <w:jc w:val="both"/>
        <w:rPr>
          <w:rFonts w:ascii="Arial" w:hAnsi="Arial" w:cs="Arial"/>
          <w:sz w:val="24"/>
          <w:szCs w:val="24"/>
        </w:rPr>
      </w:pPr>
    </w:p>
    <w:p w14:paraId="185686EF" w14:textId="6A65A495" w:rsidR="00B3102B" w:rsidRPr="000A6E07" w:rsidRDefault="00B3102B" w:rsidP="00BD16AB">
      <w:pPr>
        <w:spacing w:line="360" w:lineRule="auto"/>
        <w:jc w:val="both"/>
        <w:rPr>
          <w:rFonts w:ascii="Arial" w:hAnsi="Arial" w:cs="Arial"/>
          <w:sz w:val="24"/>
          <w:szCs w:val="24"/>
        </w:rPr>
      </w:pPr>
      <w:r w:rsidRPr="000A6E07">
        <w:rPr>
          <w:rFonts w:ascii="Arial" w:hAnsi="Arial" w:cs="Arial"/>
          <w:sz w:val="24"/>
          <w:szCs w:val="24"/>
        </w:rPr>
        <w:tab/>
      </w:r>
      <w:r w:rsidRPr="000A6E07">
        <w:rPr>
          <w:rFonts w:ascii="Arial" w:hAnsi="Arial" w:cs="Arial"/>
          <w:sz w:val="24"/>
          <w:szCs w:val="24"/>
        </w:rPr>
        <w:tab/>
      </w:r>
      <w:r w:rsidRPr="000A6E07">
        <w:rPr>
          <w:rFonts w:ascii="Arial" w:hAnsi="Arial" w:cs="Arial"/>
          <w:sz w:val="24"/>
          <w:szCs w:val="24"/>
        </w:rPr>
        <w:tab/>
      </w:r>
      <w:r w:rsidRPr="000A6E07">
        <w:rPr>
          <w:rFonts w:ascii="Arial" w:hAnsi="Arial" w:cs="Arial"/>
          <w:sz w:val="24"/>
          <w:szCs w:val="24"/>
        </w:rPr>
        <w:tab/>
      </w:r>
    </w:p>
    <w:p w14:paraId="4A834E8C" w14:textId="4EF74AC9" w:rsidR="00B3102B" w:rsidRPr="000A6E07" w:rsidRDefault="00EE795D" w:rsidP="00B3102B">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1A1CA0CB" wp14:editId="20B34249">
            <wp:simplePos x="0" y="0"/>
            <wp:positionH relativeFrom="margin">
              <wp:posOffset>-467360</wp:posOffset>
            </wp:positionH>
            <wp:positionV relativeFrom="paragraph">
              <wp:posOffset>91440</wp:posOffset>
            </wp:positionV>
            <wp:extent cx="7584479" cy="6266815"/>
            <wp:effectExtent l="0" t="0" r="0" b="635"/>
            <wp:wrapNone/>
            <wp:docPr id="10585473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547332"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7584479" cy="6266815"/>
                    </a:xfrm>
                    <a:prstGeom prst="rect">
                      <a:avLst/>
                    </a:prstGeom>
                  </pic:spPr>
                </pic:pic>
              </a:graphicData>
            </a:graphic>
            <wp14:sizeRelH relativeFrom="margin">
              <wp14:pctWidth>0</wp14:pctWidth>
            </wp14:sizeRelH>
            <wp14:sizeRelV relativeFrom="margin">
              <wp14:pctHeight>0</wp14:pctHeight>
            </wp14:sizeRelV>
          </wp:anchor>
        </w:drawing>
      </w:r>
    </w:p>
    <w:p w14:paraId="2A6934E4" w14:textId="25F8A5A4" w:rsidR="00B3102B" w:rsidRPr="000A6E07" w:rsidRDefault="000610A3" w:rsidP="00B3102B">
      <w:pPr>
        <w:spacing w:line="360" w:lineRule="auto"/>
        <w:jc w:val="both"/>
        <w:rPr>
          <w:rFonts w:ascii="Arial" w:hAnsi="Arial" w:cs="Arial"/>
          <w:sz w:val="24"/>
          <w:szCs w:val="24"/>
        </w:rPr>
      </w:pPr>
      <w:r w:rsidRPr="00BD16AB">
        <w:rPr>
          <w:rFonts w:ascii="Arial" w:hAnsi="Arial" w:cs="Arial"/>
          <w:noProof/>
          <w:sz w:val="24"/>
          <w:szCs w:val="24"/>
        </w:rPr>
        <mc:AlternateContent>
          <mc:Choice Requires="wps">
            <w:drawing>
              <wp:anchor distT="45720" distB="45720" distL="114300" distR="114300" simplePos="0" relativeHeight="251676672" behindDoc="0" locked="0" layoutInCell="1" allowOverlap="1" wp14:anchorId="0DCFFEC7" wp14:editId="0D3A6168">
                <wp:simplePos x="0" y="0"/>
                <wp:positionH relativeFrom="margin">
                  <wp:posOffset>-175260</wp:posOffset>
                </wp:positionH>
                <wp:positionV relativeFrom="paragraph">
                  <wp:posOffset>102016</wp:posOffset>
                </wp:positionV>
                <wp:extent cx="6351270" cy="67360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1270" cy="6736080"/>
                        </a:xfrm>
                        <a:prstGeom prst="rect">
                          <a:avLst/>
                        </a:prstGeom>
                        <a:noFill/>
                        <a:ln w="9525">
                          <a:noFill/>
                          <a:miter lim="800000"/>
                          <a:headEnd/>
                          <a:tailEnd/>
                        </a:ln>
                      </wps:spPr>
                      <wps:txbx>
                        <w:txbxContent>
                          <w:p w14:paraId="5912351C" w14:textId="31208DB8" w:rsidR="00BD16AB" w:rsidRPr="007A336D" w:rsidRDefault="007A336D" w:rsidP="00BD16AB">
                            <w:pPr>
                              <w:spacing w:line="360" w:lineRule="auto"/>
                              <w:jc w:val="both"/>
                              <w:rPr>
                                <w:rFonts w:ascii="Poppins" w:hAnsi="Poppins" w:cs="Poppins"/>
                                <w:color w:val="FFFFFF" w:themeColor="background1"/>
                                <w:sz w:val="70"/>
                                <w:szCs w:val="70"/>
                              </w:rPr>
                            </w:pPr>
                            <w:r w:rsidRPr="007A336D">
                              <w:rPr>
                                <w:rFonts w:ascii="Poppins" w:hAnsi="Poppins" w:cs="Poppins"/>
                                <w:color w:val="FFFFFF" w:themeColor="background1"/>
                                <w:sz w:val="70"/>
                                <w:szCs w:val="70"/>
                              </w:rPr>
                              <w:t xml:space="preserve">Report: </w:t>
                            </w:r>
                            <w:r w:rsidR="00BD16AB" w:rsidRPr="007A336D">
                              <w:rPr>
                                <w:rFonts w:ascii="Poppins" w:hAnsi="Poppins" w:cs="Poppins"/>
                                <w:color w:val="FFFFFF" w:themeColor="background1"/>
                                <w:sz w:val="70"/>
                                <w:szCs w:val="70"/>
                              </w:rPr>
                              <w:t xml:space="preserve">Assignment </w:t>
                            </w:r>
                            <w:r w:rsidR="00374FE5">
                              <w:rPr>
                                <w:rFonts w:ascii="Poppins" w:hAnsi="Poppins" w:cs="Poppins"/>
                                <w:color w:val="FFFFFF" w:themeColor="background1"/>
                                <w:sz w:val="70"/>
                                <w:szCs w:val="70"/>
                              </w:rPr>
                              <w:t>2</w:t>
                            </w:r>
                            <w:r w:rsidR="00BD16AB" w:rsidRPr="007A336D">
                              <w:rPr>
                                <w:rFonts w:ascii="Poppins" w:hAnsi="Poppins" w:cs="Poppins"/>
                                <w:color w:val="FFFFFF" w:themeColor="background1"/>
                                <w:sz w:val="70"/>
                                <w:szCs w:val="70"/>
                              </w:rPr>
                              <w:t xml:space="preserve"> </w:t>
                            </w:r>
                          </w:p>
                          <w:p w14:paraId="2A8C533B" w14:textId="77777777" w:rsidR="00BD16AB" w:rsidRPr="00BD16AB" w:rsidRDefault="00BD16AB" w:rsidP="00BD16AB">
                            <w:pPr>
                              <w:spacing w:line="360" w:lineRule="auto"/>
                              <w:jc w:val="both"/>
                              <w:rPr>
                                <w:rFonts w:ascii="Poppins" w:hAnsi="Poppins" w:cs="Poppins"/>
                                <w:color w:val="FFFFFF" w:themeColor="background1"/>
                                <w:sz w:val="24"/>
                                <w:szCs w:val="24"/>
                              </w:rPr>
                            </w:pPr>
                          </w:p>
                          <w:p w14:paraId="6461D307" w14:textId="77777777" w:rsidR="00BD16AB" w:rsidRDefault="00BD16AB" w:rsidP="00BD16AB">
                            <w:pPr>
                              <w:spacing w:line="360" w:lineRule="auto"/>
                              <w:jc w:val="both"/>
                              <w:rPr>
                                <w:rFonts w:ascii="Poppins" w:hAnsi="Poppins" w:cs="Poppins"/>
                                <w:color w:val="FFFFFF" w:themeColor="background1"/>
                                <w:sz w:val="24"/>
                                <w:szCs w:val="24"/>
                              </w:rPr>
                            </w:pPr>
                          </w:p>
                          <w:p w14:paraId="24EAA1F3" w14:textId="77777777" w:rsidR="00624DBD" w:rsidRDefault="00624DBD" w:rsidP="00BD16AB">
                            <w:pPr>
                              <w:spacing w:line="360" w:lineRule="auto"/>
                              <w:jc w:val="both"/>
                              <w:rPr>
                                <w:rFonts w:ascii="Poppins" w:hAnsi="Poppins" w:cs="Poppins"/>
                                <w:color w:val="FFFFFF" w:themeColor="background1"/>
                                <w:sz w:val="24"/>
                                <w:szCs w:val="24"/>
                              </w:rPr>
                            </w:pPr>
                          </w:p>
                          <w:p w14:paraId="75428658" w14:textId="77777777" w:rsidR="00624DBD" w:rsidRDefault="00624DBD" w:rsidP="00BD16AB">
                            <w:pPr>
                              <w:spacing w:line="360" w:lineRule="auto"/>
                              <w:jc w:val="both"/>
                              <w:rPr>
                                <w:rFonts w:ascii="Poppins" w:hAnsi="Poppins" w:cs="Poppins"/>
                                <w:color w:val="FFFFFF" w:themeColor="background1"/>
                                <w:sz w:val="24"/>
                                <w:szCs w:val="24"/>
                              </w:rPr>
                            </w:pPr>
                          </w:p>
                          <w:p w14:paraId="7AF7BCBC" w14:textId="77777777" w:rsidR="00624DBD" w:rsidRDefault="00624DBD" w:rsidP="00BD16AB">
                            <w:pPr>
                              <w:spacing w:line="360" w:lineRule="auto"/>
                              <w:jc w:val="both"/>
                              <w:rPr>
                                <w:rFonts w:ascii="Poppins" w:hAnsi="Poppins" w:cs="Poppins"/>
                                <w:color w:val="FFFFFF" w:themeColor="background1"/>
                                <w:sz w:val="24"/>
                                <w:szCs w:val="24"/>
                              </w:rPr>
                            </w:pPr>
                          </w:p>
                          <w:p w14:paraId="1C8F07AD" w14:textId="77777777" w:rsidR="007A336D" w:rsidRPr="00BD16AB" w:rsidRDefault="007A336D" w:rsidP="00BD16AB">
                            <w:pPr>
                              <w:spacing w:line="360" w:lineRule="auto"/>
                              <w:jc w:val="both"/>
                              <w:rPr>
                                <w:rFonts w:ascii="Poppins" w:hAnsi="Poppins" w:cs="Poppins"/>
                                <w:color w:val="FFFFFF" w:themeColor="background1"/>
                                <w:sz w:val="24"/>
                                <w:szCs w:val="24"/>
                              </w:rPr>
                            </w:pPr>
                          </w:p>
                          <w:p w14:paraId="764C157C" w14:textId="7C992A06" w:rsidR="00BD16AB" w:rsidRPr="00BD16AB" w:rsidRDefault="00AF5B48"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N</w:t>
                            </w:r>
                            <w:r w:rsidR="00BD16AB" w:rsidRPr="007A336D">
                              <w:rPr>
                                <w:rFonts w:ascii="Poppins" w:hAnsi="Poppins" w:cs="Poppins"/>
                                <w:b/>
                                <w:bCs/>
                                <w:color w:val="FFFFFF" w:themeColor="background1"/>
                                <w:sz w:val="24"/>
                                <w:szCs w:val="24"/>
                              </w:rPr>
                              <w:t>ame</w:t>
                            </w:r>
                            <w:r w:rsidR="00BD16AB" w:rsidRPr="00BD16AB">
                              <w:rPr>
                                <w:rFonts w:ascii="Poppins" w:hAnsi="Poppins" w:cs="Poppins"/>
                                <w:color w:val="FFFFFF" w:themeColor="background1"/>
                                <w:sz w:val="24"/>
                                <w:szCs w:val="24"/>
                              </w:rPr>
                              <w:t>:  Crystal Hall</w:t>
                            </w:r>
                            <w:r w:rsidR="00BD16AB" w:rsidRPr="00BD16AB">
                              <w:rPr>
                                <w:rFonts w:ascii="Poppins" w:hAnsi="Poppins" w:cs="Poppins"/>
                                <w:color w:val="FFFFFF" w:themeColor="background1"/>
                                <w:sz w:val="24"/>
                                <w:szCs w:val="24"/>
                              </w:rPr>
                              <w:tab/>
                            </w:r>
                          </w:p>
                          <w:p w14:paraId="5FE136C6" w14:textId="77777777" w:rsidR="00BD16AB" w:rsidRPr="00BD16AB"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Stu</w:t>
                            </w:r>
                            <w:r w:rsidRPr="003B219A">
                              <w:rPr>
                                <w:rFonts w:ascii="Poppins" w:hAnsi="Poppins" w:cs="Poppins"/>
                                <w:b/>
                                <w:bCs/>
                                <w:color w:val="FFFFFF" w:themeColor="background1"/>
                                <w:sz w:val="24"/>
                                <w:szCs w:val="24"/>
                              </w:rPr>
                              <w:t xml:space="preserve">dent ID: </w:t>
                            </w:r>
                            <w:r w:rsidRPr="00BD16AB">
                              <w:rPr>
                                <w:rFonts w:ascii="Poppins" w:hAnsi="Poppins" w:cs="Poppins"/>
                                <w:color w:val="FFFFFF" w:themeColor="background1"/>
                                <w:sz w:val="24"/>
                                <w:szCs w:val="24"/>
                              </w:rPr>
                              <w:t xml:space="preserve"> 2237516</w:t>
                            </w:r>
                          </w:p>
                          <w:p w14:paraId="60FC6FCB" w14:textId="6FAA6415" w:rsidR="003B219A"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Module</w:t>
                            </w:r>
                            <w:r w:rsidRPr="00BD16AB">
                              <w:rPr>
                                <w:rFonts w:ascii="Poppins" w:hAnsi="Poppins" w:cs="Poppins"/>
                                <w:color w:val="FFFFFF" w:themeColor="background1"/>
                                <w:sz w:val="24"/>
                                <w:szCs w:val="24"/>
                              </w:rPr>
                              <w:t xml:space="preserve">: </w:t>
                            </w:r>
                            <w:r w:rsidR="003B219A" w:rsidRPr="003B219A">
                              <w:rPr>
                                <w:rFonts w:ascii="Poppins" w:hAnsi="Poppins" w:cs="Poppins"/>
                                <w:color w:val="FFFFFF" w:themeColor="background1"/>
                                <w:sz w:val="24"/>
                                <w:szCs w:val="24"/>
                              </w:rPr>
                              <w:t xml:space="preserve">Marketing Management – Assessment </w:t>
                            </w:r>
                            <w:r w:rsidR="00C61FE9">
                              <w:rPr>
                                <w:rFonts w:ascii="Poppins" w:hAnsi="Poppins" w:cs="Poppins"/>
                                <w:color w:val="FFFFFF" w:themeColor="background1"/>
                                <w:sz w:val="24"/>
                                <w:szCs w:val="24"/>
                              </w:rPr>
                              <w:t>2</w:t>
                            </w:r>
                          </w:p>
                          <w:p w14:paraId="20680A1A" w14:textId="4D2D6159" w:rsidR="00BD16AB" w:rsidRPr="00BD16AB"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Code</w:t>
                            </w:r>
                            <w:r w:rsidRPr="00BD16AB">
                              <w:rPr>
                                <w:rFonts w:ascii="Poppins" w:hAnsi="Poppins" w:cs="Poppins"/>
                                <w:color w:val="FFFFFF" w:themeColor="background1"/>
                                <w:sz w:val="24"/>
                                <w:szCs w:val="24"/>
                              </w:rPr>
                              <w:t>:</w:t>
                            </w:r>
                            <w:r w:rsidR="004E2DF8">
                              <w:rPr>
                                <w:rFonts w:ascii="Poppins" w:hAnsi="Poppins" w:cs="Poppins"/>
                                <w:color w:val="FFFFFF" w:themeColor="background1"/>
                                <w:sz w:val="24"/>
                                <w:szCs w:val="24"/>
                              </w:rPr>
                              <w:t xml:space="preserve"> </w:t>
                            </w:r>
                            <w:r w:rsidR="007A336D" w:rsidRPr="007A336D">
                              <w:rPr>
                                <w:rFonts w:ascii="Poppins" w:hAnsi="Poppins" w:cs="Poppins"/>
                                <w:color w:val="FFFFFF" w:themeColor="background1"/>
                                <w:sz w:val="24"/>
                                <w:szCs w:val="24"/>
                              </w:rPr>
                              <w:t>LCMB7001</w:t>
                            </w:r>
                          </w:p>
                          <w:p w14:paraId="5258500D" w14:textId="21D39589" w:rsidR="00BD16AB" w:rsidRPr="00BD16AB"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Lecturer</w:t>
                            </w:r>
                            <w:r w:rsidRPr="00BD16AB">
                              <w:rPr>
                                <w:rFonts w:ascii="Poppins" w:hAnsi="Poppins" w:cs="Poppins"/>
                                <w:color w:val="FFFFFF" w:themeColor="background1"/>
                                <w:sz w:val="24"/>
                                <w:szCs w:val="24"/>
                              </w:rPr>
                              <w:t xml:space="preserve">: </w:t>
                            </w:r>
                            <w:proofErr w:type="spellStart"/>
                            <w:r w:rsidR="003B219A" w:rsidRPr="003B219A">
                              <w:rPr>
                                <w:rFonts w:ascii="Poppins" w:hAnsi="Poppins" w:cs="Poppins"/>
                                <w:color w:val="FFFFFF" w:themeColor="background1"/>
                                <w:sz w:val="24"/>
                                <w:szCs w:val="24"/>
                              </w:rPr>
                              <w:t>Tushara</w:t>
                            </w:r>
                            <w:proofErr w:type="spellEnd"/>
                            <w:r w:rsidR="003B219A" w:rsidRPr="003B219A">
                              <w:rPr>
                                <w:rFonts w:ascii="Poppins" w:hAnsi="Poppins" w:cs="Poppins"/>
                                <w:color w:val="FFFFFF" w:themeColor="background1"/>
                                <w:sz w:val="24"/>
                                <w:szCs w:val="24"/>
                              </w:rPr>
                              <w:t xml:space="preserve"> </w:t>
                            </w:r>
                            <w:proofErr w:type="spellStart"/>
                            <w:r w:rsidR="003B219A" w:rsidRPr="003B219A">
                              <w:rPr>
                                <w:rFonts w:ascii="Poppins" w:hAnsi="Poppins" w:cs="Poppins"/>
                                <w:color w:val="FFFFFF" w:themeColor="background1"/>
                                <w:sz w:val="24"/>
                                <w:szCs w:val="24"/>
                              </w:rPr>
                              <w:t>Balendran</w:t>
                            </w:r>
                            <w:proofErr w:type="spellEnd"/>
                          </w:p>
                          <w:p w14:paraId="31DF0413" w14:textId="1ABE9B6E" w:rsidR="00BD16AB" w:rsidRPr="00BD16AB" w:rsidRDefault="00BD16AB">
                            <w:pPr>
                              <w:rPr>
                                <w:rFonts w:ascii="Poppins" w:hAnsi="Poppins" w:cs="Poppins"/>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CFFEC7" id="_x0000_t202" coordsize="21600,21600" o:spt="202" path="m,l,21600r21600,l21600,xe">
                <v:stroke joinstyle="miter"/>
                <v:path gradientshapeok="t" o:connecttype="rect"/>
              </v:shapetype>
              <v:shape id="Text Box 2" o:spid="_x0000_s1026" type="#_x0000_t202" style="position:absolute;left:0;text-align:left;margin-left:-13.8pt;margin-top:8.05pt;width:500.1pt;height:530.4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HnQ+QEAAM4DAAAOAAAAZHJzL2Uyb0RvYy54bWysU9tu3CAQfa/Uf0C8d+119hZrvVGaNFWl&#10;9CKl/QCM8RoVGArs2tuvz4Cdzap9q+oHNHjgzJwzh+3NoBU5CuclmIrOZzklwnBopNlX9Mf3h3cb&#10;SnxgpmEKjKjoSXh6s3v7ZtvbUhTQgWqEIwhifNnbinYh2DLLPO+EZn4GVhhMtuA0C7h1+6xxrEd0&#10;rbIiz1dZD66xDrjwHv/ej0m6S/htK3j42rZeBKIqir2FtLq01nHNdltW7h2zneRTG+wfutBMGix6&#10;hrpngZGDk39BackdeGjDjIPOoG0lF4kDspnnf7B56pgViQuK4+1ZJv//YPmX45P95kgY3sOAA0wk&#10;vH0E/tMTA3cdM3tx6xz0nWANFp5HybLe+nK6GqX2pY8gdf8ZGhwyOwRIQEPrdFQFeRJExwGczqKL&#10;IRCOP1dXy3mxxhTH3Gp9tco3aSwZK1+uW+fDRwGaxKCiDqea4Nnx0YfYDitfjsRqBh6kUmmyypC+&#10;otfLYpkuXGS0DGg8JXVFN3n8RitElh9Mky4HJtUYYwFlJtqR6cg5DPWAByP9GpoTCuBgNBg+CAw6&#10;cL8p6dFcFfW/DswJStQngyJezxeL6Ma0WSzXBW7cZaa+zDDDEaqigZIxvAvJwSPXWxS7lUmG106m&#10;XtE0SZ3J4NGVl/t06vUZ7p4BAAD//wMAUEsDBBQABgAIAAAAIQCQKbMe3gAAAAsBAAAPAAAAZHJz&#10;L2Rvd25yZXYueG1sTI/NTsMwEITvSH0Ha5G4tXYjSEiIU1UgrlSUH4mbG2+TiHgdxW4T3r7LCY47&#10;82l2ptzMrhdnHEPnScN6pUAg1d521Gh4f3te3oMI0ZA1vSfU8IMBNtXiqjSF9RO94nkfG8EhFAqj&#10;oY1xKKQMdYvOhJUfkNg7+tGZyOfYSDuaicNdLxOlUulMR/yhNQM+tlh/709Ow8fL8evzVu2aJ3c3&#10;TH5Wklwutb65nrcPICLO8Q+G3/pcHSrudPAnskH0GpZJljLKRroGwUCeJSwcWFBZmoOsSvl/Q3UB&#10;AAD//wMAUEsBAi0AFAAGAAgAAAAhALaDOJL+AAAA4QEAABMAAAAAAAAAAAAAAAAAAAAAAFtDb250&#10;ZW50X1R5cGVzXS54bWxQSwECLQAUAAYACAAAACEAOP0h/9YAAACUAQAACwAAAAAAAAAAAAAAAAAv&#10;AQAAX3JlbHMvLnJlbHNQSwECLQAUAAYACAAAACEArSh50PkBAADOAwAADgAAAAAAAAAAAAAAAAAu&#10;AgAAZHJzL2Uyb0RvYy54bWxQSwECLQAUAAYACAAAACEAkCmzHt4AAAALAQAADwAAAAAAAAAAAAAA&#10;AABTBAAAZHJzL2Rvd25yZXYueG1sUEsFBgAAAAAEAAQA8wAAAF4FAAAAAA==&#10;" filled="f" stroked="f">
                <v:textbox>
                  <w:txbxContent>
                    <w:p w14:paraId="5912351C" w14:textId="31208DB8" w:rsidR="00BD16AB" w:rsidRPr="007A336D" w:rsidRDefault="007A336D" w:rsidP="00BD16AB">
                      <w:pPr>
                        <w:spacing w:line="360" w:lineRule="auto"/>
                        <w:jc w:val="both"/>
                        <w:rPr>
                          <w:rFonts w:ascii="Poppins" w:hAnsi="Poppins" w:cs="Poppins"/>
                          <w:color w:val="FFFFFF" w:themeColor="background1"/>
                          <w:sz w:val="70"/>
                          <w:szCs w:val="70"/>
                        </w:rPr>
                      </w:pPr>
                      <w:r w:rsidRPr="007A336D">
                        <w:rPr>
                          <w:rFonts w:ascii="Poppins" w:hAnsi="Poppins" w:cs="Poppins"/>
                          <w:color w:val="FFFFFF" w:themeColor="background1"/>
                          <w:sz w:val="70"/>
                          <w:szCs w:val="70"/>
                        </w:rPr>
                        <w:t xml:space="preserve">Report: </w:t>
                      </w:r>
                      <w:r w:rsidR="00BD16AB" w:rsidRPr="007A336D">
                        <w:rPr>
                          <w:rFonts w:ascii="Poppins" w:hAnsi="Poppins" w:cs="Poppins"/>
                          <w:color w:val="FFFFFF" w:themeColor="background1"/>
                          <w:sz w:val="70"/>
                          <w:szCs w:val="70"/>
                        </w:rPr>
                        <w:t xml:space="preserve">Assignment </w:t>
                      </w:r>
                      <w:r w:rsidR="00374FE5">
                        <w:rPr>
                          <w:rFonts w:ascii="Poppins" w:hAnsi="Poppins" w:cs="Poppins"/>
                          <w:color w:val="FFFFFF" w:themeColor="background1"/>
                          <w:sz w:val="70"/>
                          <w:szCs w:val="70"/>
                        </w:rPr>
                        <w:t>2</w:t>
                      </w:r>
                      <w:r w:rsidR="00BD16AB" w:rsidRPr="007A336D">
                        <w:rPr>
                          <w:rFonts w:ascii="Poppins" w:hAnsi="Poppins" w:cs="Poppins"/>
                          <w:color w:val="FFFFFF" w:themeColor="background1"/>
                          <w:sz w:val="70"/>
                          <w:szCs w:val="70"/>
                        </w:rPr>
                        <w:t xml:space="preserve"> </w:t>
                      </w:r>
                    </w:p>
                    <w:p w14:paraId="2A8C533B" w14:textId="77777777" w:rsidR="00BD16AB" w:rsidRPr="00BD16AB" w:rsidRDefault="00BD16AB" w:rsidP="00BD16AB">
                      <w:pPr>
                        <w:spacing w:line="360" w:lineRule="auto"/>
                        <w:jc w:val="both"/>
                        <w:rPr>
                          <w:rFonts w:ascii="Poppins" w:hAnsi="Poppins" w:cs="Poppins"/>
                          <w:color w:val="FFFFFF" w:themeColor="background1"/>
                          <w:sz w:val="24"/>
                          <w:szCs w:val="24"/>
                        </w:rPr>
                      </w:pPr>
                    </w:p>
                    <w:p w14:paraId="6461D307" w14:textId="77777777" w:rsidR="00BD16AB" w:rsidRDefault="00BD16AB" w:rsidP="00BD16AB">
                      <w:pPr>
                        <w:spacing w:line="360" w:lineRule="auto"/>
                        <w:jc w:val="both"/>
                        <w:rPr>
                          <w:rFonts w:ascii="Poppins" w:hAnsi="Poppins" w:cs="Poppins"/>
                          <w:color w:val="FFFFFF" w:themeColor="background1"/>
                          <w:sz w:val="24"/>
                          <w:szCs w:val="24"/>
                        </w:rPr>
                      </w:pPr>
                    </w:p>
                    <w:p w14:paraId="24EAA1F3" w14:textId="77777777" w:rsidR="00624DBD" w:rsidRDefault="00624DBD" w:rsidP="00BD16AB">
                      <w:pPr>
                        <w:spacing w:line="360" w:lineRule="auto"/>
                        <w:jc w:val="both"/>
                        <w:rPr>
                          <w:rFonts w:ascii="Poppins" w:hAnsi="Poppins" w:cs="Poppins"/>
                          <w:color w:val="FFFFFF" w:themeColor="background1"/>
                          <w:sz w:val="24"/>
                          <w:szCs w:val="24"/>
                        </w:rPr>
                      </w:pPr>
                    </w:p>
                    <w:p w14:paraId="75428658" w14:textId="77777777" w:rsidR="00624DBD" w:rsidRDefault="00624DBD" w:rsidP="00BD16AB">
                      <w:pPr>
                        <w:spacing w:line="360" w:lineRule="auto"/>
                        <w:jc w:val="both"/>
                        <w:rPr>
                          <w:rFonts w:ascii="Poppins" w:hAnsi="Poppins" w:cs="Poppins"/>
                          <w:color w:val="FFFFFF" w:themeColor="background1"/>
                          <w:sz w:val="24"/>
                          <w:szCs w:val="24"/>
                        </w:rPr>
                      </w:pPr>
                    </w:p>
                    <w:p w14:paraId="7AF7BCBC" w14:textId="77777777" w:rsidR="00624DBD" w:rsidRDefault="00624DBD" w:rsidP="00BD16AB">
                      <w:pPr>
                        <w:spacing w:line="360" w:lineRule="auto"/>
                        <w:jc w:val="both"/>
                        <w:rPr>
                          <w:rFonts w:ascii="Poppins" w:hAnsi="Poppins" w:cs="Poppins"/>
                          <w:color w:val="FFFFFF" w:themeColor="background1"/>
                          <w:sz w:val="24"/>
                          <w:szCs w:val="24"/>
                        </w:rPr>
                      </w:pPr>
                    </w:p>
                    <w:p w14:paraId="1C8F07AD" w14:textId="77777777" w:rsidR="007A336D" w:rsidRPr="00BD16AB" w:rsidRDefault="007A336D" w:rsidP="00BD16AB">
                      <w:pPr>
                        <w:spacing w:line="360" w:lineRule="auto"/>
                        <w:jc w:val="both"/>
                        <w:rPr>
                          <w:rFonts w:ascii="Poppins" w:hAnsi="Poppins" w:cs="Poppins"/>
                          <w:color w:val="FFFFFF" w:themeColor="background1"/>
                          <w:sz w:val="24"/>
                          <w:szCs w:val="24"/>
                        </w:rPr>
                      </w:pPr>
                    </w:p>
                    <w:p w14:paraId="764C157C" w14:textId="7C992A06" w:rsidR="00BD16AB" w:rsidRPr="00BD16AB" w:rsidRDefault="00AF5B48"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N</w:t>
                      </w:r>
                      <w:r w:rsidR="00BD16AB" w:rsidRPr="007A336D">
                        <w:rPr>
                          <w:rFonts w:ascii="Poppins" w:hAnsi="Poppins" w:cs="Poppins"/>
                          <w:b/>
                          <w:bCs/>
                          <w:color w:val="FFFFFF" w:themeColor="background1"/>
                          <w:sz w:val="24"/>
                          <w:szCs w:val="24"/>
                        </w:rPr>
                        <w:t>ame</w:t>
                      </w:r>
                      <w:r w:rsidR="00BD16AB" w:rsidRPr="00BD16AB">
                        <w:rPr>
                          <w:rFonts w:ascii="Poppins" w:hAnsi="Poppins" w:cs="Poppins"/>
                          <w:color w:val="FFFFFF" w:themeColor="background1"/>
                          <w:sz w:val="24"/>
                          <w:szCs w:val="24"/>
                        </w:rPr>
                        <w:t>:  Crystal Hall</w:t>
                      </w:r>
                      <w:r w:rsidR="00BD16AB" w:rsidRPr="00BD16AB">
                        <w:rPr>
                          <w:rFonts w:ascii="Poppins" w:hAnsi="Poppins" w:cs="Poppins"/>
                          <w:color w:val="FFFFFF" w:themeColor="background1"/>
                          <w:sz w:val="24"/>
                          <w:szCs w:val="24"/>
                        </w:rPr>
                        <w:tab/>
                      </w:r>
                    </w:p>
                    <w:p w14:paraId="5FE136C6" w14:textId="77777777" w:rsidR="00BD16AB" w:rsidRPr="00BD16AB"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Stu</w:t>
                      </w:r>
                      <w:r w:rsidRPr="003B219A">
                        <w:rPr>
                          <w:rFonts w:ascii="Poppins" w:hAnsi="Poppins" w:cs="Poppins"/>
                          <w:b/>
                          <w:bCs/>
                          <w:color w:val="FFFFFF" w:themeColor="background1"/>
                          <w:sz w:val="24"/>
                          <w:szCs w:val="24"/>
                        </w:rPr>
                        <w:t xml:space="preserve">dent ID: </w:t>
                      </w:r>
                      <w:r w:rsidRPr="00BD16AB">
                        <w:rPr>
                          <w:rFonts w:ascii="Poppins" w:hAnsi="Poppins" w:cs="Poppins"/>
                          <w:color w:val="FFFFFF" w:themeColor="background1"/>
                          <w:sz w:val="24"/>
                          <w:szCs w:val="24"/>
                        </w:rPr>
                        <w:t xml:space="preserve"> 2237516</w:t>
                      </w:r>
                    </w:p>
                    <w:p w14:paraId="60FC6FCB" w14:textId="6FAA6415" w:rsidR="003B219A"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Module</w:t>
                      </w:r>
                      <w:r w:rsidRPr="00BD16AB">
                        <w:rPr>
                          <w:rFonts w:ascii="Poppins" w:hAnsi="Poppins" w:cs="Poppins"/>
                          <w:color w:val="FFFFFF" w:themeColor="background1"/>
                          <w:sz w:val="24"/>
                          <w:szCs w:val="24"/>
                        </w:rPr>
                        <w:t xml:space="preserve">: </w:t>
                      </w:r>
                      <w:r w:rsidR="003B219A" w:rsidRPr="003B219A">
                        <w:rPr>
                          <w:rFonts w:ascii="Poppins" w:hAnsi="Poppins" w:cs="Poppins"/>
                          <w:color w:val="FFFFFF" w:themeColor="background1"/>
                          <w:sz w:val="24"/>
                          <w:szCs w:val="24"/>
                        </w:rPr>
                        <w:t xml:space="preserve">Marketing Management – Assessment </w:t>
                      </w:r>
                      <w:r w:rsidR="00C61FE9">
                        <w:rPr>
                          <w:rFonts w:ascii="Poppins" w:hAnsi="Poppins" w:cs="Poppins"/>
                          <w:color w:val="FFFFFF" w:themeColor="background1"/>
                          <w:sz w:val="24"/>
                          <w:szCs w:val="24"/>
                        </w:rPr>
                        <w:t>2</w:t>
                      </w:r>
                    </w:p>
                    <w:p w14:paraId="20680A1A" w14:textId="4D2D6159" w:rsidR="00BD16AB" w:rsidRPr="00BD16AB"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Code</w:t>
                      </w:r>
                      <w:r w:rsidRPr="00BD16AB">
                        <w:rPr>
                          <w:rFonts w:ascii="Poppins" w:hAnsi="Poppins" w:cs="Poppins"/>
                          <w:color w:val="FFFFFF" w:themeColor="background1"/>
                          <w:sz w:val="24"/>
                          <w:szCs w:val="24"/>
                        </w:rPr>
                        <w:t>:</w:t>
                      </w:r>
                      <w:r w:rsidR="004E2DF8">
                        <w:rPr>
                          <w:rFonts w:ascii="Poppins" w:hAnsi="Poppins" w:cs="Poppins"/>
                          <w:color w:val="FFFFFF" w:themeColor="background1"/>
                          <w:sz w:val="24"/>
                          <w:szCs w:val="24"/>
                        </w:rPr>
                        <w:t xml:space="preserve"> </w:t>
                      </w:r>
                      <w:r w:rsidR="007A336D" w:rsidRPr="007A336D">
                        <w:rPr>
                          <w:rFonts w:ascii="Poppins" w:hAnsi="Poppins" w:cs="Poppins"/>
                          <w:color w:val="FFFFFF" w:themeColor="background1"/>
                          <w:sz w:val="24"/>
                          <w:szCs w:val="24"/>
                        </w:rPr>
                        <w:t>LCMB7001</w:t>
                      </w:r>
                    </w:p>
                    <w:p w14:paraId="5258500D" w14:textId="21D39589" w:rsidR="00BD16AB" w:rsidRPr="00BD16AB"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Lecturer</w:t>
                      </w:r>
                      <w:r w:rsidRPr="00BD16AB">
                        <w:rPr>
                          <w:rFonts w:ascii="Poppins" w:hAnsi="Poppins" w:cs="Poppins"/>
                          <w:color w:val="FFFFFF" w:themeColor="background1"/>
                          <w:sz w:val="24"/>
                          <w:szCs w:val="24"/>
                        </w:rPr>
                        <w:t xml:space="preserve">: </w:t>
                      </w:r>
                      <w:proofErr w:type="spellStart"/>
                      <w:r w:rsidR="003B219A" w:rsidRPr="003B219A">
                        <w:rPr>
                          <w:rFonts w:ascii="Poppins" w:hAnsi="Poppins" w:cs="Poppins"/>
                          <w:color w:val="FFFFFF" w:themeColor="background1"/>
                          <w:sz w:val="24"/>
                          <w:szCs w:val="24"/>
                        </w:rPr>
                        <w:t>Tushara</w:t>
                      </w:r>
                      <w:proofErr w:type="spellEnd"/>
                      <w:r w:rsidR="003B219A" w:rsidRPr="003B219A">
                        <w:rPr>
                          <w:rFonts w:ascii="Poppins" w:hAnsi="Poppins" w:cs="Poppins"/>
                          <w:color w:val="FFFFFF" w:themeColor="background1"/>
                          <w:sz w:val="24"/>
                          <w:szCs w:val="24"/>
                        </w:rPr>
                        <w:t xml:space="preserve"> </w:t>
                      </w:r>
                      <w:proofErr w:type="spellStart"/>
                      <w:r w:rsidR="003B219A" w:rsidRPr="003B219A">
                        <w:rPr>
                          <w:rFonts w:ascii="Poppins" w:hAnsi="Poppins" w:cs="Poppins"/>
                          <w:color w:val="FFFFFF" w:themeColor="background1"/>
                          <w:sz w:val="24"/>
                          <w:szCs w:val="24"/>
                        </w:rPr>
                        <w:t>Balendran</w:t>
                      </w:r>
                      <w:proofErr w:type="spellEnd"/>
                    </w:p>
                    <w:p w14:paraId="31DF0413" w14:textId="1ABE9B6E" w:rsidR="00BD16AB" w:rsidRPr="00BD16AB" w:rsidRDefault="00BD16AB">
                      <w:pPr>
                        <w:rPr>
                          <w:rFonts w:ascii="Poppins" w:hAnsi="Poppins" w:cs="Poppins"/>
                          <w:color w:val="FFFFFF" w:themeColor="background1"/>
                        </w:rPr>
                      </w:pPr>
                    </w:p>
                  </w:txbxContent>
                </v:textbox>
                <w10:wrap type="square" anchorx="margin"/>
              </v:shape>
            </w:pict>
          </mc:Fallback>
        </mc:AlternateContent>
      </w:r>
    </w:p>
    <w:p w14:paraId="2779CBC9" w14:textId="02C2B146" w:rsidR="007D1313" w:rsidRDefault="007D1313"/>
    <w:p w14:paraId="4CA73F92" w14:textId="447291C3" w:rsidR="00905855" w:rsidRDefault="00AE6151">
      <w:r>
        <w:rPr>
          <w:noProof/>
        </w:rPr>
        <mc:AlternateContent>
          <mc:Choice Requires="wps">
            <w:drawing>
              <wp:anchor distT="45720" distB="45720" distL="114300" distR="114300" simplePos="0" relativeHeight="251703296" behindDoc="0" locked="0" layoutInCell="1" allowOverlap="1" wp14:anchorId="741A9B79" wp14:editId="6EEA0E92">
                <wp:simplePos x="0" y="0"/>
                <wp:positionH relativeFrom="margin">
                  <wp:posOffset>-152400</wp:posOffset>
                </wp:positionH>
                <wp:positionV relativeFrom="paragraph">
                  <wp:posOffset>180975</wp:posOffset>
                </wp:positionV>
                <wp:extent cx="6619240" cy="1404620"/>
                <wp:effectExtent l="0" t="0" r="0" b="3810"/>
                <wp:wrapNone/>
                <wp:docPr id="1905198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9240" cy="1404620"/>
                        </a:xfrm>
                        <a:prstGeom prst="rect">
                          <a:avLst/>
                        </a:prstGeom>
                        <a:noFill/>
                        <a:ln w="9525">
                          <a:noFill/>
                          <a:miter lim="800000"/>
                          <a:headEnd/>
                          <a:tailEnd/>
                        </a:ln>
                      </wps:spPr>
                      <wps:txbx>
                        <w:txbxContent>
                          <w:p w14:paraId="0BEF0B1A" w14:textId="6A0278A4" w:rsidR="00AE6151" w:rsidRPr="00AE6151" w:rsidRDefault="003A668F">
                            <w:pPr>
                              <w:rPr>
                                <w:rFonts w:ascii="Poppins" w:hAnsi="Poppins" w:cs="Poppins"/>
                                <w:color w:val="FFFFFF" w:themeColor="background1"/>
                                <w:sz w:val="30"/>
                                <w:szCs w:val="30"/>
                                <w14:textFill>
                                  <w14:solidFill>
                                    <w14:schemeClr w14:val="bg1">
                                      <w14:alpha w14:val="10000"/>
                                    </w14:schemeClr>
                                  </w14:solidFill>
                                </w14:textFill>
                              </w:rPr>
                            </w:pPr>
                            <w:r>
                              <w:rPr>
                                <w:rFonts w:ascii="Poppins" w:hAnsi="Poppins" w:cs="Poppins"/>
                                <w:color w:val="FFFFFF" w:themeColor="background1"/>
                                <w:sz w:val="30"/>
                                <w:szCs w:val="30"/>
                                <w14:textFill>
                                  <w14:solidFill>
                                    <w14:schemeClr w14:val="bg1">
                                      <w14:alpha w14:val="10000"/>
                                    </w14:schemeClr>
                                  </w14:solidFill>
                                </w14:textFill>
                              </w:rPr>
                              <w:t xml:space="preserve">Mercedes: </w:t>
                            </w:r>
                            <w:r w:rsidR="00AE6151" w:rsidRPr="00AE6151">
                              <w:rPr>
                                <w:rFonts w:ascii="Poppins" w:hAnsi="Poppins" w:cs="Poppins"/>
                                <w:color w:val="FFFFFF" w:themeColor="background1"/>
                                <w:sz w:val="30"/>
                                <w:szCs w:val="30"/>
                                <w14:textFill>
                                  <w14:solidFill>
                                    <w14:schemeClr w14:val="bg1">
                                      <w14:alpha w14:val="10000"/>
                                    </w14:schemeClr>
                                  </w14:solidFill>
                                </w14:textFill>
                              </w:rPr>
                              <w:t xml:space="preserve">External Influencing Drivers </w:t>
                            </w:r>
                            <w:r w:rsidR="00AE6151">
                              <w:rPr>
                                <w:rFonts w:ascii="Poppins" w:hAnsi="Poppins" w:cs="Poppins"/>
                                <w:color w:val="FFFFFF" w:themeColor="background1"/>
                                <w:sz w:val="30"/>
                                <w:szCs w:val="30"/>
                                <w14:textFill>
                                  <w14:solidFill>
                                    <w14:schemeClr w14:val="bg1">
                                      <w14:alpha w14:val="10000"/>
                                    </w14:schemeClr>
                                  </w14:solidFill>
                                </w14:textFill>
                              </w:rPr>
                              <w:t xml:space="preserve">and </w:t>
                            </w:r>
                            <w:r w:rsidR="00AE6151" w:rsidRPr="00AE6151">
                              <w:rPr>
                                <w:rFonts w:ascii="Poppins" w:hAnsi="Poppins" w:cs="Poppins"/>
                                <w:color w:val="FFFFFF" w:themeColor="background1"/>
                                <w:sz w:val="30"/>
                                <w:szCs w:val="30"/>
                                <w14:textFill>
                                  <w14:solidFill>
                                    <w14:schemeClr w14:val="bg1">
                                      <w14:alpha w14:val="10000"/>
                                    </w14:schemeClr>
                                  </w14:solidFill>
                                </w14:textFill>
                              </w:rPr>
                              <w:t>Internal Environment Marketing Analysis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41A9B79" id="_x0000_s1027" type="#_x0000_t202" style="position:absolute;margin-left:-12pt;margin-top:14.25pt;width:521.2pt;height:110.6pt;z-index:2517032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lQY+wEAANUDAAAOAAAAZHJzL2Uyb0RvYy54bWysU9uO2yAQfa/Uf0C8N74oSTdWnNV2t6kq&#10;bS/Sth+AMY5RgaFAYqdf3wF7s1H7VtUPaGDMmTlnDtvbUStyEs5LMDUtFjklwnBopTnU9Pu3/Zsb&#10;SnxgpmUKjKjpWXh6u3v9ajvYSpTQg2qFIwhifDXYmvYh2CrLPO+FZn4BVhhMduA0C7h1h6x1bEB0&#10;rbIyz9fZAK61DrjwHk8fpiTdJfyuEzx86TovAlE1xd5CWl1am7hmuy2rDo7ZXvK5DfYPXWgmDRa9&#10;QD2wwMjRyb+gtOQOPHRhwUFn0HWSi8QB2RT5H2yeemZF4oLieHuRyf8/WP759GS/OhLGdzDiABMJ&#10;bx+B//DEwH3PzEHcOQdDL1iLhYsoWTZYX81Xo9S+8hGkGT5Bi0NmxwAJaOycjqogT4LoOIDzRXQx&#10;BsLxcL0uNuUSUxxzxTJfrss0loxVz9et8+GDAE1iUFOHU03w7PToQ2yHVc+/xGoG9lKpNFllyFDT&#10;zapcpQtXGS0DGk9JXdObPH6TFSLL96ZNlwOTaoqxgDIz7ch04hzGZiSynTWJKjTQnlEHB5PP8F1g&#10;0IP7RcmAHqup/3lkTlCiPhrUclMsI/GQNsvVWyRO3HWmuc4wwxGqpoGSKbwPyciRsrd3qPleJjVe&#10;OplbRu8kkWafR3Ne79NfL69x9xsAAP//AwBQSwMEFAAGAAgAAAAhAM5qMX/gAAAACwEAAA8AAABk&#10;cnMvZG93bnJldi54bWxMj8FOwzAQRO9I/IO1SNxap1GgIY1TVagtR0qJOLvxNomI15btpuHvcU9w&#10;nJ3R7JtyPemBjeh8b0jAYp4AQ2qM6qkVUH/uZjkwHyQpORhCAT/oYV3d35WyUOZKHzgeQ8tiCflC&#10;CuhCsAXnvulQSz83Fil6Z+O0DFG6lisnr7FcDzxNkmeuZU/xQyctvnbYfB8vWoANdr98c++HzXY3&#10;JvXXvk77divE48O0WQELOIW/MNzwIzpUkelkLqQ8GwTM0ixuCQLS/AnYLZAs8gzYKV6ylyXwquT/&#10;N1S/AAAA//8DAFBLAQItABQABgAIAAAAIQC2gziS/gAAAOEBAAATAAAAAAAAAAAAAAAAAAAAAABb&#10;Q29udGVudF9UeXBlc10ueG1sUEsBAi0AFAAGAAgAAAAhADj9If/WAAAAlAEAAAsAAAAAAAAAAAAA&#10;AAAALwEAAF9yZWxzLy5yZWxzUEsBAi0AFAAGAAgAAAAhAJneVBj7AQAA1QMAAA4AAAAAAAAAAAAA&#10;AAAALgIAAGRycy9lMm9Eb2MueG1sUEsBAi0AFAAGAAgAAAAhAM5qMX/gAAAACwEAAA8AAAAAAAAA&#10;AAAAAAAAVQQAAGRycy9kb3ducmV2LnhtbFBLBQYAAAAABAAEAPMAAABiBQAAAAA=&#10;" filled="f" stroked="f">
                <v:textbox style="mso-fit-shape-to-text:t">
                  <w:txbxContent>
                    <w:p w14:paraId="0BEF0B1A" w14:textId="6A0278A4" w:rsidR="00AE6151" w:rsidRPr="00AE6151" w:rsidRDefault="003A668F">
                      <w:pPr>
                        <w:rPr>
                          <w:rFonts w:ascii="Poppins" w:hAnsi="Poppins" w:cs="Poppins"/>
                          <w:color w:val="FFFFFF" w:themeColor="background1"/>
                          <w:sz w:val="30"/>
                          <w:szCs w:val="30"/>
                          <w14:textFill>
                            <w14:solidFill>
                              <w14:schemeClr w14:val="bg1">
                                <w14:alpha w14:val="10000"/>
                              </w14:schemeClr>
                            </w14:solidFill>
                          </w14:textFill>
                        </w:rPr>
                      </w:pPr>
                      <w:r>
                        <w:rPr>
                          <w:rFonts w:ascii="Poppins" w:hAnsi="Poppins" w:cs="Poppins"/>
                          <w:color w:val="FFFFFF" w:themeColor="background1"/>
                          <w:sz w:val="30"/>
                          <w:szCs w:val="30"/>
                          <w14:textFill>
                            <w14:solidFill>
                              <w14:schemeClr w14:val="bg1">
                                <w14:alpha w14:val="10000"/>
                              </w14:schemeClr>
                            </w14:solidFill>
                          </w14:textFill>
                        </w:rPr>
                        <w:t xml:space="preserve">Mercedes: </w:t>
                      </w:r>
                      <w:r w:rsidR="00AE6151" w:rsidRPr="00AE6151">
                        <w:rPr>
                          <w:rFonts w:ascii="Poppins" w:hAnsi="Poppins" w:cs="Poppins"/>
                          <w:color w:val="FFFFFF" w:themeColor="background1"/>
                          <w:sz w:val="30"/>
                          <w:szCs w:val="30"/>
                          <w14:textFill>
                            <w14:solidFill>
                              <w14:schemeClr w14:val="bg1">
                                <w14:alpha w14:val="10000"/>
                              </w14:schemeClr>
                            </w14:solidFill>
                          </w14:textFill>
                        </w:rPr>
                        <w:t xml:space="preserve">External Influencing Drivers </w:t>
                      </w:r>
                      <w:r w:rsidR="00AE6151">
                        <w:rPr>
                          <w:rFonts w:ascii="Poppins" w:hAnsi="Poppins" w:cs="Poppins"/>
                          <w:color w:val="FFFFFF" w:themeColor="background1"/>
                          <w:sz w:val="30"/>
                          <w:szCs w:val="30"/>
                          <w14:textFill>
                            <w14:solidFill>
                              <w14:schemeClr w14:val="bg1">
                                <w14:alpha w14:val="10000"/>
                              </w14:schemeClr>
                            </w14:solidFill>
                          </w14:textFill>
                        </w:rPr>
                        <w:t xml:space="preserve">and </w:t>
                      </w:r>
                      <w:r w:rsidR="00AE6151" w:rsidRPr="00AE6151">
                        <w:rPr>
                          <w:rFonts w:ascii="Poppins" w:hAnsi="Poppins" w:cs="Poppins"/>
                          <w:color w:val="FFFFFF" w:themeColor="background1"/>
                          <w:sz w:val="30"/>
                          <w:szCs w:val="30"/>
                          <w14:textFill>
                            <w14:solidFill>
                              <w14:schemeClr w14:val="bg1">
                                <w14:alpha w14:val="10000"/>
                              </w14:schemeClr>
                            </w14:solidFill>
                          </w14:textFill>
                        </w:rPr>
                        <w:t>Internal Environment Marketing Analysis</w:t>
                      </w:r>
                    </w:p>
                  </w:txbxContent>
                </v:textbox>
                <w10:wrap anchorx="margin"/>
              </v:shape>
            </w:pict>
          </mc:Fallback>
        </mc:AlternateContent>
      </w:r>
    </w:p>
    <w:p w14:paraId="4794D9E9" w14:textId="295BDE79" w:rsidR="00905855" w:rsidRDefault="00905855"/>
    <w:p w14:paraId="12E6ED3D" w14:textId="033CAA6B" w:rsidR="00905855" w:rsidRDefault="00905855"/>
    <w:p w14:paraId="570831BB" w14:textId="2F29655D" w:rsidR="00905855" w:rsidRDefault="00905855"/>
    <w:p w14:paraId="7CBE6252" w14:textId="76E331F7" w:rsidR="00905855" w:rsidRDefault="00905855"/>
    <w:p w14:paraId="50136FC8" w14:textId="0B6CA3AE" w:rsidR="00905855" w:rsidRDefault="00905855"/>
    <w:p w14:paraId="5E7F65C3" w14:textId="73EAE67A" w:rsidR="00905855" w:rsidRDefault="00905855"/>
    <w:p w14:paraId="6C30DFA3" w14:textId="4A38236A" w:rsidR="00A47A0A" w:rsidRDefault="00A47A0A"/>
    <w:p w14:paraId="0EBF970C" w14:textId="27B771B0" w:rsidR="000610A3" w:rsidRDefault="000610A3"/>
    <w:p w14:paraId="5B8C4D98" w14:textId="188E0958" w:rsidR="000610A3" w:rsidRDefault="000610A3"/>
    <w:p w14:paraId="2AC83909" w14:textId="55AEDAE3" w:rsidR="000610A3" w:rsidRDefault="000610A3"/>
    <w:p w14:paraId="78D665B5" w14:textId="429FF6E7" w:rsidR="000610A3" w:rsidRDefault="000610A3"/>
    <w:p w14:paraId="6E3CFBAB" w14:textId="1DB474C0" w:rsidR="000610A3" w:rsidRDefault="000610A3"/>
    <w:p w14:paraId="07518B88" w14:textId="0500BD3B" w:rsidR="000610A3" w:rsidRDefault="00AE6151">
      <w:r>
        <w:rPr>
          <w:noProof/>
        </w:rPr>
        <mc:AlternateContent>
          <mc:Choice Requires="wps">
            <w:drawing>
              <wp:anchor distT="45720" distB="45720" distL="114300" distR="114300" simplePos="0" relativeHeight="251697152" behindDoc="0" locked="0" layoutInCell="1" allowOverlap="1" wp14:anchorId="454F2B87" wp14:editId="5AD641F5">
                <wp:simplePos x="0" y="0"/>
                <wp:positionH relativeFrom="column">
                  <wp:posOffset>4293235</wp:posOffset>
                </wp:positionH>
                <wp:positionV relativeFrom="paragraph">
                  <wp:posOffset>8890</wp:posOffset>
                </wp:positionV>
                <wp:extent cx="2360930" cy="1404620"/>
                <wp:effectExtent l="0" t="0" r="0" b="0"/>
                <wp:wrapNone/>
                <wp:docPr id="1712625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AA335ED" w14:textId="2BBD0CA9" w:rsidR="000610A3" w:rsidRPr="000610A3" w:rsidRDefault="000610A3">
                            <w:pPr>
                              <w:rPr>
                                <w:rFonts w:ascii="Poppins" w:hAnsi="Poppins" w:cs="Poppins"/>
                                <w:color w:val="FFFFFF" w:themeColor="background1"/>
                                <w:sz w:val="140"/>
                                <w:szCs w:val="140"/>
                                <w14:textFill>
                                  <w14:solidFill>
                                    <w14:schemeClr w14:val="bg1">
                                      <w14:alpha w14:val="85000"/>
                                    </w14:schemeClr>
                                  </w14:solidFill>
                                </w14:textFill>
                              </w:rPr>
                            </w:pPr>
                            <w:r w:rsidRPr="000610A3">
                              <w:rPr>
                                <w:rFonts w:ascii="Poppins" w:hAnsi="Poppins" w:cs="Poppins"/>
                                <w:color w:val="FFFFFF" w:themeColor="background1"/>
                                <w:sz w:val="140"/>
                                <w:szCs w:val="140"/>
                                <w14:textFill>
                                  <w14:solidFill>
                                    <w14:schemeClr w14:val="bg1">
                                      <w14:alpha w14:val="85000"/>
                                    </w14:schemeClr>
                                  </w14:solidFill>
                                </w14:textFill>
                              </w:rPr>
                              <w:t>2023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54F2B87" id="_x0000_s1028" type="#_x0000_t202" style="position:absolute;margin-left:338.05pt;margin-top:.7pt;width:185.9pt;height:110.6pt;z-index:2516971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vdF/gEAANUDAAAOAAAAZHJzL2Uyb0RvYy54bWysU8tu2zAQvBfoPxC815Id240Fy0Ga1EWB&#10;9AGk/QCaoiyiJJfl0pbSr++SchyjvRXVgSC52tmd2eH6ZrCGHVVADa7m00nJmXISGu32Nf/+bfvm&#10;mjOMwjXCgFM1f1LIbzavX617X6kZdGAaFRiBOKx6X/MuRl8VBcpOWYET8MpRsIVgRaRj2BdNED2h&#10;W1PMynJZ9BAaH0AqRLq9H4N8k/HbVsn4pW1RRWZqTr3FvIa87tJabNai2gfhOy1PbYh/6MIK7ajo&#10;GepeRMEOQf8FZbUMgNDGiQRbQNtqqTIHYjMt/2Dz2AmvMhcSB/1ZJvx/sPLz8dF/DSwO72CgAWYS&#10;6B9A/kDm4K4Tbq9uQ4C+U6KhwtMkWdF7rE6pSWqsMIHs+k/Q0JDFIUIGGtpgkyrEkxE6DeDpLLoa&#10;IpN0ObtalqsrCkmKTeflfDnLYylE9ZzuA8YPCixLm5oHmmqGF8cHjKkdUT3/kqo52Gpj8mSNY33N&#10;V4vZIidcRKyOZDyjbc2vy/SNVkgs37smJ0ehzbinAsadaCemI+c47AamG6KQcpMKO2ieSIcAo8/o&#10;XdCmg/CLs548VnP8eRBBcWY+OtJyNZ3PkynzYb54S8RZuIzsLiPCSYKqeeRs3N7FbOREGf0tab7V&#10;WY2XTk4tk3eySCefJ3NenvNfL69x8xsAAP//AwBQSwMEFAAGAAgAAAAhACS7cYzeAAAACgEAAA8A&#10;AABkcnMvZG93bnJldi54bWxMj8FOwzAQRO9I/QdrK3GjTqM0gRCnqgpIHGkLEkc33sQR9jqK3Tb8&#10;Pe6pHFdvNPO2Wk/WsDOOvnckYLlIgCE1TvXUCfg8vD08AvNBkpLGEQr4RQ/renZXyVK5C+3wvA8d&#10;iyXkSylAhzCUnPtGo5V+4QakyFo3WhniOXZcjfISy63haZLk3Mqe4oKWA241Nj/7kxXwRd/mvc2U&#10;xmL1ke2G15d2FQ5C3M+nzTOwgFO4heGqH9Whjk5HdyLlmRGQF/kyRiPIgF15khVPwI4C0jTNgdcV&#10;//9C/QcAAP//AwBQSwECLQAUAAYACAAAACEAtoM4kv4AAADhAQAAEwAAAAAAAAAAAAAAAAAAAAAA&#10;W0NvbnRlbnRfVHlwZXNdLnhtbFBLAQItABQABgAIAAAAIQA4/SH/1gAAAJQBAAALAAAAAAAAAAAA&#10;AAAAAC8BAABfcmVscy8ucmVsc1BLAQItABQABgAIAAAAIQCG2vdF/gEAANUDAAAOAAAAAAAAAAAA&#10;AAAAAC4CAABkcnMvZTJvRG9jLnhtbFBLAQItABQABgAIAAAAIQAku3GM3gAAAAoBAAAPAAAAAAAA&#10;AAAAAAAAAFgEAABkcnMvZG93bnJldi54bWxQSwUGAAAAAAQABADzAAAAYwUAAAAA&#10;" filled="f" stroked="f">
                <v:textbox style="mso-fit-shape-to-text:t">
                  <w:txbxContent>
                    <w:p w14:paraId="1AA335ED" w14:textId="2BBD0CA9" w:rsidR="000610A3" w:rsidRPr="000610A3" w:rsidRDefault="000610A3">
                      <w:pPr>
                        <w:rPr>
                          <w:rFonts w:ascii="Poppins" w:hAnsi="Poppins" w:cs="Poppins"/>
                          <w:color w:val="FFFFFF" w:themeColor="background1"/>
                          <w:sz w:val="140"/>
                          <w:szCs w:val="140"/>
                          <w14:textFill>
                            <w14:solidFill>
                              <w14:schemeClr w14:val="bg1">
                                <w14:alpha w14:val="85000"/>
                              </w14:schemeClr>
                            </w14:solidFill>
                          </w14:textFill>
                        </w:rPr>
                      </w:pPr>
                      <w:r w:rsidRPr="000610A3">
                        <w:rPr>
                          <w:rFonts w:ascii="Poppins" w:hAnsi="Poppins" w:cs="Poppins"/>
                          <w:color w:val="FFFFFF" w:themeColor="background1"/>
                          <w:sz w:val="140"/>
                          <w:szCs w:val="140"/>
                          <w14:textFill>
                            <w14:solidFill>
                              <w14:schemeClr w14:val="bg1">
                                <w14:alpha w14:val="85000"/>
                              </w14:schemeClr>
                            </w14:solidFill>
                          </w14:textFill>
                        </w:rPr>
                        <w:t>2023</w:t>
                      </w:r>
                    </w:p>
                  </w:txbxContent>
                </v:textbox>
              </v:shape>
            </w:pict>
          </mc:Fallback>
        </mc:AlternateContent>
      </w:r>
    </w:p>
    <w:p w14:paraId="09459A74" w14:textId="10869437" w:rsidR="000610A3" w:rsidRDefault="000610A3"/>
    <w:p w14:paraId="7F314B6B" w14:textId="5557F7B6" w:rsidR="000610A3" w:rsidRDefault="000610A3"/>
    <w:p w14:paraId="785011E3" w14:textId="32965C8D" w:rsidR="000610A3" w:rsidRDefault="000610A3"/>
    <w:p w14:paraId="399ECF09" w14:textId="6412DE08" w:rsidR="000610A3" w:rsidRDefault="000610A3"/>
    <w:p w14:paraId="791B28A9" w14:textId="64DBDD14" w:rsidR="000610A3" w:rsidRDefault="000610A3"/>
    <w:p w14:paraId="1F90588C" w14:textId="77777777" w:rsidR="000610A3" w:rsidRDefault="000610A3"/>
    <w:p w14:paraId="78209B48" w14:textId="7B2A3E38" w:rsidR="000610A3" w:rsidRDefault="000610A3"/>
    <w:p w14:paraId="01C40731" w14:textId="042E6943" w:rsidR="000610A3" w:rsidRDefault="000610A3"/>
    <w:p w14:paraId="41C24033" w14:textId="77777777" w:rsidR="000610A3" w:rsidRDefault="000610A3"/>
    <w:p w14:paraId="449DC97F" w14:textId="77777777" w:rsidR="000610A3" w:rsidRDefault="000610A3"/>
    <w:p w14:paraId="0552580C" w14:textId="7DA41410" w:rsidR="000610A3" w:rsidRDefault="000610A3"/>
    <w:sdt>
      <w:sdtPr>
        <w:rPr>
          <w:rFonts w:asciiTheme="minorHAnsi" w:eastAsiaTheme="minorEastAsia" w:hAnsiTheme="minorHAnsi" w:cstheme="minorBidi"/>
          <w:color w:val="auto"/>
          <w:sz w:val="22"/>
          <w:szCs w:val="22"/>
          <w:lang w:val="en-GB" w:eastAsia="zh-CN"/>
        </w:rPr>
        <w:id w:val="-469749778"/>
        <w:docPartObj>
          <w:docPartGallery w:val="Table of Contents"/>
          <w:docPartUnique/>
        </w:docPartObj>
      </w:sdtPr>
      <w:sdtEndPr>
        <w:rPr>
          <w:b/>
          <w:bCs/>
          <w:noProof/>
        </w:rPr>
      </w:sdtEndPr>
      <w:sdtContent>
        <w:p w14:paraId="4ACBAEC6" w14:textId="4C9101D7" w:rsidR="000715CE" w:rsidRPr="000E54C3" w:rsidRDefault="000715CE">
          <w:pPr>
            <w:pStyle w:val="TOCHeading"/>
            <w:rPr>
              <w:color w:val="auto"/>
            </w:rPr>
          </w:pPr>
          <w:r w:rsidRPr="000E54C3">
            <w:rPr>
              <w:color w:val="auto"/>
            </w:rPr>
            <w:t>Table of Contents</w:t>
          </w:r>
        </w:p>
        <w:p w14:paraId="686FE2FC" w14:textId="3768870D" w:rsidR="005A4528" w:rsidRDefault="000715CE">
          <w:pPr>
            <w:pStyle w:val="TOC1"/>
            <w:tabs>
              <w:tab w:val="left" w:pos="440"/>
              <w:tab w:val="right" w:leader="dot" w:pos="10456"/>
            </w:tabs>
            <w:rPr>
              <w:noProof/>
              <w:kern w:val="2"/>
              <w:lang w:eastAsia="en-GB"/>
              <w14:ligatures w14:val="standardContextual"/>
            </w:rPr>
          </w:pPr>
          <w:r>
            <w:fldChar w:fldCharType="begin"/>
          </w:r>
          <w:r>
            <w:instrText xml:space="preserve"> TOC \o "1-3" \h \z \u </w:instrText>
          </w:r>
          <w:r>
            <w:fldChar w:fldCharType="separate"/>
          </w:r>
          <w:hyperlink w:anchor="_Toc134804387" w:history="1">
            <w:r w:rsidR="005A4528" w:rsidRPr="003F14CB">
              <w:rPr>
                <w:rStyle w:val="Hyperlink"/>
                <w:rFonts w:ascii="Poppins" w:hAnsi="Poppins" w:cs="Poppins"/>
                <w:b/>
                <w:bCs/>
                <w:noProof/>
              </w:rPr>
              <w:t>1.</w:t>
            </w:r>
            <w:r w:rsidR="005A4528">
              <w:rPr>
                <w:noProof/>
                <w:kern w:val="2"/>
                <w:lang w:eastAsia="en-GB"/>
                <w14:ligatures w14:val="standardContextual"/>
              </w:rPr>
              <w:tab/>
            </w:r>
            <w:r w:rsidR="005A4528" w:rsidRPr="003F14CB">
              <w:rPr>
                <w:rStyle w:val="Hyperlink"/>
                <w:rFonts w:ascii="Poppins" w:hAnsi="Poppins" w:cs="Poppins"/>
                <w:b/>
                <w:bCs/>
                <w:noProof/>
              </w:rPr>
              <w:t>Introduction</w:t>
            </w:r>
            <w:r w:rsidR="005A4528">
              <w:rPr>
                <w:noProof/>
                <w:webHidden/>
              </w:rPr>
              <w:tab/>
            </w:r>
            <w:r w:rsidR="005A4528">
              <w:rPr>
                <w:noProof/>
                <w:webHidden/>
              </w:rPr>
              <w:fldChar w:fldCharType="begin"/>
            </w:r>
            <w:r w:rsidR="005A4528">
              <w:rPr>
                <w:noProof/>
                <w:webHidden/>
              </w:rPr>
              <w:instrText xml:space="preserve"> PAGEREF _Toc134804387 \h </w:instrText>
            </w:r>
            <w:r w:rsidR="005A4528">
              <w:rPr>
                <w:noProof/>
                <w:webHidden/>
              </w:rPr>
            </w:r>
            <w:r w:rsidR="005A4528">
              <w:rPr>
                <w:noProof/>
                <w:webHidden/>
              </w:rPr>
              <w:fldChar w:fldCharType="separate"/>
            </w:r>
            <w:r w:rsidR="005A4528">
              <w:rPr>
                <w:noProof/>
                <w:webHidden/>
              </w:rPr>
              <w:t>3</w:t>
            </w:r>
            <w:r w:rsidR="005A4528">
              <w:rPr>
                <w:noProof/>
                <w:webHidden/>
              </w:rPr>
              <w:fldChar w:fldCharType="end"/>
            </w:r>
          </w:hyperlink>
        </w:p>
        <w:p w14:paraId="2763C82C" w14:textId="634E185C" w:rsidR="005A4528" w:rsidRDefault="005A4528">
          <w:pPr>
            <w:pStyle w:val="TOC1"/>
            <w:tabs>
              <w:tab w:val="left" w:pos="440"/>
              <w:tab w:val="right" w:leader="dot" w:pos="10456"/>
            </w:tabs>
            <w:rPr>
              <w:noProof/>
              <w:kern w:val="2"/>
              <w:lang w:eastAsia="en-GB"/>
              <w14:ligatures w14:val="standardContextual"/>
            </w:rPr>
          </w:pPr>
          <w:hyperlink w:anchor="_Toc134804388" w:history="1">
            <w:r w:rsidRPr="003F14CB">
              <w:rPr>
                <w:rStyle w:val="Hyperlink"/>
                <w:rFonts w:ascii="Poppins" w:hAnsi="Poppins" w:cs="Poppins"/>
                <w:b/>
                <w:bCs/>
                <w:noProof/>
              </w:rPr>
              <w:t>2.</w:t>
            </w:r>
            <w:r>
              <w:rPr>
                <w:noProof/>
                <w:kern w:val="2"/>
                <w:lang w:eastAsia="en-GB"/>
                <w14:ligatures w14:val="standardContextual"/>
              </w:rPr>
              <w:tab/>
            </w:r>
            <w:r w:rsidRPr="003F14CB">
              <w:rPr>
                <w:rStyle w:val="Hyperlink"/>
                <w:rFonts w:ascii="Poppins" w:hAnsi="Poppins" w:cs="Poppins"/>
                <w:b/>
                <w:bCs/>
                <w:noProof/>
              </w:rPr>
              <w:t>Porter's 5 Forces analysis of Mercedes-Benz</w:t>
            </w:r>
            <w:r>
              <w:rPr>
                <w:noProof/>
                <w:webHidden/>
              </w:rPr>
              <w:tab/>
            </w:r>
            <w:r>
              <w:rPr>
                <w:noProof/>
                <w:webHidden/>
              </w:rPr>
              <w:fldChar w:fldCharType="begin"/>
            </w:r>
            <w:r>
              <w:rPr>
                <w:noProof/>
                <w:webHidden/>
              </w:rPr>
              <w:instrText xml:space="preserve"> PAGEREF _Toc134804388 \h </w:instrText>
            </w:r>
            <w:r>
              <w:rPr>
                <w:noProof/>
                <w:webHidden/>
              </w:rPr>
            </w:r>
            <w:r>
              <w:rPr>
                <w:noProof/>
                <w:webHidden/>
              </w:rPr>
              <w:fldChar w:fldCharType="separate"/>
            </w:r>
            <w:r>
              <w:rPr>
                <w:noProof/>
                <w:webHidden/>
              </w:rPr>
              <w:t>3</w:t>
            </w:r>
            <w:r>
              <w:rPr>
                <w:noProof/>
                <w:webHidden/>
              </w:rPr>
              <w:fldChar w:fldCharType="end"/>
            </w:r>
          </w:hyperlink>
        </w:p>
        <w:p w14:paraId="3A0305AB" w14:textId="3AA197A2" w:rsidR="005A4528" w:rsidRDefault="005A4528">
          <w:pPr>
            <w:pStyle w:val="TOC1"/>
            <w:tabs>
              <w:tab w:val="left" w:pos="440"/>
              <w:tab w:val="right" w:leader="dot" w:pos="10456"/>
            </w:tabs>
            <w:rPr>
              <w:noProof/>
              <w:kern w:val="2"/>
              <w:lang w:eastAsia="en-GB"/>
              <w14:ligatures w14:val="standardContextual"/>
            </w:rPr>
          </w:pPr>
          <w:hyperlink w:anchor="_Toc134804389" w:history="1">
            <w:r w:rsidRPr="003F14CB">
              <w:rPr>
                <w:rStyle w:val="Hyperlink"/>
                <w:rFonts w:ascii="Poppins" w:hAnsi="Poppins" w:cs="Poppins"/>
                <w:b/>
                <w:bCs/>
                <w:noProof/>
              </w:rPr>
              <w:t>3.</w:t>
            </w:r>
            <w:r>
              <w:rPr>
                <w:noProof/>
                <w:kern w:val="2"/>
                <w:lang w:eastAsia="en-GB"/>
                <w14:ligatures w14:val="standardContextual"/>
              </w:rPr>
              <w:tab/>
            </w:r>
            <w:r w:rsidRPr="003F14CB">
              <w:rPr>
                <w:rStyle w:val="Hyperlink"/>
                <w:rFonts w:ascii="Poppins" w:hAnsi="Poppins" w:cs="Poppins"/>
                <w:b/>
                <w:bCs/>
                <w:noProof/>
              </w:rPr>
              <w:t>SWOT analysis of Mercedes-Benz</w:t>
            </w:r>
            <w:r>
              <w:rPr>
                <w:noProof/>
                <w:webHidden/>
              </w:rPr>
              <w:tab/>
            </w:r>
            <w:r>
              <w:rPr>
                <w:noProof/>
                <w:webHidden/>
              </w:rPr>
              <w:fldChar w:fldCharType="begin"/>
            </w:r>
            <w:r>
              <w:rPr>
                <w:noProof/>
                <w:webHidden/>
              </w:rPr>
              <w:instrText xml:space="preserve"> PAGEREF _Toc134804389 \h </w:instrText>
            </w:r>
            <w:r>
              <w:rPr>
                <w:noProof/>
                <w:webHidden/>
              </w:rPr>
            </w:r>
            <w:r>
              <w:rPr>
                <w:noProof/>
                <w:webHidden/>
              </w:rPr>
              <w:fldChar w:fldCharType="separate"/>
            </w:r>
            <w:r>
              <w:rPr>
                <w:noProof/>
                <w:webHidden/>
              </w:rPr>
              <w:t>5</w:t>
            </w:r>
            <w:r>
              <w:rPr>
                <w:noProof/>
                <w:webHidden/>
              </w:rPr>
              <w:fldChar w:fldCharType="end"/>
            </w:r>
          </w:hyperlink>
        </w:p>
        <w:p w14:paraId="20FD481D" w14:textId="2F2ED346" w:rsidR="005A4528" w:rsidRDefault="005A4528">
          <w:pPr>
            <w:pStyle w:val="TOC2"/>
            <w:tabs>
              <w:tab w:val="left" w:pos="880"/>
              <w:tab w:val="right" w:leader="dot" w:pos="10456"/>
            </w:tabs>
            <w:rPr>
              <w:noProof/>
              <w:kern w:val="2"/>
              <w:lang w:eastAsia="en-GB"/>
              <w14:ligatures w14:val="standardContextual"/>
            </w:rPr>
          </w:pPr>
          <w:hyperlink w:anchor="_Toc134804390" w:history="1">
            <w:r w:rsidRPr="003F14CB">
              <w:rPr>
                <w:rStyle w:val="Hyperlink"/>
                <w:rFonts w:ascii="Poppins" w:hAnsi="Poppins" w:cs="Poppins"/>
                <w:b/>
                <w:bCs/>
                <w:noProof/>
              </w:rPr>
              <w:t>3.1.</w:t>
            </w:r>
            <w:r>
              <w:rPr>
                <w:noProof/>
                <w:kern w:val="2"/>
                <w:lang w:eastAsia="en-GB"/>
                <w14:ligatures w14:val="standardContextual"/>
              </w:rPr>
              <w:tab/>
            </w:r>
            <w:r w:rsidRPr="003F14CB">
              <w:rPr>
                <w:rStyle w:val="Hyperlink"/>
                <w:rFonts w:ascii="Poppins" w:hAnsi="Poppins" w:cs="Poppins"/>
                <w:b/>
                <w:bCs/>
                <w:noProof/>
              </w:rPr>
              <w:t>Advantages of SWOT analysis Mercedes-Benz</w:t>
            </w:r>
            <w:r>
              <w:rPr>
                <w:noProof/>
                <w:webHidden/>
              </w:rPr>
              <w:tab/>
            </w:r>
            <w:r>
              <w:rPr>
                <w:noProof/>
                <w:webHidden/>
              </w:rPr>
              <w:fldChar w:fldCharType="begin"/>
            </w:r>
            <w:r>
              <w:rPr>
                <w:noProof/>
                <w:webHidden/>
              </w:rPr>
              <w:instrText xml:space="preserve"> PAGEREF _Toc134804390 \h </w:instrText>
            </w:r>
            <w:r>
              <w:rPr>
                <w:noProof/>
                <w:webHidden/>
              </w:rPr>
            </w:r>
            <w:r>
              <w:rPr>
                <w:noProof/>
                <w:webHidden/>
              </w:rPr>
              <w:fldChar w:fldCharType="separate"/>
            </w:r>
            <w:r>
              <w:rPr>
                <w:noProof/>
                <w:webHidden/>
              </w:rPr>
              <w:t>5</w:t>
            </w:r>
            <w:r>
              <w:rPr>
                <w:noProof/>
                <w:webHidden/>
              </w:rPr>
              <w:fldChar w:fldCharType="end"/>
            </w:r>
          </w:hyperlink>
        </w:p>
        <w:p w14:paraId="2FC455F4" w14:textId="305CB013" w:rsidR="005A4528" w:rsidRDefault="005A4528">
          <w:pPr>
            <w:pStyle w:val="TOC2"/>
            <w:tabs>
              <w:tab w:val="left" w:pos="880"/>
              <w:tab w:val="right" w:leader="dot" w:pos="10456"/>
            </w:tabs>
            <w:rPr>
              <w:noProof/>
              <w:kern w:val="2"/>
              <w:lang w:eastAsia="en-GB"/>
              <w14:ligatures w14:val="standardContextual"/>
            </w:rPr>
          </w:pPr>
          <w:hyperlink w:anchor="_Toc134804391" w:history="1">
            <w:r w:rsidRPr="003F14CB">
              <w:rPr>
                <w:rStyle w:val="Hyperlink"/>
                <w:rFonts w:ascii="Poppins" w:hAnsi="Poppins" w:cs="Poppins"/>
                <w:b/>
                <w:bCs/>
                <w:noProof/>
              </w:rPr>
              <w:t>3.2.</w:t>
            </w:r>
            <w:r>
              <w:rPr>
                <w:noProof/>
                <w:kern w:val="2"/>
                <w:lang w:eastAsia="en-GB"/>
                <w14:ligatures w14:val="standardContextual"/>
              </w:rPr>
              <w:tab/>
            </w:r>
            <w:r w:rsidRPr="003F14CB">
              <w:rPr>
                <w:rStyle w:val="Hyperlink"/>
                <w:rFonts w:ascii="Poppins" w:hAnsi="Poppins" w:cs="Poppins"/>
                <w:b/>
                <w:bCs/>
                <w:noProof/>
              </w:rPr>
              <w:t>Disadvantages of SWOT analysis Mercedes-Benz</w:t>
            </w:r>
            <w:r>
              <w:rPr>
                <w:noProof/>
                <w:webHidden/>
              </w:rPr>
              <w:tab/>
            </w:r>
            <w:r>
              <w:rPr>
                <w:noProof/>
                <w:webHidden/>
              </w:rPr>
              <w:fldChar w:fldCharType="begin"/>
            </w:r>
            <w:r>
              <w:rPr>
                <w:noProof/>
                <w:webHidden/>
              </w:rPr>
              <w:instrText xml:space="preserve"> PAGEREF _Toc134804391 \h </w:instrText>
            </w:r>
            <w:r>
              <w:rPr>
                <w:noProof/>
                <w:webHidden/>
              </w:rPr>
            </w:r>
            <w:r>
              <w:rPr>
                <w:noProof/>
                <w:webHidden/>
              </w:rPr>
              <w:fldChar w:fldCharType="separate"/>
            </w:r>
            <w:r>
              <w:rPr>
                <w:noProof/>
                <w:webHidden/>
              </w:rPr>
              <w:t>6</w:t>
            </w:r>
            <w:r>
              <w:rPr>
                <w:noProof/>
                <w:webHidden/>
              </w:rPr>
              <w:fldChar w:fldCharType="end"/>
            </w:r>
          </w:hyperlink>
        </w:p>
        <w:p w14:paraId="1A224E2E" w14:textId="512B3D31" w:rsidR="005A4528" w:rsidRDefault="005A4528">
          <w:pPr>
            <w:pStyle w:val="TOC1"/>
            <w:tabs>
              <w:tab w:val="left" w:pos="440"/>
              <w:tab w:val="right" w:leader="dot" w:pos="10456"/>
            </w:tabs>
            <w:rPr>
              <w:noProof/>
              <w:kern w:val="2"/>
              <w:lang w:eastAsia="en-GB"/>
              <w14:ligatures w14:val="standardContextual"/>
            </w:rPr>
          </w:pPr>
          <w:hyperlink w:anchor="_Toc134804392" w:history="1">
            <w:r w:rsidRPr="003F14CB">
              <w:rPr>
                <w:rStyle w:val="Hyperlink"/>
                <w:rFonts w:ascii="Poppins" w:hAnsi="Poppins" w:cs="Poppins"/>
                <w:b/>
                <w:bCs/>
                <w:noProof/>
              </w:rPr>
              <w:t>4.</w:t>
            </w:r>
            <w:r>
              <w:rPr>
                <w:noProof/>
                <w:kern w:val="2"/>
                <w:lang w:eastAsia="en-GB"/>
                <w14:ligatures w14:val="standardContextual"/>
              </w:rPr>
              <w:tab/>
            </w:r>
            <w:r w:rsidRPr="003F14CB">
              <w:rPr>
                <w:rStyle w:val="Hyperlink"/>
                <w:rFonts w:ascii="Poppins" w:hAnsi="Poppins" w:cs="Poppins"/>
                <w:b/>
                <w:bCs/>
                <w:noProof/>
              </w:rPr>
              <w:t>STP Analysis of Mercedes-Benz (Segmenting Targeting and Positioning)</w:t>
            </w:r>
            <w:r>
              <w:rPr>
                <w:noProof/>
                <w:webHidden/>
              </w:rPr>
              <w:tab/>
            </w:r>
            <w:r>
              <w:rPr>
                <w:noProof/>
                <w:webHidden/>
              </w:rPr>
              <w:fldChar w:fldCharType="begin"/>
            </w:r>
            <w:r>
              <w:rPr>
                <w:noProof/>
                <w:webHidden/>
              </w:rPr>
              <w:instrText xml:space="preserve"> PAGEREF _Toc134804392 \h </w:instrText>
            </w:r>
            <w:r>
              <w:rPr>
                <w:noProof/>
                <w:webHidden/>
              </w:rPr>
            </w:r>
            <w:r>
              <w:rPr>
                <w:noProof/>
                <w:webHidden/>
              </w:rPr>
              <w:fldChar w:fldCharType="separate"/>
            </w:r>
            <w:r>
              <w:rPr>
                <w:noProof/>
                <w:webHidden/>
              </w:rPr>
              <w:t>6</w:t>
            </w:r>
            <w:r>
              <w:rPr>
                <w:noProof/>
                <w:webHidden/>
              </w:rPr>
              <w:fldChar w:fldCharType="end"/>
            </w:r>
          </w:hyperlink>
        </w:p>
        <w:p w14:paraId="311DFAB3" w14:textId="1A648F25" w:rsidR="005A4528" w:rsidRDefault="005A4528">
          <w:pPr>
            <w:pStyle w:val="TOC2"/>
            <w:tabs>
              <w:tab w:val="left" w:pos="880"/>
              <w:tab w:val="right" w:leader="dot" w:pos="10456"/>
            </w:tabs>
            <w:rPr>
              <w:noProof/>
              <w:kern w:val="2"/>
              <w:lang w:eastAsia="en-GB"/>
              <w14:ligatures w14:val="standardContextual"/>
            </w:rPr>
          </w:pPr>
          <w:hyperlink w:anchor="_Toc134804393" w:history="1">
            <w:r w:rsidRPr="003F14CB">
              <w:rPr>
                <w:rStyle w:val="Hyperlink"/>
                <w:rFonts w:ascii="Poppins" w:hAnsi="Poppins" w:cs="Poppins"/>
                <w:b/>
                <w:bCs/>
                <w:noProof/>
              </w:rPr>
              <w:t>4.1.</w:t>
            </w:r>
            <w:r>
              <w:rPr>
                <w:noProof/>
                <w:kern w:val="2"/>
                <w:lang w:eastAsia="en-GB"/>
                <w14:ligatures w14:val="standardContextual"/>
              </w:rPr>
              <w:tab/>
            </w:r>
            <w:r w:rsidRPr="003F14CB">
              <w:rPr>
                <w:rStyle w:val="Hyperlink"/>
                <w:rFonts w:ascii="Poppins" w:hAnsi="Poppins" w:cs="Poppins"/>
                <w:b/>
                <w:bCs/>
                <w:noProof/>
              </w:rPr>
              <w:t>Segmenting</w:t>
            </w:r>
            <w:r>
              <w:rPr>
                <w:noProof/>
                <w:webHidden/>
              </w:rPr>
              <w:tab/>
            </w:r>
            <w:r>
              <w:rPr>
                <w:noProof/>
                <w:webHidden/>
              </w:rPr>
              <w:fldChar w:fldCharType="begin"/>
            </w:r>
            <w:r>
              <w:rPr>
                <w:noProof/>
                <w:webHidden/>
              </w:rPr>
              <w:instrText xml:space="preserve"> PAGEREF _Toc134804393 \h </w:instrText>
            </w:r>
            <w:r>
              <w:rPr>
                <w:noProof/>
                <w:webHidden/>
              </w:rPr>
            </w:r>
            <w:r>
              <w:rPr>
                <w:noProof/>
                <w:webHidden/>
              </w:rPr>
              <w:fldChar w:fldCharType="separate"/>
            </w:r>
            <w:r>
              <w:rPr>
                <w:noProof/>
                <w:webHidden/>
              </w:rPr>
              <w:t>7</w:t>
            </w:r>
            <w:r>
              <w:rPr>
                <w:noProof/>
                <w:webHidden/>
              </w:rPr>
              <w:fldChar w:fldCharType="end"/>
            </w:r>
          </w:hyperlink>
        </w:p>
        <w:p w14:paraId="66278383" w14:textId="166BEE43" w:rsidR="005A4528" w:rsidRDefault="005A4528">
          <w:pPr>
            <w:pStyle w:val="TOC2"/>
            <w:tabs>
              <w:tab w:val="left" w:pos="880"/>
              <w:tab w:val="right" w:leader="dot" w:pos="10456"/>
            </w:tabs>
            <w:rPr>
              <w:noProof/>
              <w:kern w:val="2"/>
              <w:lang w:eastAsia="en-GB"/>
              <w14:ligatures w14:val="standardContextual"/>
            </w:rPr>
          </w:pPr>
          <w:hyperlink w:anchor="_Toc134804394" w:history="1">
            <w:r w:rsidRPr="003F14CB">
              <w:rPr>
                <w:rStyle w:val="Hyperlink"/>
                <w:rFonts w:ascii="Poppins" w:hAnsi="Poppins" w:cs="Poppins"/>
                <w:b/>
                <w:bCs/>
                <w:noProof/>
              </w:rPr>
              <w:t>4.2.</w:t>
            </w:r>
            <w:r>
              <w:rPr>
                <w:noProof/>
                <w:kern w:val="2"/>
                <w:lang w:eastAsia="en-GB"/>
                <w14:ligatures w14:val="standardContextual"/>
              </w:rPr>
              <w:tab/>
            </w:r>
            <w:r w:rsidRPr="003F14CB">
              <w:rPr>
                <w:rStyle w:val="Hyperlink"/>
                <w:rFonts w:ascii="Poppins" w:hAnsi="Poppins" w:cs="Poppins"/>
                <w:b/>
                <w:bCs/>
                <w:noProof/>
              </w:rPr>
              <w:t>Targeting</w:t>
            </w:r>
            <w:r>
              <w:rPr>
                <w:noProof/>
                <w:webHidden/>
              </w:rPr>
              <w:tab/>
            </w:r>
            <w:r>
              <w:rPr>
                <w:noProof/>
                <w:webHidden/>
              </w:rPr>
              <w:fldChar w:fldCharType="begin"/>
            </w:r>
            <w:r>
              <w:rPr>
                <w:noProof/>
                <w:webHidden/>
              </w:rPr>
              <w:instrText xml:space="preserve"> PAGEREF _Toc134804394 \h </w:instrText>
            </w:r>
            <w:r>
              <w:rPr>
                <w:noProof/>
                <w:webHidden/>
              </w:rPr>
            </w:r>
            <w:r>
              <w:rPr>
                <w:noProof/>
                <w:webHidden/>
              </w:rPr>
              <w:fldChar w:fldCharType="separate"/>
            </w:r>
            <w:r>
              <w:rPr>
                <w:noProof/>
                <w:webHidden/>
              </w:rPr>
              <w:t>7</w:t>
            </w:r>
            <w:r>
              <w:rPr>
                <w:noProof/>
                <w:webHidden/>
              </w:rPr>
              <w:fldChar w:fldCharType="end"/>
            </w:r>
          </w:hyperlink>
        </w:p>
        <w:p w14:paraId="14ED144E" w14:textId="11FEA851" w:rsidR="005A4528" w:rsidRDefault="005A4528">
          <w:pPr>
            <w:pStyle w:val="TOC2"/>
            <w:tabs>
              <w:tab w:val="left" w:pos="880"/>
              <w:tab w:val="right" w:leader="dot" w:pos="10456"/>
            </w:tabs>
            <w:rPr>
              <w:noProof/>
              <w:kern w:val="2"/>
              <w:lang w:eastAsia="en-GB"/>
              <w14:ligatures w14:val="standardContextual"/>
            </w:rPr>
          </w:pPr>
          <w:hyperlink w:anchor="_Toc134804395" w:history="1">
            <w:r w:rsidRPr="003F14CB">
              <w:rPr>
                <w:rStyle w:val="Hyperlink"/>
                <w:rFonts w:ascii="Poppins" w:hAnsi="Poppins" w:cs="Poppins"/>
                <w:b/>
                <w:bCs/>
                <w:noProof/>
              </w:rPr>
              <w:t>4.3.</w:t>
            </w:r>
            <w:r>
              <w:rPr>
                <w:noProof/>
                <w:kern w:val="2"/>
                <w:lang w:eastAsia="en-GB"/>
                <w14:ligatures w14:val="standardContextual"/>
              </w:rPr>
              <w:tab/>
            </w:r>
            <w:r w:rsidRPr="003F14CB">
              <w:rPr>
                <w:rStyle w:val="Hyperlink"/>
                <w:rFonts w:ascii="Poppins" w:hAnsi="Poppins" w:cs="Poppins"/>
                <w:b/>
                <w:bCs/>
                <w:noProof/>
              </w:rPr>
              <w:t>Positioning</w:t>
            </w:r>
            <w:r>
              <w:rPr>
                <w:noProof/>
                <w:webHidden/>
              </w:rPr>
              <w:tab/>
            </w:r>
            <w:r>
              <w:rPr>
                <w:noProof/>
                <w:webHidden/>
              </w:rPr>
              <w:fldChar w:fldCharType="begin"/>
            </w:r>
            <w:r>
              <w:rPr>
                <w:noProof/>
                <w:webHidden/>
              </w:rPr>
              <w:instrText xml:space="preserve"> PAGEREF _Toc134804395 \h </w:instrText>
            </w:r>
            <w:r>
              <w:rPr>
                <w:noProof/>
                <w:webHidden/>
              </w:rPr>
            </w:r>
            <w:r>
              <w:rPr>
                <w:noProof/>
                <w:webHidden/>
              </w:rPr>
              <w:fldChar w:fldCharType="separate"/>
            </w:r>
            <w:r>
              <w:rPr>
                <w:noProof/>
                <w:webHidden/>
              </w:rPr>
              <w:t>7</w:t>
            </w:r>
            <w:r>
              <w:rPr>
                <w:noProof/>
                <w:webHidden/>
              </w:rPr>
              <w:fldChar w:fldCharType="end"/>
            </w:r>
          </w:hyperlink>
        </w:p>
        <w:p w14:paraId="6630B466" w14:textId="686842D5" w:rsidR="005A4528" w:rsidRDefault="005A4528">
          <w:pPr>
            <w:pStyle w:val="TOC1"/>
            <w:tabs>
              <w:tab w:val="left" w:pos="440"/>
              <w:tab w:val="right" w:leader="dot" w:pos="10456"/>
            </w:tabs>
            <w:rPr>
              <w:noProof/>
              <w:kern w:val="2"/>
              <w:lang w:eastAsia="en-GB"/>
              <w14:ligatures w14:val="standardContextual"/>
            </w:rPr>
          </w:pPr>
          <w:hyperlink w:anchor="_Toc134804396" w:history="1">
            <w:r w:rsidRPr="003F14CB">
              <w:rPr>
                <w:rStyle w:val="Hyperlink"/>
                <w:rFonts w:ascii="Poppins" w:hAnsi="Poppins" w:cs="Poppins"/>
                <w:b/>
                <w:bCs/>
                <w:noProof/>
              </w:rPr>
              <w:t>5.</w:t>
            </w:r>
            <w:r>
              <w:rPr>
                <w:noProof/>
                <w:kern w:val="2"/>
                <w:lang w:eastAsia="en-GB"/>
                <w14:ligatures w14:val="standardContextual"/>
              </w:rPr>
              <w:tab/>
            </w:r>
            <w:r w:rsidRPr="003F14CB">
              <w:rPr>
                <w:rStyle w:val="Hyperlink"/>
                <w:rFonts w:ascii="Poppins" w:hAnsi="Poppins" w:cs="Poppins"/>
                <w:b/>
                <w:bCs/>
                <w:noProof/>
              </w:rPr>
              <w:t>Equity Map Marketing strategy mix (4Ps Services)</w:t>
            </w:r>
            <w:r>
              <w:rPr>
                <w:noProof/>
                <w:webHidden/>
              </w:rPr>
              <w:tab/>
            </w:r>
            <w:r>
              <w:rPr>
                <w:noProof/>
                <w:webHidden/>
              </w:rPr>
              <w:fldChar w:fldCharType="begin"/>
            </w:r>
            <w:r>
              <w:rPr>
                <w:noProof/>
                <w:webHidden/>
              </w:rPr>
              <w:instrText xml:space="preserve"> PAGEREF _Toc134804396 \h </w:instrText>
            </w:r>
            <w:r>
              <w:rPr>
                <w:noProof/>
                <w:webHidden/>
              </w:rPr>
            </w:r>
            <w:r>
              <w:rPr>
                <w:noProof/>
                <w:webHidden/>
              </w:rPr>
              <w:fldChar w:fldCharType="separate"/>
            </w:r>
            <w:r>
              <w:rPr>
                <w:noProof/>
                <w:webHidden/>
              </w:rPr>
              <w:t>7</w:t>
            </w:r>
            <w:r>
              <w:rPr>
                <w:noProof/>
                <w:webHidden/>
              </w:rPr>
              <w:fldChar w:fldCharType="end"/>
            </w:r>
          </w:hyperlink>
        </w:p>
        <w:p w14:paraId="75859281" w14:textId="613540C7" w:rsidR="005A4528" w:rsidRDefault="005A4528">
          <w:pPr>
            <w:pStyle w:val="TOC2"/>
            <w:tabs>
              <w:tab w:val="left" w:pos="880"/>
              <w:tab w:val="right" w:leader="dot" w:pos="10456"/>
            </w:tabs>
            <w:rPr>
              <w:noProof/>
              <w:kern w:val="2"/>
              <w:lang w:eastAsia="en-GB"/>
              <w14:ligatures w14:val="standardContextual"/>
            </w:rPr>
          </w:pPr>
          <w:hyperlink w:anchor="_Toc134804397" w:history="1">
            <w:r w:rsidRPr="003F14CB">
              <w:rPr>
                <w:rStyle w:val="Hyperlink"/>
                <w:rFonts w:ascii="Poppins" w:hAnsi="Poppins" w:cs="Poppins"/>
                <w:b/>
                <w:bCs/>
                <w:noProof/>
              </w:rPr>
              <w:t>5.1.</w:t>
            </w:r>
            <w:r>
              <w:rPr>
                <w:noProof/>
                <w:kern w:val="2"/>
                <w:lang w:eastAsia="en-GB"/>
                <w14:ligatures w14:val="standardContextual"/>
              </w:rPr>
              <w:tab/>
            </w:r>
            <w:r w:rsidRPr="003F14CB">
              <w:rPr>
                <w:rStyle w:val="Hyperlink"/>
                <w:rFonts w:ascii="Poppins" w:hAnsi="Poppins" w:cs="Poppins"/>
                <w:b/>
                <w:bCs/>
                <w:noProof/>
              </w:rPr>
              <w:t>Product</w:t>
            </w:r>
            <w:r>
              <w:rPr>
                <w:noProof/>
                <w:webHidden/>
              </w:rPr>
              <w:tab/>
            </w:r>
            <w:r>
              <w:rPr>
                <w:noProof/>
                <w:webHidden/>
              </w:rPr>
              <w:fldChar w:fldCharType="begin"/>
            </w:r>
            <w:r>
              <w:rPr>
                <w:noProof/>
                <w:webHidden/>
              </w:rPr>
              <w:instrText xml:space="preserve"> PAGEREF _Toc134804397 \h </w:instrText>
            </w:r>
            <w:r>
              <w:rPr>
                <w:noProof/>
                <w:webHidden/>
              </w:rPr>
            </w:r>
            <w:r>
              <w:rPr>
                <w:noProof/>
                <w:webHidden/>
              </w:rPr>
              <w:fldChar w:fldCharType="separate"/>
            </w:r>
            <w:r>
              <w:rPr>
                <w:noProof/>
                <w:webHidden/>
              </w:rPr>
              <w:t>8</w:t>
            </w:r>
            <w:r>
              <w:rPr>
                <w:noProof/>
                <w:webHidden/>
              </w:rPr>
              <w:fldChar w:fldCharType="end"/>
            </w:r>
          </w:hyperlink>
        </w:p>
        <w:p w14:paraId="20525CD2" w14:textId="7A5DB190" w:rsidR="005A4528" w:rsidRDefault="005A4528">
          <w:pPr>
            <w:pStyle w:val="TOC2"/>
            <w:tabs>
              <w:tab w:val="left" w:pos="880"/>
              <w:tab w:val="right" w:leader="dot" w:pos="10456"/>
            </w:tabs>
            <w:rPr>
              <w:noProof/>
              <w:kern w:val="2"/>
              <w:lang w:eastAsia="en-GB"/>
              <w14:ligatures w14:val="standardContextual"/>
            </w:rPr>
          </w:pPr>
          <w:hyperlink w:anchor="_Toc134804398" w:history="1">
            <w:r w:rsidRPr="003F14CB">
              <w:rPr>
                <w:rStyle w:val="Hyperlink"/>
                <w:rFonts w:ascii="Poppins" w:hAnsi="Poppins" w:cs="Poppins"/>
                <w:b/>
                <w:bCs/>
                <w:noProof/>
              </w:rPr>
              <w:t>5.2.</w:t>
            </w:r>
            <w:r>
              <w:rPr>
                <w:noProof/>
                <w:kern w:val="2"/>
                <w:lang w:eastAsia="en-GB"/>
                <w14:ligatures w14:val="standardContextual"/>
              </w:rPr>
              <w:tab/>
            </w:r>
            <w:r w:rsidRPr="003F14CB">
              <w:rPr>
                <w:rStyle w:val="Hyperlink"/>
                <w:rFonts w:ascii="Poppins" w:hAnsi="Poppins" w:cs="Poppins"/>
                <w:b/>
                <w:bCs/>
                <w:noProof/>
              </w:rPr>
              <w:t>Price</w:t>
            </w:r>
            <w:r>
              <w:rPr>
                <w:noProof/>
                <w:webHidden/>
              </w:rPr>
              <w:tab/>
            </w:r>
            <w:r>
              <w:rPr>
                <w:noProof/>
                <w:webHidden/>
              </w:rPr>
              <w:fldChar w:fldCharType="begin"/>
            </w:r>
            <w:r>
              <w:rPr>
                <w:noProof/>
                <w:webHidden/>
              </w:rPr>
              <w:instrText xml:space="preserve"> PAGEREF _Toc134804398 \h </w:instrText>
            </w:r>
            <w:r>
              <w:rPr>
                <w:noProof/>
                <w:webHidden/>
              </w:rPr>
            </w:r>
            <w:r>
              <w:rPr>
                <w:noProof/>
                <w:webHidden/>
              </w:rPr>
              <w:fldChar w:fldCharType="separate"/>
            </w:r>
            <w:r>
              <w:rPr>
                <w:noProof/>
                <w:webHidden/>
              </w:rPr>
              <w:t>8</w:t>
            </w:r>
            <w:r>
              <w:rPr>
                <w:noProof/>
                <w:webHidden/>
              </w:rPr>
              <w:fldChar w:fldCharType="end"/>
            </w:r>
          </w:hyperlink>
        </w:p>
        <w:p w14:paraId="12BFA4CE" w14:textId="71D3B054" w:rsidR="005A4528" w:rsidRDefault="005A4528">
          <w:pPr>
            <w:pStyle w:val="TOC2"/>
            <w:tabs>
              <w:tab w:val="left" w:pos="880"/>
              <w:tab w:val="right" w:leader="dot" w:pos="10456"/>
            </w:tabs>
            <w:rPr>
              <w:noProof/>
              <w:kern w:val="2"/>
              <w:lang w:eastAsia="en-GB"/>
              <w14:ligatures w14:val="standardContextual"/>
            </w:rPr>
          </w:pPr>
          <w:hyperlink w:anchor="_Toc134804399" w:history="1">
            <w:r w:rsidRPr="003F14CB">
              <w:rPr>
                <w:rStyle w:val="Hyperlink"/>
                <w:rFonts w:ascii="Poppins" w:hAnsi="Poppins" w:cs="Poppins"/>
                <w:b/>
                <w:bCs/>
                <w:noProof/>
              </w:rPr>
              <w:t>5.3.</w:t>
            </w:r>
            <w:r>
              <w:rPr>
                <w:noProof/>
                <w:kern w:val="2"/>
                <w:lang w:eastAsia="en-GB"/>
                <w14:ligatures w14:val="standardContextual"/>
              </w:rPr>
              <w:tab/>
            </w:r>
            <w:r w:rsidRPr="003F14CB">
              <w:rPr>
                <w:rStyle w:val="Hyperlink"/>
                <w:rFonts w:ascii="Poppins" w:hAnsi="Poppins" w:cs="Poppins"/>
                <w:b/>
                <w:bCs/>
                <w:noProof/>
              </w:rPr>
              <w:t>Place</w:t>
            </w:r>
            <w:r>
              <w:rPr>
                <w:noProof/>
                <w:webHidden/>
              </w:rPr>
              <w:tab/>
            </w:r>
            <w:r>
              <w:rPr>
                <w:noProof/>
                <w:webHidden/>
              </w:rPr>
              <w:fldChar w:fldCharType="begin"/>
            </w:r>
            <w:r>
              <w:rPr>
                <w:noProof/>
                <w:webHidden/>
              </w:rPr>
              <w:instrText xml:space="preserve"> PAGEREF _Toc134804399 \h </w:instrText>
            </w:r>
            <w:r>
              <w:rPr>
                <w:noProof/>
                <w:webHidden/>
              </w:rPr>
            </w:r>
            <w:r>
              <w:rPr>
                <w:noProof/>
                <w:webHidden/>
              </w:rPr>
              <w:fldChar w:fldCharType="separate"/>
            </w:r>
            <w:r>
              <w:rPr>
                <w:noProof/>
                <w:webHidden/>
              </w:rPr>
              <w:t>8</w:t>
            </w:r>
            <w:r>
              <w:rPr>
                <w:noProof/>
                <w:webHidden/>
              </w:rPr>
              <w:fldChar w:fldCharType="end"/>
            </w:r>
          </w:hyperlink>
        </w:p>
        <w:p w14:paraId="5D22355F" w14:textId="72BE083E" w:rsidR="005A4528" w:rsidRDefault="005A4528">
          <w:pPr>
            <w:pStyle w:val="TOC2"/>
            <w:tabs>
              <w:tab w:val="left" w:pos="880"/>
              <w:tab w:val="right" w:leader="dot" w:pos="10456"/>
            </w:tabs>
            <w:rPr>
              <w:noProof/>
              <w:kern w:val="2"/>
              <w:lang w:eastAsia="en-GB"/>
              <w14:ligatures w14:val="standardContextual"/>
            </w:rPr>
          </w:pPr>
          <w:hyperlink w:anchor="_Toc134804400" w:history="1">
            <w:r w:rsidRPr="003F14CB">
              <w:rPr>
                <w:rStyle w:val="Hyperlink"/>
                <w:rFonts w:ascii="Poppins" w:hAnsi="Poppins" w:cs="Poppins"/>
                <w:b/>
                <w:bCs/>
                <w:noProof/>
              </w:rPr>
              <w:t>5.4.</w:t>
            </w:r>
            <w:r>
              <w:rPr>
                <w:noProof/>
                <w:kern w:val="2"/>
                <w:lang w:eastAsia="en-GB"/>
                <w14:ligatures w14:val="standardContextual"/>
              </w:rPr>
              <w:tab/>
            </w:r>
            <w:r w:rsidRPr="003F14CB">
              <w:rPr>
                <w:rStyle w:val="Hyperlink"/>
                <w:rFonts w:ascii="Poppins" w:hAnsi="Poppins" w:cs="Poppins"/>
                <w:b/>
                <w:bCs/>
                <w:noProof/>
              </w:rPr>
              <w:t>Promotion</w:t>
            </w:r>
            <w:r>
              <w:rPr>
                <w:noProof/>
                <w:webHidden/>
              </w:rPr>
              <w:tab/>
            </w:r>
            <w:r>
              <w:rPr>
                <w:noProof/>
                <w:webHidden/>
              </w:rPr>
              <w:fldChar w:fldCharType="begin"/>
            </w:r>
            <w:r>
              <w:rPr>
                <w:noProof/>
                <w:webHidden/>
              </w:rPr>
              <w:instrText xml:space="preserve"> PAGEREF _Toc134804400 \h </w:instrText>
            </w:r>
            <w:r>
              <w:rPr>
                <w:noProof/>
                <w:webHidden/>
              </w:rPr>
            </w:r>
            <w:r>
              <w:rPr>
                <w:noProof/>
                <w:webHidden/>
              </w:rPr>
              <w:fldChar w:fldCharType="separate"/>
            </w:r>
            <w:r>
              <w:rPr>
                <w:noProof/>
                <w:webHidden/>
              </w:rPr>
              <w:t>9</w:t>
            </w:r>
            <w:r>
              <w:rPr>
                <w:noProof/>
                <w:webHidden/>
              </w:rPr>
              <w:fldChar w:fldCharType="end"/>
            </w:r>
          </w:hyperlink>
        </w:p>
        <w:p w14:paraId="046662BE" w14:textId="67E3DFB2" w:rsidR="005A4528" w:rsidRDefault="005A4528">
          <w:pPr>
            <w:pStyle w:val="TOC1"/>
            <w:tabs>
              <w:tab w:val="left" w:pos="440"/>
              <w:tab w:val="right" w:leader="dot" w:pos="10456"/>
            </w:tabs>
            <w:rPr>
              <w:noProof/>
              <w:kern w:val="2"/>
              <w:lang w:eastAsia="en-GB"/>
              <w14:ligatures w14:val="standardContextual"/>
            </w:rPr>
          </w:pPr>
          <w:hyperlink w:anchor="_Toc134804401" w:history="1">
            <w:r w:rsidRPr="003F14CB">
              <w:rPr>
                <w:rStyle w:val="Hyperlink"/>
                <w:rFonts w:ascii="Poppins" w:hAnsi="Poppins" w:cs="Poppins"/>
                <w:b/>
                <w:bCs/>
                <w:noProof/>
              </w:rPr>
              <w:t>6.</w:t>
            </w:r>
            <w:r>
              <w:rPr>
                <w:noProof/>
                <w:kern w:val="2"/>
                <w:lang w:eastAsia="en-GB"/>
                <w14:ligatures w14:val="standardContextual"/>
              </w:rPr>
              <w:tab/>
            </w:r>
            <w:r w:rsidRPr="003F14CB">
              <w:rPr>
                <w:rStyle w:val="Hyperlink"/>
                <w:rFonts w:ascii="Poppins" w:hAnsi="Poppins" w:cs="Poppins"/>
                <w:b/>
                <w:bCs/>
                <w:noProof/>
              </w:rPr>
              <w:t>Recommendations for Mercedes Benz</w:t>
            </w:r>
            <w:r>
              <w:rPr>
                <w:noProof/>
                <w:webHidden/>
              </w:rPr>
              <w:tab/>
            </w:r>
            <w:r>
              <w:rPr>
                <w:noProof/>
                <w:webHidden/>
              </w:rPr>
              <w:fldChar w:fldCharType="begin"/>
            </w:r>
            <w:r>
              <w:rPr>
                <w:noProof/>
                <w:webHidden/>
              </w:rPr>
              <w:instrText xml:space="preserve"> PAGEREF _Toc134804401 \h </w:instrText>
            </w:r>
            <w:r>
              <w:rPr>
                <w:noProof/>
                <w:webHidden/>
              </w:rPr>
            </w:r>
            <w:r>
              <w:rPr>
                <w:noProof/>
                <w:webHidden/>
              </w:rPr>
              <w:fldChar w:fldCharType="separate"/>
            </w:r>
            <w:r>
              <w:rPr>
                <w:noProof/>
                <w:webHidden/>
              </w:rPr>
              <w:t>9</w:t>
            </w:r>
            <w:r>
              <w:rPr>
                <w:noProof/>
                <w:webHidden/>
              </w:rPr>
              <w:fldChar w:fldCharType="end"/>
            </w:r>
          </w:hyperlink>
        </w:p>
        <w:p w14:paraId="66E6D5B5" w14:textId="13C36B2F" w:rsidR="005A4528" w:rsidRDefault="005A4528">
          <w:pPr>
            <w:pStyle w:val="TOC2"/>
            <w:tabs>
              <w:tab w:val="left" w:pos="880"/>
              <w:tab w:val="right" w:leader="dot" w:pos="10456"/>
            </w:tabs>
            <w:rPr>
              <w:noProof/>
              <w:kern w:val="2"/>
              <w:lang w:eastAsia="en-GB"/>
              <w14:ligatures w14:val="standardContextual"/>
            </w:rPr>
          </w:pPr>
          <w:hyperlink w:anchor="_Toc134804402" w:history="1">
            <w:r w:rsidRPr="003F14CB">
              <w:rPr>
                <w:rStyle w:val="Hyperlink"/>
                <w:rFonts w:ascii="Poppins" w:hAnsi="Poppins" w:cs="Poppins"/>
                <w:b/>
                <w:bCs/>
                <w:noProof/>
              </w:rPr>
              <w:t>6.1.</w:t>
            </w:r>
            <w:r>
              <w:rPr>
                <w:noProof/>
                <w:kern w:val="2"/>
                <w:lang w:eastAsia="en-GB"/>
                <w14:ligatures w14:val="standardContextual"/>
              </w:rPr>
              <w:tab/>
            </w:r>
            <w:r w:rsidRPr="003F14CB">
              <w:rPr>
                <w:rStyle w:val="Hyperlink"/>
                <w:rFonts w:ascii="Poppins" w:hAnsi="Poppins" w:cs="Poppins"/>
                <w:b/>
                <w:bCs/>
                <w:noProof/>
              </w:rPr>
              <w:t>*Ansoff Matrix</w:t>
            </w:r>
            <w:r>
              <w:rPr>
                <w:noProof/>
                <w:webHidden/>
              </w:rPr>
              <w:tab/>
            </w:r>
            <w:r>
              <w:rPr>
                <w:noProof/>
                <w:webHidden/>
              </w:rPr>
              <w:fldChar w:fldCharType="begin"/>
            </w:r>
            <w:r>
              <w:rPr>
                <w:noProof/>
                <w:webHidden/>
              </w:rPr>
              <w:instrText xml:space="preserve"> PAGEREF _Toc134804402 \h </w:instrText>
            </w:r>
            <w:r>
              <w:rPr>
                <w:noProof/>
                <w:webHidden/>
              </w:rPr>
            </w:r>
            <w:r>
              <w:rPr>
                <w:noProof/>
                <w:webHidden/>
              </w:rPr>
              <w:fldChar w:fldCharType="separate"/>
            </w:r>
            <w:r>
              <w:rPr>
                <w:noProof/>
                <w:webHidden/>
              </w:rPr>
              <w:t>9</w:t>
            </w:r>
            <w:r>
              <w:rPr>
                <w:noProof/>
                <w:webHidden/>
              </w:rPr>
              <w:fldChar w:fldCharType="end"/>
            </w:r>
          </w:hyperlink>
        </w:p>
        <w:p w14:paraId="40A173EB" w14:textId="1892CB9E" w:rsidR="005A4528" w:rsidRDefault="005A4528">
          <w:pPr>
            <w:pStyle w:val="TOC2"/>
            <w:tabs>
              <w:tab w:val="left" w:pos="880"/>
              <w:tab w:val="right" w:leader="dot" w:pos="10456"/>
            </w:tabs>
            <w:rPr>
              <w:noProof/>
              <w:kern w:val="2"/>
              <w:lang w:eastAsia="en-GB"/>
              <w14:ligatures w14:val="standardContextual"/>
            </w:rPr>
          </w:pPr>
          <w:hyperlink w:anchor="_Toc134804403" w:history="1">
            <w:r w:rsidRPr="003F14CB">
              <w:rPr>
                <w:rStyle w:val="Hyperlink"/>
                <w:rFonts w:ascii="Poppins" w:hAnsi="Poppins" w:cs="Poppins"/>
                <w:b/>
                <w:bCs/>
                <w:noProof/>
              </w:rPr>
              <w:t>6.2.</w:t>
            </w:r>
            <w:r>
              <w:rPr>
                <w:noProof/>
                <w:kern w:val="2"/>
                <w:lang w:eastAsia="en-GB"/>
                <w14:ligatures w14:val="standardContextual"/>
              </w:rPr>
              <w:tab/>
            </w:r>
            <w:r w:rsidRPr="003F14CB">
              <w:rPr>
                <w:rStyle w:val="Hyperlink"/>
                <w:rFonts w:ascii="Poppins" w:hAnsi="Poppins" w:cs="Poppins"/>
                <w:b/>
                <w:bCs/>
                <w:noProof/>
              </w:rPr>
              <w:t>Diversification –Product development for MAV-E1</w:t>
            </w:r>
            <w:r>
              <w:rPr>
                <w:noProof/>
                <w:webHidden/>
              </w:rPr>
              <w:tab/>
            </w:r>
            <w:r>
              <w:rPr>
                <w:noProof/>
                <w:webHidden/>
              </w:rPr>
              <w:fldChar w:fldCharType="begin"/>
            </w:r>
            <w:r>
              <w:rPr>
                <w:noProof/>
                <w:webHidden/>
              </w:rPr>
              <w:instrText xml:space="preserve"> PAGEREF _Toc134804403 \h </w:instrText>
            </w:r>
            <w:r>
              <w:rPr>
                <w:noProof/>
                <w:webHidden/>
              </w:rPr>
            </w:r>
            <w:r>
              <w:rPr>
                <w:noProof/>
                <w:webHidden/>
              </w:rPr>
              <w:fldChar w:fldCharType="separate"/>
            </w:r>
            <w:r>
              <w:rPr>
                <w:noProof/>
                <w:webHidden/>
              </w:rPr>
              <w:t>10</w:t>
            </w:r>
            <w:r>
              <w:rPr>
                <w:noProof/>
                <w:webHidden/>
              </w:rPr>
              <w:fldChar w:fldCharType="end"/>
            </w:r>
          </w:hyperlink>
        </w:p>
        <w:p w14:paraId="0CE8DF2F" w14:textId="10E57AC0" w:rsidR="005A4528" w:rsidRDefault="005A4528">
          <w:pPr>
            <w:pStyle w:val="TOC2"/>
            <w:tabs>
              <w:tab w:val="left" w:pos="880"/>
              <w:tab w:val="right" w:leader="dot" w:pos="10456"/>
            </w:tabs>
            <w:rPr>
              <w:noProof/>
              <w:kern w:val="2"/>
              <w:lang w:eastAsia="en-GB"/>
              <w14:ligatures w14:val="standardContextual"/>
            </w:rPr>
          </w:pPr>
          <w:hyperlink w:anchor="_Toc134804404" w:history="1">
            <w:r w:rsidRPr="003F14CB">
              <w:rPr>
                <w:rStyle w:val="Hyperlink"/>
                <w:rFonts w:ascii="Poppins" w:hAnsi="Poppins" w:cs="Poppins"/>
                <w:b/>
                <w:bCs/>
                <w:noProof/>
              </w:rPr>
              <w:t>6.3.</w:t>
            </w:r>
            <w:r>
              <w:rPr>
                <w:noProof/>
                <w:kern w:val="2"/>
                <w:lang w:eastAsia="en-GB"/>
                <w14:ligatures w14:val="standardContextual"/>
              </w:rPr>
              <w:tab/>
            </w:r>
            <w:r w:rsidRPr="003F14CB">
              <w:rPr>
                <w:rStyle w:val="Hyperlink"/>
                <w:rFonts w:ascii="Poppins" w:hAnsi="Poppins" w:cs="Poppins"/>
                <w:b/>
                <w:bCs/>
                <w:noProof/>
              </w:rPr>
              <w:t>Product Development</w:t>
            </w:r>
            <w:r>
              <w:rPr>
                <w:noProof/>
                <w:webHidden/>
              </w:rPr>
              <w:tab/>
            </w:r>
            <w:r>
              <w:rPr>
                <w:noProof/>
                <w:webHidden/>
              </w:rPr>
              <w:fldChar w:fldCharType="begin"/>
            </w:r>
            <w:r>
              <w:rPr>
                <w:noProof/>
                <w:webHidden/>
              </w:rPr>
              <w:instrText xml:space="preserve"> PAGEREF _Toc134804404 \h </w:instrText>
            </w:r>
            <w:r>
              <w:rPr>
                <w:noProof/>
                <w:webHidden/>
              </w:rPr>
            </w:r>
            <w:r>
              <w:rPr>
                <w:noProof/>
                <w:webHidden/>
              </w:rPr>
              <w:fldChar w:fldCharType="separate"/>
            </w:r>
            <w:r>
              <w:rPr>
                <w:noProof/>
                <w:webHidden/>
              </w:rPr>
              <w:t>10</w:t>
            </w:r>
            <w:r>
              <w:rPr>
                <w:noProof/>
                <w:webHidden/>
              </w:rPr>
              <w:fldChar w:fldCharType="end"/>
            </w:r>
          </w:hyperlink>
        </w:p>
        <w:p w14:paraId="5CC6B543" w14:textId="6469A742" w:rsidR="005A4528" w:rsidRDefault="005A4528">
          <w:pPr>
            <w:pStyle w:val="TOC1"/>
            <w:tabs>
              <w:tab w:val="left" w:pos="440"/>
              <w:tab w:val="right" w:leader="dot" w:pos="10456"/>
            </w:tabs>
            <w:rPr>
              <w:noProof/>
              <w:kern w:val="2"/>
              <w:lang w:eastAsia="en-GB"/>
              <w14:ligatures w14:val="standardContextual"/>
            </w:rPr>
          </w:pPr>
          <w:hyperlink w:anchor="_Toc134804405" w:history="1">
            <w:r w:rsidRPr="003F14CB">
              <w:rPr>
                <w:rStyle w:val="Hyperlink"/>
                <w:rFonts w:ascii="Poppins" w:hAnsi="Poppins" w:cs="Poppins"/>
                <w:b/>
                <w:noProof/>
              </w:rPr>
              <w:t>7.</w:t>
            </w:r>
            <w:r>
              <w:rPr>
                <w:noProof/>
                <w:kern w:val="2"/>
                <w:lang w:eastAsia="en-GB"/>
                <w14:ligatures w14:val="standardContextual"/>
              </w:rPr>
              <w:tab/>
            </w:r>
            <w:r w:rsidRPr="003F14CB">
              <w:rPr>
                <w:rStyle w:val="Hyperlink"/>
                <w:rFonts w:ascii="Poppins" w:hAnsi="Poppins" w:cs="Poppins"/>
                <w:b/>
                <w:noProof/>
              </w:rPr>
              <w:t>Conclusions</w:t>
            </w:r>
            <w:r>
              <w:rPr>
                <w:noProof/>
                <w:webHidden/>
              </w:rPr>
              <w:tab/>
            </w:r>
            <w:r>
              <w:rPr>
                <w:noProof/>
                <w:webHidden/>
              </w:rPr>
              <w:fldChar w:fldCharType="begin"/>
            </w:r>
            <w:r>
              <w:rPr>
                <w:noProof/>
                <w:webHidden/>
              </w:rPr>
              <w:instrText xml:space="preserve"> PAGEREF _Toc134804405 \h </w:instrText>
            </w:r>
            <w:r>
              <w:rPr>
                <w:noProof/>
                <w:webHidden/>
              </w:rPr>
            </w:r>
            <w:r>
              <w:rPr>
                <w:noProof/>
                <w:webHidden/>
              </w:rPr>
              <w:fldChar w:fldCharType="separate"/>
            </w:r>
            <w:r>
              <w:rPr>
                <w:noProof/>
                <w:webHidden/>
              </w:rPr>
              <w:t>11</w:t>
            </w:r>
            <w:r>
              <w:rPr>
                <w:noProof/>
                <w:webHidden/>
              </w:rPr>
              <w:fldChar w:fldCharType="end"/>
            </w:r>
          </w:hyperlink>
        </w:p>
        <w:p w14:paraId="4E24A51A" w14:textId="51EAA025" w:rsidR="005A4528" w:rsidRDefault="005A4528">
          <w:pPr>
            <w:pStyle w:val="TOC1"/>
            <w:tabs>
              <w:tab w:val="left" w:pos="440"/>
              <w:tab w:val="right" w:leader="dot" w:pos="10456"/>
            </w:tabs>
            <w:rPr>
              <w:noProof/>
              <w:kern w:val="2"/>
              <w:lang w:eastAsia="en-GB"/>
              <w14:ligatures w14:val="standardContextual"/>
            </w:rPr>
          </w:pPr>
          <w:hyperlink w:anchor="_Toc134804406" w:history="1">
            <w:r w:rsidRPr="003F14CB">
              <w:rPr>
                <w:rStyle w:val="Hyperlink"/>
                <w:rFonts w:ascii="Poppins" w:hAnsi="Poppins" w:cs="Poppins"/>
                <w:b/>
                <w:noProof/>
              </w:rPr>
              <w:t>8.</w:t>
            </w:r>
            <w:r>
              <w:rPr>
                <w:noProof/>
                <w:kern w:val="2"/>
                <w:lang w:eastAsia="en-GB"/>
                <w14:ligatures w14:val="standardContextual"/>
              </w:rPr>
              <w:tab/>
            </w:r>
            <w:r w:rsidRPr="003F14CB">
              <w:rPr>
                <w:rStyle w:val="Hyperlink"/>
                <w:rFonts w:ascii="Poppins" w:hAnsi="Poppins" w:cs="Poppins"/>
                <w:b/>
                <w:noProof/>
              </w:rPr>
              <w:t>References</w:t>
            </w:r>
            <w:r>
              <w:rPr>
                <w:noProof/>
                <w:webHidden/>
              </w:rPr>
              <w:tab/>
            </w:r>
            <w:r>
              <w:rPr>
                <w:noProof/>
                <w:webHidden/>
              </w:rPr>
              <w:fldChar w:fldCharType="begin"/>
            </w:r>
            <w:r>
              <w:rPr>
                <w:noProof/>
                <w:webHidden/>
              </w:rPr>
              <w:instrText xml:space="preserve"> PAGEREF _Toc134804406 \h </w:instrText>
            </w:r>
            <w:r>
              <w:rPr>
                <w:noProof/>
                <w:webHidden/>
              </w:rPr>
            </w:r>
            <w:r>
              <w:rPr>
                <w:noProof/>
                <w:webHidden/>
              </w:rPr>
              <w:fldChar w:fldCharType="separate"/>
            </w:r>
            <w:r>
              <w:rPr>
                <w:noProof/>
                <w:webHidden/>
              </w:rPr>
              <w:t>12</w:t>
            </w:r>
            <w:r>
              <w:rPr>
                <w:noProof/>
                <w:webHidden/>
              </w:rPr>
              <w:fldChar w:fldCharType="end"/>
            </w:r>
          </w:hyperlink>
        </w:p>
        <w:p w14:paraId="53A72C4C" w14:textId="6EDEC782" w:rsidR="00364781" w:rsidRPr="00364781" w:rsidRDefault="000715CE" w:rsidP="00364781">
          <w:r>
            <w:rPr>
              <w:b/>
              <w:bCs/>
              <w:noProof/>
            </w:rPr>
            <w:fldChar w:fldCharType="end"/>
          </w:r>
        </w:p>
      </w:sdtContent>
    </w:sdt>
    <w:bookmarkStart w:id="0" w:name="_Hlk134534359" w:displacedByCustomXml="prev"/>
    <w:p w14:paraId="79D76106" w14:textId="77777777" w:rsidR="00364781" w:rsidRDefault="00364781" w:rsidP="00364781">
      <w:pPr>
        <w:rPr>
          <w:lang w:eastAsia="en-US"/>
        </w:rPr>
      </w:pPr>
    </w:p>
    <w:p w14:paraId="09E7A515" w14:textId="77777777" w:rsidR="00364781" w:rsidRDefault="00364781" w:rsidP="00364781">
      <w:pPr>
        <w:rPr>
          <w:lang w:eastAsia="en-US"/>
        </w:rPr>
      </w:pPr>
    </w:p>
    <w:p w14:paraId="2E8F7871" w14:textId="77777777" w:rsidR="00364781" w:rsidRDefault="00364781" w:rsidP="00364781">
      <w:pPr>
        <w:rPr>
          <w:lang w:eastAsia="en-US"/>
        </w:rPr>
      </w:pPr>
    </w:p>
    <w:p w14:paraId="13CB154B" w14:textId="77777777" w:rsidR="00364781" w:rsidRDefault="00364781" w:rsidP="00364781">
      <w:pPr>
        <w:rPr>
          <w:lang w:eastAsia="en-US"/>
        </w:rPr>
      </w:pPr>
    </w:p>
    <w:p w14:paraId="130121B6" w14:textId="77777777" w:rsidR="00364781" w:rsidRDefault="00364781" w:rsidP="00364781">
      <w:pPr>
        <w:rPr>
          <w:lang w:eastAsia="en-US"/>
        </w:rPr>
      </w:pPr>
    </w:p>
    <w:p w14:paraId="46F3417F" w14:textId="77777777" w:rsidR="00364781" w:rsidRDefault="00364781" w:rsidP="00364781">
      <w:pPr>
        <w:rPr>
          <w:lang w:eastAsia="en-US"/>
        </w:rPr>
      </w:pPr>
    </w:p>
    <w:p w14:paraId="7AFD1BF0" w14:textId="77777777" w:rsidR="00364781" w:rsidRDefault="00364781" w:rsidP="00364781">
      <w:pPr>
        <w:rPr>
          <w:lang w:eastAsia="en-US"/>
        </w:rPr>
      </w:pPr>
    </w:p>
    <w:p w14:paraId="542A3136" w14:textId="77777777" w:rsidR="00364781" w:rsidRDefault="00364781" w:rsidP="00364781">
      <w:pPr>
        <w:rPr>
          <w:lang w:eastAsia="en-US"/>
        </w:rPr>
      </w:pPr>
    </w:p>
    <w:p w14:paraId="75C09167" w14:textId="77777777" w:rsidR="00805370" w:rsidRDefault="00805370" w:rsidP="00364781">
      <w:pPr>
        <w:rPr>
          <w:lang w:eastAsia="en-US"/>
        </w:rPr>
      </w:pPr>
    </w:p>
    <w:p w14:paraId="7920E94D" w14:textId="77777777" w:rsidR="00805370" w:rsidRDefault="00805370" w:rsidP="00364781">
      <w:pPr>
        <w:rPr>
          <w:lang w:eastAsia="en-US"/>
        </w:rPr>
      </w:pPr>
    </w:p>
    <w:p w14:paraId="6152CEFE" w14:textId="77777777" w:rsidR="00364781" w:rsidRPr="00364781" w:rsidRDefault="00364781" w:rsidP="00364781">
      <w:pPr>
        <w:rPr>
          <w:lang w:eastAsia="en-US"/>
        </w:rPr>
      </w:pPr>
    </w:p>
    <w:p w14:paraId="3D577894" w14:textId="485DDAFE" w:rsidR="00615766" w:rsidRDefault="00615766" w:rsidP="00615766">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1" w:name="_Toc134804387"/>
      <w:r w:rsidRPr="00637D00">
        <w:rPr>
          <w:rFonts w:ascii="Poppins" w:hAnsi="Poppins" w:cs="Poppins"/>
          <w:b/>
          <w:bCs/>
          <w:color w:val="auto"/>
          <w:sz w:val="20"/>
          <w:szCs w:val="20"/>
        </w:rPr>
        <w:lastRenderedPageBreak/>
        <w:t>Introduction</w:t>
      </w:r>
      <w:bookmarkEnd w:id="1"/>
    </w:p>
    <w:p w14:paraId="1CFC56C4" w14:textId="77777777" w:rsidR="00002B07" w:rsidRDefault="00002B07" w:rsidP="00002B07">
      <w:pPr>
        <w:pStyle w:val="Add2Bottom"/>
      </w:pPr>
      <w:bookmarkStart w:id="2" w:name="_Hlk134017019"/>
      <w:bookmarkEnd w:id="0"/>
      <w:r>
        <w:t>This report will demonstrate the importance of conducting an environmental marketing analysis of Mercedes Benz MAV E1 to assess the company's market position and identify potential opportunities and threats. To fully understand the company's assets and limitations, a comprehensive analysis of the internal environment, including corporate culture and values, organisational and staffing restructure is required. Mercedes-Benz's must be investigated in depth to understand the company's strengths and shortcomings.</w:t>
      </w:r>
    </w:p>
    <w:p w14:paraId="43692366" w14:textId="120E68C2" w:rsidR="00301078" w:rsidRPr="00612C4A" w:rsidRDefault="00002B07" w:rsidP="00215428">
      <w:pPr>
        <w:pStyle w:val="Add2Bottom"/>
      </w:pPr>
      <w:r>
        <w:t>In addition, marketing strategies to introduce Mercedes Benz's MAV E</w:t>
      </w:r>
      <w:r w:rsidR="0053025A">
        <w:t>1, vanadium</w:t>
      </w:r>
      <w:r>
        <w:t xml:space="preserve"> battery for electric vehicles, will be explored, using Porter's Five Forces, Ansoff Matrix, STP analysis and SWOT models to assess the risk of substitutes and competition to identify opportunities and threats. The focus on market penetration, product development, market development, or diversification will instruct the direction in which the marketing strategies will adopt after the collative information provides valuable insights for strategic decision-making at Mercedes Benz.</w:t>
      </w:r>
    </w:p>
    <w:p w14:paraId="026B1B00" w14:textId="29862226" w:rsidR="00157ECD" w:rsidRDefault="005B2F0F" w:rsidP="00157ECD">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3" w:name="_Toc134804388"/>
      <w:r w:rsidRPr="005B2F0F">
        <w:rPr>
          <w:rFonts w:ascii="Poppins" w:hAnsi="Poppins" w:cs="Poppins"/>
          <w:b/>
          <w:bCs/>
          <w:color w:val="auto"/>
          <w:sz w:val="20"/>
          <w:szCs w:val="20"/>
        </w:rPr>
        <w:t>Porter's 5 Forces analysis of Mercedes-Benz</w:t>
      </w:r>
      <w:bookmarkEnd w:id="3"/>
    </w:p>
    <w:p w14:paraId="478F4AD5" w14:textId="0CBA11A9" w:rsidR="00E269FE" w:rsidRPr="00E269FE" w:rsidRDefault="00E269FE" w:rsidP="00E269FE">
      <w:pPr>
        <w:pStyle w:val="Add2Bottom"/>
        <w:jc w:val="center"/>
        <w:rPr>
          <w:color w:val="1F3864" w:themeColor="accent1" w:themeShade="80"/>
          <w:sz w:val="36"/>
          <w:szCs w:val="36"/>
        </w:rPr>
      </w:pPr>
      <w:r>
        <w:rPr>
          <w:noProof/>
        </w:rPr>
        <w:drawing>
          <wp:anchor distT="0" distB="0" distL="114300" distR="114300" simplePos="0" relativeHeight="251701248" behindDoc="0" locked="0" layoutInCell="1" allowOverlap="1" wp14:anchorId="0F101EDB" wp14:editId="40FC1EBC">
            <wp:simplePos x="0" y="0"/>
            <wp:positionH relativeFrom="column">
              <wp:posOffset>1651000</wp:posOffset>
            </wp:positionH>
            <wp:positionV relativeFrom="paragraph">
              <wp:posOffset>521970</wp:posOffset>
            </wp:positionV>
            <wp:extent cx="3378835" cy="3391535"/>
            <wp:effectExtent l="0" t="0" r="0" b="0"/>
            <wp:wrapTopAndBottom/>
            <wp:docPr id="2666750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675044"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3378835" cy="3391535"/>
                    </a:xfrm>
                    <a:prstGeom prst="rect">
                      <a:avLst/>
                    </a:prstGeom>
                  </pic:spPr>
                </pic:pic>
              </a:graphicData>
            </a:graphic>
          </wp:anchor>
        </w:drawing>
      </w:r>
      <w:r w:rsidRPr="00E269FE">
        <w:rPr>
          <w:color w:val="1F3864" w:themeColor="accent1" w:themeShade="80"/>
          <w:sz w:val="36"/>
          <w:szCs w:val="36"/>
        </w:rPr>
        <w:t>Porter’s 5 Forces</w:t>
      </w:r>
    </w:p>
    <w:p w14:paraId="0CBB03A7" w14:textId="1CE15D04" w:rsidR="00022733" w:rsidRDefault="00022733" w:rsidP="00301078">
      <w:pPr>
        <w:jc w:val="center"/>
        <w:rPr>
          <w:lang w:eastAsia="en-US"/>
        </w:rPr>
      </w:pPr>
    </w:p>
    <w:p w14:paraId="3EE2B207" w14:textId="0CADBA84" w:rsidR="00554014" w:rsidRPr="00554014" w:rsidRDefault="00554014" w:rsidP="00554014">
      <w:pPr>
        <w:pStyle w:val="ListParagraph"/>
        <w:spacing w:line="360" w:lineRule="auto"/>
        <w:ind w:left="0"/>
        <w:jc w:val="both"/>
        <w:rPr>
          <w:rFonts w:ascii="Poppins" w:hAnsi="Poppins" w:cs="Poppins"/>
          <w:sz w:val="20"/>
          <w:szCs w:val="20"/>
        </w:rPr>
      </w:pPr>
      <w:r>
        <w:rPr>
          <w:rFonts w:ascii="Poppins" w:hAnsi="Poppins" w:cs="Poppins"/>
          <w:sz w:val="20"/>
          <w:szCs w:val="20"/>
        </w:rPr>
        <w:t>(</w:t>
      </w:r>
      <w:r w:rsidRPr="0027085C">
        <w:rPr>
          <w:rFonts w:ascii="Poppins" w:hAnsi="Poppins" w:cs="Poppins"/>
          <w:sz w:val="20"/>
          <w:szCs w:val="20"/>
        </w:rPr>
        <w:t>Source</w:t>
      </w:r>
      <w:r>
        <w:rPr>
          <w:rFonts w:ascii="Poppins" w:hAnsi="Poppins" w:cs="Poppins"/>
          <w:sz w:val="20"/>
          <w:szCs w:val="20"/>
        </w:rPr>
        <w:t xml:space="preserve"> Created by CA Hall)</w:t>
      </w:r>
    </w:p>
    <w:p w14:paraId="5DD02156" w14:textId="33FACB0D" w:rsidR="00383251" w:rsidRDefault="001331DF" w:rsidP="00AE5D23">
      <w:pPr>
        <w:pStyle w:val="Add2Bottom"/>
      </w:pPr>
      <w:r>
        <w:t>i</w:t>
      </w:r>
      <w:r w:rsidRPr="00383251">
        <w:t>n this report</w:t>
      </w:r>
      <w:r>
        <w:t xml:space="preserve"> the </w:t>
      </w:r>
      <w:r w:rsidR="00383251" w:rsidRPr="00383251">
        <w:t xml:space="preserve">Porter's Five Forces model is a framework for understanding the competitiveness of the Luxury car industry. The framework considers five essential forces to determine the attractiveness of the </w:t>
      </w:r>
      <w:r w:rsidR="00383251" w:rsidRPr="00383251">
        <w:lastRenderedPageBreak/>
        <w:t>industry: the threat of new entrants</w:t>
      </w:r>
      <w:r>
        <w:t xml:space="preserve"> and </w:t>
      </w:r>
      <w:r w:rsidRPr="00383251">
        <w:t>substitutes</w:t>
      </w:r>
      <w:r w:rsidR="00383251" w:rsidRPr="00383251">
        <w:t>, the bargaining power of consumers</w:t>
      </w:r>
      <w:r>
        <w:t xml:space="preserve"> and </w:t>
      </w:r>
      <w:r w:rsidRPr="00383251">
        <w:t>suppliers</w:t>
      </w:r>
      <w:r w:rsidR="00383251" w:rsidRPr="00383251">
        <w:t xml:space="preserve"> and competitive rivalry.</w:t>
      </w:r>
    </w:p>
    <w:p w14:paraId="13360E02" w14:textId="45650EF7" w:rsidR="00AE5D23" w:rsidRDefault="00AE5D23" w:rsidP="00AE5D23">
      <w:pPr>
        <w:pStyle w:val="Add2Bottom"/>
      </w:pPr>
      <w:r>
        <w:t>Mercedes-Benz dominates the premium car market and operates in an extremely competitive market, with BMW, Audi, and Lexus</w:t>
      </w:r>
      <w:r w:rsidR="003A668F">
        <w:t xml:space="preserve"> as their main competitors</w:t>
      </w:r>
      <w:r>
        <w:t>. Th</w:t>
      </w:r>
      <w:r w:rsidR="00383251">
        <w:t>is framework</w:t>
      </w:r>
      <w:r>
        <w:t xml:space="preserve"> is an effective tool for finding the primary factors that determine a </w:t>
      </w:r>
      <w:r w:rsidR="003A668F">
        <w:t xml:space="preserve"> </w:t>
      </w:r>
      <w:r>
        <w:t xml:space="preserve"> competitiveness. </w:t>
      </w:r>
    </w:p>
    <w:p w14:paraId="27B8618B" w14:textId="31D0A39D" w:rsidR="00374FE5" w:rsidRPr="00383251" w:rsidRDefault="001331DF" w:rsidP="00AE5D23">
      <w:pPr>
        <w:pStyle w:val="Add2Bottom"/>
        <w:rPr>
          <w:b/>
        </w:rPr>
      </w:pPr>
      <w:r>
        <w:t>Mercedes</w:t>
      </w:r>
      <w:r w:rsidR="00AE5D23">
        <w:t xml:space="preserve"> is working to improve the environmental friendliness of its vehicles </w:t>
      </w:r>
      <w:proofErr w:type="gramStart"/>
      <w:r w:rsidR="00AE5D23">
        <w:t>through the use of</w:t>
      </w:r>
      <w:proofErr w:type="gramEnd"/>
      <w:r w:rsidR="00AE5D23">
        <w:t xml:space="preserve"> renewable resources such as lithium-ion batteries, but the issue of recycling is highlighted. Vanadium batteries are a rising energy storage tec</w:t>
      </w:r>
      <w:r w:rsidR="00AE5D23" w:rsidRPr="00383251">
        <w:t xml:space="preserve">hnology that the company should </w:t>
      </w:r>
      <w:r w:rsidR="00D26547" w:rsidRPr="00383251">
        <w:t>investigate</w:t>
      </w:r>
      <w:r>
        <w:t xml:space="preserve"> to determine how to apply this new source </w:t>
      </w:r>
      <w:r w:rsidR="00083EE7">
        <w:t>and to continue to be the cutting edge of the luxury car market</w:t>
      </w:r>
      <w:r>
        <w:t>.</w:t>
      </w:r>
      <w:r w:rsidR="00AE5D23" w:rsidRPr="00383251">
        <w:t xml:space="preserve"> (</w:t>
      </w:r>
      <w:proofErr w:type="spellStart"/>
      <w:r w:rsidR="00AE5D23" w:rsidRPr="00383251">
        <w:t>Adamkasi</w:t>
      </w:r>
      <w:proofErr w:type="spellEnd"/>
      <w:r w:rsidR="00AE5D23" w:rsidRPr="00383251">
        <w:t>, 2017</w:t>
      </w:r>
      <w:r w:rsidR="0089709F">
        <w:t>)</w:t>
      </w:r>
      <w:r w:rsidR="00AE5D23" w:rsidRPr="00383251">
        <w:t xml:space="preserve"> (Team, 2022</w:t>
      </w:r>
      <w:r w:rsidR="0089709F">
        <w:t>)</w:t>
      </w:r>
    </w:p>
    <w:p w14:paraId="1D49B8D4" w14:textId="26E045D3" w:rsidR="00144177" w:rsidRPr="00383251" w:rsidRDefault="00CB3D84" w:rsidP="00144177">
      <w:pPr>
        <w:pStyle w:val="ListParagraph"/>
        <w:numPr>
          <w:ilvl w:val="0"/>
          <w:numId w:val="11"/>
        </w:numPr>
        <w:spacing w:line="360" w:lineRule="auto"/>
        <w:jc w:val="both"/>
        <w:rPr>
          <w:rFonts w:ascii="Poppins" w:hAnsi="Poppins" w:cs="Poppins"/>
          <w:b/>
          <w:bCs/>
          <w:sz w:val="20"/>
          <w:szCs w:val="20"/>
        </w:rPr>
      </w:pPr>
      <w:r w:rsidRPr="00383251">
        <w:rPr>
          <w:rFonts w:ascii="Poppins" w:hAnsi="Poppins" w:cs="Poppins"/>
          <w:b/>
          <w:bCs/>
          <w:sz w:val="20"/>
          <w:szCs w:val="20"/>
        </w:rPr>
        <w:t>Threat of New Entrants</w:t>
      </w:r>
    </w:p>
    <w:p w14:paraId="1651F50D" w14:textId="77777777" w:rsidR="00244E64" w:rsidRPr="003A4CAE" w:rsidRDefault="00244E64" w:rsidP="00244E64">
      <w:pPr>
        <w:pStyle w:val="ListParagraph"/>
        <w:spacing w:line="360" w:lineRule="auto"/>
        <w:jc w:val="both"/>
        <w:rPr>
          <w:rFonts w:ascii="Poppins" w:hAnsi="Poppins" w:cs="Poppins"/>
          <w:b/>
          <w:bCs/>
          <w:sz w:val="20"/>
          <w:szCs w:val="20"/>
        </w:rPr>
      </w:pPr>
      <w:r w:rsidRPr="003A4CAE">
        <w:rPr>
          <w:rFonts w:ascii="Poppins" w:hAnsi="Poppins" w:cs="Poppins"/>
          <w:sz w:val="20"/>
          <w:szCs w:val="20"/>
        </w:rPr>
        <w:t>Due to its well-established brand value and industry standing, Mercedes-Benz will not face significant competition from competitors in the electric vehicle market. Despite the intense competition in the electric vehicle market, Mercedes will continue to lead the way. The automobile industry is capital-intensive, and new entrants face significant entry barriers, such as technology development, establishment of a supply chain, and brand recognition. Mercedes-Benz's reputation for quality and innovation makes it difficult for rivals to enter the market, resulting in a low risk of new entrants.</w:t>
      </w:r>
      <w:r>
        <w:rPr>
          <w:rFonts w:ascii="Poppins" w:hAnsi="Poppins" w:cs="Poppins"/>
          <w:sz w:val="20"/>
          <w:szCs w:val="20"/>
        </w:rPr>
        <w:t xml:space="preserve"> </w:t>
      </w:r>
    </w:p>
    <w:p w14:paraId="30445C68" w14:textId="5D4463DD" w:rsidR="00144177" w:rsidRPr="00F40827" w:rsidRDefault="00CB3D84" w:rsidP="00144177">
      <w:pPr>
        <w:pStyle w:val="ListParagraph"/>
        <w:numPr>
          <w:ilvl w:val="0"/>
          <w:numId w:val="11"/>
        </w:numPr>
        <w:spacing w:line="360" w:lineRule="auto"/>
        <w:jc w:val="both"/>
        <w:rPr>
          <w:rFonts w:ascii="Poppins" w:hAnsi="Poppins" w:cs="Poppins"/>
          <w:b/>
          <w:bCs/>
          <w:sz w:val="20"/>
          <w:szCs w:val="20"/>
        </w:rPr>
      </w:pPr>
      <w:r w:rsidRPr="00F40827">
        <w:rPr>
          <w:rFonts w:ascii="Poppins" w:hAnsi="Poppins" w:cs="Poppins"/>
          <w:b/>
          <w:bCs/>
          <w:sz w:val="20"/>
          <w:szCs w:val="20"/>
        </w:rPr>
        <w:t>Threat of Substitute</w:t>
      </w:r>
    </w:p>
    <w:p w14:paraId="174FA078" w14:textId="394667F8" w:rsidR="00144177" w:rsidRPr="00244E64" w:rsidRDefault="00F40827" w:rsidP="00144177">
      <w:pPr>
        <w:pStyle w:val="ListParagraph"/>
        <w:spacing w:line="360" w:lineRule="auto"/>
        <w:jc w:val="both"/>
        <w:rPr>
          <w:rFonts w:ascii="Poppins" w:hAnsi="Poppins" w:cs="Poppins"/>
          <w:sz w:val="20"/>
          <w:szCs w:val="20"/>
        </w:rPr>
      </w:pPr>
      <w:bookmarkStart w:id="4" w:name="_Hlk134722034"/>
      <w:r w:rsidRPr="00F40827">
        <w:rPr>
          <w:rFonts w:ascii="Poppins" w:hAnsi="Poppins" w:cs="Poppins"/>
          <w:sz w:val="20"/>
          <w:szCs w:val="20"/>
        </w:rPr>
        <w:t xml:space="preserve">Using renewable resources such as lithium-ion batteries, Mercedes-Benz aims to make its vehicles environmentally friendly. </w:t>
      </w:r>
      <w:r w:rsidR="00525196" w:rsidRPr="00525196">
        <w:rPr>
          <w:rFonts w:ascii="Poppins" w:hAnsi="Poppins" w:cs="Poppins"/>
          <w:sz w:val="20"/>
          <w:szCs w:val="20"/>
        </w:rPr>
        <w:t>(</w:t>
      </w:r>
      <w:proofErr w:type="spellStart"/>
      <w:r w:rsidR="00525196" w:rsidRPr="00525196">
        <w:rPr>
          <w:rFonts w:ascii="Poppins" w:hAnsi="Poppins" w:cs="Poppins"/>
          <w:sz w:val="20"/>
          <w:szCs w:val="20"/>
        </w:rPr>
        <w:t>Adamkasi</w:t>
      </w:r>
      <w:proofErr w:type="spellEnd"/>
      <w:r w:rsidR="00525196" w:rsidRPr="00525196">
        <w:rPr>
          <w:rFonts w:ascii="Poppins" w:hAnsi="Poppins" w:cs="Poppins"/>
          <w:sz w:val="20"/>
          <w:szCs w:val="20"/>
        </w:rPr>
        <w:t>, 2017</w:t>
      </w:r>
      <w:r w:rsidR="0089709F">
        <w:rPr>
          <w:rFonts w:ascii="Poppins" w:hAnsi="Poppins" w:cs="Poppins"/>
          <w:sz w:val="20"/>
          <w:szCs w:val="20"/>
        </w:rPr>
        <w:t>)</w:t>
      </w:r>
      <w:r w:rsidR="00525196">
        <w:rPr>
          <w:rFonts w:ascii="Poppins" w:hAnsi="Poppins" w:cs="Poppins"/>
          <w:sz w:val="20"/>
          <w:szCs w:val="20"/>
        </w:rPr>
        <w:t xml:space="preserve"> </w:t>
      </w:r>
      <w:r w:rsidRPr="00F40827">
        <w:rPr>
          <w:rFonts w:ascii="Poppins" w:hAnsi="Poppins" w:cs="Poppins"/>
          <w:sz w:val="20"/>
          <w:szCs w:val="20"/>
        </w:rPr>
        <w:t>However, the business is also considering using vanadium</w:t>
      </w:r>
      <w:r w:rsidR="00696AC1">
        <w:rPr>
          <w:rFonts w:ascii="Poppins" w:hAnsi="Poppins" w:cs="Poppins"/>
          <w:sz w:val="20"/>
          <w:szCs w:val="20"/>
        </w:rPr>
        <w:t xml:space="preserve"> flow</w:t>
      </w:r>
      <w:r w:rsidRPr="00F40827">
        <w:rPr>
          <w:rFonts w:ascii="Poppins" w:hAnsi="Poppins" w:cs="Poppins"/>
          <w:sz w:val="20"/>
          <w:szCs w:val="20"/>
        </w:rPr>
        <w:t xml:space="preserve"> batteries in its</w:t>
      </w:r>
      <w:r w:rsidR="00AD1A90">
        <w:rPr>
          <w:rFonts w:ascii="Poppins" w:hAnsi="Poppins" w:cs="Poppins"/>
          <w:sz w:val="20"/>
          <w:szCs w:val="20"/>
        </w:rPr>
        <w:t xml:space="preserve"> new</w:t>
      </w:r>
      <w:r w:rsidRPr="00F40827">
        <w:rPr>
          <w:rFonts w:ascii="Poppins" w:hAnsi="Poppins" w:cs="Poppins"/>
          <w:sz w:val="20"/>
          <w:szCs w:val="20"/>
        </w:rPr>
        <w:t xml:space="preserve"> </w:t>
      </w:r>
      <w:r w:rsidR="00AD1A90">
        <w:t>MAV E1</w:t>
      </w:r>
      <w:r w:rsidRPr="00F40827">
        <w:rPr>
          <w:rFonts w:ascii="Poppins" w:hAnsi="Poppins" w:cs="Poppins"/>
          <w:sz w:val="20"/>
          <w:szCs w:val="20"/>
        </w:rPr>
        <w:t>. The safety and recyclability of</w:t>
      </w:r>
      <w:r w:rsidR="003A668F">
        <w:rPr>
          <w:rFonts w:ascii="Poppins" w:hAnsi="Poppins" w:cs="Poppins"/>
          <w:sz w:val="20"/>
          <w:szCs w:val="20"/>
        </w:rPr>
        <w:t xml:space="preserve"> both</w:t>
      </w:r>
      <w:r w:rsidRPr="00F40827">
        <w:rPr>
          <w:rFonts w:ascii="Poppins" w:hAnsi="Poppins" w:cs="Poppins"/>
          <w:sz w:val="20"/>
          <w:szCs w:val="20"/>
        </w:rPr>
        <w:t xml:space="preserve"> these batteries remain an issue, despite the industry's shift towards renewable energy sources. </w:t>
      </w:r>
      <w:r w:rsidR="005A56AE">
        <w:rPr>
          <w:rFonts w:ascii="Poppins" w:hAnsi="Poppins" w:cs="Poppins"/>
          <w:sz w:val="20"/>
          <w:szCs w:val="20"/>
        </w:rPr>
        <w:t xml:space="preserve">Although the risk of </w:t>
      </w:r>
      <w:r w:rsidR="005A56AE" w:rsidRPr="00244E64">
        <w:rPr>
          <w:rFonts w:ascii="Poppins" w:hAnsi="Poppins" w:cs="Poppins"/>
          <w:sz w:val="20"/>
          <w:szCs w:val="20"/>
        </w:rPr>
        <w:t>substitutes is low</w:t>
      </w:r>
      <w:r w:rsidR="005A56AE">
        <w:rPr>
          <w:rFonts w:ascii="Poppins" w:hAnsi="Poppins" w:cs="Poppins"/>
          <w:sz w:val="20"/>
          <w:szCs w:val="20"/>
        </w:rPr>
        <w:t xml:space="preserve">, </w:t>
      </w:r>
      <w:r w:rsidRPr="00F40827">
        <w:rPr>
          <w:rFonts w:ascii="Poppins" w:hAnsi="Poppins" w:cs="Poppins"/>
          <w:sz w:val="20"/>
          <w:szCs w:val="20"/>
        </w:rPr>
        <w:t>Mercedes-Benz sho</w:t>
      </w:r>
      <w:r w:rsidRPr="00244E64">
        <w:rPr>
          <w:rFonts w:ascii="Poppins" w:hAnsi="Poppins" w:cs="Poppins"/>
          <w:sz w:val="20"/>
          <w:szCs w:val="20"/>
        </w:rPr>
        <w:t xml:space="preserve">uld consider the threat of </w:t>
      </w:r>
      <w:r w:rsidR="005A56AE" w:rsidRPr="005A56AE">
        <w:rPr>
          <w:rFonts w:ascii="Poppins" w:hAnsi="Poppins" w:cs="Poppins"/>
          <w:sz w:val="20"/>
          <w:szCs w:val="20"/>
        </w:rPr>
        <w:t>alternates</w:t>
      </w:r>
      <w:r w:rsidR="005A56AE" w:rsidRPr="005A56AE">
        <w:rPr>
          <w:rFonts w:ascii="Poppins" w:hAnsi="Poppins" w:cs="Poppins"/>
          <w:sz w:val="20"/>
          <w:szCs w:val="20"/>
        </w:rPr>
        <w:t xml:space="preserve"> </w:t>
      </w:r>
      <w:r w:rsidRPr="00244E64">
        <w:rPr>
          <w:rFonts w:ascii="Poppins" w:hAnsi="Poppins" w:cs="Poppins"/>
          <w:sz w:val="20"/>
          <w:szCs w:val="20"/>
        </w:rPr>
        <w:t>in its business strategy</w:t>
      </w:r>
      <w:r w:rsidR="005A56AE">
        <w:rPr>
          <w:rFonts w:ascii="Poppins" w:hAnsi="Poppins" w:cs="Poppins"/>
          <w:sz w:val="20"/>
          <w:szCs w:val="20"/>
        </w:rPr>
        <w:t xml:space="preserve">. </w:t>
      </w:r>
      <w:r w:rsidRPr="00244E64">
        <w:rPr>
          <w:rFonts w:ascii="Poppins" w:hAnsi="Poppins" w:cs="Poppins"/>
          <w:sz w:val="20"/>
          <w:szCs w:val="20"/>
        </w:rPr>
        <w:t>Mercedes-Benz must continue to innovate to remain competitive.</w:t>
      </w:r>
      <w:r w:rsidR="00144177" w:rsidRPr="00244E64">
        <w:rPr>
          <w:rFonts w:ascii="Poppins" w:hAnsi="Poppins" w:cs="Poppins"/>
          <w:sz w:val="20"/>
          <w:szCs w:val="20"/>
        </w:rPr>
        <w:t xml:space="preserve"> </w:t>
      </w:r>
    </w:p>
    <w:bookmarkEnd w:id="4"/>
    <w:p w14:paraId="4999CEE2" w14:textId="698827D9" w:rsidR="00144177" w:rsidRPr="00244E64" w:rsidRDefault="00CB3D84" w:rsidP="00144177">
      <w:pPr>
        <w:pStyle w:val="ListParagraph"/>
        <w:numPr>
          <w:ilvl w:val="0"/>
          <w:numId w:val="11"/>
        </w:numPr>
        <w:spacing w:line="360" w:lineRule="auto"/>
        <w:jc w:val="both"/>
        <w:rPr>
          <w:rFonts w:ascii="Poppins" w:hAnsi="Poppins" w:cs="Poppins"/>
          <w:b/>
          <w:bCs/>
          <w:sz w:val="20"/>
          <w:szCs w:val="20"/>
        </w:rPr>
      </w:pPr>
      <w:r w:rsidRPr="00244E64">
        <w:rPr>
          <w:rFonts w:ascii="Poppins" w:hAnsi="Poppins" w:cs="Poppins"/>
          <w:b/>
          <w:bCs/>
          <w:sz w:val="20"/>
          <w:szCs w:val="20"/>
        </w:rPr>
        <w:t>Bargaining Power of Customers</w:t>
      </w:r>
    </w:p>
    <w:p w14:paraId="66D623F6" w14:textId="13880B55" w:rsidR="00144177" w:rsidRPr="004A7396" w:rsidRDefault="00244E64" w:rsidP="00144177">
      <w:pPr>
        <w:pStyle w:val="ListParagraph"/>
        <w:spacing w:line="360" w:lineRule="auto"/>
        <w:jc w:val="both"/>
        <w:rPr>
          <w:rFonts w:ascii="Poppins" w:hAnsi="Poppins" w:cs="Poppins"/>
          <w:sz w:val="20"/>
          <w:szCs w:val="20"/>
        </w:rPr>
      </w:pPr>
      <w:r w:rsidRPr="00244E64">
        <w:rPr>
          <w:rFonts w:ascii="Poppins" w:hAnsi="Poppins" w:cs="Poppins"/>
          <w:sz w:val="20"/>
          <w:szCs w:val="20"/>
        </w:rPr>
        <w:t xml:space="preserve">Mercedes-Benz operates in a competitive market, which gives customers substantial buying power. Customers have a variety of options from which to choose, as there are many luxury car brands available. </w:t>
      </w:r>
      <w:r w:rsidR="00EB6337">
        <w:rPr>
          <w:rFonts w:ascii="Poppins" w:hAnsi="Poppins" w:cs="Poppins"/>
          <w:sz w:val="20"/>
          <w:szCs w:val="20"/>
        </w:rPr>
        <w:t>T</w:t>
      </w:r>
      <w:r w:rsidR="00EB6337">
        <w:t xml:space="preserve">he introduction of the environmentally friendly MAV-E1 will attract eco-conscious customers and increase their bargaining </w:t>
      </w:r>
      <w:proofErr w:type="spellStart"/>
      <w:proofErr w:type="gramStart"/>
      <w:r w:rsidR="00EB6337">
        <w:t>power.</w:t>
      </w:r>
      <w:r w:rsidRPr="00244E64">
        <w:rPr>
          <w:rFonts w:ascii="Poppins" w:hAnsi="Poppins" w:cs="Poppins"/>
          <w:sz w:val="20"/>
          <w:szCs w:val="20"/>
        </w:rPr>
        <w:t>However</w:t>
      </w:r>
      <w:proofErr w:type="spellEnd"/>
      <w:proofErr w:type="gramEnd"/>
      <w:r w:rsidRPr="00244E64">
        <w:rPr>
          <w:rFonts w:ascii="Poppins" w:hAnsi="Poppins" w:cs="Poppins"/>
          <w:sz w:val="20"/>
          <w:szCs w:val="20"/>
        </w:rPr>
        <w:t>, the company's reputation for quality and innovation provides it with a competitive advantage</w:t>
      </w:r>
      <w:r w:rsidR="00C33F36">
        <w:rPr>
          <w:rFonts w:ascii="Poppins" w:hAnsi="Poppins" w:cs="Poppins"/>
          <w:sz w:val="20"/>
          <w:szCs w:val="20"/>
        </w:rPr>
        <w:t xml:space="preserve">. </w:t>
      </w:r>
      <w:r w:rsidRPr="00244E64">
        <w:rPr>
          <w:rFonts w:ascii="Poppins" w:hAnsi="Poppins" w:cs="Poppins"/>
          <w:sz w:val="20"/>
          <w:szCs w:val="20"/>
        </w:rPr>
        <w:t xml:space="preserve">An extensive amount of information is </w:t>
      </w:r>
      <w:r w:rsidRPr="00244E64">
        <w:rPr>
          <w:rFonts w:ascii="Poppins" w:hAnsi="Poppins" w:cs="Poppins"/>
          <w:sz w:val="20"/>
          <w:szCs w:val="20"/>
        </w:rPr>
        <w:lastRenderedPageBreak/>
        <w:t xml:space="preserve">available to buyers, making it </w:t>
      </w:r>
      <w:r w:rsidRPr="004A7396">
        <w:rPr>
          <w:rFonts w:ascii="Poppins" w:hAnsi="Poppins" w:cs="Poppins"/>
          <w:sz w:val="20"/>
          <w:szCs w:val="20"/>
        </w:rPr>
        <w:t xml:space="preserve">simpler for them to compare prices and features. </w:t>
      </w:r>
      <w:r w:rsidR="00C33F36" w:rsidRPr="004A7396">
        <w:rPr>
          <w:rFonts w:ascii="Poppins" w:hAnsi="Poppins" w:cs="Poppins"/>
          <w:sz w:val="20"/>
          <w:szCs w:val="20"/>
        </w:rPr>
        <w:t>So,</w:t>
      </w:r>
      <w:r w:rsidRPr="004A7396">
        <w:rPr>
          <w:rFonts w:ascii="Poppins" w:hAnsi="Poppins" w:cs="Poppins"/>
          <w:sz w:val="20"/>
          <w:szCs w:val="20"/>
        </w:rPr>
        <w:t xml:space="preserve"> the bargaining power of Mercedes-Benz customers is moderately important.</w:t>
      </w:r>
      <w:r w:rsidR="00144177" w:rsidRPr="004A7396">
        <w:rPr>
          <w:rFonts w:ascii="Poppins" w:hAnsi="Poppins" w:cs="Poppins"/>
          <w:sz w:val="20"/>
          <w:szCs w:val="20"/>
        </w:rPr>
        <w:t xml:space="preserve"> </w:t>
      </w:r>
      <w:r w:rsidR="00D634D2" w:rsidRPr="004A7396">
        <w:rPr>
          <w:rFonts w:ascii="Poppins" w:hAnsi="Poppins" w:cs="Poppins"/>
          <w:sz w:val="20"/>
          <w:szCs w:val="20"/>
        </w:rPr>
        <w:t>(Porter, 1922)</w:t>
      </w:r>
    </w:p>
    <w:p w14:paraId="7091F865" w14:textId="532C6F22" w:rsidR="00144177" w:rsidRPr="004A7396" w:rsidRDefault="007639F3" w:rsidP="00144177">
      <w:pPr>
        <w:pStyle w:val="ListParagraph"/>
        <w:numPr>
          <w:ilvl w:val="0"/>
          <w:numId w:val="11"/>
        </w:numPr>
        <w:spacing w:line="360" w:lineRule="auto"/>
        <w:jc w:val="both"/>
        <w:rPr>
          <w:rFonts w:ascii="Poppins" w:hAnsi="Poppins" w:cs="Poppins"/>
          <w:b/>
          <w:bCs/>
          <w:sz w:val="20"/>
          <w:szCs w:val="20"/>
        </w:rPr>
      </w:pPr>
      <w:r w:rsidRPr="004A7396">
        <w:rPr>
          <w:rFonts w:ascii="Poppins" w:hAnsi="Poppins" w:cs="Poppins"/>
          <w:b/>
          <w:bCs/>
          <w:sz w:val="20"/>
          <w:szCs w:val="20"/>
        </w:rPr>
        <w:t>Bargaining Power of Suppliers</w:t>
      </w:r>
    </w:p>
    <w:p w14:paraId="2AF32AF0" w14:textId="03D283EF" w:rsidR="00144177" w:rsidRPr="004A7396" w:rsidRDefault="004A7396" w:rsidP="00144177">
      <w:pPr>
        <w:pStyle w:val="ListParagraph"/>
        <w:spacing w:line="360" w:lineRule="auto"/>
        <w:jc w:val="both"/>
        <w:rPr>
          <w:rFonts w:ascii="Poppins" w:hAnsi="Poppins" w:cs="Poppins"/>
          <w:sz w:val="20"/>
          <w:szCs w:val="20"/>
        </w:rPr>
      </w:pPr>
      <w:r w:rsidRPr="004A7396">
        <w:rPr>
          <w:rFonts w:ascii="Poppins" w:hAnsi="Poppins" w:cs="Poppins"/>
          <w:sz w:val="20"/>
          <w:szCs w:val="20"/>
        </w:rPr>
        <w:t xml:space="preserve">Due to its large size and significant purchasing power, many supplier choices, and established relationships with suppliers, Mercedes-Benz has low bargaining power with its suppliers. The luxury car sector is highly competitive, featuring major competitors such as BMW, </w:t>
      </w:r>
      <w:r w:rsidR="00EB6337" w:rsidRPr="004A7396">
        <w:rPr>
          <w:rFonts w:ascii="Poppins" w:hAnsi="Poppins" w:cs="Poppins"/>
          <w:sz w:val="20"/>
          <w:szCs w:val="20"/>
        </w:rPr>
        <w:t>Volvo, Jaguar</w:t>
      </w:r>
      <w:r w:rsidRPr="004A7396">
        <w:rPr>
          <w:rFonts w:ascii="Poppins" w:hAnsi="Poppins" w:cs="Poppins"/>
          <w:sz w:val="20"/>
          <w:szCs w:val="20"/>
        </w:rPr>
        <w:t xml:space="preserve"> Audi, but new entrants are limited by the high entry barriers. Although other brands and travel choices pose a moderate threat to Mercedes-Benz, the company's strong brand image and reputation shield it from rivalry. Mercedes-Benz has an overall strong negotiating position with its suppliers. </w:t>
      </w:r>
      <w:r w:rsidR="00283597" w:rsidRPr="004A7396">
        <w:t>(Mercedes-Benz Group, no date)</w:t>
      </w:r>
    </w:p>
    <w:p w14:paraId="4DC2F08F" w14:textId="685EA96E" w:rsidR="00144177" w:rsidRPr="004A7396" w:rsidRDefault="007639F3" w:rsidP="00144177">
      <w:pPr>
        <w:pStyle w:val="ListParagraph"/>
        <w:numPr>
          <w:ilvl w:val="0"/>
          <w:numId w:val="11"/>
        </w:numPr>
        <w:spacing w:line="360" w:lineRule="auto"/>
        <w:jc w:val="both"/>
        <w:rPr>
          <w:rFonts w:ascii="Poppins" w:hAnsi="Poppins" w:cs="Poppins"/>
          <w:b/>
          <w:bCs/>
          <w:sz w:val="20"/>
          <w:szCs w:val="20"/>
        </w:rPr>
      </w:pPr>
      <w:r w:rsidRPr="004A7396">
        <w:rPr>
          <w:rFonts w:ascii="Poppins" w:hAnsi="Poppins" w:cs="Poppins"/>
          <w:b/>
          <w:bCs/>
          <w:sz w:val="20"/>
          <w:szCs w:val="20"/>
        </w:rPr>
        <w:t>Competitive Rivalry</w:t>
      </w:r>
    </w:p>
    <w:p w14:paraId="4A9380B4" w14:textId="05350334" w:rsidR="00144177" w:rsidRPr="004A7396" w:rsidRDefault="004A7396" w:rsidP="00144177">
      <w:pPr>
        <w:pStyle w:val="ListParagraph"/>
        <w:spacing w:line="360" w:lineRule="auto"/>
        <w:jc w:val="both"/>
        <w:rPr>
          <w:rFonts w:ascii="Poppins" w:hAnsi="Poppins" w:cs="Poppins"/>
          <w:sz w:val="20"/>
          <w:szCs w:val="20"/>
        </w:rPr>
      </w:pPr>
      <w:bookmarkStart w:id="5" w:name="_Hlk134722159"/>
      <w:r w:rsidRPr="004A7396">
        <w:rPr>
          <w:rFonts w:ascii="Poppins" w:hAnsi="Poppins" w:cs="Poppins"/>
          <w:sz w:val="20"/>
          <w:szCs w:val="20"/>
        </w:rPr>
        <w:t xml:space="preserve">Mercedes-Benz faces strong competition from prestige car manufacturers such as BMW, Audi, Porsche, Jaguar, Lexus, and Volvo. Existing competitors invest extensively in R&amp;D and marketing, </w:t>
      </w:r>
      <w:proofErr w:type="gramStart"/>
      <w:r w:rsidRPr="004A7396">
        <w:rPr>
          <w:rFonts w:ascii="Poppins" w:hAnsi="Poppins" w:cs="Poppins"/>
          <w:sz w:val="20"/>
          <w:szCs w:val="20"/>
        </w:rPr>
        <w:t>despite the fact that</w:t>
      </w:r>
      <w:proofErr w:type="gramEnd"/>
      <w:r w:rsidRPr="004A7396">
        <w:rPr>
          <w:rFonts w:ascii="Poppins" w:hAnsi="Poppins" w:cs="Poppins"/>
          <w:sz w:val="20"/>
          <w:szCs w:val="20"/>
        </w:rPr>
        <w:t xml:space="preserve"> new rivals pose a low threat due to established brand images and high entry barriers. The company's emphasis on innovation and quality helps it maintain its competitive advantage, but its intense emphasis on innovation and differentiation makes it difficult to maintain market share. Despite this, Mercedes-Benz's lengthy history of innovation and strong brand reputation provide a competitive advantage in the extremely competitive luxury automobile market.</w:t>
      </w:r>
      <w:bookmarkEnd w:id="5"/>
      <w:r w:rsidR="00E20663" w:rsidRPr="004A7396">
        <w:rPr>
          <w:rFonts w:ascii="Poppins" w:hAnsi="Poppins" w:cs="Poppins"/>
          <w:sz w:val="20"/>
          <w:szCs w:val="20"/>
        </w:rPr>
        <w:t xml:space="preserve"> </w:t>
      </w:r>
      <w:r w:rsidR="00DE6444" w:rsidRPr="004A7396">
        <w:t>(Team, 2022</w:t>
      </w:r>
      <w:r w:rsidR="007C3260">
        <w:t>)</w:t>
      </w:r>
      <w:r w:rsidR="00DE6444" w:rsidRPr="004A7396">
        <w:t xml:space="preserve"> (</w:t>
      </w:r>
      <w:proofErr w:type="spellStart"/>
      <w:r w:rsidR="00DE6444" w:rsidRPr="004A7396">
        <w:t>Adamkasi</w:t>
      </w:r>
      <w:proofErr w:type="spellEnd"/>
      <w:r w:rsidR="00DE6444" w:rsidRPr="004A7396">
        <w:t>, 2017)</w:t>
      </w:r>
    </w:p>
    <w:p w14:paraId="23789D1E" w14:textId="18DD5B88" w:rsidR="00093359" w:rsidRDefault="00051878" w:rsidP="00093359">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6" w:name="_Toc134804389"/>
      <w:r>
        <w:rPr>
          <w:noProof/>
        </w:rPr>
        <w:drawing>
          <wp:anchor distT="0" distB="0" distL="114300" distR="114300" simplePos="0" relativeHeight="251698176" behindDoc="0" locked="0" layoutInCell="1" allowOverlap="1" wp14:anchorId="37E4019C" wp14:editId="54B8F549">
            <wp:simplePos x="0" y="0"/>
            <wp:positionH relativeFrom="margin">
              <wp:align>center</wp:align>
            </wp:positionH>
            <wp:positionV relativeFrom="paragraph">
              <wp:posOffset>441960</wp:posOffset>
            </wp:positionV>
            <wp:extent cx="7321228" cy="2463800"/>
            <wp:effectExtent l="0" t="0" r="0" b="0"/>
            <wp:wrapSquare wrapText="bothSides"/>
            <wp:docPr id="7503028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302873"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7321228" cy="2463800"/>
                    </a:xfrm>
                    <a:prstGeom prst="rect">
                      <a:avLst/>
                    </a:prstGeom>
                  </pic:spPr>
                </pic:pic>
              </a:graphicData>
            </a:graphic>
          </wp:anchor>
        </w:drawing>
      </w:r>
      <w:r w:rsidR="005B2F0F" w:rsidRPr="005B2F0F">
        <w:rPr>
          <w:rFonts w:ascii="Poppins" w:hAnsi="Poppins" w:cs="Poppins"/>
          <w:b/>
          <w:bCs/>
          <w:color w:val="auto"/>
          <w:sz w:val="20"/>
          <w:szCs w:val="20"/>
        </w:rPr>
        <w:t>SWOT analysis of Mercedes-Benz</w:t>
      </w:r>
      <w:bookmarkEnd w:id="6"/>
    </w:p>
    <w:p w14:paraId="6A8E0653" w14:textId="0D8094E9" w:rsidR="00022733" w:rsidRPr="00022733" w:rsidRDefault="00022733" w:rsidP="00301078">
      <w:pPr>
        <w:jc w:val="center"/>
        <w:rPr>
          <w:lang w:eastAsia="en-US"/>
        </w:rPr>
      </w:pPr>
    </w:p>
    <w:p w14:paraId="7F65D594" w14:textId="77777777" w:rsidR="00554014" w:rsidRDefault="00554014" w:rsidP="00554014">
      <w:pPr>
        <w:pStyle w:val="ListParagraph"/>
        <w:spacing w:line="360" w:lineRule="auto"/>
        <w:ind w:left="0"/>
        <w:jc w:val="both"/>
        <w:rPr>
          <w:rFonts w:ascii="Poppins" w:hAnsi="Poppins" w:cs="Poppins"/>
          <w:sz w:val="20"/>
          <w:szCs w:val="20"/>
        </w:rPr>
      </w:pPr>
      <w:r>
        <w:rPr>
          <w:rFonts w:ascii="Poppins" w:hAnsi="Poppins" w:cs="Poppins"/>
          <w:sz w:val="20"/>
          <w:szCs w:val="20"/>
        </w:rPr>
        <w:t>(</w:t>
      </w:r>
      <w:r w:rsidRPr="0027085C">
        <w:rPr>
          <w:rFonts w:ascii="Poppins" w:hAnsi="Poppins" w:cs="Poppins"/>
          <w:sz w:val="20"/>
          <w:szCs w:val="20"/>
        </w:rPr>
        <w:t>Source</w:t>
      </w:r>
      <w:r>
        <w:rPr>
          <w:rFonts w:ascii="Poppins" w:hAnsi="Poppins" w:cs="Poppins"/>
          <w:sz w:val="20"/>
          <w:szCs w:val="20"/>
        </w:rPr>
        <w:t xml:space="preserve"> Created by CA Hall)</w:t>
      </w:r>
    </w:p>
    <w:p w14:paraId="4D8C6C7B" w14:textId="77777777" w:rsidR="00554014" w:rsidRDefault="00554014" w:rsidP="00093359">
      <w:pPr>
        <w:pStyle w:val="ListParagraph"/>
        <w:spacing w:line="360" w:lineRule="auto"/>
        <w:ind w:left="0"/>
        <w:jc w:val="both"/>
        <w:rPr>
          <w:rStyle w:val="Add2BottomChar"/>
        </w:rPr>
      </w:pPr>
    </w:p>
    <w:p w14:paraId="46290E49" w14:textId="00BF7F89" w:rsidR="00010858" w:rsidRPr="00805370" w:rsidRDefault="00A13F5F" w:rsidP="00093359">
      <w:pPr>
        <w:pStyle w:val="ListParagraph"/>
        <w:spacing w:line="360" w:lineRule="auto"/>
        <w:ind w:left="0"/>
        <w:jc w:val="both"/>
        <w:rPr>
          <w:rStyle w:val="Add2BottomChar"/>
          <w:color w:val="ED7D31" w:themeColor="accent2"/>
        </w:rPr>
      </w:pPr>
      <w:r w:rsidRPr="00A13F5F">
        <w:rPr>
          <w:rStyle w:val="Add2BottomChar"/>
        </w:rPr>
        <w:t xml:space="preserve">The SWOT analysis is a strategic evaluation of a company's strengths, vulnerabilities, opportunities, and threats. In the case of Mercedes-Benz, it is essential to conduct this analysis </w:t>
      </w:r>
      <w:r w:rsidR="00696AC1" w:rsidRPr="00A13F5F">
        <w:rPr>
          <w:rStyle w:val="Add2BottomChar"/>
        </w:rPr>
        <w:t>to</w:t>
      </w:r>
      <w:r w:rsidRPr="00A13F5F">
        <w:rPr>
          <w:rStyle w:val="Add2BottomChar"/>
        </w:rPr>
        <w:t xml:space="preserve"> identify the main factors influencing its position in the highly competitive luxury car industry.</w:t>
      </w:r>
      <w:r w:rsidR="007560D9" w:rsidRPr="00010858">
        <w:rPr>
          <w:rStyle w:val="Add2BottomChar"/>
          <w:color w:val="ED7D31" w:themeColor="accent2"/>
        </w:rPr>
        <w:t xml:space="preserve"> </w:t>
      </w:r>
    </w:p>
    <w:p w14:paraId="6D4ED177" w14:textId="0D2AFA68" w:rsidR="005B2F0F" w:rsidRPr="0027085C" w:rsidRDefault="005B2F0F" w:rsidP="005B2F0F">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7" w:name="_Toc134804390"/>
      <w:r>
        <w:rPr>
          <w:rFonts w:ascii="Poppins" w:hAnsi="Poppins" w:cs="Poppins"/>
          <w:b/>
          <w:bCs/>
          <w:color w:val="auto"/>
          <w:sz w:val="20"/>
          <w:szCs w:val="20"/>
        </w:rPr>
        <w:lastRenderedPageBreak/>
        <w:t>A</w:t>
      </w:r>
      <w:r w:rsidRPr="005B2F0F">
        <w:rPr>
          <w:rFonts w:ascii="Poppins" w:hAnsi="Poppins" w:cs="Poppins"/>
          <w:b/>
          <w:bCs/>
          <w:color w:val="auto"/>
          <w:sz w:val="20"/>
          <w:szCs w:val="20"/>
        </w:rPr>
        <w:t>dvantages of SWOT analysis Mercedes-Benz</w:t>
      </w:r>
      <w:bookmarkEnd w:id="7"/>
    </w:p>
    <w:p w14:paraId="54DAD76C" w14:textId="1BC0D98C" w:rsidR="005B2F0F" w:rsidRPr="00FD729E" w:rsidRDefault="003B4A3A" w:rsidP="00805370">
      <w:pPr>
        <w:pStyle w:val="Add2Bottom"/>
        <w:rPr>
          <w:rStyle w:val="Add2BottomChar"/>
        </w:rPr>
      </w:pPr>
      <w:r w:rsidRPr="003B4A3A">
        <w:t>Mercedes-Benz has several assets, including a strong brand image, a wide product portfolio, and high entry barriers for new competitors and suppliers. The company has solid relationships with its suppliers. However, the threat of substitutes is moderate, and competition among existing competitors is intense. This analysis helps the organisation in creating and carrying out effective strategies that are in line with its goals and objectives. It also benefits decision-making processes and the business's overall performance. (</w:t>
      </w:r>
      <w:proofErr w:type="spellStart"/>
      <w:r w:rsidRPr="003B4A3A">
        <w:t>Hitt</w:t>
      </w:r>
      <w:proofErr w:type="spellEnd"/>
      <w:r w:rsidRPr="003B4A3A">
        <w:t xml:space="preserve">, Ireland, and </w:t>
      </w:r>
      <w:proofErr w:type="spellStart"/>
      <w:r w:rsidRPr="003B4A3A">
        <w:t>Hoskisson</w:t>
      </w:r>
      <w:proofErr w:type="spellEnd"/>
      <w:r w:rsidRPr="003B4A3A">
        <w:t xml:space="preserve">, 2016). Mercedes-Benz needs to concentrate on improving customer experience, developing new technologies, and expanding its product portfolio </w:t>
      </w:r>
      <w:r w:rsidR="00375CCB" w:rsidRPr="003B4A3A">
        <w:t>to</w:t>
      </w:r>
      <w:r w:rsidRPr="003B4A3A">
        <w:t xml:space="preserve"> remain com</w:t>
      </w:r>
      <w:r w:rsidRPr="00FD729E">
        <w:t>petitive (Momin, 2022) (Team, 2021).</w:t>
      </w:r>
      <w:r w:rsidR="005B2F0F" w:rsidRPr="00FD729E">
        <w:t xml:space="preserve"> </w:t>
      </w:r>
    </w:p>
    <w:p w14:paraId="727CD9E9" w14:textId="6733F322" w:rsidR="005B2F0F" w:rsidRPr="00FD729E" w:rsidRDefault="005B2F0F" w:rsidP="005B2F0F">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8" w:name="_Toc134804391"/>
      <w:r w:rsidRPr="00FD729E">
        <w:rPr>
          <w:rFonts w:ascii="Poppins" w:hAnsi="Poppins" w:cs="Poppins"/>
          <w:b/>
          <w:bCs/>
          <w:color w:val="auto"/>
          <w:sz w:val="20"/>
          <w:szCs w:val="20"/>
        </w:rPr>
        <w:t>Disadvantages of SWOT analysis Mercedes-Benz</w:t>
      </w:r>
      <w:bookmarkEnd w:id="8"/>
    </w:p>
    <w:p w14:paraId="1E57DB29" w14:textId="7419BD2E" w:rsidR="00D41137" w:rsidRPr="00FD729E" w:rsidRDefault="00FD729E" w:rsidP="00010858">
      <w:pPr>
        <w:pStyle w:val="Add2Bottom"/>
      </w:pPr>
      <w:r w:rsidRPr="00FD729E">
        <w:t xml:space="preserve">The SWOT analysis </w:t>
      </w:r>
      <w:proofErr w:type="spellStart"/>
      <w:r w:rsidRPr="00FD729E">
        <w:t>iis</w:t>
      </w:r>
      <w:proofErr w:type="spellEnd"/>
      <w:r w:rsidRPr="00FD729E">
        <w:t xml:space="preserve"> used for strategic planning, however, it has limitations when applied to Mercedes-Benz. First, it may oversimplify complex issues and fail to account for external factors that can impact the company. Second, it may not provide a clear action plan and may be subjective when identifying strengths and limitations. Lastly, it may not account for the interdependence of various organisational factors. Despite these limitations, an effective SWOT analysis can still provide Mercedes-Benz with valuable insights for strategic planning and decision-making. </w:t>
      </w:r>
      <w:r w:rsidR="00A438F1">
        <w:t>(Momin, 2022</w:t>
      </w:r>
      <w:r w:rsidR="007C3260">
        <w:t>)</w:t>
      </w:r>
      <w:r w:rsidR="00A438F1">
        <w:t xml:space="preserve"> (Admin, 2023)</w:t>
      </w:r>
      <w:r w:rsidR="00A438F1" w:rsidRPr="00A438F1">
        <w:t xml:space="preserve"> </w:t>
      </w:r>
      <w:r w:rsidR="00A438F1">
        <w:t>(Team, 2021a)</w:t>
      </w:r>
    </w:p>
    <w:p w14:paraId="7A103707" w14:textId="052EEA80" w:rsidR="00905855" w:rsidRDefault="00010858" w:rsidP="00905855">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9" w:name="_Toc134804392"/>
      <w:r w:rsidRPr="004A1534">
        <w:rPr>
          <w:rFonts w:ascii="Poppins" w:hAnsi="Poppins" w:cs="Poppins"/>
          <w:b/>
          <w:bCs/>
          <w:color w:val="auto"/>
          <w:sz w:val="20"/>
          <w:szCs w:val="20"/>
        </w:rPr>
        <w:lastRenderedPageBreak/>
        <w:t xml:space="preserve">STP Analysis of </w:t>
      </w:r>
      <w:r w:rsidR="007A7BB6">
        <w:rPr>
          <w:rFonts w:ascii="Poppins" w:hAnsi="Poppins" w:cs="Poppins"/>
          <w:b/>
          <w:bCs/>
          <w:color w:val="auto"/>
          <w:sz w:val="20"/>
          <w:szCs w:val="20"/>
        </w:rPr>
        <w:t xml:space="preserve">Mercedes-Benz </w:t>
      </w:r>
      <w:r w:rsidRPr="004A1534">
        <w:rPr>
          <w:rFonts w:ascii="Poppins" w:hAnsi="Poppins" w:cs="Poppins"/>
          <w:b/>
          <w:bCs/>
          <w:color w:val="auto"/>
          <w:sz w:val="20"/>
          <w:szCs w:val="20"/>
        </w:rPr>
        <w:t>(Segmenting Targeting and Positioning)</w:t>
      </w:r>
      <w:bookmarkEnd w:id="9"/>
    </w:p>
    <w:p w14:paraId="4143D403" w14:textId="4E3F0AFF" w:rsidR="00554014" w:rsidRDefault="00554014" w:rsidP="00301078">
      <w:pPr>
        <w:rPr>
          <w:lang w:eastAsia="en-US"/>
        </w:rPr>
      </w:pPr>
      <w:r>
        <w:rPr>
          <w:noProof/>
          <w:lang w:eastAsia="en-US"/>
        </w:rPr>
        <w:drawing>
          <wp:anchor distT="0" distB="0" distL="114300" distR="114300" simplePos="0" relativeHeight="251699200" behindDoc="0" locked="0" layoutInCell="1" allowOverlap="1" wp14:anchorId="311ABCDB" wp14:editId="0AC9A19D">
            <wp:simplePos x="0" y="0"/>
            <wp:positionH relativeFrom="margin">
              <wp:posOffset>-29845</wp:posOffset>
            </wp:positionH>
            <wp:positionV relativeFrom="paragraph">
              <wp:posOffset>248920</wp:posOffset>
            </wp:positionV>
            <wp:extent cx="6938645" cy="4460240"/>
            <wp:effectExtent l="0" t="0" r="0" b="0"/>
            <wp:wrapSquare wrapText="bothSides"/>
            <wp:docPr id="12203795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379590"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6938645" cy="4460240"/>
                    </a:xfrm>
                    <a:prstGeom prst="rect">
                      <a:avLst/>
                    </a:prstGeom>
                  </pic:spPr>
                </pic:pic>
              </a:graphicData>
            </a:graphic>
            <wp14:sizeRelH relativeFrom="margin">
              <wp14:pctWidth>0</wp14:pctWidth>
            </wp14:sizeRelH>
            <wp14:sizeRelV relativeFrom="margin">
              <wp14:pctHeight>0</wp14:pctHeight>
            </wp14:sizeRelV>
          </wp:anchor>
        </w:drawing>
      </w:r>
    </w:p>
    <w:p w14:paraId="36BE47A2" w14:textId="5F47854B" w:rsidR="00554014" w:rsidRDefault="00554014" w:rsidP="00554014">
      <w:pPr>
        <w:pStyle w:val="ListParagraph"/>
        <w:spacing w:line="360" w:lineRule="auto"/>
        <w:ind w:left="0"/>
        <w:jc w:val="both"/>
        <w:rPr>
          <w:rFonts w:ascii="Poppins" w:hAnsi="Poppins" w:cs="Poppins"/>
          <w:sz w:val="20"/>
          <w:szCs w:val="20"/>
        </w:rPr>
      </w:pPr>
    </w:p>
    <w:p w14:paraId="62293CFF" w14:textId="4A342A14" w:rsidR="00554014" w:rsidRDefault="00554014" w:rsidP="00554014">
      <w:pPr>
        <w:pStyle w:val="ListParagraph"/>
        <w:spacing w:line="360" w:lineRule="auto"/>
        <w:ind w:left="0"/>
        <w:jc w:val="both"/>
        <w:rPr>
          <w:rFonts w:ascii="Poppins" w:hAnsi="Poppins" w:cs="Poppins"/>
          <w:sz w:val="20"/>
          <w:szCs w:val="20"/>
        </w:rPr>
      </w:pPr>
      <w:r>
        <w:rPr>
          <w:rFonts w:ascii="Poppins" w:hAnsi="Poppins" w:cs="Poppins"/>
          <w:sz w:val="20"/>
          <w:szCs w:val="20"/>
        </w:rPr>
        <w:t>(</w:t>
      </w:r>
      <w:r w:rsidRPr="0027085C">
        <w:rPr>
          <w:rFonts w:ascii="Poppins" w:hAnsi="Poppins" w:cs="Poppins"/>
          <w:sz w:val="20"/>
          <w:szCs w:val="20"/>
        </w:rPr>
        <w:t>Source</w:t>
      </w:r>
      <w:r>
        <w:rPr>
          <w:rFonts w:ascii="Poppins" w:hAnsi="Poppins" w:cs="Poppins"/>
          <w:sz w:val="20"/>
          <w:szCs w:val="20"/>
        </w:rPr>
        <w:t xml:space="preserve"> Created by CA Hall)</w:t>
      </w:r>
    </w:p>
    <w:p w14:paraId="5A515C67" w14:textId="4DFE9BDC" w:rsidR="00301078" w:rsidRPr="00301078" w:rsidRDefault="00301078" w:rsidP="00301078">
      <w:pPr>
        <w:rPr>
          <w:lang w:eastAsia="en-US"/>
        </w:rPr>
      </w:pPr>
    </w:p>
    <w:p w14:paraId="3431658A" w14:textId="07A154B7" w:rsidR="00022733" w:rsidRPr="00022733" w:rsidRDefault="00022733" w:rsidP="00301078">
      <w:pPr>
        <w:jc w:val="center"/>
        <w:rPr>
          <w:lang w:eastAsia="en-US"/>
        </w:rPr>
      </w:pPr>
    </w:p>
    <w:p w14:paraId="4A5646B2" w14:textId="2F1EB180" w:rsidR="00905855" w:rsidRDefault="007A7BB6" w:rsidP="001148F4">
      <w:pPr>
        <w:pStyle w:val="Add2Bottom"/>
        <w:rPr>
          <w:rStyle w:val="Add2BottomChar"/>
        </w:rPr>
      </w:pPr>
      <w:r w:rsidRPr="007A7BB6">
        <w:rPr>
          <w:rStyle w:val="Add2BottomChar"/>
        </w:rPr>
        <w:t xml:space="preserve">Segmentation, targeting, and positioning are essential marketing strategies that enable companies like Mercedes Benz to identify and target wealthy customers who value luxury and performance while positioning itself as a premium brand recognised for innovation and excellence. </w:t>
      </w:r>
      <w:r>
        <w:t>(Zoeller, 2023)</w:t>
      </w:r>
    </w:p>
    <w:p w14:paraId="6AE30416" w14:textId="585C4D96" w:rsidR="00905855" w:rsidRPr="0027085C" w:rsidRDefault="00010858"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0" w:name="_Toc134804393"/>
      <w:r w:rsidRPr="00010858">
        <w:rPr>
          <w:rFonts w:ascii="Poppins" w:hAnsi="Poppins" w:cs="Poppins"/>
          <w:b/>
          <w:bCs/>
          <w:color w:val="auto"/>
          <w:sz w:val="20"/>
          <w:szCs w:val="20"/>
        </w:rPr>
        <w:t>Segmenting</w:t>
      </w:r>
      <w:bookmarkEnd w:id="10"/>
    </w:p>
    <w:p w14:paraId="6C7F9248" w14:textId="3430E429" w:rsidR="00F1756D" w:rsidRPr="007E5DD3" w:rsidRDefault="00271583" w:rsidP="00AD449A">
      <w:pPr>
        <w:pStyle w:val="Add2Bottom"/>
        <w:rPr>
          <w:color w:val="ED7D31" w:themeColor="accent2"/>
        </w:rPr>
      </w:pPr>
      <w:r w:rsidRPr="007E5DD3">
        <w:rPr>
          <w:rStyle w:val="Add2BottomChar"/>
        </w:rPr>
        <w:t xml:space="preserve">Mercedes-Benz a </w:t>
      </w:r>
      <w:r w:rsidR="006E3F08" w:rsidRPr="007E5DD3">
        <w:rPr>
          <w:rStyle w:val="Add2BottomChar"/>
        </w:rPr>
        <w:t>German</w:t>
      </w:r>
      <w:r w:rsidRPr="007E5DD3">
        <w:rPr>
          <w:rStyle w:val="Add2BottomChar"/>
        </w:rPr>
        <w:t xml:space="preserve"> luxury car manufacturer, they use marketing segmentation to target</w:t>
      </w:r>
      <w:r w:rsidR="004F71CE">
        <w:t xml:space="preserve"> middle-aged individuals with a high income and stable jobs, both males and females</w:t>
      </w:r>
      <w:r w:rsidR="00301078">
        <w:t>.</w:t>
      </w:r>
      <w:r w:rsidRPr="007E5DD3">
        <w:rPr>
          <w:rStyle w:val="Add2BottomChar"/>
        </w:rPr>
        <w:t xml:space="preserve"> The STP strategy, which stands for segmentation, targeting, and positioning, is a key component of their marketing strategy. By segmenting the market based on demographics, lifestyle, and psychographics, Mercedes can target specific customer needs with its marketing efforts. Sporty models like the A-Class and CLA-Class are aimed at the "young and affluent" market, for instance. Mercedes positions itself as a luxury brand offering stylish and high-quality vehicles in various market segments by using a differentiated targeting strategy based on demographic, psychographic, and behavioural factors</w:t>
      </w:r>
      <w:r w:rsidR="00E26347" w:rsidRPr="007E5DD3">
        <w:rPr>
          <w:rStyle w:val="Add2BottomChar"/>
        </w:rPr>
        <w:t xml:space="preserve">. </w:t>
      </w:r>
      <w:r w:rsidR="00173B93" w:rsidRPr="007E5DD3">
        <w:rPr>
          <w:color w:val="ED7D31" w:themeColor="accent2"/>
        </w:rPr>
        <w:t xml:space="preserve"> </w:t>
      </w:r>
      <w:r w:rsidR="007E5DD3" w:rsidRPr="007E5DD3">
        <w:t>(</w:t>
      </w:r>
      <w:proofErr w:type="spellStart"/>
      <w:r w:rsidR="007E5DD3" w:rsidRPr="007E5DD3">
        <w:t>Ries</w:t>
      </w:r>
      <w:proofErr w:type="spellEnd"/>
      <w:r w:rsidR="007E5DD3" w:rsidRPr="007E5DD3">
        <w:t xml:space="preserve"> and Trout, 1972)</w:t>
      </w:r>
    </w:p>
    <w:p w14:paraId="0D517AB3" w14:textId="1FB221B6" w:rsidR="00905855" w:rsidRPr="0027085C" w:rsidRDefault="00010858"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1" w:name="_Toc134804394"/>
      <w:r w:rsidRPr="00010858">
        <w:rPr>
          <w:rFonts w:ascii="Poppins" w:hAnsi="Poppins" w:cs="Poppins"/>
          <w:b/>
          <w:bCs/>
          <w:color w:val="auto"/>
          <w:sz w:val="20"/>
          <w:szCs w:val="20"/>
        </w:rPr>
        <w:lastRenderedPageBreak/>
        <w:t>Targeting</w:t>
      </w:r>
      <w:bookmarkEnd w:id="11"/>
    </w:p>
    <w:p w14:paraId="163BA0F2" w14:textId="0D1044DC" w:rsidR="00173B93" w:rsidRPr="00010858" w:rsidRDefault="00DA0F02" w:rsidP="00905855">
      <w:pPr>
        <w:pStyle w:val="Add2Bottom"/>
        <w:rPr>
          <w:rStyle w:val="Add2BottomChar"/>
          <w:color w:val="ED7D31" w:themeColor="accent2"/>
        </w:rPr>
      </w:pPr>
      <w:r w:rsidRPr="00DA0F02">
        <w:rPr>
          <w:rStyle w:val="Add2BottomChar"/>
        </w:rPr>
        <w:t xml:space="preserve">Mercedes-Benz targets a distinct audience without sacrificing its brand identity </w:t>
      </w:r>
      <w:r w:rsidR="00DB63B7">
        <w:t xml:space="preserve">(Zoeller, 2023) </w:t>
      </w:r>
      <w:r w:rsidRPr="00DA0F02">
        <w:rPr>
          <w:rStyle w:val="Add2BottomChar"/>
        </w:rPr>
        <w:t>The brand employs demographic segmentation to target middle-aged men and women with high incomes and secure employment. Mercedes-Benz's advertisements and campaigns concentrate on upper-middle and upper-class managerial, professional, and administrative personnel. Mercedes-Benz can maintain its elegant brand image and attract customers who can afford its high-end products by targeting this demographic.</w:t>
      </w:r>
      <w:r w:rsidR="00DB63B7">
        <w:rPr>
          <w:rStyle w:val="Add2BottomChar"/>
        </w:rPr>
        <w:t xml:space="preserve"> </w:t>
      </w:r>
      <w:r w:rsidR="00DB63B7">
        <w:t>(Clow, 2013)</w:t>
      </w:r>
      <w:r w:rsidR="00DB63B7" w:rsidRPr="00DA0F02">
        <w:rPr>
          <w:rStyle w:val="Add2BottomChar"/>
        </w:rPr>
        <w:t>.</w:t>
      </w:r>
    </w:p>
    <w:p w14:paraId="3BACE607" w14:textId="69FB471C" w:rsidR="00010858" w:rsidRPr="0043081B" w:rsidRDefault="00010858" w:rsidP="00010858">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2" w:name="_Toc134804395"/>
      <w:r w:rsidRPr="0043081B">
        <w:rPr>
          <w:rFonts w:ascii="Poppins" w:hAnsi="Poppins" w:cs="Poppins"/>
          <w:b/>
          <w:bCs/>
          <w:color w:val="auto"/>
          <w:sz w:val="20"/>
          <w:szCs w:val="20"/>
        </w:rPr>
        <w:t>Positioning</w:t>
      </w:r>
      <w:bookmarkEnd w:id="12"/>
    </w:p>
    <w:p w14:paraId="572694A2" w14:textId="0936E195" w:rsidR="00010858" w:rsidRDefault="000814B8" w:rsidP="000814B8">
      <w:pPr>
        <w:pStyle w:val="Add2Bottom"/>
      </w:pPr>
      <w:r w:rsidRPr="000814B8">
        <w:t xml:space="preserve">Mercedes-Benz is a luxury car manufacturer that highlights its long history of innovation, quality, and reliability. The company positions itself as a leader in automotive technology and safety, offering vehicles with innovative capabilities such as self-driving and advanced safety features. Mercedes-Benz's advertising campaigns highlight the emotional appeal to of owning a luxury car, highlighting the sense of success, prestige, and exclusivity. Also, the company promotes its commitment to innovation and sustainability. Mercedes-Benz's STP strategy includes geographic, demographic, psychographic, and psychological market segmentation to target distinct audiences. The company has a strong presence in China and uses "She's Mercedes" campaigns to distinguish itself. Mercedes-Benz's focus on quality, performance, and innovation has enabled it to maintain its leadership position in the luxury car market. </w:t>
      </w:r>
      <w:r>
        <w:t>(Li, 2022)</w:t>
      </w:r>
      <w:r w:rsidR="00036FA0">
        <w:t xml:space="preserve"> </w:t>
      </w:r>
    </w:p>
    <w:p w14:paraId="610A0411" w14:textId="30DA484E" w:rsidR="00036FA0" w:rsidRDefault="00036FA0" w:rsidP="00036FA0">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13" w:name="_Toc134804396"/>
      <w:r w:rsidRPr="00036FA0">
        <w:rPr>
          <w:rFonts w:ascii="Poppins" w:hAnsi="Poppins" w:cs="Poppins"/>
          <w:b/>
          <w:bCs/>
          <w:color w:val="auto"/>
          <w:sz w:val="20"/>
          <w:szCs w:val="20"/>
        </w:rPr>
        <w:t>Equity Map Marketing strategy mix (4Ps Services)</w:t>
      </w:r>
      <w:bookmarkEnd w:id="13"/>
    </w:p>
    <w:p w14:paraId="18EEFB11" w14:textId="0D17C8C3" w:rsidR="007A7BB6" w:rsidRDefault="004E667F" w:rsidP="004E667F">
      <w:pPr>
        <w:pStyle w:val="Add2Bottom"/>
        <w:rPr>
          <w:rStyle w:val="Add2BottomChar"/>
        </w:rPr>
      </w:pPr>
      <w:r>
        <w:rPr>
          <w:rStyle w:val="Add2BottomChar"/>
        </w:rPr>
        <w:t>T</w:t>
      </w:r>
      <w:r w:rsidRPr="004E667F">
        <w:rPr>
          <w:rStyle w:val="Add2BottomChar"/>
        </w:rPr>
        <w:t>his report aims to provide a critical analysis of Mercedes-Benz's Equity Map Marketing Strategy Mix</w:t>
      </w:r>
      <w:r w:rsidR="00CF11FF">
        <w:rPr>
          <w:rStyle w:val="Add2BottomChar"/>
        </w:rPr>
        <w:t xml:space="preserve"> this </w:t>
      </w:r>
      <w:r w:rsidR="00CF11FF">
        <w:t>involves three key elements: exploiting the traditional consumer market, improving the product layout of new energy vehicles, and leveraging their brand identity (Li, 2022</w:t>
      </w:r>
      <w:r w:rsidR="007C3260">
        <w:t>)</w:t>
      </w:r>
      <w:r w:rsidR="00CF11FF">
        <w:t xml:space="preserve">. </w:t>
      </w:r>
      <w:r w:rsidRPr="004E667F">
        <w:rPr>
          <w:rStyle w:val="Add2BottomChar"/>
        </w:rPr>
        <w:t xml:space="preserve">Mercedes-Benz is a recognised luxury automobile company. The report will evaluate Mercedes-Benz's implementation of the Equity Map Marketing Strategy Mix </w:t>
      </w:r>
      <w:proofErr w:type="gramStart"/>
      <w:r w:rsidRPr="004E667F">
        <w:rPr>
          <w:rStyle w:val="Add2BottomChar"/>
        </w:rPr>
        <w:t>in order to</w:t>
      </w:r>
      <w:proofErr w:type="gramEnd"/>
      <w:r w:rsidRPr="004E667F">
        <w:rPr>
          <w:rStyle w:val="Add2BottomChar"/>
        </w:rPr>
        <w:t xml:space="preserve"> maintain its leadership position in the luxury car market.</w:t>
      </w:r>
    </w:p>
    <w:p w14:paraId="0585FA3A" w14:textId="5EDF27D0" w:rsidR="00905855" w:rsidRPr="004231B7" w:rsidRDefault="00010858"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4" w:name="_Toc134804397"/>
      <w:r w:rsidRPr="004231B7">
        <w:rPr>
          <w:rFonts w:ascii="Poppins" w:hAnsi="Poppins" w:cs="Poppins"/>
          <w:b/>
          <w:bCs/>
          <w:color w:val="auto"/>
          <w:sz w:val="20"/>
          <w:szCs w:val="20"/>
        </w:rPr>
        <w:t>Product</w:t>
      </w:r>
      <w:bookmarkEnd w:id="14"/>
    </w:p>
    <w:p w14:paraId="7FDD42C1" w14:textId="0D6F78D8" w:rsidR="00905855" w:rsidRPr="006233FC" w:rsidRDefault="00786BDF" w:rsidP="00905855">
      <w:pPr>
        <w:pStyle w:val="Add2Bottom"/>
        <w:rPr>
          <w:highlight w:val="yellow"/>
        </w:rPr>
      </w:pPr>
      <w:r w:rsidRPr="00786BDF">
        <w:t xml:space="preserve">Mercedes differentiates itself from its competition through its focus on luxury, quality, and innovation in its products (product portfolio that includes C, E, GL, M, S, SL, and SLK class automobiles) (Team, 2021). The company's service provides a personalized and premium experience for its customers, from the </w:t>
      </w:r>
      <w:r w:rsidRPr="006233FC">
        <w:t>purchase process to aftersales support. Mercedes also offers a range of additional services, such as roadside assistance and maintenance programs, that enhance the ownership experience. The main benefit of owning a Mercedes is the status and prestige associated with the brand, as well as the quality, performance, and advanced technology of its products.</w:t>
      </w:r>
    </w:p>
    <w:p w14:paraId="6656F573" w14:textId="166D820F" w:rsidR="00905855" w:rsidRPr="006233FC" w:rsidRDefault="00010858"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5" w:name="_Toc134804398"/>
      <w:r w:rsidRPr="006233FC">
        <w:rPr>
          <w:rFonts w:ascii="Poppins" w:hAnsi="Poppins" w:cs="Poppins"/>
          <w:b/>
          <w:bCs/>
          <w:color w:val="auto"/>
          <w:sz w:val="20"/>
          <w:szCs w:val="20"/>
        </w:rPr>
        <w:lastRenderedPageBreak/>
        <w:t>Price</w:t>
      </w:r>
      <w:bookmarkEnd w:id="15"/>
    </w:p>
    <w:p w14:paraId="3113290D" w14:textId="60A36519" w:rsidR="00905855" w:rsidRPr="006233FC" w:rsidRDefault="006233FC" w:rsidP="00905855">
      <w:pPr>
        <w:pStyle w:val="Add2Bottom"/>
      </w:pPr>
      <w:r w:rsidRPr="006233FC">
        <w:t>Mercedes-Benz provides affluent customers with high-end cars that feature cutting-edge technology and safety features. The company's pricing strategy reflects the premium image of its brand, as its vehicles are priced higher than those of its competitors. Mercedes-Benz sticks to a value-based pricing strategy (Sattar, 2022), and leasing and financing options are available to improve accessibility. However, the expensive prices may restrict the number of customers. The company could expand its customer base by providing more affordable options.</w:t>
      </w:r>
      <w:r w:rsidR="00905855" w:rsidRPr="006233FC">
        <w:t xml:space="preserve"> </w:t>
      </w:r>
    </w:p>
    <w:p w14:paraId="2A223BB2" w14:textId="3F6EB27F" w:rsidR="00C70F01" w:rsidRPr="008E0122" w:rsidRDefault="00C70F01" w:rsidP="00C70F01">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6" w:name="_Toc134804399"/>
      <w:r w:rsidRPr="008E0122">
        <w:rPr>
          <w:rFonts w:ascii="Poppins" w:hAnsi="Poppins" w:cs="Poppins"/>
          <w:b/>
          <w:bCs/>
          <w:color w:val="auto"/>
          <w:sz w:val="20"/>
          <w:szCs w:val="20"/>
        </w:rPr>
        <w:t>Place</w:t>
      </w:r>
      <w:bookmarkEnd w:id="16"/>
    </w:p>
    <w:p w14:paraId="7E58F234" w14:textId="7D678F72" w:rsidR="00C70F01" w:rsidRPr="008E0122" w:rsidRDefault="008E0122" w:rsidP="00C70F01">
      <w:pPr>
        <w:pStyle w:val="Add2Bottom"/>
      </w:pPr>
      <w:r w:rsidRPr="008E0122">
        <w:t xml:space="preserve">Mercedes-Benz is a global trademark with its headquarters in Stuttgart, Germany (Mercedes-Benz Group, no </w:t>
      </w:r>
      <w:r w:rsidR="00096AF3" w:rsidRPr="008E0122">
        <w:t>date)</w:t>
      </w:r>
      <w:r w:rsidRPr="008E0122">
        <w:t>, and manufacturing facilities in Germany, the United States, China, and other countries. Customers can access its products through a variety of channels, including email, phone, website, and in-person visits. Its distribution network includes dealerships and showrooms in key cities around the globe. The company's logistics network is well-established, promising efficient delivery of products and services. Mercedes-Benz has a comprehensive digital presence, with a user-friendly website and mobile app that provide customers with convenient access to information and booking options. Additionally, Mercedes provides online platforms for customers to access information and reserving options. There are approved service centres and technicians available to address any concerns as part of the after-sales services (</w:t>
      </w:r>
      <w:r w:rsidRPr="008E0122">
        <w:rPr>
          <w:i/>
          <w:iCs/>
        </w:rPr>
        <w:t>Service &amp; Repair – Book A Car Service Online - Mercedes-Benz</w:t>
      </w:r>
      <w:r w:rsidRPr="008E0122">
        <w:t>, no date).</w:t>
      </w:r>
    </w:p>
    <w:p w14:paraId="3550AD3A" w14:textId="6D7EE2D3" w:rsidR="00C70F01" w:rsidRPr="008E0122" w:rsidRDefault="00C70F01" w:rsidP="00C70F01">
      <w:pPr>
        <w:pStyle w:val="Heading2"/>
        <w:numPr>
          <w:ilvl w:val="1"/>
          <w:numId w:val="1"/>
        </w:numPr>
        <w:tabs>
          <w:tab w:val="num" w:pos="360"/>
        </w:tabs>
        <w:spacing w:line="276" w:lineRule="auto"/>
        <w:ind w:left="0" w:firstLine="0"/>
        <w:jc w:val="both"/>
        <w:rPr>
          <w:rFonts w:ascii="Poppins" w:hAnsi="Poppins" w:cs="Poppins"/>
          <w:b/>
          <w:bCs/>
          <w:color w:val="auto"/>
          <w:sz w:val="20"/>
          <w:szCs w:val="20"/>
        </w:rPr>
      </w:pPr>
      <w:r w:rsidRPr="008E0122">
        <w:rPr>
          <w:rFonts w:ascii="Poppins" w:hAnsi="Poppins" w:cs="Poppins"/>
          <w:b/>
          <w:bCs/>
          <w:color w:val="auto"/>
          <w:sz w:val="20"/>
          <w:szCs w:val="20"/>
        </w:rPr>
        <w:t xml:space="preserve"> </w:t>
      </w:r>
      <w:bookmarkStart w:id="17" w:name="_Toc134804400"/>
      <w:r w:rsidRPr="008E0122">
        <w:rPr>
          <w:rFonts w:ascii="Poppins" w:hAnsi="Poppins" w:cs="Poppins"/>
          <w:b/>
          <w:bCs/>
          <w:color w:val="auto"/>
          <w:sz w:val="20"/>
          <w:szCs w:val="20"/>
        </w:rPr>
        <w:t>Promotio</w:t>
      </w:r>
      <w:r w:rsidR="00414355" w:rsidRPr="008E0122">
        <w:rPr>
          <w:rFonts w:ascii="Poppins" w:hAnsi="Poppins" w:cs="Poppins"/>
          <w:b/>
          <w:bCs/>
          <w:color w:val="auto"/>
          <w:sz w:val="20"/>
          <w:szCs w:val="20"/>
        </w:rPr>
        <w:t>n</w:t>
      </w:r>
      <w:bookmarkEnd w:id="17"/>
    </w:p>
    <w:p w14:paraId="7312591E" w14:textId="360962AE" w:rsidR="00C70F01" w:rsidRPr="008E0122" w:rsidRDefault="008E0122" w:rsidP="00C70F01">
      <w:pPr>
        <w:pStyle w:val="Add2Bottom"/>
        <w:rPr>
          <w:highlight w:val="yellow"/>
        </w:rPr>
      </w:pPr>
      <w:r w:rsidRPr="008E0122">
        <w:t>Mercedes-Benz utilises a value-based pricing strategy to market its luxury cars to high-income consumers. The company's marketing strategy includes direct marketing, publicity, and sponsorships, as well as IMC tools. A strong digital presence (</w:t>
      </w:r>
      <w:proofErr w:type="spellStart"/>
      <w:r w:rsidRPr="008E0122">
        <w:t>Paun</w:t>
      </w:r>
      <w:proofErr w:type="spellEnd"/>
      <w:r w:rsidRPr="008E0122">
        <w:t>, 2020) and a well-established logistics network enable the company to deliver products and services efficiently. Sponsorships of events such as fashion shows and music festivals have helped the company create a strong brand image and increase brand awareness. However, the company could expand its customer base by providing more affordable options.</w:t>
      </w:r>
    </w:p>
    <w:p w14:paraId="1782DCE7" w14:textId="5568F771" w:rsidR="00647133" w:rsidRPr="00006EFF" w:rsidRDefault="00C70F01" w:rsidP="00647133">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18" w:name="_Toc134804401"/>
      <w:r w:rsidRPr="00C70F01">
        <w:rPr>
          <w:rFonts w:ascii="Poppins" w:hAnsi="Poppins" w:cs="Poppins"/>
          <w:b/>
          <w:bCs/>
          <w:color w:val="auto"/>
          <w:sz w:val="20"/>
          <w:szCs w:val="20"/>
        </w:rPr>
        <w:lastRenderedPageBreak/>
        <w:t>Recommendations for</w:t>
      </w:r>
      <w:r>
        <w:rPr>
          <w:rFonts w:ascii="Poppins" w:hAnsi="Poppins" w:cs="Poppins"/>
          <w:b/>
          <w:bCs/>
          <w:color w:val="auto"/>
          <w:sz w:val="20"/>
          <w:szCs w:val="20"/>
        </w:rPr>
        <w:t xml:space="preserve"> Mercedes Benz</w:t>
      </w:r>
      <w:bookmarkEnd w:id="18"/>
    </w:p>
    <w:p w14:paraId="09310BB2" w14:textId="411D86EE" w:rsidR="00A86D18" w:rsidRPr="00A86D18" w:rsidRDefault="006518CD" w:rsidP="002507A1">
      <w:pPr>
        <w:pStyle w:val="Add2Bottom"/>
        <w:rPr>
          <w:b/>
          <w:bCs/>
        </w:rPr>
      </w:pPr>
      <w:r w:rsidRPr="002507A1">
        <w:rPr>
          <w:noProof/>
        </w:rPr>
        <w:drawing>
          <wp:inline distT="0" distB="0" distL="0" distR="0" wp14:anchorId="24CE226B" wp14:editId="4DD60055">
            <wp:extent cx="6645910" cy="1637030"/>
            <wp:effectExtent l="0" t="0" r="2540" b="1270"/>
            <wp:docPr id="20998783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45910" cy="1637030"/>
                    </a:xfrm>
                    <a:prstGeom prst="rect">
                      <a:avLst/>
                    </a:prstGeom>
                    <a:noFill/>
                    <a:ln>
                      <a:noFill/>
                    </a:ln>
                  </pic:spPr>
                </pic:pic>
              </a:graphicData>
            </a:graphic>
          </wp:inline>
        </w:drawing>
      </w:r>
    </w:p>
    <w:p w14:paraId="23A7F81A" w14:textId="273E0AF8" w:rsidR="00A86D18" w:rsidRDefault="006518CD" w:rsidP="00C70F01">
      <w:pPr>
        <w:pStyle w:val="Add2Bottom"/>
      </w:pPr>
      <w:r w:rsidRPr="006518CD">
        <w:rPr>
          <w:b/>
          <w:bCs/>
        </w:rPr>
        <w:t>Product - MAV-E!</w:t>
      </w:r>
    </w:p>
    <w:p w14:paraId="03D9ACAF" w14:textId="6BA37538" w:rsidR="00554014" w:rsidRDefault="00C70F01" w:rsidP="00554014">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9" w:name="_Toc134804402"/>
      <w:r w:rsidRPr="00C70F01">
        <w:rPr>
          <w:rFonts w:ascii="Poppins" w:hAnsi="Poppins" w:cs="Poppins"/>
          <w:b/>
          <w:bCs/>
          <w:color w:val="auto"/>
          <w:sz w:val="20"/>
          <w:szCs w:val="20"/>
        </w:rPr>
        <w:t>Ansoff Matrix</w:t>
      </w:r>
      <w:bookmarkEnd w:id="19"/>
    </w:p>
    <w:p w14:paraId="5C3AA130" w14:textId="77381417" w:rsidR="00E269FE" w:rsidRPr="00E269FE" w:rsidRDefault="00E269FE" w:rsidP="00E269FE">
      <w:pPr>
        <w:pStyle w:val="Add2Bottom"/>
        <w:jc w:val="center"/>
        <w:rPr>
          <w:color w:val="1F3864" w:themeColor="accent1" w:themeShade="80"/>
          <w:sz w:val="36"/>
          <w:szCs w:val="36"/>
        </w:rPr>
      </w:pPr>
      <w:r>
        <w:rPr>
          <w:noProof/>
        </w:rPr>
        <w:drawing>
          <wp:anchor distT="0" distB="0" distL="114300" distR="114300" simplePos="0" relativeHeight="251700224" behindDoc="0" locked="0" layoutInCell="1" allowOverlap="1" wp14:anchorId="641C456F" wp14:editId="089DBDB9">
            <wp:simplePos x="0" y="0"/>
            <wp:positionH relativeFrom="margin">
              <wp:posOffset>1567815</wp:posOffset>
            </wp:positionH>
            <wp:positionV relativeFrom="paragraph">
              <wp:posOffset>623570</wp:posOffset>
            </wp:positionV>
            <wp:extent cx="4038600" cy="3058160"/>
            <wp:effectExtent l="0" t="0" r="0" b="8890"/>
            <wp:wrapTopAndBottom/>
            <wp:docPr id="1544976056" name="Picture 3" descr="A picture containing text, screenshot, businesscard,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976056" name="Picture 3" descr="A picture containing text, screenshot, businesscard, fo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038600" cy="3058160"/>
                    </a:xfrm>
                    <a:prstGeom prst="rect">
                      <a:avLst/>
                    </a:prstGeom>
                  </pic:spPr>
                </pic:pic>
              </a:graphicData>
            </a:graphic>
          </wp:anchor>
        </w:drawing>
      </w:r>
      <w:r>
        <w:rPr>
          <w:color w:val="1F3864" w:themeColor="accent1" w:themeShade="80"/>
          <w:sz w:val="36"/>
          <w:szCs w:val="36"/>
        </w:rPr>
        <w:t>Ansoff Matrix</w:t>
      </w:r>
    </w:p>
    <w:p w14:paraId="5712AD93" w14:textId="08D70B82" w:rsidR="00554014" w:rsidRPr="00554014" w:rsidRDefault="00554014" w:rsidP="00554014">
      <w:pPr>
        <w:rPr>
          <w:lang w:eastAsia="en-US"/>
        </w:rPr>
      </w:pPr>
    </w:p>
    <w:p w14:paraId="154CB919" w14:textId="77777777" w:rsidR="00554014" w:rsidRDefault="00554014" w:rsidP="00554014">
      <w:pPr>
        <w:pStyle w:val="ListParagraph"/>
        <w:spacing w:line="360" w:lineRule="auto"/>
        <w:ind w:left="0"/>
        <w:jc w:val="both"/>
        <w:rPr>
          <w:rFonts w:ascii="Poppins" w:hAnsi="Poppins" w:cs="Poppins"/>
          <w:sz w:val="20"/>
          <w:szCs w:val="20"/>
        </w:rPr>
      </w:pPr>
      <w:r>
        <w:rPr>
          <w:rFonts w:ascii="Poppins" w:hAnsi="Poppins" w:cs="Poppins"/>
          <w:sz w:val="20"/>
          <w:szCs w:val="20"/>
        </w:rPr>
        <w:t>(</w:t>
      </w:r>
      <w:r w:rsidRPr="0027085C">
        <w:rPr>
          <w:rFonts w:ascii="Poppins" w:hAnsi="Poppins" w:cs="Poppins"/>
          <w:sz w:val="20"/>
          <w:szCs w:val="20"/>
        </w:rPr>
        <w:t>Source</w:t>
      </w:r>
      <w:r>
        <w:rPr>
          <w:rFonts w:ascii="Poppins" w:hAnsi="Poppins" w:cs="Poppins"/>
          <w:sz w:val="20"/>
          <w:szCs w:val="20"/>
        </w:rPr>
        <w:t xml:space="preserve"> Created by CA Hall)</w:t>
      </w:r>
    </w:p>
    <w:p w14:paraId="1F60568E" w14:textId="3B65BE09" w:rsidR="00C70F01" w:rsidRDefault="003548F0" w:rsidP="00554014">
      <w:pPr>
        <w:pStyle w:val="Add2Bottom"/>
        <w:rPr>
          <w:color w:val="ED7D31" w:themeColor="accent2"/>
        </w:rPr>
      </w:pPr>
      <w:r>
        <w:t>The Ansoff Matrix is a strategic instrument that identifies potential development opportunities for enterprises. Mercedes can concentrate on product and market development for the MAV-E1 to increase its market share and revenue.</w:t>
      </w:r>
      <w:r w:rsidR="00554014">
        <w:t xml:space="preserve"> </w:t>
      </w:r>
      <w:r>
        <w:t>Mercedes can stay ahead of its competitors and increase its market share by focusing on product development and market development. In addition to leveraging its assets, such as its reputation for prestige and quality, the company can also resolve any marketing strategy deficiencies. Overall, the Ansoff Matrix can assist Mercedes in identifying development opportunities and making well-informed decisions for the MAV-E1's success.</w:t>
      </w:r>
      <w:r w:rsidR="00554014" w:rsidRPr="00554014">
        <w:rPr>
          <w:noProof/>
        </w:rPr>
        <w:t xml:space="preserve"> </w:t>
      </w:r>
    </w:p>
    <w:p w14:paraId="4DE536E3" w14:textId="605C936C" w:rsidR="00C70F01" w:rsidRPr="002974CE" w:rsidRDefault="00C70F01" w:rsidP="00C70F01">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20" w:name="_Toc134804403"/>
      <w:r w:rsidRPr="002974CE">
        <w:rPr>
          <w:rFonts w:ascii="Poppins" w:hAnsi="Poppins" w:cs="Poppins"/>
          <w:b/>
          <w:bCs/>
          <w:color w:val="auto"/>
          <w:sz w:val="20"/>
          <w:szCs w:val="20"/>
        </w:rPr>
        <w:lastRenderedPageBreak/>
        <w:t>Diversification –</w:t>
      </w:r>
      <w:r w:rsidR="00E078A5" w:rsidRPr="002974CE">
        <w:rPr>
          <w:rFonts w:ascii="Poppins" w:hAnsi="Poppins" w:cs="Poppins"/>
          <w:b/>
          <w:bCs/>
          <w:color w:val="auto"/>
          <w:sz w:val="20"/>
          <w:szCs w:val="20"/>
        </w:rPr>
        <w:t>P</w:t>
      </w:r>
      <w:r w:rsidRPr="002974CE">
        <w:rPr>
          <w:rFonts w:ascii="Poppins" w:hAnsi="Poppins" w:cs="Poppins"/>
          <w:b/>
          <w:bCs/>
          <w:color w:val="auto"/>
          <w:sz w:val="20"/>
          <w:szCs w:val="20"/>
        </w:rPr>
        <w:t>roduct</w:t>
      </w:r>
      <w:r w:rsidR="00531F60" w:rsidRPr="002974CE">
        <w:rPr>
          <w:rFonts w:ascii="Poppins" w:hAnsi="Poppins" w:cs="Poppins"/>
          <w:b/>
          <w:bCs/>
          <w:color w:val="auto"/>
          <w:sz w:val="20"/>
          <w:szCs w:val="20"/>
        </w:rPr>
        <w:t xml:space="preserve"> </w:t>
      </w:r>
      <w:r w:rsidR="00E078A5" w:rsidRPr="002974CE">
        <w:rPr>
          <w:rFonts w:ascii="Poppins" w:hAnsi="Poppins" w:cs="Poppins"/>
          <w:b/>
          <w:bCs/>
          <w:color w:val="auto"/>
          <w:sz w:val="20"/>
          <w:szCs w:val="20"/>
        </w:rPr>
        <w:t>development for MAV-</w:t>
      </w:r>
      <w:r w:rsidR="00531F60" w:rsidRPr="002974CE">
        <w:rPr>
          <w:rFonts w:ascii="Poppins" w:hAnsi="Poppins" w:cs="Poppins"/>
          <w:b/>
          <w:bCs/>
          <w:color w:val="auto"/>
          <w:sz w:val="20"/>
          <w:szCs w:val="20"/>
        </w:rPr>
        <w:t>E</w:t>
      </w:r>
      <w:r w:rsidR="00E078A5" w:rsidRPr="002974CE">
        <w:rPr>
          <w:rFonts w:ascii="Poppins" w:hAnsi="Poppins" w:cs="Poppins"/>
          <w:b/>
          <w:bCs/>
          <w:color w:val="auto"/>
          <w:sz w:val="20"/>
          <w:szCs w:val="20"/>
        </w:rPr>
        <w:t>1</w:t>
      </w:r>
      <w:bookmarkEnd w:id="20"/>
      <w:r w:rsidR="00531F60" w:rsidRPr="002974CE">
        <w:rPr>
          <w:rFonts w:ascii="Poppins" w:hAnsi="Poppins" w:cs="Poppins"/>
          <w:b/>
          <w:bCs/>
          <w:color w:val="auto"/>
          <w:sz w:val="20"/>
          <w:szCs w:val="20"/>
        </w:rPr>
        <w:t xml:space="preserve"> </w:t>
      </w:r>
    </w:p>
    <w:p w14:paraId="510319B5" w14:textId="1B969E55" w:rsidR="002974CE" w:rsidRPr="002974CE" w:rsidRDefault="002974CE" w:rsidP="002974CE">
      <w:pPr>
        <w:pStyle w:val="Add2Bottom"/>
      </w:pPr>
      <w:r w:rsidRPr="002974CE">
        <w:t>Mercedes should focus on customer experience to provide a competitive advantage in the electric car market. However, the company's high-end brand image could limit its appeal to cost-conscious consumers, which will be addressed with more affordable options, by eliminating the additional extras available with a reduction in the luxury materials specification to a standard specification.</w:t>
      </w:r>
    </w:p>
    <w:p w14:paraId="6D77903B" w14:textId="228AF6B2" w:rsidR="00C70F01" w:rsidRDefault="002974CE" w:rsidP="002974CE">
      <w:pPr>
        <w:pStyle w:val="Add2Bottom"/>
      </w:pPr>
      <w:r w:rsidRPr="002974CE">
        <w:t xml:space="preserve">The global push for sustainable development and carbon neutrality presents a significant opportunity for the electric car market. Mercedes’s introduction of its MAV E1 vanadium flow battery (Van </w:t>
      </w:r>
      <w:proofErr w:type="spellStart"/>
      <w:r w:rsidRPr="002974CE">
        <w:t>Wyk</w:t>
      </w:r>
      <w:proofErr w:type="spellEnd"/>
      <w:r w:rsidRPr="002974CE">
        <w:t>, 2022) for their electric cars instead of the lithium-ion battery, enables reduced energy usage with an extended lifespan, making it environmentally friendly compared to the lithium-based batteries. Mercedes MAV E1 does not degrade easily, and it can be charged and discharged without losing its capacity.</w:t>
      </w:r>
      <w:r w:rsidR="00C70F01" w:rsidRPr="002974CE">
        <w:t xml:space="preserve"> </w:t>
      </w:r>
    </w:p>
    <w:p w14:paraId="226C416C" w14:textId="4B2CC65B" w:rsidR="00C70F01" w:rsidRPr="002974CE" w:rsidRDefault="00C70F01" w:rsidP="00C70F01">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21" w:name="_Toc134804404"/>
      <w:r w:rsidRPr="002974CE">
        <w:rPr>
          <w:rFonts w:ascii="Poppins" w:hAnsi="Poppins" w:cs="Poppins"/>
          <w:b/>
          <w:bCs/>
          <w:color w:val="auto"/>
          <w:sz w:val="20"/>
          <w:szCs w:val="20"/>
        </w:rPr>
        <w:t xml:space="preserve">Product </w:t>
      </w:r>
      <w:r w:rsidR="002974CE" w:rsidRPr="002974CE">
        <w:rPr>
          <w:rFonts w:ascii="Poppins" w:hAnsi="Poppins" w:cs="Poppins"/>
          <w:b/>
          <w:bCs/>
          <w:color w:val="auto"/>
          <w:sz w:val="20"/>
          <w:szCs w:val="20"/>
        </w:rPr>
        <w:t>Development</w:t>
      </w:r>
      <w:bookmarkEnd w:id="21"/>
    </w:p>
    <w:p w14:paraId="3E4CD3D6" w14:textId="77777777" w:rsidR="003548F0" w:rsidRPr="003548F0" w:rsidRDefault="003548F0" w:rsidP="002974CE">
      <w:pPr>
        <w:pStyle w:val="Add2Bottom"/>
      </w:pPr>
      <w:r w:rsidRPr="003548F0">
        <w:t xml:space="preserve">The marketing team recommends, based on Mercedes' current market strategy, that the Mercedes MAV-E1 uses vanadium flow batteries for their electric vehicles and conduct an intricate environmental marketing analysis to identify the most important external drivers and opportunities. In addition, the team recommends that Mercedes reposition its brand to appeal to a broader audience, while focusing on its strengths and resolving its shortcomings. Mercedes must target the right consumers with the right message </w:t>
      </w:r>
      <w:proofErr w:type="gramStart"/>
      <w:r w:rsidRPr="003548F0">
        <w:t>in order to</w:t>
      </w:r>
      <w:proofErr w:type="gramEnd"/>
      <w:r w:rsidRPr="003548F0">
        <w:t xml:space="preserve"> successfully launch its electric vehicle. The team suggests that Mercedes increase its visibility and target high-income customers in inner-city areas by using digital billboards on buses, limousines, and near private business clubs. In addition, Mercedes should use geographically targeted digital advertising, social media, and celebrity brand ambassadors such as Daniel Craig.[1]</w:t>
      </w:r>
    </w:p>
    <w:p w14:paraId="4949015B" w14:textId="1592DD9F" w:rsidR="0004067C" w:rsidRPr="002974CE" w:rsidRDefault="002974CE" w:rsidP="002974CE">
      <w:pPr>
        <w:pStyle w:val="Add2Bottom"/>
      </w:pPr>
      <w:r w:rsidRPr="002974CE">
        <w:t>Mercedes can improve its marketing efforts by targeting mid to high-earning customers in the inner city. This strategy can be implemented via a variety of channels, such as digital displays on buses, taxis, and other locations with affluent businesses and private business clubs. These locations have a high concentration of potential consumers and can increase Mercedes’s brand visibility and recognition. In addition to digital marketing the utilisation of social media to increase Mercedes Mav E1 visibility to promote its luxury vehicles to increase its target audience through these channels. This strategy will enable the company to highlight the distinctive qualities and benefits of its Mav E1 and distinguish and elevate itself from its rivals. Through targeted marketing, Mercedes can increase its share of the electric luxury car market with its MAV E1.</w:t>
      </w:r>
      <w:r w:rsidR="00C70F01" w:rsidRPr="00C70F01">
        <w:rPr>
          <w:color w:val="ED7D31" w:themeColor="accent2"/>
        </w:rPr>
        <w:t xml:space="preserve"> </w:t>
      </w:r>
    </w:p>
    <w:p w14:paraId="1722C418" w14:textId="77777777" w:rsidR="00905855" w:rsidRDefault="00905855" w:rsidP="00905855">
      <w:pPr>
        <w:pStyle w:val="Heading1"/>
        <w:numPr>
          <w:ilvl w:val="0"/>
          <w:numId w:val="1"/>
        </w:numPr>
        <w:tabs>
          <w:tab w:val="num" w:pos="360"/>
        </w:tabs>
        <w:spacing w:line="276" w:lineRule="auto"/>
        <w:ind w:left="0" w:firstLine="0"/>
        <w:jc w:val="both"/>
        <w:rPr>
          <w:rFonts w:ascii="Poppins" w:hAnsi="Poppins" w:cs="Poppins"/>
          <w:b/>
          <w:color w:val="auto"/>
          <w:sz w:val="20"/>
          <w:szCs w:val="20"/>
        </w:rPr>
      </w:pPr>
      <w:bookmarkStart w:id="22" w:name="_Toc134804405"/>
      <w:r w:rsidRPr="0027085C">
        <w:rPr>
          <w:rFonts w:ascii="Poppins" w:hAnsi="Poppins" w:cs="Poppins"/>
          <w:b/>
          <w:color w:val="auto"/>
          <w:sz w:val="20"/>
          <w:szCs w:val="20"/>
        </w:rPr>
        <w:lastRenderedPageBreak/>
        <w:t>Conclusions</w:t>
      </w:r>
      <w:bookmarkEnd w:id="22"/>
    </w:p>
    <w:p w14:paraId="363ED2D5" w14:textId="77777777" w:rsidR="002974CE" w:rsidRDefault="002974CE" w:rsidP="002974CE">
      <w:pPr>
        <w:pStyle w:val="Add2Bottom"/>
      </w:pPr>
      <w:r>
        <w:t xml:space="preserve">To successfully launch the product, Mercedes should conduct a thorough environmental marketing analysis, consider financing options, and reposition its brand to appeal to a wider </w:t>
      </w:r>
      <w:proofErr w:type="gramStart"/>
      <w:r>
        <w:t>audience</w:t>
      </w:r>
      <w:proofErr w:type="gramEnd"/>
      <w:r>
        <w:t xml:space="preserve"> </w:t>
      </w:r>
    </w:p>
    <w:p w14:paraId="232B167D" w14:textId="77777777" w:rsidR="002974CE" w:rsidRDefault="002974CE" w:rsidP="002974CE">
      <w:pPr>
        <w:pStyle w:val="Add2Bottom"/>
      </w:pPr>
      <w:r>
        <w:t>Overall, a holistic approach to the marketing strategy is necessary for the successful launch of Mercedes's electric car with vanadium flow batteries. By using vanadium flow batteries, Mercedes can differentiate itself from competitors and appeal to environmentally conscious consumers. Additionally, Mercedes should consider the long-term benefits of using vanadium flow batteries, such as reduced environmental impact and lower maintenance costs, which can be leveraged in its marketing strategy. Additionally, the company should continue to invest in R&amp;D to improve the technology's efficiency and reduce its costs.</w:t>
      </w:r>
    </w:p>
    <w:p w14:paraId="1DF989EF" w14:textId="14FAAB5D" w:rsidR="00905855" w:rsidRDefault="002974CE" w:rsidP="002974CE">
      <w:pPr>
        <w:pStyle w:val="Add2Bottom"/>
      </w:pPr>
      <w:r>
        <w:t>Based on this analysis, it is recommended that Mercedes pursue the enhanced marketing strategy to introduce its MAV E1 vanadium flow batteries in its electric cars, with a focus on developing financing options or other incentives to make them more accessible to a broader customer base. Additionally, the company should continue to invest in R&amp;D to improve the technology's efficiency and reduce its costs.</w:t>
      </w:r>
      <w:r w:rsidR="007740E1" w:rsidRPr="007740E1">
        <w:t xml:space="preserve"> </w:t>
      </w:r>
    </w:p>
    <w:p w14:paraId="62B15560" w14:textId="77777777" w:rsidR="00303E99" w:rsidRDefault="00303E99" w:rsidP="00425575">
      <w:pPr>
        <w:pStyle w:val="Add2Bottom"/>
      </w:pPr>
    </w:p>
    <w:p w14:paraId="57F0ED9A" w14:textId="77777777" w:rsidR="00303E99" w:rsidRDefault="00303E99" w:rsidP="00425575">
      <w:pPr>
        <w:pStyle w:val="Add2Bottom"/>
      </w:pPr>
    </w:p>
    <w:p w14:paraId="6CAF28C9" w14:textId="77777777" w:rsidR="00303E99" w:rsidRDefault="00303E99" w:rsidP="00425575">
      <w:pPr>
        <w:pStyle w:val="Add2Bottom"/>
      </w:pPr>
    </w:p>
    <w:p w14:paraId="729EC25E" w14:textId="77777777" w:rsidR="00303E99" w:rsidRDefault="00303E99" w:rsidP="00425575">
      <w:pPr>
        <w:pStyle w:val="Add2Bottom"/>
      </w:pPr>
    </w:p>
    <w:p w14:paraId="4FC1AAAF" w14:textId="77777777" w:rsidR="005D0004" w:rsidRDefault="005D0004" w:rsidP="00425575">
      <w:pPr>
        <w:pStyle w:val="Add2Bottom"/>
      </w:pPr>
    </w:p>
    <w:p w14:paraId="3803EEE6" w14:textId="77777777" w:rsidR="005D0004" w:rsidRDefault="005D0004" w:rsidP="00425575">
      <w:pPr>
        <w:pStyle w:val="Add2Bottom"/>
      </w:pPr>
    </w:p>
    <w:p w14:paraId="7637F2B0" w14:textId="77777777" w:rsidR="005D0004" w:rsidRDefault="005D0004" w:rsidP="00425575">
      <w:pPr>
        <w:pStyle w:val="Add2Bottom"/>
      </w:pPr>
    </w:p>
    <w:p w14:paraId="28F9403A" w14:textId="77777777" w:rsidR="008B471A" w:rsidRDefault="008B471A" w:rsidP="00425575">
      <w:pPr>
        <w:pStyle w:val="Add2Bottom"/>
      </w:pPr>
    </w:p>
    <w:p w14:paraId="10674CE0" w14:textId="77777777" w:rsidR="008B471A" w:rsidRDefault="008B471A" w:rsidP="00425575">
      <w:pPr>
        <w:pStyle w:val="Add2Bottom"/>
      </w:pPr>
    </w:p>
    <w:p w14:paraId="351C30E6" w14:textId="77777777" w:rsidR="008B471A" w:rsidRDefault="008B471A" w:rsidP="00425575">
      <w:pPr>
        <w:pStyle w:val="Add2Bottom"/>
      </w:pPr>
    </w:p>
    <w:p w14:paraId="627F50F1" w14:textId="77777777" w:rsidR="00303E99" w:rsidRDefault="00303E99" w:rsidP="00425575">
      <w:pPr>
        <w:pStyle w:val="Add2Bottom"/>
      </w:pPr>
    </w:p>
    <w:p w14:paraId="23E8B002" w14:textId="3FFD4910" w:rsidR="00640B33" w:rsidRDefault="00640B33" w:rsidP="00640B33">
      <w:pPr>
        <w:pStyle w:val="Heading1"/>
        <w:numPr>
          <w:ilvl w:val="0"/>
          <w:numId w:val="1"/>
        </w:numPr>
        <w:tabs>
          <w:tab w:val="num" w:pos="360"/>
        </w:tabs>
        <w:spacing w:line="276" w:lineRule="auto"/>
        <w:ind w:left="0" w:firstLine="0"/>
        <w:jc w:val="both"/>
        <w:rPr>
          <w:rFonts w:ascii="Poppins" w:hAnsi="Poppins" w:cs="Poppins"/>
          <w:b/>
          <w:color w:val="auto"/>
          <w:sz w:val="20"/>
          <w:szCs w:val="20"/>
        </w:rPr>
      </w:pPr>
      <w:r w:rsidRPr="00640B33">
        <w:rPr>
          <w:rFonts w:ascii="Poppins" w:hAnsi="Poppins" w:cs="Poppins"/>
          <w:b/>
          <w:color w:val="auto"/>
          <w:sz w:val="20"/>
          <w:szCs w:val="20"/>
        </w:rPr>
        <w:lastRenderedPageBreak/>
        <w:t>References</w:t>
      </w:r>
    </w:p>
    <w:bookmarkEnd w:id="2"/>
    <w:p w14:paraId="3CE2A4B9" w14:textId="77777777" w:rsidR="005A4528" w:rsidRDefault="005A4528" w:rsidP="005A4528">
      <w:pPr>
        <w:pStyle w:val="NoSpacing"/>
        <w:spacing w:afterLines="160" w:after="384"/>
      </w:pPr>
    </w:p>
    <w:p w14:paraId="5DD61C8E" w14:textId="77777777" w:rsidR="005A4528" w:rsidRDefault="005A4528" w:rsidP="005A4528">
      <w:pPr>
        <w:pStyle w:val="NoSpacing"/>
        <w:spacing w:afterLines="160" w:after="384"/>
        <w:ind w:left="360"/>
      </w:pPr>
      <w:r>
        <w:t xml:space="preserve">“MERCEDES-BENZ PRESS RELEASE REGARDING BATTERY RECYCLING WITH PRIMOBIUS” (2022) </w:t>
      </w:r>
      <w:r>
        <w:rPr>
          <w:i/>
          <w:iCs/>
        </w:rPr>
        <w:t>AX Announcements</w:t>
      </w:r>
      <w:r>
        <w:t xml:space="preserve"> [Preprint]. Available at: </w:t>
      </w:r>
      <w:hyperlink r:id="rId14" w:history="1">
        <w:r w:rsidRPr="003F5DEF">
          <w:rPr>
            <w:rStyle w:val="Hyperlink"/>
            <w:rFonts w:ascii="Arial" w:hAnsi="Arial" w:cs="Arial"/>
          </w:rPr>
          <w:t>https://wcsecure.weblink.com.au/pdf/NMT/02498547.pdf</w:t>
        </w:r>
      </w:hyperlink>
      <w:r>
        <w:t>. (Assess 6</w:t>
      </w:r>
      <w:r w:rsidRPr="005A4528">
        <w:rPr>
          <w:vertAlign w:val="superscript"/>
        </w:rPr>
        <w:t>th</w:t>
      </w:r>
      <w:r>
        <w:t xml:space="preserve"> May 2023)</w:t>
      </w:r>
    </w:p>
    <w:p w14:paraId="7A125B22" w14:textId="77777777" w:rsidR="005A4528" w:rsidRDefault="005A4528" w:rsidP="005A4528">
      <w:pPr>
        <w:pStyle w:val="NoSpacing"/>
        <w:spacing w:afterLines="160" w:after="384"/>
        <w:ind w:left="360"/>
      </w:pPr>
      <w:proofErr w:type="spellStart"/>
      <w:r w:rsidRPr="00BC4286">
        <w:t>Adamkasi</w:t>
      </w:r>
      <w:proofErr w:type="spellEnd"/>
      <w:r w:rsidRPr="00BC4286">
        <w:t xml:space="preserve"> (2017) </w:t>
      </w:r>
      <w:r w:rsidRPr="00BC4286">
        <w:rPr>
          <w:i/>
          <w:iCs/>
        </w:rPr>
        <w:t>Porter Five Forces Analysis of Mercedes-Benz - Porter Analysis</w:t>
      </w:r>
      <w:r w:rsidRPr="00BC4286">
        <w:t xml:space="preserve">. Available at: </w:t>
      </w:r>
      <w:hyperlink r:id="rId15" w:history="1">
        <w:r w:rsidRPr="00BC4286">
          <w:rPr>
            <w:rStyle w:val="Hyperlink"/>
            <w:rFonts w:ascii="Poppins" w:hAnsi="Poppins" w:cs="Poppins"/>
            <w:sz w:val="20"/>
            <w:szCs w:val="20"/>
          </w:rPr>
          <w:t>https://www.porteranalysis.com/porter-five-forces-analysis-of-mercedes-benz/</w:t>
        </w:r>
      </w:hyperlink>
      <w:r w:rsidRPr="00BC4286">
        <w:t>.</w:t>
      </w:r>
      <w:r>
        <w:t>(Assess 9</w:t>
      </w:r>
      <w:r w:rsidRPr="005A4528">
        <w:rPr>
          <w:vertAlign w:val="superscript"/>
        </w:rPr>
        <w:t>th</w:t>
      </w:r>
      <w:r>
        <w:t xml:space="preserve"> May 2023)</w:t>
      </w:r>
    </w:p>
    <w:p w14:paraId="2D3F289B" w14:textId="1FE7A38C" w:rsidR="005A4528" w:rsidRPr="00276AE0" w:rsidRDefault="005A4528" w:rsidP="005A4528">
      <w:pPr>
        <w:pStyle w:val="NoSpacing"/>
        <w:spacing w:afterLines="160" w:after="384"/>
        <w:ind w:left="360"/>
      </w:pPr>
      <w:proofErr w:type="spellStart"/>
      <w:r>
        <w:rPr>
          <w:rFonts w:ascii="Arial" w:hAnsi="Arial" w:cs="Arial"/>
        </w:rPr>
        <w:t>Adamkasi</w:t>
      </w:r>
      <w:proofErr w:type="spellEnd"/>
      <w:r>
        <w:rPr>
          <w:rFonts w:ascii="Arial" w:hAnsi="Arial" w:cs="Arial"/>
        </w:rPr>
        <w:t xml:space="preserve"> (2017</w:t>
      </w:r>
      <w:r w:rsidR="0089709F">
        <w:rPr>
          <w:rFonts w:ascii="Arial" w:hAnsi="Arial" w:cs="Arial"/>
        </w:rPr>
        <w:t>)</w:t>
      </w:r>
      <w:r>
        <w:rPr>
          <w:rFonts w:ascii="Arial" w:hAnsi="Arial" w:cs="Arial"/>
        </w:rPr>
        <w:t xml:space="preserve"> </w:t>
      </w:r>
      <w:r>
        <w:rPr>
          <w:rFonts w:ascii="Arial" w:hAnsi="Arial" w:cs="Arial"/>
          <w:i/>
          <w:iCs/>
        </w:rPr>
        <w:t>Porter Five Forces Analysis of Mercedes-Benz - Porter Analysis</w:t>
      </w:r>
      <w:r>
        <w:rPr>
          <w:rFonts w:ascii="Arial" w:hAnsi="Arial" w:cs="Arial"/>
        </w:rPr>
        <w:t xml:space="preserve">. Available at: </w:t>
      </w:r>
      <w:hyperlink r:id="rId16" w:history="1">
        <w:r w:rsidRPr="003F5DEF">
          <w:rPr>
            <w:rStyle w:val="Hyperlink"/>
            <w:rFonts w:ascii="Arial" w:hAnsi="Arial" w:cs="Arial"/>
          </w:rPr>
          <w:t>https://www.porteranalysis.com/porter-five-forces-analysis-of-mercedes-benz/</w:t>
        </w:r>
      </w:hyperlink>
      <w:proofErr w:type="gramStart"/>
      <w:r>
        <w:rPr>
          <w:rFonts w:ascii="Arial" w:hAnsi="Arial" w:cs="Arial"/>
        </w:rPr>
        <w:t xml:space="preserve">. </w:t>
      </w:r>
      <w:r>
        <w:t>.</w:t>
      </w:r>
      <w:proofErr w:type="gramEnd"/>
      <w:r>
        <w:t xml:space="preserve"> (Assess 10</w:t>
      </w:r>
      <w:r w:rsidRPr="005A4528">
        <w:rPr>
          <w:vertAlign w:val="superscript"/>
        </w:rPr>
        <w:t>th</w:t>
      </w:r>
      <w:r>
        <w:t xml:space="preserve"> May 2023)</w:t>
      </w:r>
    </w:p>
    <w:p w14:paraId="6B058285" w14:textId="4E019239" w:rsidR="005A4528" w:rsidRDefault="005A4528" w:rsidP="005A4528">
      <w:pPr>
        <w:pStyle w:val="NoSpacing"/>
        <w:spacing w:afterLines="160" w:after="384"/>
        <w:ind w:left="360"/>
      </w:pPr>
      <w:proofErr w:type="spellStart"/>
      <w:r>
        <w:rPr>
          <w:rFonts w:ascii="Arial" w:hAnsi="Arial" w:cs="Arial"/>
        </w:rPr>
        <w:t>Adamkasi</w:t>
      </w:r>
      <w:proofErr w:type="spellEnd"/>
      <w:r>
        <w:rPr>
          <w:rFonts w:ascii="Arial" w:hAnsi="Arial" w:cs="Arial"/>
        </w:rPr>
        <w:t xml:space="preserve"> (2017</w:t>
      </w:r>
      <w:r w:rsidR="0089709F">
        <w:rPr>
          <w:rFonts w:ascii="Arial" w:hAnsi="Arial" w:cs="Arial"/>
        </w:rPr>
        <w:t>)</w:t>
      </w:r>
      <w:r>
        <w:rPr>
          <w:rFonts w:ascii="Arial" w:hAnsi="Arial" w:cs="Arial"/>
        </w:rPr>
        <w:t xml:space="preserve"> </w:t>
      </w:r>
      <w:r>
        <w:rPr>
          <w:rFonts w:ascii="Arial" w:hAnsi="Arial" w:cs="Arial"/>
          <w:i/>
          <w:iCs/>
        </w:rPr>
        <w:t>Porter Five Forces Analysis of Mercedes-Benz - Porter Analysis</w:t>
      </w:r>
      <w:r>
        <w:rPr>
          <w:rFonts w:ascii="Arial" w:hAnsi="Arial" w:cs="Arial"/>
        </w:rPr>
        <w:t xml:space="preserve">. Available at: </w:t>
      </w:r>
      <w:hyperlink r:id="rId17" w:history="1">
        <w:r w:rsidRPr="003F5DEF">
          <w:rPr>
            <w:rStyle w:val="Hyperlink"/>
            <w:rFonts w:ascii="Arial" w:hAnsi="Arial" w:cs="Arial"/>
          </w:rPr>
          <w:t>https://www.porteranalysis.com/porter-five-forces-analysis-of-mercedes-benz/</w:t>
        </w:r>
      </w:hyperlink>
      <w:r>
        <w:t>. (Assess 10</w:t>
      </w:r>
      <w:r w:rsidRPr="005A4528">
        <w:rPr>
          <w:vertAlign w:val="superscript"/>
        </w:rPr>
        <w:t>th</w:t>
      </w:r>
      <w:r>
        <w:t xml:space="preserve"> May 2023)</w:t>
      </w:r>
    </w:p>
    <w:p w14:paraId="4D6D1BB5" w14:textId="77777777" w:rsidR="005A4528" w:rsidRDefault="005A4528" w:rsidP="005A4528">
      <w:pPr>
        <w:pStyle w:val="NoSpacing"/>
        <w:spacing w:afterLines="160" w:after="384"/>
        <w:ind w:left="360"/>
      </w:pPr>
      <w:r>
        <w:rPr>
          <w:rFonts w:ascii="Arial" w:hAnsi="Arial" w:cs="Arial"/>
        </w:rPr>
        <w:t xml:space="preserve">Africa, M.R. (2023) </w:t>
      </w:r>
      <w:r>
        <w:rPr>
          <w:rFonts w:ascii="Arial" w:hAnsi="Arial" w:cs="Arial"/>
          <w:i/>
          <w:iCs/>
        </w:rPr>
        <w:t>Vanadium redox flow batteries beat lithium-ion on carbon footprint</w:t>
      </w:r>
      <w:r>
        <w:rPr>
          <w:rFonts w:ascii="Arial" w:hAnsi="Arial" w:cs="Arial"/>
        </w:rPr>
        <w:t xml:space="preserve">. Available at: </w:t>
      </w:r>
      <w:hyperlink r:id="rId18" w:history="1">
        <w:r w:rsidRPr="003F5DEF">
          <w:rPr>
            <w:rStyle w:val="Hyperlink"/>
            <w:rFonts w:ascii="Arial" w:hAnsi="Arial" w:cs="Arial"/>
          </w:rPr>
          <w:t>https://www.miningreview.com/news/vanadium-redox-flow-batteries-beat-lithium-ion-on-carbon-footprint/</w:t>
        </w:r>
      </w:hyperlink>
      <w:r>
        <w:rPr>
          <w:rFonts w:ascii="Arial" w:hAnsi="Arial" w:cs="Arial"/>
        </w:rPr>
        <w:t xml:space="preserve">. </w:t>
      </w:r>
      <w:r>
        <w:t>. (Assess 10</w:t>
      </w:r>
      <w:r w:rsidRPr="005A4528">
        <w:rPr>
          <w:vertAlign w:val="superscript"/>
        </w:rPr>
        <w:t>th</w:t>
      </w:r>
      <w:r>
        <w:t xml:space="preserve"> May 2023)</w:t>
      </w:r>
    </w:p>
    <w:p w14:paraId="6DCCBE1A" w14:textId="77777777" w:rsidR="005A4528" w:rsidRDefault="005A4528" w:rsidP="005A4528">
      <w:pPr>
        <w:pStyle w:val="NoSpacing"/>
        <w:spacing w:afterLines="160" w:after="384"/>
        <w:ind w:left="360"/>
        <w:rPr>
          <w:rFonts w:ascii="Arial" w:hAnsi="Arial" w:cs="Arial"/>
        </w:rPr>
      </w:pPr>
      <w:proofErr w:type="spellStart"/>
      <w:r>
        <w:rPr>
          <w:rFonts w:ascii="Arial" w:hAnsi="Arial" w:cs="Arial"/>
        </w:rPr>
        <w:t>Aucock</w:t>
      </w:r>
      <w:proofErr w:type="spellEnd"/>
      <w:r>
        <w:rPr>
          <w:rFonts w:ascii="Arial" w:hAnsi="Arial" w:cs="Arial"/>
        </w:rPr>
        <w:t xml:space="preserve">, R. (2021) “Williams Advanced Engineering and </w:t>
      </w:r>
      <w:proofErr w:type="spellStart"/>
      <w:r>
        <w:rPr>
          <w:rFonts w:ascii="Arial" w:hAnsi="Arial" w:cs="Arial"/>
        </w:rPr>
        <w:t>Italdesign</w:t>
      </w:r>
      <w:proofErr w:type="spellEnd"/>
      <w:r>
        <w:rPr>
          <w:rFonts w:ascii="Arial" w:hAnsi="Arial" w:cs="Arial"/>
        </w:rPr>
        <w:t xml:space="preserve"> reveal showroom-ready EV system,” </w:t>
      </w:r>
      <w:r>
        <w:rPr>
          <w:rFonts w:ascii="Arial" w:hAnsi="Arial" w:cs="Arial"/>
          <w:i/>
          <w:iCs/>
        </w:rPr>
        <w:t>Motoring Research</w:t>
      </w:r>
      <w:r>
        <w:rPr>
          <w:rFonts w:ascii="Arial" w:hAnsi="Arial" w:cs="Arial"/>
        </w:rPr>
        <w:t xml:space="preserve"> [Preprint]. Available at: </w:t>
      </w:r>
      <w:hyperlink r:id="rId19" w:history="1">
        <w:r w:rsidRPr="00884BA5">
          <w:rPr>
            <w:rStyle w:val="Hyperlink"/>
            <w:rFonts w:ascii="Arial" w:hAnsi="Arial" w:cs="Arial"/>
          </w:rPr>
          <w:t>https://www.motoringresearch.com/car-news/williams-advanced-engineering-italdesign-ev-solution/</w:t>
        </w:r>
      </w:hyperlink>
      <w:r>
        <w:rPr>
          <w:rFonts w:ascii="Arial" w:hAnsi="Arial" w:cs="Arial"/>
        </w:rPr>
        <w:t>.</w:t>
      </w:r>
      <w:r>
        <w:t xml:space="preserve"> (Assess 12</w:t>
      </w:r>
      <w:r w:rsidRPr="005A4528">
        <w:rPr>
          <w:vertAlign w:val="superscript"/>
        </w:rPr>
        <w:t>th</w:t>
      </w:r>
      <w:r>
        <w:t xml:space="preserve"> May 2023)</w:t>
      </w:r>
    </w:p>
    <w:p w14:paraId="62A5D2FF" w14:textId="77777777" w:rsidR="005A4528" w:rsidRDefault="005A4528" w:rsidP="005A4528">
      <w:pPr>
        <w:pStyle w:val="NoSpacing"/>
        <w:spacing w:afterLines="160" w:after="384"/>
        <w:ind w:left="360"/>
      </w:pPr>
      <w:r>
        <w:t xml:space="preserve">Baxter, H.A. (no date) </w:t>
      </w:r>
      <w:r>
        <w:rPr>
          <w:i/>
          <w:iCs/>
        </w:rPr>
        <w:t>Vanadium: the “beautiful metal” that stores energy</w:t>
      </w:r>
      <w:r>
        <w:t xml:space="preserve">. Available at: </w:t>
      </w:r>
      <w:hyperlink r:id="rId20" w:anchor=":~:text=Vanadium%20is%20used%20in%20new,remote%20wind%20or%20solar%20farms" w:history="1">
        <w:r w:rsidRPr="003F5DEF">
          <w:rPr>
            <w:rStyle w:val="Hyperlink"/>
            <w:rFonts w:ascii="Arial" w:hAnsi="Arial" w:cs="Arial"/>
          </w:rPr>
          <w:t>https://theconversation.com/vanadium-the-beautiful-metal-that-stores-energy-57775#:~:text=Vanadium%20is%20used%20in%20new,remote%20wind%20or%20solar%20farms</w:t>
        </w:r>
      </w:hyperlink>
      <w:r>
        <w:t>. (Assess 9</w:t>
      </w:r>
      <w:r w:rsidRPr="005A4528">
        <w:rPr>
          <w:vertAlign w:val="superscript"/>
        </w:rPr>
        <w:t>th</w:t>
      </w:r>
      <w:r>
        <w:t xml:space="preserve"> May 2023)</w:t>
      </w:r>
    </w:p>
    <w:p w14:paraId="0E9C5BAE" w14:textId="77777777" w:rsidR="005A4528" w:rsidRDefault="005A4528" w:rsidP="005A4528">
      <w:pPr>
        <w:pStyle w:val="NoSpacing"/>
        <w:spacing w:afterLines="160" w:after="384"/>
        <w:ind w:left="360"/>
      </w:pPr>
      <w:r>
        <w:t xml:space="preserve">Baxter, H.A. (no date) </w:t>
      </w:r>
      <w:r>
        <w:rPr>
          <w:i/>
          <w:iCs/>
        </w:rPr>
        <w:t>Vanadium: the “beautiful metal” that stores energy</w:t>
      </w:r>
      <w:r>
        <w:t xml:space="preserve">. Available at: </w:t>
      </w:r>
      <w:hyperlink r:id="rId21" w:anchor=":~:text=Vanadium%20is%20used%20in%20new,remote%20wind%20or%20solar%20farms" w:history="1">
        <w:r w:rsidRPr="003F5DEF">
          <w:rPr>
            <w:rStyle w:val="Hyperlink"/>
            <w:rFonts w:ascii="Arial" w:hAnsi="Arial" w:cs="Arial"/>
          </w:rPr>
          <w:t>https://theconversation.com/vanadium-the-beautiful-metal-that-stores-energy-57775#:~:text=Vanadium%20is%20used%20in%20new,remote%20wind%20or%20solar%20farms</w:t>
        </w:r>
      </w:hyperlink>
      <w:r>
        <w:t>. (Assess 10</w:t>
      </w:r>
      <w:r w:rsidRPr="005A4528">
        <w:rPr>
          <w:vertAlign w:val="superscript"/>
        </w:rPr>
        <w:t>th</w:t>
      </w:r>
      <w:r>
        <w:t xml:space="preserve"> May 2023)</w:t>
      </w:r>
    </w:p>
    <w:p w14:paraId="1F75C9ED" w14:textId="77777777" w:rsidR="005A4528" w:rsidRPr="00BC4286" w:rsidRDefault="005A4528" w:rsidP="005A4528">
      <w:pPr>
        <w:pStyle w:val="NoSpacing"/>
        <w:spacing w:afterLines="160" w:after="384"/>
        <w:ind w:left="360"/>
      </w:pPr>
      <w:r w:rsidRPr="00BC4286">
        <w:t xml:space="preserve">Chuang, M.-C. </w:t>
      </w:r>
      <w:r w:rsidRPr="00BC4286">
        <w:rPr>
          <w:i/>
          <w:iCs/>
        </w:rPr>
        <w:t>et al.</w:t>
      </w:r>
      <w:r w:rsidRPr="00BC4286">
        <w:t xml:space="preserve"> (2014) </w:t>
      </w:r>
      <w:r w:rsidRPr="00BC4286">
        <w:rPr>
          <w:i/>
          <w:iCs/>
        </w:rPr>
        <w:t>Estimating Gaze Direction of Vehicle Drivers Using a Smartphone Camera</w:t>
      </w:r>
      <w:r w:rsidRPr="00BC4286">
        <w:t xml:space="preserve">, </w:t>
      </w:r>
      <w:r w:rsidRPr="00BC4286">
        <w:rPr>
          <w:i/>
          <w:iCs/>
        </w:rPr>
        <w:t xml:space="preserve">Computer </w:t>
      </w:r>
      <w:proofErr w:type="gramStart"/>
      <w:r w:rsidRPr="00BC4286">
        <w:rPr>
          <w:i/>
          <w:iCs/>
        </w:rPr>
        <w:t>Vision</w:t>
      </w:r>
      <w:proofErr w:type="gramEnd"/>
      <w:r w:rsidRPr="00BC4286">
        <w:rPr>
          <w:i/>
          <w:iCs/>
        </w:rPr>
        <w:t xml:space="preserve"> and Pattern Recognition</w:t>
      </w:r>
      <w:r w:rsidRPr="00BC4286">
        <w:t xml:space="preserve">. Available at: </w:t>
      </w:r>
      <w:hyperlink r:id="rId22" w:history="1">
        <w:r w:rsidRPr="00BC4286">
          <w:rPr>
            <w:rStyle w:val="Hyperlink"/>
            <w:rFonts w:ascii="Poppins" w:hAnsi="Poppins" w:cs="Poppins"/>
            <w:sz w:val="20"/>
            <w:szCs w:val="20"/>
          </w:rPr>
          <w:t>https://doi.org/10.1109/cvprw.2014.30</w:t>
        </w:r>
      </w:hyperlink>
      <w:r w:rsidRPr="00BC4286">
        <w:t>.</w:t>
      </w:r>
      <w:r>
        <w:t xml:space="preserve"> (Assess 9</w:t>
      </w:r>
      <w:r w:rsidRPr="005A4528">
        <w:rPr>
          <w:vertAlign w:val="superscript"/>
        </w:rPr>
        <w:t>th</w:t>
      </w:r>
      <w:r>
        <w:t xml:space="preserve"> May 2023)</w:t>
      </w:r>
    </w:p>
    <w:p w14:paraId="04D046EB" w14:textId="77777777" w:rsidR="005A4528" w:rsidRDefault="005A4528" w:rsidP="005A4528">
      <w:pPr>
        <w:pStyle w:val="NoSpacing"/>
        <w:spacing w:afterLines="160" w:after="384"/>
        <w:ind w:left="360"/>
      </w:pPr>
      <w:r>
        <w:rPr>
          <w:i/>
          <w:iCs/>
        </w:rPr>
        <w:t>CIPD | SWOT Analysis | Factsheets</w:t>
      </w:r>
      <w:r>
        <w:t xml:space="preserve"> (no date). Available at: </w:t>
      </w:r>
      <w:hyperlink r:id="rId23" w:history="1">
        <w:r w:rsidRPr="003F5DEF">
          <w:rPr>
            <w:rStyle w:val="Hyperlink"/>
            <w:rFonts w:ascii="Arial" w:hAnsi="Arial" w:cs="Arial"/>
          </w:rPr>
          <w:t>https://www.cipd.org/uk/knowledge/factsheets/swot-analysis-factsheet/</w:t>
        </w:r>
      </w:hyperlink>
      <w:r>
        <w:t>.  (Assess 6</w:t>
      </w:r>
      <w:r w:rsidRPr="005A4528">
        <w:rPr>
          <w:vertAlign w:val="superscript"/>
        </w:rPr>
        <w:t>th</w:t>
      </w:r>
      <w:r>
        <w:t xml:space="preserve"> May 2023)</w:t>
      </w:r>
    </w:p>
    <w:p w14:paraId="453D533A" w14:textId="77777777" w:rsidR="005A4528" w:rsidRDefault="005A4528" w:rsidP="005A4528">
      <w:pPr>
        <w:pStyle w:val="NoSpacing"/>
        <w:spacing w:afterLines="160" w:after="384"/>
        <w:ind w:left="360"/>
      </w:pPr>
      <w:proofErr w:type="spellStart"/>
      <w:r>
        <w:t>CleanTechnica</w:t>
      </w:r>
      <w:proofErr w:type="spellEnd"/>
      <w:r>
        <w:t xml:space="preserve"> (2022) </w:t>
      </w:r>
      <w:r>
        <w:rPr>
          <w:i/>
          <w:iCs/>
        </w:rPr>
        <w:t>Vanadium Flow Batteries Demystified</w:t>
      </w:r>
      <w:r>
        <w:t xml:space="preserve">. Available at: </w:t>
      </w:r>
      <w:hyperlink r:id="rId24" w:history="1">
        <w:r w:rsidRPr="003F5DEF">
          <w:rPr>
            <w:rStyle w:val="Hyperlink"/>
            <w:rFonts w:ascii="Arial" w:hAnsi="Arial" w:cs="Arial"/>
          </w:rPr>
          <w:t>https://cleantechnica.com/vanadium-batteries/</w:t>
        </w:r>
      </w:hyperlink>
      <w:r>
        <w:t>. (Assess 2ndMay 2023)</w:t>
      </w:r>
    </w:p>
    <w:p w14:paraId="5CAEB834" w14:textId="77777777" w:rsidR="005A4528" w:rsidRDefault="005A4528" w:rsidP="005A4528">
      <w:pPr>
        <w:pStyle w:val="NoSpacing"/>
        <w:spacing w:afterLines="160" w:after="384"/>
        <w:ind w:left="360"/>
      </w:pPr>
      <w:proofErr w:type="spellStart"/>
      <w:r>
        <w:t>CleanTechnica</w:t>
      </w:r>
      <w:proofErr w:type="spellEnd"/>
      <w:r>
        <w:t xml:space="preserve"> (2022) </w:t>
      </w:r>
      <w:r>
        <w:rPr>
          <w:i/>
          <w:iCs/>
        </w:rPr>
        <w:t>Vanadium Flow Batteries Demystified</w:t>
      </w:r>
      <w:r>
        <w:t xml:space="preserve">. Available at: </w:t>
      </w:r>
      <w:hyperlink r:id="rId25" w:history="1">
        <w:r w:rsidRPr="003F5DEF">
          <w:rPr>
            <w:rStyle w:val="Hyperlink"/>
            <w:rFonts w:ascii="Arial" w:hAnsi="Arial" w:cs="Arial"/>
          </w:rPr>
          <w:t>https://cleantechnica.com/vanadium-batteries/</w:t>
        </w:r>
      </w:hyperlink>
      <w:r>
        <w:t>.  (Assess 6</w:t>
      </w:r>
      <w:r w:rsidRPr="005A4528">
        <w:rPr>
          <w:vertAlign w:val="superscript"/>
        </w:rPr>
        <w:t>th</w:t>
      </w:r>
      <w:r>
        <w:t xml:space="preserve"> May 2023)</w:t>
      </w:r>
    </w:p>
    <w:p w14:paraId="35DD7E74" w14:textId="77777777" w:rsidR="005A4528" w:rsidRPr="00276AE0" w:rsidRDefault="005A4528" w:rsidP="005A4528">
      <w:pPr>
        <w:pStyle w:val="NoSpacing"/>
        <w:spacing w:afterLines="160" w:after="384"/>
        <w:ind w:left="360"/>
        <w:rPr>
          <w:rFonts w:ascii="Arial" w:hAnsi="Arial" w:cs="Arial"/>
        </w:rPr>
      </w:pPr>
      <w:r>
        <w:rPr>
          <w:rFonts w:ascii="Arial" w:hAnsi="Arial" w:cs="Arial"/>
        </w:rPr>
        <w:t xml:space="preserve">Clow, K. (2013) “Integrated advertising, promotion, and marketing communications,” </w:t>
      </w:r>
      <w:r>
        <w:rPr>
          <w:rFonts w:ascii="Arial" w:hAnsi="Arial" w:cs="Arial"/>
          <w:i/>
          <w:iCs/>
        </w:rPr>
        <w:t>Pearson Education</w:t>
      </w:r>
      <w:r>
        <w:rPr>
          <w:rFonts w:ascii="Arial" w:hAnsi="Arial" w:cs="Arial"/>
        </w:rPr>
        <w:t xml:space="preserve"> [Preprint]. Available at: </w:t>
      </w:r>
      <w:hyperlink r:id="rId26" w:history="1">
        <w:r w:rsidRPr="00884BA5">
          <w:rPr>
            <w:rStyle w:val="Hyperlink"/>
            <w:rFonts w:ascii="Arial" w:hAnsi="Arial" w:cs="Arial"/>
          </w:rPr>
          <w:t>https://www-vlebooks-com.ezproxy.uwtsd.ac.uk/Product/Index/436529?page=0&amp;startBookmarkId=0</w:t>
        </w:r>
      </w:hyperlink>
      <w:r>
        <w:rPr>
          <w:rFonts w:ascii="Arial" w:hAnsi="Arial" w:cs="Arial"/>
        </w:rPr>
        <w:t>.</w:t>
      </w:r>
      <w:r>
        <w:t xml:space="preserve"> (Assess 12</w:t>
      </w:r>
      <w:r w:rsidRPr="005A4528">
        <w:rPr>
          <w:vertAlign w:val="superscript"/>
        </w:rPr>
        <w:t>th</w:t>
      </w:r>
      <w:r>
        <w:t xml:space="preserve"> May 2023)</w:t>
      </w:r>
    </w:p>
    <w:p w14:paraId="0D4900A2" w14:textId="77777777" w:rsidR="005A4528" w:rsidRDefault="005A4528" w:rsidP="005A4528">
      <w:pPr>
        <w:pStyle w:val="NoSpacing"/>
        <w:spacing w:afterLines="160" w:after="384"/>
        <w:ind w:left="360"/>
      </w:pPr>
      <w:r>
        <w:lastRenderedPageBreak/>
        <w:t xml:space="preserve">Cooper, B. (2023) “Could vanadium spell the downfall of your ASX 200 lithium </w:t>
      </w:r>
      <w:proofErr w:type="gramStart"/>
      <w:r>
        <w:t>shares?,</w:t>
      </w:r>
      <w:proofErr w:type="gramEnd"/>
      <w:r>
        <w:t xml:space="preserve">” </w:t>
      </w:r>
      <w:r>
        <w:rPr>
          <w:i/>
          <w:iCs/>
        </w:rPr>
        <w:t>The Motley Fool Australia</w:t>
      </w:r>
      <w:r>
        <w:t xml:space="preserve">, 2 February. Available at: </w:t>
      </w:r>
      <w:hyperlink r:id="rId27" w:history="1">
        <w:r w:rsidRPr="003F5DEF">
          <w:rPr>
            <w:rStyle w:val="Hyperlink"/>
            <w:rFonts w:ascii="Arial" w:hAnsi="Arial" w:cs="Arial"/>
          </w:rPr>
          <w:t>https://www.fool.com.au/2023/02/02/could-vanadium-spell-the-downfall-of-your-asx-200-lithium-shares/</w:t>
        </w:r>
      </w:hyperlink>
      <w:r>
        <w:t>. (Assess 6</w:t>
      </w:r>
      <w:r w:rsidRPr="005A4528">
        <w:rPr>
          <w:vertAlign w:val="superscript"/>
        </w:rPr>
        <w:t>th</w:t>
      </w:r>
      <w:r>
        <w:t xml:space="preserve"> May 2023)</w:t>
      </w:r>
    </w:p>
    <w:p w14:paraId="44AA0E2F" w14:textId="77777777" w:rsidR="005A4528" w:rsidRDefault="005A4528" w:rsidP="005A4528">
      <w:pPr>
        <w:pStyle w:val="NoSpacing"/>
        <w:spacing w:afterLines="160" w:after="384"/>
        <w:ind w:left="360"/>
      </w:pPr>
      <w:r>
        <w:rPr>
          <w:i/>
          <w:iCs/>
        </w:rPr>
        <w:t xml:space="preserve">Differences Between Vanadium Batteries vs. Lithium | </w:t>
      </w:r>
      <w:proofErr w:type="spellStart"/>
      <w:r>
        <w:rPr>
          <w:i/>
          <w:iCs/>
        </w:rPr>
        <w:t>StorEn</w:t>
      </w:r>
      <w:proofErr w:type="spellEnd"/>
      <w:r>
        <w:rPr>
          <w:i/>
          <w:iCs/>
        </w:rPr>
        <w:t xml:space="preserve"> Tech</w:t>
      </w:r>
      <w:r>
        <w:t xml:space="preserve"> (2022). Available at: </w:t>
      </w:r>
      <w:hyperlink r:id="rId28" w:history="1">
        <w:r w:rsidRPr="003F5DEF">
          <w:rPr>
            <w:rStyle w:val="Hyperlink"/>
            <w:rFonts w:ascii="Arial" w:hAnsi="Arial" w:cs="Arial"/>
          </w:rPr>
          <w:t>https://www.storen.tech/post/vanadium-batteries-vs-lithium-what-you-should-know</w:t>
        </w:r>
      </w:hyperlink>
      <w:r>
        <w:t>. (Assess 6</w:t>
      </w:r>
      <w:r w:rsidRPr="005A4528">
        <w:rPr>
          <w:vertAlign w:val="superscript"/>
        </w:rPr>
        <w:t>th</w:t>
      </w:r>
      <w:r>
        <w:t xml:space="preserve"> May 2023)</w:t>
      </w:r>
    </w:p>
    <w:p w14:paraId="4AEEF7EA" w14:textId="77777777" w:rsidR="005A4528" w:rsidRPr="00276AE0" w:rsidRDefault="005A4528" w:rsidP="005A4528">
      <w:pPr>
        <w:pStyle w:val="NoSpacing"/>
        <w:spacing w:afterLines="160" w:after="384"/>
        <w:ind w:left="360"/>
        <w:rPr>
          <w:rFonts w:ascii="Arial" w:hAnsi="Arial" w:cs="Arial"/>
        </w:rPr>
      </w:pPr>
      <w:r>
        <w:rPr>
          <w:rFonts w:ascii="Arial" w:hAnsi="Arial" w:cs="Arial"/>
        </w:rPr>
        <w:t xml:space="preserve">Edelstein, S. (2021) </w:t>
      </w:r>
      <w:r>
        <w:rPr>
          <w:rFonts w:ascii="Arial" w:hAnsi="Arial" w:cs="Arial"/>
          <w:i/>
          <w:iCs/>
        </w:rPr>
        <w:t>Mercedes starts making 108-kwh battery pack for EQS flagship electric sedan</w:t>
      </w:r>
      <w:r>
        <w:rPr>
          <w:rFonts w:ascii="Arial" w:hAnsi="Arial" w:cs="Arial"/>
        </w:rPr>
        <w:t xml:space="preserve">. Available at: </w:t>
      </w:r>
      <w:hyperlink r:id="rId29" w:history="1">
        <w:r w:rsidRPr="00884BA5">
          <w:rPr>
            <w:rStyle w:val="Hyperlink"/>
            <w:rFonts w:ascii="Arial" w:hAnsi="Arial" w:cs="Arial"/>
          </w:rPr>
          <w:t>https://www.greencarreports.com/news/1131692_mercedes-starts-making-108-kwh-battery-pack-for-eqs-flagship-electric-sedan</w:t>
        </w:r>
      </w:hyperlink>
      <w:r>
        <w:rPr>
          <w:rFonts w:ascii="Arial" w:hAnsi="Arial" w:cs="Arial"/>
        </w:rPr>
        <w:t xml:space="preserve">. </w:t>
      </w:r>
      <w:r>
        <w:t>. (Assess 11</w:t>
      </w:r>
      <w:r w:rsidRPr="005A4528">
        <w:rPr>
          <w:vertAlign w:val="superscript"/>
        </w:rPr>
        <w:t>th</w:t>
      </w:r>
      <w:r>
        <w:t xml:space="preserve"> May 2023)</w:t>
      </w:r>
    </w:p>
    <w:p w14:paraId="4CA9B9DA" w14:textId="77777777" w:rsidR="005A4528" w:rsidRDefault="005A4528" w:rsidP="005A4528">
      <w:pPr>
        <w:pStyle w:val="NoSpacing"/>
        <w:spacing w:afterLines="160" w:after="384"/>
        <w:ind w:left="360"/>
      </w:pPr>
      <w:r>
        <w:rPr>
          <w:i/>
          <w:iCs/>
        </w:rPr>
        <w:t xml:space="preserve">Fixing An “auxiliary Battery Malfunction” Warning </w:t>
      </w:r>
      <w:proofErr w:type="gramStart"/>
      <w:r>
        <w:rPr>
          <w:i/>
          <w:iCs/>
        </w:rPr>
        <w:t>In</w:t>
      </w:r>
      <w:proofErr w:type="gramEnd"/>
      <w:r>
        <w:rPr>
          <w:i/>
          <w:iCs/>
        </w:rPr>
        <w:t xml:space="preserve"> Your Mercedes | Huffs Automotive</w:t>
      </w:r>
      <w:r>
        <w:t xml:space="preserve"> (no date). Available at: </w:t>
      </w:r>
      <w:hyperlink r:id="rId30" w:history="1">
        <w:r w:rsidRPr="003F5DEF">
          <w:rPr>
            <w:rStyle w:val="Hyperlink"/>
            <w:rFonts w:ascii="Arial" w:hAnsi="Arial" w:cs="Arial"/>
          </w:rPr>
          <w:t>https://www.huffsautomotive.com/fixing-the-auxiliary-battery-malfunction-warning-in-a-mercedes</w:t>
        </w:r>
      </w:hyperlink>
      <w:r>
        <w:t>. (Assess 6</w:t>
      </w:r>
      <w:r w:rsidRPr="005A4528">
        <w:rPr>
          <w:vertAlign w:val="superscript"/>
        </w:rPr>
        <w:t>th</w:t>
      </w:r>
      <w:r>
        <w:t xml:space="preserve"> May 2023)</w:t>
      </w:r>
      <w:r>
        <w:br/>
      </w:r>
    </w:p>
    <w:p w14:paraId="264BC4FA" w14:textId="77777777" w:rsidR="005A4528" w:rsidRDefault="005A4528" w:rsidP="005A4528">
      <w:pPr>
        <w:pStyle w:val="NoSpacing"/>
        <w:spacing w:afterLines="160" w:after="384"/>
        <w:ind w:left="360"/>
      </w:pPr>
      <w:r>
        <w:t xml:space="preserve">Fontana, L. and </w:t>
      </w:r>
      <w:proofErr w:type="spellStart"/>
      <w:r>
        <w:t>Quintino</w:t>
      </w:r>
      <w:proofErr w:type="spellEnd"/>
      <w:r>
        <w:t xml:space="preserve">, A. (2009) “Studio </w:t>
      </w:r>
      <w:proofErr w:type="spellStart"/>
      <w:r>
        <w:t>sperimentale</w:t>
      </w:r>
      <w:proofErr w:type="spellEnd"/>
      <w:r>
        <w:t xml:space="preserve"> </w:t>
      </w:r>
      <w:proofErr w:type="spellStart"/>
      <w:r>
        <w:t>su</w:t>
      </w:r>
      <w:proofErr w:type="spellEnd"/>
      <w:r>
        <w:t xml:space="preserve"> </w:t>
      </w:r>
      <w:proofErr w:type="spellStart"/>
      <w:r>
        <w:t>modello</w:t>
      </w:r>
      <w:proofErr w:type="spellEnd"/>
      <w:r>
        <w:t xml:space="preserve"> </w:t>
      </w:r>
      <w:proofErr w:type="spellStart"/>
      <w:r>
        <w:t>dell’efficienza</w:t>
      </w:r>
      <w:proofErr w:type="spellEnd"/>
      <w:r>
        <w:t xml:space="preserve"> </w:t>
      </w:r>
      <w:proofErr w:type="spellStart"/>
      <w:r>
        <w:t>della</w:t>
      </w:r>
      <w:proofErr w:type="spellEnd"/>
      <w:r>
        <w:t xml:space="preserve"> </w:t>
      </w:r>
      <w:proofErr w:type="spellStart"/>
      <w:r>
        <w:t>pressurizzazione</w:t>
      </w:r>
      <w:proofErr w:type="spellEnd"/>
      <w:r>
        <w:t xml:space="preserve"> </w:t>
      </w:r>
      <w:proofErr w:type="spellStart"/>
      <w:r>
        <w:t>differenziale</w:t>
      </w:r>
      <w:proofErr w:type="spellEnd"/>
      <w:r>
        <w:t xml:space="preserve"> di </w:t>
      </w:r>
      <w:proofErr w:type="spellStart"/>
      <w:r>
        <w:t>ambienti</w:t>
      </w:r>
      <w:proofErr w:type="spellEnd"/>
      <w:r>
        <w:t xml:space="preserve"> per il...,” </w:t>
      </w:r>
      <w:r>
        <w:rPr>
          <w:i/>
          <w:iCs/>
        </w:rPr>
        <w:t>ResearchGate</w:t>
      </w:r>
      <w:r>
        <w:t xml:space="preserve"> [Preprint]. Available at: </w:t>
      </w:r>
      <w:hyperlink r:id="rId31" w:history="1">
        <w:r w:rsidRPr="003F5DEF">
          <w:rPr>
            <w:rStyle w:val="Hyperlink"/>
            <w:rFonts w:ascii="Arial" w:hAnsi="Arial" w:cs="Arial"/>
          </w:rPr>
          <w:t>https://www.researchgate.net/publication/320559770_Studio_sperimentale_su_modello_dell%27efficienza_della_pressurizzazione_differenziale_di_ambienti_per_il_controllo_del_trasporto_aeraulico_di_contaminanti_Apparecchiatura_e_primi_risultati</w:t>
        </w:r>
      </w:hyperlink>
      <w:r>
        <w:t>. (Assess 6</w:t>
      </w:r>
      <w:r w:rsidRPr="005A4528">
        <w:rPr>
          <w:vertAlign w:val="superscript"/>
        </w:rPr>
        <w:t>th</w:t>
      </w:r>
      <w:r>
        <w:t xml:space="preserve"> May 2023)</w:t>
      </w:r>
    </w:p>
    <w:p w14:paraId="43D06A0F" w14:textId="77777777" w:rsidR="005A4528" w:rsidRDefault="005A4528" w:rsidP="005A4528">
      <w:pPr>
        <w:pStyle w:val="NoSpacing"/>
        <w:spacing w:afterLines="160" w:after="384"/>
        <w:ind w:left="360"/>
      </w:pPr>
      <w:proofErr w:type="spellStart"/>
      <w:r>
        <w:t>Hitt</w:t>
      </w:r>
      <w:proofErr w:type="spellEnd"/>
      <w:r>
        <w:t xml:space="preserve">, M.A., Ireland, R.D. and </w:t>
      </w:r>
      <w:proofErr w:type="spellStart"/>
      <w:r>
        <w:t>Hoskisson</w:t>
      </w:r>
      <w:proofErr w:type="spellEnd"/>
      <w:r>
        <w:t xml:space="preserve">, R.E. (2016) “STRATEGIC MANAGEMENT Competitiveness &amp; Globalization,” </w:t>
      </w:r>
      <w:r>
        <w:rPr>
          <w:i/>
          <w:iCs/>
        </w:rPr>
        <w:t>Cengage Learning</w:t>
      </w:r>
      <w:r>
        <w:t xml:space="preserve"> [Preprint]. Available at: </w:t>
      </w:r>
      <w:hyperlink r:id="rId32" w:history="1">
        <w:r w:rsidRPr="00B50D19">
          <w:rPr>
            <w:rStyle w:val="Hyperlink"/>
            <w:rFonts w:ascii="Arial" w:hAnsi="Arial" w:cs="Arial"/>
          </w:rPr>
          <w:t>https://bawar.net/data0/books/5ea6b715e53cf/pdf/strategic.pdf</w:t>
        </w:r>
      </w:hyperlink>
      <w:r>
        <w:t>. (Assess 8</w:t>
      </w:r>
      <w:r w:rsidRPr="005A4528">
        <w:rPr>
          <w:vertAlign w:val="superscript"/>
        </w:rPr>
        <w:t>th</w:t>
      </w:r>
      <w:r>
        <w:t xml:space="preserve"> May 2023)</w:t>
      </w:r>
    </w:p>
    <w:p w14:paraId="2D81A6FA" w14:textId="77777777" w:rsidR="005A4528" w:rsidRPr="00BC4286" w:rsidRDefault="005A4528" w:rsidP="005A4528">
      <w:pPr>
        <w:pStyle w:val="NoSpacing"/>
        <w:spacing w:afterLines="160" w:after="384"/>
        <w:ind w:left="360"/>
      </w:pPr>
      <w:r w:rsidRPr="00BC4286">
        <w:rPr>
          <w:i/>
          <w:iCs/>
        </w:rPr>
        <w:t>Information on Daimler AG</w:t>
      </w:r>
      <w:r w:rsidRPr="00BC4286">
        <w:t xml:space="preserve"> (no date). Available at: </w:t>
      </w:r>
      <w:hyperlink r:id="rId33" w:history="1">
        <w:r w:rsidRPr="00BC4286">
          <w:rPr>
            <w:rStyle w:val="Hyperlink"/>
            <w:rFonts w:ascii="Poppins" w:hAnsi="Poppins" w:cs="Poppins"/>
            <w:sz w:val="20"/>
            <w:szCs w:val="20"/>
          </w:rPr>
          <w:t>https://www.daimler.com/investors/reports-news/financial-reports/2020/q4/annual-report/</w:t>
        </w:r>
      </w:hyperlink>
      <w:r w:rsidRPr="00BC4286">
        <w:t>.</w:t>
      </w:r>
      <w:r>
        <w:t xml:space="preserve"> (Assess 9</w:t>
      </w:r>
      <w:r w:rsidRPr="005A4528">
        <w:rPr>
          <w:vertAlign w:val="superscript"/>
        </w:rPr>
        <w:t>th</w:t>
      </w:r>
      <w:r>
        <w:t xml:space="preserve"> May 2023)</w:t>
      </w:r>
    </w:p>
    <w:p w14:paraId="61EFA361" w14:textId="77777777" w:rsidR="005A4528" w:rsidRDefault="005A4528" w:rsidP="005A4528">
      <w:pPr>
        <w:pStyle w:val="NoSpacing"/>
        <w:spacing w:afterLines="160" w:after="384"/>
        <w:ind w:left="360"/>
      </w:pPr>
      <w:r>
        <w:rPr>
          <w:i/>
          <w:iCs/>
        </w:rPr>
        <w:t>Information on Daimler AG</w:t>
      </w:r>
      <w:r>
        <w:t xml:space="preserve"> (no date). Available at: </w:t>
      </w:r>
      <w:hyperlink r:id="rId34" w:history="1">
        <w:r w:rsidRPr="003F5DEF">
          <w:rPr>
            <w:rStyle w:val="Hyperlink"/>
            <w:rFonts w:ascii="Arial" w:hAnsi="Arial" w:cs="Arial"/>
          </w:rPr>
          <w:t>https://www.daimler.com/investors/reports-news/financial-reports/2020/q4/annual-report/</w:t>
        </w:r>
      </w:hyperlink>
      <w:r>
        <w:t>.(Assess 9</w:t>
      </w:r>
      <w:r w:rsidRPr="005A4528">
        <w:rPr>
          <w:vertAlign w:val="superscript"/>
        </w:rPr>
        <w:t>th</w:t>
      </w:r>
      <w:r>
        <w:t xml:space="preserve"> May 2023)</w:t>
      </w:r>
    </w:p>
    <w:p w14:paraId="415BA2EB" w14:textId="77777777" w:rsidR="005A4528" w:rsidRPr="00BC4286" w:rsidRDefault="005A4528" w:rsidP="005A4528">
      <w:pPr>
        <w:pStyle w:val="NoSpacing"/>
        <w:spacing w:afterLines="160" w:after="384"/>
        <w:ind w:left="360"/>
      </w:pPr>
      <w:proofErr w:type="spellStart"/>
      <w:r w:rsidRPr="00BC4286">
        <w:t>Jeffay</w:t>
      </w:r>
      <w:proofErr w:type="spellEnd"/>
      <w:r w:rsidRPr="00BC4286">
        <w:t xml:space="preserve">, J. (2022) “Eye-Tracker </w:t>
      </w:r>
      <w:proofErr w:type="gramStart"/>
      <w:r w:rsidRPr="00BC4286">
        <w:t>In</w:t>
      </w:r>
      <w:proofErr w:type="gramEnd"/>
      <w:r w:rsidRPr="00BC4286">
        <w:t xml:space="preserve"> The Car Keeps Drivers Awake And Alert,” </w:t>
      </w:r>
      <w:proofErr w:type="spellStart"/>
      <w:r w:rsidRPr="00BC4286">
        <w:rPr>
          <w:i/>
          <w:iCs/>
        </w:rPr>
        <w:t>NoCamels</w:t>
      </w:r>
      <w:proofErr w:type="spellEnd"/>
      <w:r w:rsidRPr="00BC4286">
        <w:t xml:space="preserve"> [Preprint]. Available at: </w:t>
      </w:r>
      <w:hyperlink r:id="rId35" w:history="1">
        <w:r w:rsidRPr="00BC4286">
          <w:rPr>
            <w:rStyle w:val="Hyperlink"/>
            <w:rFonts w:ascii="Poppins" w:hAnsi="Poppins" w:cs="Poppins"/>
            <w:sz w:val="20"/>
            <w:szCs w:val="20"/>
          </w:rPr>
          <w:t>https://nocamels.com/2022/08/eye-tracker-in-the-car-keeps-drivers-awake-and-alert/</w:t>
        </w:r>
      </w:hyperlink>
      <w:r w:rsidRPr="00BC4286">
        <w:t>.</w:t>
      </w:r>
      <w:r>
        <w:t xml:space="preserve"> (Assess 8</w:t>
      </w:r>
      <w:r w:rsidRPr="005A4528">
        <w:rPr>
          <w:vertAlign w:val="superscript"/>
        </w:rPr>
        <w:t>th</w:t>
      </w:r>
      <w:r>
        <w:t xml:space="preserve"> May 2023)</w:t>
      </w:r>
    </w:p>
    <w:p w14:paraId="7385F3AD" w14:textId="77777777" w:rsidR="005A4528" w:rsidRDefault="005A4528" w:rsidP="005A4528">
      <w:pPr>
        <w:pStyle w:val="NoSpacing"/>
        <w:spacing w:afterLines="160" w:after="384"/>
        <w:ind w:left="360"/>
        <w:rPr>
          <w:rFonts w:ascii="Arial" w:hAnsi="Arial" w:cs="Arial"/>
        </w:rPr>
      </w:pPr>
      <w:r>
        <w:rPr>
          <w:rFonts w:ascii="Arial" w:hAnsi="Arial" w:cs="Arial"/>
        </w:rPr>
        <w:t xml:space="preserve">Li, X. (2022) “An Analysis of Mercedes-Benz Marketing Strategy,” </w:t>
      </w:r>
      <w:r>
        <w:rPr>
          <w:rFonts w:ascii="Arial" w:hAnsi="Arial" w:cs="Arial"/>
          <w:i/>
          <w:iCs/>
        </w:rPr>
        <w:t>Frontiers in Business, Economics and Management</w:t>
      </w:r>
      <w:r>
        <w:rPr>
          <w:rFonts w:ascii="Arial" w:hAnsi="Arial" w:cs="Arial"/>
        </w:rPr>
        <w:t xml:space="preserve">, 6(1), pp. 87–89. Available at: </w:t>
      </w:r>
      <w:hyperlink r:id="rId36" w:history="1">
        <w:r w:rsidRPr="00884BA5">
          <w:rPr>
            <w:rStyle w:val="Hyperlink"/>
            <w:rFonts w:ascii="Arial" w:hAnsi="Arial" w:cs="Arial"/>
          </w:rPr>
          <w:t>https://doi.org/10.54097/fbem.v6i1.2287</w:t>
        </w:r>
      </w:hyperlink>
      <w:r>
        <w:rPr>
          <w:rFonts w:ascii="Arial" w:hAnsi="Arial" w:cs="Arial"/>
        </w:rPr>
        <w:t xml:space="preserve">. </w:t>
      </w:r>
      <w:r>
        <w:t>(Assess 12</w:t>
      </w:r>
      <w:r w:rsidRPr="005A4528">
        <w:rPr>
          <w:vertAlign w:val="superscript"/>
        </w:rPr>
        <w:t>th</w:t>
      </w:r>
      <w:r>
        <w:t xml:space="preserve"> May 2023)</w:t>
      </w:r>
    </w:p>
    <w:p w14:paraId="74E219AC" w14:textId="77777777" w:rsidR="005A4528" w:rsidRDefault="005A4528" w:rsidP="005A4528">
      <w:pPr>
        <w:pStyle w:val="NoSpacing"/>
        <w:spacing w:afterLines="160" w:after="384"/>
        <w:ind w:left="360"/>
        <w:rPr>
          <w:rFonts w:ascii="Arial" w:hAnsi="Arial" w:cs="Arial"/>
        </w:rPr>
      </w:pPr>
      <w:r>
        <w:rPr>
          <w:rFonts w:ascii="Arial" w:hAnsi="Arial" w:cs="Arial"/>
        </w:rPr>
        <w:t xml:space="preserve">Lihong, Y.A. </w:t>
      </w:r>
      <w:r>
        <w:rPr>
          <w:rFonts w:ascii="Arial" w:hAnsi="Arial" w:cs="Arial"/>
          <w:i/>
          <w:iCs/>
        </w:rPr>
        <w:t>et al.</w:t>
      </w:r>
      <w:r>
        <w:rPr>
          <w:rFonts w:ascii="Arial" w:hAnsi="Arial" w:cs="Arial"/>
        </w:rPr>
        <w:t xml:space="preserve"> (2018) “Achieving efficient and inexpensive vanadium flow battery by combining CexZr1−xO2 electrocatalyst and hydrocarbon membrane,” </w:t>
      </w:r>
      <w:r>
        <w:rPr>
          <w:rFonts w:ascii="Arial" w:hAnsi="Arial" w:cs="Arial"/>
          <w:i/>
          <w:iCs/>
        </w:rPr>
        <w:t>Chemical Engineering Journal</w:t>
      </w:r>
      <w:r>
        <w:rPr>
          <w:rFonts w:ascii="Arial" w:hAnsi="Arial" w:cs="Arial"/>
        </w:rPr>
        <w:t xml:space="preserve"> [Preprint]. Available at: </w:t>
      </w:r>
      <w:hyperlink r:id="rId37" w:history="1">
        <w:r w:rsidRPr="003F5DEF">
          <w:rPr>
            <w:rStyle w:val="Hyperlink"/>
            <w:rFonts w:ascii="Arial" w:hAnsi="Arial" w:cs="Arial"/>
          </w:rPr>
          <w:t>https://www-sciencedirect-com.ezproxy.uwtsd.ac.uk/science/article/pii/S1385894718317868</w:t>
        </w:r>
      </w:hyperlink>
      <w:r>
        <w:rPr>
          <w:rFonts w:ascii="Arial" w:hAnsi="Arial" w:cs="Arial"/>
        </w:rPr>
        <w:t>.</w:t>
      </w:r>
      <w:r>
        <w:t xml:space="preserve"> (Assess 6</w:t>
      </w:r>
      <w:r w:rsidRPr="005A4528">
        <w:rPr>
          <w:vertAlign w:val="superscript"/>
        </w:rPr>
        <w:t>th</w:t>
      </w:r>
      <w:r>
        <w:t xml:space="preserve"> May 2023)</w:t>
      </w:r>
    </w:p>
    <w:p w14:paraId="20FFD5FF" w14:textId="77777777" w:rsidR="005A4528" w:rsidRDefault="005A4528" w:rsidP="005A4528">
      <w:pPr>
        <w:pStyle w:val="NoSpacing"/>
        <w:spacing w:afterLines="160" w:after="384"/>
        <w:ind w:left="360"/>
      </w:pPr>
      <w:r>
        <w:rPr>
          <w:i/>
          <w:iCs/>
        </w:rPr>
        <w:t>Lithium is the #1 Choice for Most Energy Storage Systems - Could Vanadium Be a Better Alternative? | News Direct</w:t>
      </w:r>
      <w:r>
        <w:t xml:space="preserve"> (no date). Available at: </w:t>
      </w:r>
      <w:hyperlink r:id="rId38" w:history="1">
        <w:r w:rsidRPr="003F5DEF">
          <w:rPr>
            <w:rStyle w:val="Hyperlink"/>
            <w:rFonts w:ascii="Arial" w:hAnsi="Arial" w:cs="Arial"/>
          </w:rPr>
          <w:t>https://newsdirect.com/news/lithium-is-the-1-choice-for-most-energy-storage-systems-could-vanadium-be-a-better-alternative-646391473</w:t>
        </w:r>
      </w:hyperlink>
      <w:r>
        <w:t>.</w:t>
      </w:r>
      <w:r w:rsidRPr="005A4528">
        <w:t xml:space="preserve"> </w:t>
      </w:r>
      <w:r>
        <w:t>(Assess 9</w:t>
      </w:r>
      <w:r w:rsidRPr="005A4528">
        <w:rPr>
          <w:vertAlign w:val="superscript"/>
        </w:rPr>
        <w:t>th</w:t>
      </w:r>
      <w:r>
        <w:t xml:space="preserve"> May 2023)</w:t>
      </w:r>
    </w:p>
    <w:p w14:paraId="11C14A84" w14:textId="77777777" w:rsidR="005A4528" w:rsidRDefault="005A4528" w:rsidP="005A4528">
      <w:pPr>
        <w:pStyle w:val="NoSpacing"/>
        <w:spacing w:afterLines="160" w:after="384"/>
        <w:ind w:left="360"/>
      </w:pPr>
      <w:r>
        <w:rPr>
          <w:i/>
          <w:iCs/>
        </w:rPr>
        <w:t>MERCEDES Vanadium Silber Metallic 9788 Car Paint</w:t>
      </w:r>
      <w:r>
        <w:t xml:space="preserve"> (no date). Available at: </w:t>
      </w:r>
      <w:hyperlink r:id="rId39" w:history="1">
        <w:r w:rsidRPr="003F5DEF">
          <w:rPr>
            <w:rStyle w:val="Hyperlink"/>
            <w:rFonts w:ascii="Arial" w:hAnsi="Arial" w:cs="Arial"/>
          </w:rPr>
          <w:t>https://www.paintnuts.co.uk/paint-by-type/brands/mercedes/products/mercedes-vanadium-silber-metallic-9788</w:t>
        </w:r>
      </w:hyperlink>
      <w:r>
        <w:t>.</w:t>
      </w:r>
      <w:r w:rsidRPr="005A4528">
        <w:t xml:space="preserve"> </w:t>
      </w:r>
      <w:r>
        <w:t>(Assess 9</w:t>
      </w:r>
      <w:r w:rsidRPr="005A4528">
        <w:rPr>
          <w:vertAlign w:val="superscript"/>
        </w:rPr>
        <w:t>th</w:t>
      </w:r>
      <w:r>
        <w:t xml:space="preserve"> May 2023)</w:t>
      </w:r>
    </w:p>
    <w:p w14:paraId="3F546A3E" w14:textId="77777777" w:rsidR="005A4528" w:rsidRDefault="005A4528" w:rsidP="005A4528">
      <w:pPr>
        <w:pStyle w:val="NoSpacing"/>
        <w:spacing w:afterLines="160" w:after="384"/>
        <w:ind w:left="360"/>
      </w:pPr>
      <w:r>
        <w:lastRenderedPageBreak/>
        <w:t xml:space="preserve">Mercedes-Benz Group (2022) </w:t>
      </w:r>
      <w:r>
        <w:rPr>
          <w:i/>
          <w:iCs/>
        </w:rPr>
        <w:t>Mercedes-Benz expands battery supply partnership with CATL: New production site in Hungary. | Mercedes-Benz Group</w:t>
      </w:r>
      <w:r>
        <w:t xml:space="preserve">. Available at: </w:t>
      </w:r>
      <w:hyperlink r:id="rId40" w:history="1">
        <w:r w:rsidRPr="003F5DEF">
          <w:rPr>
            <w:rStyle w:val="Hyperlink"/>
            <w:rFonts w:ascii="Arial" w:hAnsi="Arial" w:cs="Arial"/>
          </w:rPr>
          <w:t>https://group.mercedes-benz.com/innovation/digitalisation/industry-4-0/article-2.html</w:t>
        </w:r>
      </w:hyperlink>
      <w:r>
        <w:t>.</w:t>
      </w:r>
      <w:r w:rsidRPr="005A4528">
        <w:t xml:space="preserve"> </w:t>
      </w:r>
      <w:r>
        <w:t>(Assess 9</w:t>
      </w:r>
      <w:r w:rsidRPr="005A4528">
        <w:rPr>
          <w:vertAlign w:val="superscript"/>
        </w:rPr>
        <w:t>th</w:t>
      </w:r>
      <w:r>
        <w:t xml:space="preserve"> May 2023)</w:t>
      </w:r>
    </w:p>
    <w:p w14:paraId="247CA085" w14:textId="77777777" w:rsidR="005A4528" w:rsidRDefault="005A4528" w:rsidP="005A4528">
      <w:pPr>
        <w:pStyle w:val="NoSpacing"/>
        <w:spacing w:afterLines="160" w:after="384"/>
        <w:ind w:left="360"/>
      </w:pPr>
      <w:r>
        <w:rPr>
          <w:rFonts w:ascii="Arial" w:hAnsi="Arial" w:cs="Arial"/>
        </w:rPr>
        <w:t xml:space="preserve">Mercedes-Benz Group (no date) </w:t>
      </w:r>
      <w:r>
        <w:rPr>
          <w:rFonts w:ascii="Arial" w:hAnsi="Arial" w:cs="Arial"/>
          <w:i/>
          <w:iCs/>
        </w:rPr>
        <w:t>Human rights in the supply chain | Mercedes-Benz Group</w:t>
      </w:r>
      <w:r>
        <w:rPr>
          <w:rFonts w:ascii="Arial" w:hAnsi="Arial" w:cs="Arial"/>
        </w:rPr>
        <w:t xml:space="preserve">. Available at: </w:t>
      </w:r>
      <w:hyperlink r:id="rId41" w:history="1">
        <w:r w:rsidRPr="00884BA5">
          <w:rPr>
            <w:rStyle w:val="Hyperlink"/>
            <w:rFonts w:ascii="Arial" w:hAnsi="Arial" w:cs="Arial"/>
          </w:rPr>
          <w:t>https://group.mercedes-benz.com/sustainability/human-rights/supply-chain/</w:t>
        </w:r>
      </w:hyperlink>
      <w:proofErr w:type="gramStart"/>
      <w:r>
        <w:rPr>
          <w:rFonts w:ascii="Arial" w:hAnsi="Arial" w:cs="Arial"/>
        </w:rPr>
        <w:t xml:space="preserve">. </w:t>
      </w:r>
      <w:r>
        <w:t>.</w:t>
      </w:r>
      <w:proofErr w:type="gramEnd"/>
      <w:r>
        <w:t xml:space="preserve"> (Assess 11</w:t>
      </w:r>
      <w:r w:rsidRPr="005A4528">
        <w:rPr>
          <w:vertAlign w:val="superscript"/>
        </w:rPr>
        <w:t>th</w:t>
      </w:r>
      <w:r>
        <w:t xml:space="preserve"> May 2023)</w:t>
      </w:r>
    </w:p>
    <w:p w14:paraId="5C26D98B" w14:textId="77777777" w:rsidR="005A4528" w:rsidRPr="00BC4286" w:rsidRDefault="005A4528" w:rsidP="005A4528">
      <w:pPr>
        <w:pStyle w:val="NoSpacing"/>
        <w:spacing w:afterLines="160" w:after="384"/>
        <w:ind w:left="360"/>
      </w:pPr>
      <w:r w:rsidRPr="00BC4286">
        <w:rPr>
          <w:i/>
          <w:iCs/>
        </w:rPr>
        <w:t>Mercedes-Benz Porter Five Forces Analysis</w:t>
      </w:r>
      <w:r w:rsidRPr="00BC4286">
        <w:t xml:space="preserve"> (no date). Available at: </w:t>
      </w:r>
      <w:hyperlink r:id="rId42" w:history="1">
        <w:r w:rsidRPr="00BC4286">
          <w:rPr>
            <w:rStyle w:val="Hyperlink"/>
            <w:rFonts w:ascii="Poppins" w:hAnsi="Poppins" w:cs="Poppins"/>
            <w:sz w:val="20"/>
            <w:szCs w:val="20"/>
          </w:rPr>
          <w:t>https://www.essay48.com/term-paper/13619-Mercedes-Benz-Porter-Five-Forces</w:t>
        </w:r>
      </w:hyperlink>
      <w:r w:rsidRPr="00BC4286">
        <w:t>.</w:t>
      </w:r>
      <w:r>
        <w:t xml:space="preserve"> (Assess 8</w:t>
      </w:r>
      <w:r w:rsidRPr="005A4528">
        <w:rPr>
          <w:vertAlign w:val="superscript"/>
        </w:rPr>
        <w:t>th</w:t>
      </w:r>
      <w:r>
        <w:t xml:space="preserve"> May 2023)</w:t>
      </w:r>
    </w:p>
    <w:p w14:paraId="5974916C" w14:textId="77777777" w:rsidR="005A4528" w:rsidRDefault="005A4528" w:rsidP="005A4528">
      <w:pPr>
        <w:pStyle w:val="NoSpacing"/>
        <w:spacing w:afterLines="160" w:after="384"/>
        <w:ind w:left="360"/>
        <w:rPr>
          <w:rFonts w:ascii="Arial" w:hAnsi="Arial" w:cs="Arial"/>
        </w:rPr>
      </w:pPr>
      <w:r>
        <w:rPr>
          <w:rFonts w:ascii="Arial" w:hAnsi="Arial" w:cs="Arial"/>
          <w:i/>
          <w:iCs/>
        </w:rPr>
        <w:t>Mercedes-Benz will in future only source battery cells with cobalt &amp; lithium from certified mining sites, while significantly reducing cobalt - Mercedes-Benz Group Media</w:t>
      </w:r>
      <w:r>
        <w:rPr>
          <w:rFonts w:ascii="Arial" w:hAnsi="Arial" w:cs="Arial"/>
        </w:rPr>
        <w:t xml:space="preserve"> (no date). Available at: </w:t>
      </w:r>
      <w:hyperlink r:id="rId43" w:history="1">
        <w:r w:rsidRPr="00884BA5">
          <w:rPr>
            <w:rStyle w:val="Hyperlink"/>
            <w:rFonts w:ascii="Arial" w:hAnsi="Arial" w:cs="Arial"/>
          </w:rPr>
          <w:t>https://group-media.mercedes-benz.com/marsMediaSite/en/instance/ko/Mercedes-Benz-will-in-future-only-source-battery-cells-with-cobalt--lithium-from-certified-mining-sites-while-significantly-reducing-cobalt.xhtml?oid=48096119</w:t>
        </w:r>
      </w:hyperlink>
      <w:r>
        <w:rPr>
          <w:rStyle w:val="Hyperlink"/>
          <w:rFonts w:ascii="Arial" w:hAnsi="Arial" w:cs="Arial"/>
        </w:rPr>
        <w:t xml:space="preserve"> </w:t>
      </w:r>
      <w:r>
        <w:t>. (Assess 11</w:t>
      </w:r>
      <w:r w:rsidRPr="005A4528">
        <w:rPr>
          <w:vertAlign w:val="superscript"/>
        </w:rPr>
        <w:t>th</w:t>
      </w:r>
      <w:r>
        <w:t xml:space="preserve"> May 2023)</w:t>
      </w:r>
    </w:p>
    <w:p w14:paraId="67FBB399" w14:textId="77777777" w:rsidR="005A4528" w:rsidRDefault="005A4528" w:rsidP="005A4528">
      <w:pPr>
        <w:pStyle w:val="NoSpacing"/>
        <w:spacing w:afterLines="160" w:after="384"/>
        <w:ind w:left="360"/>
      </w:pPr>
      <w:r>
        <w:t xml:space="preserve">Momin, A. (2022) “Mercedes-Benz SWOT Analysis 2021,” </w:t>
      </w:r>
      <w:r>
        <w:rPr>
          <w:i/>
          <w:iCs/>
        </w:rPr>
        <w:t>PESTLE Analysis</w:t>
      </w:r>
      <w:r>
        <w:t xml:space="preserve">, 12 September. Available at: </w:t>
      </w:r>
      <w:hyperlink r:id="rId44" w:history="1">
        <w:r w:rsidRPr="00B50D19">
          <w:rPr>
            <w:rStyle w:val="Hyperlink"/>
            <w:rFonts w:ascii="Arial" w:hAnsi="Arial" w:cs="Arial"/>
          </w:rPr>
          <w:t>https://pestleanalysis.com/mercedes-benz-swot-analysis/</w:t>
        </w:r>
      </w:hyperlink>
      <w:r>
        <w:t>. (Assess 8</w:t>
      </w:r>
      <w:r w:rsidRPr="005A4528">
        <w:rPr>
          <w:vertAlign w:val="superscript"/>
        </w:rPr>
        <w:t>th</w:t>
      </w:r>
      <w:r>
        <w:t xml:space="preserve"> May 2023)</w:t>
      </w:r>
    </w:p>
    <w:p w14:paraId="3E25ECD8" w14:textId="77777777" w:rsidR="005A4528" w:rsidRPr="00BC4286" w:rsidRDefault="005A4528" w:rsidP="005A4528">
      <w:pPr>
        <w:pStyle w:val="NoSpacing"/>
        <w:spacing w:afterLines="160" w:after="384"/>
        <w:ind w:left="360"/>
      </w:pPr>
      <w:proofErr w:type="spellStart"/>
      <w:r w:rsidRPr="00BC4286">
        <w:t>Nikolastsiri</w:t>
      </w:r>
      <w:proofErr w:type="spellEnd"/>
      <w:r w:rsidRPr="00BC4286">
        <w:t xml:space="preserve"> and </w:t>
      </w:r>
      <w:proofErr w:type="spellStart"/>
      <w:r w:rsidRPr="00BC4286">
        <w:t>Nikolastsiri</w:t>
      </w:r>
      <w:proofErr w:type="spellEnd"/>
      <w:r w:rsidRPr="00BC4286">
        <w:t xml:space="preserve"> (2023) “Mercedes-Benz Porter’s 5 Five Forces: (2022) Detailed Overview,” </w:t>
      </w:r>
      <w:r w:rsidRPr="00BC4286">
        <w:rPr>
          <w:i/>
          <w:iCs/>
        </w:rPr>
        <w:t>Porter’s Five Forces</w:t>
      </w:r>
      <w:r w:rsidRPr="00BC4286">
        <w:t xml:space="preserve">, 12 January. Available at: </w:t>
      </w:r>
      <w:hyperlink r:id="rId45" w:history="1">
        <w:r w:rsidRPr="00BC4286">
          <w:rPr>
            <w:rStyle w:val="Hyperlink"/>
            <w:rFonts w:ascii="Poppins" w:hAnsi="Poppins" w:cs="Poppins"/>
            <w:sz w:val="20"/>
            <w:szCs w:val="20"/>
          </w:rPr>
          <w:t>https://www.portersfiveforces.org/mercedes-benz-porters-five-forces/</w:t>
        </w:r>
      </w:hyperlink>
      <w:r w:rsidRPr="00BC4286">
        <w:t>.</w:t>
      </w:r>
      <w:r>
        <w:t xml:space="preserve"> (Assess 8</w:t>
      </w:r>
      <w:r w:rsidRPr="005A4528">
        <w:rPr>
          <w:vertAlign w:val="superscript"/>
        </w:rPr>
        <w:t>th</w:t>
      </w:r>
      <w:r>
        <w:t xml:space="preserve"> May 2023)</w:t>
      </w:r>
    </w:p>
    <w:p w14:paraId="4FFBE266" w14:textId="77777777" w:rsidR="005A4528" w:rsidRPr="00276AE0" w:rsidRDefault="005A4528" w:rsidP="005A4528">
      <w:pPr>
        <w:pStyle w:val="NoSpacing"/>
        <w:spacing w:afterLines="160" w:after="384"/>
        <w:ind w:left="360"/>
        <w:rPr>
          <w:rFonts w:ascii="Arial" w:hAnsi="Arial" w:cs="Arial"/>
        </w:rPr>
      </w:pPr>
      <w:proofErr w:type="spellStart"/>
      <w:r>
        <w:rPr>
          <w:rFonts w:ascii="Arial" w:hAnsi="Arial" w:cs="Arial"/>
        </w:rPr>
        <w:t>Paun</w:t>
      </w:r>
      <w:proofErr w:type="spellEnd"/>
      <w:r>
        <w:rPr>
          <w:rFonts w:ascii="Arial" w:hAnsi="Arial" w:cs="Arial"/>
        </w:rPr>
        <w:t xml:space="preserve">, G. (2020) “Building A Brand: Why A Strong Digital Presence Matters,” </w:t>
      </w:r>
      <w:r>
        <w:rPr>
          <w:rFonts w:ascii="Arial" w:hAnsi="Arial" w:cs="Arial"/>
          <w:i/>
          <w:iCs/>
        </w:rPr>
        <w:t>Forbes</w:t>
      </w:r>
      <w:r>
        <w:rPr>
          <w:rFonts w:ascii="Arial" w:hAnsi="Arial" w:cs="Arial"/>
        </w:rPr>
        <w:t xml:space="preserve">, 2 July. Available at: </w:t>
      </w:r>
      <w:hyperlink r:id="rId46" w:history="1">
        <w:r w:rsidRPr="00884BA5">
          <w:rPr>
            <w:rStyle w:val="Hyperlink"/>
            <w:rFonts w:ascii="Arial" w:hAnsi="Arial" w:cs="Arial"/>
          </w:rPr>
          <w:t>https://www.forbes.com/sites/forbesagencycouncil/2020/07/02/building-a-brand-why-a-strong-digital-presence-matters/</w:t>
        </w:r>
      </w:hyperlink>
      <w:r>
        <w:rPr>
          <w:rFonts w:ascii="Arial" w:hAnsi="Arial" w:cs="Arial"/>
        </w:rPr>
        <w:t xml:space="preserve">. </w:t>
      </w:r>
      <w:r>
        <w:t xml:space="preserve"> (Assess 12</w:t>
      </w:r>
      <w:r w:rsidRPr="005A4528">
        <w:rPr>
          <w:vertAlign w:val="superscript"/>
        </w:rPr>
        <w:t>th</w:t>
      </w:r>
      <w:r>
        <w:t xml:space="preserve"> May 2023)</w:t>
      </w:r>
    </w:p>
    <w:p w14:paraId="0D294B49" w14:textId="77777777" w:rsidR="005A4528" w:rsidRDefault="005A4528" w:rsidP="005A4528">
      <w:pPr>
        <w:pStyle w:val="NoSpacing"/>
        <w:spacing w:afterLines="160" w:after="384"/>
        <w:ind w:left="360"/>
      </w:pPr>
      <w:r>
        <w:rPr>
          <w:rFonts w:ascii="Arial" w:hAnsi="Arial" w:cs="Arial"/>
        </w:rPr>
        <w:t xml:space="preserve">Porter, M.E. (1922) “How Competitive Forces Shape Strategy,” </w:t>
      </w:r>
      <w:r>
        <w:rPr>
          <w:rFonts w:ascii="Arial" w:hAnsi="Arial" w:cs="Arial"/>
          <w:i/>
          <w:iCs/>
        </w:rPr>
        <w:t>Harvard Business</w:t>
      </w:r>
      <w:r>
        <w:rPr>
          <w:rFonts w:ascii="Arial" w:hAnsi="Arial" w:cs="Arial"/>
        </w:rPr>
        <w:t xml:space="preserve"> [Preprint]. Available at: </w:t>
      </w:r>
      <w:hyperlink r:id="rId47" w:history="1">
        <w:r w:rsidRPr="003F5DEF">
          <w:rPr>
            <w:rStyle w:val="Hyperlink"/>
            <w:rFonts w:ascii="Arial" w:hAnsi="Arial" w:cs="Arial"/>
          </w:rPr>
          <w:t>https://web-s-ebscohost-com.ezproxy.uwtsd.ac.uk/ehost/pdfviewer/pdfviewer?vid=0&amp;sid=c5cd3f10-1dce-483d-9dd0-d7b4b294a791%40redis</w:t>
        </w:r>
      </w:hyperlink>
      <w:r>
        <w:rPr>
          <w:rFonts w:ascii="Arial" w:hAnsi="Arial" w:cs="Arial"/>
        </w:rPr>
        <w:t>.</w:t>
      </w:r>
      <w:r w:rsidRPr="005A4528">
        <w:t xml:space="preserve"> </w:t>
      </w:r>
      <w:r>
        <w:t>. (Assess 11</w:t>
      </w:r>
      <w:r w:rsidRPr="005A4528">
        <w:rPr>
          <w:vertAlign w:val="superscript"/>
        </w:rPr>
        <w:t>th</w:t>
      </w:r>
      <w:r>
        <w:t xml:space="preserve"> May 2023)</w:t>
      </w:r>
    </w:p>
    <w:p w14:paraId="0439D609" w14:textId="77777777" w:rsidR="005A4528" w:rsidRDefault="005A4528" w:rsidP="005A4528">
      <w:pPr>
        <w:pStyle w:val="NoSpacing"/>
        <w:spacing w:afterLines="160" w:after="384"/>
        <w:ind w:left="360"/>
      </w:pPr>
      <w:proofErr w:type="spellStart"/>
      <w:r>
        <w:t>Purtill</w:t>
      </w:r>
      <w:proofErr w:type="spellEnd"/>
      <w:r>
        <w:t xml:space="preserve">, J. (2023) “Vanadium redox flow batteries can provide cheap, large-scale grid energy storage. Here’s how they work,” </w:t>
      </w:r>
      <w:r>
        <w:rPr>
          <w:i/>
          <w:iCs/>
        </w:rPr>
        <w:t>ABC News</w:t>
      </w:r>
      <w:r>
        <w:t xml:space="preserve">, 2 February. Available at: </w:t>
      </w:r>
      <w:hyperlink r:id="rId48" w:history="1">
        <w:r w:rsidRPr="003F5DEF">
          <w:rPr>
            <w:rStyle w:val="Hyperlink"/>
            <w:rFonts w:ascii="Arial" w:hAnsi="Arial" w:cs="Arial"/>
          </w:rPr>
          <w:t>https://www.abc.net.au/news/science/2023-02-02/vanadium-redox-flow-battery-and-future-of-grid-energy-storage/101911604</w:t>
        </w:r>
      </w:hyperlink>
      <w:r>
        <w:t>. (Assess 9</w:t>
      </w:r>
      <w:r w:rsidRPr="005A4528">
        <w:rPr>
          <w:vertAlign w:val="superscript"/>
        </w:rPr>
        <w:t>th</w:t>
      </w:r>
      <w:r>
        <w:t xml:space="preserve"> May 2023)</w:t>
      </w:r>
    </w:p>
    <w:p w14:paraId="39D4D8AF" w14:textId="77777777" w:rsidR="005A4528" w:rsidRPr="00276AE0" w:rsidRDefault="005A4528" w:rsidP="005A4528">
      <w:pPr>
        <w:pStyle w:val="NoSpacing"/>
        <w:spacing w:afterLines="160" w:after="384"/>
        <w:ind w:left="360"/>
        <w:rPr>
          <w:rFonts w:ascii="Arial" w:hAnsi="Arial" w:cs="Arial"/>
        </w:rPr>
      </w:pPr>
      <w:r>
        <w:rPr>
          <w:rFonts w:ascii="Arial" w:hAnsi="Arial" w:cs="Arial"/>
        </w:rPr>
        <w:t xml:space="preserve">Reuters (2023) “Cutting ties with China is ‘unthinkable’, Mercedes-Benz CEO tells Bild am Sonntag,” </w:t>
      </w:r>
      <w:r>
        <w:rPr>
          <w:rFonts w:ascii="Arial" w:hAnsi="Arial" w:cs="Arial"/>
          <w:i/>
          <w:iCs/>
        </w:rPr>
        <w:t>Reuters</w:t>
      </w:r>
      <w:r>
        <w:rPr>
          <w:rFonts w:ascii="Arial" w:hAnsi="Arial" w:cs="Arial"/>
        </w:rPr>
        <w:t xml:space="preserve">, 29 April. Available at: </w:t>
      </w:r>
      <w:hyperlink r:id="rId49" w:history="1">
        <w:r w:rsidRPr="00884BA5">
          <w:rPr>
            <w:rStyle w:val="Hyperlink"/>
            <w:rFonts w:ascii="Arial" w:hAnsi="Arial" w:cs="Arial"/>
          </w:rPr>
          <w:t>https://www.reuters.com/business/autos-transportation/cutting-ties-with-china-is-unthinkable-mercedes-benz-ceo-tells-bams-2023-04-29/</w:t>
        </w:r>
      </w:hyperlink>
      <w:r>
        <w:rPr>
          <w:rFonts w:ascii="Arial" w:hAnsi="Arial" w:cs="Arial"/>
        </w:rPr>
        <w:t>.</w:t>
      </w:r>
      <w:r>
        <w:t xml:space="preserve"> (Assess 12</w:t>
      </w:r>
      <w:r w:rsidRPr="005A4528">
        <w:rPr>
          <w:vertAlign w:val="superscript"/>
        </w:rPr>
        <w:t>th</w:t>
      </w:r>
      <w:r>
        <w:t xml:space="preserve"> May 2023)</w:t>
      </w:r>
    </w:p>
    <w:p w14:paraId="35897B01" w14:textId="77777777" w:rsidR="005A4528" w:rsidRDefault="005A4528" w:rsidP="005A4528">
      <w:pPr>
        <w:pStyle w:val="NoSpacing"/>
        <w:spacing w:afterLines="160" w:after="384"/>
        <w:ind w:left="360"/>
        <w:rPr>
          <w:rFonts w:ascii="Arial" w:hAnsi="Arial" w:cs="Arial"/>
        </w:rPr>
      </w:pPr>
      <w:r>
        <w:rPr>
          <w:rFonts w:ascii="Arial" w:hAnsi="Arial" w:cs="Arial"/>
        </w:rPr>
        <w:t xml:space="preserve">Sattar, S.B. (2022) “Pricing Strategies of Mercedes-Benz,” </w:t>
      </w:r>
      <w:r>
        <w:rPr>
          <w:rFonts w:ascii="Arial" w:hAnsi="Arial" w:cs="Arial"/>
          <w:i/>
          <w:iCs/>
        </w:rPr>
        <w:t>The Strategy Watch</w:t>
      </w:r>
      <w:r>
        <w:rPr>
          <w:rFonts w:ascii="Arial" w:hAnsi="Arial" w:cs="Arial"/>
        </w:rPr>
        <w:t xml:space="preserve"> [Preprint]. Available at: </w:t>
      </w:r>
      <w:hyperlink r:id="rId50" w:history="1">
        <w:r w:rsidRPr="00884BA5">
          <w:rPr>
            <w:rStyle w:val="Hyperlink"/>
            <w:rFonts w:ascii="Arial" w:hAnsi="Arial" w:cs="Arial"/>
          </w:rPr>
          <w:t>https://www.thestrategywatch.com/pricing-strategies-mercedes-benz/</w:t>
        </w:r>
      </w:hyperlink>
      <w:r>
        <w:rPr>
          <w:rFonts w:ascii="Arial" w:hAnsi="Arial" w:cs="Arial"/>
        </w:rPr>
        <w:t xml:space="preserve">. </w:t>
      </w:r>
      <w:r>
        <w:t xml:space="preserve"> (Assess 12</w:t>
      </w:r>
      <w:r w:rsidRPr="005A4528">
        <w:rPr>
          <w:vertAlign w:val="superscript"/>
        </w:rPr>
        <w:t>th</w:t>
      </w:r>
      <w:r>
        <w:t xml:space="preserve"> May 2023)</w:t>
      </w:r>
    </w:p>
    <w:p w14:paraId="7640AF80" w14:textId="77777777" w:rsidR="005A4528" w:rsidRDefault="005A4528" w:rsidP="005A4528">
      <w:pPr>
        <w:pStyle w:val="NoSpacing"/>
        <w:spacing w:afterLines="160" w:after="384"/>
        <w:ind w:left="360"/>
        <w:rPr>
          <w:rFonts w:ascii="Arial" w:hAnsi="Arial" w:cs="Arial"/>
        </w:rPr>
      </w:pPr>
      <w:r>
        <w:rPr>
          <w:rFonts w:ascii="Arial" w:hAnsi="Arial" w:cs="Arial"/>
          <w:i/>
          <w:iCs/>
        </w:rPr>
        <w:t>Service &amp; Repair – Book A Car Service Online - Mercedes-Benz</w:t>
      </w:r>
      <w:r>
        <w:rPr>
          <w:rFonts w:ascii="Arial" w:hAnsi="Arial" w:cs="Arial"/>
        </w:rPr>
        <w:t xml:space="preserve"> (no date). Available at: </w:t>
      </w:r>
      <w:hyperlink r:id="rId51" w:history="1">
        <w:r w:rsidRPr="00884BA5">
          <w:rPr>
            <w:rStyle w:val="Hyperlink"/>
            <w:rFonts w:ascii="Arial" w:hAnsi="Arial" w:cs="Arial"/>
          </w:rPr>
          <w:t>https://www.mercedes-benz.co.uk/passengercars/being-an-owner/service-repair.html</w:t>
        </w:r>
      </w:hyperlink>
      <w:r>
        <w:rPr>
          <w:rFonts w:ascii="Arial" w:hAnsi="Arial" w:cs="Arial"/>
        </w:rPr>
        <w:t>.</w:t>
      </w:r>
      <w:r>
        <w:t xml:space="preserve"> (Assess 12</w:t>
      </w:r>
      <w:r w:rsidRPr="005A4528">
        <w:rPr>
          <w:vertAlign w:val="superscript"/>
        </w:rPr>
        <w:t>th</w:t>
      </w:r>
      <w:r>
        <w:t xml:space="preserve"> May 2023)</w:t>
      </w:r>
    </w:p>
    <w:p w14:paraId="2A99AF0C" w14:textId="77777777" w:rsidR="005A4528" w:rsidRDefault="005A4528" w:rsidP="005A4528">
      <w:pPr>
        <w:pStyle w:val="NoSpacing"/>
        <w:spacing w:afterLines="160" w:after="384"/>
        <w:ind w:left="360"/>
      </w:pPr>
      <w:r>
        <w:t xml:space="preserve">Shahan, Z. (2018) “Tesla Model Y Competitors … Vanadium Flow Batteries … Gulf Stream Crisis … (#CleanTechnica Top 20),” </w:t>
      </w:r>
      <w:proofErr w:type="spellStart"/>
      <w:r>
        <w:rPr>
          <w:i/>
          <w:iCs/>
        </w:rPr>
        <w:t>CleanTechnica</w:t>
      </w:r>
      <w:proofErr w:type="spellEnd"/>
      <w:r>
        <w:t xml:space="preserve">, 16 April. Available at: </w:t>
      </w:r>
      <w:hyperlink r:id="rId52" w:history="1">
        <w:r w:rsidRPr="003F5DEF">
          <w:rPr>
            <w:rStyle w:val="Hyperlink"/>
            <w:rFonts w:ascii="Arial" w:hAnsi="Arial" w:cs="Arial"/>
          </w:rPr>
          <w:t>https://cleantechnica.com/2018/04/16/tesla-model-y-competitors-vanadium-flow-batteries-gulf-stream-crisis-cleantechnica-top-20/</w:t>
        </w:r>
      </w:hyperlink>
      <w:r>
        <w:t>. (Assess 2nd May 2023)</w:t>
      </w:r>
    </w:p>
    <w:p w14:paraId="64DD286A" w14:textId="77777777" w:rsidR="005A4528" w:rsidRDefault="005A4528" w:rsidP="005A4528">
      <w:pPr>
        <w:pStyle w:val="NoSpacing"/>
        <w:spacing w:afterLines="160" w:after="384"/>
        <w:ind w:left="360"/>
      </w:pPr>
      <w:r>
        <w:lastRenderedPageBreak/>
        <w:t xml:space="preserve">Team, M.S. (2021) “Mercedes Benz SWOT Analysis, Competitors &amp; USP,” </w:t>
      </w:r>
      <w:r>
        <w:rPr>
          <w:i/>
          <w:iCs/>
        </w:rPr>
        <w:t xml:space="preserve">MBA </w:t>
      </w:r>
      <w:proofErr w:type="spellStart"/>
      <w:r>
        <w:rPr>
          <w:i/>
          <w:iCs/>
        </w:rPr>
        <w:t>Skool</w:t>
      </w:r>
      <w:proofErr w:type="spellEnd"/>
      <w:r>
        <w:t xml:space="preserve"> [Preprint]. Available at: </w:t>
      </w:r>
      <w:hyperlink r:id="rId53" w:history="1">
        <w:r w:rsidRPr="00B50D19">
          <w:rPr>
            <w:rStyle w:val="Hyperlink"/>
            <w:rFonts w:ascii="Arial" w:hAnsi="Arial" w:cs="Arial"/>
          </w:rPr>
          <w:t>https://www.mbaskool.com/brandguide/automobiles/1300-mercedes-benz.html</w:t>
        </w:r>
      </w:hyperlink>
      <w:r>
        <w:t>. (Assess 8</w:t>
      </w:r>
      <w:r w:rsidRPr="005A4528">
        <w:rPr>
          <w:vertAlign w:val="superscript"/>
        </w:rPr>
        <w:t>th</w:t>
      </w:r>
      <w:r>
        <w:t xml:space="preserve"> May 2023)</w:t>
      </w:r>
    </w:p>
    <w:p w14:paraId="1364482C" w14:textId="77777777" w:rsidR="005A4528" w:rsidRPr="00BC4286" w:rsidRDefault="005A4528" w:rsidP="005A4528">
      <w:pPr>
        <w:pStyle w:val="NoSpacing"/>
        <w:spacing w:afterLines="160" w:after="384"/>
        <w:ind w:left="360"/>
      </w:pPr>
      <w:r w:rsidRPr="00BC4286">
        <w:t xml:space="preserve">Team, M.S. (2022a) “Mercedes Benz Porter Five Forces Analysis,” </w:t>
      </w:r>
      <w:r w:rsidRPr="00BC4286">
        <w:rPr>
          <w:i/>
          <w:iCs/>
        </w:rPr>
        <w:t xml:space="preserve">MBA </w:t>
      </w:r>
      <w:proofErr w:type="spellStart"/>
      <w:r w:rsidRPr="00BC4286">
        <w:rPr>
          <w:i/>
          <w:iCs/>
        </w:rPr>
        <w:t>Skool</w:t>
      </w:r>
      <w:proofErr w:type="spellEnd"/>
      <w:r w:rsidRPr="00BC4286">
        <w:t xml:space="preserve"> [Preprint]. Available at: </w:t>
      </w:r>
      <w:hyperlink r:id="rId54" w:history="1">
        <w:r w:rsidRPr="00BC4286">
          <w:rPr>
            <w:rStyle w:val="Hyperlink"/>
            <w:rFonts w:ascii="Poppins" w:hAnsi="Poppins" w:cs="Poppins"/>
            <w:sz w:val="20"/>
            <w:szCs w:val="20"/>
          </w:rPr>
          <w:t>https://www.mbaskool.com/five-forces-analysis/companies/18289-mercedes-benz.html</w:t>
        </w:r>
      </w:hyperlink>
      <w:r w:rsidRPr="00BC4286">
        <w:t>.</w:t>
      </w:r>
      <w:r>
        <w:t xml:space="preserve"> (Assess 8</w:t>
      </w:r>
      <w:r w:rsidRPr="005A4528">
        <w:rPr>
          <w:vertAlign w:val="superscript"/>
        </w:rPr>
        <w:t>th</w:t>
      </w:r>
      <w:r>
        <w:t xml:space="preserve"> May 2023)</w:t>
      </w:r>
    </w:p>
    <w:p w14:paraId="09317569" w14:textId="07A3B685" w:rsidR="005A4528" w:rsidRPr="00BC4286" w:rsidRDefault="005A4528" w:rsidP="005A4528">
      <w:pPr>
        <w:pStyle w:val="NoSpacing"/>
        <w:spacing w:afterLines="160" w:after="384"/>
        <w:ind w:left="360"/>
      </w:pPr>
      <w:r w:rsidRPr="00BC4286">
        <w:t>Team, M.S. (2022</w:t>
      </w:r>
      <w:r w:rsidR="007C3260">
        <w:t>)</w:t>
      </w:r>
      <w:r w:rsidRPr="00BC4286">
        <w:t xml:space="preserve"> “Mercedes Benz Porter Five Forces Analysis,” </w:t>
      </w:r>
      <w:r w:rsidRPr="00BC4286">
        <w:rPr>
          <w:i/>
          <w:iCs/>
        </w:rPr>
        <w:t xml:space="preserve">MBA </w:t>
      </w:r>
      <w:proofErr w:type="spellStart"/>
      <w:r w:rsidRPr="00BC4286">
        <w:rPr>
          <w:i/>
          <w:iCs/>
        </w:rPr>
        <w:t>Skool</w:t>
      </w:r>
      <w:proofErr w:type="spellEnd"/>
      <w:r w:rsidRPr="00BC4286">
        <w:t xml:space="preserve"> [Preprint]. Available at: </w:t>
      </w:r>
      <w:hyperlink r:id="rId55" w:history="1">
        <w:r w:rsidRPr="00BC4286">
          <w:rPr>
            <w:rStyle w:val="Hyperlink"/>
            <w:rFonts w:ascii="Poppins" w:hAnsi="Poppins" w:cs="Poppins"/>
            <w:sz w:val="20"/>
            <w:szCs w:val="20"/>
          </w:rPr>
          <w:t>https://www.mbaskool.com/five-forces-analysis/companies/18289-mercedes-benz.html</w:t>
        </w:r>
      </w:hyperlink>
      <w:r w:rsidRPr="00BC4286">
        <w:t>.</w:t>
      </w:r>
      <w:r>
        <w:t xml:space="preserve"> (Assess 8</w:t>
      </w:r>
      <w:r w:rsidRPr="005A4528">
        <w:rPr>
          <w:vertAlign w:val="superscript"/>
        </w:rPr>
        <w:t>th</w:t>
      </w:r>
      <w:r>
        <w:t xml:space="preserve"> May 2023)</w:t>
      </w:r>
    </w:p>
    <w:p w14:paraId="4972042D" w14:textId="77777777" w:rsidR="005A4528" w:rsidRPr="005A4528" w:rsidRDefault="005A4528" w:rsidP="005A4528">
      <w:pPr>
        <w:pStyle w:val="NoSpacing"/>
        <w:spacing w:afterLines="160" w:after="384"/>
        <w:ind w:left="360"/>
      </w:pPr>
      <w:r>
        <w:rPr>
          <w:rFonts w:ascii="Arial" w:hAnsi="Arial" w:cs="Arial"/>
          <w:i/>
          <w:iCs/>
        </w:rPr>
        <w:t>Threat of New Entrants (one of Porter’s Five Forces) - The Strategic CFO®</w:t>
      </w:r>
      <w:r>
        <w:rPr>
          <w:rFonts w:ascii="Arial" w:hAnsi="Arial" w:cs="Arial"/>
        </w:rPr>
        <w:t xml:space="preserve"> (2013). Available at: </w:t>
      </w:r>
      <w:hyperlink r:id="rId56" w:history="1">
        <w:r w:rsidRPr="003F5DEF">
          <w:rPr>
            <w:rStyle w:val="Hyperlink"/>
            <w:rFonts w:ascii="Arial" w:hAnsi="Arial" w:cs="Arial"/>
          </w:rPr>
          <w:t>https://strategiccfo.com/articles/financial-leadership/threat-of-new-entrants-one-of-porters-five-forces/</w:t>
        </w:r>
      </w:hyperlink>
      <w:r>
        <w:rPr>
          <w:rFonts w:ascii="Arial" w:hAnsi="Arial" w:cs="Arial"/>
        </w:rPr>
        <w:t xml:space="preserve">. </w:t>
      </w:r>
      <w:r>
        <w:t>. (Assess 10</w:t>
      </w:r>
      <w:r w:rsidRPr="005A4528">
        <w:rPr>
          <w:vertAlign w:val="superscript"/>
        </w:rPr>
        <w:t>th</w:t>
      </w:r>
      <w:r>
        <w:t xml:space="preserve"> May 2023)</w:t>
      </w:r>
    </w:p>
    <w:p w14:paraId="361713AE" w14:textId="77777777" w:rsidR="005A4528" w:rsidRDefault="005A4528" w:rsidP="005A4528">
      <w:pPr>
        <w:pStyle w:val="NoSpacing"/>
        <w:spacing w:afterLines="160" w:after="384"/>
        <w:ind w:left="360"/>
        <w:rPr>
          <w:rFonts w:ascii="Arial" w:hAnsi="Arial" w:cs="Arial"/>
        </w:rPr>
      </w:pPr>
      <w:r>
        <w:rPr>
          <w:rFonts w:ascii="Arial" w:hAnsi="Arial" w:cs="Arial"/>
          <w:i/>
          <w:iCs/>
        </w:rPr>
        <w:t xml:space="preserve">Top Benefits of Vanadium Flow Batteries | </w:t>
      </w:r>
      <w:proofErr w:type="spellStart"/>
      <w:r>
        <w:rPr>
          <w:rFonts w:ascii="Arial" w:hAnsi="Arial" w:cs="Arial"/>
          <w:i/>
          <w:iCs/>
        </w:rPr>
        <w:t>StorEn.Tech</w:t>
      </w:r>
      <w:proofErr w:type="spellEnd"/>
      <w:r>
        <w:rPr>
          <w:rFonts w:ascii="Arial" w:hAnsi="Arial" w:cs="Arial"/>
        </w:rPr>
        <w:t xml:space="preserve"> (2022). Available at: </w:t>
      </w:r>
      <w:hyperlink r:id="rId57" w:history="1">
        <w:r w:rsidRPr="00884BA5">
          <w:rPr>
            <w:rStyle w:val="Hyperlink"/>
            <w:rFonts w:ascii="Arial" w:hAnsi="Arial" w:cs="Arial"/>
          </w:rPr>
          <w:t>https://www.storen.tech/post/7-benefits-of-vanadium-flow-batteries</w:t>
        </w:r>
      </w:hyperlink>
      <w:r>
        <w:rPr>
          <w:rFonts w:ascii="Arial" w:hAnsi="Arial" w:cs="Arial"/>
        </w:rPr>
        <w:t>.</w:t>
      </w:r>
      <w:r>
        <w:t xml:space="preserve"> (Assess 12</w:t>
      </w:r>
      <w:r w:rsidRPr="005A4528">
        <w:rPr>
          <w:vertAlign w:val="superscript"/>
        </w:rPr>
        <w:t>th</w:t>
      </w:r>
      <w:r>
        <w:t xml:space="preserve"> May 2023)</w:t>
      </w:r>
    </w:p>
    <w:p w14:paraId="2E5AD22E" w14:textId="77777777" w:rsidR="005A4528" w:rsidRDefault="005A4528" w:rsidP="005A4528">
      <w:pPr>
        <w:pStyle w:val="NoSpacing"/>
        <w:spacing w:afterLines="160" w:after="384"/>
        <w:ind w:left="360"/>
      </w:pPr>
      <w:r w:rsidRPr="00BC4286">
        <w:t xml:space="preserve">Torres, X. (no date) “The Automotive Industry and Porter’s Five Forces Model in Action,” </w:t>
      </w:r>
      <w:r w:rsidRPr="00BC4286">
        <w:rPr>
          <w:i/>
          <w:iCs/>
        </w:rPr>
        <w:t>www.linkedin.com</w:t>
      </w:r>
      <w:r w:rsidRPr="00BC4286">
        <w:t xml:space="preserve"> [Preprint]. Available at: </w:t>
      </w:r>
      <w:hyperlink r:id="rId58" w:anchor=":~:text=Porter%20affirms%20that%20the%20notch,suppliers%20(Porter%2C%201979)" w:history="1">
        <w:r w:rsidRPr="00BC4286">
          <w:rPr>
            <w:rStyle w:val="Hyperlink"/>
            <w:rFonts w:ascii="Poppins" w:hAnsi="Poppins" w:cs="Poppins"/>
            <w:sz w:val="20"/>
            <w:szCs w:val="20"/>
          </w:rPr>
          <w:t>https://www.linkedin.com/pulse/automotive-industry-porters-five-forces-model-action-torres-cissp#:~:text=Porter%20affirms%20that%20the%20notch,suppliers%20(Porter%2C%201979)</w:t>
        </w:r>
      </w:hyperlink>
      <w:r w:rsidRPr="00BC4286">
        <w:t xml:space="preserve">. </w:t>
      </w:r>
      <w:r>
        <w:t>(Assess 8</w:t>
      </w:r>
      <w:r w:rsidRPr="005A4528">
        <w:rPr>
          <w:vertAlign w:val="superscript"/>
        </w:rPr>
        <w:t>th</w:t>
      </w:r>
      <w:r>
        <w:t xml:space="preserve"> May 2023)</w:t>
      </w:r>
    </w:p>
    <w:p w14:paraId="6D3DEBA0" w14:textId="77777777" w:rsidR="005A4528" w:rsidRDefault="005A4528" w:rsidP="005A4528">
      <w:pPr>
        <w:pStyle w:val="NoSpacing"/>
        <w:spacing w:afterLines="160" w:after="384"/>
        <w:ind w:left="360"/>
      </w:pPr>
      <w:r>
        <w:t xml:space="preserve">Torres, X. (no date) “The Automotive Industry and Porter’s Five Forces Model in Action,” </w:t>
      </w:r>
      <w:r>
        <w:rPr>
          <w:i/>
          <w:iCs/>
        </w:rPr>
        <w:t>www.linkedin.com</w:t>
      </w:r>
      <w:r>
        <w:t xml:space="preserve"> [Preprint]. Available at: </w:t>
      </w:r>
      <w:hyperlink r:id="rId59" w:anchor=":~:text=Porter%20affirms%20that%20the%20notch,suppliers%20(Porter%2C%201979)" w:history="1">
        <w:r w:rsidRPr="003F5DEF">
          <w:rPr>
            <w:rStyle w:val="Hyperlink"/>
            <w:rFonts w:ascii="Arial" w:hAnsi="Arial" w:cs="Arial"/>
          </w:rPr>
          <w:t>https://www.linkedin.com/pulse/automotive-industry-porters-five-forces-model-action-torres-cissp#:~:text=Porter%20affirms%20that%20the%20notch,suppliers%20(Porter%2C%201979)</w:t>
        </w:r>
      </w:hyperlink>
      <w:r>
        <w:t>. (Assess 2ndMay 2023)</w:t>
      </w:r>
    </w:p>
    <w:p w14:paraId="7B854CD0" w14:textId="77777777" w:rsidR="005A4528" w:rsidRDefault="005A4528" w:rsidP="005A4528">
      <w:pPr>
        <w:pStyle w:val="NoSpacing"/>
        <w:spacing w:afterLines="160" w:after="384"/>
        <w:ind w:left="360"/>
      </w:pPr>
      <w:r>
        <w:t xml:space="preserve">Van </w:t>
      </w:r>
      <w:proofErr w:type="spellStart"/>
      <w:r>
        <w:t>Wyk</w:t>
      </w:r>
      <w:proofErr w:type="spellEnd"/>
      <w:r>
        <w:t xml:space="preserve">, B. (2022) “The dawn of the vanadium battery age in China,” </w:t>
      </w:r>
      <w:r>
        <w:rPr>
          <w:i/>
          <w:iCs/>
        </w:rPr>
        <w:t>The China Project</w:t>
      </w:r>
      <w:r>
        <w:t xml:space="preserve">, 18 October. Available at: </w:t>
      </w:r>
      <w:hyperlink r:id="rId60" w:history="1">
        <w:r w:rsidRPr="003F5DEF">
          <w:rPr>
            <w:rStyle w:val="Hyperlink"/>
            <w:rFonts w:ascii="Arial" w:hAnsi="Arial" w:cs="Arial"/>
          </w:rPr>
          <w:t>https://thechinaproject.com/2022/10/18/the-dawn-of-the-vanadium-battery-age-in-china/</w:t>
        </w:r>
      </w:hyperlink>
      <w:r>
        <w:t>. (Assess 2nd May 2023)</w:t>
      </w:r>
    </w:p>
    <w:p w14:paraId="43E0B2C9" w14:textId="77777777" w:rsidR="005A4528" w:rsidRDefault="005A4528" w:rsidP="005A4528">
      <w:pPr>
        <w:pStyle w:val="NoSpacing"/>
        <w:spacing w:afterLines="160" w:after="384"/>
        <w:ind w:left="360"/>
      </w:pPr>
      <w:r>
        <w:rPr>
          <w:i/>
          <w:iCs/>
        </w:rPr>
        <w:t xml:space="preserve">Vanadium Flow Battery Lifespan - </w:t>
      </w:r>
      <w:proofErr w:type="spellStart"/>
      <w:r>
        <w:rPr>
          <w:i/>
          <w:iCs/>
        </w:rPr>
        <w:t>Invinity</w:t>
      </w:r>
      <w:proofErr w:type="spellEnd"/>
      <w:r>
        <w:t xml:space="preserve"> (2021). Available at: </w:t>
      </w:r>
      <w:hyperlink r:id="rId61" w:history="1">
        <w:r w:rsidRPr="003F5DEF">
          <w:rPr>
            <w:rStyle w:val="Hyperlink"/>
            <w:rFonts w:ascii="Arial" w:hAnsi="Arial" w:cs="Arial"/>
          </w:rPr>
          <w:t>https://invinity.com/vanadium-flow-battery-lifespan/</w:t>
        </w:r>
      </w:hyperlink>
      <w:r>
        <w:t>. (Assess 9</w:t>
      </w:r>
      <w:r w:rsidRPr="005A4528">
        <w:rPr>
          <w:vertAlign w:val="superscript"/>
        </w:rPr>
        <w:t>th</w:t>
      </w:r>
      <w:r>
        <w:t xml:space="preserve"> May 2023)</w:t>
      </w:r>
    </w:p>
    <w:p w14:paraId="1E37A02A" w14:textId="77777777" w:rsidR="005A4528" w:rsidRDefault="005A4528" w:rsidP="005A4528">
      <w:pPr>
        <w:pStyle w:val="NoSpacing"/>
        <w:spacing w:afterLines="160" w:after="384"/>
        <w:ind w:left="360"/>
      </w:pPr>
      <w:r>
        <w:t xml:space="preserve">Wikipedia contributors (2023) “Vanadium redox battery,” </w:t>
      </w:r>
      <w:r>
        <w:rPr>
          <w:i/>
          <w:iCs/>
        </w:rPr>
        <w:t>Wikipedia</w:t>
      </w:r>
      <w:r>
        <w:t xml:space="preserve"> [Preprint]. Available at: </w:t>
      </w:r>
      <w:hyperlink r:id="rId62" w:history="1">
        <w:r w:rsidRPr="003F5DEF">
          <w:rPr>
            <w:rStyle w:val="Hyperlink"/>
          </w:rPr>
          <w:t>https://en.wikipedia.org/wiki/Vanadium_redox_battery</w:t>
        </w:r>
      </w:hyperlink>
      <w:r>
        <w:t>.</w:t>
      </w:r>
      <w:r w:rsidRPr="005A4528">
        <w:t xml:space="preserve"> </w:t>
      </w:r>
      <w:r>
        <w:t>(Assess 9</w:t>
      </w:r>
      <w:r w:rsidRPr="005A4528">
        <w:rPr>
          <w:vertAlign w:val="superscript"/>
        </w:rPr>
        <w:t>th</w:t>
      </w:r>
      <w:r>
        <w:t xml:space="preserve"> May 2023)</w:t>
      </w:r>
    </w:p>
    <w:p w14:paraId="57082840" w14:textId="77777777" w:rsidR="005A4528" w:rsidRPr="00276AE0" w:rsidRDefault="005A4528" w:rsidP="005A4528">
      <w:pPr>
        <w:pStyle w:val="NoSpacing"/>
        <w:spacing w:afterLines="160" w:after="384"/>
        <w:ind w:left="360"/>
        <w:rPr>
          <w:rFonts w:ascii="Arial" w:hAnsi="Arial" w:cs="Arial"/>
        </w:rPr>
      </w:pPr>
      <w:r>
        <w:rPr>
          <w:rFonts w:ascii="Arial" w:hAnsi="Arial" w:cs="Arial"/>
        </w:rPr>
        <w:t xml:space="preserve">Z (2022) </w:t>
      </w:r>
      <w:r>
        <w:rPr>
          <w:rFonts w:ascii="Arial" w:hAnsi="Arial" w:cs="Arial"/>
          <w:i/>
          <w:iCs/>
        </w:rPr>
        <w:t>Scientists develop long-life electrode material for solid-state batteries ideal for EVs</w:t>
      </w:r>
      <w:r>
        <w:rPr>
          <w:rFonts w:ascii="Arial" w:hAnsi="Arial" w:cs="Arial"/>
        </w:rPr>
        <w:t xml:space="preserve">. Available at: </w:t>
      </w:r>
      <w:hyperlink r:id="rId63" w:history="1">
        <w:r w:rsidRPr="00884BA5">
          <w:rPr>
            <w:rStyle w:val="Hyperlink"/>
            <w:rFonts w:ascii="Arial" w:hAnsi="Arial" w:cs="Arial"/>
          </w:rPr>
          <w:t>https://newsroom.unsw.edu.au/news/science-tech/scientists-develop-long-life-electrode-material-solid-state-batteries-ideal-evs</w:t>
        </w:r>
      </w:hyperlink>
      <w:r>
        <w:rPr>
          <w:rFonts w:ascii="Arial" w:hAnsi="Arial" w:cs="Arial"/>
        </w:rPr>
        <w:t>.</w:t>
      </w:r>
      <w:r w:rsidRPr="005A4528">
        <w:t xml:space="preserve"> </w:t>
      </w:r>
      <w:r>
        <w:t>. (Assess 11</w:t>
      </w:r>
      <w:r w:rsidRPr="005A4528">
        <w:rPr>
          <w:vertAlign w:val="superscript"/>
        </w:rPr>
        <w:t>th</w:t>
      </w:r>
      <w:r>
        <w:t xml:space="preserve"> May 2023)</w:t>
      </w:r>
    </w:p>
    <w:p w14:paraId="7C206AE8" w14:textId="4786A155" w:rsidR="00AA2D04" w:rsidRDefault="00AA2D04" w:rsidP="00AA2D04">
      <w:pPr>
        <w:pStyle w:val="NormalWeb"/>
        <w:spacing w:before="0" w:beforeAutospacing="0" w:after="0" w:afterAutospacing="0" w:line="480" w:lineRule="auto"/>
        <w:ind w:left="720" w:hanging="720"/>
        <w:rPr>
          <w:rFonts w:ascii="Arial" w:hAnsi="Arial" w:cs="Arial"/>
        </w:rPr>
      </w:pPr>
    </w:p>
    <w:p w14:paraId="266DC64C" w14:textId="77777777" w:rsidR="00AA2D04" w:rsidRDefault="00AA2D04" w:rsidP="00AA2D04">
      <w:pPr>
        <w:pStyle w:val="NormalWeb"/>
        <w:spacing w:before="0" w:beforeAutospacing="0" w:after="0" w:afterAutospacing="0" w:line="480" w:lineRule="auto"/>
        <w:ind w:left="720" w:hanging="720"/>
        <w:rPr>
          <w:rFonts w:ascii="Arial" w:hAnsi="Arial" w:cs="Arial"/>
        </w:rPr>
      </w:pPr>
    </w:p>
    <w:p w14:paraId="07D0FE33" w14:textId="77777777" w:rsidR="009A79DE" w:rsidRDefault="009A79DE" w:rsidP="009A79DE">
      <w:pPr>
        <w:pStyle w:val="NormalWeb"/>
        <w:spacing w:before="0" w:beforeAutospacing="0" w:after="0" w:afterAutospacing="0" w:line="480" w:lineRule="auto"/>
        <w:ind w:left="720" w:hanging="720"/>
        <w:rPr>
          <w:rFonts w:ascii="Arial" w:hAnsi="Arial" w:cs="Arial"/>
        </w:rPr>
      </w:pPr>
    </w:p>
    <w:p w14:paraId="5340B749" w14:textId="77777777" w:rsidR="009A79DE" w:rsidRPr="00B94249" w:rsidRDefault="009A79DE" w:rsidP="009A79DE">
      <w:pPr>
        <w:pStyle w:val="NormalWeb"/>
        <w:spacing w:before="0" w:beforeAutospacing="0" w:after="0" w:afterAutospacing="0" w:line="480" w:lineRule="auto"/>
        <w:ind w:left="720" w:hanging="720"/>
        <w:rPr>
          <w:rFonts w:ascii="Arial" w:hAnsi="Arial" w:cs="Arial"/>
        </w:rPr>
      </w:pPr>
    </w:p>
    <w:sectPr w:rsidR="009A79DE" w:rsidRPr="00B94249" w:rsidSect="000610A3">
      <w:footerReference w:type="default" r:id="rId64"/>
      <w:pgSz w:w="11906" w:h="16838"/>
      <w:pgMar w:top="720" w:right="720" w:bottom="720" w:left="72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50EAB" w14:textId="77777777" w:rsidR="0074586A" w:rsidRDefault="0074586A" w:rsidP="000610A3">
      <w:pPr>
        <w:spacing w:after="0" w:line="240" w:lineRule="auto"/>
      </w:pPr>
      <w:r>
        <w:separator/>
      </w:r>
    </w:p>
  </w:endnote>
  <w:endnote w:type="continuationSeparator" w:id="0">
    <w:p w14:paraId="13D54CFA" w14:textId="77777777" w:rsidR="0074586A" w:rsidRDefault="0074586A" w:rsidP="00061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oppins">
    <w:panose1 w:val="00000500000000000000"/>
    <w:charset w:val="00"/>
    <w:family w:val="auto"/>
    <w:pitch w:val="variable"/>
    <w:sig w:usb0="00008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8894105"/>
      <w:docPartObj>
        <w:docPartGallery w:val="Page Numbers (Bottom of Page)"/>
        <w:docPartUnique/>
      </w:docPartObj>
    </w:sdtPr>
    <w:sdtEndPr>
      <w:rPr>
        <w:color w:val="7F7F7F" w:themeColor="background1" w:themeShade="7F"/>
        <w:spacing w:val="60"/>
      </w:rPr>
    </w:sdtEndPr>
    <w:sdtContent>
      <w:p w14:paraId="00A65877" w14:textId="2C6B5316" w:rsidR="000610A3" w:rsidRDefault="000610A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4C1841E" w14:textId="77777777" w:rsidR="000610A3" w:rsidRDefault="00061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FC2A9" w14:textId="77777777" w:rsidR="0074586A" w:rsidRDefault="0074586A" w:rsidP="000610A3">
      <w:pPr>
        <w:spacing w:after="0" w:line="240" w:lineRule="auto"/>
      </w:pPr>
      <w:r>
        <w:separator/>
      </w:r>
    </w:p>
  </w:footnote>
  <w:footnote w:type="continuationSeparator" w:id="0">
    <w:p w14:paraId="257DAE33" w14:textId="77777777" w:rsidR="0074586A" w:rsidRDefault="0074586A" w:rsidP="000610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3290B"/>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293562"/>
    <w:multiLevelType w:val="hybridMultilevel"/>
    <w:tmpl w:val="6DF845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15485A"/>
    <w:multiLevelType w:val="hybridMultilevel"/>
    <w:tmpl w:val="CFDE3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B167D4"/>
    <w:multiLevelType w:val="multilevel"/>
    <w:tmpl w:val="0809001F"/>
    <w:lvl w:ilvl="0">
      <w:start w:val="1"/>
      <w:numFmt w:val="decimal"/>
      <w:lvlText w:val="%1."/>
      <w:lvlJc w:val="left"/>
      <w:pPr>
        <w:ind w:left="2520" w:hanging="360"/>
      </w:pPr>
    </w:lvl>
    <w:lvl w:ilvl="1">
      <w:start w:val="1"/>
      <w:numFmt w:val="decimal"/>
      <w:lvlText w:val="%1.%2."/>
      <w:lvlJc w:val="left"/>
      <w:pPr>
        <w:ind w:left="2952" w:hanging="432"/>
      </w:pPr>
    </w:lvl>
    <w:lvl w:ilvl="2">
      <w:start w:val="1"/>
      <w:numFmt w:val="decimal"/>
      <w:lvlText w:val="%1.%2.%3."/>
      <w:lvlJc w:val="left"/>
      <w:pPr>
        <w:ind w:left="3384" w:hanging="504"/>
      </w:pPr>
    </w:lvl>
    <w:lvl w:ilvl="3">
      <w:start w:val="1"/>
      <w:numFmt w:val="decimal"/>
      <w:lvlText w:val="%1.%2.%3.%4."/>
      <w:lvlJc w:val="left"/>
      <w:pPr>
        <w:ind w:left="3888" w:hanging="648"/>
      </w:pPr>
    </w:lvl>
    <w:lvl w:ilvl="4">
      <w:start w:val="1"/>
      <w:numFmt w:val="decimal"/>
      <w:lvlText w:val="%1.%2.%3.%4.%5."/>
      <w:lvlJc w:val="left"/>
      <w:pPr>
        <w:ind w:left="4392" w:hanging="792"/>
      </w:pPr>
    </w:lvl>
    <w:lvl w:ilvl="5">
      <w:start w:val="1"/>
      <w:numFmt w:val="decimal"/>
      <w:lvlText w:val="%1.%2.%3.%4.%5.%6."/>
      <w:lvlJc w:val="left"/>
      <w:pPr>
        <w:ind w:left="4896" w:hanging="936"/>
      </w:pPr>
    </w:lvl>
    <w:lvl w:ilvl="6">
      <w:start w:val="1"/>
      <w:numFmt w:val="decimal"/>
      <w:lvlText w:val="%1.%2.%3.%4.%5.%6.%7."/>
      <w:lvlJc w:val="left"/>
      <w:pPr>
        <w:ind w:left="5400" w:hanging="1080"/>
      </w:pPr>
    </w:lvl>
    <w:lvl w:ilvl="7">
      <w:start w:val="1"/>
      <w:numFmt w:val="decimal"/>
      <w:lvlText w:val="%1.%2.%3.%4.%5.%6.%7.%8."/>
      <w:lvlJc w:val="left"/>
      <w:pPr>
        <w:ind w:left="5904" w:hanging="1224"/>
      </w:pPr>
    </w:lvl>
    <w:lvl w:ilvl="8">
      <w:start w:val="1"/>
      <w:numFmt w:val="decimal"/>
      <w:lvlText w:val="%1.%2.%3.%4.%5.%6.%7.%8.%9."/>
      <w:lvlJc w:val="left"/>
      <w:pPr>
        <w:ind w:left="6480" w:hanging="1440"/>
      </w:pPr>
    </w:lvl>
  </w:abstractNum>
  <w:abstractNum w:abstractNumId="4" w15:restartNumberingAfterBreak="0">
    <w:nsid w:val="30387FA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303C1FD0"/>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4B66EC0"/>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E0A5101"/>
    <w:multiLevelType w:val="hybridMultilevel"/>
    <w:tmpl w:val="C0003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C64E5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472405F2"/>
    <w:multiLevelType w:val="multilevel"/>
    <w:tmpl w:val="84C64874"/>
    <w:lvl w:ilvl="0">
      <w:start w:val="1"/>
      <w:numFmt w:val="bullet"/>
      <w:lvlText w:val=""/>
      <w:lvlJc w:val="left"/>
      <w:pPr>
        <w:ind w:left="720" w:hanging="360"/>
      </w:pPr>
      <w:rPr>
        <w:rFonts w:ascii="Symbol" w:hAnsi="Symbol" w:hint="default"/>
      </w:r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10" w15:restartNumberingAfterBreak="0">
    <w:nsid w:val="4D7B2B14"/>
    <w:multiLevelType w:val="hybridMultilevel"/>
    <w:tmpl w:val="6DF84518"/>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6E43B48"/>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6F362E4"/>
    <w:multiLevelType w:val="multilevel"/>
    <w:tmpl w:val="08C25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807204"/>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54C72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EF043ED"/>
    <w:multiLevelType w:val="hybridMultilevel"/>
    <w:tmpl w:val="31ACE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5A25D1"/>
    <w:multiLevelType w:val="hybridMultilevel"/>
    <w:tmpl w:val="E0FE2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189317">
    <w:abstractNumId w:val="14"/>
  </w:num>
  <w:num w:numId="2" w16cid:durableId="1821384510">
    <w:abstractNumId w:val="12"/>
  </w:num>
  <w:num w:numId="3" w16cid:durableId="922645831">
    <w:abstractNumId w:val="15"/>
  </w:num>
  <w:num w:numId="4" w16cid:durableId="1705985121">
    <w:abstractNumId w:val="3"/>
  </w:num>
  <w:num w:numId="5" w16cid:durableId="2010906854">
    <w:abstractNumId w:val="9"/>
  </w:num>
  <w:num w:numId="6" w16cid:durableId="638615072">
    <w:abstractNumId w:val="8"/>
  </w:num>
  <w:num w:numId="7" w16cid:durableId="1002852686">
    <w:abstractNumId w:val="4"/>
  </w:num>
  <w:num w:numId="8" w16cid:durableId="1204058927">
    <w:abstractNumId w:val="1"/>
  </w:num>
  <w:num w:numId="9" w16cid:durableId="2132090336">
    <w:abstractNumId w:val="11"/>
  </w:num>
  <w:num w:numId="10" w16cid:durableId="1336886738">
    <w:abstractNumId w:val="13"/>
  </w:num>
  <w:num w:numId="11" w16cid:durableId="1470594229">
    <w:abstractNumId w:val="10"/>
  </w:num>
  <w:num w:numId="12" w16cid:durableId="919363929">
    <w:abstractNumId w:val="5"/>
  </w:num>
  <w:num w:numId="13" w16cid:durableId="918055567">
    <w:abstractNumId w:val="0"/>
  </w:num>
  <w:num w:numId="14" w16cid:durableId="388958864">
    <w:abstractNumId w:val="6"/>
  </w:num>
  <w:num w:numId="15" w16cid:durableId="1143541396">
    <w:abstractNumId w:val="16"/>
  </w:num>
  <w:num w:numId="16" w16cid:durableId="2004122109">
    <w:abstractNumId w:val="7"/>
  </w:num>
  <w:num w:numId="17" w16cid:durableId="15124493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855"/>
    <w:rsid w:val="00001C34"/>
    <w:rsid w:val="00002B07"/>
    <w:rsid w:val="0000582E"/>
    <w:rsid w:val="00006EFF"/>
    <w:rsid w:val="00010858"/>
    <w:rsid w:val="00012794"/>
    <w:rsid w:val="00022733"/>
    <w:rsid w:val="000247E9"/>
    <w:rsid w:val="000279D7"/>
    <w:rsid w:val="00036345"/>
    <w:rsid w:val="00036FA0"/>
    <w:rsid w:val="0004067C"/>
    <w:rsid w:val="00040BEF"/>
    <w:rsid w:val="00051878"/>
    <w:rsid w:val="00052D3B"/>
    <w:rsid w:val="000538FF"/>
    <w:rsid w:val="00055DA2"/>
    <w:rsid w:val="000610A3"/>
    <w:rsid w:val="00062345"/>
    <w:rsid w:val="00064D81"/>
    <w:rsid w:val="000715CE"/>
    <w:rsid w:val="00080725"/>
    <w:rsid w:val="000814B8"/>
    <w:rsid w:val="000824C0"/>
    <w:rsid w:val="00083EE7"/>
    <w:rsid w:val="00086E3A"/>
    <w:rsid w:val="00092863"/>
    <w:rsid w:val="00093359"/>
    <w:rsid w:val="00096AF3"/>
    <w:rsid w:val="000A10D8"/>
    <w:rsid w:val="000B0A10"/>
    <w:rsid w:val="000B351F"/>
    <w:rsid w:val="000B6361"/>
    <w:rsid w:val="000B70B6"/>
    <w:rsid w:val="000C4BB0"/>
    <w:rsid w:val="000C7888"/>
    <w:rsid w:val="000D2686"/>
    <w:rsid w:val="000D2790"/>
    <w:rsid w:val="000D53A5"/>
    <w:rsid w:val="000E54C3"/>
    <w:rsid w:val="000F30CA"/>
    <w:rsid w:val="00101DAF"/>
    <w:rsid w:val="001038FB"/>
    <w:rsid w:val="0010455E"/>
    <w:rsid w:val="00111724"/>
    <w:rsid w:val="00114301"/>
    <w:rsid w:val="001148F4"/>
    <w:rsid w:val="0013218C"/>
    <w:rsid w:val="001331DF"/>
    <w:rsid w:val="001401B6"/>
    <w:rsid w:val="00142DA9"/>
    <w:rsid w:val="00144177"/>
    <w:rsid w:val="001556EE"/>
    <w:rsid w:val="00157C17"/>
    <w:rsid w:val="00157ECD"/>
    <w:rsid w:val="00173B93"/>
    <w:rsid w:val="00173C25"/>
    <w:rsid w:val="00181349"/>
    <w:rsid w:val="00195050"/>
    <w:rsid w:val="0019697A"/>
    <w:rsid w:val="001B3EB3"/>
    <w:rsid w:val="001B41ED"/>
    <w:rsid w:val="001B44CC"/>
    <w:rsid w:val="001B4DBF"/>
    <w:rsid w:val="001B6E93"/>
    <w:rsid w:val="001C46C7"/>
    <w:rsid w:val="001D0DD4"/>
    <w:rsid w:val="001D42D2"/>
    <w:rsid w:val="001E202B"/>
    <w:rsid w:val="001E3F96"/>
    <w:rsid w:val="001E78C8"/>
    <w:rsid w:val="001F3ADF"/>
    <w:rsid w:val="00203FE3"/>
    <w:rsid w:val="00207253"/>
    <w:rsid w:val="00215428"/>
    <w:rsid w:val="00217F0C"/>
    <w:rsid w:val="00224898"/>
    <w:rsid w:val="002300DA"/>
    <w:rsid w:val="0024405E"/>
    <w:rsid w:val="00244E64"/>
    <w:rsid w:val="002458F1"/>
    <w:rsid w:val="00247899"/>
    <w:rsid w:val="002507A1"/>
    <w:rsid w:val="002539DE"/>
    <w:rsid w:val="002558F2"/>
    <w:rsid w:val="002608C8"/>
    <w:rsid w:val="00260B55"/>
    <w:rsid w:val="00265F30"/>
    <w:rsid w:val="00266C34"/>
    <w:rsid w:val="00271583"/>
    <w:rsid w:val="002804B4"/>
    <w:rsid w:val="00282039"/>
    <w:rsid w:val="0028316A"/>
    <w:rsid w:val="00283597"/>
    <w:rsid w:val="002974CE"/>
    <w:rsid w:val="002B0B7A"/>
    <w:rsid w:val="002C39CE"/>
    <w:rsid w:val="002C5A1B"/>
    <w:rsid w:val="002C6CAB"/>
    <w:rsid w:val="002D4262"/>
    <w:rsid w:val="002D5966"/>
    <w:rsid w:val="002E20B1"/>
    <w:rsid w:val="002F2671"/>
    <w:rsid w:val="003007EE"/>
    <w:rsid w:val="00301078"/>
    <w:rsid w:val="00303CCA"/>
    <w:rsid w:val="00303E99"/>
    <w:rsid w:val="00305A18"/>
    <w:rsid w:val="003225F1"/>
    <w:rsid w:val="0032683C"/>
    <w:rsid w:val="00326CF7"/>
    <w:rsid w:val="003273CE"/>
    <w:rsid w:val="00332027"/>
    <w:rsid w:val="00337EC0"/>
    <w:rsid w:val="00343EA6"/>
    <w:rsid w:val="003548F0"/>
    <w:rsid w:val="00364781"/>
    <w:rsid w:val="00365DA6"/>
    <w:rsid w:val="003743CD"/>
    <w:rsid w:val="00374FE5"/>
    <w:rsid w:val="00375CCB"/>
    <w:rsid w:val="00376C69"/>
    <w:rsid w:val="003819CC"/>
    <w:rsid w:val="00381E83"/>
    <w:rsid w:val="00382476"/>
    <w:rsid w:val="00383251"/>
    <w:rsid w:val="00392F89"/>
    <w:rsid w:val="00394B9F"/>
    <w:rsid w:val="003A668F"/>
    <w:rsid w:val="003B219A"/>
    <w:rsid w:val="003B4A3A"/>
    <w:rsid w:val="003B51EC"/>
    <w:rsid w:val="003C0040"/>
    <w:rsid w:val="003D3837"/>
    <w:rsid w:val="003D3FF7"/>
    <w:rsid w:val="003E2E62"/>
    <w:rsid w:val="003E2FFD"/>
    <w:rsid w:val="003E5A74"/>
    <w:rsid w:val="003E7752"/>
    <w:rsid w:val="003F091E"/>
    <w:rsid w:val="004109FC"/>
    <w:rsid w:val="0041200C"/>
    <w:rsid w:val="00414355"/>
    <w:rsid w:val="00422168"/>
    <w:rsid w:val="004231B7"/>
    <w:rsid w:val="00423B26"/>
    <w:rsid w:val="00425575"/>
    <w:rsid w:val="00425D97"/>
    <w:rsid w:val="0043081B"/>
    <w:rsid w:val="004320F0"/>
    <w:rsid w:val="00437BC4"/>
    <w:rsid w:val="00472581"/>
    <w:rsid w:val="00474D9E"/>
    <w:rsid w:val="00475413"/>
    <w:rsid w:val="00477EBA"/>
    <w:rsid w:val="00480EA2"/>
    <w:rsid w:val="004866D3"/>
    <w:rsid w:val="004A1534"/>
    <w:rsid w:val="004A3E0D"/>
    <w:rsid w:val="004A52DE"/>
    <w:rsid w:val="004A7396"/>
    <w:rsid w:val="004B140D"/>
    <w:rsid w:val="004B24D0"/>
    <w:rsid w:val="004C05F1"/>
    <w:rsid w:val="004C373A"/>
    <w:rsid w:val="004D3863"/>
    <w:rsid w:val="004D7B53"/>
    <w:rsid w:val="004E2DF8"/>
    <w:rsid w:val="004E667F"/>
    <w:rsid w:val="004F71CE"/>
    <w:rsid w:val="005127CA"/>
    <w:rsid w:val="00515596"/>
    <w:rsid w:val="00521E2E"/>
    <w:rsid w:val="005230E8"/>
    <w:rsid w:val="00525196"/>
    <w:rsid w:val="005257F8"/>
    <w:rsid w:val="0052767F"/>
    <w:rsid w:val="0053025A"/>
    <w:rsid w:val="00531318"/>
    <w:rsid w:val="0053176E"/>
    <w:rsid w:val="00531F60"/>
    <w:rsid w:val="00554014"/>
    <w:rsid w:val="00555770"/>
    <w:rsid w:val="00563CCF"/>
    <w:rsid w:val="00563D70"/>
    <w:rsid w:val="005665E4"/>
    <w:rsid w:val="005705B7"/>
    <w:rsid w:val="005772B0"/>
    <w:rsid w:val="005932C9"/>
    <w:rsid w:val="005A4528"/>
    <w:rsid w:val="005A4632"/>
    <w:rsid w:val="005A56AE"/>
    <w:rsid w:val="005B2F0F"/>
    <w:rsid w:val="005C2F41"/>
    <w:rsid w:val="005C48AC"/>
    <w:rsid w:val="005D0004"/>
    <w:rsid w:val="005D0681"/>
    <w:rsid w:val="005D4BFE"/>
    <w:rsid w:val="005F34D6"/>
    <w:rsid w:val="0060080B"/>
    <w:rsid w:val="006040AF"/>
    <w:rsid w:val="00612B7A"/>
    <w:rsid w:val="00612C4A"/>
    <w:rsid w:val="00615766"/>
    <w:rsid w:val="006233FC"/>
    <w:rsid w:val="00624DBD"/>
    <w:rsid w:val="00627046"/>
    <w:rsid w:val="00627C41"/>
    <w:rsid w:val="00633DCB"/>
    <w:rsid w:val="00637D00"/>
    <w:rsid w:val="00640B33"/>
    <w:rsid w:val="006415C8"/>
    <w:rsid w:val="00643964"/>
    <w:rsid w:val="00645007"/>
    <w:rsid w:val="00647133"/>
    <w:rsid w:val="0065184C"/>
    <w:rsid w:val="006518CD"/>
    <w:rsid w:val="00666A70"/>
    <w:rsid w:val="00681873"/>
    <w:rsid w:val="0068724E"/>
    <w:rsid w:val="0069629E"/>
    <w:rsid w:val="00696AC1"/>
    <w:rsid w:val="006A46F4"/>
    <w:rsid w:val="006A5262"/>
    <w:rsid w:val="006B0829"/>
    <w:rsid w:val="006E3F08"/>
    <w:rsid w:val="006E590A"/>
    <w:rsid w:val="006F2DF0"/>
    <w:rsid w:val="006F6D1B"/>
    <w:rsid w:val="007050AD"/>
    <w:rsid w:val="0074202D"/>
    <w:rsid w:val="0074586A"/>
    <w:rsid w:val="007534CD"/>
    <w:rsid w:val="007560D9"/>
    <w:rsid w:val="00761314"/>
    <w:rsid w:val="007639F3"/>
    <w:rsid w:val="007665A9"/>
    <w:rsid w:val="007740E1"/>
    <w:rsid w:val="00783C47"/>
    <w:rsid w:val="0078690F"/>
    <w:rsid w:val="00786BDF"/>
    <w:rsid w:val="007A336D"/>
    <w:rsid w:val="007A7BB6"/>
    <w:rsid w:val="007B2747"/>
    <w:rsid w:val="007C3260"/>
    <w:rsid w:val="007C4012"/>
    <w:rsid w:val="007C6F85"/>
    <w:rsid w:val="007C788D"/>
    <w:rsid w:val="007C7A6F"/>
    <w:rsid w:val="007D1258"/>
    <w:rsid w:val="007D1313"/>
    <w:rsid w:val="007D1965"/>
    <w:rsid w:val="007D2225"/>
    <w:rsid w:val="007E5DD3"/>
    <w:rsid w:val="007F6A72"/>
    <w:rsid w:val="00805370"/>
    <w:rsid w:val="00821D56"/>
    <w:rsid w:val="00821DAC"/>
    <w:rsid w:val="00825779"/>
    <w:rsid w:val="00835355"/>
    <w:rsid w:val="00861DBF"/>
    <w:rsid w:val="008948E6"/>
    <w:rsid w:val="0089709F"/>
    <w:rsid w:val="008A3CA3"/>
    <w:rsid w:val="008A6419"/>
    <w:rsid w:val="008B471A"/>
    <w:rsid w:val="008B7EBB"/>
    <w:rsid w:val="008C3539"/>
    <w:rsid w:val="008D6086"/>
    <w:rsid w:val="008D7A23"/>
    <w:rsid w:val="008E0122"/>
    <w:rsid w:val="008E4C70"/>
    <w:rsid w:val="008E7080"/>
    <w:rsid w:val="008F022E"/>
    <w:rsid w:val="008F18EB"/>
    <w:rsid w:val="00902757"/>
    <w:rsid w:val="00905855"/>
    <w:rsid w:val="00920143"/>
    <w:rsid w:val="009206FD"/>
    <w:rsid w:val="009213B5"/>
    <w:rsid w:val="0092252B"/>
    <w:rsid w:val="00925AB2"/>
    <w:rsid w:val="00943DA3"/>
    <w:rsid w:val="00954E82"/>
    <w:rsid w:val="009559F2"/>
    <w:rsid w:val="00955A9F"/>
    <w:rsid w:val="00971C6F"/>
    <w:rsid w:val="00973398"/>
    <w:rsid w:val="00975B0D"/>
    <w:rsid w:val="00977050"/>
    <w:rsid w:val="00982086"/>
    <w:rsid w:val="00986117"/>
    <w:rsid w:val="00993CCC"/>
    <w:rsid w:val="009A79DE"/>
    <w:rsid w:val="009B6A46"/>
    <w:rsid w:val="009C49DC"/>
    <w:rsid w:val="009D6C12"/>
    <w:rsid w:val="009E28D5"/>
    <w:rsid w:val="009F5DEB"/>
    <w:rsid w:val="00A13F5F"/>
    <w:rsid w:val="00A173F9"/>
    <w:rsid w:val="00A22BD8"/>
    <w:rsid w:val="00A2332E"/>
    <w:rsid w:val="00A26D29"/>
    <w:rsid w:val="00A2704D"/>
    <w:rsid w:val="00A3000D"/>
    <w:rsid w:val="00A31BCE"/>
    <w:rsid w:val="00A438F1"/>
    <w:rsid w:val="00A47103"/>
    <w:rsid w:val="00A47A0A"/>
    <w:rsid w:val="00A47ED6"/>
    <w:rsid w:val="00A60949"/>
    <w:rsid w:val="00A6221A"/>
    <w:rsid w:val="00A66A3B"/>
    <w:rsid w:val="00A746F8"/>
    <w:rsid w:val="00A86D18"/>
    <w:rsid w:val="00A91A34"/>
    <w:rsid w:val="00A9597F"/>
    <w:rsid w:val="00A9635D"/>
    <w:rsid w:val="00AA1D2E"/>
    <w:rsid w:val="00AA2D04"/>
    <w:rsid w:val="00AB58AA"/>
    <w:rsid w:val="00AB6E4E"/>
    <w:rsid w:val="00AC7A2B"/>
    <w:rsid w:val="00AD1A90"/>
    <w:rsid w:val="00AD3E60"/>
    <w:rsid w:val="00AD449A"/>
    <w:rsid w:val="00AD5171"/>
    <w:rsid w:val="00AE1158"/>
    <w:rsid w:val="00AE33D1"/>
    <w:rsid w:val="00AE4C2E"/>
    <w:rsid w:val="00AE56B0"/>
    <w:rsid w:val="00AE5D23"/>
    <w:rsid w:val="00AE6151"/>
    <w:rsid w:val="00AF15AC"/>
    <w:rsid w:val="00AF5B48"/>
    <w:rsid w:val="00B105A2"/>
    <w:rsid w:val="00B1285B"/>
    <w:rsid w:val="00B162AA"/>
    <w:rsid w:val="00B22264"/>
    <w:rsid w:val="00B2796A"/>
    <w:rsid w:val="00B3102B"/>
    <w:rsid w:val="00B55845"/>
    <w:rsid w:val="00B67228"/>
    <w:rsid w:val="00B71495"/>
    <w:rsid w:val="00B74D4D"/>
    <w:rsid w:val="00B86322"/>
    <w:rsid w:val="00B8773F"/>
    <w:rsid w:val="00B934B1"/>
    <w:rsid w:val="00B93635"/>
    <w:rsid w:val="00B94249"/>
    <w:rsid w:val="00B9694B"/>
    <w:rsid w:val="00B97621"/>
    <w:rsid w:val="00BA38B5"/>
    <w:rsid w:val="00BA7447"/>
    <w:rsid w:val="00BB15BA"/>
    <w:rsid w:val="00BB4C36"/>
    <w:rsid w:val="00BB743D"/>
    <w:rsid w:val="00BC3915"/>
    <w:rsid w:val="00BC50AC"/>
    <w:rsid w:val="00BC74C8"/>
    <w:rsid w:val="00BD0570"/>
    <w:rsid w:val="00BD16AB"/>
    <w:rsid w:val="00BD38F3"/>
    <w:rsid w:val="00BD6C78"/>
    <w:rsid w:val="00BD7FFA"/>
    <w:rsid w:val="00BE03F7"/>
    <w:rsid w:val="00BF1DAC"/>
    <w:rsid w:val="00BF38B2"/>
    <w:rsid w:val="00BF6CC8"/>
    <w:rsid w:val="00C029B6"/>
    <w:rsid w:val="00C04B46"/>
    <w:rsid w:val="00C13390"/>
    <w:rsid w:val="00C216ED"/>
    <w:rsid w:val="00C23D0D"/>
    <w:rsid w:val="00C240F2"/>
    <w:rsid w:val="00C3207D"/>
    <w:rsid w:val="00C33F36"/>
    <w:rsid w:val="00C355FF"/>
    <w:rsid w:val="00C37638"/>
    <w:rsid w:val="00C431F9"/>
    <w:rsid w:val="00C61FE9"/>
    <w:rsid w:val="00C70F01"/>
    <w:rsid w:val="00C831E1"/>
    <w:rsid w:val="00C85719"/>
    <w:rsid w:val="00C86DCB"/>
    <w:rsid w:val="00CA7831"/>
    <w:rsid w:val="00CB042C"/>
    <w:rsid w:val="00CB3D84"/>
    <w:rsid w:val="00CB4776"/>
    <w:rsid w:val="00CB6F7D"/>
    <w:rsid w:val="00CC6FB1"/>
    <w:rsid w:val="00CD2B41"/>
    <w:rsid w:val="00CD3771"/>
    <w:rsid w:val="00CF11FF"/>
    <w:rsid w:val="00D140FC"/>
    <w:rsid w:val="00D1722D"/>
    <w:rsid w:val="00D2564C"/>
    <w:rsid w:val="00D26547"/>
    <w:rsid w:val="00D30C55"/>
    <w:rsid w:val="00D31958"/>
    <w:rsid w:val="00D376AD"/>
    <w:rsid w:val="00D41137"/>
    <w:rsid w:val="00D634D2"/>
    <w:rsid w:val="00D64668"/>
    <w:rsid w:val="00D6584D"/>
    <w:rsid w:val="00D756C4"/>
    <w:rsid w:val="00D82CF9"/>
    <w:rsid w:val="00D93271"/>
    <w:rsid w:val="00DA0F02"/>
    <w:rsid w:val="00DA399B"/>
    <w:rsid w:val="00DA4FC3"/>
    <w:rsid w:val="00DB37B0"/>
    <w:rsid w:val="00DB43CE"/>
    <w:rsid w:val="00DB55C4"/>
    <w:rsid w:val="00DB63B7"/>
    <w:rsid w:val="00DD6B92"/>
    <w:rsid w:val="00DE13FB"/>
    <w:rsid w:val="00DE6444"/>
    <w:rsid w:val="00DF1999"/>
    <w:rsid w:val="00DF240A"/>
    <w:rsid w:val="00DF44E4"/>
    <w:rsid w:val="00DF5725"/>
    <w:rsid w:val="00E04188"/>
    <w:rsid w:val="00E078A5"/>
    <w:rsid w:val="00E16B4D"/>
    <w:rsid w:val="00E20663"/>
    <w:rsid w:val="00E26347"/>
    <w:rsid w:val="00E269FE"/>
    <w:rsid w:val="00E36119"/>
    <w:rsid w:val="00E51E00"/>
    <w:rsid w:val="00E57FC0"/>
    <w:rsid w:val="00E6114F"/>
    <w:rsid w:val="00E63C34"/>
    <w:rsid w:val="00E83A63"/>
    <w:rsid w:val="00E916D6"/>
    <w:rsid w:val="00EB03A5"/>
    <w:rsid w:val="00EB1A11"/>
    <w:rsid w:val="00EB1A6A"/>
    <w:rsid w:val="00EB4046"/>
    <w:rsid w:val="00EB6337"/>
    <w:rsid w:val="00EB7D96"/>
    <w:rsid w:val="00EC6768"/>
    <w:rsid w:val="00ED1F9B"/>
    <w:rsid w:val="00ED23FF"/>
    <w:rsid w:val="00ED43D8"/>
    <w:rsid w:val="00ED787E"/>
    <w:rsid w:val="00EE04BF"/>
    <w:rsid w:val="00EE6BBA"/>
    <w:rsid w:val="00EE795D"/>
    <w:rsid w:val="00EE7E10"/>
    <w:rsid w:val="00EE7EDF"/>
    <w:rsid w:val="00EF0549"/>
    <w:rsid w:val="00F02E34"/>
    <w:rsid w:val="00F10C10"/>
    <w:rsid w:val="00F11F04"/>
    <w:rsid w:val="00F171A1"/>
    <w:rsid w:val="00F1756D"/>
    <w:rsid w:val="00F244CC"/>
    <w:rsid w:val="00F25457"/>
    <w:rsid w:val="00F338F6"/>
    <w:rsid w:val="00F40827"/>
    <w:rsid w:val="00F44E08"/>
    <w:rsid w:val="00F46738"/>
    <w:rsid w:val="00F54C6B"/>
    <w:rsid w:val="00F60F8D"/>
    <w:rsid w:val="00F64ABC"/>
    <w:rsid w:val="00F66387"/>
    <w:rsid w:val="00F719AB"/>
    <w:rsid w:val="00F71E06"/>
    <w:rsid w:val="00F751FC"/>
    <w:rsid w:val="00F83797"/>
    <w:rsid w:val="00FA4E54"/>
    <w:rsid w:val="00FC19F2"/>
    <w:rsid w:val="00FD6FA7"/>
    <w:rsid w:val="00FD729E"/>
    <w:rsid w:val="00FE4776"/>
    <w:rsid w:val="00FF43AF"/>
    <w:rsid w:val="00FF6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6D4EE2"/>
  <w15:chartTrackingRefBased/>
  <w15:docId w15:val="{576B880A-92DD-434F-8528-998B9225D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855"/>
    <w:rPr>
      <w:rFonts w:eastAsiaTheme="minorEastAsia"/>
      <w:lang w:eastAsia="zh-CN"/>
    </w:rPr>
  </w:style>
  <w:style w:type="paragraph" w:styleId="Heading1">
    <w:name w:val="heading 1"/>
    <w:basedOn w:val="Normal"/>
    <w:next w:val="Normal"/>
    <w:link w:val="Heading1Char"/>
    <w:uiPriority w:val="9"/>
    <w:qFormat/>
    <w:rsid w:val="00905855"/>
    <w:pPr>
      <w:keepNext/>
      <w:keepLines/>
      <w:spacing w:before="240" w:after="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905855"/>
    <w:pPr>
      <w:keepNext/>
      <w:keepLines/>
      <w:spacing w:before="40" w:after="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8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0585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05855"/>
    <w:rPr>
      <w:color w:val="0563C1" w:themeColor="hyperlink"/>
      <w:u w:val="single"/>
    </w:rPr>
  </w:style>
  <w:style w:type="paragraph" w:styleId="ListParagraph">
    <w:name w:val="List Paragraph"/>
    <w:basedOn w:val="Normal"/>
    <w:uiPriority w:val="34"/>
    <w:qFormat/>
    <w:rsid w:val="00905855"/>
    <w:pPr>
      <w:ind w:left="720"/>
      <w:contextualSpacing/>
    </w:pPr>
    <w:rPr>
      <w:rFonts w:eastAsiaTheme="minorHAnsi"/>
      <w:lang w:eastAsia="en-US"/>
    </w:rPr>
  </w:style>
  <w:style w:type="paragraph" w:styleId="NormalWeb">
    <w:name w:val="Normal (Web)"/>
    <w:basedOn w:val="Normal"/>
    <w:uiPriority w:val="99"/>
    <w:unhideWhenUsed/>
    <w:rsid w:val="009058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05855"/>
    <w:pPr>
      <w:spacing w:after="0" w:line="240" w:lineRule="auto"/>
    </w:pPr>
  </w:style>
  <w:style w:type="table" w:styleId="TableGrid">
    <w:name w:val="Table Grid"/>
    <w:basedOn w:val="TableNormal"/>
    <w:uiPriority w:val="39"/>
    <w:rsid w:val="009058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dd2Bottom">
    <w:name w:val="Add2Bottom"/>
    <w:basedOn w:val="Normal"/>
    <w:link w:val="Add2BottomChar"/>
    <w:qFormat/>
    <w:rsid w:val="00905855"/>
    <w:pPr>
      <w:spacing w:before="160" w:after="300" w:line="360" w:lineRule="auto"/>
    </w:pPr>
    <w:rPr>
      <w:rFonts w:ascii="Poppins" w:eastAsiaTheme="minorHAnsi" w:hAnsi="Poppins" w:cs="Poppins"/>
      <w:sz w:val="20"/>
      <w:szCs w:val="20"/>
      <w:lang w:eastAsia="en-US"/>
    </w:rPr>
  </w:style>
  <w:style w:type="character" w:customStyle="1" w:styleId="Add2BottomChar">
    <w:name w:val="Add2Bottom Char"/>
    <w:basedOn w:val="DefaultParagraphFont"/>
    <w:link w:val="Add2Bottom"/>
    <w:rsid w:val="00905855"/>
    <w:rPr>
      <w:rFonts w:ascii="Poppins" w:hAnsi="Poppins" w:cs="Poppins"/>
      <w:sz w:val="20"/>
      <w:szCs w:val="20"/>
    </w:rPr>
  </w:style>
  <w:style w:type="paragraph" w:styleId="TOCHeading">
    <w:name w:val="TOC Heading"/>
    <w:basedOn w:val="Heading1"/>
    <w:next w:val="Normal"/>
    <w:uiPriority w:val="39"/>
    <w:unhideWhenUsed/>
    <w:qFormat/>
    <w:rsid w:val="00EE04BF"/>
    <w:pPr>
      <w:outlineLvl w:val="9"/>
    </w:pPr>
    <w:rPr>
      <w:lang w:val="en-US"/>
    </w:rPr>
  </w:style>
  <w:style w:type="paragraph" w:styleId="TOC1">
    <w:name w:val="toc 1"/>
    <w:basedOn w:val="Normal"/>
    <w:next w:val="Normal"/>
    <w:autoRedefine/>
    <w:uiPriority w:val="39"/>
    <w:unhideWhenUsed/>
    <w:rsid w:val="00EE04BF"/>
    <w:pPr>
      <w:spacing w:after="100"/>
    </w:pPr>
  </w:style>
  <w:style w:type="paragraph" w:styleId="TOC2">
    <w:name w:val="toc 2"/>
    <w:basedOn w:val="Normal"/>
    <w:next w:val="Normal"/>
    <w:autoRedefine/>
    <w:uiPriority w:val="39"/>
    <w:unhideWhenUsed/>
    <w:rsid w:val="00EE04BF"/>
    <w:pPr>
      <w:spacing w:after="100"/>
      <w:ind w:left="220"/>
    </w:pPr>
  </w:style>
  <w:style w:type="paragraph" w:styleId="Title">
    <w:name w:val="Title"/>
    <w:basedOn w:val="Normal"/>
    <w:next w:val="Normal"/>
    <w:link w:val="TitleChar"/>
    <w:uiPriority w:val="10"/>
    <w:qFormat/>
    <w:rsid w:val="00BD38F3"/>
    <w:pPr>
      <w:spacing w:after="0" w:line="240" w:lineRule="auto"/>
      <w:ind w:left="720"/>
      <w:contextualSpacing/>
    </w:pPr>
    <w:rPr>
      <w:rFonts w:asciiTheme="majorHAnsi" w:eastAsiaTheme="majorEastAsia" w:hAnsiTheme="majorHAnsi" w:cstheme="majorBidi"/>
      <w:spacing w:val="-10"/>
      <w:kern w:val="28"/>
      <w:sz w:val="96"/>
      <w:szCs w:val="56"/>
      <w:lang w:eastAsia="en-US"/>
    </w:rPr>
  </w:style>
  <w:style w:type="character" w:customStyle="1" w:styleId="TitleChar">
    <w:name w:val="Title Char"/>
    <w:basedOn w:val="DefaultParagraphFont"/>
    <w:link w:val="Title"/>
    <w:uiPriority w:val="10"/>
    <w:rsid w:val="00BD38F3"/>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BD38F3"/>
    <w:pPr>
      <w:numPr>
        <w:ilvl w:val="1"/>
      </w:numPr>
      <w:ind w:left="720"/>
    </w:pPr>
    <w:rPr>
      <w:color w:val="F2F2F2" w:themeColor="background1" w:themeShade="F2"/>
      <w:spacing w:val="15"/>
      <w:sz w:val="48"/>
      <w:lang w:eastAsia="en-US"/>
    </w:rPr>
  </w:style>
  <w:style w:type="character" w:customStyle="1" w:styleId="SubtitleChar">
    <w:name w:val="Subtitle Char"/>
    <w:basedOn w:val="DefaultParagraphFont"/>
    <w:link w:val="Subtitle"/>
    <w:uiPriority w:val="11"/>
    <w:rsid w:val="00BD38F3"/>
    <w:rPr>
      <w:rFonts w:eastAsiaTheme="minorEastAsia"/>
      <w:color w:val="F2F2F2" w:themeColor="background1" w:themeShade="F2"/>
      <w:spacing w:val="15"/>
      <w:sz w:val="48"/>
    </w:rPr>
  </w:style>
  <w:style w:type="character" w:customStyle="1" w:styleId="css-15iwe0d">
    <w:name w:val="css-15iwe0d"/>
    <w:basedOn w:val="DefaultParagraphFont"/>
    <w:rsid w:val="008C3539"/>
  </w:style>
  <w:style w:type="character" w:customStyle="1" w:styleId="css-2yp7ui">
    <w:name w:val="css-2yp7ui"/>
    <w:basedOn w:val="DefaultParagraphFont"/>
    <w:rsid w:val="008C3539"/>
  </w:style>
  <w:style w:type="character" w:customStyle="1" w:styleId="css-1ber87j">
    <w:name w:val="css-1ber87j"/>
    <w:basedOn w:val="DefaultParagraphFont"/>
    <w:rsid w:val="008C3539"/>
  </w:style>
  <w:style w:type="character" w:styleId="UnresolvedMention">
    <w:name w:val="Unresolved Mention"/>
    <w:basedOn w:val="DefaultParagraphFont"/>
    <w:uiPriority w:val="99"/>
    <w:semiHidden/>
    <w:unhideWhenUsed/>
    <w:rsid w:val="00382476"/>
    <w:rPr>
      <w:color w:val="605E5C"/>
      <w:shd w:val="clear" w:color="auto" w:fill="E1DFDD"/>
    </w:rPr>
  </w:style>
  <w:style w:type="paragraph" w:styleId="Header">
    <w:name w:val="header"/>
    <w:basedOn w:val="Normal"/>
    <w:link w:val="HeaderChar"/>
    <w:uiPriority w:val="99"/>
    <w:unhideWhenUsed/>
    <w:rsid w:val="000610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0A3"/>
    <w:rPr>
      <w:rFonts w:eastAsiaTheme="minorEastAsia"/>
      <w:lang w:eastAsia="zh-CN"/>
    </w:rPr>
  </w:style>
  <w:style w:type="paragraph" w:styleId="Footer">
    <w:name w:val="footer"/>
    <w:basedOn w:val="Normal"/>
    <w:link w:val="FooterChar"/>
    <w:uiPriority w:val="99"/>
    <w:unhideWhenUsed/>
    <w:rsid w:val="000610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0A3"/>
    <w:rPr>
      <w:rFonts w:eastAsiaTheme="minorEastAsia"/>
      <w:lang w:eastAsia="zh-CN"/>
    </w:rPr>
  </w:style>
  <w:style w:type="paragraph" w:styleId="Revision">
    <w:name w:val="Revision"/>
    <w:hidden/>
    <w:uiPriority w:val="99"/>
    <w:semiHidden/>
    <w:rsid w:val="00D26547"/>
    <w:pPr>
      <w:spacing w:after="0" w:line="240" w:lineRule="auto"/>
    </w:pPr>
    <w:rPr>
      <w:rFonts w:eastAsiaTheme="minorEastAsia"/>
      <w:lang w:eastAsia="zh-CN"/>
    </w:rPr>
  </w:style>
  <w:style w:type="character" w:styleId="FollowedHyperlink">
    <w:name w:val="FollowedHyperlink"/>
    <w:basedOn w:val="DefaultParagraphFont"/>
    <w:uiPriority w:val="99"/>
    <w:semiHidden/>
    <w:unhideWhenUsed/>
    <w:rsid w:val="007A7B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69523">
      <w:bodyDiv w:val="1"/>
      <w:marLeft w:val="0"/>
      <w:marRight w:val="0"/>
      <w:marTop w:val="0"/>
      <w:marBottom w:val="0"/>
      <w:divBdr>
        <w:top w:val="none" w:sz="0" w:space="0" w:color="auto"/>
        <w:left w:val="none" w:sz="0" w:space="0" w:color="auto"/>
        <w:bottom w:val="none" w:sz="0" w:space="0" w:color="auto"/>
        <w:right w:val="none" w:sz="0" w:space="0" w:color="auto"/>
      </w:divBdr>
    </w:div>
    <w:div w:id="150799067">
      <w:bodyDiv w:val="1"/>
      <w:marLeft w:val="0"/>
      <w:marRight w:val="0"/>
      <w:marTop w:val="0"/>
      <w:marBottom w:val="0"/>
      <w:divBdr>
        <w:top w:val="none" w:sz="0" w:space="0" w:color="auto"/>
        <w:left w:val="none" w:sz="0" w:space="0" w:color="auto"/>
        <w:bottom w:val="none" w:sz="0" w:space="0" w:color="auto"/>
        <w:right w:val="none" w:sz="0" w:space="0" w:color="auto"/>
      </w:divBdr>
    </w:div>
    <w:div w:id="152767803">
      <w:bodyDiv w:val="1"/>
      <w:marLeft w:val="0"/>
      <w:marRight w:val="0"/>
      <w:marTop w:val="0"/>
      <w:marBottom w:val="0"/>
      <w:divBdr>
        <w:top w:val="none" w:sz="0" w:space="0" w:color="auto"/>
        <w:left w:val="none" w:sz="0" w:space="0" w:color="auto"/>
        <w:bottom w:val="none" w:sz="0" w:space="0" w:color="auto"/>
        <w:right w:val="none" w:sz="0" w:space="0" w:color="auto"/>
      </w:divBdr>
    </w:div>
    <w:div w:id="163908480">
      <w:bodyDiv w:val="1"/>
      <w:marLeft w:val="0"/>
      <w:marRight w:val="0"/>
      <w:marTop w:val="0"/>
      <w:marBottom w:val="0"/>
      <w:divBdr>
        <w:top w:val="none" w:sz="0" w:space="0" w:color="auto"/>
        <w:left w:val="none" w:sz="0" w:space="0" w:color="auto"/>
        <w:bottom w:val="none" w:sz="0" w:space="0" w:color="auto"/>
        <w:right w:val="none" w:sz="0" w:space="0" w:color="auto"/>
      </w:divBdr>
    </w:div>
    <w:div w:id="198006486">
      <w:bodyDiv w:val="1"/>
      <w:marLeft w:val="0"/>
      <w:marRight w:val="0"/>
      <w:marTop w:val="0"/>
      <w:marBottom w:val="0"/>
      <w:divBdr>
        <w:top w:val="none" w:sz="0" w:space="0" w:color="auto"/>
        <w:left w:val="none" w:sz="0" w:space="0" w:color="auto"/>
        <w:bottom w:val="none" w:sz="0" w:space="0" w:color="auto"/>
        <w:right w:val="none" w:sz="0" w:space="0" w:color="auto"/>
      </w:divBdr>
    </w:div>
    <w:div w:id="198857509">
      <w:bodyDiv w:val="1"/>
      <w:marLeft w:val="0"/>
      <w:marRight w:val="0"/>
      <w:marTop w:val="0"/>
      <w:marBottom w:val="0"/>
      <w:divBdr>
        <w:top w:val="none" w:sz="0" w:space="0" w:color="auto"/>
        <w:left w:val="none" w:sz="0" w:space="0" w:color="auto"/>
        <w:bottom w:val="none" w:sz="0" w:space="0" w:color="auto"/>
        <w:right w:val="none" w:sz="0" w:space="0" w:color="auto"/>
      </w:divBdr>
    </w:div>
    <w:div w:id="334108942">
      <w:bodyDiv w:val="1"/>
      <w:marLeft w:val="0"/>
      <w:marRight w:val="0"/>
      <w:marTop w:val="0"/>
      <w:marBottom w:val="0"/>
      <w:divBdr>
        <w:top w:val="none" w:sz="0" w:space="0" w:color="auto"/>
        <w:left w:val="none" w:sz="0" w:space="0" w:color="auto"/>
        <w:bottom w:val="none" w:sz="0" w:space="0" w:color="auto"/>
        <w:right w:val="none" w:sz="0" w:space="0" w:color="auto"/>
      </w:divBdr>
    </w:div>
    <w:div w:id="365177918">
      <w:bodyDiv w:val="1"/>
      <w:marLeft w:val="0"/>
      <w:marRight w:val="0"/>
      <w:marTop w:val="0"/>
      <w:marBottom w:val="0"/>
      <w:divBdr>
        <w:top w:val="none" w:sz="0" w:space="0" w:color="auto"/>
        <w:left w:val="none" w:sz="0" w:space="0" w:color="auto"/>
        <w:bottom w:val="none" w:sz="0" w:space="0" w:color="auto"/>
        <w:right w:val="none" w:sz="0" w:space="0" w:color="auto"/>
      </w:divBdr>
    </w:div>
    <w:div w:id="367991012">
      <w:bodyDiv w:val="1"/>
      <w:marLeft w:val="0"/>
      <w:marRight w:val="0"/>
      <w:marTop w:val="0"/>
      <w:marBottom w:val="0"/>
      <w:divBdr>
        <w:top w:val="none" w:sz="0" w:space="0" w:color="auto"/>
        <w:left w:val="none" w:sz="0" w:space="0" w:color="auto"/>
        <w:bottom w:val="none" w:sz="0" w:space="0" w:color="auto"/>
        <w:right w:val="none" w:sz="0" w:space="0" w:color="auto"/>
      </w:divBdr>
      <w:divsChild>
        <w:div w:id="2020034756">
          <w:marLeft w:val="0"/>
          <w:marRight w:val="0"/>
          <w:marTop w:val="0"/>
          <w:marBottom w:val="0"/>
          <w:divBdr>
            <w:top w:val="none" w:sz="0" w:space="0" w:color="auto"/>
            <w:left w:val="none" w:sz="0" w:space="0" w:color="auto"/>
            <w:bottom w:val="none" w:sz="0" w:space="0" w:color="auto"/>
            <w:right w:val="none" w:sz="0" w:space="0" w:color="auto"/>
          </w:divBdr>
          <w:divsChild>
            <w:div w:id="736821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823106">
      <w:bodyDiv w:val="1"/>
      <w:marLeft w:val="0"/>
      <w:marRight w:val="0"/>
      <w:marTop w:val="0"/>
      <w:marBottom w:val="0"/>
      <w:divBdr>
        <w:top w:val="none" w:sz="0" w:space="0" w:color="auto"/>
        <w:left w:val="none" w:sz="0" w:space="0" w:color="auto"/>
        <w:bottom w:val="none" w:sz="0" w:space="0" w:color="auto"/>
        <w:right w:val="none" w:sz="0" w:space="0" w:color="auto"/>
      </w:divBdr>
    </w:div>
    <w:div w:id="426081639">
      <w:bodyDiv w:val="1"/>
      <w:marLeft w:val="0"/>
      <w:marRight w:val="0"/>
      <w:marTop w:val="0"/>
      <w:marBottom w:val="0"/>
      <w:divBdr>
        <w:top w:val="none" w:sz="0" w:space="0" w:color="auto"/>
        <w:left w:val="none" w:sz="0" w:space="0" w:color="auto"/>
        <w:bottom w:val="none" w:sz="0" w:space="0" w:color="auto"/>
        <w:right w:val="none" w:sz="0" w:space="0" w:color="auto"/>
      </w:divBdr>
    </w:div>
    <w:div w:id="484665064">
      <w:bodyDiv w:val="1"/>
      <w:marLeft w:val="0"/>
      <w:marRight w:val="0"/>
      <w:marTop w:val="0"/>
      <w:marBottom w:val="0"/>
      <w:divBdr>
        <w:top w:val="none" w:sz="0" w:space="0" w:color="auto"/>
        <w:left w:val="none" w:sz="0" w:space="0" w:color="auto"/>
        <w:bottom w:val="none" w:sz="0" w:space="0" w:color="auto"/>
        <w:right w:val="none" w:sz="0" w:space="0" w:color="auto"/>
      </w:divBdr>
    </w:div>
    <w:div w:id="506020640">
      <w:bodyDiv w:val="1"/>
      <w:marLeft w:val="0"/>
      <w:marRight w:val="0"/>
      <w:marTop w:val="0"/>
      <w:marBottom w:val="0"/>
      <w:divBdr>
        <w:top w:val="none" w:sz="0" w:space="0" w:color="auto"/>
        <w:left w:val="none" w:sz="0" w:space="0" w:color="auto"/>
        <w:bottom w:val="none" w:sz="0" w:space="0" w:color="auto"/>
        <w:right w:val="none" w:sz="0" w:space="0" w:color="auto"/>
      </w:divBdr>
    </w:div>
    <w:div w:id="552617830">
      <w:bodyDiv w:val="1"/>
      <w:marLeft w:val="0"/>
      <w:marRight w:val="0"/>
      <w:marTop w:val="0"/>
      <w:marBottom w:val="0"/>
      <w:divBdr>
        <w:top w:val="none" w:sz="0" w:space="0" w:color="auto"/>
        <w:left w:val="none" w:sz="0" w:space="0" w:color="auto"/>
        <w:bottom w:val="none" w:sz="0" w:space="0" w:color="auto"/>
        <w:right w:val="none" w:sz="0" w:space="0" w:color="auto"/>
      </w:divBdr>
    </w:div>
    <w:div w:id="580991351">
      <w:bodyDiv w:val="1"/>
      <w:marLeft w:val="0"/>
      <w:marRight w:val="0"/>
      <w:marTop w:val="0"/>
      <w:marBottom w:val="0"/>
      <w:divBdr>
        <w:top w:val="none" w:sz="0" w:space="0" w:color="auto"/>
        <w:left w:val="none" w:sz="0" w:space="0" w:color="auto"/>
        <w:bottom w:val="none" w:sz="0" w:space="0" w:color="auto"/>
        <w:right w:val="none" w:sz="0" w:space="0" w:color="auto"/>
      </w:divBdr>
    </w:div>
    <w:div w:id="590358700">
      <w:bodyDiv w:val="1"/>
      <w:marLeft w:val="0"/>
      <w:marRight w:val="0"/>
      <w:marTop w:val="0"/>
      <w:marBottom w:val="0"/>
      <w:divBdr>
        <w:top w:val="none" w:sz="0" w:space="0" w:color="auto"/>
        <w:left w:val="none" w:sz="0" w:space="0" w:color="auto"/>
        <w:bottom w:val="none" w:sz="0" w:space="0" w:color="auto"/>
        <w:right w:val="none" w:sz="0" w:space="0" w:color="auto"/>
      </w:divBdr>
    </w:div>
    <w:div w:id="592592769">
      <w:bodyDiv w:val="1"/>
      <w:marLeft w:val="0"/>
      <w:marRight w:val="0"/>
      <w:marTop w:val="0"/>
      <w:marBottom w:val="0"/>
      <w:divBdr>
        <w:top w:val="none" w:sz="0" w:space="0" w:color="auto"/>
        <w:left w:val="none" w:sz="0" w:space="0" w:color="auto"/>
        <w:bottom w:val="none" w:sz="0" w:space="0" w:color="auto"/>
        <w:right w:val="none" w:sz="0" w:space="0" w:color="auto"/>
      </w:divBdr>
    </w:div>
    <w:div w:id="602690858">
      <w:bodyDiv w:val="1"/>
      <w:marLeft w:val="0"/>
      <w:marRight w:val="0"/>
      <w:marTop w:val="0"/>
      <w:marBottom w:val="0"/>
      <w:divBdr>
        <w:top w:val="none" w:sz="0" w:space="0" w:color="auto"/>
        <w:left w:val="none" w:sz="0" w:space="0" w:color="auto"/>
        <w:bottom w:val="none" w:sz="0" w:space="0" w:color="auto"/>
        <w:right w:val="none" w:sz="0" w:space="0" w:color="auto"/>
      </w:divBdr>
    </w:div>
    <w:div w:id="603533607">
      <w:bodyDiv w:val="1"/>
      <w:marLeft w:val="0"/>
      <w:marRight w:val="0"/>
      <w:marTop w:val="0"/>
      <w:marBottom w:val="0"/>
      <w:divBdr>
        <w:top w:val="none" w:sz="0" w:space="0" w:color="auto"/>
        <w:left w:val="none" w:sz="0" w:space="0" w:color="auto"/>
        <w:bottom w:val="none" w:sz="0" w:space="0" w:color="auto"/>
        <w:right w:val="none" w:sz="0" w:space="0" w:color="auto"/>
      </w:divBdr>
    </w:div>
    <w:div w:id="615718575">
      <w:bodyDiv w:val="1"/>
      <w:marLeft w:val="0"/>
      <w:marRight w:val="0"/>
      <w:marTop w:val="0"/>
      <w:marBottom w:val="0"/>
      <w:divBdr>
        <w:top w:val="none" w:sz="0" w:space="0" w:color="auto"/>
        <w:left w:val="none" w:sz="0" w:space="0" w:color="auto"/>
        <w:bottom w:val="none" w:sz="0" w:space="0" w:color="auto"/>
        <w:right w:val="none" w:sz="0" w:space="0" w:color="auto"/>
      </w:divBdr>
    </w:div>
    <w:div w:id="675305874">
      <w:bodyDiv w:val="1"/>
      <w:marLeft w:val="0"/>
      <w:marRight w:val="0"/>
      <w:marTop w:val="0"/>
      <w:marBottom w:val="0"/>
      <w:divBdr>
        <w:top w:val="none" w:sz="0" w:space="0" w:color="auto"/>
        <w:left w:val="none" w:sz="0" w:space="0" w:color="auto"/>
        <w:bottom w:val="none" w:sz="0" w:space="0" w:color="auto"/>
        <w:right w:val="none" w:sz="0" w:space="0" w:color="auto"/>
      </w:divBdr>
    </w:div>
    <w:div w:id="703793827">
      <w:bodyDiv w:val="1"/>
      <w:marLeft w:val="0"/>
      <w:marRight w:val="0"/>
      <w:marTop w:val="0"/>
      <w:marBottom w:val="0"/>
      <w:divBdr>
        <w:top w:val="none" w:sz="0" w:space="0" w:color="auto"/>
        <w:left w:val="none" w:sz="0" w:space="0" w:color="auto"/>
        <w:bottom w:val="none" w:sz="0" w:space="0" w:color="auto"/>
        <w:right w:val="none" w:sz="0" w:space="0" w:color="auto"/>
      </w:divBdr>
    </w:div>
    <w:div w:id="738985972">
      <w:bodyDiv w:val="1"/>
      <w:marLeft w:val="0"/>
      <w:marRight w:val="0"/>
      <w:marTop w:val="0"/>
      <w:marBottom w:val="0"/>
      <w:divBdr>
        <w:top w:val="none" w:sz="0" w:space="0" w:color="auto"/>
        <w:left w:val="none" w:sz="0" w:space="0" w:color="auto"/>
        <w:bottom w:val="none" w:sz="0" w:space="0" w:color="auto"/>
        <w:right w:val="none" w:sz="0" w:space="0" w:color="auto"/>
      </w:divBdr>
    </w:div>
    <w:div w:id="790248778">
      <w:bodyDiv w:val="1"/>
      <w:marLeft w:val="0"/>
      <w:marRight w:val="0"/>
      <w:marTop w:val="0"/>
      <w:marBottom w:val="0"/>
      <w:divBdr>
        <w:top w:val="none" w:sz="0" w:space="0" w:color="auto"/>
        <w:left w:val="none" w:sz="0" w:space="0" w:color="auto"/>
        <w:bottom w:val="none" w:sz="0" w:space="0" w:color="auto"/>
        <w:right w:val="none" w:sz="0" w:space="0" w:color="auto"/>
      </w:divBdr>
    </w:div>
    <w:div w:id="821460202">
      <w:bodyDiv w:val="1"/>
      <w:marLeft w:val="0"/>
      <w:marRight w:val="0"/>
      <w:marTop w:val="0"/>
      <w:marBottom w:val="0"/>
      <w:divBdr>
        <w:top w:val="none" w:sz="0" w:space="0" w:color="auto"/>
        <w:left w:val="none" w:sz="0" w:space="0" w:color="auto"/>
        <w:bottom w:val="none" w:sz="0" w:space="0" w:color="auto"/>
        <w:right w:val="none" w:sz="0" w:space="0" w:color="auto"/>
      </w:divBdr>
    </w:div>
    <w:div w:id="842203813">
      <w:bodyDiv w:val="1"/>
      <w:marLeft w:val="0"/>
      <w:marRight w:val="0"/>
      <w:marTop w:val="0"/>
      <w:marBottom w:val="0"/>
      <w:divBdr>
        <w:top w:val="none" w:sz="0" w:space="0" w:color="auto"/>
        <w:left w:val="none" w:sz="0" w:space="0" w:color="auto"/>
        <w:bottom w:val="none" w:sz="0" w:space="0" w:color="auto"/>
        <w:right w:val="none" w:sz="0" w:space="0" w:color="auto"/>
      </w:divBdr>
    </w:div>
    <w:div w:id="857350061">
      <w:bodyDiv w:val="1"/>
      <w:marLeft w:val="0"/>
      <w:marRight w:val="0"/>
      <w:marTop w:val="0"/>
      <w:marBottom w:val="0"/>
      <w:divBdr>
        <w:top w:val="none" w:sz="0" w:space="0" w:color="auto"/>
        <w:left w:val="none" w:sz="0" w:space="0" w:color="auto"/>
        <w:bottom w:val="none" w:sz="0" w:space="0" w:color="auto"/>
        <w:right w:val="none" w:sz="0" w:space="0" w:color="auto"/>
      </w:divBdr>
      <w:divsChild>
        <w:div w:id="1077441645">
          <w:marLeft w:val="0"/>
          <w:marRight w:val="0"/>
          <w:marTop w:val="0"/>
          <w:marBottom w:val="0"/>
          <w:divBdr>
            <w:top w:val="none" w:sz="0" w:space="0" w:color="auto"/>
            <w:left w:val="none" w:sz="0" w:space="0" w:color="auto"/>
            <w:bottom w:val="none" w:sz="0" w:space="0" w:color="auto"/>
            <w:right w:val="none" w:sz="0" w:space="0" w:color="auto"/>
          </w:divBdr>
          <w:divsChild>
            <w:div w:id="71627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394421">
      <w:bodyDiv w:val="1"/>
      <w:marLeft w:val="0"/>
      <w:marRight w:val="0"/>
      <w:marTop w:val="0"/>
      <w:marBottom w:val="0"/>
      <w:divBdr>
        <w:top w:val="none" w:sz="0" w:space="0" w:color="auto"/>
        <w:left w:val="none" w:sz="0" w:space="0" w:color="auto"/>
        <w:bottom w:val="none" w:sz="0" w:space="0" w:color="auto"/>
        <w:right w:val="none" w:sz="0" w:space="0" w:color="auto"/>
      </w:divBdr>
    </w:div>
    <w:div w:id="884028964">
      <w:bodyDiv w:val="1"/>
      <w:marLeft w:val="0"/>
      <w:marRight w:val="0"/>
      <w:marTop w:val="0"/>
      <w:marBottom w:val="0"/>
      <w:divBdr>
        <w:top w:val="none" w:sz="0" w:space="0" w:color="auto"/>
        <w:left w:val="none" w:sz="0" w:space="0" w:color="auto"/>
        <w:bottom w:val="none" w:sz="0" w:space="0" w:color="auto"/>
        <w:right w:val="none" w:sz="0" w:space="0" w:color="auto"/>
      </w:divBdr>
    </w:div>
    <w:div w:id="909147346">
      <w:bodyDiv w:val="1"/>
      <w:marLeft w:val="0"/>
      <w:marRight w:val="0"/>
      <w:marTop w:val="0"/>
      <w:marBottom w:val="0"/>
      <w:divBdr>
        <w:top w:val="none" w:sz="0" w:space="0" w:color="auto"/>
        <w:left w:val="none" w:sz="0" w:space="0" w:color="auto"/>
        <w:bottom w:val="none" w:sz="0" w:space="0" w:color="auto"/>
        <w:right w:val="none" w:sz="0" w:space="0" w:color="auto"/>
      </w:divBdr>
    </w:div>
    <w:div w:id="1040667578">
      <w:bodyDiv w:val="1"/>
      <w:marLeft w:val="0"/>
      <w:marRight w:val="0"/>
      <w:marTop w:val="0"/>
      <w:marBottom w:val="0"/>
      <w:divBdr>
        <w:top w:val="none" w:sz="0" w:space="0" w:color="auto"/>
        <w:left w:val="none" w:sz="0" w:space="0" w:color="auto"/>
        <w:bottom w:val="none" w:sz="0" w:space="0" w:color="auto"/>
        <w:right w:val="none" w:sz="0" w:space="0" w:color="auto"/>
      </w:divBdr>
    </w:div>
    <w:div w:id="1048843925">
      <w:bodyDiv w:val="1"/>
      <w:marLeft w:val="0"/>
      <w:marRight w:val="0"/>
      <w:marTop w:val="0"/>
      <w:marBottom w:val="0"/>
      <w:divBdr>
        <w:top w:val="none" w:sz="0" w:space="0" w:color="auto"/>
        <w:left w:val="none" w:sz="0" w:space="0" w:color="auto"/>
        <w:bottom w:val="none" w:sz="0" w:space="0" w:color="auto"/>
        <w:right w:val="none" w:sz="0" w:space="0" w:color="auto"/>
      </w:divBdr>
    </w:div>
    <w:div w:id="1141314629">
      <w:bodyDiv w:val="1"/>
      <w:marLeft w:val="0"/>
      <w:marRight w:val="0"/>
      <w:marTop w:val="0"/>
      <w:marBottom w:val="0"/>
      <w:divBdr>
        <w:top w:val="none" w:sz="0" w:space="0" w:color="auto"/>
        <w:left w:val="none" w:sz="0" w:space="0" w:color="auto"/>
        <w:bottom w:val="none" w:sz="0" w:space="0" w:color="auto"/>
        <w:right w:val="none" w:sz="0" w:space="0" w:color="auto"/>
      </w:divBdr>
    </w:div>
    <w:div w:id="1226069651">
      <w:bodyDiv w:val="1"/>
      <w:marLeft w:val="0"/>
      <w:marRight w:val="0"/>
      <w:marTop w:val="0"/>
      <w:marBottom w:val="0"/>
      <w:divBdr>
        <w:top w:val="none" w:sz="0" w:space="0" w:color="auto"/>
        <w:left w:val="none" w:sz="0" w:space="0" w:color="auto"/>
        <w:bottom w:val="none" w:sz="0" w:space="0" w:color="auto"/>
        <w:right w:val="none" w:sz="0" w:space="0" w:color="auto"/>
      </w:divBdr>
    </w:div>
    <w:div w:id="1263025139">
      <w:bodyDiv w:val="1"/>
      <w:marLeft w:val="0"/>
      <w:marRight w:val="0"/>
      <w:marTop w:val="0"/>
      <w:marBottom w:val="0"/>
      <w:divBdr>
        <w:top w:val="none" w:sz="0" w:space="0" w:color="auto"/>
        <w:left w:val="none" w:sz="0" w:space="0" w:color="auto"/>
        <w:bottom w:val="none" w:sz="0" w:space="0" w:color="auto"/>
        <w:right w:val="none" w:sz="0" w:space="0" w:color="auto"/>
      </w:divBdr>
    </w:div>
    <w:div w:id="1274675252">
      <w:bodyDiv w:val="1"/>
      <w:marLeft w:val="0"/>
      <w:marRight w:val="0"/>
      <w:marTop w:val="0"/>
      <w:marBottom w:val="0"/>
      <w:divBdr>
        <w:top w:val="none" w:sz="0" w:space="0" w:color="auto"/>
        <w:left w:val="none" w:sz="0" w:space="0" w:color="auto"/>
        <w:bottom w:val="none" w:sz="0" w:space="0" w:color="auto"/>
        <w:right w:val="none" w:sz="0" w:space="0" w:color="auto"/>
      </w:divBdr>
    </w:div>
    <w:div w:id="1288001617">
      <w:bodyDiv w:val="1"/>
      <w:marLeft w:val="0"/>
      <w:marRight w:val="0"/>
      <w:marTop w:val="0"/>
      <w:marBottom w:val="0"/>
      <w:divBdr>
        <w:top w:val="none" w:sz="0" w:space="0" w:color="auto"/>
        <w:left w:val="none" w:sz="0" w:space="0" w:color="auto"/>
        <w:bottom w:val="none" w:sz="0" w:space="0" w:color="auto"/>
        <w:right w:val="none" w:sz="0" w:space="0" w:color="auto"/>
      </w:divBdr>
    </w:div>
    <w:div w:id="1392004660">
      <w:bodyDiv w:val="1"/>
      <w:marLeft w:val="0"/>
      <w:marRight w:val="0"/>
      <w:marTop w:val="0"/>
      <w:marBottom w:val="0"/>
      <w:divBdr>
        <w:top w:val="none" w:sz="0" w:space="0" w:color="auto"/>
        <w:left w:val="none" w:sz="0" w:space="0" w:color="auto"/>
        <w:bottom w:val="none" w:sz="0" w:space="0" w:color="auto"/>
        <w:right w:val="none" w:sz="0" w:space="0" w:color="auto"/>
      </w:divBdr>
      <w:divsChild>
        <w:div w:id="1615941209">
          <w:marLeft w:val="0"/>
          <w:marRight w:val="0"/>
          <w:marTop w:val="0"/>
          <w:marBottom w:val="0"/>
          <w:divBdr>
            <w:top w:val="none" w:sz="0" w:space="0" w:color="auto"/>
            <w:left w:val="none" w:sz="0" w:space="0" w:color="auto"/>
            <w:bottom w:val="none" w:sz="0" w:space="0" w:color="auto"/>
            <w:right w:val="none" w:sz="0" w:space="0" w:color="auto"/>
          </w:divBdr>
          <w:divsChild>
            <w:div w:id="4484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449172">
      <w:bodyDiv w:val="1"/>
      <w:marLeft w:val="0"/>
      <w:marRight w:val="0"/>
      <w:marTop w:val="0"/>
      <w:marBottom w:val="0"/>
      <w:divBdr>
        <w:top w:val="none" w:sz="0" w:space="0" w:color="auto"/>
        <w:left w:val="none" w:sz="0" w:space="0" w:color="auto"/>
        <w:bottom w:val="none" w:sz="0" w:space="0" w:color="auto"/>
        <w:right w:val="none" w:sz="0" w:space="0" w:color="auto"/>
      </w:divBdr>
    </w:div>
    <w:div w:id="1460762268">
      <w:bodyDiv w:val="1"/>
      <w:marLeft w:val="0"/>
      <w:marRight w:val="0"/>
      <w:marTop w:val="0"/>
      <w:marBottom w:val="0"/>
      <w:divBdr>
        <w:top w:val="none" w:sz="0" w:space="0" w:color="auto"/>
        <w:left w:val="none" w:sz="0" w:space="0" w:color="auto"/>
        <w:bottom w:val="none" w:sz="0" w:space="0" w:color="auto"/>
        <w:right w:val="none" w:sz="0" w:space="0" w:color="auto"/>
      </w:divBdr>
    </w:div>
    <w:div w:id="1465386216">
      <w:bodyDiv w:val="1"/>
      <w:marLeft w:val="0"/>
      <w:marRight w:val="0"/>
      <w:marTop w:val="0"/>
      <w:marBottom w:val="0"/>
      <w:divBdr>
        <w:top w:val="none" w:sz="0" w:space="0" w:color="auto"/>
        <w:left w:val="none" w:sz="0" w:space="0" w:color="auto"/>
        <w:bottom w:val="none" w:sz="0" w:space="0" w:color="auto"/>
        <w:right w:val="none" w:sz="0" w:space="0" w:color="auto"/>
      </w:divBdr>
    </w:div>
    <w:div w:id="1475878825">
      <w:bodyDiv w:val="1"/>
      <w:marLeft w:val="0"/>
      <w:marRight w:val="0"/>
      <w:marTop w:val="0"/>
      <w:marBottom w:val="0"/>
      <w:divBdr>
        <w:top w:val="none" w:sz="0" w:space="0" w:color="auto"/>
        <w:left w:val="none" w:sz="0" w:space="0" w:color="auto"/>
        <w:bottom w:val="none" w:sz="0" w:space="0" w:color="auto"/>
        <w:right w:val="none" w:sz="0" w:space="0" w:color="auto"/>
      </w:divBdr>
      <w:divsChild>
        <w:div w:id="1074470816">
          <w:marLeft w:val="0"/>
          <w:marRight w:val="0"/>
          <w:marTop w:val="0"/>
          <w:marBottom w:val="0"/>
          <w:divBdr>
            <w:top w:val="none" w:sz="0" w:space="0" w:color="auto"/>
            <w:left w:val="none" w:sz="0" w:space="0" w:color="auto"/>
            <w:bottom w:val="none" w:sz="0" w:space="0" w:color="auto"/>
            <w:right w:val="none" w:sz="0" w:space="0" w:color="auto"/>
          </w:divBdr>
          <w:divsChild>
            <w:div w:id="172663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621239">
      <w:bodyDiv w:val="1"/>
      <w:marLeft w:val="0"/>
      <w:marRight w:val="0"/>
      <w:marTop w:val="0"/>
      <w:marBottom w:val="0"/>
      <w:divBdr>
        <w:top w:val="none" w:sz="0" w:space="0" w:color="auto"/>
        <w:left w:val="none" w:sz="0" w:space="0" w:color="auto"/>
        <w:bottom w:val="none" w:sz="0" w:space="0" w:color="auto"/>
        <w:right w:val="none" w:sz="0" w:space="0" w:color="auto"/>
      </w:divBdr>
      <w:divsChild>
        <w:div w:id="1421416285">
          <w:marLeft w:val="0"/>
          <w:marRight w:val="0"/>
          <w:marTop w:val="0"/>
          <w:marBottom w:val="0"/>
          <w:divBdr>
            <w:top w:val="none" w:sz="0" w:space="0" w:color="auto"/>
            <w:left w:val="none" w:sz="0" w:space="0" w:color="auto"/>
            <w:bottom w:val="none" w:sz="0" w:space="0" w:color="auto"/>
            <w:right w:val="none" w:sz="0" w:space="0" w:color="auto"/>
          </w:divBdr>
          <w:divsChild>
            <w:div w:id="80296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455195">
      <w:bodyDiv w:val="1"/>
      <w:marLeft w:val="0"/>
      <w:marRight w:val="0"/>
      <w:marTop w:val="0"/>
      <w:marBottom w:val="0"/>
      <w:divBdr>
        <w:top w:val="none" w:sz="0" w:space="0" w:color="auto"/>
        <w:left w:val="none" w:sz="0" w:space="0" w:color="auto"/>
        <w:bottom w:val="none" w:sz="0" w:space="0" w:color="auto"/>
        <w:right w:val="none" w:sz="0" w:space="0" w:color="auto"/>
      </w:divBdr>
    </w:div>
    <w:div w:id="1685402828">
      <w:bodyDiv w:val="1"/>
      <w:marLeft w:val="0"/>
      <w:marRight w:val="0"/>
      <w:marTop w:val="0"/>
      <w:marBottom w:val="0"/>
      <w:divBdr>
        <w:top w:val="none" w:sz="0" w:space="0" w:color="auto"/>
        <w:left w:val="none" w:sz="0" w:space="0" w:color="auto"/>
        <w:bottom w:val="none" w:sz="0" w:space="0" w:color="auto"/>
        <w:right w:val="none" w:sz="0" w:space="0" w:color="auto"/>
      </w:divBdr>
    </w:div>
    <w:div w:id="1739932936">
      <w:bodyDiv w:val="1"/>
      <w:marLeft w:val="0"/>
      <w:marRight w:val="0"/>
      <w:marTop w:val="0"/>
      <w:marBottom w:val="0"/>
      <w:divBdr>
        <w:top w:val="none" w:sz="0" w:space="0" w:color="auto"/>
        <w:left w:val="none" w:sz="0" w:space="0" w:color="auto"/>
        <w:bottom w:val="none" w:sz="0" w:space="0" w:color="auto"/>
        <w:right w:val="none" w:sz="0" w:space="0" w:color="auto"/>
      </w:divBdr>
    </w:div>
    <w:div w:id="1790541084">
      <w:bodyDiv w:val="1"/>
      <w:marLeft w:val="0"/>
      <w:marRight w:val="0"/>
      <w:marTop w:val="0"/>
      <w:marBottom w:val="0"/>
      <w:divBdr>
        <w:top w:val="none" w:sz="0" w:space="0" w:color="auto"/>
        <w:left w:val="none" w:sz="0" w:space="0" w:color="auto"/>
        <w:bottom w:val="none" w:sz="0" w:space="0" w:color="auto"/>
        <w:right w:val="none" w:sz="0" w:space="0" w:color="auto"/>
      </w:divBdr>
    </w:div>
    <w:div w:id="1814173649">
      <w:bodyDiv w:val="1"/>
      <w:marLeft w:val="0"/>
      <w:marRight w:val="0"/>
      <w:marTop w:val="0"/>
      <w:marBottom w:val="0"/>
      <w:divBdr>
        <w:top w:val="none" w:sz="0" w:space="0" w:color="auto"/>
        <w:left w:val="none" w:sz="0" w:space="0" w:color="auto"/>
        <w:bottom w:val="none" w:sz="0" w:space="0" w:color="auto"/>
        <w:right w:val="none" w:sz="0" w:space="0" w:color="auto"/>
      </w:divBdr>
      <w:divsChild>
        <w:div w:id="678653752">
          <w:marLeft w:val="0"/>
          <w:marRight w:val="0"/>
          <w:marTop w:val="0"/>
          <w:marBottom w:val="0"/>
          <w:divBdr>
            <w:top w:val="none" w:sz="0" w:space="0" w:color="auto"/>
            <w:left w:val="none" w:sz="0" w:space="0" w:color="auto"/>
            <w:bottom w:val="none" w:sz="0" w:space="0" w:color="auto"/>
            <w:right w:val="none" w:sz="0" w:space="0" w:color="auto"/>
          </w:divBdr>
          <w:divsChild>
            <w:div w:id="1146707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577222">
      <w:bodyDiv w:val="1"/>
      <w:marLeft w:val="0"/>
      <w:marRight w:val="0"/>
      <w:marTop w:val="0"/>
      <w:marBottom w:val="0"/>
      <w:divBdr>
        <w:top w:val="none" w:sz="0" w:space="0" w:color="auto"/>
        <w:left w:val="none" w:sz="0" w:space="0" w:color="auto"/>
        <w:bottom w:val="none" w:sz="0" w:space="0" w:color="auto"/>
        <w:right w:val="none" w:sz="0" w:space="0" w:color="auto"/>
      </w:divBdr>
    </w:div>
    <w:div w:id="2077050406">
      <w:bodyDiv w:val="1"/>
      <w:marLeft w:val="0"/>
      <w:marRight w:val="0"/>
      <w:marTop w:val="0"/>
      <w:marBottom w:val="0"/>
      <w:divBdr>
        <w:top w:val="none" w:sz="0" w:space="0" w:color="auto"/>
        <w:left w:val="none" w:sz="0" w:space="0" w:color="auto"/>
        <w:bottom w:val="none" w:sz="0" w:space="0" w:color="auto"/>
        <w:right w:val="none" w:sz="0" w:space="0" w:color="auto"/>
      </w:divBdr>
    </w:div>
    <w:div w:id="2102406902">
      <w:bodyDiv w:val="1"/>
      <w:marLeft w:val="0"/>
      <w:marRight w:val="0"/>
      <w:marTop w:val="0"/>
      <w:marBottom w:val="0"/>
      <w:divBdr>
        <w:top w:val="none" w:sz="0" w:space="0" w:color="auto"/>
        <w:left w:val="none" w:sz="0" w:space="0" w:color="auto"/>
        <w:bottom w:val="none" w:sz="0" w:space="0" w:color="auto"/>
        <w:right w:val="none" w:sz="0" w:space="0" w:color="auto"/>
      </w:divBdr>
    </w:div>
    <w:div w:id="2109764975">
      <w:bodyDiv w:val="1"/>
      <w:marLeft w:val="0"/>
      <w:marRight w:val="0"/>
      <w:marTop w:val="0"/>
      <w:marBottom w:val="0"/>
      <w:divBdr>
        <w:top w:val="none" w:sz="0" w:space="0" w:color="auto"/>
        <w:left w:val="none" w:sz="0" w:space="0" w:color="auto"/>
        <w:bottom w:val="none" w:sz="0" w:space="0" w:color="auto"/>
        <w:right w:val="none" w:sz="0" w:space="0" w:color="auto"/>
      </w:divBdr>
    </w:div>
    <w:div w:id="2134790948">
      <w:bodyDiv w:val="1"/>
      <w:marLeft w:val="0"/>
      <w:marRight w:val="0"/>
      <w:marTop w:val="0"/>
      <w:marBottom w:val="0"/>
      <w:divBdr>
        <w:top w:val="none" w:sz="0" w:space="0" w:color="auto"/>
        <w:left w:val="none" w:sz="0" w:space="0" w:color="auto"/>
        <w:bottom w:val="none" w:sz="0" w:space="0" w:color="auto"/>
        <w:right w:val="none" w:sz="0" w:space="0" w:color="auto"/>
      </w:divBdr>
      <w:divsChild>
        <w:div w:id="1969705206">
          <w:marLeft w:val="0"/>
          <w:marRight w:val="0"/>
          <w:marTop w:val="0"/>
          <w:marBottom w:val="0"/>
          <w:divBdr>
            <w:top w:val="none" w:sz="0" w:space="0" w:color="auto"/>
            <w:left w:val="none" w:sz="0" w:space="0" w:color="auto"/>
            <w:bottom w:val="none" w:sz="0" w:space="0" w:color="auto"/>
            <w:right w:val="none" w:sz="0" w:space="0" w:color="auto"/>
          </w:divBdr>
          <w:divsChild>
            <w:div w:id="106190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vlebooks-com.ezproxy.uwtsd.ac.uk/Product/Index/436529?page=0&amp;startBookmarkId=0" TargetMode="External"/><Relationship Id="rId21" Type="http://schemas.openxmlformats.org/officeDocument/2006/relationships/hyperlink" Target="https://theconversation.com/vanadium-the-beautiful-metal-that-stores-energy-57775" TargetMode="External"/><Relationship Id="rId34" Type="http://schemas.openxmlformats.org/officeDocument/2006/relationships/hyperlink" Target="https://www.daimler.com/investors/reports-news/financial-reports/2020/q4/annual-report/" TargetMode="External"/><Relationship Id="rId42" Type="http://schemas.openxmlformats.org/officeDocument/2006/relationships/hyperlink" Target="https://www.essay48.com/term-paper/13619-Mercedes-Benz-Porter-Five-Forces" TargetMode="External"/><Relationship Id="rId47" Type="http://schemas.openxmlformats.org/officeDocument/2006/relationships/hyperlink" Target="https://web-s-ebscohost-com.ezproxy.uwtsd.ac.uk/ehost/pdfviewer/pdfviewer?vid=0&amp;sid=c5cd3f10-1dce-483d-9dd0-d7b4b294a791%40redis" TargetMode="External"/><Relationship Id="rId50" Type="http://schemas.openxmlformats.org/officeDocument/2006/relationships/hyperlink" Target="https://www.thestrategywatch.com/pricing-strategies-mercedes-benz/" TargetMode="External"/><Relationship Id="rId55" Type="http://schemas.openxmlformats.org/officeDocument/2006/relationships/hyperlink" Target="https://www.mbaskool.com/five-forces-analysis/companies/18289-mercedes-benz.html" TargetMode="External"/><Relationship Id="rId63" Type="http://schemas.openxmlformats.org/officeDocument/2006/relationships/hyperlink" Target="https://newsroom.unsw.edu.au/news/science-tech/scientists-develop-long-life-electrode-material-solid-state-batteries-ideal-ev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porteranalysis.com/porter-five-forces-analysis-of-mercedes-benz/" TargetMode="External"/><Relationship Id="rId29" Type="http://schemas.openxmlformats.org/officeDocument/2006/relationships/hyperlink" Target="https://www.greencarreports.com/news/1131692_mercedes-starts-making-108-kwh-battery-pack-for-eqs-flagship-electric-sedan" TargetMode="External"/><Relationship Id="rId11" Type="http://schemas.openxmlformats.org/officeDocument/2006/relationships/image" Target="media/image5.png"/><Relationship Id="rId24" Type="http://schemas.openxmlformats.org/officeDocument/2006/relationships/hyperlink" Target="https://cleantechnica.com/vanadium-batteries/" TargetMode="External"/><Relationship Id="rId32" Type="http://schemas.openxmlformats.org/officeDocument/2006/relationships/hyperlink" Target="https://bawar.net/data0/books/5ea6b715e53cf/pdf/strategic.pdf" TargetMode="External"/><Relationship Id="rId37" Type="http://schemas.openxmlformats.org/officeDocument/2006/relationships/hyperlink" Target="https://www-sciencedirect-com.ezproxy.uwtsd.ac.uk/science/article/pii/S1385894718317868" TargetMode="External"/><Relationship Id="rId40" Type="http://schemas.openxmlformats.org/officeDocument/2006/relationships/hyperlink" Target="https://group.mercedes-benz.com/innovation/digitalisation/industry-4-0/article-2.html" TargetMode="External"/><Relationship Id="rId45" Type="http://schemas.openxmlformats.org/officeDocument/2006/relationships/hyperlink" Target="https://www.portersfiveforces.org/mercedes-benz-porters-five-forces/" TargetMode="External"/><Relationship Id="rId53" Type="http://schemas.openxmlformats.org/officeDocument/2006/relationships/hyperlink" Target="https://www.mbaskool.com/brandguide/automobiles/1300-mercedes-benz.html" TargetMode="External"/><Relationship Id="rId58" Type="http://schemas.openxmlformats.org/officeDocument/2006/relationships/hyperlink" Target="https://www.linkedin.com/pulse/automotive-industry-porters-five-forces-model-action-torres-cissp"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invinity.com/vanadium-flow-battery-lifespan/" TargetMode="External"/><Relationship Id="rId19" Type="http://schemas.openxmlformats.org/officeDocument/2006/relationships/hyperlink" Target="https://www.motoringresearch.com/car-news/williams-advanced-engineering-italdesign-ev-solution/" TargetMode="External"/><Relationship Id="rId14" Type="http://schemas.openxmlformats.org/officeDocument/2006/relationships/hyperlink" Target="https://wcsecure.weblink.com.au/pdf/NMT/02498547.pdf" TargetMode="External"/><Relationship Id="rId22" Type="http://schemas.openxmlformats.org/officeDocument/2006/relationships/hyperlink" Target="https://doi.org/10.1109/cvprw.2014.30" TargetMode="External"/><Relationship Id="rId27" Type="http://schemas.openxmlformats.org/officeDocument/2006/relationships/hyperlink" Target="https://www.fool.com.au/2023/02/02/could-vanadium-spell-the-downfall-of-your-asx-200-lithium-shares/" TargetMode="External"/><Relationship Id="rId30" Type="http://schemas.openxmlformats.org/officeDocument/2006/relationships/hyperlink" Target="https://www.huffsautomotive.com/fixing-the-auxiliary-battery-malfunction-warning-in-a-mercedes" TargetMode="External"/><Relationship Id="rId35" Type="http://schemas.openxmlformats.org/officeDocument/2006/relationships/hyperlink" Target="https://nocamels.com/2022/08/eye-tracker-in-the-car-keeps-drivers-awake-and-alert/" TargetMode="External"/><Relationship Id="rId43" Type="http://schemas.openxmlformats.org/officeDocument/2006/relationships/hyperlink" Target="https://group-media.mercedes-benz.com/marsMediaSite/en/instance/ko/Mercedes-Benz-will-in-future-only-source-battery-cells-with-cobalt--lithium-from-certified-mining-sites-while-significantly-reducing-cobalt.xhtml?oid=48096119" TargetMode="External"/><Relationship Id="rId48" Type="http://schemas.openxmlformats.org/officeDocument/2006/relationships/hyperlink" Target="https://www.abc.net.au/news/science/2023-02-02/vanadium-redox-flow-battery-and-future-of-grid-energy-storage/101911604" TargetMode="External"/><Relationship Id="rId56" Type="http://schemas.openxmlformats.org/officeDocument/2006/relationships/hyperlink" Target="https://strategiccfo.com/articles/financial-leadership/threat-of-new-entrants-one-of-porters-five-forces/" TargetMode="External"/><Relationship Id="rId64"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www.mercedes-benz.co.uk/passengercars/being-an-owner/service-repair.html" TargetMode="External"/><Relationship Id="rId3" Type="http://schemas.openxmlformats.org/officeDocument/2006/relationships/settings" Target="settings.xml"/><Relationship Id="rId12" Type="http://schemas.openxmlformats.org/officeDocument/2006/relationships/image" Target="media/image6.emf"/><Relationship Id="rId17" Type="http://schemas.openxmlformats.org/officeDocument/2006/relationships/hyperlink" Target="https://www.porteranalysis.com/porter-five-forces-analysis-of-mercedes-benz/" TargetMode="External"/><Relationship Id="rId25" Type="http://schemas.openxmlformats.org/officeDocument/2006/relationships/hyperlink" Target="https://cleantechnica.com/vanadium-batteries/" TargetMode="External"/><Relationship Id="rId33" Type="http://schemas.openxmlformats.org/officeDocument/2006/relationships/hyperlink" Target="https://www.daimler.com/investors/reports-news/financial-reports/2020/q4/annual-report/" TargetMode="External"/><Relationship Id="rId38" Type="http://schemas.openxmlformats.org/officeDocument/2006/relationships/hyperlink" Target="https://newsdirect.com/news/lithium-is-the-1-choice-for-most-energy-storage-systems-could-vanadium-be-a-better-alternative-646391473" TargetMode="External"/><Relationship Id="rId46" Type="http://schemas.openxmlformats.org/officeDocument/2006/relationships/hyperlink" Target="https://www.forbes.com/sites/forbesagencycouncil/2020/07/02/building-a-brand-why-a-strong-digital-presence-matters/" TargetMode="External"/><Relationship Id="rId59" Type="http://schemas.openxmlformats.org/officeDocument/2006/relationships/hyperlink" Target="https://www.linkedin.com/pulse/automotive-industry-porters-five-forces-model-action-torres-cissp" TargetMode="External"/><Relationship Id="rId20" Type="http://schemas.openxmlformats.org/officeDocument/2006/relationships/hyperlink" Target="https://theconversation.com/vanadium-the-beautiful-metal-that-stores-energy-57775" TargetMode="External"/><Relationship Id="rId41" Type="http://schemas.openxmlformats.org/officeDocument/2006/relationships/hyperlink" Target="https://group.mercedes-benz.com/sustainability/human-rights/supply-chain/" TargetMode="External"/><Relationship Id="rId54" Type="http://schemas.openxmlformats.org/officeDocument/2006/relationships/hyperlink" Target="https://www.mbaskool.com/five-forces-analysis/companies/18289-mercedes-benz.html" TargetMode="External"/><Relationship Id="rId62" Type="http://schemas.openxmlformats.org/officeDocument/2006/relationships/hyperlink" Target="https://en.wikipedia.org/wiki/Vanadium_redox_battery"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porteranalysis.com/porter-five-forces-analysis-of-mercedes-benz/" TargetMode="External"/><Relationship Id="rId23" Type="http://schemas.openxmlformats.org/officeDocument/2006/relationships/hyperlink" Target="https://www.cipd.org/uk/knowledge/factsheets/swot-analysis-factsheet/" TargetMode="External"/><Relationship Id="rId28" Type="http://schemas.openxmlformats.org/officeDocument/2006/relationships/hyperlink" Target="https://www.storen.tech/post/vanadium-batteries-vs-lithium-what-you-should-know" TargetMode="External"/><Relationship Id="rId36" Type="http://schemas.openxmlformats.org/officeDocument/2006/relationships/hyperlink" Target="https://doi.org/10.54097/fbem.v6i1.2287" TargetMode="External"/><Relationship Id="rId49" Type="http://schemas.openxmlformats.org/officeDocument/2006/relationships/hyperlink" Target="https://www.reuters.com/business/autos-transportation/cutting-ties-with-china-is-unthinkable-mercedes-benz-ceo-tells-bams-2023-04-29/" TargetMode="External"/><Relationship Id="rId57" Type="http://schemas.openxmlformats.org/officeDocument/2006/relationships/hyperlink" Target="https://www.storen.tech/post/7-benefits-of-vanadium-flow-batteries" TargetMode="External"/><Relationship Id="rId10" Type="http://schemas.openxmlformats.org/officeDocument/2006/relationships/image" Target="media/image4.png"/><Relationship Id="rId31" Type="http://schemas.openxmlformats.org/officeDocument/2006/relationships/hyperlink" Target="https://www.researchgate.net/publication/320559770_Studio_sperimentale_su_modello_dell%27efficienza_della_pressurizzazione_differenziale_di_ambienti_per_il_controllo_del_trasporto_aeraulico_di_contaminanti_Apparecchiatura_e_primi_risultati" TargetMode="External"/><Relationship Id="rId44" Type="http://schemas.openxmlformats.org/officeDocument/2006/relationships/hyperlink" Target="https://pestleanalysis.com/mercedes-benz-swot-analysis/" TargetMode="External"/><Relationship Id="rId52" Type="http://schemas.openxmlformats.org/officeDocument/2006/relationships/hyperlink" Target="https://cleantechnica.com/2018/04/16/tesla-model-y-competitors-vanadium-flow-batteries-gulf-stream-crisis-cleantechnica-top-20/" TargetMode="External"/><Relationship Id="rId60" Type="http://schemas.openxmlformats.org/officeDocument/2006/relationships/hyperlink" Target="https://thechinaproject.com/2022/10/18/the-dawn-of-the-vanadium-battery-age-in-china/"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miningreview.com/news/vanadium-redox-flow-batteries-beat-lithium-ion-on-carbon-footprint/" TargetMode="External"/><Relationship Id="rId39" Type="http://schemas.openxmlformats.org/officeDocument/2006/relationships/hyperlink" Target="https://www.paintnuts.co.uk/paint-by-type/brands/mercedes/products/mercedes-vanadium-silber-metallic-97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5571</Words>
  <Characters>31756</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Crystal Hall</dc:creator>
  <cp:keywords/>
  <dc:description/>
  <cp:lastModifiedBy>Crystal Hall</cp:lastModifiedBy>
  <cp:revision>2</cp:revision>
  <dcterms:created xsi:type="dcterms:W3CDTF">2023-05-12T18:06:00Z</dcterms:created>
  <dcterms:modified xsi:type="dcterms:W3CDTF">2023-05-12T18:06:00Z</dcterms:modified>
</cp:coreProperties>
</file>