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7BEAC" w14:textId="1E0A85F2" w:rsidR="009257EB" w:rsidRPr="00374E0F" w:rsidRDefault="00374E0F" w:rsidP="00374E0F">
      <w:pPr>
        <w:rPr>
          <w:b/>
          <w:bCs/>
          <w:sz w:val="48"/>
          <w:szCs w:val="48"/>
          <w:lang w:val="en-US"/>
        </w:rPr>
      </w:pPr>
      <w:r w:rsidRPr="00374E0F">
        <w:rPr>
          <w:b/>
          <w:bCs/>
          <w:sz w:val="48"/>
          <w:szCs w:val="48"/>
          <w:lang w:val="en-US"/>
        </w:rPr>
        <w:t xml:space="preserve">Abuse of a dominant position – </w:t>
      </w:r>
      <w:r w:rsidR="00484A0B">
        <w:rPr>
          <w:b/>
          <w:bCs/>
          <w:sz w:val="48"/>
          <w:szCs w:val="48"/>
          <w:lang w:val="en-US"/>
        </w:rPr>
        <w:t>Q and As</w:t>
      </w:r>
    </w:p>
    <w:p w14:paraId="720A7444" w14:textId="371FB752" w:rsidR="00374E0F" w:rsidRDefault="00374E0F" w:rsidP="00374E0F">
      <w:pPr>
        <w:pStyle w:val="ListParagraph"/>
        <w:numPr>
          <w:ilvl w:val="0"/>
          <w:numId w:val="1"/>
        </w:numPr>
        <w:rPr>
          <w:sz w:val="28"/>
          <w:szCs w:val="28"/>
          <w:lang w:val="en-US"/>
        </w:rPr>
      </w:pPr>
      <w:r w:rsidRPr="00374E0F">
        <w:rPr>
          <w:sz w:val="28"/>
          <w:szCs w:val="28"/>
          <w:lang w:val="en-US"/>
        </w:rPr>
        <w:t>Why are the relevant market tests relevant when working out if an undertaking is in a dominant position?</w:t>
      </w:r>
    </w:p>
    <w:p w14:paraId="56C89902" w14:textId="77777777" w:rsidR="00374E0F" w:rsidRPr="00374E0F" w:rsidRDefault="00374E0F" w:rsidP="00374E0F">
      <w:pPr>
        <w:pStyle w:val="ListParagraph"/>
        <w:rPr>
          <w:sz w:val="28"/>
          <w:szCs w:val="28"/>
          <w:lang w:val="en-US"/>
        </w:rPr>
      </w:pPr>
    </w:p>
    <w:p w14:paraId="1B5CD47B" w14:textId="175D9D8A" w:rsidR="00374E0F" w:rsidRDefault="00374E0F" w:rsidP="00374E0F">
      <w:pPr>
        <w:pStyle w:val="ListParagraph"/>
        <w:numPr>
          <w:ilvl w:val="0"/>
          <w:numId w:val="1"/>
        </w:numPr>
        <w:rPr>
          <w:sz w:val="28"/>
          <w:szCs w:val="28"/>
          <w:lang w:val="en-US"/>
        </w:rPr>
      </w:pPr>
      <w:r w:rsidRPr="00374E0F">
        <w:rPr>
          <w:sz w:val="28"/>
          <w:szCs w:val="28"/>
          <w:lang w:val="en-US"/>
        </w:rPr>
        <w:t>What factors are relevant to the assessment of dominance?</w:t>
      </w:r>
    </w:p>
    <w:p w14:paraId="7D717E76" w14:textId="77777777" w:rsidR="00374E0F" w:rsidRPr="00374E0F" w:rsidRDefault="00374E0F" w:rsidP="00374E0F">
      <w:pPr>
        <w:rPr>
          <w:sz w:val="28"/>
          <w:szCs w:val="28"/>
          <w:lang w:val="en-US"/>
        </w:rPr>
      </w:pPr>
    </w:p>
    <w:p w14:paraId="65F9DEA1" w14:textId="5218E883" w:rsidR="00374E0F" w:rsidRDefault="00374E0F" w:rsidP="00374E0F">
      <w:pPr>
        <w:pStyle w:val="ListParagraph"/>
        <w:numPr>
          <w:ilvl w:val="0"/>
          <w:numId w:val="1"/>
        </w:numPr>
        <w:rPr>
          <w:sz w:val="28"/>
          <w:szCs w:val="28"/>
          <w:lang w:val="en-US"/>
        </w:rPr>
      </w:pPr>
      <w:r w:rsidRPr="00374E0F">
        <w:rPr>
          <w:sz w:val="28"/>
          <w:szCs w:val="28"/>
          <w:lang w:val="en-US"/>
        </w:rPr>
        <w:t>What type of harm results from abusive conduct?</w:t>
      </w:r>
    </w:p>
    <w:p w14:paraId="39BFDC19" w14:textId="77777777" w:rsidR="00484A0B" w:rsidRPr="00484A0B" w:rsidRDefault="00484A0B" w:rsidP="00484A0B">
      <w:pPr>
        <w:pStyle w:val="ListParagraph"/>
        <w:rPr>
          <w:sz w:val="28"/>
          <w:szCs w:val="28"/>
          <w:lang w:val="en-US"/>
        </w:rPr>
      </w:pPr>
    </w:p>
    <w:p w14:paraId="209CC860" w14:textId="0EBD8C63" w:rsidR="00484A0B" w:rsidRDefault="00484A0B" w:rsidP="00484A0B">
      <w:pPr>
        <w:rPr>
          <w:sz w:val="28"/>
          <w:szCs w:val="28"/>
          <w:lang w:val="en-US"/>
        </w:rPr>
      </w:pPr>
      <w:r>
        <w:rPr>
          <w:sz w:val="28"/>
          <w:szCs w:val="28"/>
          <w:lang w:val="en-US"/>
        </w:rPr>
        <w:t>Answers</w:t>
      </w:r>
    </w:p>
    <w:p w14:paraId="7324B410" w14:textId="77777777" w:rsidR="00484A0B" w:rsidRDefault="00484A0B" w:rsidP="00484A0B">
      <w:pPr>
        <w:pStyle w:val="ListParagraph"/>
        <w:numPr>
          <w:ilvl w:val="0"/>
          <w:numId w:val="2"/>
        </w:numPr>
        <w:rPr>
          <w:sz w:val="28"/>
          <w:szCs w:val="28"/>
          <w:lang w:val="en-US"/>
        </w:rPr>
      </w:pPr>
      <w:r>
        <w:rPr>
          <w:sz w:val="28"/>
          <w:szCs w:val="28"/>
          <w:lang w:val="en-US"/>
        </w:rPr>
        <w:t>Art 102 applies only to undertakings that are dominant in a particular market.  So, before assessing dominance, it is necessary to define the market in which the undertaking is operating.  That is what the relevant product market (RPM) tests do.  Also, by identifying the market, it will be possible to work out market share and that is an important factor in the assessment of dominance.</w:t>
      </w:r>
    </w:p>
    <w:p w14:paraId="18BF7B3F" w14:textId="16691315" w:rsidR="00484A0B" w:rsidRDefault="00484A0B" w:rsidP="00484A0B">
      <w:pPr>
        <w:pStyle w:val="ListParagraph"/>
        <w:numPr>
          <w:ilvl w:val="0"/>
          <w:numId w:val="2"/>
        </w:numPr>
        <w:rPr>
          <w:sz w:val="28"/>
          <w:szCs w:val="28"/>
          <w:lang w:val="en-US"/>
        </w:rPr>
      </w:pPr>
      <w:r>
        <w:rPr>
          <w:sz w:val="28"/>
          <w:szCs w:val="28"/>
          <w:lang w:val="en-US"/>
        </w:rPr>
        <w:t>Market share, barriers to entry, financial and technical resources and vertical integration.  These contribute to the level of independence an undertaking  can have from the market.</w:t>
      </w:r>
    </w:p>
    <w:p w14:paraId="580DD143" w14:textId="637D5E17" w:rsidR="00484A0B" w:rsidRPr="00484A0B" w:rsidRDefault="00484A0B" w:rsidP="00484A0B">
      <w:pPr>
        <w:pStyle w:val="ListParagraph"/>
        <w:numPr>
          <w:ilvl w:val="0"/>
          <w:numId w:val="2"/>
        </w:numPr>
        <w:rPr>
          <w:sz w:val="28"/>
          <w:szCs w:val="28"/>
          <w:lang w:val="en-US"/>
        </w:rPr>
      </w:pPr>
      <w:r>
        <w:rPr>
          <w:sz w:val="28"/>
          <w:szCs w:val="28"/>
          <w:lang w:val="en-US"/>
        </w:rPr>
        <w:t xml:space="preserve">It can be exploitative to consumers or anti-competitive.  Anti-competitive </w:t>
      </w:r>
      <w:proofErr w:type="spellStart"/>
      <w:r>
        <w:rPr>
          <w:sz w:val="28"/>
          <w:szCs w:val="28"/>
          <w:lang w:val="en-US"/>
        </w:rPr>
        <w:t>behaviour</w:t>
      </w:r>
      <w:proofErr w:type="spellEnd"/>
      <w:r>
        <w:rPr>
          <w:sz w:val="28"/>
          <w:szCs w:val="28"/>
          <w:lang w:val="en-US"/>
        </w:rPr>
        <w:t xml:space="preserve"> can be exclusionary or discriminatory.</w:t>
      </w:r>
    </w:p>
    <w:p w14:paraId="46F3F07C" w14:textId="77777777" w:rsidR="00374E0F" w:rsidRPr="00374E0F" w:rsidRDefault="00374E0F" w:rsidP="00374E0F">
      <w:pPr>
        <w:pStyle w:val="ListParagraph"/>
        <w:rPr>
          <w:sz w:val="28"/>
          <w:szCs w:val="28"/>
          <w:lang w:val="en-US"/>
        </w:rPr>
      </w:pPr>
    </w:p>
    <w:sectPr w:rsidR="00374E0F" w:rsidRPr="00374E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17413A"/>
    <w:multiLevelType w:val="hybridMultilevel"/>
    <w:tmpl w:val="79BA7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76467E"/>
    <w:multiLevelType w:val="hybridMultilevel"/>
    <w:tmpl w:val="1EF86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E0F"/>
    <w:rsid w:val="00374E0F"/>
    <w:rsid w:val="00484A0B"/>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ED744"/>
  <w15:chartTrackingRefBased/>
  <w15:docId w15:val="{344888B5-D78E-4EB0-B258-9C7E220C1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4E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142</Words>
  <Characters>816</Characters>
  <Application>Microsoft Office Word</Application>
  <DocSecurity>0</DocSecurity>
  <Lines>6</Lines>
  <Paragraphs>1</Paragraphs>
  <ScaleCrop>false</ScaleCrop>
  <Company/>
  <LinksUpToDate>false</LinksUpToDate>
  <CharactersWithSpaces>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2021-04-19T15:11:00Z</dcterms:created>
  <dcterms:modified xsi:type="dcterms:W3CDTF">2021-04-19T15:11:00Z</dcterms:modified>
</cp:coreProperties>
</file>