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3DA3C" w14:textId="77777777" w:rsidR="001C1A46" w:rsidRPr="009D71CD" w:rsidRDefault="001C1A46" w:rsidP="005A7740">
      <w:pPr>
        <w:rPr>
          <w:rFonts w:cs="Times New Roman"/>
        </w:rPr>
      </w:pPr>
    </w:p>
    <w:p w14:paraId="70B80DE7" w14:textId="77777777" w:rsidR="001C1A46" w:rsidRPr="009D71CD" w:rsidRDefault="001C1A46" w:rsidP="005A7740">
      <w:pPr>
        <w:rPr>
          <w:rFonts w:cs="Times New Roman"/>
        </w:rPr>
      </w:pPr>
    </w:p>
    <w:p w14:paraId="5FFA5C83" w14:textId="77777777" w:rsidR="001C1A46" w:rsidRPr="009D71CD" w:rsidRDefault="001C1A46" w:rsidP="005A7740">
      <w:pPr>
        <w:rPr>
          <w:rFonts w:cs="Times New Roman"/>
        </w:rPr>
      </w:pPr>
    </w:p>
    <w:p w14:paraId="22BC08B3" w14:textId="77777777" w:rsidR="001C1A46" w:rsidRPr="009D71CD" w:rsidRDefault="001C1A46" w:rsidP="005A7740">
      <w:pPr>
        <w:rPr>
          <w:rFonts w:cs="Times New Roman"/>
        </w:rPr>
      </w:pPr>
    </w:p>
    <w:p w14:paraId="22A67F37" w14:textId="77777777" w:rsidR="001C1A46" w:rsidRPr="009D71CD" w:rsidRDefault="001C1A46" w:rsidP="005A7740">
      <w:pPr>
        <w:rPr>
          <w:rFonts w:cs="Times New Roman"/>
        </w:rPr>
      </w:pPr>
    </w:p>
    <w:p w14:paraId="686B1FB1" w14:textId="77777777" w:rsidR="001C1A46" w:rsidRPr="009D71CD" w:rsidRDefault="001C1A46" w:rsidP="005A7740">
      <w:pPr>
        <w:rPr>
          <w:rFonts w:cs="Times New Roman"/>
        </w:rPr>
      </w:pPr>
    </w:p>
    <w:p w14:paraId="70ABCAC6" w14:textId="77777777" w:rsidR="002A54AB" w:rsidRPr="009D71CD" w:rsidRDefault="00492FC9" w:rsidP="001C1A46">
      <w:pPr>
        <w:jc w:val="center"/>
        <w:rPr>
          <w:rFonts w:cs="Times New Roman"/>
        </w:rPr>
      </w:pPr>
      <w:r w:rsidRPr="009D71CD">
        <w:rPr>
          <w:rFonts w:cs="Times New Roman"/>
        </w:rPr>
        <w:t>Programme: BSc Health and Social Care</w:t>
      </w:r>
    </w:p>
    <w:p w14:paraId="098F0957" w14:textId="78D32653" w:rsidR="002A54AB" w:rsidRPr="009D71CD" w:rsidRDefault="00492FC9" w:rsidP="001C1A46">
      <w:pPr>
        <w:jc w:val="center"/>
        <w:rPr>
          <w:rFonts w:cs="Times New Roman"/>
        </w:rPr>
      </w:pPr>
      <w:r w:rsidRPr="009D71CD">
        <w:rPr>
          <w:rFonts w:cs="Times New Roman"/>
        </w:rPr>
        <w:t xml:space="preserve">Module: </w:t>
      </w:r>
      <w:r w:rsidRPr="009D71CD">
        <w:rPr>
          <w:rFonts w:cs="Times New Roman"/>
          <w:b/>
          <w:bCs/>
        </w:rPr>
        <w:t>Community Care and Development</w:t>
      </w:r>
      <w:r w:rsidR="00AA6439" w:rsidRPr="009D71CD">
        <w:rPr>
          <w:rFonts w:cs="Times New Roman"/>
          <w:b/>
          <w:bCs/>
        </w:rPr>
        <w:t xml:space="preserve"> (CCD)</w:t>
      </w:r>
    </w:p>
    <w:p w14:paraId="4F660860" w14:textId="0DB8D332" w:rsidR="00493B89" w:rsidRPr="009D71CD" w:rsidRDefault="00492FC9" w:rsidP="001C1A46">
      <w:pPr>
        <w:jc w:val="center"/>
        <w:rPr>
          <w:rFonts w:cs="Times New Roman"/>
        </w:rPr>
      </w:pPr>
      <w:r w:rsidRPr="009D71CD">
        <w:rPr>
          <w:rFonts w:cs="Times New Roman"/>
        </w:rPr>
        <w:t>Module code: BMHP6022</w:t>
      </w:r>
    </w:p>
    <w:p w14:paraId="11A6D1B4" w14:textId="77777777" w:rsidR="007760CA" w:rsidRDefault="007760CA" w:rsidP="001C1A46">
      <w:pPr>
        <w:jc w:val="center"/>
        <w:rPr>
          <w:rFonts w:cs="Times New Roman"/>
        </w:rPr>
      </w:pPr>
    </w:p>
    <w:p w14:paraId="30B037D1" w14:textId="59223DB9" w:rsidR="007760CA" w:rsidRPr="007760CA" w:rsidRDefault="007760CA" w:rsidP="007760CA">
      <w:pPr>
        <w:jc w:val="left"/>
        <w:rPr>
          <w:rFonts w:cs="Times New Roman"/>
          <w:b/>
          <w:bCs/>
        </w:rPr>
      </w:pPr>
      <w:r w:rsidRPr="007760CA">
        <w:rPr>
          <w:rFonts w:cs="Times New Roman"/>
          <w:b/>
          <w:bCs/>
        </w:rPr>
        <w:t>Student Name: Sharmin Rahman</w:t>
      </w:r>
    </w:p>
    <w:p w14:paraId="068ADDBD" w14:textId="5F5763F4" w:rsidR="00AD4255" w:rsidRDefault="007760CA" w:rsidP="007760CA">
      <w:pPr>
        <w:jc w:val="left"/>
        <w:rPr>
          <w:rFonts w:cs="Times New Roman"/>
          <w:b/>
          <w:bCs/>
        </w:rPr>
      </w:pPr>
      <w:r w:rsidRPr="007760CA">
        <w:rPr>
          <w:rFonts w:cs="Times New Roman"/>
          <w:b/>
          <w:bCs/>
        </w:rPr>
        <w:t>ID Number: 1809328</w:t>
      </w:r>
    </w:p>
    <w:p w14:paraId="36A28020" w14:textId="0BE78A84" w:rsidR="007661E7" w:rsidRPr="007760CA" w:rsidRDefault="007661E7" w:rsidP="007760CA">
      <w:pPr>
        <w:jc w:val="left"/>
        <w:rPr>
          <w:rFonts w:cs="Times New Roman"/>
          <w:b/>
          <w:bCs/>
        </w:rPr>
      </w:pPr>
      <w:r>
        <w:rPr>
          <w:rFonts w:cs="Times New Roman"/>
          <w:b/>
          <w:bCs/>
        </w:rPr>
        <w:t xml:space="preserve">Lecturer Name: </w:t>
      </w:r>
      <w:proofErr w:type="spellStart"/>
      <w:r>
        <w:rPr>
          <w:rFonts w:cs="Times New Roman"/>
          <w:b/>
          <w:bCs/>
        </w:rPr>
        <w:t>Chizoba</w:t>
      </w:r>
      <w:proofErr w:type="spellEnd"/>
      <w:r>
        <w:rPr>
          <w:rFonts w:cs="Times New Roman"/>
          <w:b/>
          <w:bCs/>
        </w:rPr>
        <w:t xml:space="preserve"> </w:t>
      </w:r>
      <w:proofErr w:type="spellStart"/>
      <w:r>
        <w:rPr>
          <w:rFonts w:cs="Times New Roman"/>
          <w:b/>
          <w:bCs/>
        </w:rPr>
        <w:t>Esio-bassey</w:t>
      </w:r>
      <w:proofErr w:type="spellEnd"/>
    </w:p>
    <w:p w14:paraId="185C2671" w14:textId="77777777" w:rsidR="005A7740" w:rsidRPr="009D71CD" w:rsidRDefault="005A7740" w:rsidP="005A7740">
      <w:pPr>
        <w:rPr>
          <w:rFonts w:cs="Times New Roman"/>
        </w:rPr>
      </w:pPr>
    </w:p>
    <w:p w14:paraId="223B6F2E" w14:textId="77777777" w:rsidR="005A7740" w:rsidRPr="009D71CD" w:rsidRDefault="005A7740" w:rsidP="005A7740">
      <w:pPr>
        <w:rPr>
          <w:rFonts w:cs="Times New Roman"/>
        </w:rPr>
      </w:pPr>
    </w:p>
    <w:p w14:paraId="5D24FF0B" w14:textId="77777777" w:rsidR="005A7740" w:rsidRPr="009D71CD" w:rsidRDefault="005A7740" w:rsidP="005A7740">
      <w:pPr>
        <w:rPr>
          <w:rFonts w:cs="Times New Roman"/>
        </w:rPr>
      </w:pPr>
    </w:p>
    <w:p w14:paraId="6F591FD6" w14:textId="77777777" w:rsidR="005A7740" w:rsidRPr="009D71CD" w:rsidRDefault="005A7740" w:rsidP="005A7740">
      <w:pPr>
        <w:rPr>
          <w:rFonts w:cs="Times New Roman"/>
        </w:rPr>
      </w:pPr>
    </w:p>
    <w:p w14:paraId="49274296" w14:textId="77777777" w:rsidR="005A7740" w:rsidRPr="009D71CD" w:rsidRDefault="005A7740" w:rsidP="005A7740">
      <w:pPr>
        <w:rPr>
          <w:rFonts w:cs="Times New Roman"/>
        </w:rPr>
      </w:pPr>
    </w:p>
    <w:p w14:paraId="0232596D" w14:textId="77777777" w:rsidR="005A7740" w:rsidRPr="009D71CD" w:rsidRDefault="005A7740" w:rsidP="005A7740">
      <w:pPr>
        <w:rPr>
          <w:rFonts w:cs="Times New Roman"/>
        </w:rPr>
      </w:pPr>
    </w:p>
    <w:p w14:paraId="609D5169" w14:textId="77777777" w:rsidR="005A7740" w:rsidRPr="009D71CD" w:rsidRDefault="005A7740" w:rsidP="005A7740">
      <w:pPr>
        <w:rPr>
          <w:rFonts w:cs="Times New Roman"/>
        </w:rPr>
      </w:pPr>
    </w:p>
    <w:p w14:paraId="0E490670" w14:textId="77777777" w:rsidR="005A7740" w:rsidRPr="009D71CD" w:rsidRDefault="005A7740" w:rsidP="005A7740">
      <w:pPr>
        <w:rPr>
          <w:rFonts w:cs="Times New Roman"/>
        </w:rPr>
      </w:pPr>
    </w:p>
    <w:p w14:paraId="2288A046" w14:textId="77777777" w:rsidR="005A7740" w:rsidRPr="009D71CD" w:rsidRDefault="005A7740" w:rsidP="005A7740">
      <w:pPr>
        <w:rPr>
          <w:rFonts w:cs="Times New Roman"/>
        </w:rPr>
      </w:pPr>
    </w:p>
    <w:p w14:paraId="6E797000" w14:textId="77777777" w:rsidR="005A7740" w:rsidRPr="009D71CD" w:rsidRDefault="005A7740" w:rsidP="005A7740">
      <w:pPr>
        <w:rPr>
          <w:rFonts w:cs="Times New Roman"/>
        </w:rPr>
      </w:pPr>
    </w:p>
    <w:p w14:paraId="43CA9048" w14:textId="77777777" w:rsidR="005A7740" w:rsidRPr="009D71CD" w:rsidRDefault="005A7740" w:rsidP="005A7740">
      <w:pPr>
        <w:rPr>
          <w:rFonts w:cs="Times New Roman"/>
        </w:rPr>
      </w:pPr>
    </w:p>
    <w:p w14:paraId="4D0E03BB" w14:textId="77777777" w:rsidR="005A7740" w:rsidRPr="009D71CD" w:rsidRDefault="005A7740" w:rsidP="005A7740">
      <w:pPr>
        <w:rPr>
          <w:rFonts w:cs="Times New Roman"/>
        </w:rPr>
      </w:pPr>
    </w:p>
    <w:p w14:paraId="7D34C65E" w14:textId="77777777" w:rsidR="005A7740" w:rsidRPr="009D71CD" w:rsidRDefault="005A7740" w:rsidP="009D71CD">
      <w:pPr>
        <w:ind w:left="0" w:firstLine="0"/>
        <w:rPr>
          <w:rFonts w:cs="Times New Roman"/>
        </w:rPr>
      </w:pPr>
    </w:p>
    <w:sdt>
      <w:sdtPr>
        <w:rPr>
          <w:rFonts w:eastAsia="Arial" w:cs="Arial"/>
          <w:color w:val="833C0B" w:themeColor="accent2" w:themeShade="80"/>
          <w:sz w:val="22"/>
          <w:szCs w:val="22"/>
          <w:lang w:val="en-GB" w:eastAsia="en-GB"/>
        </w:rPr>
        <w:id w:val="135110085"/>
        <w:docPartObj>
          <w:docPartGallery w:val="Table of Contents"/>
          <w:docPartUnique/>
        </w:docPartObj>
      </w:sdtPr>
      <w:sdtEndPr>
        <w:rPr>
          <w:color w:val="000000"/>
          <w:sz w:val="24"/>
          <w:szCs w:val="24"/>
        </w:rPr>
      </w:sdtEndPr>
      <w:sdtContent>
        <w:p w14:paraId="6CAAFE6E" w14:textId="77777777" w:rsidR="003B3B5D" w:rsidRPr="009D71CD" w:rsidRDefault="00492FC9" w:rsidP="003B3B5D">
          <w:pPr>
            <w:pStyle w:val="TOCHeading"/>
            <w:spacing w:line="360" w:lineRule="auto"/>
            <w:rPr>
              <w:color w:val="833C0B" w:themeColor="accent2" w:themeShade="80"/>
            </w:rPr>
          </w:pPr>
          <w:r w:rsidRPr="009D71CD">
            <w:rPr>
              <w:color w:val="833C0B" w:themeColor="accent2" w:themeShade="80"/>
            </w:rPr>
            <w:t>Table of Contents</w:t>
          </w:r>
        </w:p>
        <w:p w14:paraId="1A46EFD8" w14:textId="2E349342" w:rsidR="009D71CD" w:rsidRPr="009D71CD" w:rsidRDefault="00492FC9">
          <w:pPr>
            <w:pStyle w:val="TOC1"/>
            <w:tabs>
              <w:tab w:val="right" w:leader="dot" w:pos="9350"/>
            </w:tabs>
            <w:rPr>
              <w:rFonts w:eastAsiaTheme="minorEastAsia" w:cs="Times New Roman"/>
              <w:noProof/>
              <w:color w:val="auto"/>
              <w:sz w:val="22"/>
            </w:rPr>
          </w:pPr>
          <w:r w:rsidRPr="009D71CD">
            <w:rPr>
              <w:rFonts w:cs="Times New Roman"/>
              <w:color w:val="833C0B" w:themeColor="accent2" w:themeShade="80"/>
              <w:szCs w:val="24"/>
            </w:rPr>
            <w:fldChar w:fldCharType="begin"/>
          </w:r>
          <w:r w:rsidRPr="009D71CD">
            <w:rPr>
              <w:rFonts w:cs="Times New Roman"/>
              <w:color w:val="833C0B" w:themeColor="accent2" w:themeShade="80"/>
              <w:szCs w:val="24"/>
            </w:rPr>
            <w:instrText xml:space="preserve"> TOC \o "1-3" \h \z \u </w:instrText>
          </w:r>
          <w:r w:rsidRPr="009D71CD">
            <w:rPr>
              <w:rFonts w:cs="Times New Roman"/>
              <w:color w:val="833C0B" w:themeColor="accent2" w:themeShade="80"/>
              <w:szCs w:val="24"/>
            </w:rPr>
            <w:fldChar w:fldCharType="separate"/>
          </w:r>
          <w:hyperlink w:anchor="_Toc98508566" w:history="1">
            <w:r w:rsidR="009D71CD" w:rsidRPr="009D71CD">
              <w:rPr>
                <w:rStyle w:val="Hyperlink"/>
                <w:rFonts w:cs="Times New Roman"/>
                <w:noProof/>
              </w:rPr>
              <w:t>Abstract</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_Toc98508566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3</w:t>
            </w:r>
            <w:r w:rsidR="009D71CD" w:rsidRPr="009D71CD">
              <w:rPr>
                <w:rFonts w:cs="Times New Roman"/>
                <w:noProof/>
                <w:webHidden/>
              </w:rPr>
              <w:fldChar w:fldCharType="end"/>
            </w:r>
          </w:hyperlink>
        </w:p>
        <w:p w14:paraId="2E6BF79A" w14:textId="41FC3A82" w:rsidR="009D71CD" w:rsidRPr="009D71CD" w:rsidRDefault="009C1EB6">
          <w:pPr>
            <w:pStyle w:val="TOC1"/>
            <w:tabs>
              <w:tab w:val="right" w:leader="dot" w:pos="9350"/>
            </w:tabs>
            <w:rPr>
              <w:rFonts w:eastAsiaTheme="minorEastAsia" w:cs="Times New Roman"/>
              <w:noProof/>
              <w:color w:val="auto"/>
              <w:sz w:val="22"/>
            </w:rPr>
          </w:pPr>
          <w:hyperlink w:anchor="_Toc98508567" w:history="1">
            <w:r w:rsidR="009D71CD" w:rsidRPr="009D71CD">
              <w:rPr>
                <w:rStyle w:val="Hyperlink"/>
                <w:rFonts w:cs="Times New Roman"/>
                <w:noProof/>
              </w:rPr>
              <w:t>Analysis of The Efforts of Community Development</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_Toc98508567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4</w:t>
            </w:r>
            <w:r w:rsidR="009D71CD" w:rsidRPr="009D71CD">
              <w:rPr>
                <w:rFonts w:cs="Times New Roman"/>
                <w:noProof/>
                <w:webHidden/>
              </w:rPr>
              <w:fldChar w:fldCharType="end"/>
            </w:r>
          </w:hyperlink>
        </w:p>
        <w:p w14:paraId="7F06A961" w14:textId="43694D94" w:rsidR="009D71CD" w:rsidRPr="009D71CD" w:rsidRDefault="009C1EB6">
          <w:pPr>
            <w:pStyle w:val="TOC2"/>
            <w:tabs>
              <w:tab w:val="right" w:leader="dot" w:pos="9350"/>
            </w:tabs>
            <w:rPr>
              <w:rFonts w:eastAsiaTheme="minorEastAsia" w:cs="Times New Roman"/>
              <w:noProof/>
              <w:color w:val="auto"/>
              <w:sz w:val="22"/>
            </w:rPr>
          </w:pPr>
          <w:hyperlink w:anchor="_Toc98508568" w:history="1">
            <w:r w:rsidR="009D71CD" w:rsidRPr="009D71CD">
              <w:rPr>
                <w:rStyle w:val="Hyperlink"/>
                <w:rFonts w:cs="Times New Roman"/>
                <w:noProof/>
              </w:rPr>
              <w:t>The emergence of A Community</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_Toc98508568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4</w:t>
            </w:r>
            <w:r w:rsidR="009D71CD" w:rsidRPr="009D71CD">
              <w:rPr>
                <w:rFonts w:cs="Times New Roman"/>
                <w:noProof/>
                <w:webHidden/>
              </w:rPr>
              <w:fldChar w:fldCharType="end"/>
            </w:r>
          </w:hyperlink>
        </w:p>
        <w:p w14:paraId="3D9CF7A8" w14:textId="52B94B24" w:rsidR="009D71CD" w:rsidRPr="009D71CD" w:rsidRDefault="009C1EB6">
          <w:pPr>
            <w:pStyle w:val="TOC2"/>
            <w:tabs>
              <w:tab w:val="right" w:leader="dot" w:pos="9350"/>
            </w:tabs>
            <w:rPr>
              <w:rFonts w:eastAsiaTheme="minorEastAsia" w:cs="Times New Roman"/>
              <w:noProof/>
              <w:color w:val="auto"/>
              <w:sz w:val="22"/>
            </w:rPr>
          </w:pPr>
          <w:hyperlink w:anchor="_Toc98508569" w:history="1">
            <w:r w:rsidR="009D71CD" w:rsidRPr="009D71CD">
              <w:rPr>
                <w:rStyle w:val="Hyperlink"/>
                <w:rFonts w:cs="Times New Roman"/>
                <w:noProof/>
              </w:rPr>
              <w:t>(London Borough of Newham)</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_Toc98508569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4</w:t>
            </w:r>
            <w:r w:rsidR="009D71CD" w:rsidRPr="009D71CD">
              <w:rPr>
                <w:rFonts w:cs="Times New Roman"/>
                <w:noProof/>
                <w:webHidden/>
              </w:rPr>
              <w:fldChar w:fldCharType="end"/>
            </w:r>
          </w:hyperlink>
        </w:p>
        <w:p w14:paraId="49D5C6F7" w14:textId="19C987E7" w:rsidR="009D71CD" w:rsidRPr="009D71CD" w:rsidRDefault="009C1EB6">
          <w:pPr>
            <w:pStyle w:val="TOC2"/>
            <w:tabs>
              <w:tab w:val="right" w:leader="dot" w:pos="9350"/>
            </w:tabs>
            <w:rPr>
              <w:rFonts w:eastAsiaTheme="minorEastAsia" w:cs="Times New Roman"/>
              <w:noProof/>
              <w:color w:val="auto"/>
              <w:sz w:val="22"/>
            </w:rPr>
          </w:pPr>
          <w:hyperlink w:anchor="_Toc98508570" w:history="1">
            <w:r w:rsidR="009D71CD" w:rsidRPr="009D71CD">
              <w:rPr>
                <w:rStyle w:val="Hyperlink"/>
                <w:rFonts w:cs="Times New Roman"/>
                <w:noProof/>
              </w:rPr>
              <w:t>Demographics and Characteristics of Newham</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_Toc98508570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5</w:t>
            </w:r>
            <w:r w:rsidR="009D71CD" w:rsidRPr="009D71CD">
              <w:rPr>
                <w:rFonts w:cs="Times New Roman"/>
                <w:noProof/>
                <w:webHidden/>
              </w:rPr>
              <w:fldChar w:fldCharType="end"/>
            </w:r>
          </w:hyperlink>
        </w:p>
        <w:p w14:paraId="293ED0E4" w14:textId="29697992" w:rsidR="009D71CD" w:rsidRPr="009D71CD" w:rsidRDefault="009C1EB6">
          <w:pPr>
            <w:pStyle w:val="TOC2"/>
            <w:tabs>
              <w:tab w:val="right" w:leader="dot" w:pos="9350"/>
            </w:tabs>
            <w:rPr>
              <w:rFonts w:eastAsiaTheme="minorEastAsia" w:cs="Times New Roman"/>
              <w:noProof/>
              <w:color w:val="auto"/>
              <w:sz w:val="22"/>
            </w:rPr>
          </w:pPr>
          <w:hyperlink w:anchor="_Toc98508571" w:history="1">
            <w:r w:rsidR="009D71CD" w:rsidRPr="009D71CD">
              <w:rPr>
                <w:rStyle w:val="Hyperlink"/>
                <w:rFonts w:cs="Times New Roman"/>
                <w:noProof/>
              </w:rPr>
              <w:t>Issues Faced by The Dwellers of Newham</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_Toc98508571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8</w:t>
            </w:r>
            <w:r w:rsidR="009D71CD" w:rsidRPr="009D71CD">
              <w:rPr>
                <w:rFonts w:cs="Times New Roman"/>
                <w:noProof/>
                <w:webHidden/>
              </w:rPr>
              <w:fldChar w:fldCharType="end"/>
            </w:r>
          </w:hyperlink>
        </w:p>
        <w:p w14:paraId="69E08887" w14:textId="161C4781" w:rsidR="009D71CD" w:rsidRPr="009D71CD" w:rsidRDefault="009C1EB6">
          <w:pPr>
            <w:pStyle w:val="TOC2"/>
            <w:tabs>
              <w:tab w:val="right" w:leader="dot" w:pos="9350"/>
            </w:tabs>
            <w:rPr>
              <w:rFonts w:eastAsiaTheme="minorEastAsia" w:cs="Times New Roman"/>
              <w:noProof/>
              <w:color w:val="auto"/>
              <w:sz w:val="22"/>
            </w:rPr>
          </w:pPr>
          <w:hyperlink w:anchor="_Toc98508572" w:history="1">
            <w:r w:rsidR="009D71CD" w:rsidRPr="009D71CD">
              <w:rPr>
                <w:rStyle w:val="Hyperlink"/>
                <w:rFonts w:cs="Times New Roman"/>
                <w:noProof/>
              </w:rPr>
              <w:t>Analysis of the Probable Efforts for The Development of Newham</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_Toc98508572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9</w:t>
            </w:r>
            <w:r w:rsidR="009D71CD" w:rsidRPr="009D71CD">
              <w:rPr>
                <w:rFonts w:cs="Times New Roman"/>
                <w:noProof/>
                <w:webHidden/>
              </w:rPr>
              <w:fldChar w:fldCharType="end"/>
            </w:r>
          </w:hyperlink>
        </w:p>
        <w:p w14:paraId="65E28ABE" w14:textId="7008FAE6" w:rsidR="009D71CD" w:rsidRPr="009D71CD" w:rsidRDefault="009C1EB6">
          <w:pPr>
            <w:pStyle w:val="TOC2"/>
            <w:tabs>
              <w:tab w:val="right" w:leader="dot" w:pos="9350"/>
            </w:tabs>
            <w:rPr>
              <w:rFonts w:eastAsiaTheme="minorEastAsia" w:cs="Times New Roman"/>
              <w:noProof/>
              <w:color w:val="auto"/>
              <w:sz w:val="22"/>
            </w:rPr>
          </w:pPr>
          <w:hyperlink w:anchor="_Toc98508573" w:history="1">
            <w:r w:rsidR="009D71CD" w:rsidRPr="009D71CD">
              <w:rPr>
                <w:rStyle w:val="Hyperlink"/>
                <w:rFonts w:cs="Times New Roman"/>
                <w:noProof/>
              </w:rPr>
              <w:t>Two recent developments in the community: Reduction of poverty and inequality</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_Toc98508573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9</w:t>
            </w:r>
            <w:r w:rsidR="009D71CD" w:rsidRPr="009D71CD">
              <w:rPr>
                <w:rFonts w:cs="Times New Roman"/>
                <w:noProof/>
                <w:webHidden/>
              </w:rPr>
              <w:fldChar w:fldCharType="end"/>
            </w:r>
          </w:hyperlink>
        </w:p>
        <w:p w14:paraId="3EF183D9" w14:textId="5A9B59B1" w:rsidR="009D71CD" w:rsidRPr="009D71CD" w:rsidRDefault="009C1EB6">
          <w:pPr>
            <w:pStyle w:val="TOC2"/>
            <w:tabs>
              <w:tab w:val="right" w:leader="dot" w:pos="9350"/>
            </w:tabs>
            <w:rPr>
              <w:rFonts w:eastAsiaTheme="minorEastAsia" w:cs="Times New Roman"/>
              <w:noProof/>
              <w:color w:val="auto"/>
              <w:sz w:val="22"/>
            </w:rPr>
          </w:pPr>
          <w:hyperlink w:anchor="_Toc98508574" w:history="1">
            <w:r w:rsidR="009D71CD" w:rsidRPr="009D71CD">
              <w:rPr>
                <w:rStyle w:val="Hyperlink"/>
                <w:rFonts w:cs="Times New Roman"/>
                <w:noProof/>
              </w:rPr>
              <w:t>Community development effort: Infrastructural Development</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_Toc98508574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12</w:t>
            </w:r>
            <w:r w:rsidR="009D71CD" w:rsidRPr="009D71CD">
              <w:rPr>
                <w:rFonts w:cs="Times New Roman"/>
                <w:noProof/>
                <w:webHidden/>
              </w:rPr>
              <w:fldChar w:fldCharType="end"/>
            </w:r>
          </w:hyperlink>
        </w:p>
        <w:p w14:paraId="525BFA17" w14:textId="652491E7" w:rsidR="009D71CD" w:rsidRPr="009D71CD" w:rsidRDefault="009C1EB6">
          <w:pPr>
            <w:pStyle w:val="TOC1"/>
            <w:tabs>
              <w:tab w:val="right" w:leader="dot" w:pos="9350"/>
            </w:tabs>
            <w:rPr>
              <w:rFonts w:eastAsiaTheme="minorEastAsia" w:cs="Times New Roman"/>
              <w:noProof/>
              <w:color w:val="auto"/>
              <w:sz w:val="22"/>
            </w:rPr>
          </w:pPr>
          <w:hyperlink w:anchor="_Toc98508575" w:history="1">
            <w:r w:rsidR="009D71CD" w:rsidRPr="009D71CD">
              <w:rPr>
                <w:rStyle w:val="Hyperlink"/>
                <w:rFonts w:cs="Times New Roman"/>
                <w:noProof/>
              </w:rPr>
              <w:t>Conclusion</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_Toc98508575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14</w:t>
            </w:r>
            <w:r w:rsidR="009D71CD" w:rsidRPr="009D71CD">
              <w:rPr>
                <w:rFonts w:cs="Times New Roman"/>
                <w:noProof/>
                <w:webHidden/>
              </w:rPr>
              <w:fldChar w:fldCharType="end"/>
            </w:r>
          </w:hyperlink>
        </w:p>
        <w:p w14:paraId="2D963187" w14:textId="23A3586A" w:rsidR="009D71CD" w:rsidRPr="009D71CD" w:rsidRDefault="009C1EB6">
          <w:pPr>
            <w:pStyle w:val="TOC1"/>
            <w:tabs>
              <w:tab w:val="right" w:leader="dot" w:pos="9350"/>
            </w:tabs>
            <w:rPr>
              <w:rFonts w:eastAsiaTheme="minorEastAsia" w:cs="Times New Roman"/>
              <w:noProof/>
              <w:color w:val="auto"/>
              <w:sz w:val="22"/>
            </w:rPr>
          </w:pPr>
          <w:hyperlink w:anchor="_Toc98508576" w:history="1">
            <w:r w:rsidR="009D71CD" w:rsidRPr="009D71CD">
              <w:rPr>
                <w:rStyle w:val="Hyperlink"/>
                <w:rFonts w:cs="Times New Roman"/>
                <w:noProof/>
              </w:rPr>
              <w:t>Reference</w:t>
            </w:r>
            <w:r w:rsidR="009D71CD" w:rsidRPr="009D71CD">
              <w:rPr>
                <w:rFonts w:cs="Times New Roman"/>
                <w:noProof/>
                <w:webHidden/>
              </w:rPr>
              <w:tab/>
            </w:r>
            <w:r w:rsidR="009D71CD" w:rsidRPr="009D71CD">
              <w:rPr>
                <w:rFonts w:cs="Times New Roman"/>
                <w:noProof/>
                <w:webHidden/>
              </w:rPr>
              <w:fldChar w:fldCharType="begin"/>
            </w:r>
            <w:r w:rsidR="009D71CD" w:rsidRPr="009D71CD">
              <w:rPr>
                <w:rFonts w:cs="Times New Roman"/>
                <w:noProof/>
                <w:webHidden/>
              </w:rPr>
              <w:instrText xml:space="preserve"> PAGEREF _Toc98508576 \h </w:instrText>
            </w:r>
            <w:r w:rsidR="009D71CD" w:rsidRPr="009D71CD">
              <w:rPr>
                <w:rFonts w:cs="Times New Roman"/>
                <w:noProof/>
                <w:webHidden/>
              </w:rPr>
            </w:r>
            <w:r w:rsidR="009D71CD" w:rsidRPr="009D71CD">
              <w:rPr>
                <w:rFonts w:cs="Times New Roman"/>
                <w:noProof/>
                <w:webHidden/>
              </w:rPr>
              <w:fldChar w:fldCharType="separate"/>
            </w:r>
            <w:r w:rsidR="009D71CD" w:rsidRPr="009D71CD">
              <w:rPr>
                <w:rFonts w:cs="Times New Roman"/>
                <w:noProof/>
                <w:webHidden/>
              </w:rPr>
              <w:t>15</w:t>
            </w:r>
            <w:r w:rsidR="009D71CD" w:rsidRPr="009D71CD">
              <w:rPr>
                <w:rFonts w:cs="Times New Roman"/>
                <w:noProof/>
                <w:webHidden/>
              </w:rPr>
              <w:fldChar w:fldCharType="end"/>
            </w:r>
          </w:hyperlink>
        </w:p>
        <w:p w14:paraId="55737275" w14:textId="75F6D478" w:rsidR="003B3B5D" w:rsidRPr="009D71CD" w:rsidRDefault="00492FC9" w:rsidP="003B3B5D">
          <w:pPr>
            <w:rPr>
              <w:rFonts w:cs="Times New Roman"/>
              <w:szCs w:val="24"/>
            </w:rPr>
          </w:pPr>
          <w:r w:rsidRPr="009D71CD">
            <w:rPr>
              <w:rFonts w:cs="Times New Roman"/>
              <w:color w:val="833C0B" w:themeColor="accent2" w:themeShade="80"/>
              <w:szCs w:val="24"/>
            </w:rPr>
            <w:fldChar w:fldCharType="end"/>
          </w:r>
        </w:p>
      </w:sdtContent>
    </w:sdt>
    <w:p w14:paraId="48FAE13F" w14:textId="77777777" w:rsidR="005A7740" w:rsidRPr="009D71CD" w:rsidRDefault="005A7740" w:rsidP="005A7740">
      <w:pPr>
        <w:rPr>
          <w:rFonts w:cs="Times New Roman"/>
        </w:rPr>
      </w:pPr>
    </w:p>
    <w:p w14:paraId="5BA0198F" w14:textId="77777777" w:rsidR="005A7740" w:rsidRPr="009D71CD" w:rsidRDefault="005A7740" w:rsidP="005A7740">
      <w:pPr>
        <w:rPr>
          <w:rFonts w:cs="Times New Roman"/>
        </w:rPr>
      </w:pPr>
    </w:p>
    <w:p w14:paraId="28015D77" w14:textId="77777777" w:rsidR="005A7740" w:rsidRPr="009D71CD" w:rsidRDefault="005A7740" w:rsidP="005A7740">
      <w:pPr>
        <w:rPr>
          <w:rFonts w:cs="Times New Roman"/>
        </w:rPr>
      </w:pPr>
    </w:p>
    <w:p w14:paraId="576B61E4" w14:textId="77777777" w:rsidR="005A7740" w:rsidRPr="009D71CD" w:rsidRDefault="005A7740" w:rsidP="005A7740">
      <w:pPr>
        <w:rPr>
          <w:rFonts w:cs="Times New Roman"/>
        </w:rPr>
      </w:pPr>
    </w:p>
    <w:p w14:paraId="4D97427E" w14:textId="77777777" w:rsidR="005A7740" w:rsidRPr="009D71CD" w:rsidRDefault="005A7740" w:rsidP="005A7740">
      <w:pPr>
        <w:rPr>
          <w:rFonts w:cs="Times New Roman"/>
        </w:rPr>
      </w:pPr>
    </w:p>
    <w:p w14:paraId="3EDEAD5F" w14:textId="77777777" w:rsidR="005A7740" w:rsidRPr="009D71CD" w:rsidRDefault="005A7740" w:rsidP="005A7740">
      <w:pPr>
        <w:rPr>
          <w:rFonts w:cs="Times New Roman"/>
        </w:rPr>
      </w:pPr>
    </w:p>
    <w:p w14:paraId="7FADE7EE" w14:textId="77777777" w:rsidR="005A7740" w:rsidRPr="009D71CD" w:rsidRDefault="005A7740" w:rsidP="005A7740">
      <w:pPr>
        <w:rPr>
          <w:rFonts w:cs="Times New Roman"/>
        </w:rPr>
      </w:pPr>
    </w:p>
    <w:p w14:paraId="4DA78E2B" w14:textId="77777777" w:rsidR="005A7740" w:rsidRPr="009D71CD" w:rsidRDefault="005A7740" w:rsidP="005A7740">
      <w:pPr>
        <w:rPr>
          <w:rFonts w:cs="Times New Roman"/>
        </w:rPr>
      </w:pPr>
    </w:p>
    <w:p w14:paraId="3005F970" w14:textId="77777777" w:rsidR="005A7740" w:rsidRPr="009D71CD" w:rsidRDefault="005A7740" w:rsidP="005A7740">
      <w:pPr>
        <w:rPr>
          <w:rFonts w:cs="Times New Roman"/>
        </w:rPr>
      </w:pPr>
    </w:p>
    <w:p w14:paraId="75A7EFFB" w14:textId="77777777" w:rsidR="00576422" w:rsidRPr="009D71CD" w:rsidRDefault="00492FC9" w:rsidP="009D71CD">
      <w:pPr>
        <w:pStyle w:val="Heading1"/>
        <w:ind w:left="0" w:firstLine="0"/>
      </w:pPr>
      <w:bookmarkStart w:id="0" w:name="_Toc98508566"/>
      <w:r w:rsidRPr="009D71CD">
        <w:t>Abstract</w:t>
      </w:r>
      <w:bookmarkEnd w:id="0"/>
    </w:p>
    <w:p w14:paraId="46AE6333" w14:textId="02976012" w:rsidR="00C575F6" w:rsidRPr="009D71CD" w:rsidRDefault="00492FC9" w:rsidP="005A7740">
      <w:pPr>
        <w:rPr>
          <w:rFonts w:cs="Times New Roman"/>
          <w:szCs w:val="24"/>
        </w:rPr>
      </w:pPr>
      <w:r w:rsidRPr="009D71CD">
        <w:rPr>
          <w:rFonts w:cs="Times New Roman"/>
          <w:szCs w:val="24"/>
        </w:rPr>
        <w:t>‘Community Care Development'</w:t>
      </w:r>
      <w:r w:rsidR="003F0055" w:rsidRPr="009D71CD">
        <w:rPr>
          <w:rFonts w:cs="Times New Roman"/>
          <w:szCs w:val="24"/>
        </w:rPr>
        <w:t xml:space="preserve"> CCD</w:t>
      </w:r>
      <w:r w:rsidRPr="009D71CD">
        <w:rPr>
          <w:rFonts w:cs="Times New Roman"/>
          <w:szCs w:val="24"/>
        </w:rPr>
        <w:t xml:space="preserve"> is a new concept of development where development starts from the community level. In this development</w:t>
      </w:r>
      <w:r w:rsidR="003F0055" w:rsidRPr="009D71CD">
        <w:rPr>
          <w:rFonts w:cs="Times New Roman"/>
          <w:szCs w:val="24"/>
        </w:rPr>
        <w:t>al</w:t>
      </w:r>
      <w:r w:rsidRPr="009D71CD">
        <w:rPr>
          <w:rFonts w:cs="Times New Roman"/>
          <w:szCs w:val="24"/>
        </w:rPr>
        <w:t xml:space="preserve"> effort,</w:t>
      </w:r>
      <w:r w:rsidR="003F0055" w:rsidRPr="009D71CD">
        <w:rPr>
          <w:rFonts w:cs="Times New Roman"/>
          <w:szCs w:val="24"/>
        </w:rPr>
        <w:t xml:space="preserve"> many</w:t>
      </w:r>
      <w:r w:rsidRPr="009D71CD">
        <w:rPr>
          <w:rFonts w:cs="Times New Roman"/>
          <w:szCs w:val="24"/>
        </w:rPr>
        <w:t xml:space="preserve"> initiatives are taken to improve </w:t>
      </w:r>
      <w:r w:rsidR="003F0055" w:rsidRPr="009D71CD">
        <w:rPr>
          <w:rFonts w:cs="Times New Roman"/>
          <w:szCs w:val="24"/>
        </w:rPr>
        <w:t xml:space="preserve">or develop </w:t>
      </w:r>
      <w:r w:rsidRPr="009D71CD">
        <w:rPr>
          <w:rFonts w:cs="Times New Roman"/>
          <w:szCs w:val="24"/>
        </w:rPr>
        <w:t xml:space="preserve">the capacity of </w:t>
      </w:r>
      <w:r w:rsidR="00AA6439" w:rsidRPr="009D71CD">
        <w:rPr>
          <w:rFonts w:cs="Times New Roman"/>
          <w:szCs w:val="24"/>
        </w:rPr>
        <w:t>the</w:t>
      </w:r>
      <w:r w:rsidRPr="009D71CD">
        <w:rPr>
          <w:rFonts w:cs="Times New Roman"/>
          <w:szCs w:val="24"/>
        </w:rPr>
        <w:t xml:space="preserve"> communities to meet their care and facilitation needs. This report will investigate how a community emerges and develops </w:t>
      </w:r>
      <w:r w:rsidR="00AA6439" w:rsidRPr="009D71CD">
        <w:rPr>
          <w:rFonts w:cs="Times New Roman"/>
          <w:szCs w:val="24"/>
        </w:rPr>
        <w:t xml:space="preserve">and explores </w:t>
      </w:r>
      <w:r w:rsidRPr="009D71CD">
        <w:rPr>
          <w:rFonts w:cs="Times New Roman"/>
          <w:szCs w:val="24"/>
        </w:rPr>
        <w:t>the probable efforts of development that can increase the capacity of the community to respond to care and support needs. For this analysis, the opinions of the community representatives have been taken to understand their problems and needs. Probable approaches of development suggested by the professional representatives are also included in this report. These approaches and efforts will be investigated to determine how much substantial impact these efforts will have in terms of community development.</w:t>
      </w:r>
    </w:p>
    <w:p w14:paraId="2B206E79" w14:textId="77777777" w:rsidR="001C1A46" w:rsidRPr="009D71CD" w:rsidRDefault="00492FC9">
      <w:pPr>
        <w:spacing w:after="160" w:line="259" w:lineRule="auto"/>
        <w:ind w:left="0" w:firstLine="0"/>
        <w:jc w:val="left"/>
        <w:rPr>
          <w:rFonts w:eastAsiaTheme="majorEastAsia" w:cs="Times New Roman"/>
          <w:b/>
          <w:color w:val="0070C0"/>
          <w:sz w:val="32"/>
          <w:szCs w:val="32"/>
        </w:rPr>
      </w:pPr>
      <w:r w:rsidRPr="009D71CD">
        <w:rPr>
          <w:rFonts w:cs="Times New Roman"/>
        </w:rPr>
        <w:br w:type="page"/>
      </w:r>
    </w:p>
    <w:p w14:paraId="163AF4B9" w14:textId="47364AFE" w:rsidR="00E32AFB" w:rsidRPr="009D71CD" w:rsidRDefault="00492FC9" w:rsidP="001C1A46">
      <w:pPr>
        <w:pStyle w:val="Heading1"/>
      </w:pPr>
      <w:bookmarkStart w:id="1" w:name="_Toc98508567"/>
      <w:r w:rsidRPr="009D71CD">
        <w:lastRenderedPageBreak/>
        <w:t xml:space="preserve">Analysis of </w:t>
      </w:r>
      <w:r w:rsidR="00B65DEE" w:rsidRPr="009D71CD">
        <w:t>the</w:t>
      </w:r>
      <w:r w:rsidR="00255A38" w:rsidRPr="009D71CD">
        <w:t xml:space="preserve"> Efforts </w:t>
      </w:r>
      <w:r w:rsidR="005A7740" w:rsidRPr="009D71CD">
        <w:t>of</w:t>
      </w:r>
      <w:r w:rsidR="00255A38" w:rsidRPr="009D71CD">
        <w:t xml:space="preserve"> Community Development</w:t>
      </w:r>
      <w:bookmarkEnd w:id="1"/>
      <w:r w:rsidR="00255A38" w:rsidRPr="009D71CD">
        <w:t xml:space="preserve"> </w:t>
      </w:r>
    </w:p>
    <w:p w14:paraId="6ECB0BBC" w14:textId="77777777" w:rsidR="00C575F6" w:rsidRPr="009D71CD" w:rsidRDefault="00492FC9" w:rsidP="005A7740">
      <w:pPr>
        <w:rPr>
          <w:rFonts w:cs="Times New Roman"/>
          <w:szCs w:val="24"/>
        </w:rPr>
      </w:pPr>
      <w:r w:rsidRPr="009D71CD">
        <w:rPr>
          <w:rFonts w:cs="Times New Roman"/>
          <w:szCs w:val="24"/>
        </w:rPr>
        <w:t>Community development is a continuous process where members of the community are aided by agencies (</w:t>
      </w:r>
      <w:r w:rsidR="001C1A46" w:rsidRPr="009D71CD">
        <w:rPr>
          <w:rFonts w:cs="Times New Roman"/>
          <w:szCs w:val="24"/>
        </w:rPr>
        <w:t>e.g.,</w:t>
      </w:r>
      <w:r w:rsidRPr="009D71CD">
        <w:rPr>
          <w:rFonts w:cs="Times New Roman"/>
          <w:szCs w:val="24"/>
        </w:rPr>
        <w:t xml:space="preserve"> Local Government) to address and take up a combined approach on the matters of their interests. When a community becomes developed, the community members enjoy convenient life. Before taking development efforts, the needs and problems faced by community members should be identified first. As there is no limit to needs and demands, identifying critical and common needs is important. In this regard, the demographical scenario and characteristics of that community should be analysed to identify critical needs. Characteristics of a community can be known by observing the emergence of that community. </w:t>
      </w:r>
    </w:p>
    <w:p w14:paraId="1ADACDEB" w14:textId="77777777" w:rsidR="00E62DE4" w:rsidRPr="009D71CD" w:rsidRDefault="00492FC9" w:rsidP="00675CA6">
      <w:pPr>
        <w:pStyle w:val="Heading2"/>
        <w:rPr>
          <w:rFonts w:cs="Times New Roman"/>
        </w:rPr>
      </w:pPr>
      <w:bookmarkStart w:id="2" w:name="_Toc98508568"/>
      <w:r w:rsidRPr="009D71CD">
        <w:rPr>
          <w:rFonts w:cs="Times New Roman"/>
        </w:rPr>
        <w:t>The emergence of A Community</w:t>
      </w:r>
      <w:bookmarkEnd w:id="2"/>
      <w:r w:rsidRPr="009D71CD">
        <w:rPr>
          <w:rFonts w:cs="Times New Roman"/>
        </w:rPr>
        <w:t xml:space="preserve"> </w:t>
      </w:r>
    </w:p>
    <w:p w14:paraId="7E8E23C7" w14:textId="29DA147D" w:rsidR="001C1A46" w:rsidRPr="009D71CD" w:rsidRDefault="00492FC9" w:rsidP="00E62DE4">
      <w:pPr>
        <w:pStyle w:val="Heading2"/>
        <w:jc w:val="center"/>
        <w:rPr>
          <w:rFonts w:cs="Times New Roman"/>
        </w:rPr>
      </w:pPr>
      <w:bookmarkStart w:id="3" w:name="_Toc98508569"/>
      <w:r w:rsidRPr="009D71CD">
        <w:rPr>
          <w:rFonts w:cs="Times New Roman"/>
        </w:rPr>
        <w:t>(London Borough of Newham)</w:t>
      </w:r>
      <w:bookmarkEnd w:id="3"/>
    </w:p>
    <w:p w14:paraId="2DFF8C7E" w14:textId="77777777" w:rsidR="00C575F6" w:rsidRPr="009D71CD" w:rsidRDefault="00492FC9" w:rsidP="005A7740">
      <w:pPr>
        <w:rPr>
          <w:rFonts w:cs="Times New Roman"/>
          <w:szCs w:val="24"/>
        </w:rPr>
      </w:pPr>
      <w:r w:rsidRPr="009D71CD">
        <w:rPr>
          <w:rFonts w:cs="Times New Roman"/>
          <w:szCs w:val="24"/>
        </w:rPr>
        <w:t>Community is a term used to define a particular area where people with common interests live together. Members of a community share common culture, language, needs, interests, and demands. That means, a community emerges when people of common interests live together. A state or country can be divided into many communities. To decentralise the development efforts of a state government, community-level development is important and most effective. In this report, we will talk about the development efforts for </w:t>
      </w:r>
      <w:r w:rsidRPr="009D71CD">
        <w:rPr>
          <w:rStyle w:val="Strong"/>
          <w:rFonts w:cs="Times New Roman"/>
          <w:color w:val="0E101A"/>
          <w:szCs w:val="24"/>
        </w:rPr>
        <w:t>the London Borough of Newham</w:t>
      </w:r>
      <w:r w:rsidRPr="009D71CD">
        <w:rPr>
          <w:rFonts w:cs="Times New Roman"/>
          <w:szCs w:val="24"/>
        </w:rPr>
        <w:t>. The local authority for the London Borough of Newham is called Newham Council. The London Borough of Newham was created in 1965 by the London Government Act 1963. This area was brought under the municipality for urbanising. Newham is situated near East London. After bringing this area under London Boroughs, comprehensive developments and urbanisation are being noticed.</w:t>
      </w:r>
    </w:p>
    <w:p w14:paraId="3FBD99B6" w14:textId="77777777" w:rsidR="00317E21" w:rsidRPr="009D71CD" w:rsidRDefault="00492FC9">
      <w:pPr>
        <w:spacing w:after="160" w:line="259" w:lineRule="auto"/>
        <w:ind w:left="0" w:firstLine="0"/>
        <w:jc w:val="left"/>
        <w:rPr>
          <w:rFonts w:eastAsiaTheme="majorEastAsia" w:cs="Times New Roman"/>
          <w:b/>
          <w:color w:val="00B050"/>
          <w:sz w:val="28"/>
          <w:szCs w:val="28"/>
          <w:lang w:eastAsia="en-US"/>
        </w:rPr>
      </w:pPr>
      <w:r w:rsidRPr="009D71CD">
        <w:rPr>
          <w:rFonts w:cs="Times New Roman"/>
          <w:color w:val="00B050"/>
          <w:sz w:val="28"/>
          <w:szCs w:val="28"/>
        </w:rPr>
        <w:br w:type="page"/>
      </w:r>
    </w:p>
    <w:p w14:paraId="67BEB015" w14:textId="77777777" w:rsidR="00D95C1F" w:rsidRPr="009D71CD" w:rsidRDefault="00492FC9" w:rsidP="00317E21">
      <w:pPr>
        <w:pStyle w:val="Heading2"/>
        <w:rPr>
          <w:rFonts w:cs="Times New Roman"/>
        </w:rPr>
      </w:pPr>
      <w:bookmarkStart w:id="4" w:name="_Toc98508570"/>
      <w:r w:rsidRPr="009D71CD">
        <w:rPr>
          <w:rFonts w:cs="Times New Roman"/>
        </w:rPr>
        <w:lastRenderedPageBreak/>
        <w:t xml:space="preserve">Demographics and </w:t>
      </w:r>
      <w:r w:rsidR="00260D55" w:rsidRPr="009D71CD">
        <w:rPr>
          <w:rFonts w:cs="Times New Roman"/>
        </w:rPr>
        <w:t xml:space="preserve">Characteristics of </w:t>
      </w:r>
      <w:r w:rsidR="00921651" w:rsidRPr="009D71CD">
        <w:rPr>
          <w:rFonts w:cs="Times New Roman"/>
        </w:rPr>
        <w:t>Newham</w:t>
      </w:r>
      <w:bookmarkEnd w:id="4"/>
    </w:p>
    <w:p w14:paraId="19761516" w14:textId="77777777" w:rsidR="00FD0F8E" w:rsidRPr="009D71CD" w:rsidRDefault="00492FC9" w:rsidP="005A7740">
      <w:pPr>
        <w:rPr>
          <w:rFonts w:cs="Times New Roman"/>
          <w:szCs w:val="24"/>
        </w:rPr>
      </w:pPr>
      <w:r w:rsidRPr="009D71CD">
        <w:rPr>
          <w:rFonts w:cs="Times New Roman"/>
          <w:szCs w:val="24"/>
        </w:rPr>
        <w:t>About 353,134 people are living in Newham. This is 4% of the total population of London</w:t>
      </w:r>
      <w:sdt>
        <w:sdtPr>
          <w:rPr>
            <w:rFonts w:cs="Times New Roman"/>
            <w:szCs w:val="24"/>
          </w:rPr>
          <w:id w:val="135109829"/>
          <w:citation/>
        </w:sdtPr>
        <w:sdtEndPr/>
        <w:sdtContent>
          <w:r w:rsidR="00292C4B" w:rsidRPr="009D71CD">
            <w:rPr>
              <w:rFonts w:cs="Times New Roman"/>
              <w:szCs w:val="24"/>
            </w:rPr>
            <w:fldChar w:fldCharType="begin"/>
          </w:r>
          <w:r w:rsidR="00292C4B" w:rsidRPr="009D71CD">
            <w:rPr>
              <w:rFonts w:cs="Times New Roman"/>
              <w:szCs w:val="24"/>
              <w:lang w:val="en-US"/>
            </w:rPr>
            <w:instrText xml:space="preserve"> CITATION Dat18 \l 1033 </w:instrText>
          </w:r>
          <w:r w:rsidR="00292C4B" w:rsidRPr="009D71CD">
            <w:rPr>
              <w:rFonts w:cs="Times New Roman"/>
              <w:szCs w:val="24"/>
            </w:rPr>
            <w:fldChar w:fldCharType="separate"/>
          </w:r>
          <w:r w:rsidR="00292C4B" w:rsidRPr="009D71CD">
            <w:rPr>
              <w:rFonts w:cs="Times New Roman"/>
              <w:noProof/>
              <w:szCs w:val="24"/>
              <w:lang w:val="en-US"/>
            </w:rPr>
            <w:t xml:space="preserve"> (Data Commons, 2018)</w:t>
          </w:r>
          <w:r w:rsidR="00292C4B" w:rsidRPr="009D71CD">
            <w:rPr>
              <w:rFonts w:cs="Times New Roman"/>
              <w:szCs w:val="24"/>
            </w:rPr>
            <w:fldChar w:fldCharType="end"/>
          </w:r>
        </w:sdtContent>
      </w:sdt>
      <w:r w:rsidRPr="009D71CD">
        <w:rPr>
          <w:rFonts w:cs="Times New Roman"/>
          <w:szCs w:val="24"/>
        </w:rPr>
        <w:t xml:space="preserve">. It is one of the thirty-two authority districts of London boroughs. Newham Council is divided into 20 wards for convenience administering. About 19% of the population of Newham came here from different communities. Several other characteristics of the population </w:t>
      </w:r>
      <w:r w:rsidR="004B727C" w:rsidRPr="009D71CD">
        <w:rPr>
          <w:rFonts w:cs="Times New Roman"/>
          <w:szCs w:val="24"/>
        </w:rPr>
        <w:t>of Newham are given below</w:t>
      </w:r>
      <w:r w:rsidR="00601783" w:rsidRPr="009D71CD">
        <w:rPr>
          <w:rFonts w:cs="Times New Roman"/>
          <w:szCs w:val="24"/>
        </w:rPr>
        <w:t xml:space="preserve">: </w:t>
      </w:r>
    </w:p>
    <w:p w14:paraId="62139F58" w14:textId="77777777" w:rsidR="00601783" w:rsidRPr="009D71CD" w:rsidRDefault="00492FC9" w:rsidP="005A7740">
      <w:pPr>
        <w:pStyle w:val="ListParagraph"/>
        <w:numPr>
          <w:ilvl w:val="0"/>
          <w:numId w:val="2"/>
        </w:numPr>
        <w:rPr>
          <w:rFonts w:cs="Times New Roman"/>
          <w:szCs w:val="24"/>
        </w:rPr>
      </w:pPr>
      <w:r w:rsidRPr="009D71CD">
        <w:rPr>
          <w:rFonts w:cs="Times New Roman"/>
          <w:b/>
          <w:bCs/>
          <w:szCs w:val="24"/>
        </w:rPr>
        <w:t>Median age:</w:t>
      </w:r>
      <w:r w:rsidR="00292C4B" w:rsidRPr="009D71CD">
        <w:rPr>
          <w:rFonts w:cs="Times New Roman"/>
          <w:b/>
          <w:bCs/>
          <w:szCs w:val="24"/>
        </w:rPr>
        <w:t xml:space="preserve"> </w:t>
      </w:r>
      <w:r w:rsidR="002A759C" w:rsidRPr="009D71CD">
        <w:rPr>
          <w:rFonts w:cs="Times New Roman"/>
          <w:szCs w:val="24"/>
        </w:rPr>
        <w:t xml:space="preserve">The median age of the people of Newham is 32.7 years (according to the report of </w:t>
      </w:r>
      <w:r w:rsidR="00A05BEA" w:rsidRPr="009D71CD">
        <w:rPr>
          <w:rFonts w:cs="Times New Roman"/>
          <w:szCs w:val="24"/>
        </w:rPr>
        <w:t>Newham Council Population Report 2020)</w:t>
      </w:r>
    </w:p>
    <w:p w14:paraId="25D4CF35" w14:textId="77777777" w:rsidR="00317E21" w:rsidRPr="009D71CD" w:rsidRDefault="00492FC9" w:rsidP="00317E21">
      <w:pPr>
        <w:pStyle w:val="ListParagraph"/>
        <w:numPr>
          <w:ilvl w:val="0"/>
          <w:numId w:val="2"/>
        </w:numPr>
        <w:rPr>
          <w:rFonts w:cs="Times New Roman"/>
          <w:b/>
          <w:bCs/>
          <w:szCs w:val="24"/>
        </w:rPr>
      </w:pPr>
      <w:r w:rsidRPr="009D71CD">
        <w:rPr>
          <w:rFonts w:cs="Times New Roman"/>
          <w:b/>
          <w:bCs/>
          <w:szCs w:val="24"/>
        </w:rPr>
        <w:t>The ratio of male and female</w:t>
      </w:r>
      <w:r w:rsidR="00AB687E" w:rsidRPr="009D71CD">
        <w:rPr>
          <w:rFonts w:cs="Times New Roman"/>
          <w:b/>
          <w:bCs/>
          <w:szCs w:val="24"/>
        </w:rPr>
        <w:t xml:space="preserve">: </w:t>
      </w:r>
      <w:r w:rsidR="00AB687E" w:rsidRPr="009D71CD">
        <w:rPr>
          <w:rFonts w:cs="Times New Roman"/>
          <w:szCs w:val="24"/>
        </w:rPr>
        <w:t>About 4</w:t>
      </w:r>
      <w:r w:rsidR="00EF11CD" w:rsidRPr="009D71CD">
        <w:rPr>
          <w:rFonts w:cs="Times New Roman"/>
          <w:szCs w:val="24"/>
        </w:rPr>
        <w:t>7% of the population are female and the rest</w:t>
      </w:r>
      <w:r w:rsidR="00C575F6" w:rsidRPr="009D71CD">
        <w:rPr>
          <w:rFonts w:cs="Times New Roman"/>
          <w:szCs w:val="24"/>
        </w:rPr>
        <w:t xml:space="preserve"> of the</w:t>
      </w:r>
      <w:r w:rsidR="00EF11CD" w:rsidRPr="009D71CD">
        <w:rPr>
          <w:rFonts w:cs="Times New Roman"/>
          <w:szCs w:val="24"/>
        </w:rPr>
        <w:t xml:space="preserve"> others are male.</w:t>
      </w:r>
    </w:p>
    <w:p w14:paraId="25F5D683" w14:textId="29D10F89" w:rsidR="00B65DEE" w:rsidRPr="00B65DEE" w:rsidRDefault="00492FC9" w:rsidP="00B65DEE">
      <w:pPr>
        <w:pStyle w:val="ListParagraph"/>
        <w:numPr>
          <w:ilvl w:val="0"/>
          <w:numId w:val="2"/>
        </w:numPr>
        <w:jc w:val="left"/>
        <w:rPr>
          <w:rFonts w:cs="Times New Roman"/>
          <w:b/>
          <w:bCs/>
          <w:szCs w:val="24"/>
        </w:rPr>
      </w:pPr>
      <w:r w:rsidRPr="009D71CD">
        <w:rPr>
          <w:rFonts w:cs="Times New Roman"/>
          <w:b/>
          <w:bCs/>
          <w:szCs w:val="24"/>
        </w:rPr>
        <w:t xml:space="preserve">Ethical and cultural characteristics: </w:t>
      </w:r>
      <w:r w:rsidR="00747360" w:rsidRPr="009D71CD">
        <w:rPr>
          <w:rFonts w:cs="Times New Roman"/>
          <w:szCs w:val="24"/>
        </w:rPr>
        <w:t>this will be presented through a pie chart</w:t>
      </w:r>
    </w:p>
    <w:p w14:paraId="3F7DFA35" w14:textId="5045F7CC" w:rsidR="00317E21" w:rsidRPr="009D71CD" w:rsidRDefault="00352CDB" w:rsidP="00352CDB">
      <w:pPr>
        <w:ind w:left="2890"/>
        <w:rPr>
          <w:rFonts w:cs="Times New Roman"/>
        </w:rPr>
      </w:pPr>
      <w:r w:rsidRPr="009D71CD">
        <w:rPr>
          <w:rFonts w:cs="Times New Roman"/>
          <w:b/>
          <w:bCs/>
          <w:noProof/>
          <w:szCs w:val="24"/>
        </w:rPr>
        <w:drawing>
          <wp:inline distT="0" distB="0" distL="0" distR="0" wp14:anchorId="27402873" wp14:editId="635C875C">
            <wp:extent cx="2923540" cy="17917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940513" cy="1802119"/>
                    </a:xfrm>
                    <a:prstGeom prst="rect">
                      <a:avLst/>
                    </a:prstGeom>
                    <a:noFill/>
                  </pic:spPr>
                </pic:pic>
              </a:graphicData>
            </a:graphic>
          </wp:inline>
        </w:drawing>
      </w:r>
    </w:p>
    <w:p w14:paraId="0B948AE2" w14:textId="37AFFC54" w:rsidR="00352CDB" w:rsidRPr="00352CDB" w:rsidRDefault="00352CDB" w:rsidP="00352CDB">
      <w:pPr>
        <w:ind w:left="0" w:firstLine="0"/>
        <w:rPr>
          <w:rFonts w:cs="Times New Roman"/>
          <w:b/>
          <w:bCs/>
          <w:szCs w:val="24"/>
        </w:rPr>
      </w:pPr>
      <w:r>
        <w:rPr>
          <w:rFonts w:cs="Times New Roman"/>
          <w:szCs w:val="24"/>
        </w:rPr>
        <w:t xml:space="preserve">                                                               </w:t>
      </w:r>
      <w:r w:rsidRPr="00352CDB">
        <w:rPr>
          <w:rFonts w:cs="Times New Roman"/>
          <w:b/>
          <w:bCs/>
          <w:szCs w:val="24"/>
        </w:rPr>
        <w:t>(Newham London, 2020)</w:t>
      </w:r>
    </w:p>
    <w:p w14:paraId="5EF4985F" w14:textId="77777777" w:rsidR="00317E21" w:rsidRPr="009D71CD" w:rsidRDefault="00317E21">
      <w:pPr>
        <w:spacing w:after="160" w:line="259" w:lineRule="auto"/>
        <w:ind w:left="0" w:firstLine="0"/>
        <w:jc w:val="left"/>
        <w:rPr>
          <w:rFonts w:cs="Times New Roman"/>
          <w:szCs w:val="24"/>
        </w:rPr>
      </w:pPr>
    </w:p>
    <w:p w14:paraId="68865B89" w14:textId="68E71766" w:rsidR="00317E21" w:rsidRPr="009D71CD" w:rsidRDefault="00BF3401" w:rsidP="00352CDB">
      <w:pPr>
        <w:ind w:left="730"/>
        <w:jc w:val="center"/>
        <w:rPr>
          <w:rFonts w:cs="Times New Roman"/>
          <w:szCs w:val="24"/>
        </w:rPr>
      </w:pPr>
      <w:r w:rsidRPr="009D71CD">
        <w:rPr>
          <w:rFonts w:cs="Times New Roman"/>
          <w:noProof/>
          <w:szCs w:val="24"/>
        </w:rPr>
        <w:drawing>
          <wp:inline distT="0" distB="0" distL="0" distR="0" wp14:anchorId="03A853CF" wp14:editId="028134E5">
            <wp:extent cx="2891727" cy="1889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99345" cy="1894738"/>
                    </a:xfrm>
                    <a:prstGeom prst="rect">
                      <a:avLst/>
                    </a:prstGeom>
                    <a:noFill/>
                  </pic:spPr>
                </pic:pic>
              </a:graphicData>
            </a:graphic>
          </wp:inline>
        </w:drawing>
      </w:r>
    </w:p>
    <w:p w14:paraId="05728D9C" w14:textId="653C54B4" w:rsidR="00601783" w:rsidRPr="009D71CD" w:rsidRDefault="00352CDB" w:rsidP="00317E21">
      <w:pPr>
        <w:jc w:val="center"/>
        <w:rPr>
          <w:rFonts w:cs="Times New Roman"/>
          <w:szCs w:val="24"/>
        </w:rPr>
      </w:pPr>
      <w:r>
        <w:rPr>
          <w:rFonts w:cs="Times New Roman"/>
          <w:szCs w:val="24"/>
        </w:rPr>
        <w:t xml:space="preserve">        </w:t>
      </w:r>
      <w:sdt>
        <w:sdtPr>
          <w:rPr>
            <w:rFonts w:cs="Times New Roman"/>
            <w:szCs w:val="24"/>
          </w:rPr>
          <w:id w:val="135109832"/>
          <w:citation/>
        </w:sdtPr>
        <w:sdtEndPr/>
        <w:sdtContent>
          <w:r w:rsidR="00292C4B" w:rsidRPr="009D71CD">
            <w:rPr>
              <w:rFonts w:cs="Times New Roman"/>
              <w:szCs w:val="24"/>
            </w:rPr>
            <w:fldChar w:fldCharType="begin"/>
          </w:r>
          <w:r w:rsidR="00292C4B" w:rsidRPr="009D71CD">
            <w:rPr>
              <w:rFonts w:cs="Times New Roman"/>
              <w:noProof/>
              <w:lang w:val="en-US" w:eastAsia="en-US"/>
            </w:rPr>
            <w:instrText xml:space="preserve"> CITATION New202 \l 1033 </w:instrText>
          </w:r>
          <w:r w:rsidR="00292C4B" w:rsidRPr="009D71CD">
            <w:rPr>
              <w:rFonts w:cs="Times New Roman"/>
              <w:szCs w:val="24"/>
            </w:rPr>
            <w:fldChar w:fldCharType="separate"/>
          </w:r>
          <w:r w:rsidR="00292C4B" w:rsidRPr="009D71CD">
            <w:rPr>
              <w:rFonts w:cs="Times New Roman"/>
              <w:noProof/>
              <w:lang w:val="en-US" w:eastAsia="en-US"/>
            </w:rPr>
            <w:t>(Newham London, 2020)</w:t>
          </w:r>
          <w:r w:rsidR="00292C4B" w:rsidRPr="009D71CD">
            <w:rPr>
              <w:rFonts w:cs="Times New Roman"/>
              <w:szCs w:val="24"/>
            </w:rPr>
            <w:fldChar w:fldCharType="end"/>
          </w:r>
        </w:sdtContent>
      </w:sdt>
    </w:p>
    <w:p w14:paraId="16AF504C" w14:textId="77777777" w:rsidR="00B70891" w:rsidRPr="009D71CD" w:rsidRDefault="00492FC9" w:rsidP="00B70891">
      <w:pPr>
        <w:rPr>
          <w:rFonts w:cs="Times New Roman"/>
          <w:szCs w:val="24"/>
        </w:rPr>
      </w:pPr>
      <w:r w:rsidRPr="009D71CD">
        <w:rPr>
          <w:rFonts w:cs="Times New Roman"/>
          <w:szCs w:val="24"/>
        </w:rPr>
        <w:lastRenderedPageBreak/>
        <w:t xml:space="preserve">From this chart, it is noticeable that about 45% of the total population of that region is from Asian countries. Among them, most of the dwellers are from India, Bangladesh, and Pakistan. That means South Asian people are occupying a large portion of the population. Native British people are only 13.1% of the population. This makes Newham a cosmopolitan community within the United Kingdom. The diversity of the population here is worth mentioning. </w:t>
      </w:r>
    </w:p>
    <w:p w14:paraId="5EA8370B" w14:textId="77777777" w:rsidR="00017D7A" w:rsidRDefault="00492FC9" w:rsidP="00BF3401">
      <w:pPr>
        <w:pStyle w:val="ListParagraph"/>
        <w:numPr>
          <w:ilvl w:val="0"/>
          <w:numId w:val="2"/>
        </w:numPr>
        <w:rPr>
          <w:rFonts w:cs="Times New Roman"/>
          <w:szCs w:val="24"/>
        </w:rPr>
      </w:pPr>
      <w:r w:rsidRPr="009D71CD">
        <w:rPr>
          <w:rFonts w:cs="Times New Roman"/>
          <w:b/>
          <w:bCs/>
          <w:szCs w:val="24"/>
        </w:rPr>
        <w:t>Religious diversity:</w:t>
      </w:r>
      <w:r w:rsidR="00B70891" w:rsidRPr="009D71CD">
        <w:rPr>
          <w:rFonts w:cs="Times New Roman"/>
          <w:b/>
          <w:bCs/>
          <w:szCs w:val="24"/>
        </w:rPr>
        <w:t xml:space="preserve"> </w:t>
      </w:r>
      <w:r w:rsidR="00183A43" w:rsidRPr="009D71CD">
        <w:rPr>
          <w:rFonts w:cs="Times New Roman"/>
          <w:szCs w:val="24"/>
        </w:rPr>
        <w:t xml:space="preserve">40% of the dwellers are Christian, </w:t>
      </w:r>
      <w:r w:rsidR="0062456B" w:rsidRPr="009D71CD">
        <w:rPr>
          <w:rFonts w:cs="Times New Roman"/>
          <w:szCs w:val="24"/>
        </w:rPr>
        <w:t xml:space="preserve">32% are Muslim, 8.8% Hindu, 2.1% </w:t>
      </w:r>
      <w:r w:rsidR="007032E6" w:rsidRPr="009D71CD">
        <w:rPr>
          <w:rFonts w:cs="Times New Roman"/>
          <w:szCs w:val="24"/>
        </w:rPr>
        <w:t>Sikh, and 1.2% of the population are from different religions, 9.5% of the people are atheists</w:t>
      </w:r>
      <w:r w:rsidR="00BF5CCF" w:rsidRPr="009D71CD">
        <w:rPr>
          <w:rFonts w:cs="Times New Roman"/>
          <w:szCs w:val="24"/>
        </w:rPr>
        <w:t xml:space="preserve"> and 6.4% of the people haven’t </w:t>
      </w:r>
      <w:r w:rsidR="004460D5" w:rsidRPr="009D71CD">
        <w:rPr>
          <w:rFonts w:cs="Times New Roman"/>
          <w:szCs w:val="24"/>
        </w:rPr>
        <w:t xml:space="preserve">mentioned their religion. </w:t>
      </w:r>
    </w:p>
    <w:p w14:paraId="3942D3B2" w14:textId="6401A64E" w:rsidR="006136C6" w:rsidRPr="000B0BB8" w:rsidRDefault="006136C6" w:rsidP="00F91554">
      <w:pPr>
        <w:rPr>
          <w:rFonts w:cs="Times New Roman"/>
          <w:color w:val="auto"/>
          <w:szCs w:val="24"/>
        </w:rPr>
      </w:pPr>
      <w:r w:rsidRPr="000B0BB8">
        <w:rPr>
          <w:color w:val="auto"/>
        </w:rPr>
        <w:t>Another important factor needs to be analysed in the new community care development. These are health, education, poverty, income, and discussing issues in Newham. There may be some problems too like domestic violence, poverty, housing problems, homelessness et al</w:t>
      </w:r>
      <w:r w:rsidR="00F91554" w:rsidRPr="000B0BB8">
        <w:rPr>
          <w:color w:val="auto"/>
        </w:rPr>
        <w:t xml:space="preserve"> (</w:t>
      </w:r>
      <w:proofErr w:type="spellStart"/>
      <w:r w:rsidR="00F91554" w:rsidRPr="000B0BB8">
        <w:rPr>
          <w:color w:val="auto"/>
        </w:rPr>
        <w:t>Zupančič</w:t>
      </w:r>
      <w:proofErr w:type="spellEnd"/>
      <w:r w:rsidR="00F91554" w:rsidRPr="000B0BB8">
        <w:rPr>
          <w:color w:val="auto"/>
        </w:rPr>
        <w:t>, 2014)</w:t>
      </w:r>
      <w:r w:rsidRPr="000B0BB8">
        <w:rPr>
          <w:color w:val="auto"/>
        </w:rPr>
        <w:t>.</w:t>
      </w:r>
    </w:p>
    <w:p w14:paraId="53C02436" w14:textId="104552D8" w:rsidR="006136C6" w:rsidRPr="000B0BB8" w:rsidRDefault="006136C6" w:rsidP="00F91554">
      <w:pPr>
        <w:rPr>
          <w:rFonts w:cs="Times New Roman"/>
          <w:color w:val="auto"/>
          <w:szCs w:val="24"/>
        </w:rPr>
      </w:pPr>
      <w:r w:rsidRPr="000B0BB8">
        <w:rPr>
          <w:color w:val="auto"/>
        </w:rPr>
        <w:t>Health is a very important matter to serve different diseases and problems. Normally, health is defined as the social, financial, and environmental resource of the community to sustain that place amongst the people in such a way by which their aspirations and fulfilling their needs in that environment in place. Newham community must need to manage this condition. Education is also a fundamental need for community care development. Newham community need to manage different level of study. Higher education is also a good matter here for the people in Newham to be educated. Equal chance should be given to all to access the study</w:t>
      </w:r>
      <w:r w:rsidR="00F91554" w:rsidRPr="000B0BB8">
        <w:rPr>
          <w:color w:val="auto"/>
        </w:rPr>
        <w:t xml:space="preserve"> (</w:t>
      </w:r>
      <w:proofErr w:type="spellStart"/>
      <w:r w:rsidR="00F91554" w:rsidRPr="000B0BB8">
        <w:rPr>
          <w:color w:val="auto"/>
        </w:rPr>
        <w:t>Zupančič</w:t>
      </w:r>
      <w:proofErr w:type="spellEnd"/>
      <w:r w:rsidR="00F91554" w:rsidRPr="000B0BB8">
        <w:rPr>
          <w:color w:val="auto"/>
        </w:rPr>
        <w:t>, 2014)</w:t>
      </w:r>
      <w:r w:rsidRPr="000B0BB8">
        <w:rPr>
          <w:color w:val="auto"/>
        </w:rPr>
        <w:t>.</w:t>
      </w:r>
    </w:p>
    <w:p w14:paraId="725B2A3C" w14:textId="5455E226" w:rsidR="00F91554" w:rsidRPr="000B0BB8" w:rsidRDefault="006136C6" w:rsidP="00F91554">
      <w:pPr>
        <w:rPr>
          <w:color w:val="auto"/>
        </w:rPr>
      </w:pPr>
      <w:r w:rsidRPr="000B0BB8">
        <w:rPr>
          <w:color w:val="auto"/>
        </w:rPr>
        <w:t>Poverty is a very important issue in new community development. The main poverty can be seen in different parts like scarcity of basic needs, powerlessness, voicelessness, incentive living environment, vulnerability et al. All matters need to be considered for Newham. Income level structure is also a matter of discussion. Low, middle and high levels of income can be categorised to maintain the structure of income. Security of the people in Newham is the first and foremost need for developing a community.</w:t>
      </w:r>
      <w:r w:rsidR="00F91554" w:rsidRPr="000B0BB8">
        <w:rPr>
          <w:rFonts w:cs="Times New Roman"/>
          <w:color w:val="auto"/>
          <w:szCs w:val="24"/>
        </w:rPr>
        <w:t xml:space="preserve"> </w:t>
      </w:r>
      <w:r w:rsidRPr="000B0BB8">
        <w:rPr>
          <w:color w:val="auto"/>
        </w:rPr>
        <w:t>There are some problems that may need to face to develop a new community care plan. Domestic violence is a common problem seen in the new community. Domestic violence may include low self-esteem, heavy alcohol, drug, porn, anger, hostility and aggressive behaviour. This subject is very important to consider. The adult victim suffers problems with health care issues</w:t>
      </w:r>
      <w:r w:rsidR="00F91554" w:rsidRPr="000B0BB8">
        <w:rPr>
          <w:color w:val="auto"/>
        </w:rPr>
        <w:t xml:space="preserve"> (Pigg, 2013)</w:t>
      </w:r>
      <w:r w:rsidRPr="000B0BB8">
        <w:rPr>
          <w:color w:val="auto"/>
        </w:rPr>
        <w:t xml:space="preserve">. </w:t>
      </w:r>
    </w:p>
    <w:p w14:paraId="76548D1D" w14:textId="36B73776" w:rsidR="00317E21" w:rsidRPr="000B0BB8" w:rsidRDefault="006136C6" w:rsidP="00F91554">
      <w:pPr>
        <w:rPr>
          <w:color w:val="auto"/>
        </w:rPr>
      </w:pPr>
      <w:r w:rsidRPr="000B0BB8">
        <w:rPr>
          <w:color w:val="auto"/>
        </w:rPr>
        <w:lastRenderedPageBreak/>
        <w:t>The long term health crisis is a very big issue to consider. Social care must be included in the new developed community of Newham. Domestic violence can be defined as a pattern or design of behaviour in any relationship or bonding which is used to control power. Poverty is also a big problem. Poverty is seen in the basic needs. The basic needs of the human in Newham must be distributed and maintained properly. This problem can be reduced by planning effectively. The community development in Newham should undertake some steps like meeting basic needs or expectations, removing barriers or problems, developing new skills and promoting economic development of the people where necessary. The Newham community development should apply this planning</w:t>
      </w:r>
      <w:r w:rsidR="00F91554" w:rsidRPr="000B0BB8">
        <w:rPr>
          <w:color w:val="auto"/>
        </w:rPr>
        <w:t xml:space="preserve"> (Abrahams, 2012)</w:t>
      </w:r>
      <w:r w:rsidRPr="000B0BB8">
        <w:rPr>
          <w:color w:val="auto"/>
        </w:rPr>
        <w:t>. </w:t>
      </w:r>
    </w:p>
    <w:p w14:paraId="75D4D008" w14:textId="0F1BAA70" w:rsidR="00247014" w:rsidRPr="000B0BB8" w:rsidRDefault="00247014" w:rsidP="00247014">
      <w:pPr>
        <w:ind w:left="0" w:firstLine="0"/>
        <w:rPr>
          <w:rFonts w:cs="Times New Roman"/>
          <w:color w:val="auto"/>
          <w:szCs w:val="24"/>
        </w:rPr>
      </w:pPr>
      <w:r w:rsidRPr="000B0BB8">
        <w:rPr>
          <w:rFonts w:cs="Times New Roman"/>
          <w:color w:val="auto"/>
          <w:szCs w:val="24"/>
        </w:rPr>
        <w:t>Some legislation is very important to maintain for a new community development. The new community development must follow the Equality and diversity act 2010 to protect the people from discrimination. The Human Rights Act 1998 is also need to be mentioned. The Newham community development should also follow the government handbook for the method, policy, rules and regulations</w:t>
      </w:r>
      <w:r w:rsidR="003F5E06" w:rsidRPr="000B0BB8">
        <w:rPr>
          <w:rFonts w:cs="Times New Roman"/>
          <w:color w:val="auto"/>
          <w:szCs w:val="24"/>
        </w:rPr>
        <w:t xml:space="preserve">. The domestic violence act needs to consider for the Newham. Domestic abuse act 2021 is the act of preventing act of domestic violence. The crime and security act 2010 is an Act to make provision about the power of police to stop and search; about the speaking, retention, destruction and for the protection  </w:t>
      </w:r>
      <w:r w:rsidR="00E36EDE" w:rsidRPr="000B0BB8">
        <w:rPr>
          <w:rFonts w:cs="Times New Roman"/>
          <w:color w:val="auto"/>
          <w:szCs w:val="24"/>
        </w:rPr>
        <w:t xml:space="preserve"> </w:t>
      </w:r>
      <w:r w:rsidR="003F5E06" w:rsidRPr="000B0BB8">
        <w:rPr>
          <w:rFonts w:cs="Times New Roman"/>
          <w:color w:val="auto"/>
          <w:szCs w:val="24"/>
        </w:rPr>
        <w:t>(GOVT,</w:t>
      </w:r>
      <w:r w:rsidR="00E36EDE" w:rsidRPr="000B0BB8">
        <w:rPr>
          <w:rFonts w:cs="Times New Roman"/>
          <w:color w:val="auto"/>
          <w:szCs w:val="24"/>
        </w:rPr>
        <w:t xml:space="preserve"> UK, 2020)</w:t>
      </w:r>
      <w:r w:rsidRPr="000B0BB8">
        <w:rPr>
          <w:rFonts w:cs="Times New Roman"/>
          <w:color w:val="auto"/>
          <w:szCs w:val="24"/>
        </w:rPr>
        <w:t>.</w:t>
      </w:r>
    </w:p>
    <w:p w14:paraId="24B695DC" w14:textId="77777777" w:rsidR="00317E21" w:rsidRPr="000B0BB8" w:rsidRDefault="00492FC9">
      <w:pPr>
        <w:spacing w:after="160" w:line="259" w:lineRule="auto"/>
        <w:ind w:left="0" w:firstLine="0"/>
        <w:jc w:val="left"/>
        <w:rPr>
          <w:rFonts w:cs="Times New Roman"/>
          <w:color w:val="auto"/>
          <w:szCs w:val="24"/>
        </w:rPr>
      </w:pPr>
      <w:r w:rsidRPr="000B0BB8">
        <w:rPr>
          <w:rFonts w:cs="Times New Roman"/>
          <w:color w:val="auto"/>
          <w:szCs w:val="24"/>
        </w:rPr>
        <w:br w:type="page"/>
      </w:r>
    </w:p>
    <w:p w14:paraId="0B9FEA5F" w14:textId="77777777" w:rsidR="00B70891" w:rsidRPr="009D71CD" w:rsidRDefault="00492FC9" w:rsidP="00317E21">
      <w:pPr>
        <w:jc w:val="center"/>
        <w:rPr>
          <w:rFonts w:cs="Times New Roman"/>
          <w:szCs w:val="24"/>
        </w:rPr>
      </w:pPr>
      <w:r w:rsidRPr="009D71CD">
        <w:rPr>
          <w:rFonts w:cs="Times New Roman"/>
          <w:noProof/>
          <w:szCs w:val="24"/>
        </w:rPr>
        <w:lastRenderedPageBreak/>
        <w:drawing>
          <wp:inline distT="0" distB="0" distL="0" distR="0" wp14:anchorId="06D2762F" wp14:editId="530CADDC">
            <wp:extent cx="3476625" cy="19431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0EF0300" w14:textId="77777777" w:rsidR="00317E21" w:rsidRPr="009D71CD" w:rsidRDefault="00492FC9" w:rsidP="00317E21">
      <w:pPr>
        <w:jc w:val="center"/>
        <w:rPr>
          <w:rFonts w:cs="Times New Roman"/>
          <w:szCs w:val="24"/>
        </w:rPr>
      </w:pPr>
      <w:r w:rsidRPr="009D71CD">
        <w:rPr>
          <w:rFonts w:cs="Times New Roman"/>
          <w:szCs w:val="24"/>
        </w:rPr>
        <w:t>(Newham London, 2020)</w:t>
      </w:r>
    </w:p>
    <w:p w14:paraId="3C52CB3A" w14:textId="77777777" w:rsidR="00B70891" w:rsidRDefault="00492FC9" w:rsidP="005A7740">
      <w:pPr>
        <w:rPr>
          <w:rFonts w:cs="Times New Roman"/>
          <w:szCs w:val="24"/>
        </w:rPr>
      </w:pPr>
      <w:r w:rsidRPr="009D71CD">
        <w:rPr>
          <w:rFonts w:cs="Times New Roman"/>
          <w:szCs w:val="24"/>
        </w:rPr>
        <w:t xml:space="preserve">This demographical scenario of the religion of the community members represents sheer diversity. That means people of this area are from different cultures, religions, races, and ethnicity to a great extent. That also has a great impact on their needs, demands, problems, and expectations. So, Newham Council has to consider this diversity of needs and expectations to take effective development efforts for this community. </w:t>
      </w:r>
    </w:p>
    <w:p w14:paraId="41DF1357" w14:textId="77777777" w:rsidR="00B65DEE" w:rsidRPr="009D71CD" w:rsidRDefault="00B65DEE" w:rsidP="005A7740">
      <w:pPr>
        <w:rPr>
          <w:rFonts w:cs="Times New Roman"/>
          <w:szCs w:val="24"/>
        </w:rPr>
      </w:pPr>
    </w:p>
    <w:p w14:paraId="4F4B3AB3" w14:textId="77777777" w:rsidR="00317E21" w:rsidRPr="009D71CD" w:rsidRDefault="00492FC9">
      <w:pPr>
        <w:spacing w:after="160" w:line="259" w:lineRule="auto"/>
        <w:ind w:left="0" w:firstLine="0"/>
        <w:jc w:val="left"/>
        <w:rPr>
          <w:rFonts w:eastAsiaTheme="majorEastAsia" w:cs="Times New Roman"/>
          <w:b/>
          <w:color w:val="00B050"/>
          <w:sz w:val="28"/>
          <w:szCs w:val="28"/>
          <w:lang w:eastAsia="en-US"/>
        </w:rPr>
      </w:pPr>
      <w:r w:rsidRPr="009D71CD">
        <w:rPr>
          <w:rFonts w:cs="Times New Roman"/>
          <w:color w:val="00B050"/>
          <w:sz w:val="28"/>
          <w:szCs w:val="28"/>
        </w:rPr>
        <w:br w:type="page"/>
      </w:r>
    </w:p>
    <w:p w14:paraId="1417BB93" w14:textId="4290A38C" w:rsidR="00674CF0" w:rsidRPr="009D71CD" w:rsidRDefault="00492FC9" w:rsidP="00317E21">
      <w:pPr>
        <w:pStyle w:val="Heading2"/>
        <w:rPr>
          <w:rFonts w:cs="Times New Roman"/>
        </w:rPr>
      </w:pPr>
      <w:bookmarkStart w:id="5" w:name="_Toc98508571"/>
      <w:r w:rsidRPr="009D71CD">
        <w:rPr>
          <w:rFonts w:cs="Times New Roman"/>
        </w:rPr>
        <w:lastRenderedPageBreak/>
        <w:t xml:space="preserve">Issues Faced by </w:t>
      </w:r>
      <w:r w:rsidR="00B65DEE" w:rsidRPr="009D71CD">
        <w:rPr>
          <w:rFonts w:cs="Times New Roman"/>
        </w:rPr>
        <w:t>the</w:t>
      </w:r>
      <w:r w:rsidRPr="009D71CD">
        <w:rPr>
          <w:rFonts w:cs="Times New Roman"/>
        </w:rPr>
        <w:t xml:space="preserve"> Dwellers of Newham</w:t>
      </w:r>
      <w:bookmarkEnd w:id="5"/>
    </w:p>
    <w:p w14:paraId="6D83A202" w14:textId="0BE08ECD" w:rsidR="00B70891" w:rsidRPr="009D71CD" w:rsidRDefault="00492FC9" w:rsidP="00090617">
      <w:pPr>
        <w:pStyle w:val="NormalWeb"/>
        <w:spacing w:before="0" w:beforeAutospacing="0" w:after="0" w:afterAutospacing="0" w:line="360" w:lineRule="auto"/>
        <w:jc w:val="both"/>
        <w:rPr>
          <w:color w:val="0E101A"/>
        </w:rPr>
      </w:pPr>
      <w:r w:rsidRPr="009D71CD">
        <w:rPr>
          <w:color w:val="0E101A"/>
        </w:rPr>
        <w:t xml:space="preserve">Newham is an area where poverty and inequality are acutely prevalent. 50% of the children in Newham lie below the poverty line whereas the rate is 37% in other London Boroughs. The unemployment rate is 5.4%. The rate of </w:t>
      </w:r>
      <w:r w:rsidR="00317E21" w:rsidRPr="009D71CD">
        <w:rPr>
          <w:color w:val="0E101A"/>
        </w:rPr>
        <w:t>household</w:t>
      </w:r>
      <w:r w:rsidRPr="009D71CD">
        <w:rPr>
          <w:color w:val="0E101A"/>
        </w:rPr>
        <w:t xml:space="preserve"> accommodation is also worst in London. Displacements are also the highest in Newham compared to any other London Borough. The infant mortality rate is 3.7 per 1000 children and premature mortality is 346 per 1000 people</w:t>
      </w:r>
    </w:p>
    <w:p w14:paraId="6DEB1BFD" w14:textId="77777777" w:rsidR="00B70891" w:rsidRPr="009D71CD" w:rsidRDefault="00492FC9" w:rsidP="00090617">
      <w:pPr>
        <w:pStyle w:val="NormalWeb"/>
        <w:spacing w:before="0" w:beforeAutospacing="0" w:after="0" w:afterAutospacing="0" w:line="360" w:lineRule="auto"/>
        <w:jc w:val="both"/>
        <w:rPr>
          <w:color w:val="0E101A"/>
        </w:rPr>
      </w:pPr>
      <w:r w:rsidRPr="009D71CD">
        <w:rPr>
          <w:color w:val="0E101A"/>
        </w:rPr>
        <w:t>Comprehensive cultural and ethnic diversity doesn’t mean that there is no harmony and peace among people. Despite the diversity, the people of Newham live in harmony and peace. Religious fanaticism and intolerance are rare scenarios of Newham. </w:t>
      </w:r>
    </w:p>
    <w:p w14:paraId="0CA04FA7" w14:textId="0BFECA9B" w:rsidR="00B70891" w:rsidRPr="009D71CD" w:rsidRDefault="00492FC9" w:rsidP="00090617">
      <w:pPr>
        <w:pStyle w:val="NormalWeb"/>
        <w:spacing w:before="0" w:beforeAutospacing="0" w:after="0" w:afterAutospacing="0" w:line="360" w:lineRule="auto"/>
        <w:jc w:val="both"/>
        <w:rPr>
          <w:color w:val="0E101A"/>
        </w:rPr>
      </w:pPr>
      <w:r w:rsidRPr="009D71CD">
        <w:rPr>
          <w:color w:val="0E101A"/>
        </w:rPr>
        <w:t>Two main critical issues of Newham are </w:t>
      </w:r>
      <w:r w:rsidRPr="009D71CD">
        <w:rPr>
          <w:rStyle w:val="Strong"/>
          <w:rFonts w:eastAsiaTheme="majorEastAsia"/>
          <w:color w:val="0E101A"/>
        </w:rPr>
        <w:t>poverty </w:t>
      </w:r>
      <w:r w:rsidRPr="009D71CD">
        <w:rPr>
          <w:color w:val="0E101A"/>
        </w:rPr>
        <w:t>and </w:t>
      </w:r>
      <w:r w:rsidRPr="009D71CD">
        <w:rPr>
          <w:rStyle w:val="Strong"/>
          <w:rFonts w:eastAsiaTheme="majorEastAsia"/>
          <w:color w:val="0E101A"/>
        </w:rPr>
        <w:t>the housing problem. Poverty</w:t>
      </w:r>
      <w:r w:rsidRPr="009D71CD">
        <w:rPr>
          <w:color w:val="0E101A"/>
        </w:rPr>
        <w:t> is dominant here because of the low incomes of the people. Newham council is considered as the UK's ‘</w:t>
      </w:r>
      <w:r w:rsidRPr="009D71CD">
        <w:rPr>
          <w:rStyle w:val="Strong"/>
          <w:rFonts w:eastAsiaTheme="majorEastAsia"/>
          <w:color w:val="0E101A"/>
        </w:rPr>
        <w:t>debt capital'. </w:t>
      </w:r>
      <w:r w:rsidRPr="009D71CD">
        <w:rPr>
          <w:color w:val="0E101A"/>
        </w:rPr>
        <w:t>Sir Robin Wales (a politician of Labour parties) has stated that the main reason behind Newham's debt crisis is the decline of Docklands for which people from the working class have been hit hard</w:t>
      </w:r>
      <w:r w:rsidR="00FF0E7A" w:rsidRPr="009D71CD">
        <w:rPr>
          <w:color w:val="0E101A"/>
        </w:rPr>
        <w:t xml:space="preserve"> (Joel, 2017)</w:t>
      </w:r>
      <w:r w:rsidRPr="009D71CD">
        <w:rPr>
          <w:color w:val="0E101A"/>
        </w:rPr>
        <w:t>. Low wage is another reason behind poverty. Lack of proper decision from Newham Council has dropped Newham in that deteriorating position.</w:t>
      </w:r>
    </w:p>
    <w:p w14:paraId="7D1C7A7A" w14:textId="28F8FE77" w:rsidR="00B70891" w:rsidRPr="009D71CD" w:rsidRDefault="00492FC9" w:rsidP="00090617">
      <w:pPr>
        <w:pStyle w:val="NormalWeb"/>
        <w:spacing w:before="0" w:beforeAutospacing="0" w:after="0" w:afterAutospacing="0" w:line="360" w:lineRule="auto"/>
        <w:jc w:val="both"/>
        <w:rPr>
          <w:color w:val="0E101A"/>
        </w:rPr>
      </w:pPr>
      <w:r w:rsidRPr="009D71CD">
        <w:rPr>
          <w:color w:val="0E101A"/>
        </w:rPr>
        <w:t>Another critical issue of Newham is </w:t>
      </w:r>
      <w:r w:rsidRPr="009D71CD">
        <w:rPr>
          <w:rStyle w:val="Strong"/>
          <w:rFonts w:eastAsiaTheme="majorEastAsia"/>
          <w:color w:val="0E101A"/>
        </w:rPr>
        <w:t>the housing problem </w:t>
      </w:r>
      <w:r w:rsidRPr="009D71CD">
        <w:rPr>
          <w:color w:val="0E101A"/>
        </w:rPr>
        <w:t>which mainly stems from poverty. The median household income was about £15,704 compared to the median national income of £22,204. Newham Council is not an active wage patron. The temporary accommodation rate of households is 49 per 1000 households which is highest in the London</w:t>
      </w:r>
      <w:r w:rsidR="00FF0E7A" w:rsidRPr="009D71CD">
        <w:rPr>
          <w:color w:val="0E101A"/>
        </w:rPr>
        <w:t xml:space="preserve"> (Trust for London, 2020)</w:t>
      </w:r>
      <w:r w:rsidRPr="009D71CD">
        <w:rPr>
          <w:color w:val="0E101A"/>
        </w:rPr>
        <w:t>. Unaffordable housing has been a common issue in Newham. In this context, spending of the local authority on social housing has been declined which has deteriorated the housing problem. This picturizes the incapacity and incompetence of the Local Authority.</w:t>
      </w:r>
    </w:p>
    <w:p w14:paraId="48939F18" w14:textId="77777777" w:rsidR="00B70891" w:rsidRPr="009D71CD" w:rsidRDefault="00B70891" w:rsidP="00B70891">
      <w:pPr>
        <w:pStyle w:val="NormalWeb"/>
        <w:spacing w:before="0" w:beforeAutospacing="0" w:after="0" w:afterAutospacing="0" w:line="360" w:lineRule="auto"/>
        <w:rPr>
          <w:color w:val="0E101A"/>
        </w:rPr>
      </w:pPr>
    </w:p>
    <w:p w14:paraId="624B3076" w14:textId="77777777" w:rsidR="00317E21" w:rsidRPr="009D71CD" w:rsidRDefault="00492FC9">
      <w:pPr>
        <w:spacing w:after="160" w:line="259" w:lineRule="auto"/>
        <w:ind w:left="0" w:firstLine="0"/>
        <w:jc w:val="left"/>
        <w:rPr>
          <w:rFonts w:eastAsiaTheme="majorEastAsia" w:cs="Times New Roman"/>
          <w:b/>
          <w:color w:val="00B050"/>
          <w:sz w:val="28"/>
          <w:szCs w:val="28"/>
          <w:lang w:eastAsia="en-US"/>
        </w:rPr>
      </w:pPr>
      <w:r w:rsidRPr="009D71CD">
        <w:rPr>
          <w:rFonts w:cs="Times New Roman"/>
          <w:color w:val="00B050"/>
          <w:sz w:val="28"/>
          <w:szCs w:val="28"/>
        </w:rPr>
        <w:br w:type="page"/>
      </w:r>
    </w:p>
    <w:p w14:paraId="798F0969" w14:textId="77777777" w:rsidR="00F87566" w:rsidRPr="009D71CD" w:rsidRDefault="00492FC9" w:rsidP="00317E21">
      <w:pPr>
        <w:pStyle w:val="Heading2"/>
        <w:rPr>
          <w:rFonts w:cs="Times New Roman"/>
        </w:rPr>
      </w:pPr>
      <w:bookmarkStart w:id="6" w:name="_Toc98508572"/>
      <w:r w:rsidRPr="009D71CD">
        <w:rPr>
          <w:rFonts w:cs="Times New Roman"/>
        </w:rPr>
        <w:lastRenderedPageBreak/>
        <w:t xml:space="preserve">Analysis of the Probable Efforts for The </w:t>
      </w:r>
      <w:r w:rsidR="002534BD" w:rsidRPr="009D71CD">
        <w:rPr>
          <w:rFonts w:cs="Times New Roman"/>
        </w:rPr>
        <w:t>Development of Newham</w:t>
      </w:r>
      <w:bookmarkEnd w:id="6"/>
    </w:p>
    <w:p w14:paraId="7C14B1AD" w14:textId="7A26D723" w:rsidR="00090617" w:rsidRPr="009D71CD" w:rsidRDefault="00492FC9" w:rsidP="00090617">
      <w:pPr>
        <w:pStyle w:val="NormalWeb"/>
        <w:spacing w:before="0" w:beforeAutospacing="0" w:after="0" w:afterAutospacing="0" w:line="360" w:lineRule="auto"/>
        <w:jc w:val="both"/>
        <w:rPr>
          <w:color w:val="0E101A"/>
        </w:rPr>
      </w:pPr>
      <w:r w:rsidRPr="009D71CD">
        <w:rPr>
          <w:color w:val="0E101A"/>
        </w:rPr>
        <w:t>From the above discussion, it is clear that the main problems faced by the people of Newham are</w:t>
      </w:r>
      <w:r w:rsidRPr="009D71CD">
        <w:rPr>
          <w:b/>
          <w:bCs/>
          <w:color w:val="0E101A"/>
        </w:rPr>
        <w:t> </w:t>
      </w:r>
      <w:r w:rsidRPr="009D71CD">
        <w:rPr>
          <w:rStyle w:val="Strong"/>
          <w:rFonts w:eastAsiaTheme="majorEastAsia"/>
          <w:b w:val="0"/>
          <w:bCs w:val="0"/>
          <w:color w:val="0E101A"/>
        </w:rPr>
        <w:t>poverty, low income, housing, children poverty, unemployment, </w:t>
      </w:r>
      <w:r w:rsidRPr="009D71CD">
        <w:rPr>
          <w:color w:val="0E101A"/>
        </w:rPr>
        <w:t>and</w:t>
      </w:r>
      <w:r w:rsidRPr="009D71CD">
        <w:rPr>
          <w:b/>
          <w:bCs/>
          <w:color w:val="0E101A"/>
        </w:rPr>
        <w:t> </w:t>
      </w:r>
      <w:r w:rsidRPr="009D71CD">
        <w:rPr>
          <w:rStyle w:val="Strong"/>
          <w:rFonts w:eastAsiaTheme="majorEastAsia"/>
          <w:b w:val="0"/>
          <w:bCs w:val="0"/>
          <w:color w:val="0E101A"/>
        </w:rPr>
        <w:t>poor infrastructural development</w:t>
      </w:r>
      <w:r w:rsidRPr="009D71CD">
        <w:rPr>
          <w:rStyle w:val="Strong"/>
          <w:rFonts w:eastAsiaTheme="majorEastAsia"/>
          <w:color w:val="0E101A"/>
        </w:rPr>
        <w:t>. </w:t>
      </w:r>
      <w:r w:rsidRPr="009D71CD">
        <w:rPr>
          <w:color w:val="0E101A"/>
        </w:rPr>
        <w:t>Behind these problems, Newham Council’s incompetence and lack of proper decision work like pouring petrol in the fire'. A significant amount of money has been spent by Council for bank loan debt repayments. </w:t>
      </w:r>
      <w:r w:rsidR="00BF3401" w:rsidRPr="009D71CD">
        <w:rPr>
          <w:color w:val="0E101A"/>
        </w:rPr>
        <w:t xml:space="preserve"> </w:t>
      </w:r>
      <w:r w:rsidRPr="009D71CD">
        <w:rPr>
          <w:color w:val="0E101A"/>
        </w:rPr>
        <w:t>From a survey conducted by </w:t>
      </w:r>
      <w:r w:rsidR="00546E68" w:rsidRPr="009D71CD">
        <w:rPr>
          <w:rStyle w:val="Strong"/>
          <w:rFonts w:eastAsiaTheme="majorEastAsia"/>
          <w:b w:val="0"/>
          <w:bCs w:val="0"/>
          <w:color w:val="0E101A"/>
        </w:rPr>
        <w:t>Aston Mansfield (Local agency of</w:t>
      </w:r>
      <w:r w:rsidRPr="009D71CD">
        <w:rPr>
          <w:rStyle w:val="Strong"/>
          <w:rFonts w:eastAsiaTheme="majorEastAsia"/>
          <w:b w:val="0"/>
          <w:bCs w:val="0"/>
          <w:color w:val="0E101A"/>
        </w:rPr>
        <w:t xml:space="preserve"> community development),</w:t>
      </w:r>
      <w:r w:rsidRPr="009D71CD">
        <w:rPr>
          <w:rStyle w:val="Strong"/>
          <w:rFonts w:eastAsiaTheme="majorEastAsia"/>
          <w:color w:val="0E101A"/>
        </w:rPr>
        <w:t> </w:t>
      </w:r>
      <w:r w:rsidRPr="009D71CD">
        <w:rPr>
          <w:color w:val="0E101A"/>
        </w:rPr>
        <w:t>we can know the opinions of people regarding their position. People have alleged the centralised efforts to develop as a cause of their backwardness. They expect decentralised and community-level endeavour to build infrastructure and refurbish the docklands where most of the people found their employment. </w:t>
      </w:r>
    </w:p>
    <w:p w14:paraId="40F13C4C" w14:textId="77777777" w:rsidR="00DA3711" w:rsidRPr="009D71CD" w:rsidRDefault="00492FC9" w:rsidP="00317E21">
      <w:pPr>
        <w:pStyle w:val="Heading2"/>
        <w:rPr>
          <w:rFonts w:cs="Times New Roman"/>
        </w:rPr>
      </w:pPr>
      <w:bookmarkStart w:id="7" w:name="_Toc98508573"/>
      <w:r w:rsidRPr="009D71CD">
        <w:rPr>
          <w:rFonts w:cs="Times New Roman"/>
        </w:rPr>
        <w:t>Two recent developments</w:t>
      </w:r>
      <w:r w:rsidR="00FF05C2" w:rsidRPr="009D71CD">
        <w:rPr>
          <w:rFonts w:cs="Times New Roman"/>
        </w:rPr>
        <w:t xml:space="preserve"> </w:t>
      </w:r>
      <w:r w:rsidRPr="009D71CD">
        <w:rPr>
          <w:rFonts w:cs="Times New Roman"/>
        </w:rPr>
        <w:t>in the community</w:t>
      </w:r>
      <w:r w:rsidR="00FF05C2" w:rsidRPr="009D71CD">
        <w:rPr>
          <w:rFonts w:cs="Times New Roman"/>
        </w:rPr>
        <w:t xml:space="preserve">: </w:t>
      </w:r>
      <w:r w:rsidRPr="009D71CD">
        <w:rPr>
          <w:rFonts w:cs="Times New Roman"/>
        </w:rPr>
        <w:t>R</w:t>
      </w:r>
      <w:r w:rsidR="00FF05C2" w:rsidRPr="009D71CD">
        <w:rPr>
          <w:rFonts w:cs="Times New Roman"/>
        </w:rPr>
        <w:t>eduction of poverty and inequality</w:t>
      </w:r>
      <w:bookmarkEnd w:id="7"/>
      <w:r w:rsidR="00FF05C2" w:rsidRPr="009D71CD">
        <w:rPr>
          <w:rFonts w:cs="Times New Roman"/>
        </w:rPr>
        <w:t xml:space="preserve"> </w:t>
      </w:r>
    </w:p>
    <w:p w14:paraId="680D02AB" w14:textId="6555C90F" w:rsidR="00090617" w:rsidRPr="009D71CD" w:rsidRDefault="00492FC9" w:rsidP="00F40A91">
      <w:pPr>
        <w:pStyle w:val="NormalWeb"/>
        <w:spacing w:before="0" w:beforeAutospacing="0" w:after="0" w:afterAutospacing="0" w:line="360" w:lineRule="auto"/>
        <w:jc w:val="both"/>
        <w:rPr>
          <w:color w:val="0E101A"/>
        </w:rPr>
      </w:pPr>
      <w:r w:rsidRPr="009D71CD">
        <w:rPr>
          <w:color w:val="0E101A"/>
        </w:rPr>
        <w:t>The Newham council has to think about reducing the rate of poverty first. This should be at the top of the priority list of development efforts. That means, </w:t>
      </w:r>
      <w:r w:rsidR="00317E21" w:rsidRPr="009D71CD">
        <w:rPr>
          <w:rStyle w:val="Strong"/>
          <w:rFonts w:eastAsiaTheme="majorEastAsia"/>
          <w:b w:val="0"/>
          <w:bCs w:val="0"/>
          <w:color w:val="0E101A"/>
        </w:rPr>
        <w:t>trying</w:t>
      </w:r>
      <w:r w:rsidRPr="009D71CD">
        <w:rPr>
          <w:rStyle w:val="Strong"/>
          <w:rFonts w:eastAsiaTheme="majorEastAsia"/>
          <w:b w:val="0"/>
          <w:bCs w:val="0"/>
          <w:color w:val="0E101A"/>
        </w:rPr>
        <w:t xml:space="preserve"> to reduce the poverty rate </w:t>
      </w:r>
      <w:r w:rsidRPr="009D71CD">
        <w:rPr>
          <w:color w:val="0E101A"/>
        </w:rPr>
        <w:t>would be the most important development effort for the Newham Community. </w:t>
      </w:r>
      <w:r w:rsidRPr="009D71CD">
        <w:t>Sasha Abramsky (British Journalist) has stated a roadmap to reduce community-level poverty in his book. The author identifies economic inequality as the main culprit behind community-level poverty. Though the United Kingdom is a developed country, the picture of Newham is the opposite. The author suggests ways to move towards a fair and equitable social contract. Proper housing policy, wage protection, and affordable higher education are in his suggestions. A reinvigorated political process is necessary to pave the way to reducing poverty</w:t>
      </w:r>
      <w:r w:rsidR="00FF0E7A" w:rsidRPr="009D71CD">
        <w:t xml:space="preserve"> (Abramsky, 2013)</w:t>
      </w:r>
      <w:r w:rsidRPr="009D71CD">
        <w:t>.</w:t>
      </w:r>
    </w:p>
    <w:p w14:paraId="562C55D4" w14:textId="66F17645" w:rsidR="00090617" w:rsidRPr="009D71CD" w:rsidRDefault="00492FC9" w:rsidP="00FC6363">
      <w:pPr>
        <w:pStyle w:val="NormalWeb"/>
        <w:spacing w:before="0" w:beforeAutospacing="0" w:after="0" w:afterAutospacing="0" w:line="360" w:lineRule="auto"/>
        <w:jc w:val="both"/>
        <w:rPr>
          <w:color w:val="0E101A"/>
        </w:rPr>
      </w:pPr>
      <w:r w:rsidRPr="009D71CD">
        <w:rPr>
          <w:color w:val="0E101A"/>
        </w:rPr>
        <w:t xml:space="preserve">Steve Covert and Brian </w:t>
      </w:r>
      <w:proofErr w:type="spellStart"/>
      <w:r w:rsidRPr="009D71CD">
        <w:rPr>
          <w:color w:val="0E101A"/>
        </w:rPr>
        <w:t>Fikkert</w:t>
      </w:r>
      <w:proofErr w:type="spellEnd"/>
      <w:r w:rsidR="00621A54" w:rsidRPr="009D71CD">
        <w:rPr>
          <w:color w:val="0E101A"/>
        </w:rPr>
        <w:t xml:space="preserve"> </w:t>
      </w:r>
      <w:r w:rsidRPr="009D71CD">
        <w:rPr>
          <w:color w:val="0E101A"/>
        </w:rPr>
        <w:t>(US Authors) have stated the ways of alleviating poverty without hurting the poor in their prominent book. The two authors talk about development efforts in a religiously diverse community. As Newham is a highly diverse community, the authors' suggestions will be relevant to the policy-making for poverty reduction of Newham. They suggest poverty should be reduced by creating employment opportunities for the people, not by offering relief and allowances which can indirectly undermine the people</w:t>
      </w:r>
      <w:r w:rsidR="00FF0E7A" w:rsidRPr="009D71CD">
        <w:rPr>
          <w:color w:val="0E101A"/>
        </w:rPr>
        <w:t xml:space="preserve"> (Steve Covert, 2021)</w:t>
      </w:r>
      <w:r w:rsidRPr="009D71CD">
        <w:rPr>
          <w:color w:val="0E101A"/>
        </w:rPr>
        <w:t>.</w:t>
      </w:r>
    </w:p>
    <w:p w14:paraId="7DE5870B" w14:textId="77777777" w:rsidR="00FC6363" w:rsidRPr="009D71CD" w:rsidRDefault="00492FC9">
      <w:pPr>
        <w:spacing w:after="160" w:line="259" w:lineRule="auto"/>
        <w:ind w:left="0" w:firstLine="0"/>
        <w:jc w:val="left"/>
        <w:rPr>
          <w:rFonts w:eastAsia="Times New Roman" w:cs="Times New Roman"/>
          <w:color w:val="0E101A"/>
          <w:szCs w:val="24"/>
        </w:rPr>
      </w:pPr>
      <w:r w:rsidRPr="009D71CD">
        <w:rPr>
          <w:rFonts w:cs="Times New Roman"/>
          <w:color w:val="0E101A"/>
        </w:rPr>
        <w:br w:type="page"/>
      </w:r>
    </w:p>
    <w:p w14:paraId="697AB9D0" w14:textId="77777777" w:rsidR="00090617" w:rsidRPr="009D71CD" w:rsidRDefault="00492FC9" w:rsidP="004652C6">
      <w:pPr>
        <w:rPr>
          <w:rFonts w:cs="Times New Roman"/>
        </w:rPr>
      </w:pPr>
      <w:r w:rsidRPr="009D71CD">
        <w:rPr>
          <w:rFonts w:cs="Times New Roman"/>
        </w:rPr>
        <w:lastRenderedPageBreak/>
        <w:t xml:space="preserve">Abhijit Banerjee and Esther </w:t>
      </w:r>
      <w:proofErr w:type="spellStart"/>
      <w:r w:rsidRPr="009D71CD">
        <w:rPr>
          <w:rFonts w:cs="Times New Roman"/>
        </w:rPr>
        <w:t>Duflo</w:t>
      </w:r>
      <w:proofErr w:type="spellEnd"/>
      <w:r w:rsidRPr="009D71CD">
        <w:rPr>
          <w:rFonts w:cs="Times New Roman"/>
        </w:rPr>
        <w:t xml:space="preserve"> (Nobel Laureates) have shown visionaries of ending world poverty in their book. Their suggestions are also relevant to the situation of the London Borough of Newham. They suggested investigating the daily decisions faced by a lower-income person. This investigation can explore the actual solution to the problem of poverty</w:t>
      </w:r>
      <w:sdt>
        <w:sdtPr>
          <w:rPr>
            <w:rFonts w:cs="Times New Roman"/>
          </w:rPr>
          <w:id w:val="135109839"/>
          <w:citation/>
        </w:sdtPr>
        <w:sdtEndPr/>
        <w:sdtContent>
          <w:r w:rsidR="00D374EB" w:rsidRPr="009D71CD">
            <w:rPr>
              <w:rFonts w:cs="Times New Roman"/>
            </w:rPr>
            <w:fldChar w:fldCharType="begin"/>
          </w:r>
          <w:r w:rsidR="00D374EB" w:rsidRPr="009D71CD">
            <w:rPr>
              <w:rFonts w:cs="Times New Roman"/>
              <w:lang w:val="en-US"/>
            </w:rPr>
            <w:instrText xml:space="preserve"> CITATION Abh11 \l 1033 </w:instrText>
          </w:r>
          <w:r w:rsidR="00D374EB" w:rsidRPr="009D71CD">
            <w:rPr>
              <w:rFonts w:cs="Times New Roman"/>
            </w:rPr>
            <w:fldChar w:fldCharType="separate"/>
          </w:r>
          <w:r w:rsidR="00D374EB" w:rsidRPr="009D71CD">
            <w:rPr>
              <w:rFonts w:cs="Times New Roman"/>
              <w:noProof/>
              <w:lang w:val="en-US"/>
            </w:rPr>
            <w:t xml:space="preserve"> (Abhijit Banerjee, 2011)</w:t>
          </w:r>
          <w:r w:rsidR="00D374EB" w:rsidRPr="009D71CD">
            <w:rPr>
              <w:rFonts w:cs="Times New Roman"/>
            </w:rPr>
            <w:fldChar w:fldCharType="end"/>
          </w:r>
        </w:sdtContent>
      </w:sdt>
      <w:r w:rsidRPr="009D71CD">
        <w:rPr>
          <w:rFonts w:cs="Times New Roman"/>
        </w:rPr>
        <w:t>. </w:t>
      </w:r>
    </w:p>
    <w:p w14:paraId="2437547B" w14:textId="67E42225" w:rsidR="00090617" w:rsidRPr="009D71CD" w:rsidRDefault="00492FC9" w:rsidP="00090617">
      <w:pPr>
        <w:pStyle w:val="NormalWeb"/>
        <w:spacing w:before="0" w:beforeAutospacing="0" w:after="0" w:afterAutospacing="0" w:line="360" w:lineRule="auto"/>
        <w:rPr>
          <w:b/>
          <w:bCs/>
          <w:color w:val="0E101A"/>
        </w:rPr>
      </w:pPr>
      <w:r w:rsidRPr="009D71CD">
        <w:rPr>
          <w:b/>
          <w:bCs/>
          <w:color w:val="0E101A"/>
        </w:rPr>
        <w:t>Now</w:t>
      </w:r>
      <w:r w:rsidR="00FF0E7A" w:rsidRPr="009D71CD">
        <w:rPr>
          <w:b/>
          <w:bCs/>
          <w:color w:val="0E101A"/>
        </w:rPr>
        <w:t xml:space="preserve">, </w:t>
      </w:r>
      <w:r w:rsidRPr="009D71CD">
        <w:rPr>
          <w:b/>
          <w:bCs/>
          <w:color w:val="0E101A"/>
        </w:rPr>
        <w:t>look at the efforts taken by Newham Council in poverty alleviation</w:t>
      </w:r>
    </w:p>
    <w:p w14:paraId="79B0A615" w14:textId="3EB5E3CC" w:rsidR="00090617" w:rsidRPr="009D71CD" w:rsidRDefault="00492FC9" w:rsidP="004652C6">
      <w:pPr>
        <w:pStyle w:val="NormalWeb"/>
        <w:spacing w:before="0" w:beforeAutospacing="0" w:after="0" w:afterAutospacing="0" w:line="360" w:lineRule="auto"/>
        <w:jc w:val="both"/>
        <w:rPr>
          <w:color w:val="0E101A"/>
        </w:rPr>
      </w:pPr>
      <w:r w:rsidRPr="009D71CD">
        <w:rPr>
          <w:color w:val="0E101A"/>
        </w:rPr>
        <w:t>In January 2021, the Mayor of Newham launches ‘</w:t>
      </w:r>
      <w:r w:rsidRPr="009D71CD">
        <w:rPr>
          <w:rStyle w:val="Strong"/>
          <w:rFonts w:eastAsiaTheme="majorEastAsia"/>
          <w:color w:val="0E101A"/>
        </w:rPr>
        <w:t>Food Security for Young People' </w:t>
      </w:r>
      <w:r w:rsidRPr="009D71CD">
        <w:rPr>
          <w:color w:val="0E101A"/>
        </w:rPr>
        <w:t>as a part of plans to reduce poverty and inequality in Newham</w:t>
      </w:r>
      <w:r w:rsidR="00FF0E7A" w:rsidRPr="009D71CD">
        <w:rPr>
          <w:color w:val="0E101A"/>
        </w:rPr>
        <w:t xml:space="preserve"> (Newham London, 2021)</w:t>
      </w:r>
      <w:r w:rsidRPr="009D71CD">
        <w:rPr>
          <w:color w:val="0E101A"/>
        </w:rPr>
        <w:t>. Council has already declared a recovery action plan called ‘Towards a Better Newham'. This action plan is taken mainly to combat the COVID-19 crisis. The mayor has declared that the economic success of the borough will be measured by the happiness, well-being, and health of the Newham dwellers.</w:t>
      </w:r>
    </w:p>
    <w:p w14:paraId="08E064B3" w14:textId="74AFA782" w:rsidR="00D83D9B" w:rsidRPr="009D71CD" w:rsidRDefault="00492FC9" w:rsidP="005A7740">
      <w:pPr>
        <w:rPr>
          <w:rFonts w:cs="Times New Roman"/>
          <w:szCs w:val="24"/>
        </w:rPr>
      </w:pPr>
      <w:r w:rsidRPr="009D71CD">
        <w:rPr>
          <w:rFonts w:cs="Times New Roman"/>
          <w:szCs w:val="24"/>
        </w:rPr>
        <w:t xml:space="preserve">This is a good sign of community development. </w:t>
      </w:r>
      <w:r w:rsidR="00CA4891" w:rsidRPr="009D71CD">
        <w:rPr>
          <w:rFonts w:cs="Times New Roman"/>
          <w:szCs w:val="24"/>
        </w:rPr>
        <w:t xml:space="preserve">Community development means mainly developing the position of community members. </w:t>
      </w:r>
      <w:r w:rsidR="00C12FD1" w:rsidRPr="009D71CD">
        <w:rPr>
          <w:rFonts w:cs="Times New Roman"/>
          <w:szCs w:val="24"/>
        </w:rPr>
        <w:t xml:space="preserve">The council should adhere to this declaration. </w:t>
      </w:r>
      <w:r w:rsidR="00425736" w:rsidRPr="009D71CD">
        <w:rPr>
          <w:rFonts w:cs="Times New Roman"/>
          <w:szCs w:val="24"/>
        </w:rPr>
        <w:t xml:space="preserve">Some policies can also be included </w:t>
      </w:r>
      <w:r w:rsidR="00B053CE" w:rsidRPr="009D71CD">
        <w:rPr>
          <w:rFonts w:cs="Times New Roman"/>
          <w:szCs w:val="24"/>
        </w:rPr>
        <w:t xml:space="preserve">in the plans to address poverty and inequality. </w:t>
      </w:r>
      <w:r w:rsidR="006D2B87" w:rsidRPr="009D71CD">
        <w:rPr>
          <w:rFonts w:cs="Times New Roman"/>
          <w:szCs w:val="24"/>
        </w:rPr>
        <w:t>Which are the following</w:t>
      </w:r>
      <w:r w:rsidR="004652C6" w:rsidRPr="009D71CD">
        <w:rPr>
          <w:rFonts w:cs="Times New Roman"/>
          <w:szCs w:val="24"/>
        </w:rPr>
        <w:t>s-</w:t>
      </w:r>
      <w:r w:rsidR="006D2B87" w:rsidRPr="009D71CD">
        <w:rPr>
          <w:rFonts w:cs="Times New Roman"/>
          <w:szCs w:val="24"/>
        </w:rPr>
        <w:t xml:space="preserve"> </w:t>
      </w:r>
    </w:p>
    <w:p w14:paraId="2383DE40" w14:textId="77777777" w:rsidR="006D2B87" w:rsidRPr="009D71CD" w:rsidRDefault="00492FC9" w:rsidP="005A7740">
      <w:pPr>
        <w:pStyle w:val="ListParagraph"/>
        <w:numPr>
          <w:ilvl w:val="0"/>
          <w:numId w:val="3"/>
        </w:numPr>
        <w:rPr>
          <w:rFonts w:cs="Times New Roman"/>
          <w:szCs w:val="24"/>
        </w:rPr>
      </w:pPr>
      <w:r w:rsidRPr="009D71CD">
        <w:rPr>
          <w:rFonts w:cs="Times New Roman"/>
          <w:szCs w:val="24"/>
        </w:rPr>
        <w:t xml:space="preserve">Increase economic insertion </w:t>
      </w:r>
    </w:p>
    <w:p w14:paraId="14F21212" w14:textId="77777777" w:rsidR="001F6CB9" w:rsidRPr="009D71CD" w:rsidRDefault="00492FC9" w:rsidP="005A7740">
      <w:pPr>
        <w:pStyle w:val="ListParagraph"/>
        <w:numPr>
          <w:ilvl w:val="0"/>
          <w:numId w:val="3"/>
        </w:numPr>
        <w:rPr>
          <w:rFonts w:cs="Times New Roman"/>
          <w:szCs w:val="24"/>
        </w:rPr>
      </w:pPr>
      <w:r w:rsidRPr="009D71CD">
        <w:rPr>
          <w:rFonts w:cs="Times New Roman"/>
          <w:szCs w:val="24"/>
        </w:rPr>
        <w:t>Generate decent work</w:t>
      </w:r>
    </w:p>
    <w:p w14:paraId="25AC07B2" w14:textId="77777777" w:rsidR="001F6CB9" w:rsidRPr="009D71CD" w:rsidRDefault="00492FC9" w:rsidP="005A7740">
      <w:pPr>
        <w:pStyle w:val="ListParagraph"/>
        <w:numPr>
          <w:ilvl w:val="0"/>
          <w:numId w:val="3"/>
        </w:numPr>
        <w:rPr>
          <w:rFonts w:cs="Times New Roman"/>
          <w:szCs w:val="24"/>
        </w:rPr>
      </w:pPr>
      <w:r w:rsidRPr="009D71CD">
        <w:rPr>
          <w:rFonts w:cs="Times New Roman"/>
          <w:szCs w:val="24"/>
        </w:rPr>
        <w:t>Increase wage</w:t>
      </w:r>
    </w:p>
    <w:p w14:paraId="53AFF242" w14:textId="77777777" w:rsidR="004D2697" w:rsidRPr="009D71CD" w:rsidRDefault="00492FC9" w:rsidP="005A7740">
      <w:pPr>
        <w:pStyle w:val="ListParagraph"/>
        <w:numPr>
          <w:ilvl w:val="0"/>
          <w:numId w:val="3"/>
        </w:numPr>
        <w:rPr>
          <w:rFonts w:cs="Times New Roman"/>
          <w:szCs w:val="24"/>
        </w:rPr>
      </w:pPr>
      <w:r w:rsidRPr="009D71CD">
        <w:rPr>
          <w:rFonts w:cs="Times New Roman"/>
          <w:szCs w:val="24"/>
        </w:rPr>
        <w:t xml:space="preserve">Not only stick to the food security programme, rather invest more </w:t>
      </w:r>
      <w:r w:rsidR="008127B6" w:rsidRPr="009D71CD">
        <w:rPr>
          <w:rFonts w:cs="Times New Roman"/>
          <w:szCs w:val="24"/>
        </w:rPr>
        <w:t>on job creation</w:t>
      </w:r>
    </w:p>
    <w:p w14:paraId="1FEDA977" w14:textId="77777777" w:rsidR="008127B6" w:rsidRPr="009D71CD" w:rsidRDefault="00492FC9" w:rsidP="005A7740">
      <w:pPr>
        <w:pStyle w:val="ListParagraph"/>
        <w:numPr>
          <w:ilvl w:val="0"/>
          <w:numId w:val="3"/>
        </w:numPr>
        <w:rPr>
          <w:rFonts w:cs="Times New Roman"/>
          <w:szCs w:val="24"/>
        </w:rPr>
      </w:pPr>
      <w:r w:rsidRPr="009D71CD">
        <w:rPr>
          <w:rFonts w:cs="Times New Roman"/>
          <w:szCs w:val="24"/>
        </w:rPr>
        <w:t xml:space="preserve">Facilitate technical education </w:t>
      </w:r>
    </w:p>
    <w:p w14:paraId="7B8B0BC0" w14:textId="77777777" w:rsidR="00472408" w:rsidRPr="009D71CD" w:rsidRDefault="00492FC9" w:rsidP="005A7740">
      <w:pPr>
        <w:pStyle w:val="ListParagraph"/>
        <w:numPr>
          <w:ilvl w:val="0"/>
          <w:numId w:val="3"/>
        </w:numPr>
        <w:rPr>
          <w:rFonts w:cs="Times New Roman"/>
          <w:szCs w:val="24"/>
        </w:rPr>
      </w:pPr>
      <w:r w:rsidRPr="009D71CD">
        <w:rPr>
          <w:rFonts w:cs="Times New Roman"/>
          <w:szCs w:val="24"/>
        </w:rPr>
        <w:t>Investigate the problems faced by the poor</w:t>
      </w:r>
    </w:p>
    <w:p w14:paraId="204EB691" w14:textId="77777777" w:rsidR="00090617" w:rsidRPr="009D71CD" w:rsidRDefault="00492FC9" w:rsidP="00090617">
      <w:pPr>
        <w:pStyle w:val="NormalWeb"/>
        <w:spacing w:before="0" w:beforeAutospacing="0" w:after="0" w:afterAutospacing="0" w:line="360" w:lineRule="auto"/>
        <w:jc w:val="both"/>
        <w:rPr>
          <w:color w:val="0E101A"/>
        </w:rPr>
      </w:pPr>
      <w:r w:rsidRPr="009D71CD">
        <w:rPr>
          <w:color w:val="0E101A"/>
        </w:rPr>
        <w:t>These policies should be included in the plans to address the poverty and inequality of Newham.</w:t>
      </w:r>
    </w:p>
    <w:p w14:paraId="3E6D6623" w14:textId="7AF52BB0" w:rsidR="004652C6" w:rsidRPr="009D71CD" w:rsidRDefault="00492FC9" w:rsidP="00090617">
      <w:pPr>
        <w:pStyle w:val="NormalWeb"/>
        <w:spacing w:before="0" w:beforeAutospacing="0" w:after="0" w:afterAutospacing="0" w:line="360" w:lineRule="auto"/>
        <w:jc w:val="both"/>
        <w:rPr>
          <w:color w:val="0E101A"/>
        </w:rPr>
      </w:pPr>
      <w:r w:rsidRPr="009D71CD">
        <w:rPr>
          <w:color w:val="0E101A"/>
        </w:rPr>
        <w:t>This effort of development should be communicated to people which can increase the rate of inclusion. </w:t>
      </w:r>
      <w:r w:rsidRPr="009D71CD">
        <w:rPr>
          <w:rStyle w:val="Strong"/>
          <w:rFonts w:eastAsiaTheme="majorEastAsia"/>
          <w:color w:val="0E101A"/>
        </w:rPr>
        <w:t>Development Communication </w:t>
      </w:r>
      <w:r w:rsidRPr="009D71CD">
        <w:rPr>
          <w:color w:val="0E101A"/>
        </w:rPr>
        <w:t xml:space="preserve">is an important term that refers to the use of communication modules to facilitate community development. In this case, community members and policymakers work together to assess risks and opportunities and exchange information to generate positive change in society. This combined approach increases the sustainability of development. </w:t>
      </w:r>
    </w:p>
    <w:p w14:paraId="023E69D9" w14:textId="77777777" w:rsidR="004652C6" w:rsidRPr="009D71CD" w:rsidRDefault="004652C6" w:rsidP="00090617">
      <w:pPr>
        <w:pStyle w:val="NormalWeb"/>
        <w:spacing w:before="0" w:beforeAutospacing="0" w:after="0" w:afterAutospacing="0" w:line="360" w:lineRule="auto"/>
        <w:jc w:val="both"/>
        <w:rPr>
          <w:color w:val="0E101A"/>
        </w:rPr>
      </w:pPr>
    </w:p>
    <w:p w14:paraId="3BBBF753" w14:textId="70DAFA07" w:rsidR="00090617" w:rsidRPr="009D71CD" w:rsidRDefault="00492FC9" w:rsidP="00090617">
      <w:pPr>
        <w:pStyle w:val="NormalWeb"/>
        <w:spacing w:before="0" w:beforeAutospacing="0" w:after="0" w:afterAutospacing="0" w:line="360" w:lineRule="auto"/>
        <w:jc w:val="both"/>
        <w:rPr>
          <w:color w:val="0E101A"/>
        </w:rPr>
      </w:pPr>
      <w:r w:rsidRPr="009D71CD">
        <w:rPr>
          <w:color w:val="0E101A"/>
        </w:rPr>
        <w:lastRenderedPageBreak/>
        <w:t>Several communication modules can be used in development communication. ‘Food Security for the Young People' is a campaigning program by the Newham council which is an important module of development communication.</w:t>
      </w:r>
      <w:r w:rsidR="00FF0E7A" w:rsidRPr="009D71CD">
        <w:rPr>
          <w:color w:val="0E101A"/>
        </w:rPr>
        <w:t xml:space="preserve"> </w:t>
      </w:r>
      <w:r w:rsidRPr="009D71CD">
        <w:rPr>
          <w:color w:val="0E101A"/>
        </w:rPr>
        <w:t>Other communication methods such as social media, electronic and print media will be useful to inform people of the development efforts. The main causes behind Informing people of the development efforts are 'maximising the inclusion of people in the development process and 'getting opinions from people regarding the development process.</w:t>
      </w:r>
    </w:p>
    <w:p w14:paraId="1C5A2E41" w14:textId="77777777" w:rsidR="004652C6" w:rsidRPr="009D71CD" w:rsidRDefault="004652C6">
      <w:pPr>
        <w:spacing w:after="160" w:line="259" w:lineRule="auto"/>
        <w:ind w:left="0" w:firstLine="0"/>
        <w:jc w:val="left"/>
        <w:rPr>
          <w:rFonts w:eastAsiaTheme="majorEastAsia" w:cs="Times New Roman"/>
          <w:b/>
          <w:color w:val="4472C4" w:themeColor="accent1"/>
          <w:sz w:val="26"/>
          <w:szCs w:val="26"/>
          <w:lang w:eastAsia="en-US"/>
        </w:rPr>
      </w:pPr>
      <w:r w:rsidRPr="009D71CD">
        <w:rPr>
          <w:rFonts w:cs="Times New Roman"/>
        </w:rPr>
        <w:br w:type="page"/>
      </w:r>
    </w:p>
    <w:p w14:paraId="350C0F42" w14:textId="5F24A852" w:rsidR="002D0466" w:rsidRPr="009D71CD" w:rsidRDefault="00492FC9" w:rsidP="00EE1D37">
      <w:pPr>
        <w:pStyle w:val="Heading2"/>
        <w:rPr>
          <w:rFonts w:cs="Times New Roman"/>
        </w:rPr>
      </w:pPr>
      <w:bookmarkStart w:id="8" w:name="_Toc98508574"/>
      <w:r w:rsidRPr="009D71CD">
        <w:rPr>
          <w:rFonts w:cs="Times New Roman"/>
        </w:rPr>
        <w:lastRenderedPageBreak/>
        <w:t xml:space="preserve">Community </w:t>
      </w:r>
      <w:r w:rsidR="001E322F" w:rsidRPr="009D71CD">
        <w:rPr>
          <w:rFonts w:cs="Times New Roman"/>
        </w:rPr>
        <w:t xml:space="preserve">development effort: </w:t>
      </w:r>
      <w:r w:rsidR="00EE1D37" w:rsidRPr="009D71CD">
        <w:rPr>
          <w:rFonts w:cs="Times New Roman"/>
        </w:rPr>
        <w:t>I</w:t>
      </w:r>
      <w:r w:rsidR="001E322F" w:rsidRPr="009D71CD">
        <w:rPr>
          <w:rFonts w:cs="Times New Roman"/>
        </w:rPr>
        <w:t xml:space="preserve">nfrastructural </w:t>
      </w:r>
      <w:r w:rsidR="00EE1D37" w:rsidRPr="009D71CD">
        <w:rPr>
          <w:rFonts w:cs="Times New Roman"/>
        </w:rPr>
        <w:t>D</w:t>
      </w:r>
      <w:r w:rsidR="001E322F" w:rsidRPr="009D71CD">
        <w:rPr>
          <w:rFonts w:cs="Times New Roman"/>
        </w:rPr>
        <w:t>evelopment</w:t>
      </w:r>
      <w:bookmarkEnd w:id="8"/>
      <w:r w:rsidR="001E322F" w:rsidRPr="009D71CD">
        <w:rPr>
          <w:rFonts w:cs="Times New Roman"/>
        </w:rPr>
        <w:t xml:space="preserve"> </w:t>
      </w:r>
    </w:p>
    <w:p w14:paraId="2AB2243B" w14:textId="7CCB860F" w:rsidR="00090617" w:rsidRPr="009D71CD" w:rsidRDefault="00492FC9" w:rsidP="00090617">
      <w:pPr>
        <w:ind w:left="0" w:firstLine="0"/>
        <w:rPr>
          <w:rFonts w:cs="Times New Roman"/>
          <w:szCs w:val="24"/>
        </w:rPr>
      </w:pPr>
      <w:r w:rsidRPr="009D71CD">
        <w:rPr>
          <w:rFonts w:cs="Times New Roman"/>
          <w:szCs w:val="24"/>
        </w:rPr>
        <w:t xml:space="preserve">Another way of development effort Newham Council can take is to improve the position of the community. </w:t>
      </w:r>
      <w:r w:rsidR="00FE4F77" w:rsidRPr="009D71CD">
        <w:rPr>
          <w:rFonts w:cs="Times New Roman"/>
          <w:szCs w:val="24"/>
        </w:rPr>
        <w:t>Which is infrastructural development?</w:t>
      </w:r>
      <w:r w:rsidRPr="009D71CD">
        <w:rPr>
          <w:rFonts w:cs="Times New Roman"/>
          <w:szCs w:val="24"/>
        </w:rPr>
        <w:t xml:space="preserve"> From the previous section, we know that Newham Council has reduced spending on social housing. This is a backward policy that can deteriorate the position of Newham. Spending more on housing can reduce the accommodation problem which is acute in Newham. PPP (Public-Private Partnership) approach can be suitable for infrastructural developments which can also mitigate the debt crisis. The decline of docklands is one of the main reasons behind the unemployment of the people of Newham. So</w:t>
      </w:r>
      <w:r w:rsidR="007B6B75" w:rsidRPr="009D71CD">
        <w:rPr>
          <w:rFonts w:cs="Times New Roman"/>
          <w:szCs w:val="24"/>
        </w:rPr>
        <w:t>,</w:t>
      </w:r>
      <w:r w:rsidRPr="009D71CD">
        <w:rPr>
          <w:rFonts w:cs="Times New Roman"/>
          <w:szCs w:val="24"/>
        </w:rPr>
        <w:t xml:space="preserve"> improving docklands will be an important infrastructural development effort of the Newham council. As infrastructural development needs large funding and approval from Central Government, decentralization is essential for reaching the facilities of development to the community level. </w:t>
      </w:r>
    </w:p>
    <w:p w14:paraId="0F24A954" w14:textId="5A45EF32" w:rsidR="00C837C4" w:rsidRPr="009D71CD" w:rsidRDefault="007B6B75" w:rsidP="00090617">
      <w:pPr>
        <w:ind w:left="0" w:firstLine="0"/>
        <w:rPr>
          <w:rFonts w:cs="Times New Roman"/>
          <w:szCs w:val="24"/>
        </w:rPr>
      </w:pPr>
      <w:r w:rsidRPr="009D71CD">
        <w:rPr>
          <w:rFonts w:cs="Times New Roman"/>
          <w:szCs w:val="24"/>
        </w:rPr>
        <w:t>(</w:t>
      </w:r>
      <w:proofErr w:type="spellStart"/>
      <w:r w:rsidRPr="009D71CD">
        <w:rPr>
          <w:rFonts w:cs="Times New Roman"/>
          <w:szCs w:val="24"/>
        </w:rPr>
        <w:t>Vismay</w:t>
      </w:r>
      <w:proofErr w:type="spellEnd"/>
      <w:r w:rsidRPr="009D71CD">
        <w:rPr>
          <w:rFonts w:cs="Times New Roman"/>
          <w:szCs w:val="24"/>
        </w:rPr>
        <w:t xml:space="preserve"> Parikh, 2018) </w:t>
      </w:r>
      <w:r w:rsidR="00090617" w:rsidRPr="009D71CD">
        <w:rPr>
          <w:rFonts w:cs="Times New Roman"/>
          <w:szCs w:val="24"/>
        </w:rPr>
        <w:t>(Authors) have talked about how development in infrastructure creates jobs. They opined that any kind of infrastructural development effort creates direct and indirect jobs.</w:t>
      </w:r>
      <w:r w:rsidR="00EE1D37" w:rsidRPr="009D71CD">
        <w:rPr>
          <w:rFonts w:cs="Times New Roman"/>
          <w:szCs w:val="24"/>
        </w:rPr>
        <w:t xml:space="preserve"> </w:t>
      </w:r>
      <w:r w:rsidR="00090617" w:rsidRPr="009D71CD">
        <w:rPr>
          <w:rFonts w:cs="Times New Roman"/>
          <w:szCs w:val="24"/>
        </w:rPr>
        <w:t xml:space="preserve">As unemployment is acute in Newham, infrastructural development can also be fruitful for poverty reduction. </w:t>
      </w:r>
    </w:p>
    <w:p w14:paraId="70962574" w14:textId="77777777" w:rsidR="004652C6" w:rsidRPr="009D71CD" w:rsidRDefault="004652C6">
      <w:pPr>
        <w:spacing w:after="160" w:line="259" w:lineRule="auto"/>
        <w:ind w:left="0" w:firstLine="0"/>
        <w:jc w:val="left"/>
        <w:rPr>
          <w:rFonts w:cs="Times New Roman"/>
          <w:b/>
          <w:bCs/>
          <w:i/>
          <w:iCs/>
          <w:szCs w:val="24"/>
        </w:rPr>
      </w:pPr>
      <w:r w:rsidRPr="009D71CD">
        <w:rPr>
          <w:rFonts w:cs="Times New Roman"/>
          <w:b/>
          <w:bCs/>
          <w:i/>
          <w:iCs/>
          <w:szCs w:val="24"/>
        </w:rPr>
        <w:br w:type="page"/>
      </w:r>
    </w:p>
    <w:p w14:paraId="0C80B058" w14:textId="4AAD2CA2" w:rsidR="00C837C4" w:rsidRPr="009D71CD" w:rsidRDefault="00492FC9" w:rsidP="00090617">
      <w:pPr>
        <w:ind w:left="0" w:firstLine="0"/>
        <w:rPr>
          <w:rFonts w:cs="Times New Roman"/>
          <w:b/>
          <w:bCs/>
          <w:i/>
          <w:iCs/>
          <w:szCs w:val="24"/>
        </w:rPr>
      </w:pPr>
      <w:r w:rsidRPr="009D71CD">
        <w:rPr>
          <w:rFonts w:cs="Times New Roman"/>
          <w:b/>
          <w:bCs/>
          <w:i/>
          <w:iCs/>
          <w:szCs w:val="24"/>
        </w:rPr>
        <w:lastRenderedPageBreak/>
        <w:t xml:space="preserve">Probable technological de elopement in the community </w:t>
      </w:r>
    </w:p>
    <w:p w14:paraId="3FF9D59E" w14:textId="77777777" w:rsidR="00090617" w:rsidRPr="009D71CD" w:rsidRDefault="00492FC9" w:rsidP="00090617">
      <w:pPr>
        <w:ind w:left="0" w:firstLine="0"/>
        <w:rPr>
          <w:rFonts w:cs="Times New Roman"/>
          <w:szCs w:val="24"/>
        </w:rPr>
      </w:pPr>
      <w:r w:rsidRPr="009D71CD">
        <w:rPr>
          <w:rFonts w:cs="Times New Roman"/>
          <w:szCs w:val="24"/>
        </w:rPr>
        <w:t>The most fruitful infrastructural development would be developed in digital technology. COVID-19 Pandemic has proved that digital technologies are 'new normal' and inevitable in this new world. A person can be self-employed if he has a computer. He can use his technical knowledge and become a freelancer. Digital technology has opened up opportunities for self-employment. Newham Council should prioritize access of people to digital technology to create new employment opportunities.</w:t>
      </w:r>
    </w:p>
    <w:p w14:paraId="6E84EA55" w14:textId="77777777" w:rsidR="00090617" w:rsidRPr="009D71CD" w:rsidRDefault="00492FC9" w:rsidP="00090617">
      <w:pPr>
        <w:ind w:left="0" w:firstLine="0"/>
        <w:rPr>
          <w:rFonts w:cs="Times New Roman"/>
          <w:szCs w:val="24"/>
        </w:rPr>
      </w:pPr>
      <w:r w:rsidRPr="009D71CD">
        <w:rPr>
          <w:rFonts w:cs="Times New Roman"/>
          <w:szCs w:val="24"/>
        </w:rPr>
        <w:t>In the case of developing infrastructure, Newham Council should put the cultural diversity of Newham in the mind. As people of different races, religions, ethnicity live here, some infrastructural developments should be based on these cultural differences.</w:t>
      </w:r>
    </w:p>
    <w:p w14:paraId="7C1EBA35" w14:textId="77777777" w:rsidR="00090617" w:rsidRPr="009D71CD" w:rsidRDefault="00492FC9" w:rsidP="00090617">
      <w:pPr>
        <w:ind w:left="0" w:firstLine="0"/>
        <w:rPr>
          <w:rFonts w:cs="Times New Roman"/>
          <w:szCs w:val="24"/>
        </w:rPr>
      </w:pPr>
      <w:r w:rsidRPr="009D71CD">
        <w:rPr>
          <w:rFonts w:cs="Times New Roman"/>
          <w:szCs w:val="24"/>
        </w:rPr>
        <w:t xml:space="preserve">In this case, Newham Council should put more importance on disseminating the information of infrastructural development. This will create space for accountability on one side, people will know about job opportunities. Besides, media can influence the opinions of people regarding development projects. It is imperative to bring the indicators of national conditions under media coverage. </w:t>
      </w:r>
    </w:p>
    <w:p w14:paraId="41DA82DB" w14:textId="77777777" w:rsidR="00090617" w:rsidRPr="009D71CD" w:rsidRDefault="00492FC9" w:rsidP="00090617">
      <w:pPr>
        <w:ind w:left="0" w:firstLine="0"/>
        <w:rPr>
          <w:rFonts w:cs="Times New Roman"/>
          <w:szCs w:val="24"/>
        </w:rPr>
      </w:pPr>
      <w:r w:rsidRPr="009D71CD">
        <w:rPr>
          <w:rFonts w:cs="Times New Roman"/>
          <w:szCs w:val="24"/>
        </w:rPr>
        <w:t>Overall, awareness of community members to the development efforts is necessary for affecting positive change. When people are aware of the development efforts taken by Authority, they become confident of the future and prepared to lead a dignified life having self-reliance. For creating this awareness in this digital world, digital methods of communication will have a prominent role. So</w:t>
      </w:r>
      <w:r w:rsidR="00EE1D37" w:rsidRPr="009D71CD">
        <w:rPr>
          <w:rFonts w:cs="Times New Roman"/>
          <w:szCs w:val="24"/>
        </w:rPr>
        <w:t>,</w:t>
      </w:r>
      <w:r w:rsidRPr="009D71CD">
        <w:rPr>
          <w:rFonts w:cs="Times New Roman"/>
          <w:szCs w:val="24"/>
        </w:rPr>
        <w:t xml:space="preserve"> Newham Council should take not only community-level development efforts but also endeavour to propagate those efforts to the people through communication modules for ensuring people engagement. </w:t>
      </w:r>
    </w:p>
    <w:p w14:paraId="76DAF248" w14:textId="77777777" w:rsidR="00EE1D37" w:rsidRPr="009D71CD" w:rsidRDefault="00492FC9">
      <w:pPr>
        <w:spacing w:after="160" w:line="259" w:lineRule="auto"/>
        <w:ind w:left="0" w:firstLine="0"/>
        <w:jc w:val="left"/>
        <w:rPr>
          <w:rFonts w:eastAsiaTheme="majorEastAsia" w:cs="Times New Roman"/>
          <w:b/>
          <w:color w:val="0070C0"/>
          <w:sz w:val="28"/>
          <w:szCs w:val="32"/>
        </w:rPr>
      </w:pPr>
      <w:r w:rsidRPr="009D71CD">
        <w:rPr>
          <w:rFonts w:cs="Times New Roman"/>
        </w:rPr>
        <w:br w:type="page"/>
      </w:r>
    </w:p>
    <w:p w14:paraId="488DB57B" w14:textId="77777777" w:rsidR="001A40B6" w:rsidRPr="009D71CD" w:rsidRDefault="00492FC9" w:rsidP="003B3B5D">
      <w:pPr>
        <w:pStyle w:val="Heading1"/>
      </w:pPr>
      <w:bookmarkStart w:id="9" w:name="_Toc98508575"/>
      <w:r w:rsidRPr="009D71CD">
        <w:lastRenderedPageBreak/>
        <w:t>Conclusion</w:t>
      </w:r>
      <w:bookmarkEnd w:id="9"/>
      <w:r w:rsidRPr="009D71CD">
        <w:t xml:space="preserve"> </w:t>
      </w:r>
    </w:p>
    <w:p w14:paraId="7F781D4D" w14:textId="77777777" w:rsidR="006D31B8" w:rsidRPr="009D71CD" w:rsidRDefault="00492FC9" w:rsidP="005A7740">
      <w:pPr>
        <w:ind w:left="0" w:firstLine="0"/>
        <w:rPr>
          <w:rFonts w:cs="Times New Roman"/>
          <w:bCs/>
          <w:color w:val="auto"/>
          <w:szCs w:val="24"/>
        </w:rPr>
      </w:pPr>
      <w:r w:rsidRPr="009D71CD">
        <w:rPr>
          <w:rFonts w:cs="Times New Roman"/>
          <w:bCs/>
          <w:color w:val="auto"/>
          <w:szCs w:val="24"/>
        </w:rPr>
        <w:t>From the above discussion, we can understand the ways to develop communities regarding the health, care of community members, especially the children and young people. If the communities are developed, the whole nation will be developed. Community-level development reduces inequality, unemployment, and poverty. In this regard, a reinvigorated political process is important. Local Authorities play a vital role in community care and development. So Local Government should be more competent in dealing with community issues and making pubic-related decisions. As Local Government functions with taxpayers’ money, any capricious decision will be ponderous for the people. Community development efforts should be undertaken after investigating the demographics and characteristics of the community and issues faced by the community members. Digital technologies and other communication modules should be utilised properly to inform people of the efforts to maximise the inclusion of people.</w:t>
      </w:r>
    </w:p>
    <w:p w14:paraId="3E090936" w14:textId="77777777" w:rsidR="00EE1D37" w:rsidRPr="009D71CD" w:rsidRDefault="00492FC9">
      <w:pPr>
        <w:spacing w:after="160" w:line="259" w:lineRule="auto"/>
        <w:ind w:left="0" w:firstLine="0"/>
        <w:jc w:val="left"/>
        <w:rPr>
          <w:rFonts w:cs="Times New Roman"/>
        </w:rPr>
      </w:pPr>
      <w:r w:rsidRPr="009D71CD">
        <w:rPr>
          <w:rFonts w:cs="Times New Roman"/>
        </w:rPr>
        <w:br w:type="page"/>
      </w:r>
    </w:p>
    <w:p w14:paraId="7BB3285E" w14:textId="77777777" w:rsidR="00EE1D37" w:rsidRPr="009D71CD" w:rsidRDefault="00492FC9" w:rsidP="00EE1D37">
      <w:pPr>
        <w:pStyle w:val="Heading1"/>
      </w:pPr>
      <w:bookmarkStart w:id="10" w:name="_Toc98508576"/>
      <w:r w:rsidRPr="009D71CD">
        <w:lastRenderedPageBreak/>
        <w:t>Reference</w:t>
      </w:r>
      <w:bookmarkEnd w:id="10"/>
      <w:r w:rsidRPr="009D71CD">
        <w:t xml:space="preserve"> </w:t>
      </w:r>
    </w:p>
    <w:p w14:paraId="2320907E" w14:textId="77777777" w:rsidR="00EE1D37" w:rsidRPr="00FE4F77" w:rsidRDefault="00492FC9" w:rsidP="00FE4F77">
      <w:pPr>
        <w:spacing w:line="276" w:lineRule="auto"/>
        <w:rPr>
          <w:rFonts w:cs="Times New Roman"/>
          <w:sz w:val="22"/>
          <w:szCs w:val="20"/>
        </w:rPr>
      </w:pPr>
      <w:r w:rsidRPr="00FE4F77">
        <w:rPr>
          <w:rFonts w:cs="Times New Roman"/>
          <w:sz w:val="22"/>
          <w:szCs w:val="20"/>
        </w:rPr>
        <w:t>Abhijit Banerjee, E. D. (2011). Poor Economics: rethinking poverty &amp; ways to end it. London: Random House India.</w:t>
      </w:r>
    </w:p>
    <w:p w14:paraId="3353EC72" w14:textId="77777777" w:rsidR="00EE1D37" w:rsidRPr="00FE4F77" w:rsidRDefault="00492FC9" w:rsidP="00FE4F77">
      <w:pPr>
        <w:spacing w:line="276" w:lineRule="auto"/>
        <w:rPr>
          <w:rFonts w:cs="Times New Roman"/>
          <w:sz w:val="22"/>
          <w:szCs w:val="20"/>
        </w:rPr>
      </w:pPr>
      <w:r w:rsidRPr="00FE4F77">
        <w:rPr>
          <w:rFonts w:cs="Times New Roman"/>
          <w:sz w:val="22"/>
          <w:szCs w:val="20"/>
        </w:rPr>
        <w:t>Abramsky, S. (2013). The American Way of Poverty: How the Other Half Still Lives. London: Sasha Abramsky.</w:t>
      </w:r>
    </w:p>
    <w:p w14:paraId="35A28D82" w14:textId="77777777" w:rsidR="00EE1D37" w:rsidRPr="00FE4F77" w:rsidRDefault="00492FC9" w:rsidP="00FE4F77">
      <w:pPr>
        <w:spacing w:line="276" w:lineRule="auto"/>
        <w:rPr>
          <w:rFonts w:cs="Times New Roman"/>
          <w:sz w:val="22"/>
          <w:szCs w:val="20"/>
        </w:rPr>
      </w:pPr>
      <w:r w:rsidRPr="00FE4F77">
        <w:rPr>
          <w:rFonts w:cs="Times New Roman"/>
          <w:sz w:val="22"/>
          <w:szCs w:val="20"/>
        </w:rPr>
        <w:t>Data Commons. (2018). Retrieved 2022, from Data Commons: https://datacommons.org/place/wikidataId/Q208139?utm_medium=explore&amp;mprop=count&amp;popt=Person&amp;hl=en</w:t>
      </w:r>
    </w:p>
    <w:p w14:paraId="381B81A1" w14:textId="77777777" w:rsidR="00EE1D37" w:rsidRPr="00FE4F77" w:rsidRDefault="00492FC9" w:rsidP="00FE4F77">
      <w:pPr>
        <w:spacing w:line="276" w:lineRule="auto"/>
        <w:rPr>
          <w:rFonts w:cs="Times New Roman"/>
          <w:sz w:val="22"/>
          <w:szCs w:val="20"/>
        </w:rPr>
      </w:pPr>
      <w:r w:rsidRPr="00FE4F77">
        <w:rPr>
          <w:rFonts w:cs="Times New Roman"/>
          <w:sz w:val="22"/>
          <w:szCs w:val="20"/>
        </w:rPr>
        <w:t>Joel. (2017). 10 Reasons Newham Council is the UK’s ‘Debt Capital’. Research for Action.</w:t>
      </w:r>
    </w:p>
    <w:p w14:paraId="1248C952" w14:textId="77777777" w:rsidR="00EE1D37" w:rsidRPr="00FE4F77" w:rsidRDefault="00492FC9" w:rsidP="00FE4F77">
      <w:pPr>
        <w:spacing w:line="276" w:lineRule="auto"/>
        <w:rPr>
          <w:rFonts w:cs="Times New Roman"/>
          <w:sz w:val="22"/>
          <w:szCs w:val="20"/>
        </w:rPr>
      </w:pPr>
      <w:r w:rsidRPr="00FE4F77">
        <w:rPr>
          <w:rFonts w:cs="Times New Roman"/>
          <w:sz w:val="22"/>
          <w:szCs w:val="20"/>
        </w:rPr>
        <w:t>Newham London. (2021). Mayor of Newham launches expert-led 'Young People and Food Security' initiative as the next step in the fight to stamp out food poverty in Newham. Newham London.</w:t>
      </w:r>
    </w:p>
    <w:p w14:paraId="0D5FFB60" w14:textId="77777777" w:rsidR="00EE1D37" w:rsidRPr="00FE4F77" w:rsidRDefault="00492FC9" w:rsidP="00FE4F77">
      <w:pPr>
        <w:spacing w:line="276" w:lineRule="auto"/>
        <w:rPr>
          <w:rFonts w:cs="Times New Roman"/>
          <w:sz w:val="22"/>
          <w:szCs w:val="20"/>
        </w:rPr>
      </w:pPr>
      <w:r w:rsidRPr="00FE4F77">
        <w:rPr>
          <w:rFonts w:cs="Times New Roman"/>
          <w:sz w:val="22"/>
          <w:szCs w:val="20"/>
        </w:rPr>
        <w:t xml:space="preserve">Newham London. (2020). Newham Facts and Figures. Retrieved 2022, from Newham London: </w:t>
      </w:r>
      <w:hyperlink r:id="rId11" w:history="1">
        <w:r w:rsidRPr="00FE4F77">
          <w:rPr>
            <w:rStyle w:val="Hyperlink"/>
            <w:rFonts w:cs="Times New Roman"/>
            <w:sz w:val="22"/>
            <w:szCs w:val="20"/>
          </w:rPr>
          <w:t>https://www.newham.info/newham-facts-and</w:t>
        </w:r>
      </w:hyperlink>
    </w:p>
    <w:p w14:paraId="363B4846" w14:textId="77777777" w:rsidR="00EE1D37" w:rsidRPr="00FE4F77" w:rsidRDefault="00492FC9" w:rsidP="00FE4F77">
      <w:pPr>
        <w:spacing w:line="276" w:lineRule="auto"/>
        <w:rPr>
          <w:rFonts w:cs="Times New Roman"/>
          <w:sz w:val="22"/>
          <w:szCs w:val="20"/>
        </w:rPr>
      </w:pPr>
      <w:r w:rsidRPr="00FE4F77">
        <w:rPr>
          <w:rFonts w:cs="Times New Roman"/>
          <w:sz w:val="22"/>
          <w:szCs w:val="20"/>
        </w:rPr>
        <w:t>Steve Covert, B. F. (2021). When Helping Hurts: How to Alleviate Poverty Without Hurting the Poor . . . and Yourself. New York: Moody Publishers.</w:t>
      </w:r>
    </w:p>
    <w:p w14:paraId="1B507A53" w14:textId="77777777" w:rsidR="00EE1D37" w:rsidRPr="00FE4F77" w:rsidRDefault="00492FC9" w:rsidP="00FE4F77">
      <w:pPr>
        <w:spacing w:line="276" w:lineRule="auto"/>
        <w:rPr>
          <w:rFonts w:cs="Times New Roman"/>
          <w:sz w:val="22"/>
          <w:szCs w:val="20"/>
        </w:rPr>
      </w:pPr>
      <w:r w:rsidRPr="00FE4F77">
        <w:rPr>
          <w:rFonts w:cs="Times New Roman"/>
          <w:sz w:val="22"/>
          <w:szCs w:val="20"/>
        </w:rPr>
        <w:t>Trust for London. (2020). Newham. Retrieved 2022, from Trust for London: https://www.trustforlondon.org.uk/data/boroughs/newham-poverty-and-inequality-indicators/</w:t>
      </w:r>
    </w:p>
    <w:p w14:paraId="79719445" w14:textId="35444AE3" w:rsidR="00EE1D37" w:rsidRPr="00FE4F77" w:rsidRDefault="00492FC9" w:rsidP="00FE4F77">
      <w:pPr>
        <w:spacing w:line="276" w:lineRule="auto"/>
        <w:rPr>
          <w:rFonts w:cs="Times New Roman"/>
          <w:sz w:val="22"/>
          <w:szCs w:val="20"/>
        </w:rPr>
      </w:pPr>
      <w:proofErr w:type="spellStart"/>
      <w:r w:rsidRPr="00FE4F77">
        <w:rPr>
          <w:rFonts w:cs="Times New Roman"/>
          <w:sz w:val="22"/>
          <w:szCs w:val="20"/>
        </w:rPr>
        <w:t>Vismay</w:t>
      </w:r>
      <w:proofErr w:type="spellEnd"/>
      <w:r w:rsidRPr="00FE4F77">
        <w:rPr>
          <w:rFonts w:cs="Times New Roman"/>
          <w:sz w:val="22"/>
          <w:szCs w:val="20"/>
        </w:rPr>
        <w:t xml:space="preserve"> Parikh, B. A. (2018, march 19). Retrieved 2022, from World Bank Blogs: </w:t>
      </w:r>
      <w:hyperlink r:id="rId12" w:history="1">
        <w:r w:rsidR="00FE4F77" w:rsidRPr="00FE4F77">
          <w:rPr>
            <w:rStyle w:val="Hyperlink"/>
            <w:rFonts w:cs="Times New Roman"/>
            <w:sz w:val="22"/>
            <w:szCs w:val="20"/>
          </w:rPr>
          <w:t>https://blogs.worldbank.org/jobs/how-can-new-infrastructure-accelerate-creation-more-and-better-jobs</w:t>
        </w:r>
      </w:hyperlink>
    </w:p>
    <w:p w14:paraId="499A7A47" w14:textId="77777777" w:rsidR="00FE4F77" w:rsidRPr="00FE4F77" w:rsidRDefault="00FE4F77" w:rsidP="00FE4F77">
      <w:pPr>
        <w:spacing w:after="240"/>
        <w:ind w:left="0" w:firstLine="0"/>
        <w:rPr>
          <w:rFonts w:eastAsia="Times New Roman" w:cs="Times New Roman"/>
          <w:color w:val="auto"/>
          <w:szCs w:val="24"/>
        </w:rPr>
      </w:pPr>
      <w:r w:rsidRPr="00FE4F77">
        <w:rPr>
          <w:rFonts w:eastAsia="Times New Roman" w:cs="Times New Roman"/>
          <w:color w:val="auto"/>
          <w:szCs w:val="24"/>
        </w:rPr>
        <w:t xml:space="preserve">Abrahams, C. (2012). A SOCIAL DEVELOPMENT PRACTICE MODEL FOR COMMUNITY DEVELOPMENT. </w:t>
      </w:r>
      <w:r w:rsidRPr="00FE4F77">
        <w:rPr>
          <w:rFonts w:eastAsia="Times New Roman" w:cs="Times New Roman"/>
          <w:iCs/>
          <w:color w:val="auto"/>
          <w:szCs w:val="24"/>
        </w:rPr>
        <w:t>Community Development Society. Journal</w:t>
      </w:r>
      <w:r w:rsidRPr="00FE4F77">
        <w:rPr>
          <w:rFonts w:eastAsia="Times New Roman" w:cs="Times New Roman"/>
          <w:color w:val="auto"/>
          <w:szCs w:val="24"/>
        </w:rPr>
        <w:t>, 23(2), pp.103–115.</w:t>
      </w:r>
    </w:p>
    <w:p w14:paraId="4651CFDB" w14:textId="77777777" w:rsidR="00FE4F77" w:rsidRPr="00FE4F77" w:rsidRDefault="00FE4F77" w:rsidP="00FE4F77">
      <w:pPr>
        <w:spacing w:after="240"/>
        <w:ind w:left="0" w:firstLine="0"/>
        <w:rPr>
          <w:rFonts w:eastAsia="Times New Roman" w:cs="Times New Roman"/>
          <w:color w:val="auto"/>
          <w:szCs w:val="24"/>
        </w:rPr>
      </w:pPr>
      <w:r w:rsidRPr="00FE4F77">
        <w:rPr>
          <w:rFonts w:eastAsia="Times New Roman" w:cs="Times New Roman"/>
          <w:color w:val="auto"/>
          <w:szCs w:val="24"/>
        </w:rPr>
        <w:t xml:space="preserve">Govt UK (2020). </w:t>
      </w:r>
      <w:r w:rsidRPr="00FE4F77">
        <w:rPr>
          <w:rFonts w:eastAsia="Times New Roman" w:cs="Times New Roman"/>
          <w:iCs/>
          <w:color w:val="auto"/>
          <w:szCs w:val="24"/>
        </w:rPr>
        <w:t>Community development handbook</w:t>
      </w:r>
      <w:r w:rsidRPr="00FE4F77">
        <w:rPr>
          <w:rFonts w:eastAsia="Times New Roman" w:cs="Times New Roman"/>
          <w:color w:val="auto"/>
          <w:szCs w:val="24"/>
        </w:rPr>
        <w:t>. [online] GOV.UK. Available at: https://www.gov.uk/government/publications/community-development-handbook/community-development-handbook [Accessed 17 Nov. 2020].</w:t>
      </w:r>
    </w:p>
    <w:p w14:paraId="4B9FEB23" w14:textId="77777777" w:rsidR="00FE4F77" w:rsidRPr="00FE4F77" w:rsidRDefault="00FE4F77" w:rsidP="00FE4F77">
      <w:pPr>
        <w:spacing w:after="240"/>
        <w:ind w:left="0" w:firstLine="0"/>
        <w:rPr>
          <w:rFonts w:eastAsia="Times New Roman" w:cs="Times New Roman"/>
          <w:color w:val="auto"/>
          <w:szCs w:val="24"/>
        </w:rPr>
      </w:pPr>
      <w:r w:rsidRPr="00FE4F77">
        <w:rPr>
          <w:rFonts w:eastAsia="Times New Roman" w:cs="Times New Roman"/>
          <w:color w:val="auto"/>
          <w:szCs w:val="24"/>
        </w:rPr>
        <w:t xml:space="preserve">Pigg, K. (2013). Community development: the effects on community development. </w:t>
      </w:r>
      <w:r w:rsidRPr="00FE4F77">
        <w:rPr>
          <w:rFonts w:eastAsia="Times New Roman" w:cs="Times New Roman"/>
          <w:iCs/>
          <w:color w:val="auto"/>
          <w:szCs w:val="24"/>
        </w:rPr>
        <w:t>Community Development</w:t>
      </w:r>
      <w:r w:rsidRPr="00FE4F77">
        <w:rPr>
          <w:rFonts w:eastAsia="Times New Roman" w:cs="Times New Roman"/>
          <w:color w:val="auto"/>
          <w:szCs w:val="24"/>
        </w:rPr>
        <w:t>, 44(4), pp.408–410.</w:t>
      </w:r>
    </w:p>
    <w:p w14:paraId="510C6ABE" w14:textId="77777777" w:rsidR="00FE4F77" w:rsidRPr="00FE4F77" w:rsidRDefault="00FE4F77" w:rsidP="00FE4F77">
      <w:pPr>
        <w:spacing w:after="240"/>
        <w:ind w:left="0" w:firstLine="0"/>
        <w:rPr>
          <w:rFonts w:eastAsia="Times New Roman" w:cs="Times New Roman"/>
          <w:color w:val="auto"/>
          <w:szCs w:val="24"/>
        </w:rPr>
      </w:pPr>
      <w:proofErr w:type="spellStart"/>
      <w:r w:rsidRPr="00FE4F77">
        <w:rPr>
          <w:rFonts w:eastAsia="Times New Roman" w:cs="Times New Roman"/>
          <w:color w:val="auto"/>
          <w:szCs w:val="24"/>
        </w:rPr>
        <w:t>Zupančič</w:t>
      </w:r>
      <w:proofErr w:type="spellEnd"/>
      <w:r w:rsidRPr="00FE4F77">
        <w:rPr>
          <w:rFonts w:eastAsia="Times New Roman" w:cs="Times New Roman"/>
          <w:color w:val="auto"/>
          <w:szCs w:val="24"/>
        </w:rPr>
        <w:t xml:space="preserve">, V. (2014). Local community policy for community care development. </w:t>
      </w:r>
      <w:r w:rsidRPr="00FE4F77">
        <w:rPr>
          <w:rFonts w:eastAsia="Times New Roman" w:cs="Times New Roman"/>
          <w:iCs/>
          <w:color w:val="auto"/>
          <w:szCs w:val="24"/>
        </w:rPr>
        <w:t>International Journal of Integrated Care</w:t>
      </w:r>
      <w:r w:rsidRPr="00FE4F77">
        <w:rPr>
          <w:rFonts w:eastAsia="Times New Roman" w:cs="Times New Roman"/>
          <w:color w:val="auto"/>
          <w:szCs w:val="24"/>
        </w:rPr>
        <w:t>, 14(6).</w:t>
      </w:r>
    </w:p>
    <w:p w14:paraId="0E279DF4" w14:textId="77777777" w:rsidR="00B053CE" w:rsidRPr="009D71CD" w:rsidRDefault="00B053CE" w:rsidP="00FE4F77">
      <w:pPr>
        <w:ind w:left="0" w:firstLine="0"/>
        <w:rPr>
          <w:rFonts w:cs="Times New Roman"/>
          <w:b/>
          <w:bCs/>
          <w:szCs w:val="24"/>
        </w:rPr>
      </w:pPr>
    </w:p>
    <w:p w14:paraId="20E34BFF" w14:textId="77777777" w:rsidR="001619B6" w:rsidRPr="009D71CD" w:rsidRDefault="001619B6" w:rsidP="004622B7">
      <w:pPr>
        <w:ind w:left="0" w:firstLine="0"/>
        <w:rPr>
          <w:rFonts w:cs="Times New Roman"/>
          <w:szCs w:val="24"/>
        </w:rPr>
      </w:pPr>
    </w:p>
    <w:sectPr w:rsidR="001619B6" w:rsidRPr="009D71CD" w:rsidSect="008171E3">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A5C18" w14:textId="77777777" w:rsidR="009C1EB6" w:rsidRDefault="009C1EB6">
      <w:pPr>
        <w:spacing w:after="0" w:line="240" w:lineRule="auto"/>
      </w:pPr>
      <w:r>
        <w:separator/>
      </w:r>
    </w:p>
  </w:endnote>
  <w:endnote w:type="continuationSeparator" w:id="0">
    <w:p w14:paraId="5AD66200" w14:textId="77777777" w:rsidR="009C1EB6" w:rsidRDefault="009C1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4191212"/>
      <w:docPartObj>
        <w:docPartGallery w:val="Page Numbers (Bottom of Page)"/>
        <w:docPartUnique/>
      </w:docPartObj>
    </w:sdtPr>
    <w:sdtEndPr>
      <w:rPr>
        <w:noProof/>
      </w:rPr>
    </w:sdtEndPr>
    <w:sdtContent>
      <w:p w14:paraId="29A0AE16" w14:textId="77777777" w:rsidR="00745348" w:rsidRDefault="00745348">
        <w:pPr>
          <w:pStyle w:val="Footer"/>
          <w:jc w:val="center"/>
        </w:pPr>
        <w:r>
          <w:fldChar w:fldCharType="begin"/>
        </w:r>
        <w:r>
          <w:instrText xml:space="preserve"> PAGE   \* MERGEFORMAT </w:instrText>
        </w:r>
        <w:r>
          <w:fldChar w:fldCharType="separate"/>
        </w:r>
        <w:r w:rsidR="00FE4F77">
          <w:rPr>
            <w:noProof/>
          </w:rPr>
          <w:t>6</w:t>
        </w:r>
        <w:r>
          <w:rPr>
            <w:noProof/>
          </w:rPr>
          <w:fldChar w:fldCharType="end"/>
        </w:r>
      </w:p>
    </w:sdtContent>
  </w:sdt>
  <w:p w14:paraId="1443395E" w14:textId="77777777" w:rsidR="00745348" w:rsidRDefault="00745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0669B" w14:textId="77777777" w:rsidR="009C1EB6" w:rsidRDefault="009C1EB6">
      <w:pPr>
        <w:spacing w:after="0" w:line="240" w:lineRule="auto"/>
      </w:pPr>
      <w:r>
        <w:separator/>
      </w:r>
    </w:p>
  </w:footnote>
  <w:footnote w:type="continuationSeparator" w:id="0">
    <w:p w14:paraId="0DC0B0FE" w14:textId="77777777" w:rsidR="009C1EB6" w:rsidRDefault="009C1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31900"/>
    <w:multiLevelType w:val="hybridMultilevel"/>
    <w:tmpl w:val="8C923F1E"/>
    <w:lvl w:ilvl="0" w:tplc="B7280F0E">
      <w:start w:val="1"/>
      <w:numFmt w:val="bullet"/>
      <w:lvlText w:val=""/>
      <w:lvlJc w:val="left"/>
      <w:pPr>
        <w:ind w:left="370" w:hanging="360"/>
      </w:pPr>
      <w:rPr>
        <w:rFonts w:ascii="Wingdings" w:eastAsia="Arial" w:hAnsi="Wingdings" w:cs="Arial" w:hint="default"/>
      </w:rPr>
    </w:lvl>
    <w:lvl w:ilvl="1" w:tplc="E51E6DCE" w:tentative="1">
      <w:start w:val="1"/>
      <w:numFmt w:val="bullet"/>
      <w:lvlText w:val="o"/>
      <w:lvlJc w:val="left"/>
      <w:pPr>
        <w:ind w:left="1090" w:hanging="360"/>
      </w:pPr>
      <w:rPr>
        <w:rFonts w:ascii="Courier New" w:hAnsi="Courier New" w:cs="Courier New" w:hint="default"/>
      </w:rPr>
    </w:lvl>
    <w:lvl w:ilvl="2" w:tplc="D4E29F40" w:tentative="1">
      <w:start w:val="1"/>
      <w:numFmt w:val="bullet"/>
      <w:lvlText w:val=""/>
      <w:lvlJc w:val="left"/>
      <w:pPr>
        <w:ind w:left="1810" w:hanging="360"/>
      </w:pPr>
      <w:rPr>
        <w:rFonts w:ascii="Wingdings" w:hAnsi="Wingdings" w:hint="default"/>
      </w:rPr>
    </w:lvl>
    <w:lvl w:ilvl="3" w:tplc="DC2891FA" w:tentative="1">
      <w:start w:val="1"/>
      <w:numFmt w:val="bullet"/>
      <w:lvlText w:val=""/>
      <w:lvlJc w:val="left"/>
      <w:pPr>
        <w:ind w:left="2530" w:hanging="360"/>
      </w:pPr>
      <w:rPr>
        <w:rFonts w:ascii="Symbol" w:hAnsi="Symbol" w:hint="default"/>
      </w:rPr>
    </w:lvl>
    <w:lvl w:ilvl="4" w:tplc="A524DD2A" w:tentative="1">
      <w:start w:val="1"/>
      <w:numFmt w:val="bullet"/>
      <w:lvlText w:val="o"/>
      <w:lvlJc w:val="left"/>
      <w:pPr>
        <w:ind w:left="3250" w:hanging="360"/>
      </w:pPr>
      <w:rPr>
        <w:rFonts w:ascii="Courier New" w:hAnsi="Courier New" w:cs="Courier New" w:hint="default"/>
      </w:rPr>
    </w:lvl>
    <w:lvl w:ilvl="5" w:tplc="1006393E" w:tentative="1">
      <w:start w:val="1"/>
      <w:numFmt w:val="bullet"/>
      <w:lvlText w:val=""/>
      <w:lvlJc w:val="left"/>
      <w:pPr>
        <w:ind w:left="3970" w:hanging="360"/>
      </w:pPr>
      <w:rPr>
        <w:rFonts w:ascii="Wingdings" w:hAnsi="Wingdings" w:hint="default"/>
      </w:rPr>
    </w:lvl>
    <w:lvl w:ilvl="6" w:tplc="7D165C46" w:tentative="1">
      <w:start w:val="1"/>
      <w:numFmt w:val="bullet"/>
      <w:lvlText w:val=""/>
      <w:lvlJc w:val="left"/>
      <w:pPr>
        <w:ind w:left="4690" w:hanging="360"/>
      </w:pPr>
      <w:rPr>
        <w:rFonts w:ascii="Symbol" w:hAnsi="Symbol" w:hint="default"/>
      </w:rPr>
    </w:lvl>
    <w:lvl w:ilvl="7" w:tplc="8064FA84" w:tentative="1">
      <w:start w:val="1"/>
      <w:numFmt w:val="bullet"/>
      <w:lvlText w:val="o"/>
      <w:lvlJc w:val="left"/>
      <w:pPr>
        <w:ind w:left="5410" w:hanging="360"/>
      </w:pPr>
      <w:rPr>
        <w:rFonts w:ascii="Courier New" w:hAnsi="Courier New" w:cs="Courier New" w:hint="default"/>
      </w:rPr>
    </w:lvl>
    <w:lvl w:ilvl="8" w:tplc="547C7F18" w:tentative="1">
      <w:start w:val="1"/>
      <w:numFmt w:val="bullet"/>
      <w:lvlText w:val=""/>
      <w:lvlJc w:val="left"/>
      <w:pPr>
        <w:ind w:left="6130" w:hanging="360"/>
      </w:pPr>
      <w:rPr>
        <w:rFonts w:ascii="Wingdings" w:hAnsi="Wingdings" w:hint="default"/>
      </w:rPr>
    </w:lvl>
  </w:abstractNum>
  <w:abstractNum w:abstractNumId="1" w15:restartNumberingAfterBreak="0">
    <w:nsid w:val="5F2F5D02"/>
    <w:multiLevelType w:val="hybridMultilevel"/>
    <w:tmpl w:val="E0F0064E"/>
    <w:lvl w:ilvl="0" w:tplc="0CD0F458">
      <w:start w:val="1"/>
      <w:numFmt w:val="decimal"/>
      <w:lvlText w:val="%1."/>
      <w:lvlJc w:val="left"/>
      <w:pPr>
        <w:ind w:left="370" w:hanging="360"/>
      </w:pPr>
      <w:rPr>
        <w:rFonts w:hint="default"/>
      </w:rPr>
    </w:lvl>
    <w:lvl w:ilvl="1" w:tplc="9AE25BA8">
      <w:start w:val="1"/>
      <w:numFmt w:val="lowerLetter"/>
      <w:lvlText w:val="%2."/>
      <w:lvlJc w:val="left"/>
      <w:pPr>
        <w:ind w:left="1090" w:hanging="360"/>
      </w:pPr>
    </w:lvl>
    <w:lvl w:ilvl="2" w:tplc="D35272D2" w:tentative="1">
      <w:start w:val="1"/>
      <w:numFmt w:val="lowerRoman"/>
      <w:lvlText w:val="%3."/>
      <w:lvlJc w:val="right"/>
      <w:pPr>
        <w:ind w:left="1810" w:hanging="180"/>
      </w:pPr>
    </w:lvl>
    <w:lvl w:ilvl="3" w:tplc="4A1A3A9E" w:tentative="1">
      <w:start w:val="1"/>
      <w:numFmt w:val="decimal"/>
      <w:lvlText w:val="%4."/>
      <w:lvlJc w:val="left"/>
      <w:pPr>
        <w:ind w:left="2530" w:hanging="360"/>
      </w:pPr>
    </w:lvl>
    <w:lvl w:ilvl="4" w:tplc="23FA875A" w:tentative="1">
      <w:start w:val="1"/>
      <w:numFmt w:val="lowerLetter"/>
      <w:lvlText w:val="%5."/>
      <w:lvlJc w:val="left"/>
      <w:pPr>
        <w:ind w:left="3250" w:hanging="360"/>
      </w:pPr>
    </w:lvl>
    <w:lvl w:ilvl="5" w:tplc="3076733E" w:tentative="1">
      <w:start w:val="1"/>
      <w:numFmt w:val="lowerRoman"/>
      <w:lvlText w:val="%6."/>
      <w:lvlJc w:val="right"/>
      <w:pPr>
        <w:ind w:left="3970" w:hanging="180"/>
      </w:pPr>
    </w:lvl>
    <w:lvl w:ilvl="6" w:tplc="8AA20854" w:tentative="1">
      <w:start w:val="1"/>
      <w:numFmt w:val="decimal"/>
      <w:lvlText w:val="%7."/>
      <w:lvlJc w:val="left"/>
      <w:pPr>
        <w:ind w:left="4690" w:hanging="360"/>
      </w:pPr>
    </w:lvl>
    <w:lvl w:ilvl="7" w:tplc="DB6448E4" w:tentative="1">
      <w:start w:val="1"/>
      <w:numFmt w:val="lowerLetter"/>
      <w:lvlText w:val="%8."/>
      <w:lvlJc w:val="left"/>
      <w:pPr>
        <w:ind w:left="5410" w:hanging="360"/>
      </w:pPr>
    </w:lvl>
    <w:lvl w:ilvl="8" w:tplc="A1EC5EF0" w:tentative="1">
      <w:start w:val="1"/>
      <w:numFmt w:val="lowerRoman"/>
      <w:lvlText w:val="%9."/>
      <w:lvlJc w:val="right"/>
      <w:pPr>
        <w:ind w:left="6130" w:hanging="180"/>
      </w:pPr>
    </w:lvl>
  </w:abstractNum>
  <w:abstractNum w:abstractNumId="2" w15:restartNumberingAfterBreak="0">
    <w:nsid w:val="7FF83028"/>
    <w:multiLevelType w:val="hybridMultilevel"/>
    <w:tmpl w:val="4982863C"/>
    <w:lvl w:ilvl="0" w:tplc="FBE2A376">
      <w:start w:val="1"/>
      <w:numFmt w:val="bullet"/>
      <w:lvlText w:val=""/>
      <w:lvlJc w:val="left"/>
      <w:pPr>
        <w:ind w:left="370" w:hanging="360"/>
      </w:pPr>
      <w:rPr>
        <w:rFonts w:ascii="Symbol" w:hAnsi="Symbol" w:hint="default"/>
      </w:rPr>
    </w:lvl>
    <w:lvl w:ilvl="1" w:tplc="5BC2961C" w:tentative="1">
      <w:start w:val="1"/>
      <w:numFmt w:val="bullet"/>
      <w:lvlText w:val="o"/>
      <w:lvlJc w:val="left"/>
      <w:pPr>
        <w:ind w:left="1090" w:hanging="360"/>
      </w:pPr>
      <w:rPr>
        <w:rFonts w:ascii="Courier New" w:hAnsi="Courier New" w:cs="Courier New" w:hint="default"/>
      </w:rPr>
    </w:lvl>
    <w:lvl w:ilvl="2" w:tplc="2F7E3C14" w:tentative="1">
      <w:start w:val="1"/>
      <w:numFmt w:val="bullet"/>
      <w:lvlText w:val=""/>
      <w:lvlJc w:val="left"/>
      <w:pPr>
        <w:ind w:left="1810" w:hanging="360"/>
      </w:pPr>
      <w:rPr>
        <w:rFonts w:ascii="Wingdings" w:hAnsi="Wingdings" w:hint="default"/>
      </w:rPr>
    </w:lvl>
    <w:lvl w:ilvl="3" w:tplc="23B68592" w:tentative="1">
      <w:start w:val="1"/>
      <w:numFmt w:val="bullet"/>
      <w:lvlText w:val=""/>
      <w:lvlJc w:val="left"/>
      <w:pPr>
        <w:ind w:left="2530" w:hanging="360"/>
      </w:pPr>
      <w:rPr>
        <w:rFonts w:ascii="Symbol" w:hAnsi="Symbol" w:hint="default"/>
      </w:rPr>
    </w:lvl>
    <w:lvl w:ilvl="4" w:tplc="CAB4F584" w:tentative="1">
      <w:start w:val="1"/>
      <w:numFmt w:val="bullet"/>
      <w:lvlText w:val="o"/>
      <w:lvlJc w:val="left"/>
      <w:pPr>
        <w:ind w:left="3250" w:hanging="360"/>
      </w:pPr>
      <w:rPr>
        <w:rFonts w:ascii="Courier New" w:hAnsi="Courier New" w:cs="Courier New" w:hint="default"/>
      </w:rPr>
    </w:lvl>
    <w:lvl w:ilvl="5" w:tplc="9518251C" w:tentative="1">
      <w:start w:val="1"/>
      <w:numFmt w:val="bullet"/>
      <w:lvlText w:val=""/>
      <w:lvlJc w:val="left"/>
      <w:pPr>
        <w:ind w:left="3970" w:hanging="360"/>
      </w:pPr>
      <w:rPr>
        <w:rFonts w:ascii="Wingdings" w:hAnsi="Wingdings" w:hint="default"/>
      </w:rPr>
    </w:lvl>
    <w:lvl w:ilvl="6" w:tplc="E6A4BB42" w:tentative="1">
      <w:start w:val="1"/>
      <w:numFmt w:val="bullet"/>
      <w:lvlText w:val=""/>
      <w:lvlJc w:val="left"/>
      <w:pPr>
        <w:ind w:left="4690" w:hanging="360"/>
      </w:pPr>
      <w:rPr>
        <w:rFonts w:ascii="Symbol" w:hAnsi="Symbol" w:hint="default"/>
      </w:rPr>
    </w:lvl>
    <w:lvl w:ilvl="7" w:tplc="47F84ACE" w:tentative="1">
      <w:start w:val="1"/>
      <w:numFmt w:val="bullet"/>
      <w:lvlText w:val="o"/>
      <w:lvlJc w:val="left"/>
      <w:pPr>
        <w:ind w:left="5410" w:hanging="360"/>
      </w:pPr>
      <w:rPr>
        <w:rFonts w:ascii="Courier New" w:hAnsi="Courier New" w:cs="Courier New" w:hint="default"/>
      </w:rPr>
    </w:lvl>
    <w:lvl w:ilvl="8" w:tplc="3B2C6942" w:tentative="1">
      <w:start w:val="1"/>
      <w:numFmt w:val="bullet"/>
      <w:lvlText w:val=""/>
      <w:lvlJc w:val="left"/>
      <w:pPr>
        <w:ind w:left="6130" w:hanging="360"/>
      </w:pPr>
      <w:rPr>
        <w:rFonts w:ascii="Wingdings" w:hAnsi="Wingdings" w:hint="default"/>
      </w:rPr>
    </w:lvl>
  </w:abstractNum>
  <w:num w:numId="1" w16cid:durableId="993683588">
    <w:abstractNumId w:val="2"/>
  </w:num>
  <w:num w:numId="2" w16cid:durableId="1749184597">
    <w:abstractNumId w:val="1"/>
  </w:num>
  <w:num w:numId="3" w16cid:durableId="14994218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29A7"/>
    <w:rsid w:val="00002325"/>
    <w:rsid w:val="00002942"/>
    <w:rsid w:val="00005956"/>
    <w:rsid w:val="00006415"/>
    <w:rsid w:val="00012E51"/>
    <w:rsid w:val="00017D7A"/>
    <w:rsid w:val="00022AD6"/>
    <w:rsid w:val="0002663B"/>
    <w:rsid w:val="00026BD9"/>
    <w:rsid w:val="00030A3D"/>
    <w:rsid w:val="00034F36"/>
    <w:rsid w:val="00041132"/>
    <w:rsid w:val="000443A8"/>
    <w:rsid w:val="0004617E"/>
    <w:rsid w:val="00052220"/>
    <w:rsid w:val="00052DB7"/>
    <w:rsid w:val="0005397E"/>
    <w:rsid w:val="00053FC7"/>
    <w:rsid w:val="00054C90"/>
    <w:rsid w:val="00055B6B"/>
    <w:rsid w:val="00057B0A"/>
    <w:rsid w:val="00063748"/>
    <w:rsid w:val="00080CC1"/>
    <w:rsid w:val="00081690"/>
    <w:rsid w:val="00081EA1"/>
    <w:rsid w:val="00085A0A"/>
    <w:rsid w:val="00085A22"/>
    <w:rsid w:val="00090617"/>
    <w:rsid w:val="000925DF"/>
    <w:rsid w:val="0009446C"/>
    <w:rsid w:val="0009558F"/>
    <w:rsid w:val="00096ACF"/>
    <w:rsid w:val="000A0D03"/>
    <w:rsid w:val="000A31B0"/>
    <w:rsid w:val="000B0BB8"/>
    <w:rsid w:val="000B14B5"/>
    <w:rsid w:val="000B2194"/>
    <w:rsid w:val="000B2A8A"/>
    <w:rsid w:val="000C5A13"/>
    <w:rsid w:val="000C7E6D"/>
    <w:rsid w:val="000E05D5"/>
    <w:rsid w:val="000E25BA"/>
    <w:rsid w:val="000E411C"/>
    <w:rsid w:val="000E6133"/>
    <w:rsid w:val="000E71E2"/>
    <w:rsid w:val="000F1B68"/>
    <w:rsid w:val="000F5C78"/>
    <w:rsid w:val="000F7B86"/>
    <w:rsid w:val="00101815"/>
    <w:rsid w:val="00102BF6"/>
    <w:rsid w:val="00104F57"/>
    <w:rsid w:val="00107C6B"/>
    <w:rsid w:val="001129CE"/>
    <w:rsid w:val="00113426"/>
    <w:rsid w:val="00115305"/>
    <w:rsid w:val="00115DD8"/>
    <w:rsid w:val="00115ED7"/>
    <w:rsid w:val="001223E5"/>
    <w:rsid w:val="001230EA"/>
    <w:rsid w:val="00126FA0"/>
    <w:rsid w:val="00134676"/>
    <w:rsid w:val="001415F7"/>
    <w:rsid w:val="001619B6"/>
    <w:rsid w:val="0016613F"/>
    <w:rsid w:val="001732D1"/>
    <w:rsid w:val="00174C2A"/>
    <w:rsid w:val="00176368"/>
    <w:rsid w:val="0018197D"/>
    <w:rsid w:val="00183A43"/>
    <w:rsid w:val="00196DE3"/>
    <w:rsid w:val="001A40B6"/>
    <w:rsid w:val="001B0AF1"/>
    <w:rsid w:val="001B7AC1"/>
    <w:rsid w:val="001C1A46"/>
    <w:rsid w:val="001C4E78"/>
    <w:rsid w:val="001E322F"/>
    <w:rsid w:val="001E350D"/>
    <w:rsid w:val="001E3BD1"/>
    <w:rsid w:val="001E763A"/>
    <w:rsid w:val="001F0AF3"/>
    <w:rsid w:val="001F6CB9"/>
    <w:rsid w:val="0020652B"/>
    <w:rsid w:val="002111E4"/>
    <w:rsid w:val="00214B3A"/>
    <w:rsid w:val="002222ED"/>
    <w:rsid w:val="00223BC2"/>
    <w:rsid w:val="00223BCE"/>
    <w:rsid w:val="0022402E"/>
    <w:rsid w:val="00225C45"/>
    <w:rsid w:val="0023067E"/>
    <w:rsid w:val="002469F7"/>
    <w:rsid w:val="00247014"/>
    <w:rsid w:val="002534BD"/>
    <w:rsid w:val="00255A38"/>
    <w:rsid w:val="002578A9"/>
    <w:rsid w:val="00260D55"/>
    <w:rsid w:val="002614F0"/>
    <w:rsid w:val="00261513"/>
    <w:rsid w:val="00264FAE"/>
    <w:rsid w:val="00267831"/>
    <w:rsid w:val="00274CD9"/>
    <w:rsid w:val="00274D1F"/>
    <w:rsid w:val="002837C8"/>
    <w:rsid w:val="00284B22"/>
    <w:rsid w:val="00284CA9"/>
    <w:rsid w:val="002913D3"/>
    <w:rsid w:val="00292C4B"/>
    <w:rsid w:val="002A0846"/>
    <w:rsid w:val="002A27E7"/>
    <w:rsid w:val="002A288F"/>
    <w:rsid w:val="002A54AB"/>
    <w:rsid w:val="002A759C"/>
    <w:rsid w:val="002B05B6"/>
    <w:rsid w:val="002B3250"/>
    <w:rsid w:val="002B4BC9"/>
    <w:rsid w:val="002B5F33"/>
    <w:rsid w:val="002B6D9D"/>
    <w:rsid w:val="002B76D4"/>
    <w:rsid w:val="002C2B5A"/>
    <w:rsid w:val="002D0466"/>
    <w:rsid w:val="002D340C"/>
    <w:rsid w:val="002E3948"/>
    <w:rsid w:val="002E558A"/>
    <w:rsid w:val="002F2420"/>
    <w:rsid w:val="002F386C"/>
    <w:rsid w:val="002F46A0"/>
    <w:rsid w:val="00304D7A"/>
    <w:rsid w:val="00306E25"/>
    <w:rsid w:val="0030720B"/>
    <w:rsid w:val="00313714"/>
    <w:rsid w:val="00317374"/>
    <w:rsid w:val="00317E21"/>
    <w:rsid w:val="00324F66"/>
    <w:rsid w:val="0032795B"/>
    <w:rsid w:val="00334392"/>
    <w:rsid w:val="00336630"/>
    <w:rsid w:val="0034696F"/>
    <w:rsid w:val="00352CDB"/>
    <w:rsid w:val="003635D6"/>
    <w:rsid w:val="00364A80"/>
    <w:rsid w:val="003655CF"/>
    <w:rsid w:val="00366700"/>
    <w:rsid w:val="00367620"/>
    <w:rsid w:val="0038702F"/>
    <w:rsid w:val="003A1D92"/>
    <w:rsid w:val="003A5F30"/>
    <w:rsid w:val="003B15BE"/>
    <w:rsid w:val="003B22DA"/>
    <w:rsid w:val="003B3B5D"/>
    <w:rsid w:val="003B43FB"/>
    <w:rsid w:val="003B5541"/>
    <w:rsid w:val="003D5897"/>
    <w:rsid w:val="003E4055"/>
    <w:rsid w:val="003E4EBF"/>
    <w:rsid w:val="003E71A2"/>
    <w:rsid w:val="003E7F7F"/>
    <w:rsid w:val="003F0055"/>
    <w:rsid w:val="003F0660"/>
    <w:rsid w:val="003F2DD4"/>
    <w:rsid w:val="003F5A7E"/>
    <w:rsid w:val="003F5E06"/>
    <w:rsid w:val="003F647B"/>
    <w:rsid w:val="004049AA"/>
    <w:rsid w:val="0042123D"/>
    <w:rsid w:val="00424260"/>
    <w:rsid w:val="0042475F"/>
    <w:rsid w:val="00425736"/>
    <w:rsid w:val="00432FEB"/>
    <w:rsid w:val="00435BBD"/>
    <w:rsid w:val="00440011"/>
    <w:rsid w:val="00443712"/>
    <w:rsid w:val="00445D2E"/>
    <w:rsid w:val="004460D5"/>
    <w:rsid w:val="0044695F"/>
    <w:rsid w:val="00446FA2"/>
    <w:rsid w:val="00451627"/>
    <w:rsid w:val="00451889"/>
    <w:rsid w:val="00452766"/>
    <w:rsid w:val="0045463B"/>
    <w:rsid w:val="00456431"/>
    <w:rsid w:val="00460480"/>
    <w:rsid w:val="004622B7"/>
    <w:rsid w:val="004652C6"/>
    <w:rsid w:val="0046568E"/>
    <w:rsid w:val="00470382"/>
    <w:rsid w:val="00472408"/>
    <w:rsid w:val="00476A4F"/>
    <w:rsid w:val="00477AC1"/>
    <w:rsid w:val="00477F08"/>
    <w:rsid w:val="004811C7"/>
    <w:rsid w:val="00483AC0"/>
    <w:rsid w:val="004920EE"/>
    <w:rsid w:val="00492FC9"/>
    <w:rsid w:val="00493B89"/>
    <w:rsid w:val="00494BA0"/>
    <w:rsid w:val="00494F88"/>
    <w:rsid w:val="004A506D"/>
    <w:rsid w:val="004A6004"/>
    <w:rsid w:val="004B0CBE"/>
    <w:rsid w:val="004B727C"/>
    <w:rsid w:val="004C043A"/>
    <w:rsid w:val="004C3A5D"/>
    <w:rsid w:val="004C4BE3"/>
    <w:rsid w:val="004C5B60"/>
    <w:rsid w:val="004C74E4"/>
    <w:rsid w:val="004D2383"/>
    <w:rsid w:val="004D2697"/>
    <w:rsid w:val="004D74BC"/>
    <w:rsid w:val="004E1F66"/>
    <w:rsid w:val="004E36BE"/>
    <w:rsid w:val="004E72B7"/>
    <w:rsid w:val="004F08D4"/>
    <w:rsid w:val="004F14B9"/>
    <w:rsid w:val="004F4451"/>
    <w:rsid w:val="005101D1"/>
    <w:rsid w:val="00510D2C"/>
    <w:rsid w:val="00516A97"/>
    <w:rsid w:val="0053169C"/>
    <w:rsid w:val="005346C5"/>
    <w:rsid w:val="00546E45"/>
    <w:rsid w:val="00546E68"/>
    <w:rsid w:val="00551AE5"/>
    <w:rsid w:val="005527A1"/>
    <w:rsid w:val="00552C7C"/>
    <w:rsid w:val="0055340D"/>
    <w:rsid w:val="005618E4"/>
    <w:rsid w:val="005634CF"/>
    <w:rsid w:val="00570BC3"/>
    <w:rsid w:val="005741AF"/>
    <w:rsid w:val="00575731"/>
    <w:rsid w:val="00576422"/>
    <w:rsid w:val="0057702D"/>
    <w:rsid w:val="00581711"/>
    <w:rsid w:val="00590404"/>
    <w:rsid w:val="00596620"/>
    <w:rsid w:val="005A2470"/>
    <w:rsid w:val="005A7740"/>
    <w:rsid w:val="005B094C"/>
    <w:rsid w:val="005B5D42"/>
    <w:rsid w:val="005B63D4"/>
    <w:rsid w:val="005C7E56"/>
    <w:rsid w:val="005E4EEE"/>
    <w:rsid w:val="005E56D1"/>
    <w:rsid w:val="005F1C9F"/>
    <w:rsid w:val="005F1D92"/>
    <w:rsid w:val="005F45E1"/>
    <w:rsid w:val="005F4F24"/>
    <w:rsid w:val="00601783"/>
    <w:rsid w:val="0060548B"/>
    <w:rsid w:val="00606A12"/>
    <w:rsid w:val="006136C6"/>
    <w:rsid w:val="00613BB4"/>
    <w:rsid w:val="00615AC2"/>
    <w:rsid w:val="00615CA4"/>
    <w:rsid w:val="00621A54"/>
    <w:rsid w:val="0062456B"/>
    <w:rsid w:val="00626018"/>
    <w:rsid w:val="006276C2"/>
    <w:rsid w:val="0063529D"/>
    <w:rsid w:val="00637B6C"/>
    <w:rsid w:val="00641F79"/>
    <w:rsid w:val="006467A2"/>
    <w:rsid w:val="00647A24"/>
    <w:rsid w:val="00654070"/>
    <w:rsid w:val="006541D4"/>
    <w:rsid w:val="006568B7"/>
    <w:rsid w:val="00660525"/>
    <w:rsid w:val="00666375"/>
    <w:rsid w:val="006678EB"/>
    <w:rsid w:val="00670914"/>
    <w:rsid w:val="00672D1B"/>
    <w:rsid w:val="00673ADC"/>
    <w:rsid w:val="00674CF0"/>
    <w:rsid w:val="00675CA6"/>
    <w:rsid w:val="006775FE"/>
    <w:rsid w:val="00685A80"/>
    <w:rsid w:val="00686921"/>
    <w:rsid w:val="00693456"/>
    <w:rsid w:val="006948BD"/>
    <w:rsid w:val="0069575D"/>
    <w:rsid w:val="006A422D"/>
    <w:rsid w:val="006A56A2"/>
    <w:rsid w:val="006A615E"/>
    <w:rsid w:val="006B4850"/>
    <w:rsid w:val="006C2E00"/>
    <w:rsid w:val="006D2B87"/>
    <w:rsid w:val="006D31B8"/>
    <w:rsid w:val="006E071A"/>
    <w:rsid w:val="006E3E40"/>
    <w:rsid w:val="006F1ED2"/>
    <w:rsid w:val="007032E6"/>
    <w:rsid w:val="007037F2"/>
    <w:rsid w:val="00703964"/>
    <w:rsid w:val="007113EE"/>
    <w:rsid w:val="007168A2"/>
    <w:rsid w:val="00721261"/>
    <w:rsid w:val="007224A4"/>
    <w:rsid w:val="00745348"/>
    <w:rsid w:val="00747360"/>
    <w:rsid w:val="00750C2A"/>
    <w:rsid w:val="007525D3"/>
    <w:rsid w:val="0075265A"/>
    <w:rsid w:val="00754315"/>
    <w:rsid w:val="00756501"/>
    <w:rsid w:val="00761D1F"/>
    <w:rsid w:val="00762952"/>
    <w:rsid w:val="00763824"/>
    <w:rsid w:val="007661E7"/>
    <w:rsid w:val="007664EF"/>
    <w:rsid w:val="007677C9"/>
    <w:rsid w:val="00771ECC"/>
    <w:rsid w:val="0077207C"/>
    <w:rsid w:val="007760CA"/>
    <w:rsid w:val="0078153B"/>
    <w:rsid w:val="00784324"/>
    <w:rsid w:val="00784622"/>
    <w:rsid w:val="00785F49"/>
    <w:rsid w:val="007966CF"/>
    <w:rsid w:val="007A6EBF"/>
    <w:rsid w:val="007A764D"/>
    <w:rsid w:val="007B1010"/>
    <w:rsid w:val="007B2762"/>
    <w:rsid w:val="007B5963"/>
    <w:rsid w:val="007B5CC8"/>
    <w:rsid w:val="007B6B75"/>
    <w:rsid w:val="007B71E0"/>
    <w:rsid w:val="007C4669"/>
    <w:rsid w:val="007E11AA"/>
    <w:rsid w:val="007E7727"/>
    <w:rsid w:val="007E7D8D"/>
    <w:rsid w:val="007F1B48"/>
    <w:rsid w:val="007F37DF"/>
    <w:rsid w:val="008029A7"/>
    <w:rsid w:val="00804DB3"/>
    <w:rsid w:val="00806865"/>
    <w:rsid w:val="0080743D"/>
    <w:rsid w:val="008127B6"/>
    <w:rsid w:val="0081334C"/>
    <w:rsid w:val="00814F2E"/>
    <w:rsid w:val="008171E3"/>
    <w:rsid w:val="008248C8"/>
    <w:rsid w:val="008407DD"/>
    <w:rsid w:val="00850363"/>
    <w:rsid w:val="008534C7"/>
    <w:rsid w:val="008550EE"/>
    <w:rsid w:val="00857E19"/>
    <w:rsid w:val="0086256E"/>
    <w:rsid w:val="00866FA5"/>
    <w:rsid w:val="00870F65"/>
    <w:rsid w:val="008725D2"/>
    <w:rsid w:val="008729EA"/>
    <w:rsid w:val="00874BC1"/>
    <w:rsid w:val="00875BA3"/>
    <w:rsid w:val="00883697"/>
    <w:rsid w:val="00883EAE"/>
    <w:rsid w:val="008A03CB"/>
    <w:rsid w:val="008A1DE1"/>
    <w:rsid w:val="008A260A"/>
    <w:rsid w:val="008A2F2F"/>
    <w:rsid w:val="008B6B27"/>
    <w:rsid w:val="008C71BD"/>
    <w:rsid w:val="008D5A73"/>
    <w:rsid w:val="008F14AC"/>
    <w:rsid w:val="008F4AC1"/>
    <w:rsid w:val="00903E5E"/>
    <w:rsid w:val="0090572C"/>
    <w:rsid w:val="009200AD"/>
    <w:rsid w:val="00920991"/>
    <w:rsid w:val="00920C49"/>
    <w:rsid w:val="00921651"/>
    <w:rsid w:val="00921A63"/>
    <w:rsid w:val="00922E15"/>
    <w:rsid w:val="00925A66"/>
    <w:rsid w:val="00930CF8"/>
    <w:rsid w:val="00933B86"/>
    <w:rsid w:val="00937DB5"/>
    <w:rsid w:val="00942AEC"/>
    <w:rsid w:val="00945241"/>
    <w:rsid w:val="00951487"/>
    <w:rsid w:val="00954CEC"/>
    <w:rsid w:val="0097254D"/>
    <w:rsid w:val="0098206D"/>
    <w:rsid w:val="009877D9"/>
    <w:rsid w:val="009918F9"/>
    <w:rsid w:val="009942BC"/>
    <w:rsid w:val="009A738D"/>
    <w:rsid w:val="009C1EB6"/>
    <w:rsid w:val="009C7822"/>
    <w:rsid w:val="009D3EB8"/>
    <w:rsid w:val="009D5E03"/>
    <w:rsid w:val="009D6480"/>
    <w:rsid w:val="009D71CD"/>
    <w:rsid w:val="009E0F01"/>
    <w:rsid w:val="009E3D06"/>
    <w:rsid w:val="00A05481"/>
    <w:rsid w:val="00A05BEA"/>
    <w:rsid w:val="00A17080"/>
    <w:rsid w:val="00A3398F"/>
    <w:rsid w:val="00A33AD4"/>
    <w:rsid w:val="00A35D7B"/>
    <w:rsid w:val="00A44E8F"/>
    <w:rsid w:val="00A506B4"/>
    <w:rsid w:val="00A51F1F"/>
    <w:rsid w:val="00A644BA"/>
    <w:rsid w:val="00A6606C"/>
    <w:rsid w:val="00A70196"/>
    <w:rsid w:val="00A81F75"/>
    <w:rsid w:val="00A836F3"/>
    <w:rsid w:val="00A92499"/>
    <w:rsid w:val="00AA53F8"/>
    <w:rsid w:val="00AA6439"/>
    <w:rsid w:val="00AB08B6"/>
    <w:rsid w:val="00AB3989"/>
    <w:rsid w:val="00AB5220"/>
    <w:rsid w:val="00AB687E"/>
    <w:rsid w:val="00AB7085"/>
    <w:rsid w:val="00AC03EF"/>
    <w:rsid w:val="00AC094F"/>
    <w:rsid w:val="00AC0D8A"/>
    <w:rsid w:val="00AC4D4A"/>
    <w:rsid w:val="00AC553C"/>
    <w:rsid w:val="00AD4255"/>
    <w:rsid w:val="00AE15EE"/>
    <w:rsid w:val="00AE6EB2"/>
    <w:rsid w:val="00AF1046"/>
    <w:rsid w:val="00AF3E38"/>
    <w:rsid w:val="00AF4200"/>
    <w:rsid w:val="00AF5396"/>
    <w:rsid w:val="00AF54F4"/>
    <w:rsid w:val="00AF6B6F"/>
    <w:rsid w:val="00AF7C32"/>
    <w:rsid w:val="00B01DBD"/>
    <w:rsid w:val="00B044AC"/>
    <w:rsid w:val="00B053CE"/>
    <w:rsid w:val="00B239B2"/>
    <w:rsid w:val="00B2560A"/>
    <w:rsid w:val="00B26823"/>
    <w:rsid w:val="00B32534"/>
    <w:rsid w:val="00B3286A"/>
    <w:rsid w:val="00B3529A"/>
    <w:rsid w:val="00B35ACA"/>
    <w:rsid w:val="00B35FFF"/>
    <w:rsid w:val="00B36BAD"/>
    <w:rsid w:val="00B42B13"/>
    <w:rsid w:val="00B45BAD"/>
    <w:rsid w:val="00B4600D"/>
    <w:rsid w:val="00B4746F"/>
    <w:rsid w:val="00B508D1"/>
    <w:rsid w:val="00B51FB7"/>
    <w:rsid w:val="00B520E9"/>
    <w:rsid w:val="00B65DEE"/>
    <w:rsid w:val="00B667BD"/>
    <w:rsid w:val="00B70891"/>
    <w:rsid w:val="00B7324F"/>
    <w:rsid w:val="00B7486F"/>
    <w:rsid w:val="00B75E07"/>
    <w:rsid w:val="00B76BDC"/>
    <w:rsid w:val="00B77F1E"/>
    <w:rsid w:val="00B81A09"/>
    <w:rsid w:val="00B8418B"/>
    <w:rsid w:val="00B84510"/>
    <w:rsid w:val="00B912E9"/>
    <w:rsid w:val="00BA3A8F"/>
    <w:rsid w:val="00BC3204"/>
    <w:rsid w:val="00BC559B"/>
    <w:rsid w:val="00BC6836"/>
    <w:rsid w:val="00BD127E"/>
    <w:rsid w:val="00BD2A45"/>
    <w:rsid w:val="00BD52C7"/>
    <w:rsid w:val="00BD562A"/>
    <w:rsid w:val="00BE6A2C"/>
    <w:rsid w:val="00BF0A34"/>
    <w:rsid w:val="00BF1613"/>
    <w:rsid w:val="00BF3401"/>
    <w:rsid w:val="00BF5CCF"/>
    <w:rsid w:val="00BF6A6C"/>
    <w:rsid w:val="00BF7FD4"/>
    <w:rsid w:val="00C014C8"/>
    <w:rsid w:val="00C01991"/>
    <w:rsid w:val="00C07CE8"/>
    <w:rsid w:val="00C116E8"/>
    <w:rsid w:val="00C12FD1"/>
    <w:rsid w:val="00C14011"/>
    <w:rsid w:val="00C21E8E"/>
    <w:rsid w:val="00C228CC"/>
    <w:rsid w:val="00C24869"/>
    <w:rsid w:val="00C321CB"/>
    <w:rsid w:val="00C3242A"/>
    <w:rsid w:val="00C35352"/>
    <w:rsid w:val="00C40FA5"/>
    <w:rsid w:val="00C47178"/>
    <w:rsid w:val="00C53839"/>
    <w:rsid w:val="00C549E5"/>
    <w:rsid w:val="00C575F6"/>
    <w:rsid w:val="00C6495E"/>
    <w:rsid w:val="00C715C2"/>
    <w:rsid w:val="00C72BCE"/>
    <w:rsid w:val="00C80536"/>
    <w:rsid w:val="00C82A3B"/>
    <w:rsid w:val="00C837C4"/>
    <w:rsid w:val="00C843A1"/>
    <w:rsid w:val="00C949C1"/>
    <w:rsid w:val="00CA4520"/>
    <w:rsid w:val="00CA4891"/>
    <w:rsid w:val="00CA55E6"/>
    <w:rsid w:val="00CA5A11"/>
    <w:rsid w:val="00CB1631"/>
    <w:rsid w:val="00CB4778"/>
    <w:rsid w:val="00CB73DB"/>
    <w:rsid w:val="00CC274B"/>
    <w:rsid w:val="00CD6A93"/>
    <w:rsid w:val="00CD75C4"/>
    <w:rsid w:val="00CE3D80"/>
    <w:rsid w:val="00CE5E61"/>
    <w:rsid w:val="00CF026A"/>
    <w:rsid w:val="00CF07D9"/>
    <w:rsid w:val="00CF1702"/>
    <w:rsid w:val="00CF2B6D"/>
    <w:rsid w:val="00D0314D"/>
    <w:rsid w:val="00D10923"/>
    <w:rsid w:val="00D16421"/>
    <w:rsid w:val="00D168C6"/>
    <w:rsid w:val="00D16E84"/>
    <w:rsid w:val="00D261CF"/>
    <w:rsid w:val="00D374EB"/>
    <w:rsid w:val="00D40CCA"/>
    <w:rsid w:val="00D4234F"/>
    <w:rsid w:val="00D4592B"/>
    <w:rsid w:val="00D45A2E"/>
    <w:rsid w:val="00D56B54"/>
    <w:rsid w:val="00D572BA"/>
    <w:rsid w:val="00D65003"/>
    <w:rsid w:val="00D65087"/>
    <w:rsid w:val="00D71AE0"/>
    <w:rsid w:val="00D743E1"/>
    <w:rsid w:val="00D7723F"/>
    <w:rsid w:val="00D82FB1"/>
    <w:rsid w:val="00D83D9B"/>
    <w:rsid w:val="00D8747C"/>
    <w:rsid w:val="00D95C1F"/>
    <w:rsid w:val="00D95EB1"/>
    <w:rsid w:val="00DA2536"/>
    <w:rsid w:val="00DA3711"/>
    <w:rsid w:val="00DA4655"/>
    <w:rsid w:val="00DA5D08"/>
    <w:rsid w:val="00DB154A"/>
    <w:rsid w:val="00DB404F"/>
    <w:rsid w:val="00DB4FC6"/>
    <w:rsid w:val="00DB7B3C"/>
    <w:rsid w:val="00DC7114"/>
    <w:rsid w:val="00DC72DC"/>
    <w:rsid w:val="00DD431E"/>
    <w:rsid w:val="00DE15FD"/>
    <w:rsid w:val="00DE2AF0"/>
    <w:rsid w:val="00DF7087"/>
    <w:rsid w:val="00DF7421"/>
    <w:rsid w:val="00E01D4B"/>
    <w:rsid w:val="00E131FE"/>
    <w:rsid w:val="00E13C72"/>
    <w:rsid w:val="00E23F7A"/>
    <w:rsid w:val="00E240CF"/>
    <w:rsid w:val="00E25FCB"/>
    <w:rsid w:val="00E3246D"/>
    <w:rsid w:val="00E32AFB"/>
    <w:rsid w:val="00E36EDE"/>
    <w:rsid w:val="00E36F93"/>
    <w:rsid w:val="00E4062E"/>
    <w:rsid w:val="00E4174F"/>
    <w:rsid w:val="00E50123"/>
    <w:rsid w:val="00E52D2A"/>
    <w:rsid w:val="00E54C40"/>
    <w:rsid w:val="00E604F5"/>
    <w:rsid w:val="00E608D6"/>
    <w:rsid w:val="00E62DE4"/>
    <w:rsid w:val="00E754AE"/>
    <w:rsid w:val="00E833A3"/>
    <w:rsid w:val="00E84318"/>
    <w:rsid w:val="00E91513"/>
    <w:rsid w:val="00E9611B"/>
    <w:rsid w:val="00EA4C1A"/>
    <w:rsid w:val="00EB0455"/>
    <w:rsid w:val="00EB1974"/>
    <w:rsid w:val="00EB4001"/>
    <w:rsid w:val="00EB5934"/>
    <w:rsid w:val="00EC2040"/>
    <w:rsid w:val="00ED6323"/>
    <w:rsid w:val="00EE0232"/>
    <w:rsid w:val="00EE1D37"/>
    <w:rsid w:val="00EE51ED"/>
    <w:rsid w:val="00EE57B7"/>
    <w:rsid w:val="00EE590B"/>
    <w:rsid w:val="00EE5E64"/>
    <w:rsid w:val="00EE6164"/>
    <w:rsid w:val="00EE75A5"/>
    <w:rsid w:val="00EF10A1"/>
    <w:rsid w:val="00EF11CD"/>
    <w:rsid w:val="00EF1723"/>
    <w:rsid w:val="00EF1E18"/>
    <w:rsid w:val="00F16D99"/>
    <w:rsid w:val="00F238C6"/>
    <w:rsid w:val="00F33650"/>
    <w:rsid w:val="00F33B25"/>
    <w:rsid w:val="00F3541D"/>
    <w:rsid w:val="00F366F0"/>
    <w:rsid w:val="00F36A26"/>
    <w:rsid w:val="00F40A91"/>
    <w:rsid w:val="00F43651"/>
    <w:rsid w:val="00F45144"/>
    <w:rsid w:val="00F52EB2"/>
    <w:rsid w:val="00F56D53"/>
    <w:rsid w:val="00F64E2F"/>
    <w:rsid w:val="00F65BFF"/>
    <w:rsid w:val="00F67BA3"/>
    <w:rsid w:val="00F728BB"/>
    <w:rsid w:val="00F87566"/>
    <w:rsid w:val="00F91554"/>
    <w:rsid w:val="00F94527"/>
    <w:rsid w:val="00F97947"/>
    <w:rsid w:val="00FA428B"/>
    <w:rsid w:val="00FA6D4E"/>
    <w:rsid w:val="00FA703B"/>
    <w:rsid w:val="00FB21B9"/>
    <w:rsid w:val="00FB3B88"/>
    <w:rsid w:val="00FB788D"/>
    <w:rsid w:val="00FC3340"/>
    <w:rsid w:val="00FC6363"/>
    <w:rsid w:val="00FD0F8E"/>
    <w:rsid w:val="00FD4A3A"/>
    <w:rsid w:val="00FD79C3"/>
    <w:rsid w:val="00FE4F77"/>
    <w:rsid w:val="00FE799F"/>
    <w:rsid w:val="00FF05C2"/>
    <w:rsid w:val="00FF0E7A"/>
    <w:rsid w:val="00FF151C"/>
    <w:rsid w:val="00FF2E5D"/>
    <w:rsid w:val="00FF555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D4C87"/>
  <w15:docId w15:val="{78F23DCE-33E5-426D-B456-71581DFFEF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7E21"/>
    <w:pPr>
      <w:spacing w:after="155" w:line="360" w:lineRule="auto"/>
      <w:ind w:left="10" w:hanging="10"/>
      <w:jc w:val="both"/>
    </w:pPr>
    <w:rPr>
      <w:rFonts w:ascii="Times New Roman" w:hAnsi="Times New Roman" w:cs="Arial"/>
      <w:color w:val="000000"/>
      <w:sz w:val="24"/>
      <w:lang w:eastAsia="en-GB"/>
    </w:rPr>
  </w:style>
  <w:style w:type="paragraph" w:styleId="Heading1">
    <w:name w:val="heading 1"/>
    <w:basedOn w:val="Normal"/>
    <w:next w:val="Normal"/>
    <w:link w:val="Heading1Char"/>
    <w:autoRedefine/>
    <w:uiPriority w:val="9"/>
    <w:qFormat/>
    <w:rsid w:val="001C1A46"/>
    <w:pPr>
      <w:keepNext/>
      <w:keepLines/>
      <w:spacing w:before="240"/>
      <w:outlineLvl w:val="0"/>
    </w:pPr>
    <w:rPr>
      <w:rFonts w:eastAsiaTheme="majorEastAsia" w:cs="Times New Roman"/>
      <w:b/>
      <w:color w:val="0070C0"/>
      <w:sz w:val="28"/>
      <w:szCs w:val="32"/>
    </w:rPr>
  </w:style>
  <w:style w:type="paragraph" w:styleId="Heading2">
    <w:name w:val="heading 2"/>
    <w:basedOn w:val="Normal"/>
    <w:next w:val="Normal"/>
    <w:link w:val="Heading2Char"/>
    <w:uiPriority w:val="9"/>
    <w:unhideWhenUsed/>
    <w:qFormat/>
    <w:rsid w:val="001C1A46"/>
    <w:pPr>
      <w:keepNext/>
      <w:keepLines/>
      <w:spacing w:before="40" w:after="0"/>
      <w:ind w:left="0" w:firstLine="0"/>
      <w:outlineLvl w:val="1"/>
    </w:pPr>
    <w:rPr>
      <w:rFonts w:eastAsiaTheme="majorEastAsia" w:cstheme="majorBidi"/>
      <w:b/>
      <w:color w:val="4472C4" w:themeColor="accent1"/>
      <w:sz w:val="26"/>
      <w:szCs w:val="26"/>
      <w:lang w:eastAsia="en-US"/>
    </w:rPr>
  </w:style>
  <w:style w:type="paragraph" w:styleId="Heading3">
    <w:name w:val="heading 3"/>
    <w:basedOn w:val="Normal"/>
    <w:next w:val="Normal"/>
    <w:link w:val="Heading3Char"/>
    <w:uiPriority w:val="9"/>
    <w:unhideWhenUsed/>
    <w:qFormat/>
    <w:rsid w:val="00933B86"/>
    <w:pPr>
      <w:keepNext/>
      <w:keepLines/>
      <w:spacing w:before="40"/>
      <w:outlineLvl w:val="2"/>
    </w:pPr>
    <w:rPr>
      <w:rFonts w:eastAsiaTheme="majorEastAsia" w:cstheme="majorBidi"/>
      <w:b/>
      <w:color w:val="1F3763" w:themeColor="accent1" w:themeShade="7F"/>
    </w:rPr>
  </w:style>
  <w:style w:type="paragraph" w:styleId="Heading7">
    <w:name w:val="heading 7"/>
    <w:basedOn w:val="Normal"/>
    <w:next w:val="Normal"/>
    <w:link w:val="Heading7Char"/>
    <w:uiPriority w:val="9"/>
    <w:unhideWhenUsed/>
    <w:qFormat/>
    <w:rsid w:val="007B71E0"/>
    <w:pPr>
      <w:keepNext/>
      <w:keepLines/>
      <w:spacing w:before="40"/>
      <w:outlineLvl w:val="6"/>
    </w:pPr>
    <w:rPr>
      <w:rFonts w:asciiTheme="minorHAnsi" w:eastAsiaTheme="majorEastAsia" w:hAnsiTheme="minorHAnsi" w:cstheme="majorBidi"/>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1A46"/>
    <w:rPr>
      <w:rFonts w:ascii="Times New Roman" w:eastAsiaTheme="majorEastAsia" w:hAnsi="Times New Roman" w:cs="Times New Roman"/>
      <w:b/>
      <w:color w:val="0070C0"/>
      <w:sz w:val="28"/>
      <w:szCs w:val="32"/>
      <w:lang w:eastAsia="en-GB"/>
    </w:rPr>
  </w:style>
  <w:style w:type="character" w:customStyle="1" w:styleId="Heading2Char">
    <w:name w:val="Heading 2 Char"/>
    <w:basedOn w:val="DefaultParagraphFont"/>
    <w:link w:val="Heading2"/>
    <w:uiPriority w:val="9"/>
    <w:rsid w:val="001C1A46"/>
    <w:rPr>
      <w:rFonts w:ascii="Times New Roman" w:eastAsiaTheme="majorEastAsia" w:hAnsi="Times New Roman" w:cstheme="majorBidi"/>
      <w:b/>
      <w:color w:val="4472C4" w:themeColor="accent1"/>
      <w:sz w:val="26"/>
      <w:szCs w:val="26"/>
    </w:rPr>
  </w:style>
  <w:style w:type="character" w:customStyle="1" w:styleId="Heading7Char">
    <w:name w:val="Heading 7 Char"/>
    <w:basedOn w:val="DefaultParagraphFont"/>
    <w:link w:val="Heading7"/>
    <w:uiPriority w:val="9"/>
    <w:rsid w:val="007B71E0"/>
    <w:rPr>
      <w:rFonts w:eastAsiaTheme="majorEastAsia" w:cstheme="majorBidi"/>
      <w:iCs/>
      <w:color w:val="000000" w:themeColor="text1"/>
      <w:sz w:val="26"/>
    </w:rPr>
  </w:style>
  <w:style w:type="character" w:customStyle="1" w:styleId="Heading3Char">
    <w:name w:val="Heading 3 Char"/>
    <w:basedOn w:val="DefaultParagraphFont"/>
    <w:link w:val="Heading3"/>
    <w:uiPriority w:val="9"/>
    <w:rsid w:val="00933B86"/>
    <w:rPr>
      <w:rFonts w:ascii="Arial" w:eastAsiaTheme="majorEastAsia" w:hAnsi="Arial" w:cstheme="majorBidi"/>
      <w:b/>
      <w:color w:val="1F3763" w:themeColor="accent1" w:themeShade="7F"/>
      <w:szCs w:val="24"/>
    </w:rPr>
  </w:style>
  <w:style w:type="paragraph" w:styleId="ListParagraph">
    <w:name w:val="List Paragraph"/>
    <w:basedOn w:val="Normal"/>
    <w:uiPriority w:val="34"/>
    <w:qFormat/>
    <w:rsid w:val="00AE15EE"/>
    <w:pPr>
      <w:ind w:left="720"/>
      <w:contextualSpacing/>
    </w:pPr>
  </w:style>
  <w:style w:type="paragraph" w:styleId="Header">
    <w:name w:val="header"/>
    <w:basedOn w:val="Normal"/>
    <w:link w:val="HeaderChar"/>
    <w:uiPriority w:val="99"/>
    <w:unhideWhenUsed/>
    <w:rsid w:val="004C4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4BE3"/>
    <w:rPr>
      <w:rFonts w:ascii="Arial" w:hAnsi="Arial" w:cs="Arial"/>
      <w:color w:val="000000"/>
      <w:lang w:eastAsia="en-GB"/>
    </w:rPr>
  </w:style>
  <w:style w:type="paragraph" w:styleId="Footer">
    <w:name w:val="footer"/>
    <w:basedOn w:val="Normal"/>
    <w:link w:val="FooterChar"/>
    <w:uiPriority w:val="99"/>
    <w:unhideWhenUsed/>
    <w:rsid w:val="004C4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4BE3"/>
    <w:rPr>
      <w:rFonts w:ascii="Arial" w:hAnsi="Arial" w:cs="Arial"/>
      <w:color w:val="000000"/>
      <w:lang w:eastAsia="en-GB"/>
    </w:rPr>
  </w:style>
  <w:style w:type="paragraph" w:styleId="NormalWeb">
    <w:name w:val="Normal (Web)"/>
    <w:basedOn w:val="Normal"/>
    <w:uiPriority w:val="99"/>
    <w:unhideWhenUsed/>
    <w:rsid w:val="006B4850"/>
    <w:pPr>
      <w:spacing w:before="100" w:beforeAutospacing="1" w:after="100" w:afterAutospacing="1" w:line="240" w:lineRule="auto"/>
      <w:ind w:left="0" w:firstLine="0"/>
      <w:jc w:val="left"/>
    </w:pPr>
    <w:rPr>
      <w:rFonts w:eastAsia="Times New Roman" w:cs="Times New Roman"/>
      <w:color w:val="auto"/>
      <w:szCs w:val="24"/>
    </w:rPr>
  </w:style>
  <w:style w:type="paragraph" w:styleId="TOCHeading">
    <w:name w:val="TOC Heading"/>
    <w:basedOn w:val="Heading1"/>
    <w:next w:val="Normal"/>
    <w:uiPriority w:val="39"/>
    <w:unhideWhenUsed/>
    <w:qFormat/>
    <w:rsid w:val="00857E19"/>
    <w:pPr>
      <w:spacing w:after="0" w:line="259" w:lineRule="auto"/>
      <w:ind w:left="0" w:firstLine="0"/>
      <w:jc w:val="left"/>
      <w:outlineLvl w:val="9"/>
    </w:pPr>
    <w:rPr>
      <w:b w:val="0"/>
      <w:lang w:val="en-US" w:eastAsia="en-US"/>
    </w:rPr>
  </w:style>
  <w:style w:type="paragraph" w:styleId="TOC1">
    <w:name w:val="toc 1"/>
    <w:basedOn w:val="Normal"/>
    <w:next w:val="Normal"/>
    <w:autoRedefine/>
    <w:uiPriority w:val="39"/>
    <w:unhideWhenUsed/>
    <w:rsid w:val="00857E19"/>
    <w:pPr>
      <w:spacing w:after="100"/>
      <w:ind w:left="0"/>
    </w:pPr>
  </w:style>
  <w:style w:type="character" w:styleId="Hyperlink">
    <w:name w:val="Hyperlink"/>
    <w:basedOn w:val="DefaultParagraphFont"/>
    <w:uiPriority w:val="99"/>
    <w:unhideWhenUsed/>
    <w:rsid w:val="00857E19"/>
    <w:rPr>
      <w:color w:val="0563C1" w:themeColor="hyperlink"/>
      <w:u w:val="single"/>
    </w:rPr>
  </w:style>
  <w:style w:type="paragraph" w:styleId="BalloonText">
    <w:name w:val="Balloon Text"/>
    <w:basedOn w:val="Normal"/>
    <w:link w:val="BalloonTextChar"/>
    <w:uiPriority w:val="99"/>
    <w:semiHidden/>
    <w:unhideWhenUsed/>
    <w:rsid w:val="005A7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7740"/>
    <w:rPr>
      <w:rFonts w:ascii="Tahoma" w:hAnsi="Tahoma" w:cs="Tahoma"/>
      <w:color w:val="000000"/>
      <w:sz w:val="16"/>
      <w:szCs w:val="16"/>
      <w:lang w:eastAsia="en-GB"/>
    </w:rPr>
  </w:style>
  <w:style w:type="character" w:styleId="Strong">
    <w:name w:val="Strong"/>
    <w:basedOn w:val="DefaultParagraphFont"/>
    <w:uiPriority w:val="22"/>
    <w:qFormat/>
    <w:rsid w:val="00C575F6"/>
    <w:rPr>
      <w:b/>
      <w:bCs/>
    </w:rPr>
  </w:style>
  <w:style w:type="paragraph" w:styleId="Bibliography">
    <w:name w:val="Bibliography"/>
    <w:basedOn w:val="Normal"/>
    <w:next w:val="Normal"/>
    <w:uiPriority w:val="37"/>
    <w:unhideWhenUsed/>
    <w:rsid w:val="00D16E84"/>
  </w:style>
  <w:style w:type="paragraph" w:styleId="TOC2">
    <w:name w:val="toc 2"/>
    <w:basedOn w:val="Normal"/>
    <w:next w:val="Normal"/>
    <w:autoRedefine/>
    <w:uiPriority w:val="39"/>
    <w:unhideWhenUsed/>
    <w:rsid w:val="00D16E84"/>
    <w:pPr>
      <w:spacing w:after="100"/>
      <w:ind w:left="220"/>
    </w:pPr>
  </w:style>
  <w:style w:type="paragraph" w:styleId="TOC3">
    <w:name w:val="toc 3"/>
    <w:basedOn w:val="Normal"/>
    <w:next w:val="Normal"/>
    <w:autoRedefine/>
    <w:uiPriority w:val="39"/>
    <w:unhideWhenUsed/>
    <w:rsid w:val="003B3B5D"/>
    <w:pPr>
      <w:spacing w:after="100"/>
      <w:ind w:left="440"/>
    </w:pPr>
  </w:style>
  <w:style w:type="character" w:customStyle="1" w:styleId="UnresolvedMention1">
    <w:name w:val="Unresolved Mention1"/>
    <w:basedOn w:val="DefaultParagraphFont"/>
    <w:uiPriority w:val="99"/>
    <w:semiHidden/>
    <w:unhideWhenUsed/>
    <w:rsid w:val="00EE1D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2364193">
      <w:bodyDiv w:val="1"/>
      <w:marLeft w:val="0"/>
      <w:marRight w:val="0"/>
      <w:marTop w:val="0"/>
      <w:marBottom w:val="0"/>
      <w:divBdr>
        <w:top w:val="none" w:sz="0" w:space="0" w:color="auto"/>
        <w:left w:val="none" w:sz="0" w:space="0" w:color="auto"/>
        <w:bottom w:val="none" w:sz="0" w:space="0" w:color="auto"/>
        <w:right w:val="none" w:sz="0" w:space="0" w:color="auto"/>
      </w:divBdr>
      <w:divsChild>
        <w:div w:id="2086877244">
          <w:marLeft w:val="0"/>
          <w:marRight w:val="0"/>
          <w:marTop w:val="0"/>
          <w:marBottom w:val="0"/>
          <w:divBdr>
            <w:top w:val="none" w:sz="0" w:space="0" w:color="auto"/>
            <w:left w:val="none" w:sz="0" w:space="0" w:color="auto"/>
            <w:bottom w:val="none" w:sz="0" w:space="0" w:color="auto"/>
            <w:right w:val="none" w:sz="0" w:space="0" w:color="auto"/>
          </w:divBdr>
        </w:div>
      </w:divsChild>
    </w:div>
    <w:div w:id="2112385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s.worldbank.org/jobs/how-can-new-infrastructure-accelerate-creation-more-and-better-job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ewham.info/newham-facts-and"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Religions</c:v>
                </c:pt>
              </c:strCache>
            </c:strRef>
          </c:tx>
          <c:explosion val="25"/>
          <c:dLbls>
            <c:spPr>
              <a:noFill/>
              <a:ln>
                <a:noFill/>
              </a:ln>
              <a:effectLst/>
            </c:spPr>
            <c:showLegendKey val="0"/>
            <c:showVal val="1"/>
            <c:showCatName val="0"/>
            <c:showSerName val="0"/>
            <c:showPercent val="0"/>
            <c:showBubbleSize val="0"/>
            <c:showLeaderLines val="1"/>
            <c:extLst>
              <c:ext xmlns:c15="http://schemas.microsoft.com/office/drawing/2012/chart" uri="{CE6537A1-D6FC-4f65-9D91-7224C49458BB}"/>
            </c:extLst>
          </c:dLbls>
          <c:cat>
            <c:strRef>
              <c:f>Sheet1!$A$2:$A$8</c:f>
              <c:strCache>
                <c:ptCount val="7"/>
                <c:pt idx="0">
                  <c:v>Christian</c:v>
                </c:pt>
                <c:pt idx="1">
                  <c:v>Muslim</c:v>
                </c:pt>
                <c:pt idx="2">
                  <c:v>Hindu</c:v>
                </c:pt>
                <c:pt idx="3">
                  <c:v>Sikh</c:v>
                </c:pt>
                <c:pt idx="4">
                  <c:v>Others</c:v>
                </c:pt>
                <c:pt idx="5">
                  <c:v>Non-religious</c:v>
                </c:pt>
                <c:pt idx="6">
                  <c:v>Religion unkown</c:v>
                </c:pt>
              </c:strCache>
            </c:strRef>
          </c:cat>
          <c:val>
            <c:numRef>
              <c:f>Sheet1!$B$2:$B$8</c:f>
              <c:numCache>
                <c:formatCode>0%</c:formatCode>
                <c:ptCount val="7"/>
                <c:pt idx="0">
                  <c:v>0.4</c:v>
                </c:pt>
                <c:pt idx="1">
                  <c:v>0.32000000000000006</c:v>
                </c:pt>
                <c:pt idx="2" formatCode="0.00%">
                  <c:v>8.8000000000000023E-2</c:v>
                </c:pt>
                <c:pt idx="3" formatCode="0.00%">
                  <c:v>2.1000000000000005E-2</c:v>
                </c:pt>
                <c:pt idx="4" formatCode="0.00%">
                  <c:v>1.2E-2</c:v>
                </c:pt>
                <c:pt idx="5" formatCode="0.00%">
                  <c:v>9.5000000000000015E-2</c:v>
                </c:pt>
                <c:pt idx="6" formatCode="0.00%">
                  <c:v>6.4000000000000015E-2</c:v>
                </c:pt>
              </c:numCache>
            </c:numRef>
          </c:val>
          <c:extLst>
            <c:ext xmlns:c16="http://schemas.microsoft.com/office/drawing/2014/chart" uri="{C3380CC4-5D6E-409C-BE32-E72D297353CC}">
              <c16:uniqueId val="{00000000-41F2-4E4E-9589-CCFA9431DBF1}"/>
            </c:ext>
          </c:extLst>
        </c:ser>
        <c:dLbls>
          <c:showLegendKey val="0"/>
          <c:showVal val="0"/>
          <c:showCatName val="0"/>
          <c:showSerName val="0"/>
          <c:showPercent val="0"/>
          <c:showBubbleSize val="0"/>
          <c:showLeaderLines val="1"/>
        </c:dLbls>
      </c:pie3DChart>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6">
  <b:Source>
    <b:Tag>Dat18</b:Tag>
    <b:SourceType>InternetSite</b:SourceType>
    <b:Guid>{88AA72F7-3533-4BC6-9553-052A2D8A012C}</b:Guid>
    <b:Author>
      <b:Author>
        <b:Corporate>Data Commons</b:Corporate>
      </b:Author>
    </b:Author>
    <b:Year>2018</b:Year>
    <b:InternetSiteTitle>Data Commons</b:InternetSiteTitle>
    <b:YearAccessed>2022</b:YearAccessed>
    <b:URL>https://datacommons.org/place/wikidataId/Q208139?utm_medium=explore&amp;mprop=count&amp;popt=Person&amp;hl=en</b:URL>
    <b:RefOrder>1</b:RefOrder>
  </b:Source>
  <b:Source>
    <b:Tag>New20</b:Tag>
    <b:SourceType>InternetSite</b:SourceType>
    <b:Guid>{E4AF290A-3EED-4A96-AE7F-76D2F871042D}</b:Guid>
    <b:Author>
      <b:Author>
        <b:Corporate>Newham London</b:Corporate>
      </b:Author>
    </b:Author>
    <b:Title>Newham Facts and Figures</b:Title>
    <b:InternetSiteTitle>Newham London</b:InternetSiteTitle>
    <b:Year>2020</b:Year>
    <b:YearAccessed>2022</b:YearAccessed>
    <b:URL>https://www.newham.info/newham-facts-and-figures/#:~:text=Newham%20population%20characteristics&amp;text=24.4%25%20(86%2C514)%20of%20the,mid%2D2020%20ONS%20MYE).</b:URL>
    <b:RefOrder>12</b:RefOrder>
  </b:Source>
  <b:Source>
    <b:Tag>New201</b:Tag>
    <b:SourceType>InternetSite</b:SourceType>
    <b:Guid>{1C610DB0-433D-433F-80E9-45EDFB57CDAF}</b:Guid>
    <b:Author>
      <b:Author>
        <b:Corporate>Newham London</b:Corporate>
      </b:Author>
    </b:Author>
    <b:Title>Newham Facts and Figures</b:Title>
    <b:InternetSiteTitle>Newham London</b:InternetSiteTitle>
    <b:Year>2020</b:Year>
    <b:YearAccessed>2022</b:YearAccessed>
    <b:URL>https://www.newham.info/newham-facts-and-figures/#:~:text=Newham%20population%20characteristics&amp;text=24.4%25%20(86%2C514)%20of%20the,mid%2D2020%20ONS%20MYE).</b:URL>
    <b:RefOrder>2</b:RefOrder>
  </b:Source>
  <b:Source>
    <b:Tag>New202</b:Tag>
    <b:SourceType>InternetSite</b:SourceType>
    <b:Guid>{BE5609E5-9F27-430D-8A2B-2D9817BFE894}</b:Guid>
    <b:Author>
      <b:Author>
        <b:Corporate>Newham London</b:Corporate>
      </b:Author>
    </b:Author>
    <b:Title>Newham Facts and Figures</b:Title>
    <b:InternetSiteTitle>Newham London</b:InternetSiteTitle>
    <b:Year>2020</b:Year>
    <b:YearAccessed>2022</b:YearAccessed>
    <b:URL>https://www.newham.info/newham-facts-and-figures/#:~:text=Newham%20population%20characteristics&amp;text=24.4%25%20(86%2C514)%20of%20the,mid%2D2020%20ONS%20MYE).</b:URL>
    <b:RefOrder>3</b:RefOrder>
  </b:Source>
  <b:Source>
    <b:Tag>New203</b:Tag>
    <b:SourceType>InternetSite</b:SourceType>
    <b:Guid>{CBCE5C4B-0B19-4605-BE65-2460682CA023}</b:Guid>
    <b:Author>
      <b:Author>
        <b:Corporate>Newham London</b:Corporate>
      </b:Author>
    </b:Author>
    <b:Title>Newham Facts and Figures</b:Title>
    <b:InternetSiteTitle>Newham London</b:InternetSiteTitle>
    <b:Year>2020</b:Year>
    <b:YearAccessed>2022</b:YearAccessed>
    <b:URL>https://www.newham.info/newham-facts-and-figures/#:~:text=Newham%20population%20characteristics&amp;text=24.4%25%20(86%2C514)%20of%20the,mid%2D2020%20ONS%20MYE).</b:URL>
    <b:RefOrder>4</b:RefOrder>
  </b:Source>
  <b:Source>
    <b:Tag>Tru20</b:Tag>
    <b:SourceType>InternetSite</b:SourceType>
    <b:Guid>{4555CE70-0A2C-4650-A951-F4A3C15C035E}</b:Guid>
    <b:Author>
      <b:Author>
        <b:Corporate>Trust for London</b:Corporate>
      </b:Author>
    </b:Author>
    <b:Title>Newham</b:Title>
    <b:InternetSiteTitle>Trust for London</b:InternetSiteTitle>
    <b:Year>2020</b:Year>
    <b:YearAccessed>2022</b:YearAccessed>
    <b:URL>https://www.trustforlondon.org.uk/data/boroughs/newham-poverty-and-inequality-indicators/</b:URL>
    <b:RefOrder>5</b:RefOrder>
  </b:Source>
  <b:Source>
    <b:Tag>Joe17</b:Tag>
    <b:SourceType>JournalArticle</b:SourceType>
    <b:Guid>{259D276E-3C76-466D-9A19-7886E260A1C5}</b:Guid>
    <b:Author>
      <b:Author>
        <b:NameList>
          <b:Person>
            <b:Last>Joel</b:Last>
          </b:Person>
        </b:NameList>
      </b:Author>
    </b:Author>
    <b:Title>10 Reasons Newham Council is the UK’s ‘Debt Capital’</b:Title>
    <b:Year>2017</b:Year>
    <b:JournalName>Research for Action</b:JournalName>
    <b:RefOrder>6</b:RefOrder>
  </b:Source>
  <b:Source>
    <b:Tag>Sas13</b:Tag>
    <b:SourceType>Book</b:SourceType>
    <b:Guid>{AB5DF784-33F2-4238-A34E-AF89E1C3F606}</b:Guid>
    <b:Author>
      <b:Author>
        <b:NameList>
          <b:Person>
            <b:Last>Abramsky</b:Last>
            <b:First>Sasha</b:First>
          </b:Person>
        </b:NameList>
      </b:Author>
    </b:Author>
    <b:Title>The American Way of Poverty: How the Other Half Still Lives</b:Title>
    <b:Year>2013</b:Year>
    <b:City>London</b:City>
    <b:Publisher>Sasha Abramsky</b:Publisher>
    <b:RefOrder>7</b:RefOrder>
  </b:Source>
  <b:Source>
    <b:Tag>Ste21</b:Tag>
    <b:SourceType>Book</b:SourceType>
    <b:Guid>{3A610FE2-B4A1-42EF-BA20-A670643EBFF4}</b:Guid>
    <b:Author>
      <b:Author>
        <b:NameList>
          <b:Person>
            <b:Last>Steve Covert</b:Last>
            <b:First>Brian</b:First>
            <b:Middle>Fikkert</b:Middle>
          </b:Person>
        </b:NameList>
      </b:Author>
    </b:Author>
    <b:Title>When Helping Hurts: How to Alleviate Poverty Without Hurting the Poor . . . and Yourself</b:Title>
    <b:Year>2021</b:Year>
    <b:City>New York</b:City>
    <b:Publisher>Moody Publishers</b:Publisher>
    <b:RefOrder>8</b:RefOrder>
  </b:Source>
  <b:Source>
    <b:Tag>Abh11</b:Tag>
    <b:SourceType>Book</b:SourceType>
    <b:Guid>{B829CC35-88A3-4FD4-8B0E-03CA37B52AF7}</b:Guid>
    <b:Author>
      <b:Author>
        <b:NameList>
          <b:Person>
            <b:Last>Abhijit Banerjee</b:Last>
            <b:First>Esther</b:First>
            <b:Middle>Duflo</b:Middle>
          </b:Person>
        </b:NameList>
      </b:Author>
    </b:Author>
    <b:Title>Poor Economics: rethinking poverty &amp; ways to end it</b:Title>
    <b:Year>2011</b:Year>
    <b:City>London</b:City>
    <b:Publisher>Random House India</b:Publisher>
    <b:RefOrder>9</b:RefOrder>
  </b:Source>
  <b:Source>
    <b:Tag>New21</b:Tag>
    <b:SourceType>JournalArticle</b:SourceType>
    <b:Guid>{784EECA5-D475-4DF3-86E4-1FDAFFF9F173}</b:Guid>
    <b:Author>
      <b:Author>
        <b:Corporate>Newham London</b:Corporate>
      </b:Author>
    </b:Author>
    <b:Title>Mayor of Newham launches expert-led ‘Young People and Food Security’ initiative as next step in the fight to stamp out food poverty in Newham</b:Title>
    <b:Year>2021</b:Year>
    <b:JournalName>Newham London</b:JournalName>
    <b:RefOrder>10</b:RefOrder>
  </b:Source>
  <b:Source>
    <b:Tag>Vis18</b:Tag>
    <b:SourceType>InternetSite</b:SourceType>
    <b:Guid>{1BFE3E1B-01AC-4707-AF22-5CD62FED1286}</b:Guid>
    <b:Author>
      <b:Author>
        <b:NameList>
          <b:Person>
            <b:Last>Vismay Parikh</b:Last>
            <b:First>Bernard</b:First>
            <b:Middle>Athura</b:Middle>
          </b:Person>
        </b:NameList>
      </b:Author>
    </b:Author>
    <b:Year>2018</b:Year>
    <b:InternetSiteTitle>World Bank Blogs</b:InternetSiteTitle>
    <b:Month>march</b:Month>
    <b:Day>19</b:Day>
    <b:YearAccessed>2022</b:YearAccessed>
    <b:URL>https://blogs.worldbank.org/jobs/how-can-new-infrastructure-accelerate-creation-more-and-better-jobs</b:URL>
    <b:RefOrder>11</b:RefOrder>
  </b:Source>
</b:Sources>
</file>

<file path=customXml/itemProps1.xml><?xml version="1.0" encoding="utf-8"?>
<ds:datastoreItem xmlns:ds="http://schemas.openxmlformats.org/officeDocument/2006/customXml" ds:itemID="{F7D13351-6E3F-4E1F-A3CF-269E189D82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3324</Words>
  <Characters>18948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Sharmin Rahman (1809328)</cp:lastModifiedBy>
  <cp:revision>4</cp:revision>
  <dcterms:created xsi:type="dcterms:W3CDTF">2022-04-27T16:32:00Z</dcterms:created>
  <dcterms:modified xsi:type="dcterms:W3CDTF">2022-04-27T19:57:00Z</dcterms:modified>
</cp:coreProperties>
</file>