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8CC7" w14:textId="77777777" w:rsidR="000A576A" w:rsidRPr="00EA4703" w:rsidRDefault="000A576A" w:rsidP="000A576A">
      <w:pPr>
        <w:rPr>
          <w:rFonts w:ascii="Arial" w:hAnsi="Arial" w:cs="Arial"/>
          <w:sz w:val="24"/>
          <w:szCs w:val="24"/>
        </w:rPr>
      </w:pPr>
      <w:r w:rsidRPr="00EA4703">
        <w:rPr>
          <w:rFonts w:ascii="Arial" w:hAnsi="Arial" w:cs="Arial"/>
          <w:sz w:val="24"/>
          <w:szCs w:val="24"/>
        </w:rPr>
        <w:t>Case Study: Cambrian Real Estate Company</w:t>
      </w:r>
    </w:p>
    <w:p w14:paraId="73827E63" w14:textId="77777777" w:rsidR="000A576A" w:rsidRPr="00EA4703" w:rsidRDefault="000A576A" w:rsidP="000A576A">
      <w:pPr>
        <w:rPr>
          <w:rFonts w:ascii="Arial" w:hAnsi="Arial" w:cs="Arial"/>
          <w:sz w:val="22"/>
          <w:szCs w:val="22"/>
        </w:rPr>
      </w:pPr>
    </w:p>
    <w:p w14:paraId="7037A2D5" w14:textId="77777777" w:rsidR="000A576A" w:rsidRPr="00EA4703" w:rsidRDefault="000A576A" w:rsidP="000A576A">
      <w:pPr>
        <w:rPr>
          <w:rFonts w:ascii="Arial" w:hAnsi="Arial" w:cs="Arial"/>
          <w:sz w:val="22"/>
          <w:szCs w:val="22"/>
        </w:rPr>
      </w:pPr>
      <w:r w:rsidRPr="00EA4703">
        <w:rPr>
          <w:rFonts w:ascii="Arial" w:hAnsi="Arial" w:cs="Arial"/>
          <w:sz w:val="22"/>
          <w:szCs w:val="22"/>
        </w:rPr>
        <w:t>Cambrian Real Estate Company is a mid-sized company headquartered in Swansea, UK, that specializes in residential and commercial real estate transactions. It operates in multiple cities across the UK for over three decades and has recently expanded to include properties in the Republic of Ireland. The company manages a large real estate portfolio, including private homes, apartment buildings, office buildings, and shopping centres.</w:t>
      </w:r>
      <w:r w:rsidRPr="00EA4703">
        <w:rPr>
          <w:rFonts w:ascii="Segoe UI" w:hAnsi="Segoe UI" w:cs="Segoe UI"/>
          <w:color w:val="374151"/>
          <w:sz w:val="18"/>
          <w:szCs w:val="18"/>
          <w:shd w:val="clear" w:color="auto" w:fill="F7F7F8"/>
        </w:rPr>
        <w:t xml:space="preserve"> </w:t>
      </w:r>
      <w:r w:rsidRPr="00EA4703">
        <w:rPr>
          <w:rFonts w:ascii="Arial" w:hAnsi="Arial" w:cs="Arial"/>
          <w:sz w:val="22"/>
          <w:szCs w:val="22"/>
        </w:rPr>
        <w:t>The company's business operations are divided into several departments, including Sales, Property Management, Customer Service, Finance, and Marketing.</w:t>
      </w:r>
    </w:p>
    <w:p w14:paraId="216EC3C9" w14:textId="77777777" w:rsidR="000A576A" w:rsidRPr="00EA4703" w:rsidRDefault="000A576A" w:rsidP="000A576A">
      <w:pPr>
        <w:rPr>
          <w:rFonts w:ascii="Arial" w:hAnsi="Arial" w:cs="Arial"/>
          <w:sz w:val="22"/>
          <w:szCs w:val="22"/>
        </w:rPr>
      </w:pPr>
    </w:p>
    <w:p w14:paraId="3159B9FB" w14:textId="77777777" w:rsidR="000A576A" w:rsidRPr="00EA4703" w:rsidRDefault="000A576A" w:rsidP="000A576A">
      <w:pPr>
        <w:rPr>
          <w:rFonts w:ascii="Arial" w:hAnsi="Arial" w:cs="Arial"/>
          <w:sz w:val="22"/>
          <w:szCs w:val="22"/>
        </w:rPr>
      </w:pPr>
      <w:r w:rsidRPr="00EA4703">
        <w:rPr>
          <w:rFonts w:ascii="Arial" w:hAnsi="Arial" w:cs="Arial"/>
          <w:sz w:val="22"/>
          <w:szCs w:val="22"/>
        </w:rPr>
        <w:t>Currently, Cambrian utilizes an OLTP system that manages transactions from various departments. These transactions include customer interactions, listings, property management data, leases, financial transactions, and more. This system is robust and handles the company's day-to-day operations. It is not, however, designed to provide comprehensive analysis or report generation on the data it contains.</w:t>
      </w:r>
    </w:p>
    <w:p w14:paraId="5A40A25B" w14:textId="77777777" w:rsidR="000A576A" w:rsidRPr="00EA4703" w:rsidRDefault="000A576A" w:rsidP="000A576A">
      <w:pPr>
        <w:rPr>
          <w:rFonts w:ascii="Arial" w:hAnsi="Arial" w:cs="Arial"/>
          <w:sz w:val="22"/>
          <w:szCs w:val="22"/>
        </w:rPr>
      </w:pPr>
    </w:p>
    <w:p w14:paraId="7CA16488" w14:textId="77777777" w:rsidR="000A576A" w:rsidRPr="00EA4703" w:rsidRDefault="000A576A" w:rsidP="000A576A">
      <w:pPr>
        <w:rPr>
          <w:rFonts w:ascii="Arial" w:hAnsi="Arial" w:cs="Arial"/>
          <w:sz w:val="22"/>
          <w:szCs w:val="22"/>
        </w:rPr>
      </w:pPr>
      <w:r w:rsidRPr="00EA4703">
        <w:rPr>
          <w:rFonts w:ascii="Arial" w:hAnsi="Arial" w:cs="Arial"/>
          <w:sz w:val="22"/>
          <w:szCs w:val="22"/>
        </w:rPr>
        <w:t>The CEO, Mary Thomas, has recently been advised about the potential opportunity to leverage this data for enhanced decision-making and business intelligence by implementing a data warehouse solution to augment their current OLTP system. However, the board of directors and other key decision-makers lack an in-depth understanding of the concept. They need clarification about the differences between an OLTP system and a data warehouse, as well as the benefits that the latter can bring to Cambrian.</w:t>
      </w:r>
    </w:p>
    <w:p w14:paraId="569AAFB0" w14:textId="77777777" w:rsidR="000A576A" w:rsidRPr="00EA4703" w:rsidRDefault="000A576A" w:rsidP="000A576A">
      <w:pPr>
        <w:rPr>
          <w:rFonts w:ascii="Arial" w:hAnsi="Arial" w:cs="Arial"/>
          <w:sz w:val="22"/>
          <w:szCs w:val="22"/>
        </w:rPr>
      </w:pPr>
    </w:p>
    <w:p w14:paraId="0752DD90" w14:textId="77777777" w:rsidR="000A576A" w:rsidRPr="00EA4703" w:rsidRDefault="000A576A" w:rsidP="000A576A">
      <w:pPr>
        <w:rPr>
          <w:rFonts w:ascii="Arial" w:hAnsi="Arial" w:cs="Arial"/>
          <w:sz w:val="22"/>
          <w:szCs w:val="22"/>
        </w:rPr>
      </w:pPr>
      <w:r w:rsidRPr="00EA4703">
        <w:rPr>
          <w:rFonts w:ascii="Arial" w:hAnsi="Arial" w:cs="Arial"/>
          <w:sz w:val="22"/>
          <w:szCs w:val="22"/>
        </w:rPr>
        <w:t xml:space="preserve">The Managing Director is interested in overall company performance metrics and KPIs, the Finance Director needs accurate financial reports and projections, and the Sales and Marketing Director wants insights on customer </w:t>
      </w:r>
      <w:proofErr w:type="spellStart"/>
      <w:r w:rsidRPr="00EA4703">
        <w:rPr>
          <w:rFonts w:ascii="Arial" w:hAnsi="Arial" w:cs="Arial"/>
          <w:sz w:val="22"/>
          <w:szCs w:val="22"/>
        </w:rPr>
        <w:t>behavior</w:t>
      </w:r>
      <w:proofErr w:type="spellEnd"/>
      <w:r w:rsidRPr="00EA4703">
        <w:rPr>
          <w:rFonts w:ascii="Arial" w:hAnsi="Arial" w:cs="Arial"/>
          <w:sz w:val="22"/>
          <w:szCs w:val="22"/>
        </w:rPr>
        <w:t>, sales performance, and market trends. The IT Director, proficient with OLTP systems, needs to understand how a data warehouse would integrate with existing infrastructure and its potential benefits.</w:t>
      </w:r>
    </w:p>
    <w:p w14:paraId="110AA300" w14:textId="77777777" w:rsidR="000A576A" w:rsidRPr="00EA4703" w:rsidRDefault="000A576A" w:rsidP="000A576A">
      <w:pPr>
        <w:rPr>
          <w:rFonts w:ascii="Arial" w:hAnsi="Arial" w:cs="Arial"/>
          <w:sz w:val="22"/>
          <w:szCs w:val="22"/>
        </w:rPr>
      </w:pPr>
    </w:p>
    <w:p w14:paraId="601BE7A0" w14:textId="77777777" w:rsidR="000A576A" w:rsidRPr="00EA4703" w:rsidRDefault="000A576A" w:rsidP="000A576A">
      <w:pPr>
        <w:rPr>
          <w:rFonts w:ascii="Arial" w:hAnsi="Arial" w:cs="Arial"/>
          <w:sz w:val="22"/>
          <w:szCs w:val="22"/>
        </w:rPr>
      </w:pPr>
      <w:r w:rsidRPr="00EA4703">
        <w:rPr>
          <w:rFonts w:ascii="Arial" w:hAnsi="Arial" w:cs="Arial"/>
          <w:sz w:val="22"/>
          <w:szCs w:val="22"/>
        </w:rPr>
        <w:t>Internally, Cambrian uses a variety of data sources like the customer database, property listings database, lease agreement database, and financial database. They also consider external sources, such as market trends data, property valuation data, demographic data of different locations, and competitor data, crucial for making strategic decisions. Some of these systems are stored in the cloud, while others are stored on-site at the Swansea HQ building.</w:t>
      </w:r>
    </w:p>
    <w:p w14:paraId="2991E0E9" w14:textId="77777777" w:rsidR="000A576A" w:rsidRPr="00EA4703" w:rsidRDefault="000A576A" w:rsidP="000A576A">
      <w:pPr>
        <w:rPr>
          <w:rFonts w:ascii="Arial" w:hAnsi="Arial" w:cs="Arial"/>
          <w:sz w:val="22"/>
          <w:szCs w:val="22"/>
        </w:rPr>
      </w:pPr>
    </w:p>
    <w:p w14:paraId="5C6E00D1" w14:textId="77777777" w:rsidR="000A576A" w:rsidRPr="00EA4703" w:rsidRDefault="000A576A" w:rsidP="000A576A">
      <w:pPr>
        <w:rPr>
          <w:rFonts w:ascii="Arial" w:hAnsi="Arial" w:cs="Arial"/>
          <w:sz w:val="22"/>
          <w:szCs w:val="22"/>
        </w:rPr>
      </w:pPr>
      <w:r w:rsidRPr="00EA4703">
        <w:rPr>
          <w:rFonts w:ascii="Arial" w:hAnsi="Arial" w:cs="Arial"/>
          <w:sz w:val="22"/>
          <w:szCs w:val="22"/>
        </w:rPr>
        <w:t>Cambrian envisions harnessing the power of its data to drive smarter decision-making, enhance customer service, identify market trends, and gain a competitive edge. The company recognises the potential of a data warehouse solution to make this vision a reality, and your task is to guide them through this process. This involves educating the board about data warehousing, designing a suitable data warehouse structure, identifying relevant data marts, and outlining a simplified ETL plan. The goal is to create a comprehensive yet comprehensible plan that aligns with Cambrian’s business strategy and meets its unique needs.</w:t>
      </w:r>
    </w:p>
    <w:p w14:paraId="03223848" w14:textId="52D5DA47" w:rsidR="000A576A" w:rsidRPr="00EB2696" w:rsidRDefault="000A576A" w:rsidP="000A576A">
      <w:pPr>
        <w:rPr>
          <w:rFonts w:ascii="Arial" w:hAnsi="Arial" w:cs="Arial"/>
          <w:sz w:val="24"/>
          <w:szCs w:val="24"/>
        </w:rPr>
      </w:pPr>
    </w:p>
    <w:sectPr w:rsidR="000A576A" w:rsidRPr="00EB26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E22"/>
    <w:rsid w:val="000A576A"/>
    <w:rsid w:val="00724E22"/>
    <w:rsid w:val="00980260"/>
    <w:rsid w:val="00CB7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6898F"/>
  <w15:chartTrackingRefBased/>
  <w15:docId w15:val="{4C28799A-F845-469A-A8EA-9AEC4523B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76A"/>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455</Words>
  <Characters>2597</Characters>
  <Application>Microsoft Office Word</Application>
  <DocSecurity>0</DocSecurity>
  <Lines>21</Lines>
  <Paragraphs>6</Paragraphs>
  <ScaleCrop>false</ScaleCrop>
  <Company/>
  <LinksUpToDate>false</LinksUpToDate>
  <CharactersWithSpaces>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2</cp:revision>
  <dcterms:created xsi:type="dcterms:W3CDTF">2023-07-03T09:14:00Z</dcterms:created>
  <dcterms:modified xsi:type="dcterms:W3CDTF">2023-07-03T10:11:00Z</dcterms:modified>
</cp:coreProperties>
</file>