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85390" w14:textId="77777777" w:rsidR="000A182C" w:rsidRDefault="000A182C" w:rsidP="000A182C">
      <w:pPr>
        <w:pStyle w:val="NormalWeb"/>
      </w:pPr>
      <w:r>
        <w:rPr>
          <w:rFonts w:ascii="Arial" w:hAnsi="Arial" w:cs="Arial"/>
          <w:b/>
          <w:bCs/>
        </w:rPr>
        <w:t xml:space="preserve">A critical evaluation and the identification of next teaching and learning steps focusing on a case study of an individual learner or a group of learners, based on an observed critical incident. </w:t>
      </w:r>
    </w:p>
    <w:p w14:paraId="598E39B6" w14:textId="7E7AB542" w:rsidR="000A182C" w:rsidRPr="00155F3A" w:rsidRDefault="000A182C" w:rsidP="000A182C">
      <w:pPr>
        <w:pStyle w:val="ListParagraph"/>
        <w:numPr>
          <w:ilvl w:val="0"/>
          <w:numId w:val="7"/>
        </w:numPr>
        <w:spacing w:before="100" w:beforeAutospacing="1" w:after="100" w:afterAutospacing="1"/>
        <w:rPr>
          <w:rFonts w:ascii="ArialMT" w:hAnsi="ArialMT"/>
          <w:color w:val="0070C0"/>
        </w:rPr>
      </w:pPr>
      <w:r w:rsidRPr="00155F3A">
        <w:rPr>
          <w:rFonts w:ascii="ArialMT" w:hAnsi="ArialMT"/>
        </w:rPr>
        <w:t>INTRODUCTION (approximately 250 words)</w:t>
      </w:r>
      <w:r w:rsidRPr="00155F3A">
        <w:rPr>
          <w:rFonts w:ascii="ArialMT" w:hAnsi="ArialMT"/>
        </w:rPr>
        <w:br/>
      </w:r>
    </w:p>
    <w:p w14:paraId="4048E212" w14:textId="5A0819F9" w:rsidR="000A182C" w:rsidRPr="00392F6D" w:rsidRDefault="000A182C" w:rsidP="000A182C">
      <w:pPr>
        <w:rPr>
          <w:rFonts w:ascii="Times New Roman" w:eastAsia="Times New Roman" w:hAnsi="Times New Roman" w:cs="Times New Roman"/>
        </w:rPr>
      </w:pPr>
      <w:r w:rsidRPr="000B38AC">
        <w:rPr>
          <w:rFonts w:ascii="Arial" w:hAnsi="Arial" w:cs="Arial"/>
        </w:rPr>
        <w:t>Teachers play a vital role in the development of children</w:t>
      </w:r>
      <w:r w:rsidRPr="00392F6D">
        <w:rPr>
          <w:rFonts w:ascii="Arial" w:hAnsi="Arial" w:cs="Arial"/>
          <w:color w:val="000000"/>
          <w:sz w:val="20"/>
          <w:szCs w:val="20"/>
          <w:shd w:val="clear" w:color="auto" w:fill="FFFFFF"/>
        </w:rPr>
        <w:t xml:space="preserve"> </w:t>
      </w:r>
      <w:r w:rsidRPr="00392F6D">
        <w:rPr>
          <w:rFonts w:ascii="Arial" w:eastAsia="Times New Roman" w:hAnsi="Arial" w:cs="Arial"/>
          <w:color w:val="FF0000"/>
          <w:sz w:val="20"/>
          <w:szCs w:val="20"/>
          <w:shd w:val="clear" w:color="auto" w:fill="FFFFFF"/>
        </w:rPr>
        <w:t>(</w:t>
      </w:r>
      <w:proofErr w:type="spellStart"/>
      <w:r w:rsidRPr="00392F6D">
        <w:rPr>
          <w:rFonts w:ascii="Arial" w:eastAsia="Times New Roman" w:hAnsi="Arial" w:cs="Arial"/>
          <w:color w:val="FF0000"/>
          <w:sz w:val="20"/>
          <w:szCs w:val="20"/>
          <w:shd w:val="clear" w:color="auto" w:fill="FFFFFF"/>
        </w:rPr>
        <w:t>Keiler</w:t>
      </w:r>
      <w:proofErr w:type="spellEnd"/>
      <w:r w:rsidRPr="00392F6D">
        <w:rPr>
          <w:rFonts w:ascii="Arial" w:eastAsia="Times New Roman" w:hAnsi="Arial" w:cs="Arial"/>
          <w:color w:val="FF0000"/>
          <w:sz w:val="20"/>
          <w:szCs w:val="20"/>
          <w:shd w:val="clear" w:color="auto" w:fill="FFFFFF"/>
        </w:rPr>
        <w:t>, 2018)</w:t>
      </w:r>
      <w:r w:rsidRPr="000B38AC">
        <w:rPr>
          <w:rFonts w:ascii="Arial" w:hAnsi="Arial" w:cs="Arial"/>
        </w:rPr>
        <w:t>, every teacher has different method in teaching some prefer engaging the class in group discussions, others might prefer using practical lessons and field trips to teach pupils certain</w:t>
      </w:r>
      <w:r w:rsidR="00CC2A03">
        <w:rPr>
          <w:rFonts w:ascii="Arial" w:hAnsi="Arial" w:cs="Arial"/>
        </w:rPr>
        <w:t xml:space="preserve"> topics</w:t>
      </w:r>
      <w:r w:rsidRPr="000B38AC">
        <w:rPr>
          <w:rFonts w:ascii="Arial" w:hAnsi="Arial" w:cs="Arial"/>
        </w:rPr>
        <w:t xml:space="preserve">. Some might enjoy using a variety of different techniques in order to teach pupils to the best of their ability. Teacher have many different roles, one of these roles is dealing with critical incidences </w:t>
      </w:r>
      <w:r w:rsidR="00CC2A03">
        <w:rPr>
          <w:rFonts w:ascii="Arial" w:hAnsi="Arial" w:cs="Arial"/>
        </w:rPr>
        <w:t>which</w:t>
      </w:r>
      <w:r w:rsidRPr="000B38AC">
        <w:rPr>
          <w:rFonts w:ascii="Arial" w:hAnsi="Arial" w:cs="Arial"/>
        </w:rPr>
        <w:t xml:space="preserve"> can be defined as a situation that has marked a changing point in someone’s life, most accounts that take place are quite common in a classroom</w:t>
      </w:r>
      <w:r w:rsidRPr="00392F6D">
        <w:rPr>
          <w:rFonts w:ascii="Arial" w:hAnsi="Arial" w:cs="Arial"/>
          <w:color w:val="000000"/>
          <w:sz w:val="20"/>
          <w:szCs w:val="20"/>
          <w:shd w:val="clear" w:color="auto" w:fill="FFFFFF"/>
        </w:rPr>
        <w:t xml:space="preserve"> </w:t>
      </w:r>
      <w:r w:rsidRPr="00392F6D">
        <w:rPr>
          <w:rFonts w:ascii="Arial" w:eastAsia="Times New Roman" w:hAnsi="Arial" w:cs="Arial"/>
          <w:color w:val="FF0000"/>
          <w:sz w:val="20"/>
          <w:szCs w:val="20"/>
          <w:shd w:val="clear" w:color="auto" w:fill="FFFFFF"/>
        </w:rPr>
        <w:t>(Mohammed, 2016)</w:t>
      </w:r>
      <w:r w:rsidRPr="00392F6D">
        <w:rPr>
          <w:rFonts w:ascii="Arial" w:hAnsi="Arial" w:cs="Arial"/>
          <w:color w:val="FF0000"/>
        </w:rPr>
        <w:t xml:space="preserve">. </w:t>
      </w:r>
      <w:r w:rsidRPr="00392F6D">
        <w:rPr>
          <w:rFonts w:ascii="Arial" w:hAnsi="Arial" w:cs="Arial"/>
        </w:rPr>
        <w:t xml:space="preserve">These critical incidences appear to be standard behaviour and can be referred to as typical incidences however after analysing the incident in question they can be referred to as critical. </w:t>
      </w:r>
      <w:r w:rsidR="00CC2A03">
        <w:rPr>
          <w:rFonts w:ascii="Arial" w:hAnsi="Arial" w:cs="Arial"/>
        </w:rPr>
        <w:t>C</w:t>
      </w:r>
      <w:r w:rsidRPr="00392F6D">
        <w:rPr>
          <w:rFonts w:ascii="Arial" w:hAnsi="Arial" w:cs="Arial"/>
        </w:rPr>
        <w:t xml:space="preserve">ritical incidences can be </w:t>
      </w:r>
      <w:r w:rsidR="00CC2A03">
        <w:rPr>
          <w:rFonts w:ascii="Arial" w:hAnsi="Arial" w:cs="Arial"/>
        </w:rPr>
        <w:t xml:space="preserve">both </w:t>
      </w:r>
      <w:r w:rsidRPr="00392F6D">
        <w:rPr>
          <w:rFonts w:ascii="Arial" w:hAnsi="Arial" w:cs="Arial"/>
        </w:rPr>
        <w:t xml:space="preserve">positive </w:t>
      </w:r>
      <w:r w:rsidR="00CC2A03">
        <w:rPr>
          <w:rFonts w:ascii="Arial" w:hAnsi="Arial" w:cs="Arial"/>
        </w:rPr>
        <w:t>and</w:t>
      </w:r>
      <w:r w:rsidRPr="00392F6D">
        <w:rPr>
          <w:rFonts w:ascii="Arial" w:hAnsi="Arial" w:cs="Arial"/>
        </w:rPr>
        <w:t xml:space="preserve"> negative</w:t>
      </w:r>
      <w:r w:rsidRPr="008B4CA1">
        <w:rPr>
          <w:rFonts w:ascii="Arial" w:hAnsi="Arial" w:cs="Arial"/>
          <w:color w:val="000000"/>
          <w:sz w:val="20"/>
          <w:szCs w:val="20"/>
          <w:shd w:val="clear" w:color="auto" w:fill="FFFFFF"/>
        </w:rPr>
        <w:t xml:space="preserve"> </w:t>
      </w:r>
      <w:r w:rsidRPr="008B4CA1">
        <w:rPr>
          <w:rFonts w:ascii="Arial" w:eastAsia="Times New Roman" w:hAnsi="Arial" w:cs="Arial"/>
          <w:color w:val="FF0000"/>
          <w:sz w:val="20"/>
          <w:szCs w:val="20"/>
          <w:shd w:val="clear" w:color="auto" w:fill="FFFFFF"/>
        </w:rPr>
        <w:t>(</w:t>
      </w:r>
      <w:proofErr w:type="spellStart"/>
      <w:r w:rsidRPr="008B4CA1">
        <w:rPr>
          <w:rFonts w:ascii="Arial" w:eastAsia="Times New Roman" w:hAnsi="Arial" w:cs="Arial"/>
          <w:color w:val="FF0000"/>
          <w:sz w:val="20"/>
          <w:szCs w:val="20"/>
          <w:shd w:val="clear" w:color="auto" w:fill="FFFFFF"/>
        </w:rPr>
        <w:t>Lenarduzzi</w:t>
      </w:r>
      <w:proofErr w:type="spellEnd"/>
      <w:r w:rsidRPr="008B4CA1">
        <w:rPr>
          <w:rFonts w:ascii="Arial" w:eastAsia="Times New Roman" w:hAnsi="Arial" w:cs="Arial"/>
          <w:color w:val="FF0000"/>
          <w:sz w:val="20"/>
          <w:szCs w:val="20"/>
          <w:shd w:val="clear" w:color="auto" w:fill="FFFFFF"/>
        </w:rPr>
        <w:t>, 2014)</w:t>
      </w:r>
      <w:r w:rsidRPr="00392F6D">
        <w:rPr>
          <w:rFonts w:ascii="Arial" w:hAnsi="Arial" w:cs="Arial"/>
        </w:rPr>
        <w:t>, an example of a positive incident could be a teacher taking the time to sit with a pupil who is struggling with a certain task, and an example of negative incident could be a pupil or a group of pupils being continuously disruptive to the class and ignoring the teacher. These incidences play a great role in the development of teachers, as teachers will learn how to deal with similar situations or prevent them</w:t>
      </w:r>
      <w:r w:rsidR="00CC2A03">
        <w:rPr>
          <w:rFonts w:ascii="Arial" w:hAnsi="Arial" w:cs="Arial"/>
        </w:rPr>
        <w:t>.</w:t>
      </w:r>
      <w:r w:rsidRPr="00392F6D">
        <w:rPr>
          <w:rFonts w:ascii="Arial" w:hAnsi="Arial" w:cs="Arial"/>
        </w:rPr>
        <w:t xml:space="preserve"> Through the course of the essay a critical incidence is discussed that took place during a day spent in one of the local secondary schools and from this critical incidence a number of different areas have been identified which will be discussed through the use of </w:t>
      </w:r>
      <w:r w:rsidR="003F48CE">
        <w:rPr>
          <w:rFonts w:ascii="Arial" w:hAnsi="Arial" w:cs="Arial"/>
        </w:rPr>
        <w:t xml:space="preserve">a </w:t>
      </w:r>
      <w:r w:rsidRPr="00392F6D">
        <w:rPr>
          <w:rFonts w:ascii="Arial" w:hAnsi="Arial" w:cs="Arial"/>
        </w:rPr>
        <w:t xml:space="preserve">literature review.  </w:t>
      </w:r>
    </w:p>
    <w:p w14:paraId="4715960B" w14:textId="77777777" w:rsidR="000A182C" w:rsidRPr="000B38AC" w:rsidRDefault="000A182C" w:rsidP="000A182C">
      <w:pPr>
        <w:spacing w:before="100" w:beforeAutospacing="1" w:after="100" w:afterAutospacing="1"/>
        <w:rPr>
          <w:rFonts w:ascii="ArialMT" w:hAnsi="ArialMT"/>
          <w:color w:val="0070C0"/>
        </w:rPr>
      </w:pPr>
    </w:p>
    <w:p w14:paraId="142F7F4F" w14:textId="77777777" w:rsidR="00155F3A" w:rsidRPr="00155F3A" w:rsidRDefault="000A182C" w:rsidP="000A182C">
      <w:pPr>
        <w:pStyle w:val="ListParagraph"/>
        <w:numPr>
          <w:ilvl w:val="0"/>
          <w:numId w:val="7"/>
        </w:numPr>
        <w:spacing w:before="100" w:beforeAutospacing="1" w:after="100" w:afterAutospacing="1"/>
        <w:rPr>
          <w:rFonts w:ascii="ArialMT" w:hAnsi="ArialMT"/>
          <w:color w:val="FF0000"/>
        </w:rPr>
      </w:pPr>
      <w:r w:rsidRPr="00155F3A">
        <w:rPr>
          <w:rFonts w:ascii="SegoeUISymbol" w:hAnsi="SegoeUISymbol"/>
        </w:rPr>
        <w:t>The role of critical reflection</w:t>
      </w:r>
      <w:r w:rsidRPr="00155F3A">
        <w:rPr>
          <w:rFonts w:ascii="ArialMT" w:hAnsi="ArialMT"/>
        </w:rPr>
        <w:t>(approximately 500 words)</w:t>
      </w:r>
      <w:r w:rsidRPr="00155F3A">
        <w:rPr>
          <w:rFonts w:ascii="ArialMT" w:hAnsi="ArialMT"/>
        </w:rPr>
        <w:br/>
      </w:r>
    </w:p>
    <w:p w14:paraId="41129FDF" w14:textId="6046B8E1" w:rsidR="000A182C" w:rsidRPr="005E7DF7" w:rsidRDefault="003F48CE" w:rsidP="005E7DF7">
      <w:pPr>
        <w:spacing w:before="100" w:beforeAutospacing="1" w:after="100" w:afterAutospacing="1"/>
        <w:rPr>
          <w:rFonts w:ascii="ArialMT" w:hAnsi="ArialMT"/>
          <w:color w:val="FF0000"/>
        </w:rPr>
      </w:pPr>
      <w:r w:rsidRPr="005E7DF7">
        <w:rPr>
          <w:rFonts w:ascii="ArialMT" w:hAnsi="ArialMT"/>
        </w:rPr>
        <w:t>T</w:t>
      </w:r>
      <w:r w:rsidR="000A182C" w:rsidRPr="005E7DF7">
        <w:rPr>
          <w:rFonts w:ascii="ArialMT" w:hAnsi="ArialMT"/>
        </w:rPr>
        <w:t xml:space="preserve">eachers are constantly learning new things or developing new ideas in the ways </w:t>
      </w:r>
      <w:r w:rsidRPr="005E7DF7">
        <w:rPr>
          <w:rFonts w:ascii="ArialMT" w:hAnsi="ArialMT"/>
        </w:rPr>
        <w:t>they</w:t>
      </w:r>
      <w:r w:rsidR="000A182C" w:rsidRPr="005E7DF7">
        <w:rPr>
          <w:rFonts w:ascii="ArialMT" w:hAnsi="ArialMT"/>
        </w:rPr>
        <w:t xml:space="preserve"> teach in order to give pupils the education that they need for when they finish school. During the day spent in </w:t>
      </w:r>
      <w:r w:rsidRPr="005E7DF7">
        <w:rPr>
          <w:rFonts w:ascii="ArialMT" w:hAnsi="ArialMT"/>
        </w:rPr>
        <w:t>a local</w:t>
      </w:r>
      <w:r w:rsidR="000A182C" w:rsidRPr="005E7DF7">
        <w:rPr>
          <w:rFonts w:ascii="ArialMT" w:hAnsi="ArialMT"/>
        </w:rPr>
        <w:t xml:space="preserve"> secondary school</w:t>
      </w:r>
      <w:r w:rsidRPr="005E7DF7">
        <w:rPr>
          <w:rFonts w:ascii="ArialMT" w:hAnsi="ArialMT"/>
        </w:rPr>
        <w:t xml:space="preserve"> after every lesson that was observed the teachers gave different pieces of advice that would help newly qualified teachers become great teachers</w:t>
      </w:r>
      <w:r w:rsidR="000A182C" w:rsidRPr="005E7DF7">
        <w:rPr>
          <w:rFonts w:ascii="ArialMT" w:hAnsi="ArialMT"/>
        </w:rPr>
        <w:t xml:space="preserve">. One of the key bits of advice that </w:t>
      </w:r>
      <w:r w:rsidRPr="005E7DF7">
        <w:rPr>
          <w:rFonts w:ascii="ArialMT" w:hAnsi="ArialMT"/>
        </w:rPr>
        <w:t>was</w:t>
      </w:r>
      <w:r w:rsidR="000A182C" w:rsidRPr="005E7DF7">
        <w:rPr>
          <w:rFonts w:ascii="ArialMT" w:hAnsi="ArialMT"/>
        </w:rPr>
        <w:t xml:space="preserve"> received was that even if you have a well-planned lesson ready there is always a chance that it doesn’t go to plan the reason being could be a number of things but whatever happens deal with the situation in front of you and learn from it for if it happens again you know how to deal with it quickly or can even prevent it from happening. The best way to reflect would be to look at the reflective models as each reflective model focuses on a different aspect, Kolb’s 4 step  reflective cycle emphasizes reflective observations as the best way to analyse and conclude after dealing with a new situation</w:t>
      </w:r>
      <w:r w:rsidR="000A182C" w:rsidRPr="005E7DF7">
        <w:rPr>
          <w:rFonts w:ascii="Arial" w:hAnsi="Arial" w:cs="Arial"/>
          <w:color w:val="000000"/>
          <w:sz w:val="20"/>
          <w:szCs w:val="20"/>
          <w:shd w:val="clear" w:color="auto" w:fill="FFFFFF"/>
        </w:rPr>
        <w:t xml:space="preserve"> </w:t>
      </w:r>
      <w:r w:rsidR="000A182C" w:rsidRPr="005E7DF7">
        <w:rPr>
          <w:rFonts w:ascii="Arial" w:eastAsia="Times New Roman" w:hAnsi="Arial" w:cs="Arial"/>
          <w:color w:val="FF0000"/>
          <w:sz w:val="20"/>
          <w:szCs w:val="20"/>
          <w:shd w:val="clear" w:color="auto" w:fill="FFFFFF"/>
        </w:rPr>
        <w:t>(Vince, 1998)</w:t>
      </w:r>
      <w:r w:rsidR="000A182C" w:rsidRPr="005E7DF7">
        <w:rPr>
          <w:rFonts w:ascii="ArialMT" w:hAnsi="ArialMT"/>
          <w:color w:val="FF0000"/>
        </w:rPr>
        <w:t xml:space="preserve">. </w:t>
      </w:r>
      <w:r w:rsidR="000A182C" w:rsidRPr="005E7DF7">
        <w:rPr>
          <w:rFonts w:ascii="ArialMT" w:hAnsi="ArialMT"/>
        </w:rPr>
        <w:t>Gibbs reflective model is more detailed in that is has 6 steps instead of Kolb’s 4, Gibbs’ reflective model focuses on describing the events that took place and how you felt about the event to which he goes on to discuss the positives and negatives of the way the situation was dealt with and ultimately what could be done differently if the situation were to arise again</w:t>
      </w:r>
      <w:r w:rsidR="000A182C" w:rsidRPr="005E7DF7">
        <w:rPr>
          <w:rFonts w:ascii="Arial" w:hAnsi="Arial" w:cs="Arial"/>
          <w:color w:val="000000"/>
          <w:sz w:val="20"/>
          <w:szCs w:val="20"/>
          <w:shd w:val="clear" w:color="auto" w:fill="FFFFFF"/>
        </w:rPr>
        <w:t xml:space="preserve"> </w:t>
      </w:r>
      <w:r w:rsidR="000A182C" w:rsidRPr="005E7DF7">
        <w:rPr>
          <w:rFonts w:ascii="Arial" w:eastAsia="Times New Roman" w:hAnsi="Arial" w:cs="Arial"/>
          <w:color w:val="FF0000"/>
          <w:sz w:val="20"/>
          <w:szCs w:val="20"/>
          <w:shd w:val="clear" w:color="auto" w:fill="FFFFFF"/>
        </w:rPr>
        <w:t>(</w:t>
      </w:r>
      <w:proofErr w:type="spellStart"/>
      <w:r w:rsidR="000A182C" w:rsidRPr="005E7DF7">
        <w:rPr>
          <w:rFonts w:ascii="Arial" w:eastAsia="Times New Roman" w:hAnsi="Arial" w:cs="Arial"/>
          <w:color w:val="FF0000"/>
          <w:sz w:val="20"/>
          <w:szCs w:val="20"/>
          <w:shd w:val="clear" w:color="auto" w:fill="FFFFFF"/>
        </w:rPr>
        <w:t>Husebø</w:t>
      </w:r>
      <w:proofErr w:type="spellEnd"/>
      <w:r w:rsidR="000A182C" w:rsidRPr="005E7DF7">
        <w:rPr>
          <w:rFonts w:ascii="Arial" w:eastAsia="Times New Roman" w:hAnsi="Arial" w:cs="Arial"/>
          <w:color w:val="FF0000"/>
          <w:sz w:val="20"/>
          <w:szCs w:val="20"/>
          <w:shd w:val="clear" w:color="auto" w:fill="FFFFFF"/>
        </w:rPr>
        <w:t xml:space="preserve">, </w:t>
      </w:r>
      <w:proofErr w:type="spellStart"/>
      <w:r w:rsidR="000A182C" w:rsidRPr="005E7DF7">
        <w:rPr>
          <w:rFonts w:ascii="Arial" w:eastAsia="Times New Roman" w:hAnsi="Arial" w:cs="Arial"/>
          <w:color w:val="FF0000"/>
          <w:sz w:val="20"/>
          <w:szCs w:val="20"/>
          <w:shd w:val="clear" w:color="auto" w:fill="FFFFFF"/>
        </w:rPr>
        <w:t>O'Regan</w:t>
      </w:r>
      <w:proofErr w:type="spellEnd"/>
      <w:r w:rsidR="000A182C" w:rsidRPr="005E7DF7">
        <w:rPr>
          <w:rFonts w:ascii="Arial" w:eastAsia="Times New Roman" w:hAnsi="Arial" w:cs="Arial"/>
          <w:color w:val="FF0000"/>
          <w:sz w:val="20"/>
          <w:szCs w:val="20"/>
          <w:shd w:val="clear" w:color="auto" w:fill="FFFFFF"/>
        </w:rPr>
        <w:t xml:space="preserve"> and </w:t>
      </w:r>
      <w:proofErr w:type="spellStart"/>
      <w:r w:rsidR="000A182C" w:rsidRPr="005E7DF7">
        <w:rPr>
          <w:rFonts w:ascii="Arial" w:eastAsia="Times New Roman" w:hAnsi="Arial" w:cs="Arial"/>
          <w:color w:val="FF0000"/>
          <w:sz w:val="20"/>
          <w:szCs w:val="20"/>
          <w:shd w:val="clear" w:color="auto" w:fill="FFFFFF"/>
        </w:rPr>
        <w:lastRenderedPageBreak/>
        <w:t>Nestel</w:t>
      </w:r>
      <w:proofErr w:type="spellEnd"/>
      <w:r w:rsidR="000A182C" w:rsidRPr="005E7DF7">
        <w:rPr>
          <w:rFonts w:ascii="Arial" w:eastAsia="Times New Roman" w:hAnsi="Arial" w:cs="Arial"/>
          <w:color w:val="FF0000"/>
          <w:sz w:val="20"/>
          <w:szCs w:val="20"/>
          <w:shd w:val="clear" w:color="auto" w:fill="FFFFFF"/>
        </w:rPr>
        <w:t>, 2015)</w:t>
      </w:r>
      <w:r w:rsidR="000A182C" w:rsidRPr="005E7DF7">
        <w:rPr>
          <w:rFonts w:ascii="ArialMT" w:hAnsi="ArialMT"/>
          <w:color w:val="FF0000"/>
        </w:rPr>
        <w:t xml:space="preserve">. </w:t>
      </w:r>
      <w:r w:rsidR="000A182C" w:rsidRPr="005E7DF7">
        <w:rPr>
          <w:rFonts w:ascii="ArialMT" w:hAnsi="ArialMT"/>
        </w:rPr>
        <w:t>Another effective reflective model that can be used is Schön’s model, this model has one advantage over the other reflective models as while Kolb and Gibbs reflective models focus on reflection after the situation has taken place, Schön’s model allows for reflection to take place whilst the situation is happening and after the situation has passed</w:t>
      </w:r>
      <w:r w:rsidR="000A182C" w:rsidRPr="005E7DF7">
        <w:rPr>
          <w:rFonts w:ascii="Arial" w:hAnsi="Arial" w:cs="Arial"/>
          <w:color w:val="000000"/>
          <w:sz w:val="20"/>
          <w:szCs w:val="20"/>
          <w:shd w:val="clear" w:color="auto" w:fill="FFFFFF"/>
        </w:rPr>
        <w:t xml:space="preserve"> </w:t>
      </w:r>
      <w:r w:rsidR="000A182C" w:rsidRPr="005E7DF7">
        <w:rPr>
          <w:rFonts w:ascii="Arial" w:eastAsia="Times New Roman" w:hAnsi="Arial" w:cs="Arial"/>
          <w:color w:val="FF0000"/>
          <w:sz w:val="20"/>
          <w:szCs w:val="20"/>
          <w:shd w:val="clear" w:color="auto" w:fill="FFFFFF"/>
        </w:rPr>
        <w:t>(Hébert, 2015)</w:t>
      </w:r>
      <w:r w:rsidR="000A182C" w:rsidRPr="005E7DF7">
        <w:rPr>
          <w:rFonts w:ascii="ArialMT" w:hAnsi="ArialMT"/>
          <w:color w:val="FF0000"/>
        </w:rPr>
        <w:t xml:space="preserve">. </w:t>
      </w:r>
    </w:p>
    <w:p w14:paraId="78BA210A" w14:textId="77777777" w:rsidR="003F48CE" w:rsidRPr="0038074B" w:rsidRDefault="003F48CE" w:rsidP="000A182C">
      <w:pPr>
        <w:rPr>
          <w:rFonts w:ascii="Times New Roman" w:eastAsia="Times New Roman" w:hAnsi="Times New Roman" w:cs="Times New Roman"/>
        </w:rPr>
      </w:pPr>
    </w:p>
    <w:p w14:paraId="028BF74C" w14:textId="7A0973FF" w:rsidR="000A182C" w:rsidRPr="004E32D9" w:rsidRDefault="000A182C" w:rsidP="000A182C">
      <w:pPr>
        <w:rPr>
          <w:rFonts w:ascii="Times New Roman" w:eastAsia="Times New Roman" w:hAnsi="Times New Roman" w:cs="Times New Roman"/>
        </w:rPr>
      </w:pPr>
      <w:r w:rsidRPr="00CE7878">
        <w:rPr>
          <w:rFonts w:ascii="ArialMT" w:hAnsi="ArialMT"/>
        </w:rPr>
        <w:t xml:space="preserve">There are always areas teachers can develop on, knowing the subject area that you specialise in is not enough, </w:t>
      </w:r>
      <w:r w:rsidR="003F48CE">
        <w:rPr>
          <w:rFonts w:ascii="ArialMT" w:hAnsi="ArialMT"/>
        </w:rPr>
        <w:t>but</w:t>
      </w:r>
      <w:r w:rsidRPr="003F48CE">
        <w:rPr>
          <w:rFonts w:ascii="ArialMT" w:hAnsi="ArialMT"/>
        </w:rPr>
        <w:t xml:space="preserve"> </w:t>
      </w:r>
      <w:r w:rsidRPr="00CE7878">
        <w:rPr>
          <w:rFonts w:ascii="ArialMT" w:hAnsi="ArialMT"/>
        </w:rPr>
        <w:t xml:space="preserve">having a good all rounded knowledge </w:t>
      </w:r>
      <w:r w:rsidR="003F48CE">
        <w:rPr>
          <w:rFonts w:ascii="ArialMT" w:hAnsi="ArialMT"/>
        </w:rPr>
        <w:t xml:space="preserve">of a small handful of subjects </w:t>
      </w:r>
      <w:r w:rsidRPr="00CE7878">
        <w:rPr>
          <w:rFonts w:ascii="ArialMT" w:hAnsi="ArialMT"/>
        </w:rPr>
        <w:t xml:space="preserve">will </w:t>
      </w:r>
      <w:r w:rsidR="003F48CE">
        <w:rPr>
          <w:rFonts w:ascii="ArialMT" w:hAnsi="ArialMT"/>
        </w:rPr>
        <w:t xml:space="preserve">be </w:t>
      </w:r>
      <w:r w:rsidRPr="00CE7878">
        <w:rPr>
          <w:rFonts w:ascii="ArialMT" w:hAnsi="ArialMT"/>
        </w:rPr>
        <w:t>help</w:t>
      </w:r>
      <w:r w:rsidR="003F48CE">
        <w:rPr>
          <w:rFonts w:ascii="ArialMT" w:hAnsi="ArialMT"/>
        </w:rPr>
        <w:t>ful for every teacher</w:t>
      </w:r>
      <w:r w:rsidRPr="00CE7878">
        <w:rPr>
          <w:rFonts w:ascii="ArialMT" w:hAnsi="ArialMT"/>
        </w:rPr>
        <w:t xml:space="preserve">. Another important area for development of teachers is the way </w:t>
      </w:r>
      <w:r w:rsidR="003F48CE">
        <w:rPr>
          <w:rFonts w:ascii="ArialMT" w:hAnsi="ArialMT"/>
        </w:rPr>
        <w:t>they</w:t>
      </w:r>
      <w:r w:rsidRPr="00CE7878">
        <w:rPr>
          <w:rFonts w:ascii="ArialMT" w:hAnsi="ArialMT"/>
        </w:rPr>
        <w:t xml:space="preserve"> teach pupils, as previously stated you might know your subject and know what your teaching however if </w:t>
      </w:r>
      <w:r w:rsidR="003F48CE">
        <w:rPr>
          <w:rFonts w:ascii="ArialMT" w:hAnsi="ArialMT"/>
        </w:rPr>
        <w:t xml:space="preserve">teachers </w:t>
      </w:r>
      <w:r w:rsidRPr="00CE7878">
        <w:rPr>
          <w:rFonts w:ascii="ArialMT" w:hAnsi="ArialMT"/>
        </w:rPr>
        <w:t xml:space="preserve">can’t communicate the subject to the pupils then they will become disinterested and won’t take anything in. </w:t>
      </w:r>
      <w:r w:rsidR="00155F3A">
        <w:rPr>
          <w:rFonts w:ascii="ArialMT" w:hAnsi="ArialMT"/>
        </w:rPr>
        <w:t>Having a</w:t>
      </w:r>
      <w:r w:rsidRPr="00CE7878">
        <w:rPr>
          <w:rFonts w:ascii="ArialMT" w:hAnsi="ArialMT"/>
        </w:rPr>
        <w:t xml:space="preserve"> mix of different teaching styles could prove to be useful such as doing practical’s which for science lessons would be very effective as the pupils will gain some hands on experience in the subject</w:t>
      </w:r>
      <w:r w:rsidR="00155F3A">
        <w:rPr>
          <w:rFonts w:ascii="ArialMT" w:hAnsi="ArialMT"/>
        </w:rPr>
        <w:t xml:space="preserve"> and </w:t>
      </w:r>
      <w:r w:rsidRPr="00CE7878">
        <w:rPr>
          <w:rFonts w:ascii="ArialMT" w:hAnsi="ArialMT"/>
        </w:rPr>
        <w:t>by doing so the chances of them remembering the lesson and its content are much higher</w:t>
      </w:r>
      <w:r w:rsidR="00155F3A">
        <w:rPr>
          <w:rFonts w:ascii="ArialMT" w:hAnsi="ArialMT"/>
        </w:rPr>
        <w:t>.</w:t>
      </w:r>
      <w:r w:rsidRPr="00CE7878">
        <w:rPr>
          <w:rFonts w:ascii="ArialMT" w:hAnsi="ArialMT"/>
        </w:rPr>
        <w:t xml:space="preserve"> Another way the role of teachers is developing is that we need to try and promote healthier living as many pupils these days and many adults are too focused behind a screen every day and don’t go out, by promoting a healthy living we encourage pupils to look after themselves which will benefit them in the long run and not just their physical health but also in their mental health as it can help people feel more confident in themselves which will help them perform well in the classroom and in life in general</w:t>
      </w:r>
      <w:r w:rsidRPr="004E32D9">
        <w:rPr>
          <w:rFonts w:ascii="Arial" w:eastAsia="Times New Roman" w:hAnsi="Arial" w:cs="Arial"/>
          <w:color w:val="FF0000"/>
          <w:sz w:val="20"/>
          <w:szCs w:val="20"/>
          <w:shd w:val="clear" w:color="auto" w:fill="FFFFFF"/>
        </w:rPr>
        <w:t>(</w:t>
      </w:r>
      <w:proofErr w:type="spellStart"/>
      <w:r w:rsidRPr="004E32D9">
        <w:rPr>
          <w:rFonts w:ascii="Arial" w:eastAsia="Times New Roman" w:hAnsi="Arial" w:cs="Arial"/>
          <w:color w:val="FF0000"/>
          <w:sz w:val="20"/>
          <w:szCs w:val="20"/>
          <w:shd w:val="clear" w:color="auto" w:fill="FFFFFF"/>
        </w:rPr>
        <w:t>Makovec</w:t>
      </w:r>
      <w:proofErr w:type="spellEnd"/>
      <w:r w:rsidRPr="004E32D9">
        <w:rPr>
          <w:rFonts w:ascii="Arial" w:eastAsia="Times New Roman" w:hAnsi="Arial" w:cs="Arial"/>
          <w:color w:val="FF0000"/>
          <w:sz w:val="20"/>
          <w:szCs w:val="20"/>
          <w:shd w:val="clear" w:color="auto" w:fill="FFFFFF"/>
        </w:rPr>
        <w:t>, 2018)</w:t>
      </w:r>
      <w:r w:rsidRPr="004E32D9">
        <w:rPr>
          <w:rFonts w:ascii="ArialMT" w:hAnsi="ArialMT"/>
          <w:color w:val="FF0000"/>
        </w:rPr>
        <w:t xml:space="preserve">. </w:t>
      </w:r>
      <w:r w:rsidRPr="004E32D9">
        <w:rPr>
          <w:rFonts w:ascii="Arial" w:eastAsia="Times New Roman" w:hAnsi="Arial" w:cs="Arial"/>
          <w:color w:val="FF0000"/>
          <w:sz w:val="20"/>
          <w:szCs w:val="20"/>
          <w:shd w:val="clear" w:color="auto" w:fill="FFFFFF"/>
        </w:rPr>
        <w:t>(Livingston, 2017)</w:t>
      </w:r>
    </w:p>
    <w:p w14:paraId="4E9AC473" w14:textId="77777777" w:rsidR="000A182C" w:rsidRPr="004E32D9" w:rsidRDefault="000A182C" w:rsidP="000A182C">
      <w:pPr>
        <w:rPr>
          <w:rFonts w:ascii="Times New Roman" w:eastAsia="Times New Roman" w:hAnsi="Times New Roman" w:cs="Times New Roman"/>
        </w:rPr>
      </w:pPr>
    </w:p>
    <w:p w14:paraId="226F3F35" w14:textId="77777777" w:rsidR="000A182C" w:rsidRPr="00CE7878" w:rsidRDefault="000A182C" w:rsidP="000A182C">
      <w:pPr>
        <w:spacing w:before="100" w:beforeAutospacing="1" w:after="100" w:afterAutospacing="1"/>
        <w:rPr>
          <w:rFonts w:ascii="ArialMT" w:hAnsi="ArialMT"/>
          <w:color w:val="0070C0"/>
        </w:rPr>
      </w:pPr>
    </w:p>
    <w:p w14:paraId="20D88D0D" w14:textId="7D33BEEE" w:rsidR="000A182C" w:rsidRDefault="000A182C" w:rsidP="000A182C">
      <w:pPr>
        <w:spacing w:before="100" w:beforeAutospacing="1" w:after="100" w:afterAutospacing="1"/>
        <w:rPr>
          <w:rFonts w:ascii="ArialMT" w:eastAsia="Times New Roman" w:hAnsi="ArialMT" w:cs="Times New Roman"/>
        </w:rPr>
      </w:pPr>
      <w:r>
        <w:rPr>
          <w:rFonts w:ascii="ArialMT" w:eastAsia="Times New Roman" w:hAnsi="ArialMT" w:cs="Times New Roman"/>
        </w:rPr>
        <w:t>3</w:t>
      </w:r>
      <w:r w:rsidRPr="007B544A">
        <w:rPr>
          <w:rFonts w:ascii="ArialMT" w:eastAsia="Times New Roman" w:hAnsi="ArialMT" w:cs="Times New Roman"/>
        </w:rPr>
        <w:t>. OBSERVATION School &amp; Class context (approximately 250 words)</w:t>
      </w:r>
      <w:r w:rsidRPr="007B544A">
        <w:rPr>
          <w:rFonts w:ascii="ArialMT" w:eastAsia="Times New Roman" w:hAnsi="ArialMT" w:cs="Times New Roman"/>
        </w:rPr>
        <w:br/>
      </w:r>
    </w:p>
    <w:p w14:paraId="2EA7F96D" w14:textId="4F8BAB0C" w:rsidR="000A182C" w:rsidRDefault="000A182C" w:rsidP="000A182C">
      <w:pPr>
        <w:spacing w:before="100" w:beforeAutospacing="1" w:after="100" w:afterAutospacing="1"/>
        <w:rPr>
          <w:rFonts w:ascii="Arial" w:eastAsia="Times New Roman" w:hAnsi="Arial" w:cs="Arial"/>
        </w:rPr>
      </w:pPr>
      <w:r w:rsidRPr="00F240E4">
        <w:rPr>
          <w:rFonts w:ascii="Arial" w:eastAsia="Times New Roman" w:hAnsi="Arial" w:cs="Arial"/>
        </w:rPr>
        <w:t xml:space="preserve">During the time spent in secondary school for the </w:t>
      </w:r>
      <w:proofErr w:type="spellStart"/>
      <w:r w:rsidRPr="00F240E4">
        <w:rPr>
          <w:rFonts w:ascii="Arial" w:eastAsia="Times New Roman" w:hAnsi="Arial" w:cs="Arial"/>
        </w:rPr>
        <w:t>pontio</w:t>
      </w:r>
      <w:proofErr w:type="spellEnd"/>
      <w:r w:rsidRPr="00F240E4">
        <w:rPr>
          <w:rFonts w:ascii="Arial" w:eastAsia="Times New Roman" w:hAnsi="Arial" w:cs="Arial"/>
        </w:rPr>
        <w:t xml:space="preserve"> 5 different classes were observed, the age group varied with the lessons as time was spent in 3 lessons observing a year 7 design &amp; technology, maths and English class, a year 8 Welsh class and a year 12 (AS-level) chemistry class were also observed. Throughout the course of the day several critical incidences took place</w:t>
      </w:r>
      <w:r>
        <w:rPr>
          <w:rFonts w:ascii="Arial" w:eastAsia="Times New Roman" w:hAnsi="Arial" w:cs="Arial"/>
        </w:rPr>
        <w:t xml:space="preserve"> however the main critical incidence that took place was during the </w:t>
      </w:r>
      <w:r w:rsidRPr="00F240E4">
        <w:rPr>
          <w:rFonts w:ascii="Arial" w:eastAsia="Times New Roman" w:hAnsi="Arial" w:cs="Arial"/>
        </w:rPr>
        <w:t>year 12 (AS-level) chemistry lesson</w:t>
      </w:r>
      <w:r w:rsidR="00D60C65">
        <w:rPr>
          <w:rFonts w:ascii="Arial" w:eastAsia="Times New Roman" w:hAnsi="Arial" w:cs="Arial"/>
        </w:rPr>
        <w:t xml:space="preserve"> that took place after lunch</w:t>
      </w:r>
      <w:r w:rsidRPr="00F240E4">
        <w:rPr>
          <w:rFonts w:ascii="Arial" w:eastAsia="Times New Roman" w:hAnsi="Arial" w:cs="Arial"/>
        </w:rPr>
        <w:t xml:space="preserve">, this critical incident will be the primary incident that will be discussed. </w:t>
      </w:r>
      <w:r>
        <w:rPr>
          <w:rFonts w:ascii="ArialMT" w:eastAsia="Times New Roman" w:hAnsi="ArialMT" w:cs="Times New Roman"/>
        </w:rPr>
        <w:t xml:space="preserve">The reason why I’ve decided to focus on this incident is due to the different behaviours that were being displayed throughout the 50 minute lesson. The lesson started with quick a task, as the pupils walked in they were instructed to complete the task that was up on the whiteboard, the purpose of this task was to see if the pupils understood the work they had covered the previous week. It became very evident that a handful of the pupils hadn’t gone over the work as they were clearly struggling, because of this the teacher spent the next 15-20 minutes going over the work they had covered for what should have been a quick 5 minute task. Due to this setback the teacher was unable to complete the topic of the days lesson. </w:t>
      </w:r>
      <w:r w:rsidR="005E7DF7">
        <w:rPr>
          <w:rFonts w:ascii="ArialMT" w:eastAsia="Times New Roman" w:hAnsi="ArialMT" w:cs="Times New Roman"/>
        </w:rPr>
        <w:t>Further details can be found in the 2</w:t>
      </w:r>
      <w:r w:rsidR="005E7DF7" w:rsidRPr="005E7DF7">
        <w:rPr>
          <w:rFonts w:ascii="ArialMT" w:eastAsia="Times New Roman" w:hAnsi="ArialMT" w:cs="Times New Roman"/>
          <w:vertAlign w:val="superscript"/>
        </w:rPr>
        <w:t>nd</w:t>
      </w:r>
      <w:r w:rsidR="005E7DF7">
        <w:rPr>
          <w:rFonts w:ascii="ArialMT" w:eastAsia="Times New Roman" w:hAnsi="ArialMT" w:cs="Times New Roman"/>
        </w:rPr>
        <w:t xml:space="preserve"> observation form / field notes located in the appendices. </w:t>
      </w:r>
    </w:p>
    <w:p w14:paraId="7D188BEF" w14:textId="4530AA5F" w:rsidR="000A182C" w:rsidRDefault="000A182C" w:rsidP="000A182C">
      <w:pPr>
        <w:spacing w:before="100" w:beforeAutospacing="1" w:after="100" w:afterAutospacing="1"/>
        <w:rPr>
          <w:rFonts w:ascii="ArialMT" w:eastAsia="Times New Roman" w:hAnsi="ArialMT" w:cs="Times New Roman"/>
          <w:color w:val="0070C0"/>
        </w:rPr>
      </w:pPr>
      <w:r>
        <w:rPr>
          <w:rFonts w:ascii="ArialMT" w:eastAsia="Times New Roman" w:hAnsi="ArialMT" w:cs="Times New Roman"/>
        </w:rPr>
        <w:lastRenderedPageBreak/>
        <w:t xml:space="preserve">4. </w:t>
      </w:r>
      <w:r w:rsidRPr="007B544A">
        <w:rPr>
          <w:rFonts w:ascii="ArialMT" w:eastAsia="Times New Roman" w:hAnsi="ArialMT" w:cs="Times New Roman"/>
        </w:rPr>
        <w:t xml:space="preserve">Critical incident linked to Donaldson’s Four Purposes </w:t>
      </w:r>
      <w:r w:rsidRPr="007B544A">
        <w:rPr>
          <w:rFonts w:ascii="Arial" w:eastAsia="Times New Roman" w:hAnsi="Arial" w:cs="Arial"/>
          <w:b/>
          <w:bCs/>
        </w:rPr>
        <w:t>(approximately 500 words)</w:t>
      </w:r>
      <w:r w:rsidRPr="007B544A">
        <w:rPr>
          <w:rFonts w:ascii="Arial" w:eastAsia="Times New Roman" w:hAnsi="Arial" w:cs="Arial"/>
          <w:b/>
          <w:bCs/>
        </w:rPr>
        <w:br/>
      </w:r>
    </w:p>
    <w:p w14:paraId="31BD38A6" w14:textId="77777777" w:rsidR="000A182C" w:rsidRDefault="000A182C" w:rsidP="000A182C">
      <w:pPr>
        <w:spacing w:before="100" w:beforeAutospacing="1" w:after="100" w:afterAutospacing="1"/>
        <w:rPr>
          <w:rFonts w:ascii="ArialMT" w:eastAsia="Times New Roman" w:hAnsi="ArialMT" w:cs="Times New Roman"/>
        </w:rPr>
      </w:pPr>
      <w:r>
        <w:rPr>
          <w:rFonts w:ascii="ArialMT" w:eastAsia="Times New Roman" w:hAnsi="ArialMT" w:cs="Times New Roman"/>
        </w:rPr>
        <w:t xml:space="preserve">During the year 12 chemistry lesson that took place after lunch, as the teacher was discussing the task they were to complete on arrival in the class several phones started buzzing, the teacher politely requested that the phones to be turned off during class which is normal. However, one group of students decided to not listen and kept their phone on as was shown when their phones continued to go off during group work as the teacher was going around to make sure everyone understood what needed to be done. The teacher was able to see the phones go off as they were visible on the desk. In response to this the teacher again asked for all phones to be off otherwise they’d continue to disrupt the lesson and watched the group turn off their phones and asked them to wait behind after class. </w:t>
      </w:r>
    </w:p>
    <w:p w14:paraId="19F85F5B" w14:textId="48C17CF2" w:rsidR="000A182C" w:rsidRPr="00B16E2A" w:rsidRDefault="000A182C" w:rsidP="000A182C">
      <w:pPr>
        <w:rPr>
          <w:rFonts w:ascii="Times New Roman" w:eastAsia="Times New Roman" w:hAnsi="Times New Roman" w:cs="Times New Roman"/>
        </w:rPr>
      </w:pPr>
      <w:r>
        <w:rPr>
          <w:rFonts w:ascii="ArialMT" w:eastAsia="Times New Roman" w:hAnsi="ArialMT" w:cs="Times New Roman"/>
        </w:rPr>
        <w:t xml:space="preserve">There are four main purposes, ambitious capable learners, enterprising creative contributors, ethical informed citizens and healthy confident individuals </w:t>
      </w:r>
      <w:r w:rsidRPr="00B16E2A">
        <w:rPr>
          <w:rFonts w:ascii="Arial" w:eastAsia="Times New Roman" w:hAnsi="Arial" w:cs="Arial"/>
          <w:color w:val="FF0000"/>
          <w:sz w:val="20"/>
          <w:szCs w:val="20"/>
          <w:shd w:val="clear" w:color="auto" w:fill="FFFFFF"/>
        </w:rPr>
        <w:t>(Donaldson Review: The ‘purposes’ and content of a Curriculum for Wales, 2021)</w:t>
      </w:r>
      <w:r>
        <w:rPr>
          <w:rFonts w:ascii="ArialMT" w:eastAsia="Times New Roman" w:hAnsi="ArialMT" w:cs="Times New Roman"/>
        </w:rPr>
        <w:t xml:space="preserve">. The critical incidence that took place would fit into the first of the four purposes which is the ambitious capable learners as chemistry is very heavy course especially at AS-level the jump between GCSE and A-level is massive and because of this pupils need to be willing to put in the time and effort. The way the teacher conducted the lesson showed that she is trying to improve their problem solving skills as the task that was given at the start of the lesson was based on the work they had completed the week before, but the examples given were different to the ones they had covered previously. This therefore shows she was building their body of knowledge to improve their skills in applying their knowledge to different situations. This critical incidence fits into the first of the four purposes because after every task they had group discussions to discuss the task to make sure everyone had the correct answers to the set questions, doing this improves their communicating skills as they can all build on each other’s answer. This fits into the ambitious and capable learners as it shows they can explain the ideas and concepts they are learning and the can communicate effectively with one another in both English and Welsh. </w:t>
      </w:r>
      <w:r w:rsidR="00C63F08">
        <w:rPr>
          <w:rFonts w:ascii="ArialMT" w:eastAsia="Times New Roman" w:hAnsi="ArialMT" w:cs="Times New Roman"/>
        </w:rPr>
        <w:t xml:space="preserve">Through using their phones students are able to access the </w:t>
      </w:r>
      <w:r w:rsidR="00910774">
        <w:rPr>
          <w:rFonts w:ascii="ArialMT" w:eastAsia="Times New Roman" w:hAnsi="ArialMT" w:cs="Times New Roman"/>
        </w:rPr>
        <w:t>internet</w:t>
      </w:r>
      <w:r w:rsidR="00C63F08">
        <w:rPr>
          <w:rFonts w:ascii="ArialMT" w:eastAsia="Times New Roman" w:hAnsi="ArialMT" w:cs="Times New Roman"/>
        </w:rPr>
        <w:t xml:space="preserve"> and look up the</w:t>
      </w:r>
      <w:r w:rsidR="00910774">
        <w:rPr>
          <w:rFonts w:ascii="ArialMT" w:eastAsia="Times New Roman" w:hAnsi="ArialMT" w:cs="Times New Roman"/>
        </w:rPr>
        <w:t xml:space="preserve"> topics</w:t>
      </w:r>
      <w:r w:rsidR="00C63F08">
        <w:rPr>
          <w:rFonts w:ascii="ArialMT" w:eastAsia="Times New Roman" w:hAnsi="ArialMT" w:cs="Times New Roman"/>
        </w:rPr>
        <w:t xml:space="preserve"> they do not understand </w:t>
      </w:r>
      <w:r w:rsidR="00910774">
        <w:rPr>
          <w:rFonts w:ascii="ArialMT" w:eastAsia="Times New Roman" w:hAnsi="ArialMT" w:cs="Times New Roman"/>
        </w:rPr>
        <w:t xml:space="preserve">and use the information they find to help in their studies. </w:t>
      </w:r>
      <w:bookmarkStart w:id="0" w:name="_GoBack"/>
      <w:bookmarkEnd w:id="0"/>
    </w:p>
    <w:p w14:paraId="02BB4A7E" w14:textId="7704C65D" w:rsidR="000A182C" w:rsidRDefault="000A182C" w:rsidP="00155F3A">
      <w:pPr>
        <w:spacing w:before="100" w:beforeAutospacing="1" w:after="100" w:afterAutospacing="1"/>
        <w:rPr>
          <w:rFonts w:ascii="ArialMT" w:eastAsia="Times New Roman" w:hAnsi="ArialMT" w:cs="Times New Roman"/>
          <w:color w:val="0070C0"/>
        </w:rPr>
      </w:pPr>
      <w:r>
        <w:rPr>
          <w:rFonts w:ascii="ArialMT" w:eastAsia="Times New Roman" w:hAnsi="ArialMT" w:cs="Times New Roman"/>
        </w:rPr>
        <w:t xml:space="preserve">5. </w:t>
      </w:r>
      <w:r w:rsidRPr="007B544A">
        <w:rPr>
          <w:rFonts w:ascii="ArialMT" w:eastAsia="Times New Roman" w:hAnsi="ArialMT" w:cs="Times New Roman"/>
        </w:rPr>
        <w:t>LITERATURE REVIEW (approximately 1,500 words)</w:t>
      </w:r>
      <w:r w:rsidRPr="007B544A">
        <w:rPr>
          <w:rFonts w:ascii="ArialMT" w:eastAsia="Times New Roman" w:hAnsi="ArialMT" w:cs="Times New Roman"/>
        </w:rPr>
        <w:br/>
      </w:r>
    </w:p>
    <w:p w14:paraId="66257C0B" w14:textId="77777777" w:rsidR="000A182C" w:rsidRDefault="000A182C" w:rsidP="000A182C">
      <w:pPr>
        <w:rPr>
          <w:rFonts w:ascii="Arial" w:eastAsia="Times New Roman" w:hAnsi="Arial" w:cs="Arial"/>
          <w:color w:val="FF0000"/>
        </w:rPr>
      </w:pPr>
      <w:r w:rsidRPr="000475E2">
        <w:rPr>
          <w:rFonts w:ascii="Arial" w:eastAsia="Times New Roman" w:hAnsi="Arial" w:cs="Arial"/>
        </w:rPr>
        <w:t xml:space="preserve">The areas that will discussed will be the negative impacts phones have on students and the effect the time and day have on student’s behaviour. </w:t>
      </w:r>
      <w:r>
        <w:rPr>
          <w:rFonts w:ascii="Arial" w:eastAsia="Times New Roman" w:hAnsi="Arial" w:cs="Arial"/>
        </w:rPr>
        <w:t xml:space="preserve">The first area of research is the negative impact that phones have on students as it is a growing trends in schools that more and more pupils are being caught using their phones during classes and at other times when they shouldn’t be using them </w:t>
      </w:r>
      <w:r w:rsidRPr="00AF62CE">
        <w:rPr>
          <w:rFonts w:ascii="Arial" w:eastAsia="Times New Roman" w:hAnsi="Arial" w:cs="Arial"/>
          <w:color w:val="FF0000"/>
          <w:sz w:val="20"/>
          <w:szCs w:val="20"/>
          <w:shd w:val="clear" w:color="auto" w:fill="FFFFFF"/>
        </w:rPr>
        <w:t xml:space="preserve">(Morris and </w:t>
      </w:r>
      <w:proofErr w:type="spellStart"/>
      <w:r w:rsidRPr="00AF62CE">
        <w:rPr>
          <w:rFonts w:ascii="Arial" w:eastAsia="Times New Roman" w:hAnsi="Arial" w:cs="Arial"/>
          <w:color w:val="FF0000"/>
          <w:sz w:val="20"/>
          <w:szCs w:val="20"/>
          <w:shd w:val="clear" w:color="auto" w:fill="FFFFFF"/>
        </w:rPr>
        <w:t>Sarapin</w:t>
      </w:r>
      <w:proofErr w:type="spellEnd"/>
      <w:r w:rsidRPr="00AF62CE">
        <w:rPr>
          <w:rFonts w:ascii="Arial" w:eastAsia="Times New Roman" w:hAnsi="Arial" w:cs="Arial"/>
          <w:color w:val="FF0000"/>
          <w:sz w:val="20"/>
          <w:szCs w:val="20"/>
          <w:shd w:val="clear" w:color="auto" w:fill="FFFFFF"/>
        </w:rPr>
        <w:t>, 2020)</w:t>
      </w:r>
      <w:r>
        <w:rPr>
          <w:rFonts w:ascii="Arial" w:eastAsia="Times New Roman" w:hAnsi="Arial" w:cs="Arial"/>
        </w:rPr>
        <w:t xml:space="preserve">. There are many negative impacts that phones have on students inside the classroom and outside, one impact is that should a phone go off during a class not only will it distract the student that owns the phone, but it will also disrupt the entire class as the lesson will come to the stop so that the teacher can tell the student to turn off the phone. The overuse of mobile phones does have a number of physical and mental impacts </w:t>
      </w:r>
      <w:r w:rsidRPr="006A5AAA">
        <w:rPr>
          <w:rFonts w:ascii="Arial" w:eastAsia="Times New Roman" w:hAnsi="Arial" w:cs="Arial"/>
          <w:color w:val="FF0000"/>
          <w:sz w:val="20"/>
          <w:szCs w:val="20"/>
          <w:shd w:val="clear" w:color="auto" w:fill="FFFFFF"/>
        </w:rPr>
        <w:t>(</w:t>
      </w:r>
      <w:proofErr w:type="spellStart"/>
      <w:r w:rsidRPr="006A5AAA">
        <w:rPr>
          <w:rFonts w:ascii="Arial" w:eastAsia="Times New Roman" w:hAnsi="Arial" w:cs="Arial"/>
          <w:color w:val="FF0000"/>
          <w:sz w:val="20"/>
          <w:szCs w:val="20"/>
          <w:shd w:val="clear" w:color="auto" w:fill="FFFFFF"/>
        </w:rPr>
        <w:t>Domoff</w:t>
      </w:r>
      <w:proofErr w:type="spellEnd"/>
      <w:r w:rsidRPr="006A5AAA">
        <w:rPr>
          <w:rFonts w:ascii="Arial" w:eastAsia="Times New Roman" w:hAnsi="Arial" w:cs="Arial"/>
          <w:color w:val="FF0000"/>
          <w:sz w:val="20"/>
          <w:szCs w:val="20"/>
          <w:shd w:val="clear" w:color="auto" w:fill="FFFFFF"/>
        </w:rPr>
        <w:t xml:space="preserve">, </w:t>
      </w:r>
      <w:proofErr w:type="spellStart"/>
      <w:r w:rsidRPr="006A5AAA">
        <w:rPr>
          <w:rFonts w:ascii="Arial" w:eastAsia="Times New Roman" w:hAnsi="Arial" w:cs="Arial"/>
          <w:color w:val="FF0000"/>
          <w:sz w:val="20"/>
          <w:szCs w:val="20"/>
          <w:shd w:val="clear" w:color="auto" w:fill="FFFFFF"/>
        </w:rPr>
        <w:t>Borgen</w:t>
      </w:r>
      <w:proofErr w:type="spellEnd"/>
      <w:r w:rsidRPr="006A5AAA">
        <w:rPr>
          <w:rFonts w:ascii="Arial" w:eastAsia="Times New Roman" w:hAnsi="Arial" w:cs="Arial"/>
          <w:color w:val="FF0000"/>
          <w:sz w:val="20"/>
          <w:szCs w:val="20"/>
          <w:shd w:val="clear" w:color="auto" w:fill="FFFFFF"/>
        </w:rPr>
        <w:t xml:space="preserve">, Foley and </w:t>
      </w:r>
      <w:proofErr w:type="spellStart"/>
      <w:r w:rsidRPr="006A5AAA">
        <w:rPr>
          <w:rFonts w:ascii="Arial" w:eastAsia="Times New Roman" w:hAnsi="Arial" w:cs="Arial"/>
          <w:color w:val="FF0000"/>
          <w:sz w:val="20"/>
          <w:szCs w:val="20"/>
          <w:shd w:val="clear" w:color="auto" w:fill="FFFFFF"/>
        </w:rPr>
        <w:t>Maffett</w:t>
      </w:r>
      <w:proofErr w:type="spellEnd"/>
      <w:r w:rsidRPr="006A5AAA">
        <w:rPr>
          <w:rFonts w:ascii="Arial" w:eastAsia="Times New Roman" w:hAnsi="Arial" w:cs="Arial"/>
          <w:color w:val="FF0000"/>
          <w:sz w:val="20"/>
          <w:szCs w:val="20"/>
          <w:shd w:val="clear" w:color="auto" w:fill="FFFFFF"/>
        </w:rPr>
        <w:t>, 2019)</w:t>
      </w:r>
      <w:r w:rsidRPr="006A5AAA">
        <w:rPr>
          <w:rFonts w:ascii="Arial" w:eastAsia="Times New Roman" w:hAnsi="Arial" w:cs="Arial"/>
          <w:color w:val="FF0000"/>
        </w:rPr>
        <w:t xml:space="preserve"> </w:t>
      </w:r>
      <w:r>
        <w:rPr>
          <w:rFonts w:ascii="Arial" w:eastAsia="Times New Roman" w:hAnsi="Arial" w:cs="Arial"/>
        </w:rPr>
        <w:t xml:space="preserve">on people especially school students as using them too much can cause physical health </w:t>
      </w:r>
      <w:r>
        <w:rPr>
          <w:rFonts w:ascii="Arial" w:eastAsia="Times New Roman" w:hAnsi="Arial" w:cs="Arial"/>
        </w:rPr>
        <w:lastRenderedPageBreak/>
        <w:t xml:space="preserve">problems such as obesity as students that spend more than the recommended time in front of a screen are less likely to go out and do some sort of physical activity which over time could lead to obesity </w:t>
      </w:r>
      <w:r w:rsidRPr="00CB76A2">
        <w:rPr>
          <w:rFonts w:ascii="Arial" w:eastAsia="Times New Roman" w:hAnsi="Arial" w:cs="Arial"/>
          <w:color w:val="FF0000"/>
          <w:sz w:val="20"/>
          <w:szCs w:val="20"/>
          <w:shd w:val="clear" w:color="auto" w:fill="FFFFFF"/>
        </w:rPr>
        <w:t>(XU and XUE, 2015)</w:t>
      </w:r>
      <w:r w:rsidRPr="00CB76A2">
        <w:rPr>
          <w:rFonts w:ascii="Arial" w:eastAsia="Times New Roman" w:hAnsi="Arial" w:cs="Arial"/>
          <w:color w:val="FF0000"/>
        </w:rPr>
        <w:t xml:space="preserve">. </w:t>
      </w:r>
      <w:r>
        <w:rPr>
          <w:rFonts w:ascii="Arial" w:eastAsia="Times New Roman" w:hAnsi="Arial" w:cs="Arial"/>
        </w:rPr>
        <w:t xml:space="preserve">Another physical impact that the overuse of mobile phones can have on school students is that they can cause serious eye problems </w:t>
      </w:r>
      <w:r w:rsidRPr="00CB76A2">
        <w:rPr>
          <w:rFonts w:ascii="Arial" w:eastAsia="Times New Roman" w:hAnsi="Arial" w:cs="Arial"/>
          <w:color w:val="FF0000"/>
          <w:sz w:val="20"/>
          <w:szCs w:val="20"/>
          <w:shd w:val="clear" w:color="auto" w:fill="FFFFFF"/>
        </w:rPr>
        <w:t>(Wang, Li, Zhu and Cao, 2020)</w:t>
      </w:r>
      <w:r w:rsidRPr="00CB76A2">
        <w:rPr>
          <w:rFonts w:ascii="Arial" w:eastAsia="Times New Roman" w:hAnsi="Arial" w:cs="Arial"/>
          <w:color w:val="FF0000"/>
        </w:rPr>
        <w:t xml:space="preserve"> </w:t>
      </w:r>
      <w:r>
        <w:rPr>
          <w:rFonts w:ascii="Arial" w:eastAsia="Times New Roman" w:hAnsi="Arial" w:cs="Arial"/>
        </w:rPr>
        <w:t>as smart phones and other types of devices such as laptops and tablets are all known to omit a type of light called ‘blue light’</w:t>
      </w:r>
      <w:r w:rsidRPr="00B21BA3">
        <w:rPr>
          <w:rFonts w:ascii="Arial" w:eastAsia="Times New Roman" w:hAnsi="Arial" w:cs="Arial"/>
          <w:color w:val="FF0000"/>
          <w:sz w:val="20"/>
          <w:szCs w:val="20"/>
          <w:shd w:val="clear" w:color="auto" w:fill="FFFFFF"/>
        </w:rPr>
        <w:t>(Kozlowski, 2021)</w:t>
      </w:r>
      <w:r w:rsidRPr="00B21BA3">
        <w:rPr>
          <w:rFonts w:ascii="Arial" w:eastAsia="Times New Roman" w:hAnsi="Arial" w:cs="Arial"/>
          <w:color w:val="FF0000"/>
        </w:rPr>
        <w:t xml:space="preserve">. </w:t>
      </w:r>
      <w:r>
        <w:rPr>
          <w:rFonts w:ascii="Arial" w:eastAsia="Times New Roman" w:hAnsi="Arial" w:cs="Arial"/>
        </w:rPr>
        <w:t xml:space="preserve">This type of light has been researched to cause serious damage to people’s eyes as this type of light bypasses the pupil and cornea straight to the retina, it is speculated that this wavelength of light kills of the photoreceptor cells in the retina which is very serious as they are responsible for converting light energy into electrical signals that stimulate physiological processes </w:t>
      </w:r>
      <w:r w:rsidRPr="00B21BA3">
        <w:rPr>
          <w:rFonts w:ascii="Arial" w:eastAsia="Times New Roman" w:hAnsi="Arial" w:cs="Arial"/>
          <w:color w:val="FF0000"/>
          <w:sz w:val="20"/>
          <w:szCs w:val="20"/>
          <w:shd w:val="clear" w:color="auto" w:fill="FFFFFF"/>
        </w:rPr>
        <w:t>(Kozlowski, 2021)</w:t>
      </w:r>
      <w:r w:rsidRPr="008822E7">
        <w:rPr>
          <w:rFonts w:ascii="Arial" w:hAnsi="Arial" w:cs="Arial"/>
          <w:color w:val="000000"/>
          <w:sz w:val="20"/>
          <w:szCs w:val="20"/>
          <w:shd w:val="clear" w:color="auto" w:fill="FFFFFF"/>
        </w:rPr>
        <w:t xml:space="preserve"> </w:t>
      </w:r>
      <w:r w:rsidRPr="008822E7">
        <w:rPr>
          <w:rFonts w:ascii="Arial" w:eastAsia="Times New Roman" w:hAnsi="Arial" w:cs="Arial"/>
          <w:color w:val="FF0000"/>
          <w:sz w:val="20"/>
          <w:szCs w:val="20"/>
          <w:shd w:val="clear" w:color="auto" w:fill="FFFFFF"/>
        </w:rPr>
        <w:t>(</w:t>
      </w:r>
      <w:proofErr w:type="spellStart"/>
      <w:r w:rsidRPr="008822E7">
        <w:rPr>
          <w:rFonts w:ascii="Arial" w:eastAsia="Times New Roman" w:hAnsi="Arial" w:cs="Arial"/>
          <w:color w:val="FF0000"/>
          <w:sz w:val="20"/>
          <w:szCs w:val="20"/>
          <w:shd w:val="clear" w:color="auto" w:fill="FFFFFF"/>
        </w:rPr>
        <w:t>Organisciak</w:t>
      </w:r>
      <w:proofErr w:type="spellEnd"/>
      <w:r w:rsidRPr="008822E7">
        <w:rPr>
          <w:rFonts w:ascii="Arial" w:eastAsia="Times New Roman" w:hAnsi="Arial" w:cs="Arial"/>
          <w:color w:val="FF0000"/>
          <w:sz w:val="20"/>
          <w:szCs w:val="20"/>
          <w:shd w:val="clear" w:color="auto" w:fill="FFFFFF"/>
        </w:rPr>
        <w:t xml:space="preserve"> and Vaughan, 2010)</w:t>
      </w:r>
      <w:r w:rsidRPr="008822E7">
        <w:rPr>
          <w:rFonts w:ascii="Arial" w:eastAsia="Times New Roman" w:hAnsi="Arial" w:cs="Arial"/>
          <w:color w:val="FF0000"/>
        </w:rPr>
        <w:t xml:space="preserve">. </w:t>
      </w:r>
      <w:r>
        <w:rPr>
          <w:rFonts w:ascii="Arial" w:eastAsia="Times New Roman" w:hAnsi="Arial" w:cs="Arial"/>
        </w:rPr>
        <w:t xml:space="preserve">The main reason why this is incredibly serious is that these types of cell do not regenerate like other cells therefore the damage is permanent </w:t>
      </w:r>
      <w:r w:rsidRPr="008822E7">
        <w:rPr>
          <w:rFonts w:ascii="Arial" w:eastAsia="Times New Roman" w:hAnsi="Arial" w:cs="Arial"/>
          <w:color w:val="FF0000"/>
          <w:sz w:val="20"/>
          <w:szCs w:val="20"/>
          <w:shd w:val="clear" w:color="auto" w:fill="FFFFFF"/>
        </w:rPr>
        <w:t>(</w:t>
      </w:r>
      <w:proofErr w:type="spellStart"/>
      <w:r w:rsidRPr="008822E7">
        <w:rPr>
          <w:rFonts w:ascii="Arial" w:eastAsia="Times New Roman" w:hAnsi="Arial" w:cs="Arial"/>
          <w:color w:val="FF0000"/>
          <w:sz w:val="20"/>
          <w:szCs w:val="20"/>
          <w:shd w:val="clear" w:color="auto" w:fill="FFFFFF"/>
        </w:rPr>
        <w:t>Organisciak</w:t>
      </w:r>
      <w:proofErr w:type="spellEnd"/>
      <w:r w:rsidRPr="008822E7">
        <w:rPr>
          <w:rFonts w:ascii="Arial" w:eastAsia="Times New Roman" w:hAnsi="Arial" w:cs="Arial"/>
          <w:color w:val="FF0000"/>
          <w:sz w:val="20"/>
          <w:szCs w:val="20"/>
          <w:shd w:val="clear" w:color="auto" w:fill="FFFFFF"/>
        </w:rPr>
        <w:t xml:space="preserve"> and Vaughan, 2010)</w:t>
      </w:r>
      <w:r>
        <w:rPr>
          <w:rFonts w:ascii="Arial" w:eastAsia="Times New Roman" w:hAnsi="Arial" w:cs="Arial"/>
        </w:rPr>
        <w:t xml:space="preserve">. Phones do have a mental impact on student’s health as it has led to an increase in cyberbullying </w:t>
      </w:r>
      <w:r w:rsidRPr="004629AE">
        <w:rPr>
          <w:rFonts w:ascii="Arial" w:eastAsia="Times New Roman" w:hAnsi="Arial" w:cs="Arial"/>
          <w:color w:val="FF0000"/>
          <w:sz w:val="20"/>
          <w:szCs w:val="20"/>
          <w:shd w:val="clear" w:color="auto" w:fill="FFFFFF"/>
        </w:rPr>
        <w:t>(West, 2015)</w:t>
      </w:r>
      <w:r w:rsidRPr="004629AE">
        <w:rPr>
          <w:rFonts w:ascii="Arial" w:eastAsia="Times New Roman" w:hAnsi="Arial" w:cs="Arial"/>
          <w:color w:val="FF0000"/>
        </w:rPr>
        <w:t xml:space="preserve"> </w:t>
      </w:r>
      <w:r>
        <w:rPr>
          <w:rFonts w:ascii="Arial" w:eastAsia="Times New Roman" w:hAnsi="Arial" w:cs="Arial"/>
        </w:rPr>
        <w:t xml:space="preserve">which has serious consequences when this form of bullying can take place anywhere day or night </w:t>
      </w:r>
      <w:r w:rsidRPr="00D06477">
        <w:rPr>
          <w:rFonts w:ascii="Arial" w:eastAsia="Times New Roman" w:hAnsi="Arial" w:cs="Arial"/>
          <w:color w:val="FF0000"/>
          <w:sz w:val="20"/>
          <w:szCs w:val="20"/>
          <w:shd w:val="clear" w:color="auto" w:fill="FFFFFF"/>
        </w:rPr>
        <w:t>(Cowie, 2013)</w:t>
      </w:r>
      <w:r w:rsidRPr="00D06477">
        <w:rPr>
          <w:rFonts w:ascii="Times New Roman" w:eastAsia="Times New Roman" w:hAnsi="Times New Roman" w:cs="Times New Roman"/>
          <w:color w:val="FF0000"/>
        </w:rPr>
        <w:t xml:space="preserve"> </w:t>
      </w:r>
      <w:r>
        <w:rPr>
          <w:rFonts w:ascii="Arial" w:eastAsia="Times New Roman" w:hAnsi="Arial" w:cs="Arial"/>
        </w:rPr>
        <w:t xml:space="preserve">and it is harder for educators to see it, the most serious impact is that cyberbullying as led many students to taking their own lives which is a horrible fact that can’t be ignored </w:t>
      </w:r>
      <w:r w:rsidRPr="00D06477">
        <w:rPr>
          <w:rFonts w:ascii="Arial" w:eastAsia="Times New Roman" w:hAnsi="Arial" w:cs="Arial"/>
          <w:color w:val="FF0000"/>
          <w:sz w:val="20"/>
          <w:szCs w:val="20"/>
          <w:shd w:val="clear" w:color="auto" w:fill="FFFFFF"/>
        </w:rPr>
        <w:t>(John et al., 2018)</w:t>
      </w:r>
      <w:r w:rsidRPr="00D06477">
        <w:rPr>
          <w:rFonts w:ascii="Arial" w:eastAsia="Times New Roman" w:hAnsi="Arial" w:cs="Arial"/>
          <w:color w:val="FF0000"/>
        </w:rPr>
        <w:t xml:space="preserve">. </w:t>
      </w:r>
      <w:r>
        <w:rPr>
          <w:rFonts w:ascii="Arial" w:eastAsia="Times New Roman" w:hAnsi="Arial" w:cs="Arial"/>
        </w:rPr>
        <w:t xml:space="preserve">One of the more serious impacts that phones have on the mental of students is that it can increase the stress and anxiety levels of students, because of instant communication if students were exchanging text messages with friends and it all of sudden stops or they take a long time to reply, some students will begin to overthink and start to panic that they have done something wrong or the person doesn’t like them when in reality the person had to come off the phone to help their family or they put the down to do something and hasn’t checked it for messages </w:t>
      </w:r>
      <w:r w:rsidRPr="00666B91">
        <w:rPr>
          <w:rFonts w:ascii="Arial" w:eastAsia="Times New Roman" w:hAnsi="Arial" w:cs="Arial"/>
          <w:color w:val="FF0000"/>
          <w:sz w:val="20"/>
          <w:szCs w:val="20"/>
          <w:shd w:val="clear" w:color="auto" w:fill="FFFFFF"/>
        </w:rPr>
        <w:t>(</w:t>
      </w:r>
      <w:proofErr w:type="spellStart"/>
      <w:r w:rsidRPr="00666B91">
        <w:rPr>
          <w:rFonts w:ascii="Arial" w:eastAsia="Times New Roman" w:hAnsi="Arial" w:cs="Arial"/>
          <w:color w:val="FF0000"/>
          <w:sz w:val="20"/>
          <w:szCs w:val="20"/>
          <w:shd w:val="clear" w:color="auto" w:fill="FFFFFF"/>
        </w:rPr>
        <w:t>Nikolopoulou</w:t>
      </w:r>
      <w:proofErr w:type="spellEnd"/>
      <w:r w:rsidRPr="00666B91">
        <w:rPr>
          <w:rFonts w:ascii="Arial" w:eastAsia="Times New Roman" w:hAnsi="Arial" w:cs="Arial"/>
          <w:color w:val="FF0000"/>
          <w:sz w:val="20"/>
          <w:szCs w:val="20"/>
          <w:shd w:val="clear" w:color="auto" w:fill="FFFFFF"/>
        </w:rPr>
        <w:t xml:space="preserve"> and </w:t>
      </w:r>
      <w:proofErr w:type="spellStart"/>
      <w:r w:rsidRPr="00666B91">
        <w:rPr>
          <w:rFonts w:ascii="Arial" w:eastAsia="Times New Roman" w:hAnsi="Arial" w:cs="Arial"/>
          <w:color w:val="FF0000"/>
          <w:sz w:val="20"/>
          <w:szCs w:val="20"/>
          <w:shd w:val="clear" w:color="auto" w:fill="FFFFFF"/>
        </w:rPr>
        <w:t>Gialamas</w:t>
      </w:r>
      <w:proofErr w:type="spellEnd"/>
      <w:r w:rsidRPr="00666B91">
        <w:rPr>
          <w:rFonts w:ascii="Arial" w:eastAsia="Times New Roman" w:hAnsi="Arial" w:cs="Arial"/>
          <w:color w:val="FF0000"/>
          <w:sz w:val="20"/>
          <w:szCs w:val="20"/>
          <w:shd w:val="clear" w:color="auto" w:fill="FFFFFF"/>
        </w:rPr>
        <w:t>, 2018)</w:t>
      </w:r>
      <w:r w:rsidRPr="00666B91">
        <w:rPr>
          <w:rFonts w:ascii="Arial" w:eastAsia="Times New Roman" w:hAnsi="Arial" w:cs="Arial"/>
          <w:color w:val="FF0000"/>
        </w:rPr>
        <w:t xml:space="preserve">. </w:t>
      </w:r>
    </w:p>
    <w:p w14:paraId="47149BA6" w14:textId="77777777" w:rsidR="000A182C" w:rsidRPr="00AF62CE" w:rsidRDefault="000A182C" w:rsidP="000A182C">
      <w:pPr>
        <w:rPr>
          <w:rFonts w:ascii="Times New Roman" w:eastAsia="Times New Roman" w:hAnsi="Times New Roman" w:cs="Times New Roman"/>
        </w:rPr>
      </w:pPr>
    </w:p>
    <w:p w14:paraId="7CA3FE20" w14:textId="77777777" w:rsidR="000A182C" w:rsidRDefault="000A182C" w:rsidP="000A182C">
      <w:pPr>
        <w:rPr>
          <w:rFonts w:ascii="Arial" w:eastAsia="Times New Roman" w:hAnsi="Arial" w:cs="Arial"/>
        </w:rPr>
      </w:pPr>
      <w:r>
        <w:rPr>
          <w:rFonts w:ascii="Arial" w:eastAsia="Times New Roman" w:hAnsi="Arial" w:cs="Arial"/>
        </w:rPr>
        <w:t xml:space="preserve">Despite the serious negative impacts that phones can have on school students there are some positive impacts of school students having mobile phones, one of them is that phones do allow instant communication therefore if there is a serious problem and parents need to contact their children it is much quicker to contact them via their personal phones instead of ringing the schools and asking them to pass the message along, it also allows the instant communication between teachers and students via email therefore they will not have to wait until the next lesson to ask questions </w:t>
      </w:r>
      <w:r w:rsidRPr="0092785B">
        <w:rPr>
          <w:rFonts w:ascii="Arial" w:eastAsia="Times New Roman" w:hAnsi="Arial" w:cs="Arial"/>
          <w:color w:val="FF0000"/>
          <w:sz w:val="20"/>
          <w:szCs w:val="20"/>
          <w:shd w:val="clear" w:color="auto" w:fill="FFFFFF"/>
        </w:rPr>
        <w:t>(</w:t>
      </w:r>
      <w:proofErr w:type="spellStart"/>
      <w:r w:rsidRPr="0092785B">
        <w:rPr>
          <w:rFonts w:ascii="Arial" w:eastAsia="Times New Roman" w:hAnsi="Arial" w:cs="Arial"/>
          <w:color w:val="FF0000"/>
          <w:sz w:val="20"/>
          <w:szCs w:val="20"/>
          <w:shd w:val="clear" w:color="auto" w:fill="FFFFFF"/>
        </w:rPr>
        <w:t>Bouhnik</w:t>
      </w:r>
      <w:proofErr w:type="spellEnd"/>
      <w:r w:rsidRPr="0092785B">
        <w:rPr>
          <w:rFonts w:ascii="Arial" w:eastAsia="Times New Roman" w:hAnsi="Arial" w:cs="Arial"/>
          <w:color w:val="FF0000"/>
          <w:sz w:val="20"/>
          <w:szCs w:val="20"/>
          <w:shd w:val="clear" w:color="auto" w:fill="FFFFFF"/>
        </w:rPr>
        <w:t xml:space="preserve"> and </w:t>
      </w:r>
      <w:proofErr w:type="spellStart"/>
      <w:r w:rsidRPr="0092785B">
        <w:rPr>
          <w:rFonts w:ascii="Arial" w:eastAsia="Times New Roman" w:hAnsi="Arial" w:cs="Arial"/>
          <w:color w:val="FF0000"/>
          <w:sz w:val="20"/>
          <w:szCs w:val="20"/>
          <w:shd w:val="clear" w:color="auto" w:fill="FFFFFF"/>
        </w:rPr>
        <w:t>Deshen</w:t>
      </w:r>
      <w:proofErr w:type="spellEnd"/>
      <w:r w:rsidRPr="0092785B">
        <w:rPr>
          <w:rFonts w:ascii="Arial" w:eastAsia="Times New Roman" w:hAnsi="Arial" w:cs="Arial"/>
          <w:color w:val="FF0000"/>
          <w:sz w:val="20"/>
          <w:szCs w:val="20"/>
          <w:shd w:val="clear" w:color="auto" w:fill="FFFFFF"/>
        </w:rPr>
        <w:t>, 2014)</w:t>
      </w:r>
      <w:r w:rsidRPr="0092785B">
        <w:rPr>
          <w:rFonts w:ascii="Arial" w:eastAsia="Times New Roman" w:hAnsi="Arial" w:cs="Arial"/>
          <w:color w:val="FF0000"/>
        </w:rPr>
        <w:t xml:space="preserve">. </w:t>
      </w:r>
      <w:r>
        <w:rPr>
          <w:rFonts w:ascii="Arial" w:eastAsia="Times New Roman" w:hAnsi="Arial" w:cs="Arial"/>
        </w:rPr>
        <w:t>Since smartphones have internet access they do present the advantage of being a study aid for students as they can use the phones to look up particular topics that they don’t quite understand or if they don’t understand how for example a science experiment works they can watch a video of the experiment and take notes</w:t>
      </w:r>
      <w:r w:rsidRPr="00AF62CE">
        <w:rPr>
          <w:rFonts w:ascii="Arial" w:eastAsia="Times New Roman" w:hAnsi="Arial" w:cs="Arial"/>
          <w:color w:val="FF0000"/>
          <w:sz w:val="20"/>
          <w:szCs w:val="20"/>
          <w:shd w:val="clear" w:color="auto" w:fill="FFFFFF"/>
        </w:rPr>
        <w:t>(</w:t>
      </w:r>
      <w:proofErr w:type="spellStart"/>
      <w:r w:rsidRPr="00AF62CE">
        <w:rPr>
          <w:rFonts w:ascii="Arial" w:eastAsia="Times New Roman" w:hAnsi="Arial" w:cs="Arial"/>
          <w:color w:val="FF0000"/>
          <w:sz w:val="20"/>
          <w:szCs w:val="20"/>
          <w:shd w:val="clear" w:color="auto" w:fill="FFFFFF"/>
        </w:rPr>
        <w:t>Mohammadi</w:t>
      </w:r>
      <w:proofErr w:type="spellEnd"/>
      <w:r w:rsidRPr="00AF62CE">
        <w:rPr>
          <w:rFonts w:ascii="Arial" w:eastAsia="Times New Roman" w:hAnsi="Arial" w:cs="Arial"/>
          <w:color w:val="FF0000"/>
          <w:sz w:val="20"/>
          <w:szCs w:val="20"/>
          <w:shd w:val="clear" w:color="auto" w:fill="FFFFFF"/>
        </w:rPr>
        <w:t xml:space="preserve">, </w:t>
      </w:r>
      <w:proofErr w:type="spellStart"/>
      <w:r w:rsidRPr="00AF62CE">
        <w:rPr>
          <w:rFonts w:ascii="Arial" w:eastAsia="Times New Roman" w:hAnsi="Arial" w:cs="Arial"/>
          <w:color w:val="FF0000"/>
          <w:sz w:val="20"/>
          <w:szCs w:val="20"/>
          <w:shd w:val="clear" w:color="auto" w:fill="FFFFFF"/>
        </w:rPr>
        <w:t>Sarvestani</w:t>
      </w:r>
      <w:proofErr w:type="spellEnd"/>
      <w:r w:rsidRPr="00AF62CE">
        <w:rPr>
          <w:rFonts w:ascii="Arial" w:eastAsia="Times New Roman" w:hAnsi="Arial" w:cs="Arial"/>
          <w:color w:val="FF0000"/>
          <w:sz w:val="20"/>
          <w:szCs w:val="20"/>
          <w:shd w:val="clear" w:color="auto" w:fill="FFFFFF"/>
        </w:rPr>
        <w:t xml:space="preserve"> and </w:t>
      </w:r>
      <w:proofErr w:type="spellStart"/>
      <w:r w:rsidRPr="00AF62CE">
        <w:rPr>
          <w:rFonts w:ascii="Arial" w:eastAsia="Times New Roman" w:hAnsi="Arial" w:cs="Arial"/>
          <w:color w:val="FF0000"/>
          <w:sz w:val="20"/>
          <w:szCs w:val="20"/>
          <w:shd w:val="clear" w:color="auto" w:fill="FFFFFF"/>
        </w:rPr>
        <w:t>Nouroozi</w:t>
      </w:r>
      <w:proofErr w:type="spellEnd"/>
      <w:r w:rsidRPr="00AF62CE">
        <w:rPr>
          <w:rFonts w:ascii="Arial" w:eastAsia="Times New Roman" w:hAnsi="Arial" w:cs="Arial"/>
          <w:color w:val="FF0000"/>
          <w:sz w:val="20"/>
          <w:szCs w:val="20"/>
          <w:shd w:val="clear" w:color="auto" w:fill="FFFFFF"/>
        </w:rPr>
        <w:t>, 2020)</w:t>
      </w:r>
      <w:r w:rsidRPr="00AF62CE">
        <w:rPr>
          <w:rFonts w:ascii="Arial" w:eastAsia="Times New Roman" w:hAnsi="Arial" w:cs="Arial"/>
          <w:color w:val="FF0000"/>
        </w:rPr>
        <w:t xml:space="preserve">. </w:t>
      </w:r>
      <w:r>
        <w:rPr>
          <w:rFonts w:ascii="Arial" w:eastAsia="Times New Roman" w:hAnsi="Arial" w:cs="Arial"/>
        </w:rPr>
        <w:t>However, phones having internet access does present one problem in schools is that even though they can be used to help students revise and look up topics, it can unfortunately lead to some students cheating during class tests and formal exams and the number of students doing this is on the rise</w:t>
      </w:r>
      <w:r w:rsidRPr="0092785B">
        <w:rPr>
          <w:rFonts w:ascii="Arial" w:hAnsi="Arial" w:cs="Arial"/>
          <w:color w:val="000000"/>
          <w:sz w:val="20"/>
          <w:szCs w:val="20"/>
          <w:shd w:val="clear" w:color="auto" w:fill="FFFFFF"/>
        </w:rPr>
        <w:t xml:space="preserve"> </w:t>
      </w:r>
      <w:r w:rsidRPr="0092785B">
        <w:rPr>
          <w:rFonts w:ascii="Arial" w:eastAsia="Times New Roman" w:hAnsi="Arial" w:cs="Arial"/>
          <w:color w:val="FF0000"/>
          <w:sz w:val="20"/>
          <w:szCs w:val="20"/>
          <w:shd w:val="clear" w:color="auto" w:fill="FFFFFF"/>
        </w:rPr>
        <w:t>(Best and Shelley, 2018)</w:t>
      </w:r>
      <w:r w:rsidRPr="0092785B">
        <w:rPr>
          <w:rFonts w:ascii="Arial" w:eastAsia="Times New Roman" w:hAnsi="Arial" w:cs="Arial"/>
          <w:color w:val="FF0000"/>
        </w:rPr>
        <w:t xml:space="preserve">. </w:t>
      </w:r>
      <w:r>
        <w:rPr>
          <w:rFonts w:ascii="Arial" w:eastAsia="Times New Roman" w:hAnsi="Arial" w:cs="Arial"/>
        </w:rPr>
        <w:t xml:space="preserve">Using phones can lead to a fun way of learning as teachers can use students having phones to their advantage by setting up online quizzes like </w:t>
      </w:r>
      <w:proofErr w:type="spellStart"/>
      <w:r>
        <w:rPr>
          <w:rFonts w:ascii="Arial" w:eastAsia="Times New Roman" w:hAnsi="Arial" w:cs="Arial"/>
        </w:rPr>
        <w:t>kahoot</w:t>
      </w:r>
      <w:proofErr w:type="spellEnd"/>
      <w:r>
        <w:rPr>
          <w:rFonts w:ascii="Arial" w:eastAsia="Times New Roman" w:hAnsi="Arial" w:cs="Arial"/>
        </w:rPr>
        <w:t xml:space="preserve"> for students to complete. By doing this teachers are able to monitor the progress of the students and will be able to see which areas students are struggling. In conclusion phones can have both a positive and negative impact on school students as they can be a great revision tool and a more enjoyable way of learning through the use of the online quizzes</w:t>
      </w:r>
      <w:r w:rsidRPr="0092785B">
        <w:rPr>
          <w:rFonts w:ascii="Arial" w:hAnsi="Arial" w:cs="Arial"/>
          <w:color w:val="000000"/>
          <w:sz w:val="20"/>
          <w:szCs w:val="20"/>
          <w:shd w:val="clear" w:color="auto" w:fill="FFFFFF"/>
        </w:rPr>
        <w:t xml:space="preserve"> </w:t>
      </w:r>
      <w:r w:rsidRPr="0092785B">
        <w:rPr>
          <w:rFonts w:ascii="Arial" w:eastAsia="Times New Roman" w:hAnsi="Arial" w:cs="Arial"/>
          <w:color w:val="FF0000"/>
          <w:sz w:val="20"/>
          <w:szCs w:val="20"/>
          <w:shd w:val="clear" w:color="auto" w:fill="FFFFFF"/>
        </w:rPr>
        <w:t>(</w:t>
      </w:r>
      <w:proofErr w:type="spellStart"/>
      <w:r w:rsidRPr="0092785B">
        <w:rPr>
          <w:rFonts w:ascii="Arial" w:eastAsia="Times New Roman" w:hAnsi="Arial" w:cs="Arial"/>
          <w:color w:val="FF0000"/>
          <w:sz w:val="20"/>
          <w:szCs w:val="20"/>
          <w:shd w:val="clear" w:color="auto" w:fill="FFFFFF"/>
        </w:rPr>
        <w:t>Kalleny</w:t>
      </w:r>
      <w:proofErr w:type="spellEnd"/>
      <w:r w:rsidRPr="0092785B">
        <w:rPr>
          <w:rFonts w:ascii="Arial" w:eastAsia="Times New Roman" w:hAnsi="Arial" w:cs="Arial"/>
          <w:color w:val="FF0000"/>
          <w:sz w:val="20"/>
          <w:szCs w:val="20"/>
          <w:shd w:val="clear" w:color="auto" w:fill="FFFFFF"/>
        </w:rPr>
        <w:t>, 2020)</w:t>
      </w:r>
      <w:r w:rsidRPr="0092785B">
        <w:rPr>
          <w:rFonts w:ascii="Arial" w:eastAsia="Times New Roman" w:hAnsi="Arial" w:cs="Arial"/>
          <w:color w:val="FF0000"/>
        </w:rPr>
        <w:t xml:space="preserve">. </w:t>
      </w:r>
      <w:r>
        <w:rPr>
          <w:rFonts w:ascii="Arial" w:eastAsia="Times New Roman" w:hAnsi="Arial" w:cs="Arial"/>
        </w:rPr>
        <w:t xml:space="preserve">But at the same time using phones too much could lead </w:t>
      </w:r>
      <w:r>
        <w:rPr>
          <w:rFonts w:ascii="Arial" w:eastAsia="Times New Roman" w:hAnsi="Arial" w:cs="Arial"/>
        </w:rPr>
        <w:lastRenderedPageBreak/>
        <w:t xml:space="preserve">to serious health problems both mental and physical, therefore it is important that they are only used in moderation and that students give their eyes a break from the screen and do some form of physical activity. </w:t>
      </w:r>
    </w:p>
    <w:p w14:paraId="3A591520" w14:textId="77777777" w:rsidR="000A182C" w:rsidRPr="00AF62CE" w:rsidRDefault="000A182C" w:rsidP="000A182C">
      <w:pPr>
        <w:rPr>
          <w:rFonts w:ascii="Times New Roman" w:eastAsia="Times New Roman" w:hAnsi="Times New Roman" w:cs="Times New Roman"/>
        </w:rPr>
      </w:pPr>
    </w:p>
    <w:p w14:paraId="068C3E13" w14:textId="77777777" w:rsidR="000A182C" w:rsidRPr="00CC5EAC" w:rsidRDefault="000A182C" w:rsidP="000A182C">
      <w:pPr>
        <w:rPr>
          <w:rFonts w:ascii="Times New Roman" w:eastAsia="Times New Roman" w:hAnsi="Times New Roman" w:cs="Times New Roman"/>
        </w:rPr>
      </w:pPr>
      <w:r>
        <w:rPr>
          <w:rFonts w:ascii="Arial" w:eastAsia="Times New Roman" w:hAnsi="Arial" w:cs="Arial"/>
        </w:rPr>
        <w:t xml:space="preserve">The next area of research that will be discussed is the effects that the time and day have on student’s behaviour. This was chosen as the second area of research as during the day spent in school it was shown that at different times during the day the behaviour shown in the classes observed were very different to one another. Research has been carried to suggest that the time of day does play a part in the attention and behaviour of students, as students have a preferred time of learning </w:t>
      </w:r>
      <w:r w:rsidRPr="0026458D">
        <w:rPr>
          <w:rFonts w:ascii="Arial" w:eastAsia="Times New Roman" w:hAnsi="Arial" w:cs="Arial"/>
          <w:color w:val="FF0000"/>
          <w:sz w:val="20"/>
          <w:szCs w:val="20"/>
          <w:shd w:val="clear" w:color="auto" w:fill="FFFFFF"/>
        </w:rPr>
        <w:t>(</w:t>
      </w:r>
      <w:proofErr w:type="spellStart"/>
      <w:r w:rsidRPr="0026458D">
        <w:rPr>
          <w:rFonts w:ascii="Arial" w:eastAsia="Times New Roman" w:hAnsi="Arial" w:cs="Arial"/>
          <w:color w:val="FF0000"/>
          <w:sz w:val="20"/>
          <w:szCs w:val="20"/>
          <w:shd w:val="clear" w:color="auto" w:fill="FFFFFF"/>
        </w:rPr>
        <w:t>Barner</w:t>
      </w:r>
      <w:proofErr w:type="spellEnd"/>
      <w:r w:rsidRPr="0026458D">
        <w:rPr>
          <w:rFonts w:ascii="Arial" w:eastAsia="Times New Roman" w:hAnsi="Arial" w:cs="Arial"/>
          <w:color w:val="FF0000"/>
          <w:sz w:val="20"/>
          <w:szCs w:val="20"/>
          <w:shd w:val="clear" w:color="auto" w:fill="FFFFFF"/>
        </w:rPr>
        <w:t xml:space="preserve">, Schmid and </w:t>
      </w:r>
      <w:proofErr w:type="spellStart"/>
      <w:r w:rsidRPr="0026458D">
        <w:rPr>
          <w:rFonts w:ascii="Arial" w:eastAsia="Times New Roman" w:hAnsi="Arial" w:cs="Arial"/>
          <w:color w:val="FF0000"/>
          <w:sz w:val="20"/>
          <w:szCs w:val="20"/>
          <w:shd w:val="clear" w:color="auto" w:fill="FFFFFF"/>
        </w:rPr>
        <w:t>Diekelmann</w:t>
      </w:r>
      <w:proofErr w:type="spellEnd"/>
      <w:r w:rsidRPr="0026458D">
        <w:rPr>
          <w:rFonts w:ascii="Arial" w:eastAsia="Times New Roman" w:hAnsi="Arial" w:cs="Arial"/>
          <w:color w:val="FF0000"/>
          <w:sz w:val="20"/>
          <w:szCs w:val="20"/>
          <w:shd w:val="clear" w:color="auto" w:fill="FFFFFF"/>
        </w:rPr>
        <w:t>, 2019)</w:t>
      </w:r>
      <w:r w:rsidRPr="0026458D">
        <w:rPr>
          <w:rFonts w:ascii="Arial" w:eastAsia="Times New Roman" w:hAnsi="Arial" w:cs="Arial"/>
          <w:color w:val="FF0000"/>
        </w:rPr>
        <w:t xml:space="preserve">. </w:t>
      </w:r>
      <w:r>
        <w:rPr>
          <w:rFonts w:ascii="Arial" w:eastAsia="Times New Roman" w:hAnsi="Arial" w:cs="Arial"/>
        </w:rPr>
        <w:t xml:space="preserve">It’s been shown that many students are more active during the afternoon sessions rather than the morning sessions, this is because students are still ‘waking up’ during the morning lessons and are less likely to engage in classroom activities. This could be due to students not getting the recommended 8 hours of sleep at night, the combination of a late bed times and early rising times contribute to students not getting enough sleep leading to a poorer performance in school during morning lessons as they are not fully </w:t>
      </w:r>
      <w:r w:rsidRPr="0069498E">
        <w:rPr>
          <w:rFonts w:ascii="Arial" w:eastAsia="Times New Roman" w:hAnsi="Arial" w:cs="Arial"/>
        </w:rPr>
        <w:t>awake</w:t>
      </w:r>
      <w:r w:rsidRPr="0069498E">
        <w:rPr>
          <w:rFonts w:ascii="Arial" w:hAnsi="Arial" w:cs="Arial"/>
          <w:color w:val="FF0000"/>
          <w:sz w:val="20"/>
          <w:szCs w:val="20"/>
          <w:shd w:val="clear" w:color="auto" w:fill="FFFFFF"/>
        </w:rPr>
        <w:t xml:space="preserve"> </w:t>
      </w:r>
      <w:r w:rsidRPr="0069498E">
        <w:rPr>
          <w:rFonts w:ascii="Arial" w:eastAsia="Times New Roman" w:hAnsi="Arial" w:cs="Arial"/>
          <w:color w:val="FF0000"/>
          <w:sz w:val="20"/>
          <w:szCs w:val="20"/>
          <w:shd w:val="clear" w:color="auto" w:fill="FFFFFF"/>
        </w:rPr>
        <w:t>(Wheaton, Chapman and Croft, 2016)</w:t>
      </w:r>
      <w:r w:rsidRPr="0069498E">
        <w:rPr>
          <w:rFonts w:ascii="Arial" w:eastAsia="Times New Roman" w:hAnsi="Arial" w:cs="Arial"/>
          <w:color w:val="FF0000"/>
        </w:rPr>
        <w:t xml:space="preserve">. </w:t>
      </w:r>
      <w:r>
        <w:rPr>
          <w:rFonts w:ascii="Arial" w:eastAsia="Times New Roman" w:hAnsi="Arial" w:cs="Arial"/>
        </w:rPr>
        <w:t xml:space="preserve">One of the primary reasons why students aren’t getting the required amount of sleep is due to stress as they are worried about upcoming exams and other tests that they start revising all night in order to try and learn the content of the test. This increased amount of stress does have an impact on some students more than overs as some students let the stress get to them and despite doing the required revision for exams the lack of the sleep has an effect on their focus which could lead to them failing </w:t>
      </w:r>
      <w:r w:rsidRPr="00CC5EAC">
        <w:rPr>
          <w:rFonts w:ascii="Arial" w:eastAsia="Times New Roman" w:hAnsi="Arial" w:cs="Arial"/>
          <w:color w:val="FF0000"/>
          <w:sz w:val="20"/>
          <w:szCs w:val="20"/>
          <w:shd w:val="clear" w:color="auto" w:fill="FFFFFF"/>
        </w:rPr>
        <w:t>(Pascoe, Hetrick and Parker, 2019)</w:t>
      </w:r>
      <w:r w:rsidRPr="00CC5EAC">
        <w:rPr>
          <w:rFonts w:ascii="Arial" w:eastAsia="Times New Roman" w:hAnsi="Arial" w:cs="Arial"/>
          <w:color w:val="FF0000"/>
        </w:rPr>
        <w:t xml:space="preserve">. </w:t>
      </w:r>
    </w:p>
    <w:p w14:paraId="4D362363" w14:textId="77777777" w:rsidR="000A182C" w:rsidRPr="004A3354" w:rsidRDefault="000A182C" w:rsidP="000A182C">
      <w:pPr>
        <w:rPr>
          <w:rFonts w:ascii="Arial" w:eastAsia="Times New Roman" w:hAnsi="Arial" w:cs="Arial"/>
        </w:rPr>
      </w:pPr>
      <w:r>
        <w:rPr>
          <w:rFonts w:ascii="Arial" w:eastAsia="Times New Roman" w:hAnsi="Arial" w:cs="Arial"/>
        </w:rPr>
        <w:t xml:space="preserve">It’s not just students that are affected by the time and day, it’s been shown that this also effects teachers which in turn can affect the students learning and behaviour as if the teachers are tired and unmotivated then that will pass on to the students which will mean that nobody will have an enjoyable lesson. As teachers spend more time in the school than the students they will be more affected by this as they will be arriving at school before the students to sort out the days lessons and then they’ll be staying later to get the marking they need to do done along with planning activities for future lessons </w:t>
      </w:r>
      <w:r w:rsidRPr="00CC5EAC">
        <w:rPr>
          <w:rFonts w:ascii="Arial" w:eastAsia="Times New Roman" w:hAnsi="Arial" w:cs="Arial"/>
          <w:color w:val="FF0000"/>
          <w:sz w:val="20"/>
          <w:szCs w:val="20"/>
          <w:shd w:val="clear" w:color="auto" w:fill="FFFFFF"/>
        </w:rPr>
        <w:t>(Moya-</w:t>
      </w:r>
      <w:proofErr w:type="spellStart"/>
      <w:r w:rsidRPr="00CC5EAC">
        <w:rPr>
          <w:rFonts w:ascii="Arial" w:eastAsia="Times New Roman" w:hAnsi="Arial" w:cs="Arial"/>
          <w:color w:val="FF0000"/>
          <w:sz w:val="20"/>
          <w:szCs w:val="20"/>
          <w:shd w:val="clear" w:color="auto" w:fill="FFFFFF"/>
        </w:rPr>
        <w:t>Albiol</w:t>
      </w:r>
      <w:proofErr w:type="spellEnd"/>
      <w:r w:rsidRPr="00CC5EAC">
        <w:rPr>
          <w:rFonts w:ascii="Arial" w:eastAsia="Times New Roman" w:hAnsi="Arial" w:cs="Arial"/>
          <w:color w:val="FF0000"/>
          <w:sz w:val="20"/>
          <w:szCs w:val="20"/>
          <w:shd w:val="clear" w:color="auto" w:fill="FFFFFF"/>
        </w:rPr>
        <w:t>, Serrano and Salvador, 2010)</w:t>
      </w:r>
      <w:r w:rsidRPr="00CC5EAC">
        <w:rPr>
          <w:rFonts w:ascii="Arial" w:eastAsia="Times New Roman" w:hAnsi="Arial" w:cs="Arial"/>
          <w:color w:val="FF0000"/>
        </w:rPr>
        <w:t xml:space="preserve">.  </w:t>
      </w:r>
      <w:r>
        <w:rPr>
          <w:rFonts w:ascii="Arial" w:eastAsia="Times New Roman" w:hAnsi="Arial" w:cs="Arial"/>
        </w:rPr>
        <w:t xml:space="preserve">In conclusion the time and day does have an effect on the learning and behaviour on students as they are not as focused during the morning than they are during the evening which could be due to not getting the required amount of sleep due to stress. </w:t>
      </w:r>
    </w:p>
    <w:p w14:paraId="30F8678E" w14:textId="77777777" w:rsidR="000A182C" w:rsidRPr="00CC5EAC" w:rsidRDefault="000A182C" w:rsidP="000A182C">
      <w:pPr>
        <w:rPr>
          <w:rFonts w:ascii="Times New Roman" w:eastAsia="Times New Roman" w:hAnsi="Times New Roman" w:cs="Times New Roman"/>
        </w:rPr>
      </w:pPr>
    </w:p>
    <w:p w14:paraId="44A97D37" w14:textId="0D3AE569" w:rsidR="000A182C" w:rsidRDefault="000A182C" w:rsidP="000A182C">
      <w:pPr>
        <w:spacing w:before="100" w:beforeAutospacing="1" w:after="100" w:afterAutospacing="1"/>
        <w:rPr>
          <w:rFonts w:ascii="ArialMT" w:eastAsia="Times New Roman" w:hAnsi="ArialMT" w:cs="Times New Roman"/>
          <w:color w:val="0070C0"/>
        </w:rPr>
      </w:pPr>
      <w:r>
        <w:rPr>
          <w:rFonts w:ascii="ArialMT" w:eastAsia="Times New Roman" w:hAnsi="ArialMT" w:cs="Times New Roman"/>
        </w:rPr>
        <w:t xml:space="preserve">6. </w:t>
      </w:r>
      <w:r w:rsidRPr="007B544A">
        <w:rPr>
          <w:rFonts w:ascii="ArialMT" w:eastAsia="Times New Roman" w:hAnsi="ArialMT" w:cs="Times New Roman"/>
        </w:rPr>
        <w:t>REFLECTION / EVALUATION &amp; NEXT STEPS (approximately 700 words)</w:t>
      </w:r>
      <w:r w:rsidRPr="007B544A">
        <w:rPr>
          <w:rFonts w:ascii="ArialMT" w:eastAsia="Times New Roman" w:hAnsi="ArialMT" w:cs="Times New Roman"/>
        </w:rPr>
        <w:br/>
      </w:r>
    </w:p>
    <w:p w14:paraId="35357D86" w14:textId="77777777" w:rsidR="000A182C" w:rsidRDefault="000A182C" w:rsidP="000A182C">
      <w:pPr>
        <w:spacing w:before="100" w:beforeAutospacing="1" w:after="100" w:afterAutospacing="1"/>
        <w:rPr>
          <w:rFonts w:ascii="Arial" w:eastAsia="Times New Roman" w:hAnsi="Arial" w:cs="Arial"/>
        </w:rPr>
      </w:pPr>
      <w:r w:rsidRPr="00F51722">
        <w:rPr>
          <w:rFonts w:ascii="Arial" w:eastAsia="Times New Roman" w:hAnsi="Arial" w:cs="Arial"/>
        </w:rPr>
        <w:t xml:space="preserve">After the </w:t>
      </w:r>
      <w:r>
        <w:rPr>
          <w:rFonts w:ascii="Arial" w:eastAsia="Times New Roman" w:hAnsi="Arial" w:cs="Arial"/>
        </w:rPr>
        <w:t xml:space="preserve">lesson concluded I saw that a lot of students are very reliant on their phones for social media and to look up certain topics to help with their school work or to get in touch with friends and family members, as they were willing to risk getting into trouble instead of turning their phones off or at least putting it on silent. In order to tackle this growing problem the students could be spoken to about the problems that could happen by using their phone too much, or a more active approach would be to plan a class activity that gets the entire class involved such as performing experiments or by teaching them outside whilst doing sort of physical activity as doing this will distract the students on what is happening on their phone as they’ll be more engaging and it will also promote the importance of physical exercise. One </w:t>
      </w:r>
      <w:r>
        <w:rPr>
          <w:rFonts w:ascii="Arial" w:eastAsia="Times New Roman" w:hAnsi="Arial" w:cs="Arial"/>
        </w:rPr>
        <w:lastRenderedPageBreak/>
        <w:t xml:space="preserve">method that has been proven to help tackle this is using the phones to the teacher’s advantage as was stated in the literature review above, creating online quizzes like </w:t>
      </w:r>
      <w:proofErr w:type="spellStart"/>
      <w:r>
        <w:rPr>
          <w:rFonts w:ascii="Arial" w:eastAsia="Times New Roman" w:hAnsi="Arial" w:cs="Arial"/>
        </w:rPr>
        <w:t>kahoot</w:t>
      </w:r>
      <w:proofErr w:type="spellEnd"/>
      <w:r>
        <w:rPr>
          <w:rFonts w:ascii="Arial" w:eastAsia="Times New Roman" w:hAnsi="Arial" w:cs="Arial"/>
        </w:rPr>
        <w:t xml:space="preserve"> or other online activities. By doing so it creates some level of competitiveness as the students will try and come first in the activities and will more likely learn than if they were just spoken too, doing this also allows the teachers to monitor the students’ progress and identify common areas where students are lacking in their acquired knowledge </w:t>
      </w:r>
      <w:r w:rsidRPr="0092785B">
        <w:rPr>
          <w:rFonts w:ascii="Arial" w:eastAsia="Times New Roman" w:hAnsi="Arial" w:cs="Arial"/>
          <w:color w:val="FF0000"/>
          <w:sz w:val="20"/>
          <w:szCs w:val="20"/>
          <w:shd w:val="clear" w:color="auto" w:fill="FFFFFF"/>
        </w:rPr>
        <w:t>(</w:t>
      </w:r>
      <w:proofErr w:type="spellStart"/>
      <w:r w:rsidRPr="0092785B">
        <w:rPr>
          <w:rFonts w:ascii="Arial" w:eastAsia="Times New Roman" w:hAnsi="Arial" w:cs="Arial"/>
          <w:color w:val="FF0000"/>
          <w:sz w:val="20"/>
          <w:szCs w:val="20"/>
          <w:shd w:val="clear" w:color="auto" w:fill="FFFFFF"/>
        </w:rPr>
        <w:t>Kalleny</w:t>
      </w:r>
      <w:proofErr w:type="spellEnd"/>
      <w:r w:rsidRPr="0092785B">
        <w:rPr>
          <w:rFonts w:ascii="Arial" w:eastAsia="Times New Roman" w:hAnsi="Arial" w:cs="Arial"/>
          <w:color w:val="FF0000"/>
          <w:sz w:val="20"/>
          <w:szCs w:val="20"/>
          <w:shd w:val="clear" w:color="auto" w:fill="FFFFFF"/>
        </w:rPr>
        <w:t>, 2020)</w:t>
      </w:r>
      <w:r>
        <w:rPr>
          <w:rFonts w:ascii="Arial" w:eastAsia="Times New Roman" w:hAnsi="Arial" w:cs="Arial"/>
        </w:rPr>
        <w:t xml:space="preserve">. </w:t>
      </w:r>
    </w:p>
    <w:p w14:paraId="601D4FA6" w14:textId="77777777" w:rsidR="000A182C" w:rsidRDefault="000A182C" w:rsidP="000A182C">
      <w:pPr>
        <w:spacing w:before="100" w:beforeAutospacing="1" w:after="100" w:afterAutospacing="1"/>
        <w:rPr>
          <w:rFonts w:ascii="Arial" w:eastAsia="Times New Roman" w:hAnsi="Arial" w:cs="Arial"/>
        </w:rPr>
      </w:pPr>
      <w:r>
        <w:rPr>
          <w:rFonts w:ascii="Arial" w:eastAsia="Times New Roman" w:hAnsi="Arial" w:cs="Arial"/>
        </w:rPr>
        <w:t xml:space="preserve">Students do function better at different times of the day, therefore careful planning is required, this could be quite difficult if the students only have that particular lesson at one time of day but if they have several lessons spread over the course of the week this method could work. Many students seem to work better and take in more information during the time between break and lunch therefore those two fifty minute slots could be used as the more formal lesson where students will have a more standard lesson whereas in the first two lesson in the morning and the last two lessons in the afternoon could include practical or group learning, doing this could help keep the students alert during the lesson and more likely take in the information given. </w:t>
      </w:r>
    </w:p>
    <w:p w14:paraId="5F858891" w14:textId="77777777" w:rsidR="000A182C" w:rsidRPr="008E4AC0" w:rsidRDefault="000A182C" w:rsidP="000A182C">
      <w:pPr>
        <w:spacing w:before="100" w:beforeAutospacing="1" w:after="100" w:afterAutospacing="1"/>
        <w:rPr>
          <w:rFonts w:ascii="Arial" w:eastAsia="Times New Roman" w:hAnsi="Arial" w:cs="Arial"/>
        </w:rPr>
      </w:pPr>
      <w:r>
        <w:rPr>
          <w:rFonts w:ascii="Arial" w:eastAsia="Times New Roman" w:hAnsi="Arial" w:cs="Arial"/>
        </w:rPr>
        <w:t xml:space="preserve">Reflecting on what is happening in the lesson at the time it is taking place is a good way of reflecting as you can identify what is going on straight away and alter the way you’re teaching immediately </w:t>
      </w:r>
      <w:r w:rsidRPr="00FF776A">
        <w:rPr>
          <w:rFonts w:ascii="Arial" w:eastAsia="Times New Roman" w:hAnsi="Arial" w:cs="Arial"/>
          <w:color w:val="FF0000"/>
          <w:sz w:val="20"/>
          <w:szCs w:val="20"/>
          <w:shd w:val="clear" w:color="auto" w:fill="FFFFFF"/>
        </w:rPr>
        <w:t>(Hébert, 2015)</w:t>
      </w:r>
      <w:r w:rsidRPr="00FF776A">
        <w:rPr>
          <w:rFonts w:ascii="ArialMT" w:hAnsi="ArialMT"/>
          <w:color w:val="FF0000"/>
        </w:rPr>
        <w:t>.</w:t>
      </w:r>
      <w:r>
        <w:rPr>
          <w:rFonts w:ascii="ArialMT" w:hAnsi="ArialMT"/>
          <w:color w:val="FF0000"/>
        </w:rPr>
        <w:t xml:space="preserve"> </w:t>
      </w:r>
      <w:r>
        <w:rPr>
          <w:rFonts w:ascii="ArialMT" w:hAnsi="ArialMT"/>
        </w:rPr>
        <w:t xml:space="preserve">For example, some pupils will not be interested in the lesson if they have to sit at their desk and listen to the teacher talk for the full 50 minutes, in order to make the lesson more interesting to the pupils the lesson could be broken up into sections such as the pupils completing tasks or having a quick quiz to ensure they are paying attention. Doing this could keep the pupil’s attention as they won’t be taking in so much information at once and they’ll then be able to demonstrate their understanding through completing the tasks. </w:t>
      </w:r>
    </w:p>
    <w:p w14:paraId="20D506C8" w14:textId="277F97EE" w:rsidR="000A182C" w:rsidRDefault="000A182C" w:rsidP="000A182C">
      <w:pPr>
        <w:spacing w:before="100" w:beforeAutospacing="1" w:after="100" w:afterAutospacing="1"/>
        <w:rPr>
          <w:rFonts w:ascii="ArialMT" w:eastAsia="Times New Roman" w:hAnsi="ArialMT" w:cs="Times New Roman"/>
          <w:color w:val="0070C0"/>
        </w:rPr>
      </w:pPr>
      <w:r>
        <w:rPr>
          <w:rFonts w:ascii="ArialMT" w:eastAsia="Times New Roman" w:hAnsi="ArialMT" w:cs="Times New Roman"/>
        </w:rPr>
        <w:t xml:space="preserve">7. </w:t>
      </w:r>
      <w:r w:rsidRPr="007B544A">
        <w:rPr>
          <w:rFonts w:ascii="ArialMT" w:eastAsia="Times New Roman" w:hAnsi="ArialMT" w:cs="Times New Roman"/>
        </w:rPr>
        <w:t>CONCLUSION (approximately 300 words)</w:t>
      </w:r>
      <w:r w:rsidRPr="007B544A">
        <w:rPr>
          <w:rFonts w:ascii="ArialMT" w:eastAsia="Times New Roman" w:hAnsi="ArialMT" w:cs="Times New Roman"/>
        </w:rPr>
        <w:br/>
      </w:r>
    </w:p>
    <w:p w14:paraId="2771F3E9" w14:textId="29A03F30" w:rsidR="000A182C" w:rsidRPr="00D43293" w:rsidRDefault="000A182C" w:rsidP="000A182C">
      <w:pPr>
        <w:spacing w:before="100" w:beforeAutospacing="1" w:after="100" w:afterAutospacing="1"/>
        <w:rPr>
          <w:rFonts w:ascii="Arial" w:eastAsia="Times New Roman" w:hAnsi="Arial" w:cs="Arial"/>
        </w:rPr>
      </w:pPr>
      <w:r>
        <w:rPr>
          <w:rFonts w:ascii="Arial" w:eastAsia="Times New Roman" w:hAnsi="Arial" w:cs="Arial"/>
        </w:rPr>
        <w:t xml:space="preserve">To conclude, the role of teachers is always changing and its importance that teachers keep up with these changes, the four purposes will help teachers keep up as they’ll be able to clearly see what is expected of them in lessons. By following the four purposes the pupils will be healthy and happy individuals that will ready to move on after finishing school. And if something isn’t working during the lessons then it should be changed in order for the pupils get the most out of their education, using different teaching methods such as group learning would be an effective method as it encourages pupils to talk to one another and give their opinion of certain topics to one another before talking to the teacher about it. Also promoting physical exercise during lessons is important, this could be done by playing games outside and building the lessons contents into the games to encourage the students to do some form of physical exercise. If a certain lesson doesn’t go well due to some pupils being disruptive or due to other unforeseen incidences it is important that teachers after the lesson think about what went wrong and how this could be prevented, this way they are constantly developing their schools which is important as they can pass on </w:t>
      </w:r>
      <w:r w:rsidR="00155F3A">
        <w:rPr>
          <w:rFonts w:ascii="Arial" w:eastAsia="Times New Roman" w:hAnsi="Arial" w:cs="Arial"/>
        </w:rPr>
        <w:t>their</w:t>
      </w:r>
      <w:r>
        <w:rPr>
          <w:rFonts w:ascii="Arial" w:eastAsia="Times New Roman" w:hAnsi="Arial" w:cs="Arial"/>
        </w:rPr>
        <w:t xml:space="preserve"> knowledge on classroom management to other teachers so they are able to deal with similar situations that could take place in the classroom or around the school. </w:t>
      </w:r>
    </w:p>
    <w:p w14:paraId="1799C466" w14:textId="4021FDB2" w:rsidR="000A182C" w:rsidRDefault="000A182C" w:rsidP="00852BB9">
      <w:pPr>
        <w:spacing w:before="100" w:beforeAutospacing="1" w:after="100" w:afterAutospacing="1"/>
        <w:rPr>
          <w:b/>
        </w:rPr>
      </w:pPr>
      <w:r>
        <w:rPr>
          <w:rFonts w:ascii="ArialMT" w:eastAsia="Times New Roman" w:hAnsi="ArialMT" w:cs="Times New Roman"/>
        </w:rPr>
        <w:lastRenderedPageBreak/>
        <w:t xml:space="preserve">8. </w:t>
      </w:r>
      <w:r w:rsidRPr="007B544A">
        <w:rPr>
          <w:rFonts w:ascii="ArialMT" w:eastAsia="Times New Roman" w:hAnsi="ArialMT" w:cs="Times New Roman"/>
        </w:rPr>
        <w:t>APPENDICES (equivalence to 1,000 words)</w:t>
      </w:r>
    </w:p>
    <w:p w14:paraId="011039FA" w14:textId="77777777" w:rsidR="000A182C" w:rsidRPr="003737F1" w:rsidRDefault="000A182C" w:rsidP="000A182C">
      <w:pPr>
        <w:jc w:val="both"/>
        <w:rPr>
          <w:b/>
        </w:rPr>
      </w:pPr>
      <w:r>
        <w:rPr>
          <w:b/>
        </w:rPr>
        <w:t>O</w:t>
      </w:r>
      <w:r w:rsidRPr="003737F1">
        <w:rPr>
          <w:b/>
        </w:rPr>
        <w:t>BSERVATION / FIELD NOTES</w:t>
      </w:r>
    </w:p>
    <w:p w14:paraId="668CD2C8" w14:textId="77777777" w:rsidR="000A182C" w:rsidRDefault="000A182C" w:rsidP="000A182C">
      <w:pPr>
        <w:rPr>
          <w:sz w:val="16"/>
          <w:szCs w:val="16"/>
        </w:rPr>
      </w:pPr>
    </w:p>
    <w:p w14:paraId="437F2DE1" w14:textId="77777777" w:rsidR="000A182C" w:rsidRPr="00627773" w:rsidRDefault="000A182C" w:rsidP="000A182C">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0A182C" w:rsidRPr="003737F1" w14:paraId="4BD6FA65" w14:textId="77777777" w:rsidTr="000A5501">
        <w:tc>
          <w:tcPr>
            <w:tcW w:w="8926" w:type="dxa"/>
          </w:tcPr>
          <w:p w14:paraId="010FF346" w14:textId="77777777" w:rsidR="000A182C" w:rsidRPr="003737F1" w:rsidRDefault="000A182C" w:rsidP="000A5501">
            <w:pPr>
              <w:rPr>
                <w:rFonts w:asciiTheme="minorHAnsi" w:hAnsiTheme="minorHAnsi"/>
              </w:rPr>
            </w:pPr>
            <w:r w:rsidRPr="003737F1">
              <w:rPr>
                <w:rFonts w:asciiTheme="minorHAnsi" w:hAnsiTheme="minorHAnsi"/>
              </w:rPr>
              <w:t>Date and time, year group:</w:t>
            </w:r>
            <w:r>
              <w:rPr>
                <w:rFonts w:asciiTheme="minorHAnsi" w:hAnsiTheme="minorHAnsi"/>
              </w:rPr>
              <w:t xml:space="preserve"> Lesson 3 (11:00am – 11:50am) Year 7</w:t>
            </w:r>
          </w:p>
          <w:p w14:paraId="5BF4726F" w14:textId="77777777" w:rsidR="000A182C" w:rsidRPr="003737F1" w:rsidRDefault="000A182C" w:rsidP="000A5501">
            <w:pPr>
              <w:rPr>
                <w:rFonts w:asciiTheme="minorHAnsi" w:hAnsiTheme="minorHAnsi"/>
              </w:rPr>
            </w:pPr>
          </w:p>
        </w:tc>
      </w:tr>
      <w:tr w:rsidR="000A182C" w:rsidRPr="003737F1" w14:paraId="6C873DB8" w14:textId="77777777" w:rsidTr="000A5501">
        <w:tc>
          <w:tcPr>
            <w:tcW w:w="8926" w:type="dxa"/>
          </w:tcPr>
          <w:p w14:paraId="1150D37B" w14:textId="77777777" w:rsidR="000A182C" w:rsidRPr="003737F1" w:rsidRDefault="000A182C" w:rsidP="000A55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4CDC08A" w14:textId="77777777" w:rsidR="000A182C" w:rsidRDefault="000A182C" w:rsidP="000A5501">
            <w:pPr>
              <w:rPr>
                <w:rFonts w:asciiTheme="minorHAnsi" w:hAnsiTheme="minorHAnsi"/>
              </w:rPr>
            </w:pPr>
          </w:p>
          <w:p w14:paraId="44606A70" w14:textId="77777777" w:rsidR="000A182C" w:rsidRPr="003737F1" w:rsidRDefault="000A182C" w:rsidP="000A5501">
            <w:pPr>
              <w:rPr>
                <w:rFonts w:asciiTheme="minorHAnsi" w:hAnsiTheme="minorHAnsi"/>
              </w:rPr>
            </w:pPr>
            <w:r>
              <w:rPr>
                <w:rFonts w:asciiTheme="minorHAnsi" w:hAnsiTheme="minorHAnsi"/>
              </w:rPr>
              <w:t>The 3rd lesson of the day was Design and Technology in which the teacher outlined a simple task of using a software called 2D Design that the pupils were to use to create a portrait of themselves, a friend or an animal.</w:t>
            </w:r>
          </w:p>
          <w:p w14:paraId="41E031A4" w14:textId="77777777" w:rsidR="000A182C" w:rsidRPr="003737F1" w:rsidRDefault="000A182C" w:rsidP="000A5501">
            <w:pPr>
              <w:rPr>
                <w:rFonts w:asciiTheme="minorHAnsi" w:hAnsiTheme="minorHAnsi"/>
              </w:rPr>
            </w:pPr>
          </w:p>
          <w:p w14:paraId="50DD2A15" w14:textId="77777777" w:rsidR="000A182C" w:rsidRPr="003737F1" w:rsidRDefault="000A182C" w:rsidP="000A5501">
            <w:pPr>
              <w:rPr>
                <w:rFonts w:asciiTheme="minorHAnsi" w:hAnsiTheme="minorHAnsi"/>
              </w:rPr>
            </w:pPr>
          </w:p>
          <w:p w14:paraId="4FA448BC" w14:textId="77777777" w:rsidR="000A182C" w:rsidRPr="003737F1" w:rsidRDefault="000A182C" w:rsidP="000A5501">
            <w:pPr>
              <w:rPr>
                <w:rFonts w:asciiTheme="minorHAnsi" w:hAnsiTheme="minorHAnsi"/>
              </w:rPr>
            </w:pPr>
          </w:p>
        </w:tc>
      </w:tr>
      <w:tr w:rsidR="000A182C" w:rsidRPr="003737F1" w14:paraId="04CFC888" w14:textId="77777777" w:rsidTr="000A5501">
        <w:tc>
          <w:tcPr>
            <w:tcW w:w="8926" w:type="dxa"/>
          </w:tcPr>
          <w:p w14:paraId="1B57AB7D" w14:textId="77777777" w:rsidR="000A182C" w:rsidRPr="00627773" w:rsidRDefault="000A182C" w:rsidP="000A5501">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D5AA6C4" w14:textId="77777777" w:rsidR="000A182C" w:rsidRPr="003737F1" w:rsidRDefault="000A182C" w:rsidP="000A5501">
            <w:pPr>
              <w:rPr>
                <w:rFonts w:asciiTheme="minorHAnsi" w:hAnsiTheme="minorHAnsi"/>
                <w:bCs/>
                <w:lang w:val="en-US"/>
              </w:rPr>
            </w:pPr>
          </w:p>
          <w:p w14:paraId="69BC6433" w14:textId="77777777" w:rsidR="000A182C" w:rsidRPr="006F360A" w:rsidRDefault="000A182C" w:rsidP="000A5501">
            <w:pPr>
              <w:rPr>
                <w:rFonts w:asciiTheme="minorHAnsi" w:hAnsiTheme="minorHAnsi"/>
                <w:bCs/>
                <w:lang w:val="en-US"/>
              </w:rPr>
            </w:pPr>
            <w:r>
              <w:rPr>
                <w:rFonts w:asciiTheme="minorHAnsi" w:hAnsiTheme="minorHAnsi"/>
                <w:bCs/>
                <w:lang w:val="en-US"/>
              </w:rPr>
              <w:t xml:space="preserve">After the task was explained to the students unfortunately several students did not understand what they needed to do or were having trouble using the software, therefore the teacher talked them through the task step by step but also at the same time showing them how to use the software and explaining what each item in the software did. </w:t>
            </w:r>
          </w:p>
          <w:p w14:paraId="7B5CDECD" w14:textId="77777777" w:rsidR="000A182C" w:rsidRPr="003737F1" w:rsidRDefault="000A182C" w:rsidP="000A5501">
            <w:pPr>
              <w:ind w:left="720"/>
              <w:rPr>
                <w:rFonts w:asciiTheme="minorHAnsi" w:hAnsiTheme="minorHAnsi"/>
              </w:rPr>
            </w:pPr>
          </w:p>
          <w:p w14:paraId="34DC5C5A" w14:textId="77777777" w:rsidR="000A182C" w:rsidRPr="003737F1" w:rsidRDefault="000A182C" w:rsidP="000A5501">
            <w:pPr>
              <w:ind w:left="720"/>
              <w:rPr>
                <w:rFonts w:asciiTheme="minorHAnsi" w:hAnsiTheme="minorHAnsi"/>
              </w:rPr>
            </w:pPr>
          </w:p>
        </w:tc>
      </w:tr>
      <w:tr w:rsidR="000A182C" w:rsidRPr="003737F1" w14:paraId="1680846A" w14:textId="77777777" w:rsidTr="000A5501">
        <w:tc>
          <w:tcPr>
            <w:tcW w:w="8926" w:type="dxa"/>
          </w:tcPr>
          <w:p w14:paraId="324CC919" w14:textId="77777777" w:rsidR="000A182C" w:rsidRPr="00627773" w:rsidRDefault="000A182C" w:rsidP="000A550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6CB86B1" w14:textId="77777777" w:rsidR="000A182C" w:rsidRPr="003737F1" w:rsidRDefault="000A182C" w:rsidP="000A5501">
            <w:pPr>
              <w:rPr>
                <w:rFonts w:asciiTheme="minorHAnsi" w:hAnsiTheme="minorHAnsi"/>
              </w:rPr>
            </w:pPr>
          </w:p>
          <w:p w14:paraId="08FB2080" w14:textId="77777777" w:rsidR="000A182C" w:rsidRPr="000B1D59" w:rsidRDefault="000A182C" w:rsidP="000A5501">
            <w:pPr>
              <w:pStyle w:val="ListParagraph"/>
              <w:numPr>
                <w:ilvl w:val="0"/>
                <w:numId w:val="3"/>
              </w:numPr>
              <w:rPr>
                <w:rFonts w:asciiTheme="minorHAnsi" w:hAnsiTheme="minorHAnsi"/>
              </w:rPr>
            </w:pPr>
            <w:r w:rsidRPr="000B1D59">
              <w:rPr>
                <w:rFonts w:asciiTheme="minorHAnsi" w:hAnsiTheme="minorHAnsi"/>
              </w:rPr>
              <w:t xml:space="preserve">Some pupils are more able in D&amp;T / ICT than others, those that struggle could benefit from having extra practice or a bit more help when it comes to new tasks than those who understand what is expected of them. </w:t>
            </w:r>
          </w:p>
          <w:p w14:paraId="251A8D11" w14:textId="77777777" w:rsidR="000A182C" w:rsidRPr="003737F1" w:rsidRDefault="000A182C" w:rsidP="000A5501">
            <w:pPr>
              <w:rPr>
                <w:rFonts w:asciiTheme="minorHAnsi" w:hAnsiTheme="minorHAnsi"/>
              </w:rPr>
            </w:pPr>
          </w:p>
          <w:p w14:paraId="06A2925B" w14:textId="77777777" w:rsidR="000A182C" w:rsidRPr="003737F1" w:rsidRDefault="000A182C" w:rsidP="000A5501">
            <w:pPr>
              <w:rPr>
                <w:rFonts w:asciiTheme="minorHAnsi" w:hAnsiTheme="minorHAnsi"/>
              </w:rPr>
            </w:pPr>
          </w:p>
          <w:p w14:paraId="25D563FC" w14:textId="77777777" w:rsidR="000A182C" w:rsidRPr="003737F1" w:rsidRDefault="000A182C" w:rsidP="000A5501">
            <w:pPr>
              <w:rPr>
                <w:rFonts w:asciiTheme="minorHAnsi" w:hAnsiTheme="minorHAnsi"/>
              </w:rPr>
            </w:pPr>
          </w:p>
          <w:p w14:paraId="0669737F" w14:textId="77777777" w:rsidR="000A182C" w:rsidRPr="003737F1" w:rsidRDefault="000A182C" w:rsidP="000A5501">
            <w:pPr>
              <w:rPr>
                <w:rFonts w:asciiTheme="minorHAnsi" w:hAnsiTheme="minorHAnsi"/>
              </w:rPr>
            </w:pPr>
          </w:p>
        </w:tc>
      </w:tr>
      <w:tr w:rsidR="000A182C" w:rsidRPr="003737F1" w14:paraId="3FB329E5" w14:textId="77777777" w:rsidTr="000A5501">
        <w:tc>
          <w:tcPr>
            <w:tcW w:w="8926" w:type="dxa"/>
          </w:tcPr>
          <w:p w14:paraId="5B648F9A" w14:textId="77777777" w:rsidR="000A182C" w:rsidRPr="00627773" w:rsidRDefault="000A182C" w:rsidP="000A550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BE5F085" w14:textId="77777777" w:rsidR="000A182C" w:rsidRPr="00627773" w:rsidRDefault="000A182C" w:rsidP="000A5501">
            <w:pPr>
              <w:rPr>
                <w:rFonts w:asciiTheme="minorHAnsi" w:hAnsiTheme="minorHAnsi"/>
                <w:bCs/>
              </w:rPr>
            </w:pPr>
          </w:p>
          <w:p w14:paraId="7F48F588" w14:textId="77777777" w:rsidR="000A182C" w:rsidRDefault="000A182C" w:rsidP="000A5501">
            <w:pPr>
              <w:pStyle w:val="ListParagraph"/>
              <w:numPr>
                <w:ilvl w:val="0"/>
                <w:numId w:val="1"/>
              </w:numPr>
              <w:rPr>
                <w:rFonts w:asciiTheme="minorHAnsi" w:hAnsiTheme="minorHAnsi"/>
              </w:rPr>
            </w:pPr>
            <w:r>
              <w:rPr>
                <w:rFonts w:asciiTheme="minorHAnsi" w:hAnsiTheme="minorHAnsi"/>
              </w:rPr>
              <w:t>Lesson 3 for years 7,8 &amp; 9is just before lunch so some pupils were quite excited and were a little disruptive however the teacher managed to get them to focus on their work.</w:t>
            </w:r>
          </w:p>
          <w:p w14:paraId="2D004CBB" w14:textId="77777777" w:rsidR="000A182C" w:rsidRDefault="000A182C" w:rsidP="000A5501">
            <w:pPr>
              <w:pStyle w:val="ListParagraph"/>
              <w:numPr>
                <w:ilvl w:val="0"/>
                <w:numId w:val="1"/>
              </w:numPr>
              <w:rPr>
                <w:rFonts w:asciiTheme="minorHAnsi" w:hAnsiTheme="minorHAnsi"/>
              </w:rPr>
            </w:pPr>
            <w:r>
              <w:rPr>
                <w:rFonts w:asciiTheme="minorHAnsi" w:hAnsiTheme="minorHAnsi"/>
              </w:rPr>
              <w:t xml:space="preserve">The lesson was desgined to intrigue the students as the task was something that they would find enjooyable and creative. </w:t>
            </w:r>
          </w:p>
          <w:p w14:paraId="7F8C722E" w14:textId="77777777" w:rsidR="000A182C" w:rsidRPr="00410080" w:rsidRDefault="000A182C" w:rsidP="000A5501">
            <w:pPr>
              <w:pStyle w:val="ListParagraph"/>
              <w:numPr>
                <w:ilvl w:val="0"/>
                <w:numId w:val="1"/>
              </w:numPr>
              <w:rPr>
                <w:rFonts w:asciiTheme="minorHAnsi" w:hAnsiTheme="minorHAnsi"/>
              </w:rPr>
            </w:pPr>
            <w:r>
              <w:rPr>
                <w:rFonts w:asciiTheme="minorHAnsi" w:hAnsiTheme="minorHAnsi"/>
              </w:rPr>
              <w:t xml:space="preserve">When the pupils were focusing on the task the teacher was constanlty walking around keeping an eye on things mkaing sure that everyone was working and to ensure they understood the task. </w:t>
            </w:r>
          </w:p>
          <w:p w14:paraId="4A053D28" w14:textId="77777777" w:rsidR="000A182C" w:rsidRPr="003737F1" w:rsidRDefault="000A182C" w:rsidP="000A5501">
            <w:pPr>
              <w:rPr>
                <w:rFonts w:asciiTheme="minorHAnsi" w:hAnsiTheme="minorHAnsi"/>
              </w:rPr>
            </w:pPr>
          </w:p>
          <w:p w14:paraId="4607F77B" w14:textId="77777777" w:rsidR="000A182C" w:rsidRPr="003737F1" w:rsidRDefault="000A182C" w:rsidP="000A5501">
            <w:pPr>
              <w:rPr>
                <w:rFonts w:asciiTheme="minorHAnsi" w:hAnsiTheme="minorHAnsi"/>
              </w:rPr>
            </w:pPr>
          </w:p>
          <w:p w14:paraId="3AADFC41" w14:textId="77777777" w:rsidR="000A182C" w:rsidRPr="003737F1" w:rsidRDefault="000A182C" w:rsidP="000A5501">
            <w:pPr>
              <w:rPr>
                <w:rFonts w:asciiTheme="minorHAnsi" w:hAnsiTheme="minorHAnsi"/>
              </w:rPr>
            </w:pPr>
          </w:p>
        </w:tc>
      </w:tr>
    </w:tbl>
    <w:p w14:paraId="255C4BDC" w14:textId="77777777" w:rsidR="000A182C" w:rsidRDefault="000A182C" w:rsidP="000A182C">
      <w:pPr>
        <w:rPr>
          <w:b/>
          <w:bCs/>
          <w:sz w:val="22"/>
          <w:szCs w:val="22"/>
        </w:rPr>
      </w:pPr>
    </w:p>
    <w:p w14:paraId="60D6F94F" w14:textId="730E66F5" w:rsidR="000A182C" w:rsidRDefault="000A182C" w:rsidP="000A182C">
      <w:pPr>
        <w:rPr>
          <w:b/>
          <w:bCs/>
          <w:sz w:val="22"/>
          <w:szCs w:val="22"/>
        </w:rPr>
      </w:pPr>
    </w:p>
    <w:p w14:paraId="0A90C848" w14:textId="6F602E9F" w:rsidR="00852BB9" w:rsidRDefault="00852BB9" w:rsidP="000A182C">
      <w:pPr>
        <w:rPr>
          <w:b/>
          <w:bCs/>
          <w:sz w:val="22"/>
          <w:szCs w:val="22"/>
        </w:rPr>
      </w:pPr>
    </w:p>
    <w:p w14:paraId="57E97A01" w14:textId="77777777" w:rsidR="00852BB9" w:rsidRDefault="00852BB9" w:rsidP="000A182C">
      <w:pPr>
        <w:rPr>
          <w:b/>
          <w:bCs/>
          <w:sz w:val="22"/>
          <w:szCs w:val="22"/>
        </w:rPr>
      </w:pPr>
    </w:p>
    <w:p w14:paraId="322722FE" w14:textId="77777777" w:rsidR="000A182C" w:rsidRPr="00627773" w:rsidRDefault="000A182C" w:rsidP="000A182C">
      <w:pPr>
        <w:rPr>
          <w:b/>
          <w:bCs/>
          <w:sz w:val="22"/>
          <w:szCs w:val="22"/>
        </w:rPr>
      </w:pPr>
      <w:r w:rsidRPr="00627773">
        <w:rPr>
          <w:b/>
          <w:bCs/>
          <w:sz w:val="22"/>
          <w:szCs w:val="22"/>
        </w:rPr>
        <w:lastRenderedPageBreak/>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0A182C" w:rsidRPr="003737F1" w14:paraId="5EE02066" w14:textId="77777777" w:rsidTr="000A5501">
        <w:tc>
          <w:tcPr>
            <w:tcW w:w="8926" w:type="dxa"/>
          </w:tcPr>
          <w:p w14:paraId="22763534" w14:textId="77777777" w:rsidR="000A182C" w:rsidRPr="003737F1" w:rsidRDefault="000A182C" w:rsidP="000A5501">
            <w:pPr>
              <w:rPr>
                <w:rFonts w:asciiTheme="minorHAnsi" w:hAnsiTheme="minorHAnsi"/>
              </w:rPr>
            </w:pPr>
            <w:r w:rsidRPr="003737F1">
              <w:rPr>
                <w:rFonts w:asciiTheme="minorHAnsi" w:hAnsiTheme="minorHAnsi"/>
              </w:rPr>
              <w:t>Date and time, year group:</w:t>
            </w:r>
            <w:r>
              <w:rPr>
                <w:rFonts w:asciiTheme="minorHAnsi" w:hAnsiTheme="minorHAnsi"/>
              </w:rPr>
              <w:t xml:space="preserve"> Lesson 5 (13:30 - 14:20) Year 12 (AS-Level)</w:t>
            </w:r>
          </w:p>
          <w:p w14:paraId="2BE3D7F2" w14:textId="77777777" w:rsidR="000A182C" w:rsidRPr="003737F1" w:rsidRDefault="000A182C" w:rsidP="000A5501">
            <w:pPr>
              <w:rPr>
                <w:rFonts w:asciiTheme="minorHAnsi" w:hAnsiTheme="minorHAnsi"/>
              </w:rPr>
            </w:pPr>
          </w:p>
        </w:tc>
      </w:tr>
      <w:tr w:rsidR="000A182C" w:rsidRPr="003737F1" w14:paraId="3E5784C3" w14:textId="77777777" w:rsidTr="000A5501">
        <w:tc>
          <w:tcPr>
            <w:tcW w:w="8926" w:type="dxa"/>
          </w:tcPr>
          <w:p w14:paraId="5747DFD1" w14:textId="77777777" w:rsidR="000A182C" w:rsidRPr="003737F1" w:rsidRDefault="000A182C" w:rsidP="000A55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B622AF1" w14:textId="77777777" w:rsidR="000A182C" w:rsidRPr="003737F1" w:rsidRDefault="000A182C" w:rsidP="000A5501">
            <w:pPr>
              <w:rPr>
                <w:rFonts w:asciiTheme="minorHAnsi" w:hAnsiTheme="minorHAnsi"/>
              </w:rPr>
            </w:pPr>
          </w:p>
          <w:p w14:paraId="00164D7A" w14:textId="77777777" w:rsidR="000A182C" w:rsidRPr="003737F1" w:rsidRDefault="000A182C" w:rsidP="000A5501">
            <w:pPr>
              <w:rPr>
                <w:rFonts w:asciiTheme="minorHAnsi" w:hAnsiTheme="minorHAnsi"/>
              </w:rPr>
            </w:pPr>
            <w:r>
              <w:rPr>
                <w:rFonts w:asciiTheme="minorHAnsi" w:hAnsiTheme="minorHAnsi"/>
              </w:rPr>
              <w:t xml:space="preserve">The 5th lesson of the day was AS-level chemistry with year 12, as soon as the pupils entered class they were instructed to complete the task that was on the board which was a set of questions which they covered the week before. After completion of the task they started on the topic of electronegativity. </w:t>
            </w:r>
          </w:p>
          <w:p w14:paraId="72A6E06A" w14:textId="77777777" w:rsidR="000A182C" w:rsidRPr="003737F1" w:rsidRDefault="000A182C" w:rsidP="000A5501">
            <w:pPr>
              <w:rPr>
                <w:rFonts w:asciiTheme="minorHAnsi" w:hAnsiTheme="minorHAnsi"/>
              </w:rPr>
            </w:pPr>
          </w:p>
          <w:p w14:paraId="06FC2AF7" w14:textId="77777777" w:rsidR="000A182C" w:rsidRPr="003737F1" w:rsidRDefault="000A182C" w:rsidP="000A5501">
            <w:pPr>
              <w:rPr>
                <w:rFonts w:asciiTheme="minorHAnsi" w:hAnsiTheme="minorHAnsi"/>
              </w:rPr>
            </w:pPr>
          </w:p>
          <w:p w14:paraId="1308E893" w14:textId="77777777" w:rsidR="000A182C" w:rsidRPr="003737F1" w:rsidRDefault="000A182C" w:rsidP="000A5501">
            <w:pPr>
              <w:rPr>
                <w:rFonts w:asciiTheme="minorHAnsi" w:hAnsiTheme="minorHAnsi"/>
              </w:rPr>
            </w:pPr>
          </w:p>
          <w:p w14:paraId="57CF14A3" w14:textId="77777777" w:rsidR="000A182C" w:rsidRPr="003737F1" w:rsidRDefault="000A182C" w:rsidP="000A5501">
            <w:pPr>
              <w:rPr>
                <w:rFonts w:asciiTheme="minorHAnsi" w:hAnsiTheme="minorHAnsi"/>
              </w:rPr>
            </w:pPr>
          </w:p>
        </w:tc>
      </w:tr>
      <w:tr w:rsidR="000A182C" w:rsidRPr="003737F1" w14:paraId="1EE32A04" w14:textId="77777777" w:rsidTr="000A5501">
        <w:tc>
          <w:tcPr>
            <w:tcW w:w="8926" w:type="dxa"/>
          </w:tcPr>
          <w:p w14:paraId="3E8CF49F" w14:textId="77777777" w:rsidR="000A182C" w:rsidRPr="00627773" w:rsidRDefault="000A182C" w:rsidP="000A5501">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4091520D" w14:textId="77777777" w:rsidR="000A182C" w:rsidRPr="003737F1" w:rsidRDefault="000A182C" w:rsidP="000A5501">
            <w:pPr>
              <w:rPr>
                <w:rFonts w:asciiTheme="minorHAnsi" w:hAnsiTheme="minorHAnsi"/>
                <w:bCs/>
                <w:lang w:val="en-US"/>
              </w:rPr>
            </w:pPr>
          </w:p>
          <w:p w14:paraId="220591D8" w14:textId="77777777" w:rsidR="000A182C" w:rsidRPr="003737F1" w:rsidRDefault="000A182C" w:rsidP="000A5501">
            <w:pPr>
              <w:rPr>
                <w:rFonts w:asciiTheme="minorHAnsi" w:hAnsiTheme="minorHAnsi"/>
                <w:bCs/>
                <w:lang w:val="en-US"/>
              </w:rPr>
            </w:pPr>
            <w:r>
              <w:rPr>
                <w:rFonts w:asciiTheme="minorHAnsi" w:hAnsiTheme="minorHAnsi"/>
                <w:bCs/>
                <w:lang w:val="en-US"/>
              </w:rPr>
              <w:t xml:space="preserve">During the task, several students were struggling to answer the questions and it became clear to myself and the teacher that they hadn’t looked over their work since they covered it the week before. Because of this the teacher spent 10 minutes going through what they had covered and asking questions along the way to ensure the pupils understood the topic from the last lesson. As the teacher was explaining the task that was to be completed by the students on entry into the class several phones started buzzing, the teacher politely requested that all phones should be turned off during school hours, however a group of students didn’t listen as the phones started buzzing during the lesson disrupting the class. Because of this the teacher requested again that all phones were to be turned off and waited until everyone did as they were told. </w:t>
            </w:r>
          </w:p>
          <w:p w14:paraId="4AB8CC22" w14:textId="77777777" w:rsidR="000A182C" w:rsidRPr="003737F1" w:rsidRDefault="000A182C" w:rsidP="000A5501">
            <w:pPr>
              <w:rPr>
                <w:rFonts w:asciiTheme="minorHAnsi" w:hAnsiTheme="minorHAnsi"/>
                <w:bCs/>
                <w:lang w:val="en-US"/>
              </w:rPr>
            </w:pPr>
          </w:p>
          <w:p w14:paraId="2E7C04D3" w14:textId="77777777" w:rsidR="000A182C" w:rsidRPr="003737F1" w:rsidRDefault="000A182C" w:rsidP="000A5501">
            <w:pPr>
              <w:ind w:left="720"/>
              <w:rPr>
                <w:rFonts w:asciiTheme="minorHAnsi" w:hAnsiTheme="minorHAnsi"/>
              </w:rPr>
            </w:pPr>
          </w:p>
          <w:p w14:paraId="66D1EFA3" w14:textId="77777777" w:rsidR="000A182C" w:rsidRPr="003737F1" w:rsidRDefault="000A182C" w:rsidP="000A5501">
            <w:pPr>
              <w:ind w:left="720"/>
              <w:rPr>
                <w:rFonts w:asciiTheme="minorHAnsi" w:hAnsiTheme="minorHAnsi"/>
              </w:rPr>
            </w:pPr>
          </w:p>
        </w:tc>
      </w:tr>
      <w:tr w:rsidR="000A182C" w:rsidRPr="003737F1" w14:paraId="37757EC6" w14:textId="77777777" w:rsidTr="000A5501">
        <w:tc>
          <w:tcPr>
            <w:tcW w:w="8926" w:type="dxa"/>
          </w:tcPr>
          <w:p w14:paraId="0BCFA137" w14:textId="77777777" w:rsidR="000A182C" w:rsidRPr="00627773" w:rsidRDefault="000A182C" w:rsidP="000A550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7687294" w14:textId="77777777" w:rsidR="000A182C" w:rsidRPr="003737F1" w:rsidRDefault="000A182C" w:rsidP="000A5501">
            <w:pPr>
              <w:rPr>
                <w:rFonts w:asciiTheme="minorHAnsi" w:hAnsiTheme="minorHAnsi"/>
              </w:rPr>
            </w:pPr>
          </w:p>
          <w:p w14:paraId="3D006910" w14:textId="77777777" w:rsidR="000A182C" w:rsidRDefault="000A182C" w:rsidP="000A5501">
            <w:pPr>
              <w:pStyle w:val="ListParagraph"/>
              <w:numPr>
                <w:ilvl w:val="0"/>
                <w:numId w:val="2"/>
              </w:numPr>
              <w:rPr>
                <w:rFonts w:asciiTheme="minorHAnsi" w:hAnsiTheme="minorHAnsi"/>
              </w:rPr>
            </w:pPr>
            <w:r>
              <w:rPr>
                <w:rFonts w:asciiTheme="minorHAnsi" w:hAnsiTheme="minorHAnsi"/>
              </w:rPr>
              <w:t>Some pupils find chemistry easier to understand than others which was clear as some would answer questions confidently and others would try avoid answering questions.</w:t>
            </w:r>
          </w:p>
          <w:p w14:paraId="53CB67B9" w14:textId="77777777" w:rsidR="000A182C" w:rsidRDefault="000A182C" w:rsidP="000A5501">
            <w:pPr>
              <w:pStyle w:val="ListParagraph"/>
              <w:numPr>
                <w:ilvl w:val="0"/>
                <w:numId w:val="2"/>
              </w:numPr>
              <w:rPr>
                <w:rFonts w:asciiTheme="minorHAnsi" w:hAnsiTheme="minorHAnsi"/>
              </w:rPr>
            </w:pPr>
            <w:r>
              <w:rPr>
                <w:rFonts w:asciiTheme="minorHAnsi" w:hAnsiTheme="minorHAnsi"/>
              </w:rPr>
              <w:t xml:space="preserve">The students that were struggling seemed reluctant to ask for help even though the teacher was encouraging them to ask questions, which might suggest they don’t have the confidence to ask questions in front of others. </w:t>
            </w:r>
          </w:p>
          <w:p w14:paraId="3D57070A" w14:textId="77777777" w:rsidR="000A182C" w:rsidRPr="000B1D59" w:rsidRDefault="000A182C" w:rsidP="000A5501">
            <w:pPr>
              <w:pStyle w:val="ListParagraph"/>
              <w:numPr>
                <w:ilvl w:val="0"/>
                <w:numId w:val="2"/>
              </w:numPr>
              <w:rPr>
                <w:rFonts w:asciiTheme="minorHAnsi" w:hAnsiTheme="minorHAnsi"/>
              </w:rPr>
            </w:pPr>
            <w:r>
              <w:rPr>
                <w:rFonts w:asciiTheme="minorHAnsi" w:hAnsiTheme="minorHAnsi"/>
              </w:rPr>
              <w:t>Some students are very dependent on their phones and can’t seem to function without it being near.</w:t>
            </w:r>
          </w:p>
          <w:p w14:paraId="4EB5D483" w14:textId="77777777" w:rsidR="000A182C" w:rsidRPr="003737F1" w:rsidRDefault="000A182C" w:rsidP="000A5501">
            <w:pPr>
              <w:rPr>
                <w:rFonts w:asciiTheme="minorHAnsi" w:hAnsiTheme="minorHAnsi"/>
              </w:rPr>
            </w:pPr>
          </w:p>
          <w:p w14:paraId="30A6832D" w14:textId="77777777" w:rsidR="000A182C" w:rsidRPr="003737F1" w:rsidRDefault="000A182C" w:rsidP="000A5501">
            <w:pPr>
              <w:rPr>
                <w:rFonts w:asciiTheme="minorHAnsi" w:hAnsiTheme="minorHAnsi"/>
              </w:rPr>
            </w:pPr>
          </w:p>
          <w:p w14:paraId="7F032A2A" w14:textId="77777777" w:rsidR="000A182C" w:rsidRPr="003737F1" w:rsidRDefault="000A182C" w:rsidP="000A5501">
            <w:pPr>
              <w:rPr>
                <w:rFonts w:asciiTheme="minorHAnsi" w:hAnsiTheme="minorHAnsi"/>
              </w:rPr>
            </w:pPr>
          </w:p>
        </w:tc>
      </w:tr>
      <w:tr w:rsidR="000A182C" w:rsidRPr="003737F1" w14:paraId="2528CFEA" w14:textId="77777777" w:rsidTr="000A5501">
        <w:tc>
          <w:tcPr>
            <w:tcW w:w="8926" w:type="dxa"/>
          </w:tcPr>
          <w:p w14:paraId="318D52F7" w14:textId="77777777" w:rsidR="000A182C" w:rsidRPr="00627773" w:rsidRDefault="000A182C" w:rsidP="000A550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5B489D3" w14:textId="77777777" w:rsidR="000A182C" w:rsidRPr="00627773" w:rsidRDefault="000A182C" w:rsidP="000A5501">
            <w:pPr>
              <w:rPr>
                <w:rFonts w:asciiTheme="minorHAnsi" w:hAnsiTheme="minorHAnsi"/>
                <w:bCs/>
              </w:rPr>
            </w:pPr>
          </w:p>
          <w:p w14:paraId="4A18310E" w14:textId="77777777" w:rsidR="000A182C" w:rsidRDefault="000A182C" w:rsidP="000A5501">
            <w:pPr>
              <w:pStyle w:val="ListParagraph"/>
              <w:numPr>
                <w:ilvl w:val="0"/>
                <w:numId w:val="4"/>
              </w:numPr>
              <w:rPr>
                <w:rFonts w:asciiTheme="minorHAnsi" w:hAnsiTheme="minorHAnsi"/>
              </w:rPr>
            </w:pPr>
            <w:r>
              <w:rPr>
                <w:rFonts w:asciiTheme="minorHAnsi" w:hAnsiTheme="minorHAnsi"/>
              </w:rPr>
              <w:t>Lesson 5 for years 10, 11, 12 &amp; 13 is just after lunch because of this some students were quiet and seem disinterested in the lesson as they wanted to talk amongst themselves or wanted to go home.</w:t>
            </w:r>
          </w:p>
          <w:p w14:paraId="1D1EB1EA" w14:textId="77777777" w:rsidR="000A182C" w:rsidRDefault="000A182C" w:rsidP="000A5501">
            <w:pPr>
              <w:pStyle w:val="ListParagraph"/>
              <w:numPr>
                <w:ilvl w:val="0"/>
                <w:numId w:val="4"/>
              </w:numPr>
              <w:rPr>
                <w:rFonts w:asciiTheme="minorHAnsi" w:hAnsiTheme="minorHAnsi"/>
              </w:rPr>
            </w:pPr>
            <w:r>
              <w:rPr>
                <w:rFonts w:asciiTheme="minorHAnsi" w:hAnsiTheme="minorHAnsi"/>
              </w:rPr>
              <w:t xml:space="preserve">The teacher got them focused straight away by getting them to complete the task set so they get back into the working mindset. </w:t>
            </w:r>
          </w:p>
          <w:p w14:paraId="1A4A0830" w14:textId="2B95D648" w:rsidR="000A182C" w:rsidRPr="00852BB9" w:rsidRDefault="000A182C" w:rsidP="000A5501">
            <w:pPr>
              <w:pStyle w:val="ListParagraph"/>
              <w:numPr>
                <w:ilvl w:val="0"/>
                <w:numId w:val="4"/>
              </w:numPr>
              <w:rPr>
                <w:rFonts w:asciiTheme="minorHAnsi" w:hAnsiTheme="minorHAnsi"/>
              </w:rPr>
            </w:pPr>
            <w:r>
              <w:rPr>
                <w:rFonts w:asciiTheme="minorHAnsi" w:hAnsiTheme="minorHAnsi"/>
              </w:rPr>
              <w:t>There were a few distractions from outside the building as some students weren’t going to there lessons and were making noise that was disrupting the class.</w:t>
            </w:r>
          </w:p>
        </w:tc>
      </w:tr>
    </w:tbl>
    <w:p w14:paraId="50DA9448" w14:textId="77777777" w:rsidR="000A182C" w:rsidRDefault="000A182C" w:rsidP="000A182C">
      <w:pPr>
        <w:rPr>
          <w:rFonts w:cstheme="minorHAnsi"/>
          <w:sz w:val="22"/>
          <w:szCs w:val="22"/>
        </w:rPr>
      </w:pPr>
    </w:p>
    <w:p w14:paraId="6C77667F" w14:textId="77777777" w:rsidR="000A182C" w:rsidRPr="003737F1" w:rsidRDefault="000A182C" w:rsidP="000A182C">
      <w:pPr>
        <w:rPr>
          <w:rFonts w:cstheme="minorHAnsi"/>
          <w:sz w:val="22"/>
          <w:szCs w:val="22"/>
        </w:rPr>
      </w:pPr>
    </w:p>
    <w:p w14:paraId="3BA3F5E5" w14:textId="77777777" w:rsidR="000A182C" w:rsidRPr="00627773" w:rsidRDefault="000A182C" w:rsidP="000A182C">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0A182C" w:rsidRPr="003737F1" w14:paraId="7803CF48" w14:textId="77777777" w:rsidTr="000A5501">
        <w:tc>
          <w:tcPr>
            <w:tcW w:w="8926" w:type="dxa"/>
          </w:tcPr>
          <w:p w14:paraId="1C1D316E" w14:textId="77777777" w:rsidR="000A182C" w:rsidRPr="003737F1" w:rsidRDefault="000A182C" w:rsidP="000A5501">
            <w:pPr>
              <w:rPr>
                <w:rFonts w:asciiTheme="minorHAnsi" w:hAnsiTheme="minorHAnsi"/>
              </w:rPr>
            </w:pPr>
            <w:r w:rsidRPr="003737F1">
              <w:rPr>
                <w:rFonts w:asciiTheme="minorHAnsi" w:hAnsiTheme="minorHAnsi"/>
              </w:rPr>
              <w:t>Date and time, year group:</w:t>
            </w:r>
            <w:r>
              <w:rPr>
                <w:rFonts w:asciiTheme="minorHAnsi" w:hAnsiTheme="minorHAnsi"/>
              </w:rPr>
              <w:t xml:space="preserve"> Lesson 6 (14:20-15:10) Year 7 (same group as lesson 3)</w:t>
            </w:r>
          </w:p>
          <w:p w14:paraId="26FDF745" w14:textId="77777777" w:rsidR="000A182C" w:rsidRPr="003737F1" w:rsidRDefault="000A182C" w:rsidP="000A5501">
            <w:pPr>
              <w:rPr>
                <w:rFonts w:asciiTheme="minorHAnsi" w:hAnsiTheme="minorHAnsi"/>
              </w:rPr>
            </w:pPr>
          </w:p>
        </w:tc>
      </w:tr>
      <w:tr w:rsidR="000A182C" w:rsidRPr="003737F1" w14:paraId="36FFAAD5" w14:textId="77777777" w:rsidTr="000A5501">
        <w:tc>
          <w:tcPr>
            <w:tcW w:w="8926" w:type="dxa"/>
          </w:tcPr>
          <w:p w14:paraId="4533E65B" w14:textId="77777777" w:rsidR="000A182C" w:rsidRPr="003737F1" w:rsidRDefault="000A182C" w:rsidP="000A55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3190BCB" w14:textId="77777777" w:rsidR="000A182C" w:rsidRPr="003737F1" w:rsidRDefault="000A182C" w:rsidP="000A5501">
            <w:pPr>
              <w:rPr>
                <w:rFonts w:asciiTheme="minorHAnsi" w:hAnsiTheme="minorHAnsi"/>
              </w:rPr>
            </w:pPr>
          </w:p>
          <w:p w14:paraId="22E669AD" w14:textId="77777777" w:rsidR="000A182C" w:rsidRPr="003737F1" w:rsidRDefault="000A182C" w:rsidP="000A5501">
            <w:pPr>
              <w:rPr>
                <w:rFonts w:asciiTheme="minorHAnsi" w:hAnsiTheme="minorHAnsi"/>
              </w:rPr>
            </w:pPr>
            <w:r>
              <w:rPr>
                <w:rFonts w:asciiTheme="minorHAnsi" w:hAnsiTheme="minorHAnsi"/>
              </w:rPr>
              <w:t xml:space="preserve">The final lesson of the day was English, as soon as the class sat down the teacher tried to get their attention by asking them to converse with her about the book they were all currently reading as a class (Harry Potter 1). She had them complete several simple tasks one was to fill in a Venn diagram based on the book and its similarities in the real world, she also gave them a description of a person and asked them to draw a person based on the description given. </w:t>
            </w:r>
          </w:p>
          <w:p w14:paraId="7C70E04B" w14:textId="77777777" w:rsidR="000A182C" w:rsidRPr="003737F1" w:rsidRDefault="000A182C" w:rsidP="000A5501">
            <w:pPr>
              <w:rPr>
                <w:rFonts w:asciiTheme="minorHAnsi" w:hAnsiTheme="minorHAnsi"/>
              </w:rPr>
            </w:pPr>
          </w:p>
          <w:p w14:paraId="1159A445" w14:textId="77777777" w:rsidR="000A182C" w:rsidRPr="003737F1" w:rsidRDefault="000A182C" w:rsidP="000A5501">
            <w:pPr>
              <w:rPr>
                <w:rFonts w:asciiTheme="minorHAnsi" w:hAnsiTheme="minorHAnsi"/>
              </w:rPr>
            </w:pPr>
          </w:p>
        </w:tc>
      </w:tr>
      <w:tr w:rsidR="000A182C" w:rsidRPr="003737F1" w14:paraId="5D5FDB45" w14:textId="77777777" w:rsidTr="000A5501">
        <w:tc>
          <w:tcPr>
            <w:tcW w:w="8926" w:type="dxa"/>
          </w:tcPr>
          <w:p w14:paraId="094976F6" w14:textId="77777777" w:rsidR="000A182C" w:rsidRPr="00627773" w:rsidRDefault="000A182C" w:rsidP="000A5501">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62657D14" w14:textId="77777777" w:rsidR="000A182C" w:rsidRPr="003737F1" w:rsidRDefault="000A182C" w:rsidP="000A5501">
            <w:pPr>
              <w:rPr>
                <w:rFonts w:asciiTheme="minorHAnsi" w:hAnsiTheme="minorHAnsi"/>
                <w:bCs/>
                <w:lang w:val="en-US"/>
              </w:rPr>
            </w:pPr>
          </w:p>
          <w:p w14:paraId="6A7C4D91" w14:textId="77777777" w:rsidR="000A182C" w:rsidRPr="003737F1" w:rsidRDefault="000A182C" w:rsidP="000A5501">
            <w:pPr>
              <w:rPr>
                <w:rFonts w:asciiTheme="minorHAnsi" w:hAnsiTheme="minorHAnsi"/>
                <w:bCs/>
                <w:lang w:val="en-US"/>
              </w:rPr>
            </w:pPr>
            <w:r>
              <w:rPr>
                <w:rFonts w:asciiTheme="minorHAnsi" w:hAnsiTheme="minorHAnsi"/>
                <w:bCs/>
                <w:lang w:val="en-US"/>
              </w:rPr>
              <w:t>The behavior displayed was very different to their behavior during their 3</w:t>
            </w:r>
            <w:r w:rsidRPr="00E5483E">
              <w:rPr>
                <w:rFonts w:asciiTheme="minorHAnsi" w:hAnsiTheme="minorHAnsi"/>
                <w:bCs/>
                <w:vertAlign w:val="superscript"/>
                <w:lang w:val="en-US"/>
              </w:rPr>
              <w:t>rd</w:t>
            </w:r>
            <w:r>
              <w:rPr>
                <w:rFonts w:asciiTheme="minorHAnsi" w:hAnsiTheme="minorHAnsi"/>
                <w:bCs/>
                <w:lang w:val="en-US"/>
              </w:rPr>
              <w:t xml:space="preserve"> lesson as they were constantly shouting and refusing to follow directions from the teacher. Also, there were constant disruptions from outside as some other year 7’s did not know what class they should be in and despite being told 3 times where to go they came back claiming they can’t find it. There were also disruptions from inside the class as some pupils were able to leave 10 minutes early in order to get ready for a rugby game that was taking place after school and they were constantly telling the teacher they had to leave. </w:t>
            </w:r>
          </w:p>
          <w:p w14:paraId="3DB8A3B2" w14:textId="77777777" w:rsidR="000A182C" w:rsidRPr="003737F1" w:rsidRDefault="000A182C" w:rsidP="000A5501">
            <w:pPr>
              <w:rPr>
                <w:rFonts w:asciiTheme="minorHAnsi" w:hAnsiTheme="minorHAnsi"/>
                <w:bCs/>
                <w:lang w:val="en-US"/>
              </w:rPr>
            </w:pPr>
          </w:p>
          <w:p w14:paraId="6F6CAC58" w14:textId="77777777" w:rsidR="000A182C" w:rsidRPr="003737F1" w:rsidRDefault="000A182C" w:rsidP="000A5501">
            <w:pPr>
              <w:ind w:left="720"/>
              <w:rPr>
                <w:rFonts w:asciiTheme="minorHAnsi" w:hAnsiTheme="minorHAnsi"/>
              </w:rPr>
            </w:pPr>
          </w:p>
          <w:p w14:paraId="371C8D27" w14:textId="77777777" w:rsidR="000A182C" w:rsidRPr="003737F1" w:rsidRDefault="000A182C" w:rsidP="000A5501">
            <w:pPr>
              <w:ind w:left="720"/>
              <w:rPr>
                <w:rFonts w:asciiTheme="minorHAnsi" w:hAnsiTheme="minorHAnsi"/>
              </w:rPr>
            </w:pPr>
          </w:p>
        </w:tc>
      </w:tr>
      <w:tr w:rsidR="000A182C" w:rsidRPr="003737F1" w14:paraId="0B24BF4B" w14:textId="77777777" w:rsidTr="000A5501">
        <w:tc>
          <w:tcPr>
            <w:tcW w:w="8926" w:type="dxa"/>
          </w:tcPr>
          <w:p w14:paraId="416BD88F" w14:textId="77777777" w:rsidR="000A182C" w:rsidRPr="00627773" w:rsidRDefault="000A182C" w:rsidP="000A550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15FAE67" w14:textId="77777777" w:rsidR="000A182C" w:rsidRPr="003737F1" w:rsidRDefault="000A182C" w:rsidP="000A5501">
            <w:pPr>
              <w:rPr>
                <w:rFonts w:asciiTheme="minorHAnsi" w:hAnsiTheme="minorHAnsi"/>
              </w:rPr>
            </w:pPr>
          </w:p>
          <w:p w14:paraId="2EB2980F" w14:textId="77777777" w:rsidR="000A182C" w:rsidRDefault="000A182C" w:rsidP="000A5501">
            <w:pPr>
              <w:pStyle w:val="ListParagraph"/>
              <w:numPr>
                <w:ilvl w:val="0"/>
                <w:numId w:val="5"/>
              </w:numPr>
              <w:rPr>
                <w:rFonts w:asciiTheme="minorHAnsi" w:hAnsiTheme="minorHAnsi"/>
              </w:rPr>
            </w:pPr>
            <w:r>
              <w:rPr>
                <w:rFonts w:asciiTheme="minorHAnsi" w:hAnsiTheme="minorHAnsi"/>
              </w:rPr>
              <w:t>Due to it being the last lesson of the day a lot of pupils tend to switch off and dont want to pay attention and would much rather talk to friends instead.</w:t>
            </w:r>
          </w:p>
          <w:p w14:paraId="14804DD8" w14:textId="77777777" w:rsidR="000A182C" w:rsidRPr="00E5483E" w:rsidRDefault="000A182C" w:rsidP="000A5501">
            <w:pPr>
              <w:pStyle w:val="ListParagraph"/>
              <w:numPr>
                <w:ilvl w:val="0"/>
                <w:numId w:val="5"/>
              </w:numPr>
              <w:rPr>
                <w:rFonts w:asciiTheme="minorHAnsi" w:hAnsiTheme="minorHAnsi"/>
              </w:rPr>
            </w:pPr>
            <w:r>
              <w:rPr>
                <w:rFonts w:asciiTheme="minorHAnsi" w:hAnsiTheme="minorHAnsi"/>
              </w:rPr>
              <w:t xml:space="preserve">Some pupils could barely sit still and were constanlty ignoring the teacher or trying to get the teachers attention in a negative way by acting out. </w:t>
            </w:r>
          </w:p>
          <w:p w14:paraId="19371B82" w14:textId="77777777" w:rsidR="000A182C" w:rsidRPr="003737F1" w:rsidRDefault="000A182C" w:rsidP="000A5501">
            <w:pPr>
              <w:rPr>
                <w:rFonts w:asciiTheme="minorHAnsi" w:hAnsiTheme="minorHAnsi"/>
              </w:rPr>
            </w:pPr>
          </w:p>
          <w:p w14:paraId="7226FB01" w14:textId="77777777" w:rsidR="000A182C" w:rsidRPr="003737F1" w:rsidRDefault="000A182C" w:rsidP="000A5501">
            <w:pPr>
              <w:rPr>
                <w:rFonts w:asciiTheme="minorHAnsi" w:hAnsiTheme="minorHAnsi"/>
              </w:rPr>
            </w:pPr>
          </w:p>
          <w:p w14:paraId="5C7838B8" w14:textId="77777777" w:rsidR="000A182C" w:rsidRPr="003737F1" w:rsidRDefault="000A182C" w:rsidP="000A5501">
            <w:pPr>
              <w:rPr>
                <w:rFonts w:asciiTheme="minorHAnsi" w:hAnsiTheme="minorHAnsi"/>
              </w:rPr>
            </w:pPr>
          </w:p>
        </w:tc>
      </w:tr>
      <w:tr w:rsidR="000A182C" w:rsidRPr="003737F1" w14:paraId="5EC36E1D" w14:textId="77777777" w:rsidTr="000A5501">
        <w:tc>
          <w:tcPr>
            <w:tcW w:w="8926" w:type="dxa"/>
          </w:tcPr>
          <w:p w14:paraId="1BCB488F" w14:textId="77777777" w:rsidR="000A182C" w:rsidRPr="00627773" w:rsidRDefault="000A182C" w:rsidP="000A550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0AB6526" w14:textId="77777777" w:rsidR="000A182C" w:rsidRPr="00627773" w:rsidRDefault="000A182C" w:rsidP="000A5501">
            <w:pPr>
              <w:rPr>
                <w:rFonts w:asciiTheme="minorHAnsi" w:hAnsiTheme="minorHAnsi"/>
                <w:bCs/>
              </w:rPr>
            </w:pPr>
          </w:p>
          <w:p w14:paraId="2A543C6C" w14:textId="77777777" w:rsidR="000A182C" w:rsidRDefault="000A182C" w:rsidP="000A5501">
            <w:pPr>
              <w:pStyle w:val="ListParagraph"/>
              <w:numPr>
                <w:ilvl w:val="0"/>
                <w:numId w:val="6"/>
              </w:numPr>
              <w:rPr>
                <w:rFonts w:asciiTheme="minorHAnsi" w:hAnsiTheme="minorHAnsi"/>
              </w:rPr>
            </w:pPr>
            <w:r>
              <w:rPr>
                <w:rFonts w:asciiTheme="minorHAnsi" w:hAnsiTheme="minorHAnsi"/>
              </w:rPr>
              <w:t>It was a very busy classroom as the teacher had to face constant disruption from inside and outside the classroom.</w:t>
            </w:r>
          </w:p>
          <w:p w14:paraId="7C9EB7FF" w14:textId="77777777" w:rsidR="000A182C" w:rsidRDefault="000A182C" w:rsidP="000A5501">
            <w:pPr>
              <w:pStyle w:val="ListParagraph"/>
              <w:numPr>
                <w:ilvl w:val="0"/>
                <w:numId w:val="6"/>
              </w:numPr>
              <w:rPr>
                <w:rFonts w:asciiTheme="minorHAnsi" w:hAnsiTheme="minorHAnsi"/>
              </w:rPr>
            </w:pPr>
            <w:r>
              <w:rPr>
                <w:rFonts w:asciiTheme="minorHAnsi" w:hAnsiTheme="minorHAnsi"/>
              </w:rPr>
              <w:t>Due to it being the last lesson of the day some pupils just switched off and didn’t engage with the lesson in anyway.</w:t>
            </w:r>
          </w:p>
          <w:p w14:paraId="7005BDC0" w14:textId="77777777" w:rsidR="000A182C" w:rsidRPr="00CF4831" w:rsidRDefault="000A182C" w:rsidP="000A5501">
            <w:pPr>
              <w:pStyle w:val="ListParagraph"/>
              <w:numPr>
                <w:ilvl w:val="0"/>
                <w:numId w:val="6"/>
              </w:numPr>
              <w:rPr>
                <w:rFonts w:asciiTheme="minorHAnsi" w:hAnsiTheme="minorHAnsi"/>
              </w:rPr>
            </w:pPr>
            <w:r>
              <w:rPr>
                <w:rFonts w:asciiTheme="minorHAnsi" w:hAnsiTheme="minorHAnsi"/>
              </w:rPr>
              <w:t>Due to the noise inside the classroom and the disruptions from outside, the small handful of students that were trying to focus on the lesson were finding it quite difficult as they couldn’t interact as much with the teacher who was trying to get everyone else to focus on the work.</w:t>
            </w:r>
          </w:p>
          <w:p w14:paraId="274D625E" w14:textId="77777777" w:rsidR="000A182C" w:rsidRPr="003737F1" w:rsidRDefault="000A182C" w:rsidP="000A5501">
            <w:pPr>
              <w:rPr>
                <w:rFonts w:asciiTheme="minorHAnsi" w:hAnsiTheme="minorHAnsi"/>
              </w:rPr>
            </w:pPr>
          </w:p>
        </w:tc>
      </w:tr>
    </w:tbl>
    <w:p w14:paraId="0A6430B2" w14:textId="11FBC896" w:rsidR="000A182C" w:rsidRDefault="000A182C" w:rsidP="000A182C"/>
    <w:p w14:paraId="034ACEB4" w14:textId="77777777" w:rsidR="00852BB9" w:rsidRDefault="00852BB9" w:rsidP="000A182C"/>
    <w:p w14:paraId="40ACCE31" w14:textId="67E8894F" w:rsidR="000A182C" w:rsidRDefault="000A182C" w:rsidP="000A182C">
      <w:r>
        <w:lastRenderedPageBreak/>
        <w:t xml:space="preserve">Reference list </w:t>
      </w:r>
    </w:p>
    <w:p w14:paraId="5EE88533" w14:textId="77777777" w:rsidR="00852BB9" w:rsidRDefault="00852BB9" w:rsidP="000A182C"/>
    <w:p w14:paraId="7EE3CBFB" w14:textId="3AE04446"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Keiler, L., 2018. Teachers’ roles and identities in student-centered classrooms. </w:t>
      </w:r>
      <w:r w:rsidRPr="00852BB9">
        <w:rPr>
          <w:rFonts w:ascii="Arial" w:hAnsi="Arial" w:cs="Arial"/>
          <w:i/>
          <w:iCs/>
          <w:color w:val="000000"/>
          <w:sz w:val="20"/>
          <w:szCs w:val="20"/>
        </w:rPr>
        <w:t>International Journal of STEM Education</w:t>
      </w:r>
      <w:r w:rsidRPr="00852BB9">
        <w:rPr>
          <w:rFonts w:ascii="Arial" w:hAnsi="Arial" w:cs="Arial"/>
          <w:color w:val="000000"/>
          <w:sz w:val="20"/>
          <w:szCs w:val="20"/>
          <w:shd w:val="clear" w:color="auto" w:fill="FFFFFF"/>
        </w:rPr>
        <w:t>, 5(1).</w:t>
      </w:r>
    </w:p>
    <w:p w14:paraId="04154709" w14:textId="77777777" w:rsidR="000A182C" w:rsidRDefault="000A182C" w:rsidP="000A182C"/>
    <w:p w14:paraId="3F52D8A5" w14:textId="77777777" w:rsidR="000A182C" w:rsidRPr="00852BB9" w:rsidRDefault="000A182C" w:rsidP="00852BB9">
      <w:pPr>
        <w:pStyle w:val="ListParagraph"/>
        <w:numPr>
          <w:ilvl w:val="0"/>
          <w:numId w:val="9"/>
        </w:numPr>
        <w:rPr>
          <w:rFonts w:ascii="Arial" w:hAnsi="Arial" w:cs="Arial"/>
          <w:color w:val="000000"/>
          <w:sz w:val="20"/>
          <w:szCs w:val="20"/>
          <w:shd w:val="clear" w:color="auto" w:fill="FFFFFF"/>
        </w:rPr>
      </w:pPr>
      <w:r w:rsidRPr="00852BB9">
        <w:rPr>
          <w:rFonts w:ascii="Arial" w:hAnsi="Arial" w:cs="Arial"/>
          <w:color w:val="000000"/>
          <w:sz w:val="20"/>
          <w:szCs w:val="20"/>
          <w:shd w:val="clear" w:color="auto" w:fill="FFFFFF"/>
        </w:rPr>
        <w:t>Mohammed, R., 2016. Critical incident analysis: reflections of a teacher educator. </w:t>
      </w:r>
      <w:r w:rsidRPr="00852BB9">
        <w:rPr>
          <w:rFonts w:ascii="Arial" w:hAnsi="Arial" w:cs="Arial"/>
          <w:i/>
          <w:iCs/>
          <w:color w:val="000000"/>
          <w:sz w:val="20"/>
          <w:szCs w:val="20"/>
        </w:rPr>
        <w:t>Research in Teacher Education</w:t>
      </w:r>
      <w:r w:rsidRPr="00852BB9">
        <w:rPr>
          <w:rFonts w:ascii="Arial" w:hAnsi="Arial" w:cs="Arial"/>
          <w:color w:val="000000"/>
          <w:sz w:val="20"/>
          <w:szCs w:val="20"/>
          <w:shd w:val="clear" w:color="auto" w:fill="FFFFFF"/>
        </w:rPr>
        <w:t>, Vol.6(No 1), pp.25-29.</w:t>
      </w:r>
    </w:p>
    <w:p w14:paraId="684E0A81" w14:textId="77777777" w:rsidR="000A182C" w:rsidRPr="00232610" w:rsidRDefault="000A182C" w:rsidP="000A182C">
      <w:pPr>
        <w:rPr>
          <w:rFonts w:ascii="Times New Roman" w:eastAsia="Times New Roman" w:hAnsi="Times New Roman" w:cs="Times New Roman"/>
        </w:rPr>
      </w:pPr>
    </w:p>
    <w:p w14:paraId="14F5EB88"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Lenarduzzi</w:t>
      </w:r>
      <w:proofErr w:type="spellEnd"/>
      <w:r w:rsidRPr="00852BB9">
        <w:rPr>
          <w:rFonts w:ascii="Arial" w:hAnsi="Arial" w:cs="Arial"/>
          <w:color w:val="000000"/>
          <w:sz w:val="20"/>
          <w:szCs w:val="20"/>
          <w:shd w:val="clear" w:color="auto" w:fill="FFFFFF"/>
        </w:rPr>
        <w:t>, G., 2014. Critical incident effects on principals. </w:t>
      </w:r>
      <w:r w:rsidRPr="00852BB9">
        <w:rPr>
          <w:rFonts w:ascii="Arial" w:hAnsi="Arial" w:cs="Arial"/>
          <w:i/>
          <w:iCs/>
          <w:color w:val="000000"/>
          <w:sz w:val="20"/>
          <w:szCs w:val="20"/>
        </w:rPr>
        <w:t>Educational Management Administration &amp; Leadership</w:t>
      </w:r>
      <w:r w:rsidRPr="00852BB9">
        <w:rPr>
          <w:rFonts w:ascii="Arial" w:hAnsi="Arial" w:cs="Arial"/>
          <w:color w:val="000000"/>
          <w:sz w:val="20"/>
          <w:szCs w:val="20"/>
          <w:shd w:val="clear" w:color="auto" w:fill="FFFFFF"/>
        </w:rPr>
        <w:t>, 43(2), pp.253-268.</w:t>
      </w:r>
    </w:p>
    <w:p w14:paraId="36AE630F" w14:textId="6804A3AB" w:rsidR="000A182C" w:rsidRDefault="000A182C" w:rsidP="000A182C"/>
    <w:p w14:paraId="5B1B17B4" w14:textId="77777777" w:rsidR="000A182C" w:rsidRPr="00852BB9" w:rsidRDefault="000A182C" w:rsidP="00852BB9">
      <w:pPr>
        <w:pStyle w:val="ListParagraph"/>
        <w:numPr>
          <w:ilvl w:val="0"/>
          <w:numId w:val="9"/>
        </w:numPr>
        <w:rPr>
          <w:rFonts w:ascii="Arial" w:hAnsi="Arial" w:cs="Arial"/>
          <w:color w:val="000000"/>
          <w:sz w:val="20"/>
          <w:szCs w:val="20"/>
          <w:shd w:val="clear" w:color="auto" w:fill="FFFFFF"/>
        </w:rPr>
      </w:pPr>
      <w:r w:rsidRPr="00852BB9">
        <w:rPr>
          <w:rFonts w:ascii="Arial" w:hAnsi="Arial" w:cs="Arial"/>
          <w:color w:val="000000"/>
          <w:sz w:val="20"/>
          <w:szCs w:val="20"/>
          <w:shd w:val="clear" w:color="auto" w:fill="FFFFFF"/>
        </w:rPr>
        <w:t>Vince, R., 1998. Behind and Beyond Kolb's Learning Cycle. </w:t>
      </w:r>
      <w:r w:rsidRPr="00852BB9">
        <w:rPr>
          <w:rFonts w:ascii="Arial" w:hAnsi="Arial" w:cs="Arial"/>
          <w:i/>
          <w:iCs/>
          <w:color w:val="000000"/>
          <w:sz w:val="20"/>
          <w:szCs w:val="20"/>
        </w:rPr>
        <w:t>Journal of Management Education</w:t>
      </w:r>
      <w:r w:rsidRPr="00852BB9">
        <w:rPr>
          <w:rFonts w:ascii="Arial" w:hAnsi="Arial" w:cs="Arial"/>
          <w:color w:val="000000"/>
          <w:sz w:val="20"/>
          <w:szCs w:val="20"/>
          <w:shd w:val="clear" w:color="auto" w:fill="FFFFFF"/>
        </w:rPr>
        <w:t>, 22(3), pp.304-319.</w:t>
      </w:r>
    </w:p>
    <w:p w14:paraId="39694BC1" w14:textId="77777777" w:rsidR="000A182C" w:rsidRPr="0038074B" w:rsidRDefault="000A182C" w:rsidP="000A182C">
      <w:pPr>
        <w:rPr>
          <w:rFonts w:ascii="Times New Roman" w:eastAsia="Times New Roman" w:hAnsi="Times New Roman" w:cs="Times New Roman"/>
        </w:rPr>
      </w:pPr>
    </w:p>
    <w:p w14:paraId="178BEC27"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Husebø</w:t>
      </w:r>
      <w:proofErr w:type="spellEnd"/>
      <w:r w:rsidRPr="00852BB9">
        <w:rPr>
          <w:rFonts w:ascii="Arial" w:hAnsi="Arial" w:cs="Arial"/>
          <w:color w:val="000000"/>
          <w:sz w:val="20"/>
          <w:szCs w:val="20"/>
          <w:shd w:val="clear" w:color="auto" w:fill="FFFFFF"/>
        </w:rPr>
        <w:t xml:space="preserve">, S., </w:t>
      </w:r>
      <w:proofErr w:type="spellStart"/>
      <w:r w:rsidRPr="00852BB9">
        <w:rPr>
          <w:rFonts w:ascii="Arial" w:hAnsi="Arial" w:cs="Arial"/>
          <w:color w:val="000000"/>
          <w:sz w:val="20"/>
          <w:szCs w:val="20"/>
          <w:shd w:val="clear" w:color="auto" w:fill="FFFFFF"/>
        </w:rPr>
        <w:t>O'Regan</w:t>
      </w:r>
      <w:proofErr w:type="spellEnd"/>
      <w:r w:rsidRPr="00852BB9">
        <w:rPr>
          <w:rFonts w:ascii="Arial" w:hAnsi="Arial" w:cs="Arial"/>
          <w:color w:val="000000"/>
          <w:sz w:val="20"/>
          <w:szCs w:val="20"/>
          <w:shd w:val="clear" w:color="auto" w:fill="FFFFFF"/>
        </w:rPr>
        <w:t xml:space="preserve">, S. and </w:t>
      </w:r>
      <w:proofErr w:type="spellStart"/>
      <w:r w:rsidRPr="00852BB9">
        <w:rPr>
          <w:rFonts w:ascii="Arial" w:hAnsi="Arial" w:cs="Arial"/>
          <w:color w:val="000000"/>
          <w:sz w:val="20"/>
          <w:szCs w:val="20"/>
          <w:shd w:val="clear" w:color="auto" w:fill="FFFFFF"/>
        </w:rPr>
        <w:t>Nestel</w:t>
      </w:r>
      <w:proofErr w:type="spellEnd"/>
      <w:r w:rsidRPr="00852BB9">
        <w:rPr>
          <w:rFonts w:ascii="Arial" w:hAnsi="Arial" w:cs="Arial"/>
          <w:color w:val="000000"/>
          <w:sz w:val="20"/>
          <w:szCs w:val="20"/>
          <w:shd w:val="clear" w:color="auto" w:fill="FFFFFF"/>
        </w:rPr>
        <w:t>, D., 2015. Reflective Practice and Its Role in Simulation. </w:t>
      </w:r>
      <w:r w:rsidRPr="00852BB9">
        <w:rPr>
          <w:rFonts w:ascii="Arial" w:hAnsi="Arial" w:cs="Arial"/>
          <w:i/>
          <w:iCs/>
          <w:color w:val="000000"/>
          <w:sz w:val="20"/>
          <w:szCs w:val="20"/>
        </w:rPr>
        <w:t>Clinical Simulation in Nursing</w:t>
      </w:r>
      <w:r w:rsidRPr="00852BB9">
        <w:rPr>
          <w:rFonts w:ascii="Arial" w:hAnsi="Arial" w:cs="Arial"/>
          <w:color w:val="000000"/>
          <w:sz w:val="20"/>
          <w:szCs w:val="20"/>
          <w:shd w:val="clear" w:color="auto" w:fill="FFFFFF"/>
        </w:rPr>
        <w:t>, 11(8), pp.368-375.</w:t>
      </w:r>
    </w:p>
    <w:p w14:paraId="6DEF611E" w14:textId="77777777" w:rsidR="000A182C" w:rsidRDefault="000A182C" w:rsidP="000A182C"/>
    <w:p w14:paraId="136DAAA5"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Hébert, C., 2015. Knowing and/or experiencing: a critical examination of the reflective models of John Dewey and Donald Schön. </w:t>
      </w:r>
      <w:r w:rsidRPr="00852BB9">
        <w:rPr>
          <w:rFonts w:ascii="Arial" w:hAnsi="Arial" w:cs="Arial"/>
          <w:i/>
          <w:iCs/>
          <w:color w:val="000000"/>
          <w:sz w:val="20"/>
          <w:szCs w:val="20"/>
        </w:rPr>
        <w:t>Reflective Practice</w:t>
      </w:r>
      <w:r w:rsidRPr="00852BB9">
        <w:rPr>
          <w:rFonts w:ascii="Arial" w:hAnsi="Arial" w:cs="Arial"/>
          <w:color w:val="000000"/>
          <w:sz w:val="20"/>
          <w:szCs w:val="20"/>
          <w:shd w:val="clear" w:color="auto" w:fill="FFFFFF"/>
        </w:rPr>
        <w:t>, 16(3), pp.361-371.</w:t>
      </w:r>
    </w:p>
    <w:p w14:paraId="71384166" w14:textId="77777777" w:rsidR="000A182C" w:rsidRDefault="000A182C" w:rsidP="000A182C"/>
    <w:p w14:paraId="1631CE82"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Makovec</w:t>
      </w:r>
      <w:proofErr w:type="spellEnd"/>
      <w:r w:rsidRPr="00852BB9">
        <w:rPr>
          <w:rFonts w:ascii="Arial" w:hAnsi="Arial" w:cs="Arial"/>
          <w:color w:val="000000"/>
          <w:sz w:val="20"/>
          <w:szCs w:val="20"/>
          <w:shd w:val="clear" w:color="auto" w:fill="FFFFFF"/>
        </w:rPr>
        <w:t>, D., 2018. The teacher's role and professional development. </w:t>
      </w:r>
      <w:r w:rsidRPr="00852BB9">
        <w:rPr>
          <w:rFonts w:ascii="Arial" w:hAnsi="Arial" w:cs="Arial"/>
          <w:i/>
          <w:iCs/>
          <w:color w:val="000000"/>
          <w:sz w:val="20"/>
          <w:szCs w:val="20"/>
        </w:rPr>
        <w:t>International Journal of Cognitive Research in Science Engineering and Education</w:t>
      </w:r>
      <w:r w:rsidRPr="00852BB9">
        <w:rPr>
          <w:rFonts w:ascii="Arial" w:hAnsi="Arial" w:cs="Arial"/>
          <w:color w:val="000000"/>
          <w:sz w:val="20"/>
          <w:szCs w:val="20"/>
          <w:shd w:val="clear" w:color="auto" w:fill="FFFFFF"/>
        </w:rPr>
        <w:t>, 6(2), pp.33-45.</w:t>
      </w:r>
    </w:p>
    <w:p w14:paraId="0FCC0CCC" w14:textId="77777777" w:rsidR="000A182C" w:rsidRDefault="000A182C" w:rsidP="000A182C"/>
    <w:p w14:paraId="2213B119"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Livingston, K., 2017. The complexity of learning and teaching: challenges for teacher education. </w:t>
      </w:r>
      <w:r w:rsidRPr="00852BB9">
        <w:rPr>
          <w:rFonts w:ascii="Arial" w:hAnsi="Arial" w:cs="Arial"/>
          <w:i/>
          <w:iCs/>
          <w:color w:val="000000"/>
          <w:sz w:val="20"/>
          <w:szCs w:val="20"/>
        </w:rPr>
        <w:t>European Journal of Teacher Education</w:t>
      </w:r>
      <w:r w:rsidRPr="00852BB9">
        <w:rPr>
          <w:rFonts w:ascii="Arial" w:hAnsi="Arial" w:cs="Arial"/>
          <w:color w:val="000000"/>
          <w:sz w:val="20"/>
          <w:szCs w:val="20"/>
          <w:shd w:val="clear" w:color="auto" w:fill="FFFFFF"/>
        </w:rPr>
        <w:t>, 40(2), pp.141-143.</w:t>
      </w:r>
    </w:p>
    <w:p w14:paraId="38236D81" w14:textId="77777777" w:rsidR="000A182C" w:rsidRDefault="000A182C" w:rsidP="000A182C"/>
    <w:p w14:paraId="422CB98B"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Research.senedd.wales</w:t>
      </w:r>
      <w:proofErr w:type="spellEnd"/>
      <w:r w:rsidRPr="00852BB9">
        <w:rPr>
          <w:rFonts w:ascii="Arial" w:hAnsi="Arial" w:cs="Arial"/>
          <w:color w:val="000000"/>
          <w:sz w:val="20"/>
          <w:szCs w:val="20"/>
          <w:shd w:val="clear" w:color="auto" w:fill="FFFFFF"/>
        </w:rPr>
        <w:t>. 2021. </w:t>
      </w:r>
      <w:r w:rsidRPr="00852BB9">
        <w:rPr>
          <w:rFonts w:ascii="Arial" w:hAnsi="Arial" w:cs="Arial"/>
          <w:i/>
          <w:iCs/>
          <w:color w:val="000000"/>
          <w:sz w:val="20"/>
          <w:szCs w:val="20"/>
        </w:rPr>
        <w:t>Donaldson Review: The ‘purposes’ and content of a Curriculum for Wales</w:t>
      </w:r>
      <w:r w:rsidRPr="00852BB9">
        <w:rPr>
          <w:rFonts w:ascii="Arial" w:hAnsi="Arial" w:cs="Arial"/>
          <w:color w:val="000000"/>
          <w:sz w:val="20"/>
          <w:szCs w:val="20"/>
          <w:shd w:val="clear" w:color="auto" w:fill="FFFFFF"/>
        </w:rPr>
        <w:t>. [online] Available at: &lt;https://research.senedd.wales/research-articles/donaldson-review-the-purposes-and-content-of-a-curriculum-for-wales/&gt; [Accessed 17 October 2021].</w:t>
      </w:r>
    </w:p>
    <w:p w14:paraId="48D6CE81" w14:textId="77777777" w:rsidR="000A182C" w:rsidRDefault="000A182C" w:rsidP="000A182C"/>
    <w:p w14:paraId="37168BCB"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 xml:space="preserve">Morris, P. and </w:t>
      </w:r>
      <w:proofErr w:type="spellStart"/>
      <w:r w:rsidRPr="00852BB9">
        <w:rPr>
          <w:rFonts w:ascii="Arial" w:hAnsi="Arial" w:cs="Arial"/>
          <w:color w:val="000000"/>
          <w:sz w:val="20"/>
          <w:szCs w:val="20"/>
          <w:shd w:val="clear" w:color="auto" w:fill="FFFFFF"/>
        </w:rPr>
        <w:t>Sarapin</w:t>
      </w:r>
      <w:proofErr w:type="spellEnd"/>
      <w:r w:rsidRPr="00852BB9">
        <w:rPr>
          <w:rFonts w:ascii="Arial" w:hAnsi="Arial" w:cs="Arial"/>
          <w:color w:val="000000"/>
          <w:sz w:val="20"/>
          <w:szCs w:val="20"/>
          <w:shd w:val="clear" w:color="auto" w:fill="FFFFFF"/>
        </w:rPr>
        <w:t>, S., 2020. Mobile phones in the classroom: Policies and potential pedagogy. </w:t>
      </w:r>
      <w:r w:rsidRPr="00852BB9">
        <w:rPr>
          <w:rFonts w:ascii="Arial" w:hAnsi="Arial" w:cs="Arial"/>
          <w:i/>
          <w:iCs/>
          <w:color w:val="000000"/>
          <w:sz w:val="20"/>
          <w:szCs w:val="20"/>
        </w:rPr>
        <w:t>Journal of Media Literacy Education</w:t>
      </w:r>
      <w:r w:rsidRPr="00852BB9">
        <w:rPr>
          <w:rFonts w:ascii="Arial" w:hAnsi="Arial" w:cs="Arial"/>
          <w:color w:val="000000"/>
          <w:sz w:val="20"/>
          <w:szCs w:val="20"/>
          <w:shd w:val="clear" w:color="auto" w:fill="FFFFFF"/>
        </w:rPr>
        <w:t>, 12(1), pp.57-69.</w:t>
      </w:r>
    </w:p>
    <w:p w14:paraId="76FDC3FC" w14:textId="77777777" w:rsidR="000A182C" w:rsidRDefault="000A182C" w:rsidP="000A182C"/>
    <w:p w14:paraId="00548134"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Domoff</w:t>
      </w:r>
      <w:proofErr w:type="spellEnd"/>
      <w:r w:rsidRPr="00852BB9">
        <w:rPr>
          <w:rFonts w:ascii="Arial" w:hAnsi="Arial" w:cs="Arial"/>
          <w:color w:val="000000"/>
          <w:sz w:val="20"/>
          <w:szCs w:val="20"/>
          <w:shd w:val="clear" w:color="auto" w:fill="FFFFFF"/>
        </w:rPr>
        <w:t xml:space="preserve">, S., </w:t>
      </w:r>
      <w:proofErr w:type="spellStart"/>
      <w:r w:rsidRPr="00852BB9">
        <w:rPr>
          <w:rFonts w:ascii="Arial" w:hAnsi="Arial" w:cs="Arial"/>
          <w:color w:val="000000"/>
          <w:sz w:val="20"/>
          <w:szCs w:val="20"/>
          <w:shd w:val="clear" w:color="auto" w:fill="FFFFFF"/>
        </w:rPr>
        <w:t>Borgen</w:t>
      </w:r>
      <w:proofErr w:type="spellEnd"/>
      <w:r w:rsidRPr="00852BB9">
        <w:rPr>
          <w:rFonts w:ascii="Arial" w:hAnsi="Arial" w:cs="Arial"/>
          <w:color w:val="000000"/>
          <w:sz w:val="20"/>
          <w:szCs w:val="20"/>
          <w:shd w:val="clear" w:color="auto" w:fill="FFFFFF"/>
        </w:rPr>
        <w:t xml:space="preserve">, A., Foley, R. and </w:t>
      </w:r>
      <w:proofErr w:type="spellStart"/>
      <w:r w:rsidRPr="00852BB9">
        <w:rPr>
          <w:rFonts w:ascii="Arial" w:hAnsi="Arial" w:cs="Arial"/>
          <w:color w:val="000000"/>
          <w:sz w:val="20"/>
          <w:szCs w:val="20"/>
          <w:shd w:val="clear" w:color="auto" w:fill="FFFFFF"/>
        </w:rPr>
        <w:t>Maffett</w:t>
      </w:r>
      <w:proofErr w:type="spellEnd"/>
      <w:r w:rsidRPr="00852BB9">
        <w:rPr>
          <w:rFonts w:ascii="Arial" w:hAnsi="Arial" w:cs="Arial"/>
          <w:color w:val="000000"/>
          <w:sz w:val="20"/>
          <w:szCs w:val="20"/>
          <w:shd w:val="clear" w:color="auto" w:fill="FFFFFF"/>
        </w:rPr>
        <w:t>, A., 2019. Excessive use of mobile devices and children's physical health. </w:t>
      </w:r>
      <w:r w:rsidRPr="00852BB9">
        <w:rPr>
          <w:rFonts w:ascii="Arial" w:hAnsi="Arial" w:cs="Arial"/>
          <w:i/>
          <w:iCs/>
          <w:color w:val="000000"/>
          <w:sz w:val="20"/>
          <w:szCs w:val="20"/>
        </w:rPr>
        <w:t xml:space="preserve">Human </w:t>
      </w:r>
      <w:proofErr w:type="spellStart"/>
      <w:r w:rsidRPr="00852BB9">
        <w:rPr>
          <w:rFonts w:ascii="Arial" w:hAnsi="Arial" w:cs="Arial"/>
          <w:i/>
          <w:iCs/>
          <w:color w:val="000000"/>
          <w:sz w:val="20"/>
          <w:szCs w:val="20"/>
        </w:rPr>
        <w:t>Behavior</w:t>
      </w:r>
      <w:proofErr w:type="spellEnd"/>
      <w:r w:rsidRPr="00852BB9">
        <w:rPr>
          <w:rFonts w:ascii="Arial" w:hAnsi="Arial" w:cs="Arial"/>
          <w:i/>
          <w:iCs/>
          <w:color w:val="000000"/>
          <w:sz w:val="20"/>
          <w:szCs w:val="20"/>
        </w:rPr>
        <w:t xml:space="preserve"> and Emerging Technologies</w:t>
      </w:r>
      <w:r w:rsidRPr="00852BB9">
        <w:rPr>
          <w:rFonts w:ascii="Arial" w:hAnsi="Arial" w:cs="Arial"/>
          <w:color w:val="000000"/>
          <w:sz w:val="20"/>
          <w:szCs w:val="20"/>
          <w:shd w:val="clear" w:color="auto" w:fill="FFFFFF"/>
        </w:rPr>
        <w:t>, 1(2), pp.169-175.</w:t>
      </w:r>
    </w:p>
    <w:p w14:paraId="44ED55AC" w14:textId="77777777" w:rsidR="000A182C" w:rsidRDefault="000A182C" w:rsidP="000A182C"/>
    <w:p w14:paraId="5FFC80A6"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 xml:space="preserve">XU, S. and XUE, Y., 2015. </w:t>
      </w:r>
      <w:proofErr w:type="spellStart"/>
      <w:r w:rsidRPr="00852BB9">
        <w:rPr>
          <w:rFonts w:ascii="Arial" w:hAnsi="Arial" w:cs="Arial"/>
          <w:color w:val="000000"/>
          <w:sz w:val="20"/>
          <w:szCs w:val="20"/>
          <w:shd w:val="clear" w:color="auto" w:fill="FFFFFF"/>
        </w:rPr>
        <w:t>Pediatric</w:t>
      </w:r>
      <w:proofErr w:type="spellEnd"/>
      <w:r w:rsidRPr="00852BB9">
        <w:rPr>
          <w:rFonts w:ascii="Arial" w:hAnsi="Arial" w:cs="Arial"/>
          <w:color w:val="000000"/>
          <w:sz w:val="20"/>
          <w:szCs w:val="20"/>
          <w:shd w:val="clear" w:color="auto" w:fill="FFFFFF"/>
        </w:rPr>
        <w:t xml:space="preserve"> obesity: Causes, symptoms, prevention and treatment. </w:t>
      </w:r>
      <w:r w:rsidRPr="00852BB9">
        <w:rPr>
          <w:rFonts w:ascii="Arial" w:hAnsi="Arial" w:cs="Arial"/>
          <w:i/>
          <w:iCs/>
          <w:color w:val="000000"/>
          <w:sz w:val="20"/>
          <w:szCs w:val="20"/>
        </w:rPr>
        <w:t>Experimental and Therapeutic Medicine</w:t>
      </w:r>
      <w:r w:rsidRPr="00852BB9">
        <w:rPr>
          <w:rFonts w:ascii="Arial" w:hAnsi="Arial" w:cs="Arial"/>
          <w:color w:val="000000"/>
          <w:sz w:val="20"/>
          <w:szCs w:val="20"/>
          <w:shd w:val="clear" w:color="auto" w:fill="FFFFFF"/>
        </w:rPr>
        <w:t>, 11(1), pp.15-20.</w:t>
      </w:r>
    </w:p>
    <w:p w14:paraId="74E04E5F" w14:textId="77777777" w:rsidR="000A182C" w:rsidRDefault="000A182C" w:rsidP="000A182C"/>
    <w:p w14:paraId="5C2B8C32"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Wang, J., Li, M., Zhu, D. and Cao, Y., 2020. Smartphone Overuse and Visual Impairment in Children and Young Adults: Systematic Review and Meta-Analysis. </w:t>
      </w:r>
      <w:r w:rsidRPr="00852BB9">
        <w:rPr>
          <w:rFonts w:ascii="Arial" w:hAnsi="Arial" w:cs="Arial"/>
          <w:i/>
          <w:iCs/>
          <w:color w:val="000000"/>
          <w:sz w:val="20"/>
          <w:szCs w:val="20"/>
        </w:rPr>
        <w:t>Journal of Medical Internet Research</w:t>
      </w:r>
      <w:r w:rsidRPr="00852BB9">
        <w:rPr>
          <w:rFonts w:ascii="Arial" w:hAnsi="Arial" w:cs="Arial"/>
          <w:color w:val="000000"/>
          <w:sz w:val="20"/>
          <w:szCs w:val="20"/>
          <w:shd w:val="clear" w:color="auto" w:fill="FFFFFF"/>
        </w:rPr>
        <w:t>, 22(12).</w:t>
      </w:r>
    </w:p>
    <w:p w14:paraId="0DAE3368" w14:textId="77777777" w:rsidR="000A182C" w:rsidRDefault="000A182C" w:rsidP="000A182C"/>
    <w:p w14:paraId="6EF6DD11" w14:textId="77777777" w:rsidR="000A182C" w:rsidRPr="00852BB9" w:rsidRDefault="000A182C" w:rsidP="00852BB9">
      <w:pPr>
        <w:pStyle w:val="ListParagraph"/>
        <w:numPr>
          <w:ilvl w:val="0"/>
          <w:numId w:val="9"/>
        </w:numPr>
        <w:rPr>
          <w:rFonts w:ascii="Arial" w:hAnsi="Arial" w:cs="Arial"/>
          <w:color w:val="000000"/>
          <w:sz w:val="20"/>
          <w:szCs w:val="20"/>
          <w:shd w:val="clear" w:color="auto" w:fill="FFFFFF"/>
        </w:rPr>
      </w:pPr>
      <w:r w:rsidRPr="00852BB9">
        <w:rPr>
          <w:rFonts w:ascii="Arial" w:hAnsi="Arial" w:cs="Arial"/>
          <w:color w:val="000000"/>
          <w:sz w:val="20"/>
          <w:szCs w:val="20"/>
          <w:shd w:val="clear" w:color="auto" w:fill="FFFFFF"/>
        </w:rPr>
        <w:t>Kozlowski, M., 2021. Blue light-induced retinal damage: a brief review and a proposal for examining the hypothetical causal link between person digital device use and retinal injury. </w:t>
      </w:r>
      <w:r w:rsidRPr="00852BB9">
        <w:rPr>
          <w:rFonts w:ascii="Arial" w:hAnsi="Arial" w:cs="Arial"/>
          <w:i/>
          <w:iCs/>
          <w:color w:val="000000"/>
          <w:sz w:val="20"/>
          <w:szCs w:val="20"/>
        </w:rPr>
        <w:t>Medical Hypothesis, Discovery &amp; Innovation in Optometry</w:t>
      </w:r>
      <w:r w:rsidRPr="00852BB9">
        <w:rPr>
          <w:rFonts w:ascii="Arial" w:hAnsi="Arial" w:cs="Arial"/>
          <w:color w:val="000000"/>
          <w:sz w:val="20"/>
          <w:szCs w:val="20"/>
          <w:shd w:val="clear" w:color="auto" w:fill="FFFFFF"/>
        </w:rPr>
        <w:t>, 1(3), pp.129-134.</w:t>
      </w:r>
    </w:p>
    <w:p w14:paraId="0F8BCF89" w14:textId="77777777" w:rsidR="000A182C" w:rsidRDefault="000A182C" w:rsidP="000A182C">
      <w:pPr>
        <w:rPr>
          <w:rFonts w:ascii="Arial" w:eastAsia="Times New Roman" w:hAnsi="Arial" w:cs="Arial"/>
          <w:color w:val="000000"/>
          <w:sz w:val="20"/>
          <w:szCs w:val="20"/>
          <w:shd w:val="clear" w:color="auto" w:fill="FFFFFF"/>
        </w:rPr>
      </w:pPr>
    </w:p>
    <w:p w14:paraId="01A58614"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Organisciak</w:t>
      </w:r>
      <w:proofErr w:type="spellEnd"/>
      <w:r w:rsidRPr="00852BB9">
        <w:rPr>
          <w:rFonts w:ascii="Arial" w:hAnsi="Arial" w:cs="Arial"/>
          <w:color w:val="000000"/>
          <w:sz w:val="20"/>
          <w:szCs w:val="20"/>
          <w:shd w:val="clear" w:color="auto" w:fill="FFFFFF"/>
        </w:rPr>
        <w:t>, D. and Vaughan, D., 2010. Retinal light damage: Mechanisms and protection. </w:t>
      </w:r>
      <w:r w:rsidRPr="00852BB9">
        <w:rPr>
          <w:rFonts w:ascii="Arial" w:hAnsi="Arial" w:cs="Arial"/>
          <w:i/>
          <w:iCs/>
          <w:color w:val="000000"/>
          <w:sz w:val="20"/>
          <w:szCs w:val="20"/>
        </w:rPr>
        <w:t>Progress in Retinal and Eye Research</w:t>
      </w:r>
      <w:r w:rsidRPr="00852BB9">
        <w:rPr>
          <w:rFonts w:ascii="Arial" w:hAnsi="Arial" w:cs="Arial"/>
          <w:color w:val="000000"/>
          <w:sz w:val="20"/>
          <w:szCs w:val="20"/>
          <w:shd w:val="clear" w:color="auto" w:fill="FFFFFF"/>
        </w:rPr>
        <w:t>, 29(2), pp.113-134.</w:t>
      </w:r>
    </w:p>
    <w:p w14:paraId="46154F6F" w14:textId="77777777" w:rsidR="000A182C" w:rsidRDefault="000A182C" w:rsidP="000A182C">
      <w:pPr>
        <w:rPr>
          <w:rFonts w:ascii="Times New Roman" w:eastAsia="Times New Roman" w:hAnsi="Times New Roman" w:cs="Times New Roman"/>
        </w:rPr>
      </w:pPr>
    </w:p>
    <w:p w14:paraId="3A952892"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West, D., 2015. An investigation into the prevalence of cyberbullying among students aged 16–19 in post-compulsory education. </w:t>
      </w:r>
      <w:r w:rsidRPr="00852BB9">
        <w:rPr>
          <w:rFonts w:ascii="Arial" w:hAnsi="Arial" w:cs="Arial"/>
          <w:i/>
          <w:iCs/>
          <w:color w:val="000000"/>
          <w:sz w:val="20"/>
          <w:szCs w:val="20"/>
        </w:rPr>
        <w:t>Research in Post-Compulsory Education</w:t>
      </w:r>
      <w:r w:rsidRPr="00852BB9">
        <w:rPr>
          <w:rFonts w:ascii="Arial" w:hAnsi="Arial" w:cs="Arial"/>
          <w:color w:val="000000"/>
          <w:sz w:val="20"/>
          <w:szCs w:val="20"/>
          <w:shd w:val="clear" w:color="auto" w:fill="FFFFFF"/>
        </w:rPr>
        <w:t>, 20(1), pp.96-112.</w:t>
      </w:r>
    </w:p>
    <w:p w14:paraId="074246C7" w14:textId="77777777" w:rsidR="000A182C" w:rsidRDefault="000A182C" w:rsidP="000A182C">
      <w:pPr>
        <w:rPr>
          <w:rFonts w:ascii="Times New Roman" w:eastAsia="Times New Roman" w:hAnsi="Times New Roman" w:cs="Times New Roman"/>
        </w:rPr>
      </w:pPr>
    </w:p>
    <w:p w14:paraId="14A1FCB0" w14:textId="77777777" w:rsidR="000A182C" w:rsidRPr="00852BB9" w:rsidRDefault="000A182C" w:rsidP="00852BB9">
      <w:pPr>
        <w:pStyle w:val="ListParagraph"/>
        <w:numPr>
          <w:ilvl w:val="0"/>
          <w:numId w:val="9"/>
        </w:numPr>
        <w:rPr>
          <w:rFonts w:ascii="Arial" w:hAnsi="Arial" w:cs="Arial"/>
          <w:color w:val="000000"/>
          <w:sz w:val="20"/>
          <w:szCs w:val="20"/>
          <w:shd w:val="clear" w:color="auto" w:fill="FFFFFF"/>
        </w:rPr>
      </w:pPr>
      <w:r w:rsidRPr="00852BB9">
        <w:rPr>
          <w:rFonts w:ascii="Arial" w:hAnsi="Arial" w:cs="Arial"/>
          <w:color w:val="000000"/>
          <w:sz w:val="20"/>
          <w:szCs w:val="20"/>
          <w:shd w:val="clear" w:color="auto" w:fill="FFFFFF"/>
        </w:rPr>
        <w:t>Cowie, H., 2013. Cyberbullying and its impact on young people's emotional health and well-</w:t>
      </w:r>
      <w:r w:rsidRPr="00852BB9">
        <w:rPr>
          <w:rFonts w:ascii="Arial" w:hAnsi="Arial" w:cs="Arial"/>
          <w:color w:val="000000"/>
          <w:sz w:val="20"/>
          <w:szCs w:val="20"/>
          <w:shd w:val="clear" w:color="auto" w:fill="FFFFFF"/>
        </w:rPr>
        <w:lastRenderedPageBreak/>
        <w:t>being. </w:t>
      </w:r>
      <w:r w:rsidRPr="00852BB9">
        <w:rPr>
          <w:rFonts w:ascii="Arial" w:hAnsi="Arial" w:cs="Arial"/>
          <w:i/>
          <w:iCs/>
          <w:color w:val="000000"/>
          <w:sz w:val="20"/>
          <w:szCs w:val="20"/>
        </w:rPr>
        <w:t>The Psychiatrist</w:t>
      </w:r>
      <w:r w:rsidRPr="00852BB9">
        <w:rPr>
          <w:rFonts w:ascii="Arial" w:hAnsi="Arial" w:cs="Arial"/>
          <w:color w:val="000000"/>
          <w:sz w:val="20"/>
          <w:szCs w:val="20"/>
          <w:shd w:val="clear" w:color="auto" w:fill="FFFFFF"/>
        </w:rPr>
        <w:t>, 37(5), pp.167-170.</w:t>
      </w:r>
    </w:p>
    <w:p w14:paraId="2567AEDA" w14:textId="77777777" w:rsidR="000A182C" w:rsidRDefault="000A182C" w:rsidP="000A182C">
      <w:pPr>
        <w:rPr>
          <w:rFonts w:ascii="Times New Roman" w:eastAsia="Times New Roman" w:hAnsi="Times New Roman" w:cs="Times New Roman"/>
        </w:rPr>
      </w:pPr>
    </w:p>
    <w:p w14:paraId="15AB9C8B"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 xml:space="preserve">John, A., Glendenning, A., Marchant, A., Montgomery, P., Stewart, A., Wood, S., Lloyd, K. and </w:t>
      </w:r>
      <w:proofErr w:type="spellStart"/>
      <w:r w:rsidRPr="00852BB9">
        <w:rPr>
          <w:rFonts w:ascii="Arial" w:hAnsi="Arial" w:cs="Arial"/>
          <w:color w:val="000000"/>
          <w:sz w:val="20"/>
          <w:szCs w:val="20"/>
          <w:shd w:val="clear" w:color="auto" w:fill="FFFFFF"/>
        </w:rPr>
        <w:t>Hawton</w:t>
      </w:r>
      <w:proofErr w:type="spellEnd"/>
      <w:r w:rsidRPr="00852BB9">
        <w:rPr>
          <w:rFonts w:ascii="Arial" w:hAnsi="Arial" w:cs="Arial"/>
          <w:color w:val="000000"/>
          <w:sz w:val="20"/>
          <w:szCs w:val="20"/>
          <w:shd w:val="clear" w:color="auto" w:fill="FFFFFF"/>
        </w:rPr>
        <w:t>, K., 2018. Self-Harm, Suicidal Behaviours, and Cyberbullying in Children and Young People: Systematic Review. </w:t>
      </w:r>
      <w:r w:rsidRPr="00852BB9">
        <w:rPr>
          <w:rFonts w:ascii="Arial" w:hAnsi="Arial" w:cs="Arial"/>
          <w:i/>
          <w:iCs/>
          <w:color w:val="000000"/>
          <w:sz w:val="20"/>
          <w:szCs w:val="20"/>
        </w:rPr>
        <w:t>Journal of Medical Internet Research</w:t>
      </w:r>
      <w:r w:rsidRPr="00852BB9">
        <w:rPr>
          <w:rFonts w:ascii="Arial" w:hAnsi="Arial" w:cs="Arial"/>
          <w:color w:val="000000"/>
          <w:sz w:val="20"/>
          <w:szCs w:val="20"/>
          <w:shd w:val="clear" w:color="auto" w:fill="FFFFFF"/>
        </w:rPr>
        <w:t>, 20(4)</w:t>
      </w:r>
    </w:p>
    <w:p w14:paraId="73A12E93" w14:textId="77777777" w:rsidR="000A182C" w:rsidRDefault="000A182C" w:rsidP="000A182C">
      <w:pPr>
        <w:rPr>
          <w:rFonts w:ascii="Times New Roman" w:eastAsia="Times New Roman" w:hAnsi="Times New Roman" w:cs="Times New Roman"/>
        </w:rPr>
      </w:pPr>
    </w:p>
    <w:p w14:paraId="0984B272" w14:textId="77777777" w:rsidR="000A182C" w:rsidRPr="00852BB9" w:rsidRDefault="000A182C" w:rsidP="00852BB9">
      <w:pPr>
        <w:pStyle w:val="ListParagraph"/>
        <w:numPr>
          <w:ilvl w:val="0"/>
          <w:numId w:val="9"/>
        </w:numPr>
        <w:rPr>
          <w:rFonts w:ascii="Arial" w:hAnsi="Arial" w:cs="Arial"/>
          <w:color w:val="000000"/>
          <w:sz w:val="20"/>
          <w:szCs w:val="20"/>
          <w:shd w:val="clear" w:color="auto" w:fill="FFFFFF"/>
        </w:rPr>
      </w:pPr>
      <w:proofErr w:type="spellStart"/>
      <w:r w:rsidRPr="00852BB9">
        <w:rPr>
          <w:rFonts w:ascii="Arial" w:hAnsi="Arial" w:cs="Arial"/>
          <w:color w:val="000000"/>
          <w:sz w:val="20"/>
          <w:szCs w:val="20"/>
          <w:shd w:val="clear" w:color="auto" w:fill="FFFFFF"/>
        </w:rPr>
        <w:t>Nikolopoulou</w:t>
      </w:r>
      <w:proofErr w:type="spellEnd"/>
      <w:r w:rsidRPr="00852BB9">
        <w:rPr>
          <w:rFonts w:ascii="Arial" w:hAnsi="Arial" w:cs="Arial"/>
          <w:color w:val="000000"/>
          <w:sz w:val="20"/>
          <w:szCs w:val="20"/>
          <w:shd w:val="clear" w:color="auto" w:fill="FFFFFF"/>
        </w:rPr>
        <w:t xml:space="preserve">, K. and </w:t>
      </w:r>
      <w:proofErr w:type="spellStart"/>
      <w:r w:rsidRPr="00852BB9">
        <w:rPr>
          <w:rFonts w:ascii="Arial" w:hAnsi="Arial" w:cs="Arial"/>
          <w:color w:val="000000"/>
          <w:sz w:val="20"/>
          <w:szCs w:val="20"/>
          <w:shd w:val="clear" w:color="auto" w:fill="FFFFFF"/>
        </w:rPr>
        <w:t>Gialamas</w:t>
      </w:r>
      <w:proofErr w:type="spellEnd"/>
      <w:r w:rsidRPr="00852BB9">
        <w:rPr>
          <w:rFonts w:ascii="Arial" w:hAnsi="Arial" w:cs="Arial"/>
          <w:color w:val="000000"/>
          <w:sz w:val="20"/>
          <w:szCs w:val="20"/>
          <w:shd w:val="clear" w:color="auto" w:fill="FFFFFF"/>
        </w:rPr>
        <w:t>, V., 2018. Mobile phone dependence: Secondary school pupils’ attitudes. </w:t>
      </w:r>
      <w:r w:rsidRPr="00852BB9">
        <w:rPr>
          <w:rFonts w:ascii="Arial" w:hAnsi="Arial" w:cs="Arial"/>
          <w:i/>
          <w:iCs/>
          <w:color w:val="000000"/>
          <w:sz w:val="20"/>
          <w:szCs w:val="20"/>
        </w:rPr>
        <w:t>Education and Information Technologies</w:t>
      </w:r>
      <w:r w:rsidRPr="00852BB9">
        <w:rPr>
          <w:rFonts w:ascii="Arial" w:hAnsi="Arial" w:cs="Arial"/>
          <w:color w:val="000000"/>
          <w:sz w:val="20"/>
          <w:szCs w:val="20"/>
          <w:shd w:val="clear" w:color="auto" w:fill="FFFFFF"/>
        </w:rPr>
        <w:t>, 23(6), pp.2821-2839.</w:t>
      </w:r>
    </w:p>
    <w:p w14:paraId="42BE6866" w14:textId="77777777" w:rsidR="000A182C" w:rsidRPr="00666B91" w:rsidRDefault="000A182C" w:rsidP="000A182C">
      <w:pPr>
        <w:rPr>
          <w:rFonts w:ascii="Times New Roman" w:eastAsia="Times New Roman" w:hAnsi="Times New Roman" w:cs="Times New Roman"/>
        </w:rPr>
      </w:pPr>
    </w:p>
    <w:p w14:paraId="1DB7F89C"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Bouhnik</w:t>
      </w:r>
      <w:proofErr w:type="spellEnd"/>
      <w:r w:rsidRPr="00852BB9">
        <w:rPr>
          <w:rFonts w:ascii="Arial" w:hAnsi="Arial" w:cs="Arial"/>
          <w:color w:val="000000"/>
          <w:sz w:val="20"/>
          <w:szCs w:val="20"/>
          <w:shd w:val="clear" w:color="auto" w:fill="FFFFFF"/>
        </w:rPr>
        <w:t xml:space="preserve">, D. and </w:t>
      </w:r>
      <w:proofErr w:type="spellStart"/>
      <w:r w:rsidRPr="00852BB9">
        <w:rPr>
          <w:rFonts w:ascii="Arial" w:hAnsi="Arial" w:cs="Arial"/>
          <w:color w:val="000000"/>
          <w:sz w:val="20"/>
          <w:szCs w:val="20"/>
          <w:shd w:val="clear" w:color="auto" w:fill="FFFFFF"/>
        </w:rPr>
        <w:t>Deshen</w:t>
      </w:r>
      <w:proofErr w:type="spellEnd"/>
      <w:r w:rsidRPr="00852BB9">
        <w:rPr>
          <w:rFonts w:ascii="Arial" w:hAnsi="Arial" w:cs="Arial"/>
          <w:color w:val="000000"/>
          <w:sz w:val="20"/>
          <w:szCs w:val="20"/>
          <w:shd w:val="clear" w:color="auto" w:fill="FFFFFF"/>
        </w:rPr>
        <w:t>, M., 2014. WhatsApp Goes to School: Mobile Instant Messaging between Teachers and Students. </w:t>
      </w:r>
      <w:r w:rsidRPr="00852BB9">
        <w:rPr>
          <w:rFonts w:ascii="Arial" w:hAnsi="Arial" w:cs="Arial"/>
          <w:i/>
          <w:iCs/>
          <w:color w:val="000000"/>
          <w:sz w:val="20"/>
          <w:szCs w:val="20"/>
        </w:rPr>
        <w:t>Journal of Information Technology Education: Research</w:t>
      </w:r>
      <w:r w:rsidRPr="00852BB9">
        <w:rPr>
          <w:rFonts w:ascii="Arial" w:hAnsi="Arial" w:cs="Arial"/>
          <w:color w:val="000000"/>
          <w:sz w:val="20"/>
          <w:szCs w:val="20"/>
          <w:shd w:val="clear" w:color="auto" w:fill="FFFFFF"/>
        </w:rPr>
        <w:t>, 13, pp.217-231.</w:t>
      </w:r>
    </w:p>
    <w:p w14:paraId="35C92D33" w14:textId="77777777" w:rsidR="000A182C" w:rsidRPr="008822E7" w:rsidRDefault="000A182C" w:rsidP="000A182C">
      <w:pPr>
        <w:rPr>
          <w:rFonts w:ascii="Times New Roman" w:eastAsia="Times New Roman" w:hAnsi="Times New Roman" w:cs="Times New Roman"/>
        </w:rPr>
      </w:pPr>
    </w:p>
    <w:p w14:paraId="01D7BDAC"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Mohammadi</w:t>
      </w:r>
      <w:proofErr w:type="spellEnd"/>
      <w:r w:rsidRPr="00852BB9">
        <w:rPr>
          <w:rFonts w:ascii="Arial" w:hAnsi="Arial" w:cs="Arial"/>
          <w:color w:val="000000"/>
          <w:sz w:val="20"/>
          <w:szCs w:val="20"/>
          <w:shd w:val="clear" w:color="auto" w:fill="FFFFFF"/>
        </w:rPr>
        <w:t xml:space="preserve">, M., </w:t>
      </w:r>
      <w:proofErr w:type="spellStart"/>
      <w:r w:rsidRPr="00852BB9">
        <w:rPr>
          <w:rFonts w:ascii="Arial" w:hAnsi="Arial" w:cs="Arial"/>
          <w:color w:val="000000"/>
          <w:sz w:val="20"/>
          <w:szCs w:val="20"/>
          <w:shd w:val="clear" w:color="auto" w:fill="FFFFFF"/>
        </w:rPr>
        <w:t>Sarvestani</w:t>
      </w:r>
      <w:proofErr w:type="spellEnd"/>
      <w:r w:rsidRPr="00852BB9">
        <w:rPr>
          <w:rFonts w:ascii="Arial" w:hAnsi="Arial" w:cs="Arial"/>
          <w:color w:val="000000"/>
          <w:sz w:val="20"/>
          <w:szCs w:val="20"/>
          <w:shd w:val="clear" w:color="auto" w:fill="FFFFFF"/>
        </w:rPr>
        <w:t xml:space="preserve">, M. and </w:t>
      </w:r>
      <w:proofErr w:type="spellStart"/>
      <w:r w:rsidRPr="00852BB9">
        <w:rPr>
          <w:rFonts w:ascii="Arial" w:hAnsi="Arial" w:cs="Arial"/>
          <w:color w:val="000000"/>
          <w:sz w:val="20"/>
          <w:szCs w:val="20"/>
          <w:shd w:val="clear" w:color="auto" w:fill="FFFFFF"/>
        </w:rPr>
        <w:t>Nouroozi</w:t>
      </w:r>
      <w:proofErr w:type="spellEnd"/>
      <w:r w:rsidRPr="00852BB9">
        <w:rPr>
          <w:rFonts w:ascii="Arial" w:hAnsi="Arial" w:cs="Arial"/>
          <w:color w:val="000000"/>
          <w:sz w:val="20"/>
          <w:szCs w:val="20"/>
          <w:shd w:val="clear" w:color="auto" w:fill="FFFFFF"/>
        </w:rPr>
        <w:t>, S., 2020. Mobile Phone Use in Education and Learning by Faculty Members of Technical-Engineering Groups: Concurrent Mixed Methods Design. </w:t>
      </w:r>
      <w:r w:rsidRPr="00852BB9">
        <w:rPr>
          <w:rFonts w:ascii="Arial" w:hAnsi="Arial" w:cs="Arial"/>
          <w:i/>
          <w:iCs/>
          <w:color w:val="000000"/>
          <w:sz w:val="20"/>
          <w:szCs w:val="20"/>
        </w:rPr>
        <w:t>Frontiers in Education</w:t>
      </w:r>
      <w:r w:rsidRPr="00852BB9">
        <w:rPr>
          <w:rFonts w:ascii="Arial" w:hAnsi="Arial" w:cs="Arial"/>
          <w:color w:val="000000"/>
          <w:sz w:val="20"/>
          <w:szCs w:val="20"/>
          <w:shd w:val="clear" w:color="auto" w:fill="FFFFFF"/>
        </w:rPr>
        <w:t>, 5.</w:t>
      </w:r>
    </w:p>
    <w:p w14:paraId="4C940F2E" w14:textId="77777777" w:rsidR="000A182C" w:rsidRDefault="000A182C" w:rsidP="000A182C"/>
    <w:p w14:paraId="67172B2E"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Best, L. and Shelley, D., 2018. Academic Dishonesty. </w:t>
      </w:r>
      <w:r w:rsidRPr="00852BB9">
        <w:rPr>
          <w:rFonts w:ascii="Arial" w:hAnsi="Arial" w:cs="Arial"/>
          <w:i/>
          <w:iCs/>
          <w:color w:val="000000"/>
          <w:sz w:val="20"/>
          <w:szCs w:val="20"/>
        </w:rPr>
        <w:t>International Journal of Information and Communication Technology Education</w:t>
      </w:r>
      <w:r w:rsidRPr="00852BB9">
        <w:rPr>
          <w:rFonts w:ascii="Arial" w:hAnsi="Arial" w:cs="Arial"/>
          <w:color w:val="000000"/>
          <w:sz w:val="20"/>
          <w:szCs w:val="20"/>
          <w:shd w:val="clear" w:color="auto" w:fill="FFFFFF"/>
        </w:rPr>
        <w:t>, 14(3), pp.1-14.</w:t>
      </w:r>
    </w:p>
    <w:p w14:paraId="7EE081E3" w14:textId="77777777" w:rsidR="000A182C" w:rsidRDefault="000A182C" w:rsidP="000A182C"/>
    <w:p w14:paraId="05E3DD2D"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Kalleny</w:t>
      </w:r>
      <w:proofErr w:type="spellEnd"/>
      <w:r w:rsidRPr="00852BB9">
        <w:rPr>
          <w:rFonts w:ascii="Arial" w:hAnsi="Arial" w:cs="Arial"/>
          <w:color w:val="000000"/>
          <w:sz w:val="20"/>
          <w:szCs w:val="20"/>
          <w:shd w:val="clear" w:color="auto" w:fill="FFFFFF"/>
        </w:rPr>
        <w:t xml:space="preserve">, N., 2020. Advantages of </w:t>
      </w:r>
      <w:proofErr w:type="spellStart"/>
      <w:r w:rsidRPr="00852BB9">
        <w:rPr>
          <w:rFonts w:ascii="Arial" w:hAnsi="Arial" w:cs="Arial"/>
          <w:color w:val="000000"/>
          <w:sz w:val="20"/>
          <w:szCs w:val="20"/>
          <w:shd w:val="clear" w:color="auto" w:fill="FFFFFF"/>
        </w:rPr>
        <w:t>Kahoot</w:t>
      </w:r>
      <w:proofErr w:type="spellEnd"/>
      <w:r w:rsidRPr="00852BB9">
        <w:rPr>
          <w:rFonts w:ascii="Arial" w:hAnsi="Arial" w:cs="Arial"/>
          <w:color w:val="000000"/>
          <w:sz w:val="20"/>
          <w:szCs w:val="20"/>
          <w:shd w:val="clear" w:color="auto" w:fill="FFFFFF"/>
        </w:rPr>
        <w:t xml:space="preserve">! </w:t>
      </w:r>
      <w:proofErr w:type="spellStart"/>
      <w:r w:rsidRPr="00852BB9">
        <w:rPr>
          <w:rFonts w:ascii="Arial" w:hAnsi="Arial" w:cs="Arial"/>
          <w:color w:val="000000"/>
          <w:sz w:val="20"/>
          <w:szCs w:val="20"/>
          <w:shd w:val="clear" w:color="auto" w:fill="FFFFFF"/>
        </w:rPr>
        <w:t>Game.based</w:t>
      </w:r>
      <w:proofErr w:type="spellEnd"/>
      <w:r w:rsidRPr="00852BB9">
        <w:rPr>
          <w:rFonts w:ascii="Arial" w:hAnsi="Arial" w:cs="Arial"/>
          <w:color w:val="000000"/>
          <w:sz w:val="20"/>
          <w:szCs w:val="20"/>
          <w:shd w:val="clear" w:color="auto" w:fill="FFFFFF"/>
        </w:rPr>
        <w:t xml:space="preserve"> Formative Assessments along with Methods of Its Use and Application during the COVID-19 Pandemic in Various Live Learning Sessions. </w:t>
      </w:r>
      <w:r w:rsidRPr="00852BB9">
        <w:rPr>
          <w:rFonts w:ascii="Arial" w:hAnsi="Arial" w:cs="Arial"/>
          <w:i/>
          <w:iCs/>
          <w:color w:val="000000"/>
          <w:sz w:val="20"/>
          <w:szCs w:val="20"/>
        </w:rPr>
        <w:t>Journal of Microscopy and Ultrastructure</w:t>
      </w:r>
      <w:r w:rsidRPr="00852BB9">
        <w:rPr>
          <w:rFonts w:ascii="Arial" w:hAnsi="Arial" w:cs="Arial"/>
          <w:color w:val="000000"/>
          <w:sz w:val="20"/>
          <w:szCs w:val="20"/>
          <w:shd w:val="clear" w:color="auto" w:fill="FFFFFF"/>
        </w:rPr>
        <w:t>, 8(4), p.175.</w:t>
      </w:r>
    </w:p>
    <w:p w14:paraId="11A8B6A1" w14:textId="77777777" w:rsidR="000A182C" w:rsidRDefault="000A182C" w:rsidP="000A182C"/>
    <w:p w14:paraId="10730992" w14:textId="77777777" w:rsidR="000A182C" w:rsidRPr="00852BB9" w:rsidRDefault="000A182C" w:rsidP="00852BB9">
      <w:pPr>
        <w:pStyle w:val="ListParagraph"/>
        <w:numPr>
          <w:ilvl w:val="0"/>
          <w:numId w:val="9"/>
        </w:numPr>
      </w:pPr>
      <w:proofErr w:type="spellStart"/>
      <w:r w:rsidRPr="00852BB9">
        <w:rPr>
          <w:rFonts w:ascii="Arial" w:hAnsi="Arial" w:cs="Arial"/>
          <w:color w:val="000000"/>
          <w:sz w:val="20"/>
          <w:szCs w:val="20"/>
          <w:shd w:val="clear" w:color="auto" w:fill="FFFFFF"/>
        </w:rPr>
        <w:t>Barner</w:t>
      </w:r>
      <w:proofErr w:type="spellEnd"/>
      <w:r w:rsidRPr="00852BB9">
        <w:rPr>
          <w:rFonts w:ascii="Arial" w:hAnsi="Arial" w:cs="Arial"/>
          <w:color w:val="000000"/>
          <w:sz w:val="20"/>
          <w:szCs w:val="20"/>
          <w:shd w:val="clear" w:color="auto" w:fill="FFFFFF"/>
        </w:rPr>
        <w:t xml:space="preserve">, C., Schmid, S. and </w:t>
      </w:r>
      <w:proofErr w:type="spellStart"/>
      <w:r w:rsidRPr="00852BB9">
        <w:rPr>
          <w:rFonts w:ascii="Arial" w:hAnsi="Arial" w:cs="Arial"/>
          <w:color w:val="000000"/>
          <w:sz w:val="20"/>
          <w:szCs w:val="20"/>
          <w:shd w:val="clear" w:color="auto" w:fill="FFFFFF"/>
        </w:rPr>
        <w:t>Diekelmann</w:t>
      </w:r>
      <w:proofErr w:type="spellEnd"/>
      <w:r w:rsidRPr="00852BB9">
        <w:rPr>
          <w:rFonts w:ascii="Arial" w:hAnsi="Arial" w:cs="Arial"/>
          <w:color w:val="000000"/>
          <w:sz w:val="20"/>
          <w:szCs w:val="20"/>
          <w:shd w:val="clear" w:color="auto" w:fill="FFFFFF"/>
        </w:rPr>
        <w:t>, S., 2019. Time-of-day effects on prospective memory. </w:t>
      </w:r>
      <w:r w:rsidRPr="00852BB9">
        <w:rPr>
          <w:rFonts w:ascii="Arial" w:hAnsi="Arial" w:cs="Arial"/>
          <w:i/>
          <w:iCs/>
          <w:color w:val="000000"/>
          <w:sz w:val="20"/>
          <w:szCs w:val="20"/>
        </w:rPr>
        <w:t>Behavioural Brain Research</w:t>
      </w:r>
      <w:r w:rsidRPr="00852BB9">
        <w:rPr>
          <w:rFonts w:ascii="Arial" w:hAnsi="Arial" w:cs="Arial"/>
          <w:color w:val="000000"/>
          <w:sz w:val="20"/>
          <w:szCs w:val="20"/>
          <w:shd w:val="clear" w:color="auto" w:fill="FFFFFF"/>
        </w:rPr>
        <w:t>, 376, p.112-179.</w:t>
      </w:r>
    </w:p>
    <w:p w14:paraId="2842D9AB" w14:textId="77777777" w:rsidR="000A182C" w:rsidRDefault="000A182C" w:rsidP="000A182C"/>
    <w:p w14:paraId="27A52E5E"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 xml:space="preserve">Wheaton, A., Chapman, D. and Croft, J., 2016. School Start Times, Sleep, </w:t>
      </w:r>
      <w:proofErr w:type="spellStart"/>
      <w:r w:rsidRPr="00852BB9">
        <w:rPr>
          <w:rFonts w:ascii="Arial" w:hAnsi="Arial" w:cs="Arial"/>
          <w:color w:val="000000"/>
          <w:sz w:val="20"/>
          <w:szCs w:val="20"/>
          <w:shd w:val="clear" w:color="auto" w:fill="FFFFFF"/>
        </w:rPr>
        <w:t>Behavioral</w:t>
      </w:r>
      <w:proofErr w:type="spellEnd"/>
      <w:r w:rsidRPr="00852BB9">
        <w:rPr>
          <w:rFonts w:ascii="Arial" w:hAnsi="Arial" w:cs="Arial"/>
          <w:color w:val="000000"/>
          <w:sz w:val="20"/>
          <w:szCs w:val="20"/>
          <w:shd w:val="clear" w:color="auto" w:fill="FFFFFF"/>
        </w:rPr>
        <w:t>, Health, and Academic Outcomes: A Review of the Literature. </w:t>
      </w:r>
      <w:r w:rsidRPr="00852BB9">
        <w:rPr>
          <w:rFonts w:ascii="Arial" w:hAnsi="Arial" w:cs="Arial"/>
          <w:i/>
          <w:iCs/>
          <w:color w:val="000000"/>
          <w:sz w:val="20"/>
          <w:szCs w:val="20"/>
        </w:rPr>
        <w:t>Journal of School Health</w:t>
      </w:r>
      <w:r w:rsidRPr="00852BB9">
        <w:rPr>
          <w:rFonts w:ascii="Arial" w:hAnsi="Arial" w:cs="Arial"/>
          <w:color w:val="000000"/>
          <w:sz w:val="20"/>
          <w:szCs w:val="20"/>
          <w:shd w:val="clear" w:color="auto" w:fill="FFFFFF"/>
        </w:rPr>
        <w:t>, 86(5), pp.363-381.</w:t>
      </w:r>
    </w:p>
    <w:p w14:paraId="06F09D4D" w14:textId="77777777" w:rsidR="000A182C" w:rsidRDefault="000A182C" w:rsidP="000A182C"/>
    <w:p w14:paraId="57CF3B95"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Pascoe, M., Hetrick, S. and Parker, A., 2019. The impact of stress on students in secondary school and higher education. </w:t>
      </w:r>
      <w:r w:rsidRPr="00852BB9">
        <w:rPr>
          <w:rFonts w:ascii="Arial" w:hAnsi="Arial" w:cs="Arial"/>
          <w:i/>
          <w:iCs/>
          <w:color w:val="000000"/>
          <w:sz w:val="20"/>
          <w:szCs w:val="20"/>
        </w:rPr>
        <w:t>International Journal of Adolescence and Youth</w:t>
      </w:r>
      <w:r w:rsidRPr="00852BB9">
        <w:rPr>
          <w:rFonts w:ascii="Arial" w:hAnsi="Arial" w:cs="Arial"/>
          <w:color w:val="000000"/>
          <w:sz w:val="20"/>
          <w:szCs w:val="20"/>
          <w:shd w:val="clear" w:color="auto" w:fill="FFFFFF"/>
        </w:rPr>
        <w:t>, 25(1), pp.104-112.</w:t>
      </w:r>
    </w:p>
    <w:p w14:paraId="442DAE34" w14:textId="77777777" w:rsidR="000A182C" w:rsidRDefault="000A182C" w:rsidP="000A182C"/>
    <w:p w14:paraId="2780CA06" w14:textId="77777777" w:rsidR="000A182C" w:rsidRPr="00852BB9" w:rsidRDefault="000A182C" w:rsidP="00852BB9">
      <w:pPr>
        <w:pStyle w:val="ListParagraph"/>
        <w:numPr>
          <w:ilvl w:val="0"/>
          <w:numId w:val="9"/>
        </w:numPr>
      </w:pPr>
      <w:r w:rsidRPr="00852BB9">
        <w:rPr>
          <w:rFonts w:ascii="Arial" w:hAnsi="Arial" w:cs="Arial"/>
          <w:color w:val="000000"/>
          <w:sz w:val="20"/>
          <w:szCs w:val="20"/>
          <w:shd w:val="clear" w:color="auto" w:fill="FFFFFF"/>
        </w:rPr>
        <w:t>Moya-</w:t>
      </w:r>
      <w:proofErr w:type="spellStart"/>
      <w:r w:rsidRPr="00852BB9">
        <w:rPr>
          <w:rFonts w:ascii="Arial" w:hAnsi="Arial" w:cs="Arial"/>
          <w:color w:val="000000"/>
          <w:sz w:val="20"/>
          <w:szCs w:val="20"/>
          <w:shd w:val="clear" w:color="auto" w:fill="FFFFFF"/>
        </w:rPr>
        <w:t>Albiol</w:t>
      </w:r>
      <w:proofErr w:type="spellEnd"/>
      <w:r w:rsidRPr="00852BB9">
        <w:rPr>
          <w:rFonts w:ascii="Arial" w:hAnsi="Arial" w:cs="Arial"/>
          <w:color w:val="000000"/>
          <w:sz w:val="20"/>
          <w:szCs w:val="20"/>
          <w:shd w:val="clear" w:color="auto" w:fill="FFFFFF"/>
        </w:rPr>
        <w:t>, L., Serrano, M. and Salvador, A., 2010. Burnout as an important factor in the psychophysiological responses to a work day in Teachers. </w:t>
      </w:r>
      <w:r w:rsidRPr="00852BB9">
        <w:rPr>
          <w:rFonts w:ascii="Arial" w:hAnsi="Arial" w:cs="Arial"/>
          <w:i/>
          <w:iCs/>
          <w:color w:val="000000"/>
          <w:sz w:val="20"/>
          <w:szCs w:val="20"/>
        </w:rPr>
        <w:t>Stress and Health</w:t>
      </w:r>
      <w:r w:rsidRPr="00852BB9">
        <w:rPr>
          <w:rFonts w:ascii="Arial" w:hAnsi="Arial" w:cs="Arial"/>
          <w:color w:val="000000"/>
          <w:sz w:val="20"/>
          <w:szCs w:val="20"/>
          <w:shd w:val="clear" w:color="auto" w:fill="FFFFFF"/>
        </w:rPr>
        <w:t>, 26(5), pp.382-393.</w:t>
      </w:r>
    </w:p>
    <w:p w14:paraId="12D30673" w14:textId="77777777" w:rsidR="000A182C" w:rsidRDefault="000A182C" w:rsidP="000A182C"/>
    <w:p w14:paraId="12FD23EC" w14:textId="77777777" w:rsidR="006C6DF9" w:rsidRDefault="00910774"/>
    <w:sectPr w:rsidR="006C6DF9" w:rsidSect="0029774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SegoeUISymbol">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33411"/>
    <w:multiLevelType w:val="hybridMultilevel"/>
    <w:tmpl w:val="63E01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592484"/>
    <w:multiLevelType w:val="hybridMultilevel"/>
    <w:tmpl w:val="19E23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F43777"/>
    <w:multiLevelType w:val="hybridMultilevel"/>
    <w:tmpl w:val="23968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5A6392"/>
    <w:multiLevelType w:val="hybridMultilevel"/>
    <w:tmpl w:val="3BDE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A772B5"/>
    <w:multiLevelType w:val="hybridMultilevel"/>
    <w:tmpl w:val="14B004F0"/>
    <w:lvl w:ilvl="0" w:tplc="7BEECDDC">
      <w:start w:val="1"/>
      <w:numFmt w:val="decimal"/>
      <w:lvlText w:val="%1."/>
      <w:lvlJc w:val="left"/>
      <w:pPr>
        <w:ind w:left="720" w:hanging="360"/>
      </w:pPr>
      <w:rPr>
        <w:rFonts w:ascii="Arial" w:hAnsi="Arial" w:cs="Arial"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6B115F"/>
    <w:multiLevelType w:val="hybridMultilevel"/>
    <w:tmpl w:val="4F341304"/>
    <w:lvl w:ilvl="0" w:tplc="7BEECDDC">
      <w:start w:val="1"/>
      <w:numFmt w:val="decimal"/>
      <w:lvlText w:val="%1."/>
      <w:lvlJc w:val="left"/>
      <w:pPr>
        <w:ind w:left="720" w:hanging="360"/>
      </w:pPr>
      <w:rPr>
        <w:rFonts w:ascii="Arial" w:hAnsi="Arial" w:cs="Arial"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714311"/>
    <w:multiLevelType w:val="hybridMultilevel"/>
    <w:tmpl w:val="47E21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CF0F5A"/>
    <w:multiLevelType w:val="hybridMultilevel"/>
    <w:tmpl w:val="F6FCC372"/>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A261295"/>
    <w:multiLevelType w:val="hybridMultilevel"/>
    <w:tmpl w:val="1F10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3"/>
  </w:num>
  <w:num w:numId="5">
    <w:abstractNumId w:val="2"/>
  </w:num>
  <w:num w:numId="6">
    <w:abstractNumId w:val="6"/>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82C"/>
    <w:rsid w:val="000A182C"/>
    <w:rsid w:val="00155F3A"/>
    <w:rsid w:val="00162BB4"/>
    <w:rsid w:val="001E7086"/>
    <w:rsid w:val="0029774D"/>
    <w:rsid w:val="003F48CE"/>
    <w:rsid w:val="00413D04"/>
    <w:rsid w:val="004712A5"/>
    <w:rsid w:val="00566DC7"/>
    <w:rsid w:val="005E7DF7"/>
    <w:rsid w:val="00696AB1"/>
    <w:rsid w:val="00852BB9"/>
    <w:rsid w:val="00910774"/>
    <w:rsid w:val="00974506"/>
    <w:rsid w:val="00A30087"/>
    <w:rsid w:val="00B057FC"/>
    <w:rsid w:val="00C63F08"/>
    <w:rsid w:val="00CC2A03"/>
    <w:rsid w:val="00D60C65"/>
    <w:rsid w:val="00F97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079889"/>
  <w14:defaultImageDpi w14:val="32767"/>
  <w15:chartTrackingRefBased/>
  <w15:docId w15:val="{D2A4A817-7FCB-C348-8A2F-10C02A1F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182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182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0A182C"/>
    <w:rPr>
      <w:rFonts w:ascii="Calibri" w:eastAsia="Calibri" w:hAnsi="Calibri" w:cs="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182C"/>
    <w:pPr>
      <w:widowControl w:val="0"/>
      <w:autoSpaceDE w:val="0"/>
      <w:autoSpaceDN w:val="0"/>
      <w:adjustRightInd w:val="0"/>
      <w:ind w:left="720"/>
      <w:contextualSpacing/>
    </w:pPr>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4976</Words>
  <Characters>28364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Wynne</dc:creator>
  <cp:keywords/>
  <dc:description/>
  <cp:lastModifiedBy>Josh Wynne</cp:lastModifiedBy>
  <cp:revision>7</cp:revision>
  <dcterms:created xsi:type="dcterms:W3CDTF">2021-10-24T22:21:00Z</dcterms:created>
  <dcterms:modified xsi:type="dcterms:W3CDTF">2021-10-25T13:02:00Z</dcterms:modified>
</cp:coreProperties>
</file>