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E4B37C" w14:textId="41508A78" w:rsidR="008D09AB" w:rsidRDefault="000351AC" w:rsidP="000351AC">
      <w:pPr>
        <w:spacing w:after="0" w:line="24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Process Design Objectives</w:t>
      </w:r>
    </w:p>
    <w:p w14:paraId="4C5826A4" w14:textId="77777777" w:rsidR="000351AC" w:rsidRDefault="000351AC" w:rsidP="000351AC">
      <w:pPr>
        <w:spacing w:after="0" w:line="24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tbl>
      <w:tblPr>
        <w:tblStyle w:val="TableGrid"/>
        <w:tblW w:w="9493" w:type="dxa"/>
        <w:tblLook w:val="04A0" w:firstRow="1" w:lastRow="0" w:firstColumn="1" w:lastColumn="0" w:noHBand="0" w:noVBand="1"/>
      </w:tblPr>
      <w:tblGrid>
        <w:gridCol w:w="2830"/>
        <w:gridCol w:w="3261"/>
        <w:gridCol w:w="3402"/>
      </w:tblGrid>
      <w:tr w:rsidR="000351AC" w:rsidRPr="000351AC" w14:paraId="5C60698F" w14:textId="77777777" w:rsidTr="00020B2E">
        <w:tc>
          <w:tcPr>
            <w:tcW w:w="2830" w:type="dxa"/>
          </w:tcPr>
          <w:p w14:paraId="459FAF6A" w14:textId="0ED5F70B" w:rsidR="000351AC" w:rsidRPr="000351AC" w:rsidRDefault="000351AC" w:rsidP="000351AC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Operations Performance Objective</w:t>
            </w:r>
          </w:p>
        </w:tc>
        <w:tc>
          <w:tcPr>
            <w:tcW w:w="3261" w:type="dxa"/>
          </w:tcPr>
          <w:p w14:paraId="1A194276" w14:textId="66880E6F" w:rsidR="000351AC" w:rsidRPr="000351AC" w:rsidRDefault="000351AC" w:rsidP="000351AC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Typical Process Design Objectives</w:t>
            </w:r>
          </w:p>
        </w:tc>
        <w:tc>
          <w:tcPr>
            <w:tcW w:w="3402" w:type="dxa"/>
          </w:tcPr>
          <w:p w14:paraId="5617713F" w14:textId="4660624D" w:rsidR="000351AC" w:rsidRPr="000351AC" w:rsidRDefault="000351AC" w:rsidP="000351AC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Some Benefits of Good Process Design</w:t>
            </w:r>
          </w:p>
        </w:tc>
      </w:tr>
      <w:tr w:rsidR="000351AC" w14:paraId="3C12DD3E" w14:textId="77777777" w:rsidTr="00020B2E">
        <w:tc>
          <w:tcPr>
            <w:tcW w:w="2830" w:type="dxa"/>
          </w:tcPr>
          <w:p w14:paraId="79BE6D76" w14:textId="3999F16C" w:rsidR="000351AC" w:rsidRDefault="000351AC" w:rsidP="000351A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Quality</w:t>
            </w:r>
          </w:p>
        </w:tc>
        <w:tc>
          <w:tcPr>
            <w:tcW w:w="3261" w:type="dxa"/>
          </w:tcPr>
          <w:p w14:paraId="72F41285" w14:textId="77777777" w:rsidR="000351AC" w:rsidRDefault="000351AC" w:rsidP="000351AC">
            <w:pPr>
              <w:pStyle w:val="ListParagraph"/>
              <w:numPr>
                <w:ilvl w:val="0"/>
                <w:numId w:val="1"/>
              </w:numPr>
              <w:ind w:left="141" w:hanging="142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Provide appropriate resources, capable of achieving the specification of the products or services</w:t>
            </w:r>
          </w:p>
          <w:p w14:paraId="197A31E5" w14:textId="26D78EA6" w:rsidR="000351AC" w:rsidRPr="000351AC" w:rsidRDefault="000351AC" w:rsidP="000351AC">
            <w:pPr>
              <w:pStyle w:val="ListParagraph"/>
              <w:numPr>
                <w:ilvl w:val="0"/>
                <w:numId w:val="1"/>
              </w:numPr>
              <w:ind w:left="141" w:hanging="142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Error-free processing</w:t>
            </w:r>
          </w:p>
        </w:tc>
        <w:tc>
          <w:tcPr>
            <w:tcW w:w="3402" w:type="dxa"/>
          </w:tcPr>
          <w:p w14:paraId="7ADF18C1" w14:textId="5C767D8B" w:rsidR="000351AC" w:rsidRDefault="00F624B8" w:rsidP="00020B2E">
            <w:pPr>
              <w:pStyle w:val="ListParagraph"/>
              <w:numPr>
                <w:ilvl w:val="0"/>
                <w:numId w:val="1"/>
              </w:numPr>
              <w:ind w:left="173" w:hanging="142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Products and services produced/provided ‘on specification’</w:t>
            </w:r>
          </w:p>
          <w:p w14:paraId="4E1EBD08" w14:textId="77777777" w:rsidR="00F624B8" w:rsidRDefault="00F624B8" w:rsidP="00020B2E">
            <w:pPr>
              <w:pStyle w:val="ListParagraph"/>
              <w:numPr>
                <w:ilvl w:val="0"/>
                <w:numId w:val="1"/>
              </w:numPr>
              <w:ind w:left="173" w:hanging="142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Less recycling and wasted effort within the process</w:t>
            </w:r>
          </w:p>
          <w:p w14:paraId="7FD8D290" w14:textId="5F702B61" w:rsidR="00F624B8" w:rsidRPr="00020B2E" w:rsidRDefault="00F624B8" w:rsidP="00F624B8">
            <w:pPr>
              <w:pStyle w:val="ListParagraph"/>
              <w:ind w:left="173"/>
              <w:rPr>
                <w:rFonts w:ascii="Arial" w:hAnsi="Arial" w:cs="Arial"/>
              </w:rPr>
            </w:pPr>
          </w:p>
        </w:tc>
      </w:tr>
      <w:tr w:rsidR="000351AC" w14:paraId="4BAD6798" w14:textId="77777777" w:rsidTr="00020B2E">
        <w:tc>
          <w:tcPr>
            <w:tcW w:w="2830" w:type="dxa"/>
          </w:tcPr>
          <w:p w14:paraId="3ABE61F9" w14:textId="23D7B715" w:rsidR="000351AC" w:rsidRDefault="000351AC" w:rsidP="000351A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Speed</w:t>
            </w:r>
          </w:p>
        </w:tc>
        <w:tc>
          <w:tcPr>
            <w:tcW w:w="3261" w:type="dxa"/>
          </w:tcPr>
          <w:p w14:paraId="65ADA50D" w14:textId="77777777" w:rsidR="000351AC" w:rsidRDefault="000351AC" w:rsidP="000351AC">
            <w:pPr>
              <w:pStyle w:val="ListParagraph"/>
              <w:numPr>
                <w:ilvl w:val="0"/>
                <w:numId w:val="1"/>
              </w:numPr>
              <w:ind w:left="141" w:hanging="142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Minimum throughput time</w:t>
            </w:r>
          </w:p>
          <w:p w14:paraId="34C16E1E" w14:textId="2130B7D4" w:rsidR="000351AC" w:rsidRPr="000351AC" w:rsidRDefault="000351AC" w:rsidP="000351AC">
            <w:pPr>
              <w:pStyle w:val="ListParagraph"/>
              <w:numPr>
                <w:ilvl w:val="0"/>
                <w:numId w:val="1"/>
              </w:numPr>
              <w:ind w:left="141" w:hanging="142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Output rate appropriate for demand</w:t>
            </w:r>
          </w:p>
        </w:tc>
        <w:tc>
          <w:tcPr>
            <w:tcW w:w="3402" w:type="dxa"/>
          </w:tcPr>
          <w:p w14:paraId="637F7741" w14:textId="77777777" w:rsidR="000351AC" w:rsidRDefault="00F624B8" w:rsidP="00020B2E">
            <w:pPr>
              <w:pStyle w:val="ListParagraph"/>
              <w:numPr>
                <w:ilvl w:val="0"/>
                <w:numId w:val="1"/>
              </w:numPr>
              <w:ind w:left="173" w:hanging="173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Short customer waiting time</w:t>
            </w:r>
          </w:p>
          <w:p w14:paraId="7BAA3482" w14:textId="6C2CA64A" w:rsidR="00F624B8" w:rsidRPr="00020B2E" w:rsidRDefault="00F624B8" w:rsidP="00020B2E">
            <w:pPr>
              <w:pStyle w:val="ListParagraph"/>
              <w:numPr>
                <w:ilvl w:val="0"/>
                <w:numId w:val="1"/>
              </w:numPr>
              <w:ind w:left="173" w:hanging="173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Low in-process inventory</w:t>
            </w:r>
          </w:p>
        </w:tc>
      </w:tr>
      <w:tr w:rsidR="000351AC" w14:paraId="71802CB8" w14:textId="77777777" w:rsidTr="00020B2E">
        <w:tc>
          <w:tcPr>
            <w:tcW w:w="2830" w:type="dxa"/>
          </w:tcPr>
          <w:p w14:paraId="566C2289" w14:textId="32699286" w:rsidR="000351AC" w:rsidRDefault="000351AC" w:rsidP="000351A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Dependability</w:t>
            </w:r>
          </w:p>
        </w:tc>
        <w:tc>
          <w:tcPr>
            <w:tcW w:w="3261" w:type="dxa"/>
          </w:tcPr>
          <w:p w14:paraId="0E73FCE4" w14:textId="77777777" w:rsidR="000351AC" w:rsidRDefault="000351AC" w:rsidP="000351AC">
            <w:pPr>
              <w:pStyle w:val="ListParagraph"/>
              <w:numPr>
                <w:ilvl w:val="0"/>
                <w:numId w:val="1"/>
              </w:numPr>
              <w:ind w:left="141" w:hanging="141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Provide dependable process resources</w:t>
            </w:r>
          </w:p>
          <w:p w14:paraId="0D75C654" w14:textId="18E0056E" w:rsidR="000351AC" w:rsidRPr="000351AC" w:rsidRDefault="000351AC" w:rsidP="000351AC">
            <w:pPr>
              <w:pStyle w:val="ListParagraph"/>
              <w:numPr>
                <w:ilvl w:val="0"/>
                <w:numId w:val="1"/>
              </w:numPr>
              <w:ind w:left="141" w:hanging="141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Reliable process output timing and volume</w:t>
            </w:r>
          </w:p>
        </w:tc>
        <w:tc>
          <w:tcPr>
            <w:tcW w:w="3402" w:type="dxa"/>
          </w:tcPr>
          <w:p w14:paraId="1203F11A" w14:textId="77777777" w:rsidR="000351AC" w:rsidRDefault="00F624B8" w:rsidP="00020B2E">
            <w:pPr>
              <w:pStyle w:val="ListParagraph"/>
              <w:numPr>
                <w:ilvl w:val="0"/>
                <w:numId w:val="1"/>
              </w:numPr>
              <w:ind w:left="173" w:hanging="173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On-time deliveries of products and services</w:t>
            </w:r>
          </w:p>
          <w:p w14:paraId="3B816973" w14:textId="77777777" w:rsidR="00F624B8" w:rsidRDefault="00F624B8" w:rsidP="00020B2E">
            <w:pPr>
              <w:pStyle w:val="ListParagraph"/>
              <w:numPr>
                <w:ilvl w:val="0"/>
                <w:numId w:val="1"/>
              </w:numPr>
              <w:ind w:left="173" w:hanging="173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Less disruption, confusion and rescheduling within the process</w:t>
            </w:r>
          </w:p>
          <w:p w14:paraId="7A462ED9" w14:textId="72F92EED" w:rsidR="00F624B8" w:rsidRPr="00020B2E" w:rsidRDefault="00F624B8" w:rsidP="00F624B8">
            <w:pPr>
              <w:pStyle w:val="ListParagraph"/>
              <w:ind w:left="173"/>
              <w:rPr>
                <w:rFonts w:ascii="Arial" w:hAnsi="Arial" w:cs="Arial"/>
              </w:rPr>
            </w:pPr>
          </w:p>
        </w:tc>
      </w:tr>
      <w:tr w:rsidR="000351AC" w14:paraId="1BAADA76" w14:textId="77777777" w:rsidTr="00020B2E">
        <w:tc>
          <w:tcPr>
            <w:tcW w:w="2830" w:type="dxa"/>
          </w:tcPr>
          <w:p w14:paraId="5D4092A4" w14:textId="63347631" w:rsidR="000351AC" w:rsidRDefault="000351AC" w:rsidP="000351A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Flexibility</w:t>
            </w:r>
          </w:p>
        </w:tc>
        <w:tc>
          <w:tcPr>
            <w:tcW w:w="3261" w:type="dxa"/>
          </w:tcPr>
          <w:p w14:paraId="21F9E864" w14:textId="77777777" w:rsidR="000351AC" w:rsidRDefault="000351AC" w:rsidP="000351AC">
            <w:pPr>
              <w:pStyle w:val="ListParagraph"/>
              <w:numPr>
                <w:ilvl w:val="0"/>
                <w:numId w:val="1"/>
              </w:numPr>
              <w:ind w:left="141" w:hanging="142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Provide resources with an appropriate range of</w:t>
            </w:r>
            <w:r w:rsidR="00020B2E">
              <w:rPr>
                <w:rFonts w:ascii="Arial" w:hAnsi="Arial" w:cs="Arial"/>
              </w:rPr>
              <w:t xml:space="preserve"> capabilities</w:t>
            </w:r>
          </w:p>
          <w:p w14:paraId="11468AE7" w14:textId="3E75001C" w:rsidR="00020B2E" w:rsidRPr="000351AC" w:rsidRDefault="00020B2E" w:rsidP="000351AC">
            <w:pPr>
              <w:pStyle w:val="ListParagraph"/>
              <w:numPr>
                <w:ilvl w:val="0"/>
                <w:numId w:val="1"/>
              </w:numPr>
              <w:ind w:left="141" w:hanging="142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Change easily between processing states (what, how, or how much is being processed?)</w:t>
            </w:r>
          </w:p>
        </w:tc>
        <w:tc>
          <w:tcPr>
            <w:tcW w:w="3402" w:type="dxa"/>
          </w:tcPr>
          <w:p w14:paraId="76653C20" w14:textId="77777777" w:rsidR="000351AC" w:rsidRDefault="00F624B8" w:rsidP="00020B2E">
            <w:pPr>
              <w:pStyle w:val="ListParagraph"/>
              <w:numPr>
                <w:ilvl w:val="0"/>
                <w:numId w:val="1"/>
              </w:numPr>
              <w:ind w:left="173" w:hanging="173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Ability to process a wide range of products and services</w:t>
            </w:r>
          </w:p>
          <w:p w14:paraId="089F06DC" w14:textId="77777777" w:rsidR="00F624B8" w:rsidRDefault="00F624B8" w:rsidP="00020B2E">
            <w:pPr>
              <w:pStyle w:val="ListParagraph"/>
              <w:numPr>
                <w:ilvl w:val="0"/>
                <w:numId w:val="1"/>
              </w:numPr>
              <w:ind w:left="173" w:hanging="173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Low cost/fast product and service change</w:t>
            </w:r>
          </w:p>
          <w:p w14:paraId="044956A0" w14:textId="77777777" w:rsidR="00F624B8" w:rsidRDefault="00F624B8" w:rsidP="00020B2E">
            <w:pPr>
              <w:pStyle w:val="ListParagraph"/>
              <w:numPr>
                <w:ilvl w:val="0"/>
                <w:numId w:val="1"/>
              </w:numPr>
              <w:ind w:left="173" w:hanging="173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Low cost/fast volume and timing changes</w:t>
            </w:r>
          </w:p>
          <w:p w14:paraId="52E5DF6B" w14:textId="77777777" w:rsidR="00F624B8" w:rsidRDefault="00F624B8" w:rsidP="00020B2E">
            <w:pPr>
              <w:pStyle w:val="ListParagraph"/>
              <w:numPr>
                <w:ilvl w:val="0"/>
                <w:numId w:val="1"/>
              </w:numPr>
              <w:ind w:left="173" w:hanging="173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Ability to cope with unexpected events (e.g. supply or a processing failure</w:t>
            </w:r>
          </w:p>
          <w:p w14:paraId="5A4B73EB" w14:textId="429E9199" w:rsidR="00F624B8" w:rsidRPr="00020B2E" w:rsidRDefault="00F624B8" w:rsidP="00020B2E">
            <w:pPr>
              <w:pStyle w:val="ListParagraph"/>
              <w:numPr>
                <w:ilvl w:val="0"/>
                <w:numId w:val="1"/>
              </w:numPr>
              <w:ind w:left="173" w:hanging="173"/>
              <w:rPr>
                <w:rFonts w:ascii="Arial" w:hAnsi="Arial" w:cs="Arial"/>
              </w:rPr>
            </w:pPr>
          </w:p>
        </w:tc>
      </w:tr>
      <w:tr w:rsidR="000351AC" w14:paraId="6C65CA00" w14:textId="77777777" w:rsidTr="00020B2E">
        <w:tc>
          <w:tcPr>
            <w:tcW w:w="2830" w:type="dxa"/>
          </w:tcPr>
          <w:p w14:paraId="048B9D6A" w14:textId="1DA4B983" w:rsidR="000351AC" w:rsidRDefault="000351AC" w:rsidP="000351A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Cost</w:t>
            </w:r>
          </w:p>
        </w:tc>
        <w:tc>
          <w:tcPr>
            <w:tcW w:w="3261" w:type="dxa"/>
          </w:tcPr>
          <w:p w14:paraId="1FBEBD23" w14:textId="77777777" w:rsidR="000351AC" w:rsidRDefault="00020B2E" w:rsidP="000351AC">
            <w:pPr>
              <w:pStyle w:val="ListParagraph"/>
              <w:numPr>
                <w:ilvl w:val="0"/>
                <w:numId w:val="1"/>
              </w:numPr>
              <w:ind w:left="141" w:hanging="142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Appropriate capacity to meet demand</w:t>
            </w:r>
          </w:p>
          <w:p w14:paraId="43D83AF4" w14:textId="77777777" w:rsidR="00020B2E" w:rsidRDefault="00020B2E" w:rsidP="000351AC">
            <w:pPr>
              <w:pStyle w:val="ListParagraph"/>
              <w:numPr>
                <w:ilvl w:val="0"/>
                <w:numId w:val="1"/>
              </w:numPr>
              <w:ind w:left="141" w:hanging="142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Eliminate process waste in terms of: -</w:t>
            </w:r>
          </w:p>
          <w:p w14:paraId="6168E115" w14:textId="77777777" w:rsidR="00020B2E" w:rsidRDefault="00020B2E" w:rsidP="00020B2E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Excess capacity</w:t>
            </w:r>
          </w:p>
          <w:p w14:paraId="7A3B7B6A" w14:textId="77777777" w:rsidR="00020B2E" w:rsidRDefault="00020B2E" w:rsidP="00020B2E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Excess process capability</w:t>
            </w:r>
          </w:p>
          <w:p w14:paraId="3C7993CA" w14:textId="77777777" w:rsidR="00020B2E" w:rsidRDefault="00020B2E" w:rsidP="00020B2E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 process delays</w:t>
            </w:r>
          </w:p>
          <w:p w14:paraId="00ABAC58" w14:textId="77777777" w:rsidR="00020B2E" w:rsidRDefault="00020B2E" w:rsidP="00020B2E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 process errors</w:t>
            </w:r>
          </w:p>
          <w:p w14:paraId="7B2295FD" w14:textId="0CC101D9" w:rsidR="00020B2E" w:rsidRPr="000351AC" w:rsidRDefault="00020B2E" w:rsidP="00020B2E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Inappropriate process inputs</w:t>
            </w:r>
          </w:p>
        </w:tc>
        <w:tc>
          <w:tcPr>
            <w:tcW w:w="3402" w:type="dxa"/>
          </w:tcPr>
          <w:p w14:paraId="3BF0518C" w14:textId="77777777" w:rsidR="000351AC" w:rsidRDefault="00020B2E" w:rsidP="00020B2E">
            <w:pPr>
              <w:pStyle w:val="ListParagraph"/>
              <w:numPr>
                <w:ilvl w:val="0"/>
                <w:numId w:val="3"/>
              </w:numPr>
              <w:ind w:left="173" w:hanging="173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Low processing costs</w:t>
            </w:r>
          </w:p>
          <w:p w14:paraId="55534238" w14:textId="77777777" w:rsidR="00020B2E" w:rsidRDefault="00020B2E" w:rsidP="00020B2E">
            <w:pPr>
              <w:pStyle w:val="ListParagraph"/>
              <w:numPr>
                <w:ilvl w:val="0"/>
                <w:numId w:val="3"/>
              </w:numPr>
              <w:ind w:left="173" w:hanging="173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Low resource costs (capital costs)</w:t>
            </w:r>
          </w:p>
          <w:p w14:paraId="78E10ABC" w14:textId="0883A7B8" w:rsidR="00F624B8" w:rsidRPr="00020B2E" w:rsidRDefault="00F624B8" w:rsidP="00020B2E">
            <w:pPr>
              <w:pStyle w:val="ListParagraph"/>
              <w:numPr>
                <w:ilvl w:val="0"/>
                <w:numId w:val="3"/>
              </w:numPr>
              <w:ind w:left="173" w:hanging="173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Low delay/inventory costs (working capital costs)</w:t>
            </w:r>
          </w:p>
        </w:tc>
      </w:tr>
      <w:tr w:rsidR="000351AC" w14:paraId="0967A528" w14:textId="77777777" w:rsidTr="00020B2E">
        <w:tc>
          <w:tcPr>
            <w:tcW w:w="2830" w:type="dxa"/>
          </w:tcPr>
          <w:p w14:paraId="18035E02" w14:textId="5E1C282E" w:rsidR="000351AC" w:rsidRDefault="000351AC" w:rsidP="000351A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Sustainability</w:t>
            </w:r>
          </w:p>
        </w:tc>
        <w:tc>
          <w:tcPr>
            <w:tcW w:w="3261" w:type="dxa"/>
          </w:tcPr>
          <w:p w14:paraId="444CEFD7" w14:textId="77777777" w:rsidR="000351AC" w:rsidRDefault="00020B2E" w:rsidP="000351AC">
            <w:pPr>
              <w:pStyle w:val="ListParagraph"/>
              <w:numPr>
                <w:ilvl w:val="0"/>
                <w:numId w:val="1"/>
              </w:numPr>
              <w:ind w:left="141" w:hanging="142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Minimise energy usage</w:t>
            </w:r>
          </w:p>
          <w:p w14:paraId="7B4DB26A" w14:textId="77777777" w:rsidR="00020B2E" w:rsidRDefault="00020B2E" w:rsidP="000351AC">
            <w:pPr>
              <w:pStyle w:val="ListParagraph"/>
              <w:numPr>
                <w:ilvl w:val="0"/>
                <w:numId w:val="1"/>
              </w:numPr>
              <w:ind w:left="141" w:hanging="142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Reduce local impact on community</w:t>
            </w:r>
          </w:p>
          <w:p w14:paraId="543A3DE1" w14:textId="6188E515" w:rsidR="00020B2E" w:rsidRPr="000351AC" w:rsidRDefault="00020B2E" w:rsidP="000351AC">
            <w:pPr>
              <w:pStyle w:val="ListParagraph"/>
              <w:numPr>
                <w:ilvl w:val="0"/>
                <w:numId w:val="1"/>
              </w:numPr>
              <w:ind w:left="141" w:hanging="142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Produce for easy disassembly</w:t>
            </w:r>
          </w:p>
        </w:tc>
        <w:tc>
          <w:tcPr>
            <w:tcW w:w="3402" w:type="dxa"/>
          </w:tcPr>
          <w:p w14:paraId="5964C1B2" w14:textId="5A6B9D40" w:rsidR="000351AC" w:rsidRPr="00020B2E" w:rsidRDefault="00020B2E" w:rsidP="00020B2E">
            <w:pPr>
              <w:pStyle w:val="ListParagraph"/>
              <w:numPr>
                <w:ilvl w:val="0"/>
                <w:numId w:val="1"/>
              </w:numPr>
              <w:ind w:left="173" w:hanging="173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Lower negative environmental and societal impact</w:t>
            </w:r>
          </w:p>
        </w:tc>
      </w:tr>
    </w:tbl>
    <w:p w14:paraId="65C5626E" w14:textId="77777777" w:rsidR="000351AC" w:rsidRPr="000351AC" w:rsidRDefault="000351AC" w:rsidP="000351AC">
      <w:pPr>
        <w:spacing w:after="0" w:line="240" w:lineRule="auto"/>
        <w:rPr>
          <w:rFonts w:ascii="Arial" w:hAnsi="Arial" w:cs="Arial"/>
        </w:rPr>
      </w:pPr>
    </w:p>
    <w:sectPr w:rsidR="000351AC" w:rsidRPr="000351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F970A1"/>
    <w:multiLevelType w:val="hybridMultilevel"/>
    <w:tmpl w:val="0E5097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AA6109"/>
    <w:multiLevelType w:val="hybridMultilevel"/>
    <w:tmpl w:val="C318E8B4"/>
    <w:lvl w:ilvl="0" w:tplc="08090001">
      <w:start w:val="1"/>
      <w:numFmt w:val="bullet"/>
      <w:lvlText w:val=""/>
      <w:lvlJc w:val="left"/>
      <w:pPr>
        <w:ind w:left="122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4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6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8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0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2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4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6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81" w:hanging="360"/>
      </w:pPr>
      <w:rPr>
        <w:rFonts w:ascii="Wingdings" w:hAnsi="Wingdings" w:hint="default"/>
      </w:rPr>
    </w:lvl>
  </w:abstractNum>
  <w:abstractNum w:abstractNumId="2" w15:restartNumberingAfterBreak="0">
    <w:nsid w:val="66C71BBC"/>
    <w:multiLevelType w:val="hybridMultilevel"/>
    <w:tmpl w:val="881AECCC"/>
    <w:lvl w:ilvl="0" w:tplc="FE3C0EFA">
      <w:start w:val="2"/>
      <w:numFmt w:val="bullet"/>
      <w:lvlText w:val="-"/>
      <w:lvlJc w:val="left"/>
      <w:pPr>
        <w:ind w:left="501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22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1" w:hanging="360"/>
      </w:pPr>
      <w:rPr>
        <w:rFonts w:ascii="Wingdings" w:hAnsi="Wingdings" w:hint="default"/>
      </w:rPr>
    </w:lvl>
  </w:abstractNum>
  <w:num w:numId="1" w16cid:durableId="2034067466">
    <w:abstractNumId w:val="0"/>
  </w:num>
  <w:num w:numId="2" w16cid:durableId="1641223929">
    <w:abstractNumId w:val="2"/>
  </w:num>
  <w:num w:numId="3" w16cid:durableId="85854208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51AC"/>
    <w:rsid w:val="00020B2E"/>
    <w:rsid w:val="000351AC"/>
    <w:rsid w:val="005E02D1"/>
    <w:rsid w:val="00C944D9"/>
    <w:rsid w:val="00CE24A4"/>
    <w:rsid w:val="00F40A20"/>
    <w:rsid w:val="00F624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2690E9"/>
  <w15:chartTrackingRefBased/>
  <w15:docId w15:val="{01792ED3-D615-43F9-A714-4E881C8FEB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351A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351A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351A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351A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351A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351A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351A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351A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351A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351A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351A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351A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351A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351A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351A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351A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351A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351A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351A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351A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351A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351A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351A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351A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351A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351A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351A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351A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351AC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0351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1</Pages>
  <Words>225</Words>
  <Characters>1286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Thorn</dc:creator>
  <cp:keywords/>
  <dc:description/>
  <cp:lastModifiedBy>Andrew Thorn</cp:lastModifiedBy>
  <cp:revision>1</cp:revision>
  <dcterms:created xsi:type="dcterms:W3CDTF">2026-05-07T01:29:00Z</dcterms:created>
  <dcterms:modified xsi:type="dcterms:W3CDTF">2026-05-07T01:59:00Z</dcterms:modified>
</cp:coreProperties>
</file>