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2B09B" w14:textId="3575306A" w:rsidR="001D64F3" w:rsidRPr="00DB6063" w:rsidRDefault="00DB6063" w:rsidP="00DB60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B6063"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b/>
          <w:sz w:val="24"/>
        </w:rPr>
        <w:t xml:space="preserve"> Reflective</w:t>
      </w:r>
      <w:r w:rsidR="001D64F3" w:rsidRPr="00DB6063">
        <w:rPr>
          <w:rFonts w:ascii="Times New Roman" w:hAnsi="Times New Roman" w:cs="Times New Roman"/>
          <w:b/>
          <w:sz w:val="24"/>
        </w:rPr>
        <w:t xml:space="preserve"> </w:t>
      </w:r>
      <w:r w:rsidRPr="00DB6063">
        <w:rPr>
          <w:rFonts w:ascii="Times New Roman" w:hAnsi="Times New Roman" w:cs="Times New Roman"/>
          <w:b/>
          <w:sz w:val="24"/>
        </w:rPr>
        <w:t xml:space="preserve">Evaluation </w:t>
      </w:r>
      <w:r>
        <w:rPr>
          <w:rFonts w:ascii="Times New Roman" w:hAnsi="Times New Roman" w:cs="Times New Roman"/>
          <w:b/>
          <w:sz w:val="24"/>
        </w:rPr>
        <w:t>o</w:t>
      </w:r>
      <w:r w:rsidRPr="00DB6063">
        <w:rPr>
          <w:rFonts w:ascii="Times New Roman" w:hAnsi="Times New Roman" w:cs="Times New Roman"/>
          <w:b/>
          <w:sz w:val="24"/>
        </w:rPr>
        <w:t xml:space="preserve">f My Experiences Whilst Studying </w:t>
      </w:r>
      <w:r>
        <w:rPr>
          <w:rFonts w:ascii="Times New Roman" w:hAnsi="Times New Roman" w:cs="Times New Roman"/>
          <w:b/>
          <w:sz w:val="24"/>
        </w:rPr>
        <w:t>Hot Topics</w:t>
      </w:r>
      <w:r w:rsidRPr="00DB6063">
        <w:rPr>
          <w:rFonts w:ascii="Times New Roman" w:hAnsi="Times New Roman" w:cs="Times New Roman"/>
          <w:b/>
          <w:sz w:val="24"/>
        </w:rPr>
        <w:t xml:space="preserve"> and Working as Part of a Team</w:t>
      </w:r>
      <w:r>
        <w:rPr>
          <w:rFonts w:ascii="Times New Roman" w:hAnsi="Times New Roman" w:cs="Times New Roman"/>
          <w:b/>
          <w:sz w:val="24"/>
        </w:rPr>
        <w:t xml:space="preserve"> for a Group Video</w:t>
      </w:r>
    </w:p>
    <w:p w14:paraId="06BB8AB9" w14:textId="77777777" w:rsidR="00DB6063" w:rsidRDefault="00DB6063" w:rsidP="001D64F3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14:paraId="1F4A3081" w14:textId="79AE2D40" w:rsidR="0067602A" w:rsidRPr="004E19BF" w:rsidRDefault="001147EF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4E19BF">
        <w:rPr>
          <w:rFonts w:ascii="Times New Roman" w:hAnsi="Times New Roman" w:cs="Times New Roman"/>
          <w:sz w:val="24"/>
          <w:u w:val="single"/>
        </w:rPr>
        <w:t>Introduction</w:t>
      </w:r>
    </w:p>
    <w:p w14:paraId="117A4B36" w14:textId="77E38CCA" w:rsidR="00F048FE" w:rsidRPr="00A00511" w:rsidRDefault="00F048FE" w:rsidP="00F048F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The reflective model that will be used throughout this submission is Gibb’s Model of Reflection</w:t>
      </w:r>
      <w:r w:rsidRPr="00F236C7">
        <w:rPr>
          <w:rFonts w:ascii="Times New Roman" w:hAnsi="Times New Roman" w:cs="Times New Roman"/>
          <w:bCs/>
          <w:sz w:val="24"/>
        </w:rPr>
        <w:t xml:space="preserve"> (1988 </w:t>
      </w:r>
      <w:r w:rsidRPr="00F236C7">
        <w:rPr>
          <w:rFonts w:ascii="Times New Roman" w:hAnsi="Times New Roman" w:cs="Times New Roman"/>
          <w:bCs/>
          <w:i/>
          <w:sz w:val="24"/>
        </w:rPr>
        <w:t xml:space="preserve">cited in </w:t>
      </w:r>
      <w:proofErr w:type="spellStart"/>
      <w:r>
        <w:rPr>
          <w:rFonts w:ascii="Times New Roman" w:hAnsi="Times New Roman" w:cs="Times New Roman"/>
          <w:bCs/>
          <w:sz w:val="24"/>
        </w:rPr>
        <w:t>Bassot</w:t>
      </w:r>
      <w:proofErr w:type="spellEnd"/>
      <w:r>
        <w:rPr>
          <w:rFonts w:ascii="Times New Roman" w:hAnsi="Times New Roman" w:cs="Times New Roman"/>
          <w:bCs/>
          <w:sz w:val="24"/>
        </w:rPr>
        <w:t>, 2016</w:t>
      </w:r>
      <w:r w:rsidRPr="00F236C7">
        <w:rPr>
          <w:rFonts w:ascii="Times New Roman" w:hAnsi="Times New Roman" w:cs="Times New Roman"/>
          <w:bCs/>
          <w:sz w:val="24"/>
        </w:rPr>
        <w:t>).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="005B5A66">
        <w:rPr>
          <w:rFonts w:ascii="Times New Roman" w:hAnsi="Times New Roman" w:cs="Times New Roman"/>
          <w:bCs/>
          <w:sz w:val="24"/>
        </w:rPr>
        <w:t xml:space="preserve">This model was chosen </w:t>
      </w:r>
      <w:r w:rsidR="00484EC4">
        <w:rPr>
          <w:rFonts w:ascii="Times New Roman" w:hAnsi="Times New Roman" w:cs="Times New Roman"/>
          <w:bCs/>
          <w:sz w:val="24"/>
        </w:rPr>
        <w:t>as it provides</w:t>
      </w:r>
      <w:r>
        <w:rPr>
          <w:rFonts w:ascii="Times New Roman" w:hAnsi="Times New Roman" w:cs="Times New Roman"/>
          <w:bCs/>
          <w:sz w:val="24"/>
        </w:rPr>
        <w:t xml:space="preserve"> a theoretical approach and follows six stages that function in a cycle, allowing each stage to inform the next.</w:t>
      </w:r>
      <w:r w:rsidR="00106D82">
        <w:rPr>
          <w:rFonts w:ascii="Times New Roman" w:hAnsi="Times New Roman" w:cs="Times New Roman"/>
          <w:bCs/>
          <w:sz w:val="24"/>
        </w:rPr>
        <w:t xml:space="preserve"> Gibb’s Model of Reflection</w:t>
      </w:r>
      <w:r w:rsidR="00484EC4">
        <w:rPr>
          <w:rFonts w:ascii="Times New Roman" w:hAnsi="Times New Roman" w:cs="Times New Roman"/>
          <w:bCs/>
          <w:sz w:val="24"/>
        </w:rPr>
        <w:t xml:space="preserve"> </w:t>
      </w:r>
      <w:r w:rsidR="00106D82">
        <w:rPr>
          <w:rFonts w:ascii="Times New Roman" w:hAnsi="Times New Roman" w:cs="Times New Roman"/>
          <w:bCs/>
          <w:sz w:val="24"/>
        </w:rPr>
        <w:t>allows the practitioner to describe what happened</w:t>
      </w:r>
      <w:r w:rsidR="00484EC4">
        <w:rPr>
          <w:rFonts w:ascii="Times New Roman" w:hAnsi="Times New Roman" w:cs="Times New Roman"/>
          <w:bCs/>
          <w:sz w:val="24"/>
        </w:rPr>
        <w:t xml:space="preserve">, </w:t>
      </w:r>
      <w:r w:rsidR="00106D82">
        <w:rPr>
          <w:rFonts w:ascii="Times New Roman" w:hAnsi="Times New Roman" w:cs="Times New Roman"/>
          <w:bCs/>
          <w:sz w:val="24"/>
        </w:rPr>
        <w:t>present their feelings and evaluate and analyse the situation, ensuring it is understood. However, reflection alone is not sufficient. The practitioners practice necessitates the use of new understanding</w:t>
      </w:r>
      <w:r w:rsidR="00484EC4">
        <w:rPr>
          <w:rFonts w:ascii="Times New Roman" w:hAnsi="Times New Roman" w:cs="Times New Roman"/>
          <w:bCs/>
          <w:sz w:val="24"/>
        </w:rPr>
        <w:t>s</w:t>
      </w:r>
      <w:r w:rsidR="00106D82">
        <w:rPr>
          <w:rFonts w:ascii="Times New Roman" w:hAnsi="Times New Roman" w:cs="Times New Roman"/>
          <w:bCs/>
          <w:sz w:val="24"/>
        </w:rPr>
        <w:t>, therefore</w:t>
      </w:r>
      <w:r w:rsidR="00484EC4">
        <w:rPr>
          <w:rFonts w:ascii="Times New Roman" w:hAnsi="Times New Roman" w:cs="Times New Roman"/>
          <w:bCs/>
          <w:sz w:val="24"/>
        </w:rPr>
        <w:t>,</w:t>
      </w:r>
      <w:r w:rsidR="00106D82">
        <w:rPr>
          <w:rFonts w:ascii="Times New Roman" w:hAnsi="Times New Roman" w:cs="Times New Roman"/>
          <w:bCs/>
          <w:sz w:val="24"/>
        </w:rPr>
        <w:t xml:space="preserve"> concluding to ensure further action is taken, enabling practitioners to develop and improve</w:t>
      </w:r>
      <w:r w:rsidR="00484EC4">
        <w:rPr>
          <w:rFonts w:ascii="Times New Roman" w:hAnsi="Times New Roman" w:cs="Times New Roman"/>
          <w:bCs/>
          <w:sz w:val="24"/>
        </w:rPr>
        <w:t xml:space="preserve"> their practice</w:t>
      </w:r>
      <w:r w:rsidR="00106D82">
        <w:rPr>
          <w:rFonts w:ascii="Times New Roman" w:hAnsi="Times New Roman" w:cs="Times New Roman"/>
          <w:bCs/>
          <w:sz w:val="24"/>
        </w:rPr>
        <w:t xml:space="preserve"> (Jasper, 2003;</w:t>
      </w:r>
      <w:r w:rsidR="001428EC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="00106D82">
        <w:rPr>
          <w:rFonts w:ascii="Times New Roman" w:hAnsi="Times New Roman" w:cs="Times New Roman"/>
          <w:bCs/>
          <w:sz w:val="24"/>
        </w:rPr>
        <w:t>Bassot</w:t>
      </w:r>
      <w:proofErr w:type="spellEnd"/>
      <w:r w:rsidR="00106D82">
        <w:rPr>
          <w:rFonts w:ascii="Times New Roman" w:hAnsi="Times New Roman" w:cs="Times New Roman"/>
          <w:bCs/>
          <w:sz w:val="24"/>
        </w:rPr>
        <w:t>, 2016).</w:t>
      </w:r>
      <w:r w:rsidR="00CF033B">
        <w:rPr>
          <w:rFonts w:ascii="Times New Roman" w:hAnsi="Times New Roman" w:cs="Times New Roman"/>
          <w:bCs/>
          <w:sz w:val="24"/>
        </w:rPr>
        <w:t xml:space="preserve"> </w:t>
      </w:r>
      <w:r w:rsidR="00A00511">
        <w:rPr>
          <w:rFonts w:ascii="Times New Roman" w:hAnsi="Times New Roman" w:cs="Times New Roman"/>
          <w:bCs/>
          <w:sz w:val="24"/>
        </w:rPr>
        <w:t xml:space="preserve">The experiences that occurred whilst working as a group will be evaluated using the template of Gibb’s Model of Reflection </w:t>
      </w:r>
      <w:r w:rsidR="001428EC">
        <w:rPr>
          <w:rFonts w:ascii="Times New Roman" w:hAnsi="Times New Roman" w:cs="Times New Roman"/>
          <w:bCs/>
          <w:sz w:val="24"/>
        </w:rPr>
        <w:t>(</w:t>
      </w:r>
      <w:proofErr w:type="spellStart"/>
      <w:r w:rsidR="00A00511">
        <w:rPr>
          <w:rFonts w:ascii="Times New Roman" w:hAnsi="Times New Roman" w:cs="Times New Roman"/>
          <w:bCs/>
          <w:sz w:val="24"/>
        </w:rPr>
        <w:t>Bassot</w:t>
      </w:r>
      <w:proofErr w:type="spellEnd"/>
      <w:r w:rsidR="00A00511">
        <w:rPr>
          <w:rFonts w:ascii="Times New Roman" w:hAnsi="Times New Roman" w:cs="Times New Roman"/>
          <w:bCs/>
          <w:sz w:val="24"/>
        </w:rPr>
        <w:t>, 2016).</w:t>
      </w:r>
    </w:p>
    <w:p w14:paraId="17E5C48A" w14:textId="77777777" w:rsidR="00F72C1C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52F59DA" w14:textId="34CA4B4B" w:rsidR="0067602A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72C1C">
        <w:rPr>
          <w:rFonts w:ascii="Times New Roman" w:hAnsi="Times New Roman" w:cs="Times New Roman"/>
          <w:sz w:val="24"/>
          <w:u w:val="single"/>
        </w:rPr>
        <w:t>Description</w:t>
      </w:r>
    </w:p>
    <w:p w14:paraId="4FB74A65" w14:textId="58A7C6A4" w:rsidR="005D2D57" w:rsidRDefault="00D41C84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F32A4" wp14:editId="7F32AF8F">
            <wp:simplePos x="0" y="0"/>
            <wp:positionH relativeFrom="column">
              <wp:posOffset>1050925</wp:posOffset>
            </wp:positionH>
            <wp:positionV relativeFrom="paragraph">
              <wp:posOffset>2279840</wp:posOffset>
            </wp:positionV>
            <wp:extent cx="3630295" cy="1653540"/>
            <wp:effectExtent l="0" t="0" r="825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36354" r="26545" b="25813"/>
                    <a:stretch/>
                  </pic:blipFill>
                  <pic:spPr bwMode="auto">
                    <a:xfrm>
                      <a:off x="0" y="0"/>
                      <a:ext cx="3630295" cy="16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D57">
        <w:rPr>
          <w:rFonts w:ascii="Times New Roman" w:hAnsi="Times New Roman" w:cs="Times New Roman"/>
          <w:sz w:val="24"/>
        </w:rPr>
        <w:t xml:space="preserve">For the purposes of module SJSI5021, we were asked to participate in a group video submission and reflect upon the accounts that took place as part of this group activity. There were three members to our group, including myself. </w:t>
      </w:r>
      <w:r w:rsidR="008265DA">
        <w:rPr>
          <w:rFonts w:ascii="Times New Roman" w:hAnsi="Times New Roman" w:cs="Times New Roman"/>
          <w:sz w:val="24"/>
        </w:rPr>
        <w:t xml:space="preserve">Due to the nature of our course, all deadlines for modules in Semester Two were grouped close together, therefore, creating difficulty in time management for </w:t>
      </w:r>
      <w:r w:rsidR="00D615B7">
        <w:rPr>
          <w:rFonts w:ascii="Times New Roman" w:hAnsi="Times New Roman" w:cs="Times New Roman"/>
          <w:sz w:val="24"/>
        </w:rPr>
        <w:t>myself as a</w:t>
      </w:r>
      <w:r w:rsidR="008265DA">
        <w:rPr>
          <w:rFonts w:ascii="Times New Roman" w:hAnsi="Times New Roman" w:cs="Times New Roman"/>
          <w:sz w:val="24"/>
        </w:rPr>
        <w:t xml:space="preserve"> member of the group. </w:t>
      </w:r>
      <w:r w:rsidR="00D9680B">
        <w:rPr>
          <w:rFonts w:ascii="Times New Roman" w:hAnsi="Times New Roman" w:cs="Times New Roman"/>
          <w:sz w:val="24"/>
        </w:rPr>
        <w:t>According to Covey (2016</w:t>
      </w:r>
      <w:r w:rsidR="00B26C34">
        <w:rPr>
          <w:rFonts w:ascii="Times New Roman" w:hAnsi="Times New Roman" w:cs="Times New Roman"/>
          <w:sz w:val="24"/>
        </w:rPr>
        <w:t>), multiple</w:t>
      </w:r>
      <w:r w:rsidR="008D6DD3">
        <w:rPr>
          <w:rFonts w:ascii="Times New Roman" w:hAnsi="Times New Roman" w:cs="Times New Roman"/>
          <w:sz w:val="24"/>
        </w:rPr>
        <w:t xml:space="preserve"> overlapping commitments </w:t>
      </w:r>
      <w:r w:rsidR="00EB6B05">
        <w:rPr>
          <w:rFonts w:ascii="Times New Roman" w:hAnsi="Times New Roman" w:cs="Times New Roman"/>
          <w:sz w:val="24"/>
        </w:rPr>
        <w:t>are common</w:t>
      </w:r>
      <w:r w:rsidR="008D6DD3">
        <w:rPr>
          <w:rFonts w:ascii="Times New Roman" w:hAnsi="Times New Roman" w:cs="Times New Roman"/>
          <w:sz w:val="24"/>
        </w:rPr>
        <w:t xml:space="preserve"> within contemporary time-pressured </w:t>
      </w:r>
      <w:r w:rsidR="00744403">
        <w:rPr>
          <w:rFonts w:ascii="Times New Roman" w:hAnsi="Times New Roman" w:cs="Times New Roman"/>
          <w:sz w:val="24"/>
        </w:rPr>
        <w:t>societies,</w:t>
      </w:r>
      <w:r w:rsidR="00EB6B05">
        <w:rPr>
          <w:rFonts w:ascii="Times New Roman" w:hAnsi="Times New Roman" w:cs="Times New Roman"/>
          <w:sz w:val="24"/>
        </w:rPr>
        <w:t xml:space="preserve"> and missing deadlines </w:t>
      </w:r>
      <w:r w:rsidR="00391281">
        <w:rPr>
          <w:rFonts w:ascii="Times New Roman" w:hAnsi="Times New Roman" w:cs="Times New Roman"/>
          <w:sz w:val="24"/>
        </w:rPr>
        <w:t>does not generate</w:t>
      </w:r>
      <w:r w:rsidR="00EB6B05">
        <w:rPr>
          <w:rFonts w:ascii="Times New Roman" w:hAnsi="Times New Roman" w:cs="Times New Roman"/>
          <w:sz w:val="24"/>
        </w:rPr>
        <w:t xml:space="preserve"> the path to advancement. </w:t>
      </w:r>
      <w:r w:rsidR="00B26C34">
        <w:rPr>
          <w:rFonts w:ascii="Times New Roman" w:hAnsi="Times New Roman" w:cs="Times New Roman"/>
          <w:sz w:val="24"/>
        </w:rPr>
        <w:t xml:space="preserve">The Covey Time Management grid enables the practitioner to effectively organise their priorities </w:t>
      </w:r>
      <w:r w:rsidR="0087181A">
        <w:rPr>
          <w:rFonts w:ascii="Times New Roman" w:hAnsi="Times New Roman" w:cs="Times New Roman"/>
          <w:sz w:val="24"/>
        </w:rPr>
        <w:t>within</w:t>
      </w:r>
      <w:r w:rsidR="00B26C34">
        <w:rPr>
          <w:rFonts w:ascii="Times New Roman" w:hAnsi="Times New Roman" w:cs="Times New Roman"/>
          <w:sz w:val="24"/>
        </w:rPr>
        <w:t xml:space="preserve"> four quadrants (see Figure 1). </w:t>
      </w:r>
    </w:p>
    <w:p w14:paraId="736FDC82" w14:textId="7D0E1632" w:rsidR="00E27A0C" w:rsidRDefault="00E27A0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27A6F28" w14:textId="4FB6651A" w:rsidR="00E27A0C" w:rsidRDefault="00E27A0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55382237" w14:textId="77777777" w:rsidR="005D2D57" w:rsidRPr="005D2D57" w:rsidRDefault="005D2D57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1AE6F26A" w14:textId="77777777" w:rsidR="00E27A0C" w:rsidRDefault="00E27A0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</w:p>
    <w:p w14:paraId="62B620F0" w14:textId="77777777" w:rsidR="00E27A0C" w:rsidRDefault="00E27A0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</w:p>
    <w:p w14:paraId="49549AD4" w14:textId="03678DD9" w:rsidR="00E27A0C" w:rsidRDefault="00E27A0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</w:p>
    <w:p w14:paraId="36B961E0" w14:textId="5EAAB7BB" w:rsidR="00E27A0C" w:rsidRPr="00314226" w:rsidRDefault="00E27A0C" w:rsidP="00E27A0C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314226">
        <w:rPr>
          <w:rFonts w:ascii="Times New Roman" w:hAnsi="Times New Roman" w:cs="Times New Roman"/>
          <w:sz w:val="24"/>
        </w:rPr>
        <w:t>Figure 1: The Covey Time Management Grid (Covey, 2016</w:t>
      </w:r>
      <w:r w:rsidR="00DB6063" w:rsidRPr="00314226">
        <w:rPr>
          <w:rFonts w:ascii="Times New Roman" w:hAnsi="Times New Roman" w:cs="Times New Roman"/>
          <w:sz w:val="24"/>
        </w:rPr>
        <w:t xml:space="preserve"> </w:t>
      </w:r>
      <w:r w:rsidR="00DB6063" w:rsidRPr="00314226">
        <w:rPr>
          <w:rFonts w:ascii="Times New Roman" w:hAnsi="Times New Roman" w:cs="Times New Roman"/>
          <w:i/>
          <w:sz w:val="24"/>
        </w:rPr>
        <w:t xml:space="preserve">cited in </w:t>
      </w:r>
      <w:r w:rsidR="00DB6063" w:rsidRPr="00314226">
        <w:rPr>
          <w:rFonts w:ascii="Times New Roman" w:hAnsi="Times New Roman" w:cs="Times New Roman"/>
          <w:sz w:val="24"/>
        </w:rPr>
        <w:t>US Geological Survey, no date, p.1</w:t>
      </w:r>
      <w:r w:rsidR="000709E5" w:rsidRPr="00314226">
        <w:rPr>
          <w:rFonts w:ascii="Times New Roman" w:hAnsi="Times New Roman" w:cs="Times New Roman"/>
          <w:sz w:val="24"/>
        </w:rPr>
        <w:t>).</w:t>
      </w:r>
    </w:p>
    <w:p w14:paraId="2676FF4A" w14:textId="77777777" w:rsidR="00E33677" w:rsidRDefault="00E33677" w:rsidP="00E27A0C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14:paraId="6CAAC72F" w14:textId="221E5DD8" w:rsidR="00BB50F8" w:rsidRDefault="0087181A" w:rsidP="00D41C8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Quadrant I </w:t>
      </w:r>
      <w:proofErr w:type="gramStart"/>
      <w:r>
        <w:rPr>
          <w:rFonts w:ascii="Times New Roman" w:hAnsi="Times New Roman" w:cs="Times New Roman"/>
          <w:sz w:val="24"/>
        </w:rPr>
        <w:t>is</w:t>
      </w:r>
      <w:proofErr w:type="gramEnd"/>
      <w:r>
        <w:rPr>
          <w:rFonts w:ascii="Times New Roman" w:hAnsi="Times New Roman" w:cs="Times New Roman"/>
          <w:sz w:val="24"/>
        </w:rPr>
        <w:t xml:space="preserve"> for important deadlines that are </w:t>
      </w:r>
      <w:r w:rsidR="00391281">
        <w:rPr>
          <w:rFonts w:ascii="Times New Roman" w:hAnsi="Times New Roman" w:cs="Times New Roman"/>
          <w:sz w:val="24"/>
        </w:rPr>
        <w:t xml:space="preserve">deemed </w:t>
      </w:r>
      <w:r>
        <w:rPr>
          <w:rFonts w:ascii="Times New Roman" w:hAnsi="Times New Roman" w:cs="Times New Roman"/>
          <w:sz w:val="24"/>
        </w:rPr>
        <w:t xml:space="preserve">immediate; Quadrant II is for development tasks, whereby long-term </w:t>
      </w:r>
      <w:r w:rsidR="007A0E4A">
        <w:rPr>
          <w:rFonts w:ascii="Times New Roman" w:hAnsi="Times New Roman" w:cs="Times New Roman"/>
          <w:sz w:val="24"/>
        </w:rPr>
        <w:t>strategizing</w:t>
      </w:r>
      <w:r>
        <w:rPr>
          <w:rFonts w:ascii="Times New Roman" w:hAnsi="Times New Roman" w:cs="Times New Roman"/>
          <w:sz w:val="24"/>
        </w:rPr>
        <w:t xml:space="preserve"> is important; Quadrant III consists of time-pressured </w:t>
      </w:r>
      <w:r w:rsidR="00391281">
        <w:rPr>
          <w:rFonts w:ascii="Times New Roman" w:hAnsi="Times New Roman" w:cs="Times New Roman"/>
          <w:sz w:val="24"/>
        </w:rPr>
        <w:t>distractions</w:t>
      </w:r>
      <w:r>
        <w:rPr>
          <w:rFonts w:ascii="Times New Roman" w:hAnsi="Times New Roman" w:cs="Times New Roman"/>
          <w:sz w:val="24"/>
        </w:rPr>
        <w:t xml:space="preserve">, such as someone else needing the task </w:t>
      </w:r>
      <w:r w:rsidR="00391281">
        <w:rPr>
          <w:rFonts w:ascii="Times New Roman" w:hAnsi="Times New Roman" w:cs="Times New Roman"/>
          <w:sz w:val="24"/>
        </w:rPr>
        <w:t>completed</w:t>
      </w:r>
      <w:r>
        <w:rPr>
          <w:rFonts w:ascii="Times New Roman" w:hAnsi="Times New Roman" w:cs="Times New Roman"/>
          <w:sz w:val="24"/>
        </w:rPr>
        <w:t xml:space="preserve"> </w:t>
      </w:r>
      <w:r w:rsidR="00391281">
        <w:rPr>
          <w:rFonts w:ascii="Times New Roman" w:hAnsi="Times New Roman" w:cs="Times New Roman"/>
          <w:sz w:val="24"/>
        </w:rPr>
        <w:t>straight away</w:t>
      </w:r>
      <w:r>
        <w:rPr>
          <w:rFonts w:ascii="Times New Roman" w:hAnsi="Times New Roman" w:cs="Times New Roman"/>
          <w:sz w:val="24"/>
        </w:rPr>
        <w:t xml:space="preserve">, although it is not on your urgent agenda; and Quadrant IV </w:t>
      </w:r>
      <w:r w:rsidR="00391281">
        <w:rPr>
          <w:rFonts w:ascii="Times New Roman" w:hAnsi="Times New Roman" w:cs="Times New Roman"/>
          <w:sz w:val="24"/>
        </w:rPr>
        <w:t>is</w:t>
      </w:r>
      <w:r>
        <w:rPr>
          <w:rFonts w:ascii="Times New Roman" w:hAnsi="Times New Roman" w:cs="Times New Roman"/>
          <w:sz w:val="24"/>
        </w:rPr>
        <w:t xml:space="preserve"> for activities that enable the practitioner to take a break from the important time-pressured task (Covey, 20</w:t>
      </w:r>
      <w:r w:rsidR="000A3C08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6</w:t>
      </w:r>
      <w:r w:rsidR="000A3C08">
        <w:rPr>
          <w:rFonts w:ascii="Times New Roman" w:hAnsi="Times New Roman" w:cs="Times New Roman"/>
          <w:sz w:val="24"/>
        </w:rPr>
        <w:t>; Mueller, 2017</w:t>
      </w:r>
      <w:r>
        <w:rPr>
          <w:rFonts w:ascii="Times New Roman" w:hAnsi="Times New Roman" w:cs="Times New Roman"/>
          <w:sz w:val="24"/>
        </w:rPr>
        <w:t>).</w:t>
      </w:r>
      <w:r w:rsidR="00BB50F8">
        <w:rPr>
          <w:rFonts w:ascii="Times New Roman" w:hAnsi="Times New Roman" w:cs="Times New Roman"/>
          <w:sz w:val="24"/>
        </w:rPr>
        <w:t xml:space="preserve"> </w:t>
      </w:r>
    </w:p>
    <w:p w14:paraId="794D167E" w14:textId="77777777" w:rsidR="00D41C84" w:rsidRPr="00E27A0C" w:rsidRDefault="00D41C84" w:rsidP="00D41C84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72B68C46" w14:textId="77777777" w:rsidR="00BB50F8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F72C1C">
        <w:rPr>
          <w:rFonts w:ascii="Times New Roman" w:hAnsi="Times New Roman" w:cs="Times New Roman"/>
          <w:sz w:val="24"/>
          <w:u w:val="single"/>
        </w:rPr>
        <w:t>Feelings</w:t>
      </w:r>
    </w:p>
    <w:p w14:paraId="6A3CA660" w14:textId="4DA9880F" w:rsidR="002C41D9" w:rsidRDefault="00BB50F8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Within the Covey Time Management grid, I felt my</w:t>
      </w:r>
      <w:r w:rsidR="000B7187">
        <w:rPr>
          <w:rFonts w:ascii="Times New Roman" w:hAnsi="Times New Roman" w:cs="Times New Roman"/>
          <w:sz w:val="24"/>
        </w:rPr>
        <w:t xml:space="preserve"> other assignments, with imminent deadlines,</w:t>
      </w:r>
      <w:r>
        <w:rPr>
          <w:rFonts w:ascii="Times New Roman" w:hAnsi="Times New Roman" w:cs="Times New Roman"/>
          <w:sz w:val="24"/>
        </w:rPr>
        <w:t xml:space="preserve"> sat within Quadrant </w:t>
      </w:r>
      <w:r w:rsidR="000B7187">
        <w:rPr>
          <w:rFonts w:ascii="Times New Roman" w:hAnsi="Times New Roman" w:cs="Times New Roman"/>
          <w:sz w:val="24"/>
        </w:rPr>
        <w:t xml:space="preserve">I, therefore, holding back </w:t>
      </w:r>
      <w:r w:rsidR="003510C8">
        <w:rPr>
          <w:rFonts w:ascii="Times New Roman" w:hAnsi="Times New Roman" w:cs="Times New Roman"/>
          <w:sz w:val="24"/>
        </w:rPr>
        <w:t>the other</w:t>
      </w:r>
      <w:r w:rsidR="000B7187">
        <w:rPr>
          <w:rFonts w:ascii="Times New Roman" w:hAnsi="Times New Roman" w:cs="Times New Roman"/>
          <w:sz w:val="24"/>
        </w:rPr>
        <w:t xml:space="preserve"> members </w:t>
      </w:r>
      <w:r w:rsidR="00AF20DC">
        <w:rPr>
          <w:rFonts w:ascii="Times New Roman" w:hAnsi="Times New Roman" w:cs="Times New Roman"/>
          <w:sz w:val="24"/>
        </w:rPr>
        <w:t>in my</w:t>
      </w:r>
      <w:r w:rsidR="00C639C6">
        <w:rPr>
          <w:rFonts w:ascii="Times New Roman" w:hAnsi="Times New Roman" w:cs="Times New Roman"/>
          <w:sz w:val="24"/>
        </w:rPr>
        <w:t xml:space="preserve"> </w:t>
      </w:r>
      <w:r w:rsidR="000B7187">
        <w:rPr>
          <w:rFonts w:ascii="Times New Roman" w:hAnsi="Times New Roman" w:cs="Times New Roman"/>
          <w:sz w:val="24"/>
        </w:rPr>
        <w:t>group</w:t>
      </w:r>
      <w:r w:rsidR="00AF20DC">
        <w:rPr>
          <w:rFonts w:ascii="Times New Roman" w:hAnsi="Times New Roman" w:cs="Times New Roman"/>
          <w:sz w:val="24"/>
        </w:rPr>
        <w:t>.</w:t>
      </w:r>
      <w:r w:rsidR="00AD215F">
        <w:rPr>
          <w:rFonts w:ascii="Times New Roman" w:hAnsi="Times New Roman" w:cs="Times New Roman"/>
          <w:sz w:val="24"/>
        </w:rPr>
        <w:t xml:space="preserve"> In my view, the group video submission sat within Quadrant III, as other members in the group felt a need to start the task straight away as </w:t>
      </w:r>
      <w:r w:rsidR="005338EA">
        <w:rPr>
          <w:rFonts w:ascii="Times New Roman" w:hAnsi="Times New Roman" w:cs="Times New Roman"/>
          <w:sz w:val="24"/>
        </w:rPr>
        <w:t>their</w:t>
      </w:r>
      <w:r w:rsidR="00AD215F">
        <w:rPr>
          <w:rFonts w:ascii="Times New Roman" w:hAnsi="Times New Roman" w:cs="Times New Roman"/>
          <w:sz w:val="24"/>
        </w:rPr>
        <w:t xml:space="preserve"> other submissions were completed</w:t>
      </w:r>
      <w:r w:rsidR="00C42AB4">
        <w:rPr>
          <w:rFonts w:ascii="Times New Roman" w:hAnsi="Times New Roman" w:cs="Times New Roman"/>
          <w:sz w:val="24"/>
        </w:rPr>
        <w:t>, although I did not deem the video as important yet</w:t>
      </w:r>
      <w:r w:rsidR="00AD215F">
        <w:rPr>
          <w:rFonts w:ascii="Times New Roman" w:hAnsi="Times New Roman" w:cs="Times New Roman"/>
          <w:sz w:val="24"/>
        </w:rPr>
        <w:t xml:space="preserve">. </w:t>
      </w:r>
      <w:r w:rsidR="00AF20DC">
        <w:rPr>
          <w:rFonts w:ascii="Times New Roman" w:hAnsi="Times New Roman" w:cs="Times New Roman"/>
          <w:sz w:val="24"/>
        </w:rPr>
        <w:t xml:space="preserve"> </w:t>
      </w:r>
      <w:r w:rsidR="00822AB9">
        <w:rPr>
          <w:rFonts w:ascii="Times New Roman" w:hAnsi="Times New Roman" w:cs="Times New Roman"/>
          <w:sz w:val="24"/>
        </w:rPr>
        <w:t>The</w:t>
      </w:r>
      <w:r w:rsidR="00AF20DC">
        <w:rPr>
          <w:rFonts w:ascii="Times New Roman" w:hAnsi="Times New Roman" w:cs="Times New Roman"/>
          <w:sz w:val="24"/>
        </w:rPr>
        <w:t xml:space="preserve"> encroaching </w:t>
      </w:r>
      <w:r w:rsidR="00822AB9">
        <w:rPr>
          <w:rFonts w:ascii="Times New Roman" w:hAnsi="Times New Roman" w:cs="Times New Roman"/>
          <w:sz w:val="24"/>
        </w:rPr>
        <w:t xml:space="preserve">deadlines </w:t>
      </w:r>
      <w:r w:rsidR="00AF20DC">
        <w:rPr>
          <w:rFonts w:ascii="Times New Roman" w:hAnsi="Times New Roman" w:cs="Times New Roman"/>
          <w:sz w:val="24"/>
        </w:rPr>
        <w:t xml:space="preserve">for other pieces of work, </w:t>
      </w:r>
      <w:r w:rsidR="00822AB9">
        <w:rPr>
          <w:rFonts w:ascii="Times New Roman" w:hAnsi="Times New Roman" w:cs="Times New Roman"/>
          <w:sz w:val="24"/>
        </w:rPr>
        <w:t>and the add</w:t>
      </w:r>
      <w:r w:rsidR="00531A74">
        <w:rPr>
          <w:rFonts w:ascii="Times New Roman" w:hAnsi="Times New Roman" w:cs="Times New Roman"/>
          <w:sz w:val="24"/>
        </w:rPr>
        <w:t>itional</w:t>
      </w:r>
      <w:r w:rsidR="00822AB9">
        <w:rPr>
          <w:rFonts w:ascii="Times New Roman" w:hAnsi="Times New Roman" w:cs="Times New Roman"/>
          <w:sz w:val="24"/>
        </w:rPr>
        <w:t xml:space="preserve"> pressure of </w:t>
      </w:r>
      <w:r w:rsidR="00732C27">
        <w:rPr>
          <w:rFonts w:ascii="Times New Roman" w:hAnsi="Times New Roman" w:cs="Times New Roman"/>
          <w:sz w:val="24"/>
        </w:rPr>
        <w:t xml:space="preserve">other members feeling ready to </w:t>
      </w:r>
      <w:r w:rsidR="00B01564">
        <w:rPr>
          <w:rFonts w:ascii="Times New Roman" w:hAnsi="Times New Roman" w:cs="Times New Roman"/>
          <w:sz w:val="24"/>
        </w:rPr>
        <w:t xml:space="preserve">work on the </w:t>
      </w:r>
      <w:r w:rsidR="00822AB9">
        <w:rPr>
          <w:rFonts w:ascii="Times New Roman" w:hAnsi="Times New Roman" w:cs="Times New Roman"/>
          <w:sz w:val="24"/>
        </w:rPr>
        <w:t xml:space="preserve">group </w:t>
      </w:r>
      <w:r w:rsidR="00B01564">
        <w:rPr>
          <w:rFonts w:ascii="Times New Roman" w:hAnsi="Times New Roman" w:cs="Times New Roman"/>
          <w:sz w:val="24"/>
        </w:rPr>
        <w:t xml:space="preserve">video, </w:t>
      </w:r>
      <w:r w:rsidR="003652FF">
        <w:rPr>
          <w:rFonts w:ascii="Times New Roman" w:hAnsi="Times New Roman" w:cs="Times New Roman"/>
          <w:sz w:val="24"/>
        </w:rPr>
        <w:t xml:space="preserve">created higher stress levels. </w:t>
      </w:r>
      <w:r w:rsidR="005B6DF7">
        <w:rPr>
          <w:rFonts w:ascii="Times New Roman" w:hAnsi="Times New Roman" w:cs="Times New Roman"/>
          <w:sz w:val="24"/>
        </w:rPr>
        <w:t xml:space="preserve">Extensive research indicates stress is a prominent factor for students </w:t>
      </w:r>
      <w:r w:rsidR="005B6DF7" w:rsidRPr="00EC7B1D">
        <w:rPr>
          <w:rFonts w:ascii="Times New Roman" w:hAnsi="Times New Roman" w:cs="Times New Roman"/>
          <w:sz w:val="24"/>
        </w:rPr>
        <w:t>(</w:t>
      </w:r>
      <w:r w:rsidR="00C108BA" w:rsidRPr="00EC7B1D">
        <w:rPr>
          <w:rFonts w:ascii="Times New Roman" w:hAnsi="Times New Roman" w:cs="Times New Roman"/>
          <w:sz w:val="24"/>
        </w:rPr>
        <w:t>Murphy &amp; Archer, 1996</w:t>
      </w:r>
      <w:r w:rsidR="00C108BA">
        <w:rPr>
          <w:rFonts w:ascii="Times New Roman" w:hAnsi="Times New Roman" w:cs="Times New Roman"/>
          <w:sz w:val="24"/>
        </w:rPr>
        <w:t>;</w:t>
      </w:r>
      <w:r w:rsidR="00C108BA" w:rsidRPr="00E2368C">
        <w:rPr>
          <w:rFonts w:ascii="Times New Roman" w:hAnsi="Times New Roman" w:cs="Times New Roman"/>
          <w:sz w:val="24"/>
        </w:rPr>
        <w:t xml:space="preserve"> </w:t>
      </w:r>
      <w:r w:rsidR="00E2368C" w:rsidRPr="00EC7B1D">
        <w:rPr>
          <w:rFonts w:ascii="Times New Roman" w:hAnsi="Times New Roman" w:cs="Times New Roman"/>
          <w:sz w:val="24"/>
        </w:rPr>
        <w:t>Fisher, 1994</w:t>
      </w:r>
      <w:r w:rsidR="00E2368C">
        <w:rPr>
          <w:rFonts w:ascii="Times New Roman" w:hAnsi="Times New Roman" w:cs="Times New Roman"/>
          <w:sz w:val="24"/>
        </w:rPr>
        <w:t xml:space="preserve">; </w:t>
      </w:r>
      <w:r w:rsidR="00E2368C" w:rsidRPr="00EC7B1D">
        <w:rPr>
          <w:rFonts w:ascii="Times New Roman" w:hAnsi="Times New Roman" w:cs="Times New Roman"/>
          <w:sz w:val="24"/>
        </w:rPr>
        <w:t>Stone &amp; Archer, 1990; Offer &amp; Spiro, 1987</w:t>
      </w:r>
      <w:r w:rsidR="005B6DF7" w:rsidRPr="00EC7B1D">
        <w:rPr>
          <w:rFonts w:ascii="Times New Roman" w:hAnsi="Times New Roman" w:cs="Times New Roman"/>
          <w:sz w:val="24"/>
        </w:rPr>
        <w:t xml:space="preserve">; </w:t>
      </w:r>
      <w:proofErr w:type="spellStart"/>
      <w:r w:rsidR="005B6DF7" w:rsidRPr="00EC7B1D">
        <w:rPr>
          <w:rFonts w:ascii="Times New Roman" w:hAnsi="Times New Roman" w:cs="Times New Roman"/>
          <w:sz w:val="24"/>
        </w:rPr>
        <w:t>Nage</w:t>
      </w:r>
      <w:r w:rsidR="006002FE">
        <w:rPr>
          <w:rFonts w:ascii="Times New Roman" w:hAnsi="Times New Roman" w:cs="Times New Roman"/>
          <w:sz w:val="24"/>
        </w:rPr>
        <w:t>l</w:t>
      </w:r>
      <w:r w:rsidR="005B6DF7" w:rsidRPr="00EC7B1D">
        <w:rPr>
          <w:rFonts w:ascii="Times New Roman" w:hAnsi="Times New Roman" w:cs="Times New Roman"/>
          <w:sz w:val="24"/>
        </w:rPr>
        <w:t>berg</w:t>
      </w:r>
      <w:proofErr w:type="spellEnd"/>
      <w:r w:rsidR="005B6DF7" w:rsidRPr="00EC7B1D">
        <w:rPr>
          <w:rFonts w:ascii="Times New Roman" w:hAnsi="Times New Roman" w:cs="Times New Roman"/>
          <w:sz w:val="24"/>
        </w:rPr>
        <w:t xml:space="preserve"> &amp; Shemberg, 1980)</w:t>
      </w:r>
      <w:r w:rsidR="005B6DF7">
        <w:rPr>
          <w:rFonts w:ascii="Times New Roman" w:hAnsi="Times New Roman" w:cs="Times New Roman"/>
          <w:sz w:val="24"/>
        </w:rPr>
        <w:t>, in hand effecting their physical and psychological being (</w:t>
      </w:r>
      <w:proofErr w:type="spellStart"/>
      <w:r w:rsidR="00317DAE">
        <w:rPr>
          <w:rFonts w:ascii="Times New Roman" w:hAnsi="Times New Roman" w:cs="Times New Roman"/>
          <w:sz w:val="24"/>
        </w:rPr>
        <w:t>Aherne</w:t>
      </w:r>
      <w:proofErr w:type="spellEnd"/>
      <w:r w:rsidR="005B6DF7">
        <w:rPr>
          <w:rFonts w:ascii="Times New Roman" w:hAnsi="Times New Roman" w:cs="Times New Roman"/>
          <w:sz w:val="24"/>
        </w:rPr>
        <w:t xml:space="preserve">, </w:t>
      </w:r>
      <w:r w:rsidR="00317DAE">
        <w:rPr>
          <w:rFonts w:ascii="Times New Roman" w:hAnsi="Times New Roman" w:cs="Times New Roman"/>
          <w:sz w:val="24"/>
        </w:rPr>
        <w:t>2012</w:t>
      </w:r>
      <w:r w:rsidR="005B6DF7">
        <w:rPr>
          <w:rFonts w:ascii="Times New Roman" w:hAnsi="Times New Roman" w:cs="Times New Roman"/>
          <w:sz w:val="24"/>
        </w:rPr>
        <w:t>). Furthermore, s</w:t>
      </w:r>
      <w:r w:rsidR="002538BB">
        <w:rPr>
          <w:rFonts w:ascii="Times New Roman" w:hAnsi="Times New Roman" w:cs="Times New Roman"/>
          <w:sz w:val="24"/>
        </w:rPr>
        <w:t xml:space="preserve">tress can </w:t>
      </w:r>
      <w:r w:rsidR="00EC7B1D">
        <w:rPr>
          <w:rFonts w:ascii="Times New Roman" w:hAnsi="Times New Roman" w:cs="Times New Roman"/>
          <w:sz w:val="24"/>
        </w:rPr>
        <w:t xml:space="preserve">affect cognitive functions in a variety of ways, disrupting an individual’s learning </w:t>
      </w:r>
      <w:r w:rsidR="00C061AC">
        <w:rPr>
          <w:rFonts w:ascii="Times New Roman" w:hAnsi="Times New Roman" w:cs="Times New Roman"/>
          <w:sz w:val="24"/>
        </w:rPr>
        <w:t xml:space="preserve">experience </w:t>
      </w:r>
      <w:r w:rsidR="00EC7B1D">
        <w:rPr>
          <w:rFonts w:ascii="Times New Roman" w:hAnsi="Times New Roman" w:cs="Times New Roman"/>
          <w:sz w:val="24"/>
        </w:rPr>
        <w:t>and memory</w:t>
      </w:r>
      <w:r w:rsidR="00C061AC">
        <w:rPr>
          <w:rFonts w:ascii="Times New Roman" w:hAnsi="Times New Roman" w:cs="Times New Roman"/>
          <w:sz w:val="24"/>
        </w:rPr>
        <w:t xml:space="preserve"> functions</w:t>
      </w:r>
      <w:r w:rsidR="00EC7B1D">
        <w:rPr>
          <w:rFonts w:ascii="Times New Roman" w:hAnsi="Times New Roman" w:cs="Times New Roman"/>
          <w:sz w:val="24"/>
        </w:rPr>
        <w:t xml:space="preserve"> (McEwen and Sapolsky, 1995</w:t>
      </w:r>
      <w:r w:rsidR="005B6DF7">
        <w:rPr>
          <w:rFonts w:ascii="Times New Roman" w:hAnsi="Times New Roman" w:cs="Times New Roman"/>
          <w:sz w:val="24"/>
        </w:rPr>
        <w:t>).</w:t>
      </w:r>
    </w:p>
    <w:p w14:paraId="36C691CF" w14:textId="77777777" w:rsidR="00BB50F8" w:rsidRPr="00F72C1C" w:rsidRDefault="00BB50F8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</w:p>
    <w:p w14:paraId="141A3B7C" w14:textId="0EFE90BE" w:rsidR="00F72C1C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72C1C">
        <w:rPr>
          <w:rFonts w:ascii="Times New Roman" w:hAnsi="Times New Roman" w:cs="Times New Roman"/>
          <w:sz w:val="24"/>
          <w:u w:val="single"/>
        </w:rPr>
        <w:t>Evaluation</w:t>
      </w:r>
    </w:p>
    <w:p w14:paraId="094551CF" w14:textId="6DA2B9E9" w:rsidR="002C41D9" w:rsidRDefault="002C41D9" w:rsidP="002C41D9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evaluating the experience</w:t>
      </w:r>
      <w:r w:rsidR="00E66A2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of additional stress, and the way in which </w:t>
      </w:r>
      <w:r w:rsidR="005D5314">
        <w:rPr>
          <w:rFonts w:ascii="Times New Roman" w:hAnsi="Times New Roman" w:cs="Times New Roman"/>
          <w:sz w:val="24"/>
        </w:rPr>
        <w:t>our</w:t>
      </w:r>
      <w:r>
        <w:rPr>
          <w:rFonts w:ascii="Times New Roman" w:hAnsi="Times New Roman" w:cs="Times New Roman"/>
          <w:sz w:val="24"/>
        </w:rPr>
        <w:t xml:space="preserve"> deadlines were grouped together, I feel my work for other modules had been impacted upon</w:t>
      </w:r>
      <w:r w:rsidR="00AB033E">
        <w:rPr>
          <w:rFonts w:ascii="Times New Roman" w:hAnsi="Times New Roman" w:cs="Times New Roman"/>
          <w:sz w:val="24"/>
        </w:rPr>
        <w:t xml:space="preserve">, therefore, leaving me with a sense of an inadequacy. In a study conducted by </w:t>
      </w:r>
      <w:proofErr w:type="spellStart"/>
      <w:r w:rsidR="00AB033E">
        <w:rPr>
          <w:rFonts w:ascii="Times New Roman" w:hAnsi="Times New Roman" w:cs="Times New Roman"/>
          <w:sz w:val="24"/>
        </w:rPr>
        <w:t>Aherne</w:t>
      </w:r>
      <w:proofErr w:type="spellEnd"/>
      <w:r w:rsidR="00AB033E">
        <w:rPr>
          <w:rFonts w:ascii="Times New Roman" w:hAnsi="Times New Roman" w:cs="Times New Roman"/>
          <w:sz w:val="24"/>
        </w:rPr>
        <w:t xml:space="preserve"> (2012), stressful experiences </w:t>
      </w:r>
      <w:r w:rsidR="003A5BC7">
        <w:rPr>
          <w:rFonts w:ascii="Times New Roman" w:hAnsi="Times New Roman" w:cs="Times New Roman"/>
          <w:sz w:val="24"/>
        </w:rPr>
        <w:t>create</w:t>
      </w:r>
      <w:r w:rsidR="00AB033E">
        <w:rPr>
          <w:rFonts w:ascii="Times New Roman" w:hAnsi="Times New Roman" w:cs="Times New Roman"/>
          <w:sz w:val="24"/>
        </w:rPr>
        <w:t xml:space="preserve"> a threat to an individuals self-adequacy, which is </w:t>
      </w:r>
      <w:r w:rsidR="00507244">
        <w:rPr>
          <w:rFonts w:ascii="Times New Roman" w:hAnsi="Times New Roman" w:cs="Times New Roman"/>
          <w:sz w:val="24"/>
        </w:rPr>
        <w:t>suggested</w:t>
      </w:r>
      <w:r w:rsidR="00AB033E">
        <w:rPr>
          <w:rFonts w:ascii="Times New Roman" w:hAnsi="Times New Roman" w:cs="Times New Roman"/>
          <w:sz w:val="24"/>
        </w:rPr>
        <w:t xml:space="preserve"> as a basic human need. </w:t>
      </w:r>
      <w:r w:rsidR="003A5BC7">
        <w:rPr>
          <w:rFonts w:ascii="Times New Roman" w:hAnsi="Times New Roman" w:cs="Times New Roman"/>
          <w:sz w:val="24"/>
        </w:rPr>
        <w:t>Furthermore</w:t>
      </w:r>
      <w:r w:rsidR="00557C72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57C72">
        <w:rPr>
          <w:rFonts w:ascii="Times New Roman" w:hAnsi="Times New Roman" w:cs="Times New Roman"/>
          <w:sz w:val="24"/>
        </w:rPr>
        <w:t>Ahern</w:t>
      </w:r>
      <w:r w:rsidR="003A5BC7">
        <w:rPr>
          <w:rFonts w:ascii="Times New Roman" w:hAnsi="Times New Roman" w:cs="Times New Roman"/>
          <w:sz w:val="24"/>
        </w:rPr>
        <w:t>e</w:t>
      </w:r>
      <w:proofErr w:type="spellEnd"/>
      <w:r w:rsidR="003A5BC7">
        <w:rPr>
          <w:rFonts w:ascii="Times New Roman" w:hAnsi="Times New Roman" w:cs="Times New Roman"/>
          <w:sz w:val="24"/>
        </w:rPr>
        <w:t xml:space="preserve"> (2012)</w:t>
      </w:r>
      <w:r w:rsidR="00557C72">
        <w:rPr>
          <w:rFonts w:ascii="Times New Roman" w:hAnsi="Times New Roman" w:cs="Times New Roman"/>
          <w:sz w:val="24"/>
        </w:rPr>
        <w:t xml:space="preserve"> adds</w:t>
      </w:r>
      <w:r w:rsidR="003A5BC7">
        <w:rPr>
          <w:rFonts w:ascii="Times New Roman" w:hAnsi="Times New Roman" w:cs="Times New Roman"/>
          <w:sz w:val="24"/>
        </w:rPr>
        <w:t xml:space="preserve"> certain students over-concentrate on the academic achievement aspect of their identity, therefore, </w:t>
      </w:r>
      <w:r w:rsidR="00291085">
        <w:rPr>
          <w:rFonts w:ascii="Times New Roman" w:hAnsi="Times New Roman" w:cs="Times New Roman"/>
          <w:sz w:val="24"/>
        </w:rPr>
        <w:t>are</w:t>
      </w:r>
      <w:r w:rsidR="00BA029A">
        <w:rPr>
          <w:rFonts w:ascii="Times New Roman" w:hAnsi="Times New Roman" w:cs="Times New Roman"/>
          <w:sz w:val="24"/>
        </w:rPr>
        <w:t xml:space="preserve"> likely </w:t>
      </w:r>
      <w:r w:rsidR="003A5BC7">
        <w:rPr>
          <w:rFonts w:ascii="Times New Roman" w:hAnsi="Times New Roman" w:cs="Times New Roman"/>
          <w:sz w:val="24"/>
        </w:rPr>
        <w:t xml:space="preserve">to lack self-confidence due to a tendency to achieve and be competent, </w:t>
      </w:r>
      <w:r w:rsidR="008100F3">
        <w:rPr>
          <w:rFonts w:ascii="Times New Roman" w:hAnsi="Times New Roman" w:cs="Times New Roman"/>
          <w:sz w:val="24"/>
        </w:rPr>
        <w:t xml:space="preserve">in </w:t>
      </w:r>
      <w:r w:rsidR="00DF7972">
        <w:rPr>
          <w:rFonts w:ascii="Times New Roman" w:hAnsi="Times New Roman" w:cs="Times New Roman"/>
          <w:sz w:val="24"/>
        </w:rPr>
        <w:t>hand creating</w:t>
      </w:r>
      <w:r w:rsidR="003A5BC7">
        <w:rPr>
          <w:rFonts w:ascii="Times New Roman" w:hAnsi="Times New Roman" w:cs="Times New Roman"/>
          <w:sz w:val="24"/>
        </w:rPr>
        <w:t xml:space="preserve"> an imbalance in their lifestyle and neglecting their emotional needs. </w:t>
      </w:r>
    </w:p>
    <w:p w14:paraId="09B8A258" w14:textId="1818EC9A" w:rsidR="00B44501" w:rsidRDefault="00B44501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Although stress is</w:t>
      </w:r>
      <w:r w:rsidR="00BD7091">
        <w:rPr>
          <w:rFonts w:ascii="Times New Roman" w:hAnsi="Times New Roman" w:cs="Times New Roman"/>
          <w:sz w:val="24"/>
        </w:rPr>
        <w:t xml:space="preserve"> associated</w:t>
      </w:r>
      <w:r>
        <w:rPr>
          <w:rFonts w:ascii="Times New Roman" w:hAnsi="Times New Roman" w:cs="Times New Roman"/>
          <w:sz w:val="24"/>
        </w:rPr>
        <w:t xml:space="preserve"> with a variety of negative </w:t>
      </w:r>
      <w:r w:rsidR="00BD7091">
        <w:rPr>
          <w:rFonts w:ascii="Times New Roman" w:hAnsi="Times New Roman" w:cs="Times New Roman"/>
          <w:sz w:val="24"/>
        </w:rPr>
        <w:t>symptoms</w:t>
      </w:r>
      <w:r>
        <w:rPr>
          <w:rFonts w:ascii="Times New Roman" w:hAnsi="Times New Roman" w:cs="Times New Roman"/>
          <w:sz w:val="24"/>
        </w:rPr>
        <w:t xml:space="preserve">, such as anxiety and depression, personal growth is a key positive outcome and can be seen as </w:t>
      </w:r>
      <w:r w:rsidR="00BD7091">
        <w:rPr>
          <w:rFonts w:ascii="Times New Roman" w:hAnsi="Times New Roman" w:cs="Times New Roman"/>
          <w:sz w:val="24"/>
        </w:rPr>
        <w:t xml:space="preserve">a factor within positive reappraisal, </w:t>
      </w:r>
      <w:r w:rsidR="00507244">
        <w:rPr>
          <w:rFonts w:ascii="Times New Roman" w:hAnsi="Times New Roman" w:cs="Times New Roman"/>
          <w:sz w:val="24"/>
        </w:rPr>
        <w:t xml:space="preserve">whereby the individual </w:t>
      </w:r>
      <w:r w:rsidR="00BD7091">
        <w:rPr>
          <w:rFonts w:ascii="Times New Roman" w:hAnsi="Times New Roman" w:cs="Times New Roman"/>
          <w:sz w:val="24"/>
        </w:rPr>
        <w:t>focus</w:t>
      </w:r>
      <w:r w:rsidR="00507244">
        <w:rPr>
          <w:rFonts w:ascii="Times New Roman" w:hAnsi="Times New Roman" w:cs="Times New Roman"/>
          <w:sz w:val="24"/>
        </w:rPr>
        <w:t>es</w:t>
      </w:r>
      <w:r w:rsidR="00BD7091">
        <w:rPr>
          <w:rFonts w:ascii="Times New Roman" w:hAnsi="Times New Roman" w:cs="Times New Roman"/>
          <w:sz w:val="24"/>
        </w:rPr>
        <w:t xml:space="preserve"> on the good in what is happe</w:t>
      </w:r>
      <w:bookmarkStart w:id="0" w:name="_GoBack"/>
      <w:bookmarkEnd w:id="0"/>
      <w:r w:rsidR="00BD7091">
        <w:rPr>
          <w:rFonts w:ascii="Times New Roman" w:hAnsi="Times New Roman" w:cs="Times New Roman"/>
          <w:sz w:val="24"/>
        </w:rPr>
        <w:t xml:space="preserve">ning. Therefore, the meaning of the situation is changed, allowing for the experience of positive emotions and the individuals psychological wellbeing (Folkman and </w:t>
      </w:r>
      <w:proofErr w:type="spellStart"/>
      <w:r w:rsidR="00BD7091" w:rsidRPr="00BD7091">
        <w:rPr>
          <w:rFonts w:ascii="Times New Roman" w:hAnsi="Times New Roman" w:cs="Times New Roman"/>
          <w:sz w:val="24"/>
        </w:rPr>
        <w:t>Tedlie</w:t>
      </w:r>
      <w:proofErr w:type="spellEnd"/>
      <w:r w:rsidR="00BD7091" w:rsidRPr="00BD7091">
        <w:rPr>
          <w:rFonts w:ascii="Times New Roman" w:hAnsi="Times New Roman" w:cs="Times New Roman"/>
          <w:sz w:val="24"/>
        </w:rPr>
        <w:t xml:space="preserve"> Moskowitz</w:t>
      </w:r>
      <w:r w:rsidR="00BD7091">
        <w:rPr>
          <w:rFonts w:ascii="Times New Roman" w:hAnsi="Times New Roman" w:cs="Times New Roman"/>
          <w:sz w:val="24"/>
        </w:rPr>
        <w:t>, 2000).</w:t>
      </w:r>
    </w:p>
    <w:p w14:paraId="666F66A4" w14:textId="77777777" w:rsidR="0040653B" w:rsidRPr="00703FAD" w:rsidRDefault="0040653B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3D4BECA" w14:textId="1B67DE35" w:rsidR="005F5E13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72C1C">
        <w:rPr>
          <w:rFonts w:ascii="Times New Roman" w:hAnsi="Times New Roman" w:cs="Times New Roman"/>
          <w:sz w:val="24"/>
          <w:u w:val="single"/>
        </w:rPr>
        <w:t>Analysis</w:t>
      </w:r>
    </w:p>
    <w:p w14:paraId="5E79201B" w14:textId="5AC1841C" w:rsidR="002F7598" w:rsidRDefault="00301F0F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analysing the situation, I understand more about the way in which I perform as a student. </w:t>
      </w:r>
      <w:r w:rsidR="003D0CC3">
        <w:rPr>
          <w:rFonts w:ascii="Times New Roman" w:hAnsi="Times New Roman" w:cs="Times New Roman"/>
          <w:sz w:val="24"/>
        </w:rPr>
        <w:t>My work is undertaken in a methodical manner; not being able to move on to the next task until the first task is complete</w:t>
      </w:r>
      <w:r w:rsidR="0040653B">
        <w:rPr>
          <w:rFonts w:ascii="Times New Roman" w:hAnsi="Times New Roman" w:cs="Times New Roman"/>
          <w:sz w:val="24"/>
        </w:rPr>
        <w:t>d</w:t>
      </w:r>
      <w:r w:rsidR="00DD54C6">
        <w:rPr>
          <w:rFonts w:ascii="Times New Roman" w:hAnsi="Times New Roman" w:cs="Times New Roman"/>
          <w:sz w:val="24"/>
        </w:rPr>
        <w:t>. Nevertheless, w</w:t>
      </w:r>
      <w:r w:rsidR="00DE295C">
        <w:rPr>
          <w:rFonts w:ascii="Times New Roman" w:hAnsi="Times New Roman" w:cs="Times New Roman"/>
          <w:sz w:val="24"/>
        </w:rPr>
        <w:t>orking in a group is</w:t>
      </w:r>
      <w:r w:rsidR="00DD54C6">
        <w:rPr>
          <w:rFonts w:ascii="Times New Roman" w:hAnsi="Times New Roman" w:cs="Times New Roman"/>
          <w:sz w:val="24"/>
        </w:rPr>
        <w:t xml:space="preserve"> a</w:t>
      </w:r>
      <w:r w:rsidR="00DE295C">
        <w:rPr>
          <w:rFonts w:ascii="Times New Roman" w:hAnsi="Times New Roman" w:cs="Times New Roman"/>
          <w:sz w:val="24"/>
        </w:rPr>
        <w:t xml:space="preserve"> crucial </w:t>
      </w:r>
      <w:r w:rsidR="00DD54C6">
        <w:rPr>
          <w:rFonts w:ascii="Times New Roman" w:hAnsi="Times New Roman" w:cs="Times New Roman"/>
          <w:sz w:val="24"/>
        </w:rPr>
        <w:t>factor for developing a self-concept (</w:t>
      </w:r>
      <w:proofErr w:type="spellStart"/>
      <w:r w:rsidR="00DD54C6">
        <w:rPr>
          <w:rFonts w:ascii="Times New Roman" w:hAnsi="Times New Roman" w:cs="Times New Roman"/>
          <w:sz w:val="24"/>
        </w:rPr>
        <w:t>Egolf</w:t>
      </w:r>
      <w:proofErr w:type="spellEnd"/>
      <w:r w:rsidR="00DD54C6">
        <w:rPr>
          <w:rFonts w:ascii="Times New Roman" w:hAnsi="Times New Roman" w:cs="Times New Roman"/>
          <w:sz w:val="24"/>
        </w:rPr>
        <w:t>, 2013).</w:t>
      </w:r>
      <w:r w:rsidR="00F37111">
        <w:rPr>
          <w:rFonts w:ascii="Times New Roman" w:hAnsi="Times New Roman" w:cs="Times New Roman"/>
          <w:sz w:val="24"/>
        </w:rPr>
        <w:t xml:space="preserve"> Tuckman’s (1965) Forming, Storming, Norming and Performing model of group development expands </w:t>
      </w:r>
      <w:r w:rsidR="00CA1A8B">
        <w:rPr>
          <w:rFonts w:ascii="Times New Roman" w:hAnsi="Times New Roman" w:cs="Times New Roman"/>
          <w:sz w:val="24"/>
        </w:rPr>
        <w:t xml:space="preserve">on the concept of group work, suggesting all phases are inevitable, and necessary. However, due to the </w:t>
      </w:r>
      <w:r w:rsidR="00C35171">
        <w:rPr>
          <w:rFonts w:ascii="Times New Roman" w:hAnsi="Times New Roman" w:cs="Times New Roman"/>
          <w:sz w:val="24"/>
        </w:rPr>
        <w:t xml:space="preserve">three of us </w:t>
      </w:r>
      <w:r w:rsidR="00CA1A8B">
        <w:rPr>
          <w:rFonts w:ascii="Times New Roman" w:hAnsi="Times New Roman" w:cs="Times New Roman"/>
          <w:sz w:val="24"/>
        </w:rPr>
        <w:t xml:space="preserve">studying together for almost two years, </w:t>
      </w:r>
      <w:r w:rsidR="00C35171">
        <w:rPr>
          <w:rFonts w:ascii="Times New Roman" w:hAnsi="Times New Roman" w:cs="Times New Roman"/>
          <w:sz w:val="24"/>
        </w:rPr>
        <w:t>we</w:t>
      </w:r>
      <w:r w:rsidR="00CA1A8B">
        <w:rPr>
          <w:rFonts w:ascii="Times New Roman" w:hAnsi="Times New Roman" w:cs="Times New Roman"/>
          <w:sz w:val="24"/>
        </w:rPr>
        <w:t xml:space="preserve"> were within a friendship circle</w:t>
      </w:r>
      <w:r w:rsidR="00621123">
        <w:rPr>
          <w:rFonts w:ascii="Times New Roman" w:hAnsi="Times New Roman" w:cs="Times New Roman"/>
          <w:sz w:val="24"/>
        </w:rPr>
        <w:t xml:space="preserve"> beforehand</w:t>
      </w:r>
      <w:r w:rsidR="00220069">
        <w:rPr>
          <w:rFonts w:ascii="Times New Roman" w:hAnsi="Times New Roman" w:cs="Times New Roman"/>
          <w:sz w:val="24"/>
        </w:rPr>
        <w:t>. In other words,</w:t>
      </w:r>
      <w:r w:rsidR="0084303D">
        <w:rPr>
          <w:rFonts w:ascii="Times New Roman" w:hAnsi="Times New Roman" w:cs="Times New Roman"/>
          <w:sz w:val="24"/>
        </w:rPr>
        <w:t xml:space="preserve"> we did not go through the storming aspects of the group development model</w:t>
      </w:r>
      <w:r w:rsidR="00965850">
        <w:rPr>
          <w:rFonts w:ascii="Times New Roman" w:hAnsi="Times New Roman" w:cs="Times New Roman"/>
          <w:sz w:val="24"/>
        </w:rPr>
        <w:t>, we</w:t>
      </w:r>
      <w:r w:rsidR="0084303D">
        <w:rPr>
          <w:rFonts w:ascii="Times New Roman" w:hAnsi="Times New Roman" w:cs="Times New Roman"/>
          <w:sz w:val="24"/>
        </w:rPr>
        <w:t xml:space="preserve"> went directly to</w:t>
      </w:r>
      <w:r w:rsidR="00220069">
        <w:rPr>
          <w:rFonts w:ascii="Times New Roman" w:hAnsi="Times New Roman" w:cs="Times New Roman"/>
          <w:sz w:val="24"/>
        </w:rPr>
        <w:t xml:space="preserve"> the norming stage of the process</w:t>
      </w:r>
      <w:r w:rsidR="0062544D">
        <w:rPr>
          <w:rFonts w:ascii="Times New Roman" w:hAnsi="Times New Roman" w:cs="Times New Roman"/>
          <w:sz w:val="24"/>
        </w:rPr>
        <w:t>; sharing a common goal</w:t>
      </w:r>
      <w:r w:rsidR="00220069">
        <w:rPr>
          <w:rFonts w:ascii="Times New Roman" w:hAnsi="Times New Roman" w:cs="Times New Roman"/>
          <w:sz w:val="24"/>
        </w:rPr>
        <w:t>, therefore, enabling us to move directly on to the performing stage</w:t>
      </w:r>
      <w:r w:rsidR="00C67FFE">
        <w:rPr>
          <w:rFonts w:ascii="Times New Roman" w:hAnsi="Times New Roman" w:cs="Times New Roman"/>
          <w:sz w:val="24"/>
        </w:rPr>
        <w:t>; motivated and knowledgeable</w:t>
      </w:r>
      <w:r w:rsidR="00220069">
        <w:rPr>
          <w:rFonts w:ascii="Times New Roman" w:hAnsi="Times New Roman" w:cs="Times New Roman"/>
          <w:sz w:val="24"/>
        </w:rPr>
        <w:t xml:space="preserve">. </w:t>
      </w:r>
    </w:p>
    <w:p w14:paraId="5E4B4FAB" w14:textId="77777777" w:rsidR="00540CBB" w:rsidRPr="005F5E13" w:rsidRDefault="00540CBB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D62B3B6" w14:textId="43A851BB" w:rsidR="00F72C1C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72C1C">
        <w:rPr>
          <w:rFonts w:ascii="Times New Roman" w:hAnsi="Times New Roman" w:cs="Times New Roman"/>
          <w:sz w:val="24"/>
          <w:u w:val="single"/>
        </w:rPr>
        <w:t>Conclusion</w:t>
      </w:r>
    </w:p>
    <w:p w14:paraId="2B5440A3" w14:textId="536F913E" w:rsidR="005F5E13" w:rsidRDefault="00945D3F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 ensure I </w:t>
      </w:r>
      <w:proofErr w:type="gramStart"/>
      <w:r>
        <w:rPr>
          <w:rFonts w:ascii="Times New Roman" w:hAnsi="Times New Roman" w:cs="Times New Roman"/>
          <w:sz w:val="24"/>
        </w:rPr>
        <w:t>am able to</w:t>
      </w:r>
      <w:proofErr w:type="gramEnd"/>
      <w:r>
        <w:rPr>
          <w:rFonts w:ascii="Times New Roman" w:hAnsi="Times New Roman" w:cs="Times New Roman"/>
          <w:sz w:val="24"/>
        </w:rPr>
        <w:t xml:space="preserve"> access the path to advancement (Covey, 2016), I could have accessed a variety of stress-relief techniques, such as mindfulness (Williams and Penman, 2014), to relieve the symptoms that occurred from the imminent deadlines </w:t>
      </w:r>
      <w:r w:rsidR="002107EF">
        <w:rPr>
          <w:rFonts w:ascii="Times New Roman" w:hAnsi="Times New Roman" w:cs="Times New Roman"/>
          <w:sz w:val="24"/>
        </w:rPr>
        <w:t xml:space="preserve">of other modules, </w:t>
      </w:r>
      <w:r>
        <w:rPr>
          <w:rFonts w:ascii="Times New Roman" w:hAnsi="Times New Roman" w:cs="Times New Roman"/>
          <w:sz w:val="24"/>
        </w:rPr>
        <w:t xml:space="preserve">and the additional pressure </w:t>
      </w:r>
      <w:r w:rsidR="001C036A">
        <w:rPr>
          <w:rFonts w:ascii="Times New Roman" w:hAnsi="Times New Roman" w:cs="Times New Roman"/>
          <w:sz w:val="24"/>
        </w:rPr>
        <w:t>that was created due to the</w:t>
      </w:r>
      <w:r>
        <w:rPr>
          <w:rFonts w:ascii="Times New Roman" w:hAnsi="Times New Roman" w:cs="Times New Roman"/>
          <w:sz w:val="24"/>
        </w:rPr>
        <w:t xml:space="preserve"> other members of the group </w:t>
      </w:r>
      <w:r w:rsidR="001C036A">
        <w:rPr>
          <w:rFonts w:ascii="Times New Roman" w:hAnsi="Times New Roman" w:cs="Times New Roman"/>
          <w:sz w:val="24"/>
        </w:rPr>
        <w:t>being</w:t>
      </w:r>
      <w:r>
        <w:rPr>
          <w:rFonts w:ascii="Times New Roman" w:hAnsi="Times New Roman" w:cs="Times New Roman"/>
          <w:sz w:val="24"/>
        </w:rPr>
        <w:t xml:space="preserve"> ready to undertake the video activity. </w:t>
      </w:r>
      <w:r w:rsidR="002107EF">
        <w:rPr>
          <w:rFonts w:ascii="Times New Roman" w:hAnsi="Times New Roman" w:cs="Times New Roman"/>
          <w:sz w:val="24"/>
        </w:rPr>
        <w:t xml:space="preserve">However, due to the three of us having a friendship before the group activity process, I feel </w:t>
      </w:r>
      <w:r w:rsidR="00880C63">
        <w:rPr>
          <w:rFonts w:ascii="Times New Roman" w:hAnsi="Times New Roman" w:cs="Times New Roman"/>
          <w:sz w:val="24"/>
        </w:rPr>
        <w:t xml:space="preserve">that </w:t>
      </w:r>
      <w:r w:rsidR="002107EF">
        <w:rPr>
          <w:rFonts w:ascii="Times New Roman" w:hAnsi="Times New Roman" w:cs="Times New Roman"/>
          <w:sz w:val="24"/>
        </w:rPr>
        <w:t xml:space="preserve">not going through Tuckman’s (1965) model of group development </w:t>
      </w:r>
      <w:r w:rsidR="00880C63">
        <w:rPr>
          <w:rFonts w:ascii="Times New Roman" w:hAnsi="Times New Roman" w:cs="Times New Roman"/>
          <w:sz w:val="24"/>
        </w:rPr>
        <w:t xml:space="preserve">enabled us to ensure </w:t>
      </w:r>
      <w:r w:rsidR="002107EF">
        <w:rPr>
          <w:rFonts w:ascii="Times New Roman" w:hAnsi="Times New Roman" w:cs="Times New Roman"/>
          <w:sz w:val="24"/>
        </w:rPr>
        <w:t>the group activity</w:t>
      </w:r>
      <w:r w:rsidR="00880C63">
        <w:rPr>
          <w:rFonts w:ascii="Times New Roman" w:hAnsi="Times New Roman" w:cs="Times New Roman"/>
          <w:sz w:val="24"/>
        </w:rPr>
        <w:t xml:space="preserve"> was successful in our common goal</w:t>
      </w:r>
      <w:r w:rsidR="002107EF">
        <w:rPr>
          <w:rFonts w:ascii="Times New Roman" w:hAnsi="Times New Roman" w:cs="Times New Roman"/>
          <w:sz w:val="24"/>
        </w:rPr>
        <w:t>.</w:t>
      </w:r>
    </w:p>
    <w:p w14:paraId="426D4157" w14:textId="77777777" w:rsidR="00540CBB" w:rsidRPr="005F5E13" w:rsidRDefault="00540CBB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4F9D313F" w14:textId="4E70ABD7" w:rsidR="003D76C2" w:rsidRDefault="00F72C1C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F72C1C">
        <w:rPr>
          <w:rFonts w:ascii="Times New Roman" w:hAnsi="Times New Roman" w:cs="Times New Roman"/>
          <w:sz w:val="24"/>
          <w:u w:val="single"/>
        </w:rPr>
        <w:t>Action Pla</w:t>
      </w:r>
      <w:r w:rsidR="00C71D6D">
        <w:rPr>
          <w:rFonts w:ascii="Times New Roman" w:hAnsi="Times New Roman" w:cs="Times New Roman"/>
          <w:sz w:val="24"/>
          <w:u w:val="single"/>
        </w:rPr>
        <w:t>n</w:t>
      </w:r>
    </w:p>
    <w:p w14:paraId="7C3A3B42" w14:textId="4587BD20" w:rsidR="00F72C1C" w:rsidRDefault="00350F3A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When undertaking </w:t>
      </w:r>
      <w:r w:rsidR="00717702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group </w:t>
      </w:r>
      <w:r w:rsidR="00717702">
        <w:rPr>
          <w:rFonts w:ascii="Times New Roman" w:hAnsi="Times New Roman" w:cs="Times New Roman"/>
          <w:sz w:val="24"/>
        </w:rPr>
        <w:t>activity</w:t>
      </w:r>
      <w:r>
        <w:rPr>
          <w:rFonts w:ascii="Times New Roman" w:hAnsi="Times New Roman" w:cs="Times New Roman"/>
          <w:sz w:val="24"/>
        </w:rPr>
        <w:t xml:space="preserve"> again</w:t>
      </w:r>
      <w:r w:rsidR="00DA7B1F">
        <w:rPr>
          <w:rFonts w:ascii="Times New Roman" w:hAnsi="Times New Roman" w:cs="Times New Roman"/>
          <w:sz w:val="24"/>
        </w:rPr>
        <w:t xml:space="preserve">, </w:t>
      </w:r>
      <w:r w:rsidR="00717702">
        <w:rPr>
          <w:rFonts w:ascii="Times New Roman" w:hAnsi="Times New Roman" w:cs="Times New Roman"/>
          <w:sz w:val="24"/>
        </w:rPr>
        <w:t>I will attempt to</w:t>
      </w:r>
      <w:r w:rsidR="0040653B">
        <w:rPr>
          <w:rFonts w:ascii="Times New Roman" w:hAnsi="Times New Roman" w:cs="Times New Roman"/>
          <w:sz w:val="24"/>
        </w:rPr>
        <w:t xml:space="preserve"> turn any negative feelings and emotions into positives and deem them as part of my professional and personal development </w:t>
      </w:r>
      <w:r w:rsidR="00AD26E9">
        <w:rPr>
          <w:rFonts w:ascii="Times New Roman" w:hAnsi="Times New Roman" w:cs="Times New Roman"/>
          <w:sz w:val="24"/>
        </w:rPr>
        <w:t xml:space="preserve">as a practitioner, </w:t>
      </w:r>
      <w:r w:rsidR="0040653B">
        <w:rPr>
          <w:rFonts w:ascii="Times New Roman" w:hAnsi="Times New Roman" w:cs="Times New Roman"/>
          <w:sz w:val="24"/>
        </w:rPr>
        <w:t>through the aspects of positive reappraisal (</w:t>
      </w:r>
      <w:proofErr w:type="spellStart"/>
      <w:r w:rsidR="0040653B">
        <w:rPr>
          <w:rFonts w:ascii="Times New Roman" w:hAnsi="Times New Roman" w:cs="Times New Roman"/>
          <w:sz w:val="24"/>
        </w:rPr>
        <w:t>Aherne</w:t>
      </w:r>
      <w:proofErr w:type="spellEnd"/>
      <w:r w:rsidR="0040653B">
        <w:rPr>
          <w:rFonts w:ascii="Times New Roman" w:hAnsi="Times New Roman" w:cs="Times New Roman"/>
          <w:sz w:val="24"/>
        </w:rPr>
        <w:t>,</w:t>
      </w:r>
      <w:r w:rsidR="00A24533">
        <w:rPr>
          <w:rFonts w:ascii="Times New Roman" w:hAnsi="Times New Roman" w:cs="Times New Roman"/>
          <w:sz w:val="24"/>
        </w:rPr>
        <w:t xml:space="preserve"> </w:t>
      </w:r>
      <w:r w:rsidR="0040653B">
        <w:rPr>
          <w:rFonts w:ascii="Times New Roman" w:hAnsi="Times New Roman" w:cs="Times New Roman"/>
          <w:sz w:val="24"/>
        </w:rPr>
        <w:t>2012)</w:t>
      </w:r>
      <w:r w:rsidR="00A24533">
        <w:rPr>
          <w:rFonts w:ascii="Times New Roman" w:hAnsi="Times New Roman" w:cs="Times New Roman"/>
          <w:sz w:val="24"/>
        </w:rPr>
        <w:t>,</w:t>
      </w:r>
      <w:r w:rsidR="000B0B0B">
        <w:rPr>
          <w:rFonts w:ascii="Times New Roman" w:hAnsi="Times New Roman" w:cs="Times New Roman"/>
          <w:sz w:val="24"/>
        </w:rPr>
        <w:t xml:space="preserve"> allowing me to not let negativity effect my other</w:t>
      </w:r>
      <w:r w:rsidR="00CF20FE">
        <w:rPr>
          <w:rFonts w:ascii="Times New Roman" w:hAnsi="Times New Roman" w:cs="Times New Roman"/>
          <w:sz w:val="24"/>
        </w:rPr>
        <w:t xml:space="preserve"> submissions within different</w:t>
      </w:r>
      <w:r w:rsidR="000B0B0B">
        <w:rPr>
          <w:rFonts w:ascii="Times New Roman" w:hAnsi="Times New Roman" w:cs="Times New Roman"/>
          <w:sz w:val="24"/>
        </w:rPr>
        <w:t xml:space="preserve"> modules and my psychological wellbeing. </w:t>
      </w:r>
    </w:p>
    <w:p w14:paraId="2BDC48AB" w14:textId="70F2AADC" w:rsidR="00E45BB4" w:rsidRDefault="00E45BB4" w:rsidP="00E45BB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891ABBD" w14:textId="77764833" w:rsidR="009225C8" w:rsidRDefault="009225C8" w:rsidP="00E45BB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FBCC4DE" w14:textId="77777777" w:rsidR="009225C8" w:rsidRDefault="009225C8" w:rsidP="00E45BB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80DF42D" w14:textId="3B7252B9" w:rsidR="00E45BB4" w:rsidRPr="00E45BB4" w:rsidRDefault="00E45BB4" w:rsidP="00E45BB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45BB4">
        <w:rPr>
          <w:rFonts w:ascii="Times New Roman" w:hAnsi="Times New Roman" w:cs="Times New Roman"/>
          <w:sz w:val="24"/>
        </w:rPr>
        <w:t>What do you consider are the best aspects of this piece of work?</w:t>
      </w:r>
      <w:r>
        <w:rPr>
          <w:rFonts w:ascii="Times New Roman" w:hAnsi="Times New Roman" w:cs="Times New Roman"/>
          <w:sz w:val="24"/>
        </w:rPr>
        <w:t xml:space="preserve"> </w:t>
      </w:r>
      <w:r w:rsidRPr="00E45BB4">
        <w:rPr>
          <w:rFonts w:ascii="Times New Roman" w:hAnsi="Times New Roman" w:cs="Times New Roman"/>
          <w:i/>
          <w:sz w:val="24"/>
        </w:rPr>
        <w:t xml:space="preserve">Linking my personal reflections to academic literature. </w:t>
      </w:r>
    </w:p>
    <w:p w14:paraId="1A5D1A06" w14:textId="5E51D560" w:rsidR="00E45BB4" w:rsidRPr="00E45BB4" w:rsidRDefault="00E45BB4" w:rsidP="00E45BB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45BB4">
        <w:rPr>
          <w:rFonts w:ascii="Times New Roman" w:hAnsi="Times New Roman" w:cs="Times New Roman"/>
          <w:sz w:val="24"/>
        </w:rPr>
        <w:lastRenderedPageBreak/>
        <w:t>Which aspects do you consider could have been improved in this piece of work?</w:t>
      </w:r>
      <w:r>
        <w:rPr>
          <w:rFonts w:ascii="Times New Roman" w:hAnsi="Times New Roman" w:cs="Times New Roman"/>
          <w:sz w:val="24"/>
        </w:rPr>
        <w:t xml:space="preserve"> </w:t>
      </w:r>
      <w:r w:rsidRPr="00E45BB4">
        <w:rPr>
          <w:rFonts w:ascii="Times New Roman" w:hAnsi="Times New Roman" w:cs="Times New Roman"/>
          <w:i/>
          <w:sz w:val="24"/>
        </w:rPr>
        <w:t>I found the word count hard as there is not much space for an in-depth reflection.</w:t>
      </w:r>
    </w:p>
    <w:p w14:paraId="68E3AE81" w14:textId="2DDB6170" w:rsidR="0040653B" w:rsidRDefault="00E45BB4" w:rsidP="001D64F3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  <w:r w:rsidRPr="00E45BB4">
        <w:rPr>
          <w:rFonts w:ascii="Times New Roman" w:hAnsi="Times New Roman" w:cs="Times New Roman"/>
          <w:sz w:val="24"/>
        </w:rPr>
        <w:t>What have you found most satisfying whilst undertaking this submission?</w:t>
      </w:r>
      <w:r>
        <w:rPr>
          <w:rFonts w:ascii="Times New Roman" w:hAnsi="Times New Roman" w:cs="Times New Roman"/>
          <w:sz w:val="24"/>
        </w:rPr>
        <w:t xml:space="preserve"> </w:t>
      </w:r>
      <w:r w:rsidR="00C1759C">
        <w:rPr>
          <w:rFonts w:ascii="Times New Roman" w:hAnsi="Times New Roman" w:cs="Times New Roman"/>
          <w:i/>
          <w:sz w:val="24"/>
        </w:rPr>
        <w:t>Learning about myself through the process of reflection.</w:t>
      </w:r>
    </w:p>
    <w:p w14:paraId="5435CD2B" w14:textId="77777777" w:rsidR="00C1759C" w:rsidRPr="00C1759C" w:rsidRDefault="00C1759C" w:rsidP="001D64F3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</w:p>
    <w:p w14:paraId="5CB12E7C" w14:textId="1977C652" w:rsidR="00587C17" w:rsidRDefault="00587C17" w:rsidP="001D64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160BB69B" w14:textId="5A6925C8" w:rsidR="00D9680B" w:rsidRDefault="001F4501" w:rsidP="001D64F3">
      <w:pP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F4501">
        <w:rPr>
          <w:rFonts w:ascii="Times New Roman" w:hAnsi="Times New Roman" w:cs="Times New Roman"/>
          <w:sz w:val="24"/>
          <w:u w:val="single"/>
        </w:rPr>
        <w:t>Reference List</w:t>
      </w:r>
    </w:p>
    <w:p w14:paraId="06AC78A5" w14:textId="77777777" w:rsidR="009225C8" w:rsidRPr="00C1111A" w:rsidRDefault="009225C8" w:rsidP="00747933">
      <w:pPr>
        <w:spacing w:after="0" w:line="360" w:lineRule="auto"/>
        <w:ind w:left="720" w:hanging="720"/>
      </w:pPr>
      <w:proofErr w:type="spellStart"/>
      <w:r>
        <w:rPr>
          <w:rFonts w:ascii="Times New Roman" w:hAnsi="Times New Roman" w:cs="Times New Roman"/>
          <w:sz w:val="24"/>
        </w:rPr>
        <w:t>Aherne</w:t>
      </w:r>
      <w:proofErr w:type="spellEnd"/>
      <w:r>
        <w:rPr>
          <w:rFonts w:ascii="Times New Roman" w:hAnsi="Times New Roman" w:cs="Times New Roman"/>
          <w:sz w:val="24"/>
        </w:rPr>
        <w:t xml:space="preserve">, D. (2012) ‘Understanding Student Stress: A Qualitative Approach’, </w:t>
      </w:r>
      <w:r>
        <w:rPr>
          <w:rFonts w:ascii="Times New Roman" w:hAnsi="Times New Roman" w:cs="Times New Roman"/>
          <w:i/>
          <w:sz w:val="24"/>
        </w:rPr>
        <w:t xml:space="preserve">Irish Journal of Psychology, </w:t>
      </w:r>
      <w:r>
        <w:rPr>
          <w:rFonts w:ascii="Times New Roman" w:hAnsi="Times New Roman" w:cs="Times New Roman"/>
          <w:sz w:val="24"/>
        </w:rPr>
        <w:t xml:space="preserve">22(3-4), pp. 176-187. Available at: </w:t>
      </w:r>
      <w:hyperlink r:id="rId7" w:history="1">
        <w:r w:rsidRPr="00CE58E9">
          <w:rPr>
            <w:rStyle w:val="Hyperlink"/>
            <w:rFonts w:ascii="Times New Roman" w:hAnsi="Times New Roman" w:cs="Times New Roman"/>
            <w:sz w:val="24"/>
          </w:rPr>
          <w:t>https://www.researchgate.net/profile/Declan_Aherne/publication/261649490_Understanding_student_stress_A_qualitative_approach/links/5849253408aeda6968281b91/Understanding-student-stress-A-qualitative-approach.pdf</w:t>
        </w:r>
      </w:hyperlink>
      <w:r>
        <w:rPr>
          <w:rFonts w:ascii="Times New Roman" w:hAnsi="Times New Roman" w:cs="Times New Roman"/>
          <w:sz w:val="24"/>
        </w:rPr>
        <w:t xml:space="preserve"> (Accessed: 29</w:t>
      </w:r>
      <w:r w:rsidRPr="00C1111A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 2018).</w:t>
      </w:r>
    </w:p>
    <w:p w14:paraId="219D045F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proofErr w:type="spellStart"/>
      <w:r w:rsidRPr="00D9680B">
        <w:rPr>
          <w:rFonts w:ascii="Times New Roman" w:hAnsi="Times New Roman" w:cs="Times New Roman"/>
          <w:sz w:val="24"/>
        </w:rPr>
        <w:t>Bassot</w:t>
      </w:r>
      <w:proofErr w:type="spellEnd"/>
      <w:r w:rsidRPr="00D9680B">
        <w:rPr>
          <w:rFonts w:ascii="Times New Roman" w:hAnsi="Times New Roman" w:cs="Times New Roman"/>
          <w:sz w:val="24"/>
        </w:rPr>
        <w:t xml:space="preserve">, B. (2016) </w:t>
      </w:r>
      <w:r w:rsidRPr="00D9680B">
        <w:rPr>
          <w:rFonts w:ascii="Times New Roman" w:hAnsi="Times New Roman" w:cs="Times New Roman"/>
          <w:i/>
          <w:sz w:val="24"/>
        </w:rPr>
        <w:t>The Reflective Practice Guide – An Interdisciplinary Approach to Critical Reflection.</w:t>
      </w:r>
      <w:r w:rsidRPr="00D9680B">
        <w:rPr>
          <w:rFonts w:ascii="Times New Roman" w:hAnsi="Times New Roman" w:cs="Times New Roman"/>
          <w:sz w:val="24"/>
        </w:rPr>
        <w:t xml:space="preserve"> London: Routledge.</w:t>
      </w:r>
    </w:p>
    <w:p w14:paraId="1FBD6D5B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D9680B">
        <w:rPr>
          <w:rFonts w:ascii="Times New Roman" w:hAnsi="Times New Roman" w:cs="Times New Roman"/>
          <w:sz w:val="24"/>
        </w:rPr>
        <w:t xml:space="preserve">Covey, </w:t>
      </w:r>
      <w:r>
        <w:rPr>
          <w:rFonts w:ascii="Times New Roman" w:hAnsi="Times New Roman" w:cs="Times New Roman"/>
          <w:sz w:val="24"/>
        </w:rPr>
        <w:t xml:space="preserve">S.R. (2016). The </w:t>
      </w:r>
      <w:r>
        <w:rPr>
          <w:rFonts w:ascii="Times New Roman" w:hAnsi="Times New Roman" w:cs="Times New Roman"/>
          <w:i/>
          <w:sz w:val="24"/>
        </w:rPr>
        <w:t xml:space="preserve">7 Habits of Highly Effective People: Powerful Lessons in Personal Change. </w:t>
      </w:r>
      <w:r>
        <w:rPr>
          <w:rFonts w:ascii="Times New Roman" w:hAnsi="Times New Roman" w:cs="Times New Roman"/>
          <w:sz w:val="24"/>
        </w:rPr>
        <w:t>Miami: Mango Media.</w:t>
      </w:r>
    </w:p>
    <w:p w14:paraId="4119026B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Egolf</w:t>
      </w:r>
      <w:proofErr w:type="spellEnd"/>
      <w:r>
        <w:rPr>
          <w:rFonts w:ascii="Times New Roman" w:hAnsi="Times New Roman" w:cs="Times New Roman"/>
          <w:sz w:val="24"/>
        </w:rPr>
        <w:t xml:space="preserve">, D.B. (2013) </w:t>
      </w:r>
      <w:r>
        <w:rPr>
          <w:rFonts w:ascii="Times New Roman" w:hAnsi="Times New Roman" w:cs="Times New Roman"/>
          <w:i/>
          <w:sz w:val="24"/>
        </w:rPr>
        <w:t xml:space="preserve">Forming, Storming, Norming, Performing: Successful Communication in Groups and Teams. </w:t>
      </w:r>
      <w:r>
        <w:rPr>
          <w:rFonts w:ascii="Times New Roman" w:hAnsi="Times New Roman" w:cs="Times New Roman"/>
          <w:sz w:val="24"/>
        </w:rPr>
        <w:t>(3</w:t>
      </w:r>
      <w:r w:rsidRPr="00665B01">
        <w:rPr>
          <w:rFonts w:ascii="Times New Roman" w:hAnsi="Times New Roman" w:cs="Times New Roman"/>
          <w:sz w:val="24"/>
          <w:vertAlign w:val="superscript"/>
        </w:rPr>
        <w:t>rd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). Bloomington: </w:t>
      </w:r>
      <w:proofErr w:type="spellStart"/>
      <w:r>
        <w:rPr>
          <w:rFonts w:ascii="Times New Roman" w:hAnsi="Times New Roman" w:cs="Times New Roman"/>
          <w:sz w:val="24"/>
        </w:rPr>
        <w:t>iUniverse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777E8BD9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5D04B0">
        <w:rPr>
          <w:rFonts w:ascii="Times New Roman" w:hAnsi="Times New Roman" w:cs="Times New Roman"/>
          <w:sz w:val="24"/>
        </w:rPr>
        <w:t xml:space="preserve">Fisher, S. (1994) </w:t>
      </w:r>
      <w:r w:rsidRPr="005D04B0">
        <w:rPr>
          <w:rFonts w:ascii="Times New Roman" w:hAnsi="Times New Roman" w:cs="Times New Roman"/>
          <w:i/>
          <w:sz w:val="24"/>
        </w:rPr>
        <w:t>Stress in academic life: The mental assembly line</w:t>
      </w:r>
      <w:r w:rsidRPr="005D04B0">
        <w:rPr>
          <w:rFonts w:ascii="Times New Roman" w:hAnsi="Times New Roman" w:cs="Times New Roman"/>
          <w:sz w:val="24"/>
        </w:rPr>
        <w:t>. Buckingham: Open University Press.</w:t>
      </w:r>
    </w:p>
    <w:p w14:paraId="4CC800E3" w14:textId="53A4C953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Folkman, S. and </w:t>
      </w:r>
      <w:proofErr w:type="spellStart"/>
      <w:r>
        <w:rPr>
          <w:rFonts w:ascii="Times New Roman" w:hAnsi="Times New Roman" w:cs="Times New Roman"/>
          <w:sz w:val="24"/>
        </w:rPr>
        <w:t>Tedlie</w:t>
      </w:r>
      <w:proofErr w:type="spellEnd"/>
      <w:r>
        <w:rPr>
          <w:rFonts w:ascii="Times New Roman" w:hAnsi="Times New Roman" w:cs="Times New Roman"/>
          <w:sz w:val="24"/>
        </w:rPr>
        <w:t xml:space="preserve"> Moskowitz, J. (2000) ‘</w:t>
      </w:r>
      <w:r w:rsidRPr="00D23DC8">
        <w:rPr>
          <w:rFonts w:ascii="Times New Roman" w:hAnsi="Times New Roman" w:cs="Times New Roman"/>
          <w:sz w:val="24"/>
        </w:rPr>
        <w:t>Stress, Positive Emotion, and Coping</w:t>
      </w:r>
      <w:r>
        <w:rPr>
          <w:rFonts w:ascii="Times New Roman" w:hAnsi="Times New Roman" w:cs="Times New Roman"/>
          <w:sz w:val="24"/>
        </w:rPr>
        <w:t xml:space="preserve">’, </w:t>
      </w:r>
      <w:r>
        <w:rPr>
          <w:rFonts w:ascii="Times New Roman" w:hAnsi="Times New Roman" w:cs="Times New Roman"/>
          <w:i/>
          <w:sz w:val="24"/>
        </w:rPr>
        <w:t xml:space="preserve">Current Directions in Psychological Science, </w:t>
      </w:r>
      <w:r w:rsidRPr="00B13632">
        <w:rPr>
          <w:rFonts w:ascii="Times New Roman" w:hAnsi="Times New Roman" w:cs="Times New Roman"/>
          <w:sz w:val="24"/>
        </w:rPr>
        <w:t>9(4), pp.115-118.</w:t>
      </w:r>
      <w:r>
        <w:rPr>
          <w:rFonts w:ascii="Times New Roman" w:hAnsi="Times New Roman" w:cs="Times New Roman"/>
          <w:sz w:val="24"/>
        </w:rPr>
        <w:t xml:space="preserve"> Available at: </w:t>
      </w:r>
      <w:hyperlink r:id="rId8" w:history="1">
        <w:r w:rsidRPr="00CE58E9">
          <w:rPr>
            <w:rStyle w:val="Hyperlink"/>
            <w:rFonts w:ascii="Times New Roman" w:hAnsi="Times New Roman" w:cs="Times New Roman"/>
            <w:sz w:val="24"/>
          </w:rPr>
          <w:t>http://journals.sagepub.com/doi/pdf/10.1111/1467-8721.00073</w:t>
        </w:r>
      </w:hyperlink>
      <w:r>
        <w:rPr>
          <w:rFonts w:ascii="Times New Roman" w:hAnsi="Times New Roman" w:cs="Times New Roman"/>
          <w:sz w:val="24"/>
        </w:rPr>
        <w:t xml:space="preserve"> (Accessed: 29</w:t>
      </w:r>
      <w:r w:rsidRPr="00B13632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 2018).</w:t>
      </w:r>
    </w:p>
    <w:p w14:paraId="73CC4E9D" w14:textId="3CA478B0" w:rsidR="006002FE" w:rsidRPr="006002FE" w:rsidRDefault="006002FE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Jasper, M. (2003) </w:t>
      </w:r>
      <w:r>
        <w:rPr>
          <w:rFonts w:ascii="Times New Roman" w:hAnsi="Times New Roman" w:cs="Times New Roman"/>
          <w:i/>
          <w:sz w:val="24"/>
        </w:rPr>
        <w:t xml:space="preserve">Beginning Reflective Practice. </w:t>
      </w:r>
      <w:r>
        <w:rPr>
          <w:rFonts w:ascii="Times New Roman" w:hAnsi="Times New Roman" w:cs="Times New Roman"/>
          <w:sz w:val="24"/>
        </w:rPr>
        <w:t>Cheltenham: Nelson Thornes Ltd.</w:t>
      </w:r>
    </w:p>
    <w:p w14:paraId="2FD6E473" w14:textId="77777777" w:rsidR="009225C8" w:rsidRPr="00127E9A" w:rsidRDefault="009225C8" w:rsidP="00747933">
      <w:pPr>
        <w:spacing w:after="0" w:line="360" w:lineRule="auto"/>
        <w:ind w:left="720" w:hanging="720"/>
        <w:rPr>
          <w:i/>
        </w:rPr>
      </w:pPr>
      <w:r>
        <w:rPr>
          <w:rFonts w:ascii="Times New Roman" w:hAnsi="Times New Roman" w:cs="Times New Roman"/>
          <w:sz w:val="24"/>
        </w:rPr>
        <w:t xml:space="preserve">McEwen and Sapolsky, (1995) ‘Stress and Cognitive Function’, </w:t>
      </w:r>
      <w:r w:rsidRPr="00127E9A">
        <w:rPr>
          <w:rFonts w:ascii="Times New Roman" w:hAnsi="Times New Roman" w:cs="Times New Roman"/>
          <w:i/>
          <w:sz w:val="24"/>
        </w:rPr>
        <w:t>Current Opinion in Neurobiology</w:t>
      </w:r>
      <w:r>
        <w:rPr>
          <w:rFonts w:ascii="Times New Roman" w:hAnsi="Times New Roman" w:cs="Times New Roman"/>
          <w:sz w:val="24"/>
        </w:rPr>
        <w:t xml:space="preserve">, </w:t>
      </w:r>
      <w:r w:rsidRPr="00127E9A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, pp. </w:t>
      </w:r>
      <w:r w:rsidRPr="00127E9A">
        <w:rPr>
          <w:rFonts w:ascii="Times New Roman" w:hAnsi="Times New Roman" w:cs="Times New Roman"/>
          <w:sz w:val="24"/>
        </w:rPr>
        <w:t>205-216</w:t>
      </w:r>
      <w:r>
        <w:rPr>
          <w:rFonts w:ascii="Times New Roman" w:hAnsi="Times New Roman" w:cs="Times New Roman"/>
          <w:sz w:val="24"/>
        </w:rPr>
        <w:t xml:space="preserve">. Available at: </w:t>
      </w:r>
      <w:hyperlink r:id="rId9" w:history="1">
        <w:r w:rsidRPr="00CE58E9">
          <w:rPr>
            <w:rStyle w:val="Hyperlink"/>
            <w:rFonts w:ascii="Times New Roman" w:hAnsi="Times New Roman" w:cs="Times New Roman"/>
            <w:sz w:val="24"/>
          </w:rPr>
          <w:t>https://ac-els-cdn-com.ezproxy.uwtsd.ac.uk/095943889580028X/1-s2.0-095943889580028X-main.pdf?_tid=e6986f1d-bbfb-4e81-9f11-72273faa27be&amp;acdnat=1525004885_22f2d49d0918dba568b08be824f15db6</w:t>
        </w:r>
      </w:hyperlink>
      <w:r>
        <w:rPr>
          <w:rFonts w:ascii="Times New Roman" w:hAnsi="Times New Roman" w:cs="Times New Roman"/>
          <w:sz w:val="24"/>
        </w:rPr>
        <w:t xml:space="preserve"> (Accessed: 29</w:t>
      </w:r>
      <w:r w:rsidRPr="00127E9A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 2018).</w:t>
      </w:r>
    </w:p>
    <w:p w14:paraId="6206DD67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5E1DF4">
        <w:rPr>
          <w:rFonts w:ascii="Times New Roman" w:hAnsi="Times New Roman" w:cs="Times New Roman"/>
          <w:sz w:val="24"/>
        </w:rPr>
        <w:t xml:space="preserve">Mueller, S. (2017) </w:t>
      </w:r>
      <w:r w:rsidRPr="00ED7AD2">
        <w:rPr>
          <w:rFonts w:ascii="Times New Roman" w:hAnsi="Times New Roman" w:cs="Times New Roman"/>
          <w:i/>
          <w:sz w:val="24"/>
        </w:rPr>
        <w:t>Stephen Covey’s Time Management Matrix Explained</w:t>
      </w:r>
      <w:r w:rsidRPr="005E1DF4">
        <w:rPr>
          <w:rFonts w:ascii="Times New Roman" w:hAnsi="Times New Roman" w:cs="Times New Roman"/>
          <w:sz w:val="24"/>
        </w:rPr>
        <w:t xml:space="preserve">. Available at: http://www.planetofsuccess.com/blog/2015/stephen-coveys-time-management-matrix-explained/ (Accessed: </w:t>
      </w:r>
      <w:r>
        <w:rPr>
          <w:rFonts w:ascii="Times New Roman" w:hAnsi="Times New Roman" w:cs="Times New Roman"/>
          <w:sz w:val="24"/>
        </w:rPr>
        <w:t>29</w:t>
      </w:r>
      <w:r w:rsidRPr="00ED7AD2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</w:t>
      </w:r>
      <w:r w:rsidRPr="005E1DF4">
        <w:rPr>
          <w:rFonts w:ascii="Times New Roman" w:hAnsi="Times New Roman" w:cs="Times New Roman"/>
          <w:sz w:val="24"/>
        </w:rPr>
        <w:t xml:space="preserve"> 201</w:t>
      </w:r>
      <w:r>
        <w:rPr>
          <w:rFonts w:ascii="Times New Roman" w:hAnsi="Times New Roman" w:cs="Times New Roman"/>
          <w:sz w:val="24"/>
        </w:rPr>
        <w:t>8</w:t>
      </w:r>
      <w:r w:rsidRPr="005E1DF4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</w:p>
    <w:p w14:paraId="3C689927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1D687A">
        <w:rPr>
          <w:rFonts w:ascii="Times New Roman" w:hAnsi="Times New Roman" w:cs="Times New Roman"/>
          <w:sz w:val="24"/>
        </w:rPr>
        <w:lastRenderedPageBreak/>
        <w:t>Murphy, M. &amp; Archer, J. (1996)</w:t>
      </w:r>
      <w:r>
        <w:rPr>
          <w:rFonts w:ascii="Times New Roman" w:hAnsi="Times New Roman" w:cs="Times New Roman"/>
          <w:sz w:val="24"/>
        </w:rPr>
        <w:t xml:space="preserve"> ‘</w:t>
      </w:r>
      <w:r w:rsidRPr="001D687A">
        <w:rPr>
          <w:rFonts w:ascii="Times New Roman" w:hAnsi="Times New Roman" w:cs="Times New Roman"/>
          <w:sz w:val="24"/>
        </w:rPr>
        <w:t>Stressors on the college campus: A comparison of 1985 and 1993</w:t>
      </w:r>
      <w:r>
        <w:rPr>
          <w:rFonts w:ascii="Times New Roman" w:hAnsi="Times New Roman" w:cs="Times New Roman"/>
          <w:sz w:val="24"/>
        </w:rPr>
        <w:t>’,</w:t>
      </w:r>
      <w:r w:rsidRPr="001D687A">
        <w:rPr>
          <w:rFonts w:ascii="Times New Roman" w:hAnsi="Times New Roman" w:cs="Times New Roman"/>
          <w:sz w:val="24"/>
        </w:rPr>
        <w:t xml:space="preserve"> </w:t>
      </w:r>
      <w:r w:rsidRPr="001D687A">
        <w:rPr>
          <w:rFonts w:ascii="Times New Roman" w:hAnsi="Times New Roman" w:cs="Times New Roman"/>
          <w:i/>
          <w:sz w:val="24"/>
        </w:rPr>
        <w:t>Journal of College Student Development</w:t>
      </w:r>
      <w:r w:rsidRPr="001D687A">
        <w:rPr>
          <w:rFonts w:ascii="Times New Roman" w:hAnsi="Times New Roman" w:cs="Times New Roman"/>
          <w:sz w:val="24"/>
        </w:rPr>
        <w:t xml:space="preserve">, 37, </w:t>
      </w:r>
      <w:r>
        <w:rPr>
          <w:rFonts w:ascii="Times New Roman" w:hAnsi="Times New Roman" w:cs="Times New Roman"/>
          <w:sz w:val="24"/>
        </w:rPr>
        <w:t xml:space="preserve">pp. </w:t>
      </w:r>
      <w:r w:rsidRPr="001D687A">
        <w:rPr>
          <w:rFonts w:ascii="Times New Roman" w:hAnsi="Times New Roman" w:cs="Times New Roman"/>
          <w:sz w:val="24"/>
        </w:rPr>
        <w:t>20-28.</w:t>
      </w:r>
    </w:p>
    <w:p w14:paraId="13C833C1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proofErr w:type="spellStart"/>
      <w:r w:rsidRPr="00B610FF">
        <w:rPr>
          <w:rFonts w:ascii="Times New Roman" w:hAnsi="Times New Roman" w:cs="Times New Roman"/>
          <w:sz w:val="24"/>
        </w:rPr>
        <w:t>Nagelberg</w:t>
      </w:r>
      <w:proofErr w:type="spellEnd"/>
      <w:r w:rsidRPr="00B610FF">
        <w:rPr>
          <w:rFonts w:ascii="Times New Roman" w:hAnsi="Times New Roman" w:cs="Times New Roman"/>
          <w:sz w:val="24"/>
        </w:rPr>
        <w:t xml:space="preserve">, D. &amp; Shemberg, K. (1980) </w:t>
      </w:r>
      <w:r>
        <w:rPr>
          <w:rFonts w:ascii="Times New Roman" w:hAnsi="Times New Roman" w:cs="Times New Roman"/>
          <w:sz w:val="24"/>
        </w:rPr>
        <w:t>‘</w:t>
      </w:r>
      <w:r w:rsidRPr="00B610FF">
        <w:rPr>
          <w:rFonts w:ascii="Times New Roman" w:hAnsi="Times New Roman" w:cs="Times New Roman"/>
          <w:sz w:val="24"/>
        </w:rPr>
        <w:t>Mental health on the college campus: An epidemiological study</w:t>
      </w:r>
      <w:r>
        <w:rPr>
          <w:rFonts w:ascii="Times New Roman" w:hAnsi="Times New Roman" w:cs="Times New Roman"/>
          <w:sz w:val="24"/>
        </w:rPr>
        <w:t>’,</w:t>
      </w:r>
      <w:r w:rsidRPr="00B610FF">
        <w:rPr>
          <w:rFonts w:ascii="Times New Roman" w:hAnsi="Times New Roman" w:cs="Times New Roman"/>
          <w:sz w:val="24"/>
        </w:rPr>
        <w:t xml:space="preserve"> </w:t>
      </w:r>
      <w:r w:rsidRPr="00B610FF">
        <w:rPr>
          <w:rFonts w:ascii="Times New Roman" w:hAnsi="Times New Roman" w:cs="Times New Roman"/>
          <w:i/>
          <w:sz w:val="24"/>
        </w:rPr>
        <w:t>Bowling Green State University</w:t>
      </w:r>
      <w:r w:rsidRPr="00B610FF">
        <w:rPr>
          <w:rFonts w:ascii="Times New Roman" w:hAnsi="Times New Roman" w:cs="Times New Roman"/>
          <w:sz w:val="24"/>
        </w:rPr>
        <w:t xml:space="preserve">, 28, </w:t>
      </w:r>
      <w:r>
        <w:rPr>
          <w:rFonts w:ascii="Times New Roman" w:hAnsi="Times New Roman" w:cs="Times New Roman"/>
          <w:sz w:val="24"/>
        </w:rPr>
        <w:t xml:space="preserve">pp. </w:t>
      </w:r>
      <w:r w:rsidRPr="00B610FF">
        <w:rPr>
          <w:rFonts w:ascii="Times New Roman" w:hAnsi="Times New Roman" w:cs="Times New Roman"/>
          <w:sz w:val="24"/>
        </w:rPr>
        <w:t>228-230</w:t>
      </w:r>
      <w:r>
        <w:rPr>
          <w:rFonts w:ascii="Times New Roman" w:hAnsi="Times New Roman" w:cs="Times New Roman"/>
          <w:sz w:val="24"/>
        </w:rPr>
        <w:t>.</w:t>
      </w:r>
    </w:p>
    <w:p w14:paraId="02762AA4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025AE7">
        <w:rPr>
          <w:rFonts w:ascii="Times New Roman" w:hAnsi="Times New Roman" w:cs="Times New Roman"/>
          <w:sz w:val="24"/>
        </w:rPr>
        <w:t xml:space="preserve">Offer, D. &amp; Spiro, R. (1987) </w:t>
      </w:r>
      <w:r>
        <w:rPr>
          <w:rFonts w:ascii="Times New Roman" w:hAnsi="Times New Roman" w:cs="Times New Roman"/>
          <w:sz w:val="24"/>
        </w:rPr>
        <w:t>‘</w:t>
      </w:r>
      <w:r w:rsidRPr="00025AE7">
        <w:rPr>
          <w:rFonts w:ascii="Times New Roman" w:hAnsi="Times New Roman" w:cs="Times New Roman"/>
          <w:sz w:val="24"/>
        </w:rPr>
        <w:t>The disturbed adolescent goes to college</w:t>
      </w:r>
      <w:r>
        <w:rPr>
          <w:rFonts w:ascii="Times New Roman" w:hAnsi="Times New Roman" w:cs="Times New Roman"/>
          <w:sz w:val="24"/>
        </w:rPr>
        <w:t>’,</w:t>
      </w:r>
      <w:r w:rsidRPr="00025AE7">
        <w:rPr>
          <w:rFonts w:ascii="Times New Roman" w:hAnsi="Times New Roman" w:cs="Times New Roman"/>
          <w:sz w:val="24"/>
        </w:rPr>
        <w:t xml:space="preserve"> </w:t>
      </w:r>
      <w:r w:rsidRPr="00025AE7">
        <w:rPr>
          <w:rFonts w:ascii="Times New Roman" w:hAnsi="Times New Roman" w:cs="Times New Roman"/>
          <w:i/>
          <w:sz w:val="24"/>
        </w:rPr>
        <w:t>Journal of American College Health,</w:t>
      </w:r>
      <w:r w:rsidRPr="00025AE7">
        <w:rPr>
          <w:rFonts w:ascii="Times New Roman" w:hAnsi="Times New Roman" w:cs="Times New Roman"/>
          <w:sz w:val="24"/>
        </w:rPr>
        <w:t xml:space="preserve"> 35, </w:t>
      </w:r>
      <w:r>
        <w:rPr>
          <w:rFonts w:ascii="Times New Roman" w:hAnsi="Times New Roman" w:cs="Times New Roman"/>
          <w:sz w:val="24"/>
        </w:rPr>
        <w:t xml:space="preserve">pp. </w:t>
      </w:r>
      <w:r w:rsidRPr="00025AE7">
        <w:rPr>
          <w:rFonts w:ascii="Times New Roman" w:hAnsi="Times New Roman" w:cs="Times New Roman"/>
          <w:sz w:val="24"/>
        </w:rPr>
        <w:t xml:space="preserve">209-214. </w:t>
      </w:r>
    </w:p>
    <w:p w14:paraId="0A4E798C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C108BA">
        <w:rPr>
          <w:rFonts w:ascii="Times New Roman" w:hAnsi="Times New Roman" w:cs="Times New Roman"/>
          <w:sz w:val="24"/>
        </w:rPr>
        <w:t xml:space="preserve">Stone, G. &amp; Archer, J. (1990) </w:t>
      </w:r>
      <w:r>
        <w:rPr>
          <w:rFonts w:ascii="Times New Roman" w:hAnsi="Times New Roman" w:cs="Times New Roman"/>
          <w:sz w:val="24"/>
        </w:rPr>
        <w:t>‘</w:t>
      </w:r>
      <w:r w:rsidRPr="00C108BA">
        <w:rPr>
          <w:rFonts w:ascii="Times New Roman" w:hAnsi="Times New Roman" w:cs="Times New Roman"/>
          <w:sz w:val="24"/>
        </w:rPr>
        <w:t xml:space="preserve">College and university counselling </w:t>
      </w:r>
      <w:proofErr w:type="spellStart"/>
      <w:r w:rsidRPr="00C108BA">
        <w:rPr>
          <w:rFonts w:ascii="Times New Roman" w:hAnsi="Times New Roman" w:cs="Times New Roman"/>
          <w:sz w:val="24"/>
        </w:rPr>
        <w:t>centers</w:t>
      </w:r>
      <w:proofErr w:type="spellEnd"/>
      <w:r w:rsidRPr="00C108BA">
        <w:rPr>
          <w:rFonts w:ascii="Times New Roman" w:hAnsi="Times New Roman" w:cs="Times New Roman"/>
          <w:sz w:val="24"/>
        </w:rPr>
        <w:t xml:space="preserve"> in the 1990's: Challenges and limits</w:t>
      </w:r>
      <w:r>
        <w:rPr>
          <w:rFonts w:ascii="Times New Roman" w:hAnsi="Times New Roman" w:cs="Times New Roman"/>
          <w:sz w:val="24"/>
        </w:rPr>
        <w:t>’,</w:t>
      </w:r>
      <w:r w:rsidRPr="00C108BA">
        <w:rPr>
          <w:rFonts w:ascii="Times New Roman" w:hAnsi="Times New Roman" w:cs="Times New Roman"/>
          <w:sz w:val="24"/>
        </w:rPr>
        <w:t xml:space="preserve"> </w:t>
      </w:r>
      <w:r w:rsidRPr="00C108BA">
        <w:rPr>
          <w:rFonts w:ascii="Times New Roman" w:hAnsi="Times New Roman" w:cs="Times New Roman"/>
          <w:i/>
          <w:sz w:val="24"/>
        </w:rPr>
        <w:t>Counselling Psychologist</w:t>
      </w:r>
      <w:r>
        <w:rPr>
          <w:rFonts w:ascii="Times New Roman" w:hAnsi="Times New Roman" w:cs="Times New Roman"/>
          <w:sz w:val="24"/>
        </w:rPr>
        <w:t>,</w:t>
      </w:r>
      <w:r w:rsidRPr="00C108BA">
        <w:rPr>
          <w:rFonts w:ascii="Times New Roman" w:hAnsi="Times New Roman" w:cs="Times New Roman"/>
          <w:sz w:val="24"/>
        </w:rPr>
        <w:t xml:space="preserve"> 18,</w:t>
      </w:r>
      <w:r>
        <w:rPr>
          <w:rFonts w:ascii="Times New Roman" w:hAnsi="Times New Roman" w:cs="Times New Roman"/>
          <w:sz w:val="24"/>
        </w:rPr>
        <w:t xml:space="preserve"> pp.</w:t>
      </w:r>
      <w:r w:rsidRPr="00C108BA">
        <w:rPr>
          <w:rFonts w:ascii="Times New Roman" w:hAnsi="Times New Roman" w:cs="Times New Roman"/>
          <w:sz w:val="24"/>
        </w:rPr>
        <w:t>539-607.</w:t>
      </w:r>
    </w:p>
    <w:p w14:paraId="7F99AA87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747933">
        <w:rPr>
          <w:rFonts w:ascii="Times New Roman" w:hAnsi="Times New Roman" w:cs="Times New Roman"/>
          <w:sz w:val="24"/>
        </w:rPr>
        <w:t>Tuckman, B</w:t>
      </w:r>
      <w:r>
        <w:rPr>
          <w:rFonts w:ascii="Times New Roman" w:hAnsi="Times New Roman" w:cs="Times New Roman"/>
          <w:sz w:val="24"/>
        </w:rPr>
        <w:t>.</w:t>
      </w:r>
      <w:r w:rsidRPr="00747933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>.</w:t>
      </w:r>
      <w:r w:rsidRPr="00747933">
        <w:rPr>
          <w:rFonts w:ascii="Times New Roman" w:hAnsi="Times New Roman" w:cs="Times New Roman"/>
          <w:sz w:val="24"/>
        </w:rPr>
        <w:t xml:space="preserve"> (1965) </w:t>
      </w:r>
      <w:r>
        <w:rPr>
          <w:rFonts w:ascii="Times New Roman" w:hAnsi="Times New Roman" w:cs="Times New Roman"/>
          <w:sz w:val="24"/>
        </w:rPr>
        <w:t>‘</w:t>
      </w:r>
      <w:r w:rsidRPr="00747933">
        <w:rPr>
          <w:rFonts w:ascii="Times New Roman" w:hAnsi="Times New Roman" w:cs="Times New Roman"/>
          <w:sz w:val="24"/>
        </w:rPr>
        <w:t>Developmental sequence in small groups</w:t>
      </w:r>
      <w:r>
        <w:rPr>
          <w:rFonts w:ascii="Times New Roman" w:hAnsi="Times New Roman" w:cs="Times New Roman"/>
          <w:sz w:val="24"/>
        </w:rPr>
        <w:t>’,</w:t>
      </w:r>
      <w:r w:rsidRPr="00747933">
        <w:rPr>
          <w:rFonts w:ascii="Times New Roman" w:hAnsi="Times New Roman" w:cs="Times New Roman"/>
          <w:sz w:val="24"/>
        </w:rPr>
        <w:t xml:space="preserve"> </w:t>
      </w:r>
      <w:r w:rsidRPr="00747933">
        <w:rPr>
          <w:rFonts w:ascii="Times New Roman" w:hAnsi="Times New Roman" w:cs="Times New Roman"/>
          <w:i/>
          <w:sz w:val="24"/>
        </w:rPr>
        <w:t>Psychological Bulletin</w:t>
      </w:r>
      <w:r>
        <w:rPr>
          <w:rFonts w:ascii="Times New Roman" w:hAnsi="Times New Roman" w:cs="Times New Roman"/>
          <w:i/>
          <w:sz w:val="24"/>
        </w:rPr>
        <w:t>,</w:t>
      </w:r>
      <w:r w:rsidRPr="00747933">
        <w:rPr>
          <w:rFonts w:ascii="Times New Roman" w:hAnsi="Times New Roman" w:cs="Times New Roman"/>
          <w:sz w:val="24"/>
        </w:rPr>
        <w:t xml:space="preserve"> 63(6)</w:t>
      </w:r>
      <w:r>
        <w:rPr>
          <w:rFonts w:ascii="Times New Roman" w:hAnsi="Times New Roman" w:cs="Times New Roman"/>
          <w:sz w:val="24"/>
        </w:rPr>
        <w:t>, pp.</w:t>
      </w:r>
      <w:r w:rsidRPr="00747933">
        <w:rPr>
          <w:rFonts w:ascii="Times New Roman" w:hAnsi="Times New Roman" w:cs="Times New Roman"/>
          <w:sz w:val="24"/>
        </w:rPr>
        <w:t xml:space="preserve"> 384–399.</w:t>
      </w:r>
      <w:r>
        <w:rPr>
          <w:rFonts w:ascii="Times New Roman" w:hAnsi="Times New Roman" w:cs="Times New Roman"/>
          <w:sz w:val="24"/>
        </w:rPr>
        <w:t xml:space="preserve"> Available at: </w:t>
      </w:r>
      <w:hyperlink r:id="rId10" w:history="1">
        <w:r w:rsidRPr="00CE58E9">
          <w:rPr>
            <w:rStyle w:val="Hyperlink"/>
            <w:rFonts w:ascii="Times New Roman" w:hAnsi="Times New Roman" w:cs="Times New Roman"/>
            <w:sz w:val="24"/>
          </w:rPr>
          <w:t>http://web.mit.edu/curhan/www/docs/Articles/15341_Readings/Group_Dynamics/Tuckman_1965_Developmental_sequence_in_small_groups.pdf</w:t>
        </w:r>
      </w:hyperlink>
      <w:r>
        <w:rPr>
          <w:rFonts w:ascii="Times New Roman" w:hAnsi="Times New Roman" w:cs="Times New Roman"/>
          <w:sz w:val="24"/>
        </w:rPr>
        <w:t xml:space="preserve"> (Accessed: 29</w:t>
      </w:r>
      <w:r w:rsidRPr="00747933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 2018).</w:t>
      </w:r>
    </w:p>
    <w:p w14:paraId="76980289" w14:textId="77777777" w:rsidR="00F365B9" w:rsidRDefault="009225C8" w:rsidP="00F365B9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Williams, M. and Penman, D. (2014) </w:t>
      </w:r>
      <w:r>
        <w:rPr>
          <w:rFonts w:ascii="Times New Roman" w:hAnsi="Times New Roman" w:cs="Times New Roman"/>
          <w:i/>
          <w:sz w:val="24"/>
        </w:rPr>
        <w:t xml:space="preserve">Mindfulness: A Practical Guide to Finding Peace in a Frantic World. </w:t>
      </w:r>
      <w:r>
        <w:rPr>
          <w:rFonts w:ascii="Times New Roman" w:hAnsi="Times New Roman" w:cs="Times New Roman"/>
          <w:sz w:val="24"/>
        </w:rPr>
        <w:t>London: Clays Ltd.</w:t>
      </w:r>
      <w:r w:rsidR="00F365B9" w:rsidRPr="00F365B9">
        <w:rPr>
          <w:rFonts w:ascii="Times New Roman" w:hAnsi="Times New Roman" w:cs="Times New Roman"/>
          <w:sz w:val="24"/>
        </w:rPr>
        <w:t xml:space="preserve"> </w:t>
      </w:r>
    </w:p>
    <w:p w14:paraId="418EE99F" w14:textId="77777777" w:rsidR="00F365B9" w:rsidRDefault="00F365B9" w:rsidP="00F365B9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</w:p>
    <w:p w14:paraId="3DB1B4D9" w14:textId="0ABB7049" w:rsidR="00F365B9" w:rsidRPr="00F365B9" w:rsidRDefault="00F365B9" w:rsidP="00F365B9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u w:val="single"/>
        </w:rPr>
      </w:pPr>
      <w:r w:rsidRPr="00F365B9">
        <w:rPr>
          <w:rFonts w:ascii="Times New Roman" w:hAnsi="Times New Roman" w:cs="Times New Roman"/>
          <w:sz w:val="24"/>
          <w:u w:val="single"/>
        </w:rPr>
        <w:t>Appendix</w:t>
      </w:r>
    </w:p>
    <w:p w14:paraId="1A871260" w14:textId="2615A429" w:rsidR="00F365B9" w:rsidRPr="00665B01" w:rsidRDefault="00F365B9" w:rsidP="00F365B9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Figure 1: US Geological Survey (no date) </w:t>
      </w:r>
      <w:r>
        <w:rPr>
          <w:rFonts w:ascii="Times New Roman" w:hAnsi="Times New Roman" w:cs="Times New Roman"/>
          <w:i/>
          <w:sz w:val="24"/>
        </w:rPr>
        <w:t xml:space="preserve">Time Management Grid. </w:t>
      </w:r>
      <w:r>
        <w:rPr>
          <w:rFonts w:ascii="Times New Roman" w:hAnsi="Times New Roman" w:cs="Times New Roman"/>
          <w:sz w:val="24"/>
        </w:rPr>
        <w:t xml:space="preserve">Available at: </w:t>
      </w:r>
      <w:hyperlink r:id="rId11" w:history="1">
        <w:r w:rsidRPr="00CE58E9">
          <w:rPr>
            <w:rStyle w:val="Hyperlink"/>
            <w:rFonts w:ascii="Times New Roman" w:hAnsi="Times New Roman" w:cs="Times New Roman"/>
            <w:sz w:val="24"/>
          </w:rPr>
          <w:t>https://www2.usgs.gov/humancapital/documents/TimeManagementGrid.pdf</w:t>
        </w:r>
      </w:hyperlink>
      <w:r>
        <w:rPr>
          <w:rFonts w:ascii="Times New Roman" w:hAnsi="Times New Roman" w:cs="Times New Roman"/>
          <w:sz w:val="24"/>
        </w:rPr>
        <w:t xml:space="preserve"> (Accessed: 29</w:t>
      </w:r>
      <w:r w:rsidRPr="009225C8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April 2018).</w:t>
      </w:r>
    </w:p>
    <w:p w14:paraId="5C101B42" w14:textId="77777777" w:rsidR="009225C8" w:rsidRDefault="009225C8" w:rsidP="00747933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</w:p>
    <w:sectPr w:rsidR="009225C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D38A3" w14:textId="77777777" w:rsidR="0013205B" w:rsidRDefault="0013205B" w:rsidP="00E27CC4">
      <w:pPr>
        <w:spacing w:after="0" w:line="240" w:lineRule="auto"/>
      </w:pPr>
      <w:r>
        <w:separator/>
      </w:r>
    </w:p>
  </w:endnote>
  <w:endnote w:type="continuationSeparator" w:id="0">
    <w:p w14:paraId="3EAAC6A5" w14:textId="77777777" w:rsidR="0013205B" w:rsidRDefault="0013205B" w:rsidP="00E27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C0400" w14:textId="77777777" w:rsidR="00E27CC4" w:rsidRDefault="00E27CC4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4BD9D84" w14:textId="77777777" w:rsidR="00E27CC4" w:rsidRDefault="00E27C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9540F" w14:textId="77777777" w:rsidR="0013205B" w:rsidRDefault="0013205B" w:rsidP="00E27CC4">
      <w:pPr>
        <w:spacing w:after="0" w:line="240" w:lineRule="auto"/>
      </w:pPr>
      <w:r>
        <w:separator/>
      </w:r>
    </w:p>
  </w:footnote>
  <w:footnote w:type="continuationSeparator" w:id="0">
    <w:p w14:paraId="4DC8FE28" w14:textId="77777777" w:rsidR="0013205B" w:rsidRDefault="0013205B" w:rsidP="00E27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CD147" w14:textId="772753D4" w:rsidR="00E27CC4" w:rsidRPr="00E27CC4" w:rsidRDefault="00E27CC4">
    <w:pPr>
      <w:pStyle w:val="Header"/>
      <w:rPr>
        <w:rFonts w:ascii="Times New Roman" w:hAnsi="Times New Roman" w:cs="Times New Roman"/>
      </w:rPr>
    </w:pPr>
    <w:r w:rsidRPr="00E27CC4">
      <w:rPr>
        <w:rFonts w:ascii="Times New Roman" w:hAnsi="Times New Roman" w:cs="Times New Roman"/>
      </w:rPr>
      <w:t>SJSI5021</w:t>
    </w:r>
    <w:r w:rsidRPr="00E27CC4">
      <w:rPr>
        <w:rFonts w:ascii="Times New Roman" w:hAnsi="Times New Roman" w:cs="Times New Roman"/>
      </w:rPr>
      <w:ptab w:relativeTo="margin" w:alignment="center" w:leader="none"/>
    </w:r>
    <w:r w:rsidRPr="00E27CC4">
      <w:rPr>
        <w:rFonts w:ascii="Times New Roman" w:hAnsi="Times New Roman" w:cs="Times New Roman"/>
      </w:rPr>
      <w:t>Ass 2</w:t>
    </w:r>
    <w:r w:rsidRPr="00E27CC4">
      <w:rPr>
        <w:rFonts w:ascii="Times New Roman" w:hAnsi="Times New Roman" w:cs="Times New Roman"/>
      </w:rPr>
      <w:ptab w:relativeTo="margin" w:alignment="right" w:leader="none"/>
    </w:r>
    <w:r w:rsidRPr="00E27CC4">
      <w:rPr>
        <w:rFonts w:ascii="Times New Roman" w:hAnsi="Times New Roman" w:cs="Times New Roman"/>
      </w:rPr>
      <w:t>1601172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F3"/>
    <w:rsid w:val="00025AE7"/>
    <w:rsid w:val="00067F18"/>
    <w:rsid w:val="000709E5"/>
    <w:rsid w:val="000A3C08"/>
    <w:rsid w:val="000B0B0B"/>
    <w:rsid w:val="000B7187"/>
    <w:rsid w:val="00106D82"/>
    <w:rsid w:val="001147EF"/>
    <w:rsid w:val="00127E9A"/>
    <w:rsid w:val="0013205B"/>
    <w:rsid w:val="001428EC"/>
    <w:rsid w:val="001711B0"/>
    <w:rsid w:val="001C036A"/>
    <w:rsid w:val="001D64F3"/>
    <w:rsid w:val="001D687A"/>
    <w:rsid w:val="001F4501"/>
    <w:rsid w:val="002107EF"/>
    <w:rsid w:val="00220069"/>
    <w:rsid w:val="00232F9A"/>
    <w:rsid w:val="002538BB"/>
    <w:rsid w:val="00291085"/>
    <w:rsid w:val="002C41D9"/>
    <w:rsid w:val="002E02A2"/>
    <w:rsid w:val="002E4DC9"/>
    <w:rsid w:val="002F7598"/>
    <w:rsid w:val="00301F0F"/>
    <w:rsid w:val="00314226"/>
    <w:rsid w:val="00317DAE"/>
    <w:rsid w:val="00324869"/>
    <w:rsid w:val="00350F3A"/>
    <w:rsid w:val="003510C8"/>
    <w:rsid w:val="00352C0D"/>
    <w:rsid w:val="003652FF"/>
    <w:rsid w:val="0037638E"/>
    <w:rsid w:val="00391281"/>
    <w:rsid w:val="003A5BC7"/>
    <w:rsid w:val="003D0CC3"/>
    <w:rsid w:val="003D76C2"/>
    <w:rsid w:val="003E4BD5"/>
    <w:rsid w:val="003F0C67"/>
    <w:rsid w:val="0040653B"/>
    <w:rsid w:val="0046639D"/>
    <w:rsid w:val="00484EC4"/>
    <w:rsid w:val="004B3AC9"/>
    <w:rsid w:val="004E19BF"/>
    <w:rsid w:val="004E5810"/>
    <w:rsid w:val="00503076"/>
    <w:rsid w:val="00507244"/>
    <w:rsid w:val="00531A74"/>
    <w:rsid w:val="005338EA"/>
    <w:rsid w:val="00540CBB"/>
    <w:rsid w:val="00542F10"/>
    <w:rsid w:val="00557C72"/>
    <w:rsid w:val="00587C17"/>
    <w:rsid w:val="005B5A66"/>
    <w:rsid w:val="005B6DF7"/>
    <w:rsid w:val="005D04B0"/>
    <w:rsid w:val="005D2B9F"/>
    <w:rsid w:val="005D2D57"/>
    <w:rsid w:val="005D5314"/>
    <w:rsid w:val="005E1DF4"/>
    <w:rsid w:val="005F5E13"/>
    <w:rsid w:val="006002FE"/>
    <w:rsid w:val="00621123"/>
    <w:rsid w:val="0062544D"/>
    <w:rsid w:val="00665B01"/>
    <w:rsid w:val="0067602A"/>
    <w:rsid w:val="006F3E3E"/>
    <w:rsid w:val="00703FAD"/>
    <w:rsid w:val="00717642"/>
    <w:rsid w:val="00717702"/>
    <w:rsid w:val="00732C27"/>
    <w:rsid w:val="00744403"/>
    <w:rsid w:val="00747933"/>
    <w:rsid w:val="007606F9"/>
    <w:rsid w:val="007936EF"/>
    <w:rsid w:val="007A0E4A"/>
    <w:rsid w:val="007C6715"/>
    <w:rsid w:val="007F5C90"/>
    <w:rsid w:val="008100F3"/>
    <w:rsid w:val="00822AB9"/>
    <w:rsid w:val="008265DA"/>
    <w:rsid w:val="0084303D"/>
    <w:rsid w:val="0087181A"/>
    <w:rsid w:val="00880C63"/>
    <w:rsid w:val="008911C3"/>
    <w:rsid w:val="008D6DD3"/>
    <w:rsid w:val="009048CD"/>
    <w:rsid w:val="009225C8"/>
    <w:rsid w:val="00945D3F"/>
    <w:rsid w:val="00965850"/>
    <w:rsid w:val="00971E96"/>
    <w:rsid w:val="00991998"/>
    <w:rsid w:val="00A00511"/>
    <w:rsid w:val="00A24533"/>
    <w:rsid w:val="00A52E38"/>
    <w:rsid w:val="00A552F0"/>
    <w:rsid w:val="00AB033E"/>
    <w:rsid w:val="00AD215F"/>
    <w:rsid w:val="00AD26E9"/>
    <w:rsid w:val="00AE65EC"/>
    <w:rsid w:val="00AF20DC"/>
    <w:rsid w:val="00B01564"/>
    <w:rsid w:val="00B13632"/>
    <w:rsid w:val="00B25B51"/>
    <w:rsid w:val="00B25E74"/>
    <w:rsid w:val="00B26C34"/>
    <w:rsid w:val="00B44501"/>
    <w:rsid w:val="00B610FF"/>
    <w:rsid w:val="00BA029A"/>
    <w:rsid w:val="00BB1270"/>
    <w:rsid w:val="00BB50F8"/>
    <w:rsid w:val="00BD7091"/>
    <w:rsid w:val="00C061AC"/>
    <w:rsid w:val="00C108BA"/>
    <w:rsid w:val="00C1111A"/>
    <w:rsid w:val="00C1759C"/>
    <w:rsid w:val="00C35171"/>
    <w:rsid w:val="00C42AB4"/>
    <w:rsid w:val="00C56294"/>
    <w:rsid w:val="00C639C6"/>
    <w:rsid w:val="00C67FFE"/>
    <w:rsid w:val="00C71D6D"/>
    <w:rsid w:val="00C92570"/>
    <w:rsid w:val="00CA1A8B"/>
    <w:rsid w:val="00CF033B"/>
    <w:rsid w:val="00CF20FE"/>
    <w:rsid w:val="00D0233A"/>
    <w:rsid w:val="00D23DC8"/>
    <w:rsid w:val="00D319C8"/>
    <w:rsid w:val="00D41C84"/>
    <w:rsid w:val="00D615B7"/>
    <w:rsid w:val="00D83211"/>
    <w:rsid w:val="00D93E26"/>
    <w:rsid w:val="00D9680B"/>
    <w:rsid w:val="00DA7B1F"/>
    <w:rsid w:val="00DB6063"/>
    <w:rsid w:val="00DD54C6"/>
    <w:rsid w:val="00DE295C"/>
    <w:rsid w:val="00DF7972"/>
    <w:rsid w:val="00E1067F"/>
    <w:rsid w:val="00E2368C"/>
    <w:rsid w:val="00E27A0C"/>
    <w:rsid w:val="00E27CC4"/>
    <w:rsid w:val="00E33677"/>
    <w:rsid w:val="00E45BB4"/>
    <w:rsid w:val="00E66A2F"/>
    <w:rsid w:val="00E67883"/>
    <w:rsid w:val="00E94562"/>
    <w:rsid w:val="00EB6B05"/>
    <w:rsid w:val="00EC15BC"/>
    <w:rsid w:val="00EC7B1D"/>
    <w:rsid w:val="00ED7AD2"/>
    <w:rsid w:val="00F048FE"/>
    <w:rsid w:val="00F061D0"/>
    <w:rsid w:val="00F157B7"/>
    <w:rsid w:val="00F22275"/>
    <w:rsid w:val="00F365B9"/>
    <w:rsid w:val="00F37111"/>
    <w:rsid w:val="00F476F7"/>
    <w:rsid w:val="00F7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C36D1"/>
  <w15:chartTrackingRefBased/>
  <w15:docId w15:val="{EBD13DBA-A7C8-456C-98A2-8A45FB4F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11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11A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E27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CC4"/>
  </w:style>
  <w:style w:type="paragraph" w:styleId="Footer">
    <w:name w:val="footer"/>
    <w:basedOn w:val="Normal"/>
    <w:link w:val="FooterChar"/>
    <w:uiPriority w:val="99"/>
    <w:unhideWhenUsed/>
    <w:rsid w:val="00E27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ournals.sagepub.com/doi/pdf/10.1111/1467-8721.00073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researchgate.net/profile/Declan_Aherne/publication/261649490_Understanding_student_stress_A_qualitative_approach/links/5849253408aeda6968281b91/Understanding-student-stress-A-qualitative-approach.pdf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2.usgs.gov/humancapital/documents/TimeManagementGrid.pd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eb.mit.edu/curhan/www/docs/Articles/15341_Readings/Group_Dynamics/Tuckman_1965_Developmental_sequence_in_small_group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c-els-cdn-com.ezproxy.uwtsd.ac.uk/095943889580028X/1-s2.0-095943889580028X-main.pdf?_tid=e6986f1d-bbfb-4e81-9f11-72273faa27be&amp;acdnat=1525004885_22f2d49d0918dba568b08be824f15db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Bambury</dc:creator>
  <cp:keywords/>
  <dc:description/>
  <cp:lastModifiedBy>Rhiannon Bambury</cp:lastModifiedBy>
  <cp:revision>154</cp:revision>
  <dcterms:created xsi:type="dcterms:W3CDTF">2018-03-27T10:27:00Z</dcterms:created>
  <dcterms:modified xsi:type="dcterms:W3CDTF">2018-04-29T18:01:00Z</dcterms:modified>
</cp:coreProperties>
</file>