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5EE2F" w14:textId="69CF0223" w:rsidR="001A7DDA" w:rsidRPr="00EE0E1F" w:rsidRDefault="001A7DDA" w:rsidP="008B0EA2">
      <w:pPr>
        <w:rPr>
          <w:rFonts w:ascii="Arial Nova" w:hAnsi="Arial Nova"/>
          <w:sz w:val="24"/>
          <w:szCs w:val="24"/>
        </w:rPr>
      </w:pPr>
      <w:r w:rsidRPr="00EE0E1F">
        <w:rPr>
          <w:rFonts w:ascii="Arial Nova" w:hAnsi="Arial Nova"/>
          <w:b/>
          <w:spacing w:val="30"/>
          <w:sz w:val="24"/>
          <w:szCs w:val="24"/>
          <w:lang w:val="en-GB"/>
        </w:rPr>
        <w:t xml:space="preserve">Case Study: </w:t>
      </w:r>
      <w:r w:rsidRPr="00EE0E1F">
        <w:rPr>
          <w:rFonts w:ascii="Arial Nova" w:hAnsi="Arial Nova"/>
          <w:b/>
          <w:sz w:val="24"/>
          <w:szCs w:val="24"/>
        </w:rPr>
        <w:t>Early Intervention Strategies that facilitates the learning of a pupil with Dyslexia</w:t>
      </w:r>
    </w:p>
    <w:p w14:paraId="70831907" w14:textId="29066409" w:rsidR="001A7DDA" w:rsidRPr="00EE0E1F" w:rsidRDefault="001A7DDA" w:rsidP="001A7DDA">
      <w:pPr>
        <w:rPr>
          <w:rFonts w:ascii="Arial Nova" w:hAnsi="Arial Nova"/>
          <w:b/>
          <w:sz w:val="24"/>
          <w:szCs w:val="24"/>
        </w:rPr>
      </w:pPr>
      <w:r w:rsidRPr="00EE0E1F">
        <w:rPr>
          <w:rFonts w:ascii="Arial Nova" w:hAnsi="Arial Nova"/>
          <w:b/>
          <w:sz w:val="24"/>
          <w:szCs w:val="24"/>
        </w:rPr>
        <w:t>An evaluation of inclusive early intervention strategies that are in education in Wales</w:t>
      </w:r>
    </w:p>
    <w:p w14:paraId="39C2A848" w14:textId="4ECF8B75" w:rsidR="008B0EA2" w:rsidRPr="00EE0E1F" w:rsidRDefault="008B0EA2" w:rsidP="001A7DDA">
      <w:pPr>
        <w:pStyle w:val="BodyText"/>
        <w:rPr>
          <w:rFonts w:ascii="Arial Nova" w:hAnsi="Arial Nova"/>
          <w:sz w:val="24"/>
          <w:szCs w:val="24"/>
        </w:rPr>
      </w:pPr>
      <w:r w:rsidRPr="00EE0E1F">
        <w:rPr>
          <w:rFonts w:ascii="Arial Nova" w:hAnsi="Arial Nova"/>
          <w:sz w:val="24"/>
          <w:szCs w:val="24"/>
        </w:rPr>
        <w:t xml:space="preserve">By Gemma Childs, Education Studies; Additional Learning Needs and Inclusion Undergraduate </w:t>
      </w:r>
      <w:r w:rsidRPr="00EE0E1F">
        <w:rPr>
          <w:rFonts w:ascii="Arial Nova" w:hAnsi="Arial Nova"/>
          <w:sz w:val="24"/>
          <w:szCs w:val="24"/>
        </w:rPr>
        <w:br/>
        <w:t>Email: 1800836@student.uwtsd.ac.uk</w:t>
      </w:r>
    </w:p>
    <w:p w14:paraId="4724B5F0" w14:textId="743AEB42" w:rsidR="008C08EA" w:rsidRDefault="001A7DDA" w:rsidP="00D73090">
      <w:pPr>
        <w:pStyle w:val="BodyText"/>
        <w:rPr>
          <w:rFonts w:ascii="Arial Nova" w:hAnsi="Arial Nova"/>
          <w:b/>
          <w:sz w:val="24"/>
          <w:szCs w:val="24"/>
        </w:rPr>
      </w:pPr>
      <w:r w:rsidRPr="00EE0E1F">
        <w:rPr>
          <w:rFonts w:ascii="Arial Nova" w:hAnsi="Arial Nova"/>
          <w:b/>
          <w:sz w:val="24"/>
          <w:szCs w:val="24"/>
        </w:rPr>
        <w:t>Summary</w:t>
      </w:r>
    </w:p>
    <w:p w14:paraId="13602CA1" w14:textId="108AA084" w:rsidR="000E0860" w:rsidRPr="00443F74" w:rsidRDefault="00463533" w:rsidP="00D73090">
      <w:pPr>
        <w:pStyle w:val="BodyText"/>
        <w:rPr>
          <w:rFonts w:ascii="Arial Nova" w:hAnsi="Arial Nova"/>
          <w:bCs/>
          <w:sz w:val="24"/>
          <w:szCs w:val="24"/>
        </w:rPr>
      </w:pPr>
      <w:r w:rsidRPr="00443F74">
        <w:rPr>
          <w:rFonts w:ascii="Arial Nova" w:hAnsi="Arial Nova"/>
          <w:bCs/>
          <w:sz w:val="24"/>
          <w:szCs w:val="24"/>
        </w:rPr>
        <w:t xml:space="preserve">This case study looks at a primary school student in the foundation phase that </w:t>
      </w:r>
      <w:r w:rsidR="00B01F76" w:rsidRPr="00443F74">
        <w:rPr>
          <w:rFonts w:ascii="Arial Nova" w:hAnsi="Arial Nova"/>
          <w:bCs/>
          <w:sz w:val="24"/>
          <w:szCs w:val="24"/>
        </w:rPr>
        <w:t>has shown signs of dyslexia</w:t>
      </w:r>
      <w:r w:rsidR="00DD7AE2" w:rsidRPr="00443F74">
        <w:rPr>
          <w:rFonts w:ascii="Arial Nova" w:hAnsi="Arial Nova"/>
          <w:bCs/>
          <w:sz w:val="24"/>
          <w:szCs w:val="24"/>
        </w:rPr>
        <w:t xml:space="preserve"> and how this student can be supported in an inclusive way to </w:t>
      </w:r>
      <w:r w:rsidR="00C37624" w:rsidRPr="00443F74">
        <w:rPr>
          <w:rFonts w:ascii="Arial Nova" w:hAnsi="Arial Nova"/>
          <w:bCs/>
          <w:sz w:val="24"/>
          <w:szCs w:val="24"/>
        </w:rPr>
        <w:t xml:space="preserve">overcome barriers. This case study also discusses the benefits of early </w:t>
      </w:r>
      <w:r w:rsidR="008C5489" w:rsidRPr="00443F74">
        <w:rPr>
          <w:rFonts w:ascii="Arial Nova" w:hAnsi="Arial Nova"/>
          <w:bCs/>
          <w:sz w:val="24"/>
          <w:szCs w:val="24"/>
        </w:rPr>
        <w:t xml:space="preserve">identification and how early intervention is beneficial. In addition to discussing potential strategies for a pupil with </w:t>
      </w:r>
      <w:r w:rsidR="0090674C" w:rsidRPr="00443F74">
        <w:rPr>
          <w:rFonts w:ascii="Arial Nova" w:hAnsi="Arial Nova"/>
          <w:bCs/>
          <w:sz w:val="24"/>
          <w:szCs w:val="24"/>
        </w:rPr>
        <w:t>a SpLD to be supported in the classroom</w:t>
      </w:r>
      <w:r w:rsidR="00443F74" w:rsidRPr="00443F74">
        <w:rPr>
          <w:rFonts w:ascii="Arial Nova" w:hAnsi="Arial Nova"/>
          <w:bCs/>
          <w:sz w:val="24"/>
          <w:szCs w:val="24"/>
        </w:rPr>
        <w:t>.</w:t>
      </w:r>
    </w:p>
    <w:p w14:paraId="2FCCC8AB" w14:textId="16EEA51C" w:rsidR="001A7DDA" w:rsidRPr="00EE0E1F" w:rsidRDefault="001A7DDA" w:rsidP="00D73090">
      <w:pPr>
        <w:spacing w:before="360"/>
        <w:rPr>
          <w:rFonts w:ascii="Arial Nova" w:hAnsi="Arial Nova"/>
          <w:sz w:val="24"/>
          <w:szCs w:val="24"/>
          <w:lang w:val="en-GB"/>
        </w:rPr>
      </w:pPr>
      <w:r w:rsidRPr="00EE0E1F">
        <w:rPr>
          <w:rFonts w:ascii="Arial Nova" w:hAnsi="Arial Nova"/>
          <w:b/>
          <w:sz w:val="24"/>
          <w:szCs w:val="24"/>
          <w:lang w:val="en-GB"/>
        </w:rPr>
        <w:t>Introduction</w:t>
      </w:r>
    </w:p>
    <w:p w14:paraId="41F2E0A7" w14:textId="6DD73FE1" w:rsidR="00394200" w:rsidRPr="00EE0E1F" w:rsidRDefault="008C08EA" w:rsidP="00394200">
      <w:pPr>
        <w:rPr>
          <w:rFonts w:ascii="Arial Nova" w:hAnsi="Arial Nova"/>
          <w:sz w:val="24"/>
          <w:szCs w:val="24"/>
          <w:lang w:val="en-GB"/>
        </w:rPr>
      </w:pPr>
      <w:r w:rsidRPr="00EE0E1F">
        <w:rPr>
          <w:rFonts w:ascii="Arial Nova" w:hAnsi="Arial Nova"/>
          <w:sz w:val="24"/>
          <w:szCs w:val="24"/>
          <w:lang w:val="en-GB"/>
        </w:rPr>
        <w:t xml:space="preserve">The purpose of this case study is to identify and assess the early intervention and inclusive strategies that will be beneficial for a student with dyslexia. </w:t>
      </w:r>
      <w:r w:rsidR="00583DEB" w:rsidRPr="00EE0E1F">
        <w:rPr>
          <w:rFonts w:ascii="Arial Nova" w:hAnsi="Arial Nova"/>
          <w:sz w:val="24"/>
          <w:szCs w:val="24"/>
          <w:lang w:val="en-GB"/>
        </w:rPr>
        <w:t>This case study looks at how a pupil with dyslexia</w:t>
      </w:r>
      <w:r w:rsidR="00394200" w:rsidRPr="00EE0E1F">
        <w:rPr>
          <w:rFonts w:ascii="Arial Nova" w:hAnsi="Arial Nova"/>
          <w:sz w:val="24"/>
          <w:szCs w:val="24"/>
          <w:lang w:val="en-GB"/>
        </w:rPr>
        <w:t>,</w:t>
      </w:r>
      <w:r w:rsidR="00583DEB" w:rsidRPr="00EE0E1F">
        <w:rPr>
          <w:rFonts w:ascii="Arial Nova" w:hAnsi="Arial Nova"/>
          <w:sz w:val="24"/>
          <w:szCs w:val="24"/>
          <w:lang w:val="en-GB"/>
        </w:rPr>
        <w:t xml:space="preserve"> in Blaenymaes Primary School</w:t>
      </w:r>
      <w:r w:rsidR="00394200" w:rsidRPr="00EE0E1F">
        <w:rPr>
          <w:rFonts w:ascii="Arial Nova" w:hAnsi="Arial Nova"/>
          <w:sz w:val="24"/>
          <w:szCs w:val="24"/>
          <w:lang w:val="en-GB"/>
        </w:rPr>
        <w:t xml:space="preserve">, will be supported to reach their </w:t>
      </w:r>
      <w:r w:rsidR="002C13C5" w:rsidRPr="00EE0E1F">
        <w:rPr>
          <w:rFonts w:ascii="Arial Nova" w:hAnsi="Arial Nova"/>
          <w:sz w:val="24"/>
          <w:szCs w:val="24"/>
          <w:lang w:val="en-GB"/>
        </w:rPr>
        <w:t xml:space="preserve">maximum </w:t>
      </w:r>
      <w:r w:rsidR="00394200" w:rsidRPr="00EE0E1F">
        <w:rPr>
          <w:rFonts w:ascii="Arial Nova" w:hAnsi="Arial Nova"/>
          <w:sz w:val="24"/>
          <w:szCs w:val="24"/>
          <w:lang w:val="en-GB"/>
        </w:rPr>
        <w:t>potential using these techniques. This purpose is not only to</w:t>
      </w:r>
      <w:r w:rsidR="009854D3" w:rsidRPr="00EE0E1F">
        <w:rPr>
          <w:rFonts w:ascii="Arial Nova" w:hAnsi="Arial Nova"/>
          <w:sz w:val="24"/>
          <w:szCs w:val="24"/>
          <w:lang w:val="en-GB"/>
        </w:rPr>
        <w:t xml:space="preserve"> recognise</w:t>
      </w:r>
      <w:r w:rsidR="00394200" w:rsidRPr="00EE0E1F">
        <w:rPr>
          <w:rFonts w:ascii="Arial Nova" w:hAnsi="Arial Nova"/>
          <w:sz w:val="24"/>
          <w:szCs w:val="24"/>
          <w:lang w:val="en-GB"/>
        </w:rPr>
        <w:t xml:space="preserve"> the benefits of the all inclusive </w:t>
      </w:r>
      <w:r w:rsidR="002C13C5" w:rsidRPr="00EE0E1F">
        <w:rPr>
          <w:rFonts w:ascii="Arial Nova" w:hAnsi="Arial Nova"/>
          <w:sz w:val="24"/>
          <w:szCs w:val="24"/>
          <w:lang w:val="en-GB"/>
        </w:rPr>
        <w:t xml:space="preserve">strategies </w:t>
      </w:r>
      <w:r w:rsidR="00394200" w:rsidRPr="00EE0E1F">
        <w:rPr>
          <w:rFonts w:ascii="Arial Nova" w:hAnsi="Arial Nova"/>
          <w:sz w:val="24"/>
          <w:szCs w:val="24"/>
          <w:lang w:val="en-GB"/>
        </w:rPr>
        <w:t xml:space="preserve">and early </w:t>
      </w:r>
      <w:r w:rsidR="002C13C5" w:rsidRPr="00EE0E1F">
        <w:rPr>
          <w:rFonts w:ascii="Arial Nova" w:hAnsi="Arial Nova"/>
          <w:sz w:val="24"/>
          <w:szCs w:val="24"/>
          <w:lang w:val="en-GB"/>
        </w:rPr>
        <w:t xml:space="preserve">identification and </w:t>
      </w:r>
      <w:r w:rsidR="00394200" w:rsidRPr="00EE0E1F">
        <w:rPr>
          <w:rFonts w:ascii="Arial Nova" w:hAnsi="Arial Nova"/>
          <w:sz w:val="24"/>
          <w:szCs w:val="24"/>
          <w:lang w:val="en-GB"/>
        </w:rPr>
        <w:t xml:space="preserve">intervention strategies. </w:t>
      </w:r>
      <w:r w:rsidR="009854D3" w:rsidRPr="00EE0E1F">
        <w:rPr>
          <w:rFonts w:ascii="Arial Nova" w:hAnsi="Arial Nova"/>
          <w:sz w:val="24"/>
          <w:szCs w:val="24"/>
          <w:lang w:val="en-GB"/>
        </w:rPr>
        <w:t xml:space="preserve">But to also to identify potential barriers that will need to be overcome to ensure students can reach their full potential. </w:t>
      </w:r>
      <w:r w:rsidR="009854D3" w:rsidRPr="00EE0E1F">
        <w:rPr>
          <w:rFonts w:ascii="Arial Nova" w:hAnsi="Arial Nova"/>
          <w:sz w:val="24"/>
          <w:szCs w:val="24"/>
          <w:lang w:val="en-GB"/>
        </w:rPr>
        <w:t>Most local authorities generally don’t use the term ‘Dyslexia’ as this can be seen as labelling. Some of the other terms used are; ‘dyslexic tendencies’</w:t>
      </w:r>
      <w:r w:rsidR="009854D3" w:rsidRPr="00EE0E1F">
        <w:rPr>
          <w:rFonts w:ascii="Arial Nova" w:hAnsi="Arial Nova"/>
          <w:sz w:val="24"/>
          <w:szCs w:val="24"/>
        </w:rPr>
        <w:t>, ‘specific learning difficulties’ (SpLD)</w:t>
      </w:r>
      <w:r w:rsidR="009854D3" w:rsidRPr="00EE0E1F">
        <w:rPr>
          <w:rFonts w:ascii="Arial Nova" w:hAnsi="Arial Nova"/>
          <w:sz w:val="24"/>
          <w:szCs w:val="24"/>
          <w:lang w:val="en-GB"/>
        </w:rPr>
        <w:t xml:space="preserve"> or ‘specific literacy difficulties’</w:t>
      </w:r>
      <w:r w:rsidR="009854D3" w:rsidRPr="00EE0E1F">
        <w:rPr>
          <w:rFonts w:ascii="Arial Nova" w:hAnsi="Arial Nova"/>
          <w:sz w:val="24"/>
          <w:szCs w:val="24"/>
        </w:rPr>
        <w:t xml:space="preserve"> (SLD)</w:t>
      </w:r>
      <w:r w:rsidR="009854D3" w:rsidRPr="00EE0E1F">
        <w:rPr>
          <w:rFonts w:ascii="Arial Nova" w:hAnsi="Arial Nova"/>
          <w:sz w:val="24"/>
          <w:szCs w:val="24"/>
          <w:lang w:val="en-GB"/>
        </w:rPr>
        <w:t>. This also emphasises that support is to be given to all pupils with literacy difficulties and that a specific diagnosis is not necessary to have access to additional support</w:t>
      </w:r>
      <w:r w:rsidR="009854D3" w:rsidRPr="00EE0E1F">
        <w:rPr>
          <w:rFonts w:ascii="Arial Nova" w:hAnsi="Arial Nova"/>
          <w:sz w:val="24"/>
          <w:szCs w:val="24"/>
        </w:rPr>
        <w:t>. These terms have been used throughout this study to emphasise this.</w:t>
      </w:r>
    </w:p>
    <w:p w14:paraId="371C1FBE" w14:textId="77777777" w:rsidR="00927F9C" w:rsidRPr="00EE0E1F" w:rsidRDefault="001A7DDA" w:rsidP="00927F9C">
      <w:pPr>
        <w:rPr>
          <w:rFonts w:ascii="Arial Nova" w:hAnsi="Arial Nova"/>
          <w:b/>
          <w:sz w:val="24"/>
          <w:szCs w:val="24"/>
          <w:lang w:val="en-GB"/>
        </w:rPr>
      </w:pPr>
      <w:r w:rsidRPr="00EE0E1F">
        <w:rPr>
          <w:rFonts w:ascii="Arial Nova" w:hAnsi="Arial Nova"/>
          <w:b/>
          <w:sz w:val="24"/>
          <w:szCs w:val="24"/>
          <w:lang w:val="en-GB"/>
        </w:rPr>
        <w:t>Context</w:t>
      </w:r>
    </w:p>
    <w:p w14:paraId="711F44EE" w14:textId="77777777" w:rsidR="000E0860" w:rsidRDefault="001F049B" w:rsidP="00927F9C">
      <w:pPr>
        <w:rPr>
          <w:rFonts w:ascii="Arial Nova" w:hAnsi="Arial Nova" w:cs="Arial"/>
          <w:sz w:val="24"/>
          <w:szCs w:val="24"/>
          <w:shd w:val="clear" w:color="auto" w:fill="FFFFFF"/>
        </w:rPr>
      </w:pPr>
      <w:r w:rsidRPr="00EE0E1F">
        <w:rPr>
          <w:rFonts w:ascii="Arial Nova" w:hAnsi="Arial Nova"/>
          <w:bCs/>
          <w:sz w:val="24"/>
          <w:szCs w:val="24"/>
          <w:lang w:val="en-GB"/>
        </w:rPr>
        <w:t xml:space="preserve">As the </w:t>
      </w:r>
      <w:r w:rsidRPr="00EE0E1F">
        <w:rPr>
          <w:rFonts w:ascii="Arial Nova" w:hAnsi="Arial Nova" w:cs="Arial"/>
          <w:sz w:val="24"/>
          <w:szCs w:val="24"/>
          <w:shd w:val="clear" w:color="auto" w:fill="FFFFFF"/>
        </w:rPr>
        <w:t>Additional Learning Needs and Education Tribunal (Wales) Act 2018</w:t>
      </w:r>
      <w:r w:rsidRPr="00EE0E1F">
        <w:rPr>
          <w:rFonts w:ascii="Arial Nova" w:hAnsi="Arial Nova" w:cs="Arial"/>
          <w:sz w:val="24"/>
          <w:szCs w:val="24"/>
          <w:shd w:val="clear" w:color="auto" w:fill="FFFFFF"/>
        </w:rPr>
        <w:t xml:space="preserve"> </w:t>
      </w:r>
      <w:r w:rsidR="00927F9C" w:rsidRPr="00EE0E1F">
        <w:rPr>
          <w:rFonts w:ascii="Arial Nova" w:hAnsi="Arial Nova" w:cs="Arial"/>
          <w:sz w:val="24"/>
          <w:szCs w:val="24"/>
          <w:shd w:val="clear" w:color="auto" w:fill="FFFFFF"/>
        </w:rPr>
        <w:br/>
      </w:r>
      <w:r w:rsidR="0044656F" w:rsidRPr="00EE0E1F">
        <w:rPr>
          <w:rFonts w:ascii="Arial Nova" w:hAnsi="Arial Nova" w:cs="Arial"/>
          <w:sz w:val="24"/>
          <w:szCs w:val="24"/>
          <w:shd w:val="clear" w:color="auto" w:fill="FFFFFF"/>
        </w:rPr>
        <w:t>The purpose of this case study is to look at the</w:t>
      </w:r>
      <w:r w:rsidR="00337B48" w:rsidRPr="00EE0E1F">
        <w:rPr>
          <w:rFonts w:ascii="Arial Nova" w:hAnsi="Arial Nova" w:cs="Arial"/>
          <w:sz w:val="24"/>
          <w:szCs w:val="24"/>
          <w:shd w:val="clear" w:color="auto" w:fill="FFFFFF"/>
        </w:rPr>
        <w:t xml:space="preserve"> benefits of</w:t>
      </w:r>
      <w:r w:rsidR="0044656F" w:rsidRPr="00EE0E1F">
        <w:rPr>
          <w:rFonts w:ascii="Arial Nova" w:hAnsi="Arial Nova" w:cs="Arial"/>
          <w:sz w:val="24"/>
          <w:szCs w:val="24"/>
          <w:shd w:val="clear" w:color="auto" w:fill="FFFFFF"/>
        </w:rPr>
        <w:t xml:space="preserve"> early intervention strategy</w:t>
      </w:r>
      <w:r w:rsidR="00337B48" w:rsidRPr="00EE0E1F">
        <w:rPr>
          <w:rFonts w:ascii="Arial Nova" w:hAnsi="Arial Nova" w:cs="Arial"/>
          <w:sz w:val="24"/>
          <w:szCs w:val="24"/>
          <w:shd w:val="clear" w:color="auto" w:fill="FFFFFF"/>
        </w:rPr>
        <w:t xml:space="preserve"> </w:t>
      </w:r>
      <w:r w:rsidR="0044656F" w:rsidRPr="00EE0E1F">
        <w:rPr>
          <w:rFonts w:ascii="Arial Nova" w:hAnsi="Arial Nova" w:cs="Arial"/>
          <w:sz w:val="24"/>
          <w:szCs w:val="24"/>
          <w:shd w:val="clear" w:color="auto" w:fill="FFFFFF"/>
        </w:rPr>
        <w:t>and affects will cause students. Also</w:t>
      </w:r>
      <w:r w:rsidR="008B0DC4" w:rsidRPr="00EE0E1F">
        <w:rPr>
          <w:rFonts w:ascii="Arial Nova" w:hAnsi="Arial Nova" w:cs="Arial"/>
          <w:sz w:val="24"/>
          <w:szCs w:val="24"/>
          <w:shd w:val="clear" w:color="auto" w:fill="FFFFFF"/>
        </w:rPr>
        <w:t>,</w:t>
      </w:r>
      <w:r w:rsidR="0044656F" w:rsidRPr="00EE0E1F">
        <w:rPr>
          <w:rFonts w:ascii="Arial Nova" w:hAnsi="Arial Nova" w:cs="Arial"/>
          <w:sz w:val="24"/>
          <w:szCs w:val="24"/>
          <w:shd w:val="clear" w:color="auto" w:fill="FFFFFF"/>
        </w:rPr>
        <w:t xml:space="preserve"> as the new legislation places responsibility of the preparation and implementation of an Individual Development Plan (IDP) on local authorities and educational institutions. This is to be done in a Person-Centered approach with the aims of an all-inclusive strate</w:t>
      </w:r>
      <w:r w:rsidR="008B0DC4" w:rsidRPr="00EE0E1F">
        <w:rPr>
          <w:rFonts w:ascii="Arial Nova" w:hAnsi="Arial Nova" w:cs="Arial"/>
          <w:sz w:val="24"/>
          <w:szCs w:val="24"/>
          <w:shd w:val="clear" w:color="auto" w:fill="FFFFFF"/>
        </w:rPr>
        <w:t>g</w:t>
      </w:r>
      <w:r w:rsidR="0044656F" w:rsidRPr="00EE0E1F">
        <w:rPr>
          <w:rFonts w:ascii="Arial Nova" w:hAnsi="Arial Nova" w:cs="Arial"/>
          <w:sz w:val="24"/>
          <w:szCs w:val="24"/>
          <w:shd w:val="clear" w:color="auto" w:fill="FFFFFF"/>
        </w:rPr>
        <w:t>y.</w:t>
      </w:r>
      <w:r w:rsidR="008B0DC4" w:rsidRPr="00EE0E1F">
        <w:rPr>
          <w:rFonts w:ascii="Arial Nova" w:hAnsi="Arial Nova" w:cs="Arial"/>
          <w:sz w:val="24"/>
          <w:szCs w:val="24"/>
          <w:shd w:val="clear" w:color="auto" w:fill="FFFFFF"/>
        </w:rPr>
        <w:t xml:space="preserve"> </w:t>
      </w:r>
      <w:r w:rsidR="0044656F" w:rsidRPr="00EE0E1F">
        <w:rPr>
          <w:rFonts w:ascii="Arial Nova" w:hAnsi="Arial Nova" w:cs="Arial"/>
          <w:sz w:val="24"/>
          <w:szCs w:val="24"/>
          <w:shd w:val="clear" w:color="auto" w:fill="FFFFFF"/>
        </w:rPr>
        <w:t>This case study also looks at how this can be implemented and again the affects this will have on the student.</w:t>
      </w:r>
      <w:r w:rsidR="008B0DC4" w:rsidRPr="00EE0E1F">
        <w:rPr>
          <w:rFonts w:ascii="Arial Nova" w:hAnsi="Arial Nova" w:cs="Arial"/>
          <w:sz w:val="24"/>
          <w:szCs w:val="24"/>
          <w:shd w:val="clear" w:color="auto" w:fill="FFFFFF"/>
        </w:rPr>
        <w:t xml:space="preserve"> NHS (2018);</w:t>
      </w:r>
      <w:r w:rsidR="00EE0E1F">
        <w:rPr>
          <w:rFonts w:ascii="Arial Nova" w:hAnsi="Arial Nova" w:cs="Arial"/>
          <w:sz w:val="24"/>
          <w:szCs w:val="24"/>
          <w:shd w:val="clear" w:color="auto" w:fill="FFFFFF"/>
        </w:rPr>
        <w:t>”</w:t>
      </w:r>
      <w:r w:rsidR="007C5F4F">
        <w:rPr>
          <w:rFonts w:ascii="Arial Nova" w:hAnsi="Arial Nova" w:cs="Arial"/>
          <w:sz w:val="24"/>
          <w:szCs w:val="24"/>
          <w:shd w:val="clear" w:color="auto" w:fill="FFFFFF"/>
        </w:rPr>
        <w:t xml:space="preserve">It’s estimated up to 1 in every 10 people in the UK has some degree of </w:t>
      </w:r>
      <w:r w:rsidR="002D7DE6">
        <w:rPr>
          <w:rFonts w:ascii="Arial Nova" w:hAnsi="Arial Nova" w:cs="Arial"/>
          <w:sz w:val="24"/>
          <w:szCs w:val="24"/>
          <w:shd w:val="clear" w:color="auto" w:fill="FFFFFF"/>
        </w:rPr>
        <w:t>dyslexia”. Which is a considerable amount of people</w:t>
      </w:r>
      <w:r w:rsidR="005948A6">
        <w:rPr>
          <w:rFonts w:ascii="Arial Nova" w:hAnsi="Arial Nova" w:cs="Arial"/>
          <w:sz w:val="24"/>
          <w:szCs w:val="24"/>
          <w:shd w:val="clear" w:color="auto" w:fill="FFFFFF"/>
        </w:rPr>
        <w:t>. This makes it clear of the importance of ensuring schools and further education environments</w:t>
      </w:r>
      <w:r w:rsidR="000B42D2">
        <w:rPr>
          <w:rFonts w:ascii="Arial Nova" w:hAnsi="Arial Nova" w:cs="Arial"/>
          <w:sz w:val="24"/>
          <w:szCs w:val="24"/>
          <w:shd w:val="clear" w:color="auto" w:fill="FFFFFF"/>
        </w:rPr>
        <w:t xml:space="preserve"> can fully support students with dyslexia to achieve to the best of their abilities</w:t>
      </w:r>
      <w:r w:rsidR="000E0860">
        <w:rPr>
          <w:rFonts w:ascii="Arial Nova" w:hAnsi="Arial Nova" w:cs="Arial"/>
          <w:sz w:val="24"/>
          <w:szCs w:val="24"/>
          <w:shd w:val="clear" w:color="auto" w:fill="FFFFFF"/>
        </w:rPr>
        <w:t>.</w:t>
      </w:r>
    </w:p>
    <w:p w14:paraId="48EC48F6" w14:textId="474D0756" w:rsidR="008B0DC4" w:rsidRPr="00EE0E1F" w:rsidRDefault="001F049B" w:rsidP="00927F9C">
      <w:pPr>
        <w:rPr>
          <w:rFonts w:ascii="Arial Nova" w:hAnsi="Arial Nova"/>
          <w:sz w:val="24"/>
          <w:szCs w:val="24"/>
          <w:lang w:val="en-GB"/>
        </w:rPr>
      </w:pPr>
      <w:r w:rsidRPr="00EE0E1F">
        <w:rPr>
          <w:rFonts w:ascii="Arial Nova" w:hAnsi="Arial Nova"/>
          <w:bCs/>
          <w:sz w:val="24"/>
          <w:szCs w:val="24"/>
          <w:lang w:val="en-GB"/>
        </w:rPr>
        <w:lastRenderedPageBreak/>
        <w:br/>
      </w:r>
      <w:r w:rsidR="00DA7ED2" w:rsidRPr="00EE0E1F">
        <w:rPr>
          <w:rFonts w:ascii="Arial Nova" w:hAnsi="Arial Nova"/>
          <w:bCs/>
          <w:sz w:val="24"/>
          <w:szCs w:val="24"/>
          <w:lang w:val="en-GB"/>
        </w:rPr>
        <w:t>Blaenymaes Primary school has 255</w:t>
      </w:r>
      <w:r w:rsidR="00251E98" w:rsidRPr="00EE0E1F">
        <w:rPr>
          <w:rFonts w:ascii="Arial Nova" w:hAnsi="Arial Nova"/>
          <w:bCs/>
          <w:sz w:val="24"/>
          <w:szCs w:val="24"/>
          <w:lang w:val="en-GB"/>
        </w:rPr>
        <w:t xml:space="preserve"> on roll</w:t>
      </w:r>
      <w:r w:rsidR="00DA7ED2" w:rsidRPr="00EE0E1F">
        <w:rPr>
          <w:rFonts w:ascii="Arial Nova" w:hAnsi="Arial Nova"/>
          <w:bCs/>
          <w:sz w:val="24"/>
          <w:szCs w:val="24"/>
          <w:lang w:val="en-GB"/>
        </w:rPr>
        <w:t xml:space="preserve">, this includes 45 pupils in the part time class. The school is situated in an urban setting, to which </w:t>
      </w:r>
      <w:r w:rsidR="00251E98" w:rsidRPr="00EE0E1F">
        <w:rPr>
          <w:rFonts w:ascii="Arial Nova" w:hAnsi="Arial Nova"/>
          <w:bCs/>
          <w:sz w:val="24"/>
          <w:szCs w:val="24"/>
          <w:lang w:val="en-GB"/>
        </w:rPr>
        <w:t>the school houses and facilitates a Flying Start Provision. Approximately 55% of pupils that attend Blaenymaes Primary school are eligible for free school meals and 67% of students are considered to have an additional learning need.</w:t>
      </w:r>
      <w:r w:rsidR="008C4800" w:rsidRPr="00EE0E1F">
        <w:rPr>
          <w:rFonts w:ascii="Arial Nova" w:hAnsi="Arial Nova"/>
          <w:bCs/>
          <w:sz w:val="24"/>
          <w:szCs w:val="24"/>
          <w:lang w:val="en-GB"/>
        </w:rPr>
        <w:t xml:space="preserve"> Which are both above the national average.</w:t>
      </w:r>
      <w:r w:rsidR="00251E98" w:rsidRPr="00EE0E1F">
        <w:rPr>
          <w:rFonts w:ascii="Arial Nova" w:hAnsi="Arial Nova"/>
          <w:bCs/>
          <w:sz w:val="24"/>
          <w:szCs w:val="24"/>
          <w:lang w:val="en-GB"/>
        </w:rPr>
        <w:t xml:space="preserve"> Noted in the last report of the school</w:t>
      </w:r>
      <w:r w:rsidRPr="00EE0E1F">
        <w:rPr>
          <w:rFonts w:ascii="Arial Nova" w:hAnsi="Arial Nova"/>
          <w:bCs/>
          <w:sz w:val="24"/>
          <w:szCs w:val="24"/>
          <w:lang w:val="en-GB"/>
        </w:rPr>
        <w:t xml:space="preserve">, </w:t>
      </w:r>
      <w:r w:rsidR="008C4800" w:rsidRPr="00EE0E1F">
        <w:rPr>
          <w:rFonts w:ascii="Arial Nova" w:hAnsi="Arial Nova"/>
          <w:bCs/>
          <w:sz w:val="24"/>
          <w:szCs w:val="24"/>
          <w:lang w:val="en-GB"/>
        </w:rPr>
        <w:t>November 2016. Blaenymaes Primary School are ranked 20</w:t>
      </w:r>
      <w:r w:rsidR="008C4800" w:rsidRPr="00EE0E1F">
        <w:rPr>
          <w:rFonts w:ascii="Arial Nova" w:hAnsi="Arial Nova"/>
          <w:bCs/>
          <w:sz w:val="24"/>
          <w:szCs w:val="24"/>
          <w:vertAlign w:val="superscript"/>
          <w:lang w:val="en-GB"/>
        </w:rPr>
        <w:t>th</w:t>
      </w:r>
      <w:r w:rsidR="008C4800" w:rsidRPr="00EE0E1F">
        <w:rPr>
          <w:rFonts w:ascii="Arial Nova" w:hAnsi="Arial Nova"/>
          <w:bCs/>
          <w:sz w:val="24"/>
          <w:szCs w:val="24"/>
          <w:lang w:val="en-GB"/>
        </w:rPr>
        <w:t xml:space="preserve"> out of the 79 primary schools in Swansea, with regards to the amount provided in its school budget per pupil. This ranges from the minimum of £2,703 to the maximum £5,232. Blaenymaes Schools Budget per pupil is; £3,682. </w:t>
      </w:r>
      <w:r w:rsidR="00E01569" w:rsidRPr="00EE0E1F">
        <w:rPr>
          <w:rFonts w:ascii="Arial Nova" w:hAnsi="Arial Nova"/>
          <w:bCs/>
          <w:sz w:val="24"/>
          <w:szCs w:val="24"/>
          <w:lang w:val="en-GB"/>
        </w:rPr>
        <w:t>Estyn (2016) reports: “</w:t>
      </w:r>
      <w:r w:rsidR="00E01569" w:rsidRPr="00EE0E1F">
        <w:rPr>
          <w:rFonts w:ascii="Arial Nova" w:hAnsi="Arial Nova"/>
          <w:bCs/>
          <w:sz w:val="24"/>
          <w:szCs w:val="24"/>
          <w:lang w:val="en-GB"/>
        </w:rPr>
        <w:t>There is an extremely inclusive and welcoming environment, which has a very positive effect on pupils’ achievement and wellbein</w:t>
      </w:r>
      <w:r w:rsidR="00E01569" w:rsidRPr="00EE0E1F">
        <w:rPr>
          <w:rFonts w:ascii="Arial Nova" w:hAnsi="Arial Nova"/>
          <w:bCs/>
          <w:sz w:val="24"/>
          <w:szCs w:val="24"/>
          <w:lang w:val="en-GB"/>
        </w:rPr>
        <w:t>g” The head teacher, management team and senior leadership share a vision of a highly inclusive schools which promotes the ALN reform and as the report also mentions the school has built highly effective partnerships with parents which will create better engagement towards learning and the well</w:t>
      </w:r>
      <w:r w:rsidR="00AF2F3A" w:rsidRPr="00EE0E1F">
        <w:rPr>
          <w:rFonts w:ascii="Arial Nova" w:hAnsi="Arial Nova"/>
          <w:bCs/>
          <w:sz w:val="24"/>
          <w:szCs w:val="24"/>
          <w:lang w:val="en-GB"/>
        </w:rPr>
        <w:t>-</w:t>
      </w:r>
      <w:r w:rsidR="00E01569" w:rsidRPr="00EE0E1F">
        <w:rPr>
          <w:rFonts w:ascii="Arial Nova" w:hAnsi="Arial Nova"/>
          <w:bCs/>
          <w:sz w:val="24"/>
          <w:szCs w:val="24"/>
          <w:lang w:val="en-GB"/>
        </w:rPr>
        <w:t>being of the child</w:t>
      </w:r>
      <w:r w:rsidR="009E71BE" w:rsidRPr="00EE0E1F">
        <w:rPr>
          <w:rFonts w:ascii="Arial Nova" w:hAnsi="Arial Nova"/>
          <w:bCs/>
          <w:sz w:val="24"/>
          <w:szCs w:val="24"/>
          <w:lang w:val="en-GB"/>
        </w:rPr>
        <w:t>.</w:t>
      </w:r>
    </w:p>
    <w:p w14:paraId="0B8BFFC0" w14:textId="3E63D1D3" w:rsidR="009E71BE" w:rsidRPr="00EE0E1F" w:rsidRDefault="008B0DC4" w:rsidP="00450EF3">
      <w:pPr>
        <w:spacing w:before="360"/>
        <w:rPr>
          <w:rFonts w:ascii="Arial Nova" w:hAnsi="Arial Nova"/>
          <w:bCs/>
          <w:sz w:val="24"/>
          <w:szCs w:val="24"/>
          <w:lang w:val="en-GB"/>
        </w:rPr>
      </w:pPr>
      <w:r w:rsidRPr="00EE0E1F">
        <w:rPr>
          <w:rFonts w:ascii="Arial Nova" w:hAnsi="Arial Nova"/>
          <w:bCs/>
          <w:sz w:val="24"/>
          <w:szCs w:val="24"/>
          <w:lang w:val="en-GB"/>
        </w:rPr>
        <w:t>For the purpose of this study, the student will be called ‘Becky’. Becky is 5 years old and is currently a pupil at Blaenymaes Primary school</w:t>
      </w:r>
      <w:r w:rsidR="009417D3" w:rsidRPr="00EE0E1F">
        <w:rPr>
          <w:rFonts w:ascii="Arial Nova" w:hAnsi="Arial Nova"/>
          <w:bCs/>
          <w:sz w:val="24"/>
          <w:szCs w:val="24"/>
          <w:lang w:val="en-GB"/>
        </w:rPr>
        <w:t xml:space="preserve"> and is from a low-income household</w:t>
      </w:r>
      <w:r w:rsidRPr="00EE0E1F">
        <w:rPr>
          <w:rFonts w:ascii="Arial Nova" w:hAnsi="Arial Nova"/>
          <w:bCs/>
          <w:sz w:val="24"/>
          <w:szCs w:val="24"/>
          <w:lang w:val="en-GB"/>
        </w:rPr>
        <w:t>.</w:t>
      </w:r>
      <w:r w:rsidR="00927F9C" w:rsidRPr="00EE0E1F">
        <w:rPr>
          <w:rFonts w:ascii="Arial Nova" w:hAnsi="Arial Nova"/>
          <w:bCs/>
          <w:sz w:val="24"/>
          <w:szCs w:val="24"/>
          <w:lang w:val="en-GB"/>
        </w:rPr>
        <w:t xml:space="preserve"> Becky has trouble recognising certain letters</w:t>
      </w:r>
      <w:r w:rsidR="00A559FE" w:rsidRPr="00EE0E1F">
        <w:rPr>
          <w:rFonts w:ascii="Arial Nova" w:hAnsi="Arial Nova"/>
          <w:bCs/>
          <w:sz w:val="24"/>
          <w:szCs w:val="24"/>
          <w:lang w:val="en-GB"/>
        </w:rPr>
        <w:t xml:space="preserve"> </w:t>
      </w:r>
      <w:r w:rsidR="00927F9C" w:rsidRPr="00EE0E1F">
        <w:rPr>
          <w:rFonts w:ascii="Arial Nova" w:hAnsi="Arial Nova"/>
          <w:bCs/>
          <w:sz w:val="24"/>
          <w:szCs w:val="24"/>
          <w:lang w:val="en-GB"/>
        </w:rPr>
        <w:t xml:space="preserve">and </w:t>
      </w:r>
      <w:r w:rsidR="00241E89" w:rsidRPr="00EE0E1F">
        <w:rPr>
          <w:rFonts w:ascii="Arial Nova" w:hAnsi="Arial Nova"/>
          <w:bCs/>
          <w:sz w:val="24"/>
          <w:szCs w:val="24"/>
          <w:lang w:val="en-GB"/>
        </w:rPr>
        <w:t xml:space="preserve">also has a low attention span. </w:t>
      </w:r>
    </w:p>
    <w:p w14:paraId="742E54D1" w14:textId="5DE0CD50" w:rsidR="009E71BE" w:rsidRPr="00EE0E1F" w:rsidRDefault="00450EF3" w:rsidP="00450EF3">
      <w:pPr>
        <w:spacing w:before="360"/>
        <w:rPr>
          <w:rFonts w:ascii="Arial Nova" w:hAnsi="Arial Nova"/>
          <w:bCs/>
          <w:sz w:val="24"/>
          <w:szCs w:val="24"/>
          <w:lang w:val="en-GB"/>
        </w:rPr>
      </w:pPr>
      <w:r w:rsidRPr="00EE0E1F">
        <w:rPr>
          <w:rFonts w:ascii="Arial Nova" w:hAnsi="Arial Nova"/>
          <w:bCs/>
          <w:sz w:val="24"/>
          <w:szCs w:val="24"/>
          <w:lang w:val="en-GB"/>
        </w:rPr>
        <w:t xml:space="preserve">The Early Years Development and Assessment Framework (EYDAF) contains </w:t>
      </w:r>
      <w:r w:rsidR="00B20477" w:rsidRPr="00EE0E1F">
        <w:rPr>
          <w:rFonts w:ascii="Arial Nova" w:hAnsi="Arial Nova"/>
          <w:bCs/>
          <w:sz w:val="24"/>
          <w:szCs w:val="24"/>
          <w:lang w:val="en-GB"/>
        </w:rPr>
        <w:t xml:space="preserve">the ‘Foundation Phase Profile’(FPP). This aims to assess students in the Foundation Phase in four learning developmental areas, which are; Language, Communication and Literacy skills, Personal and Social Development, Cultural Diversity and Well-being, Physical Development and Mathematical Development. </w:t>
      </w:r>
      <w:r w:rsidR="00CF7E21" w:rsidRPr="00EE0E1F">
        <w:rPr>
          <w:rFonts w:ascii="Arial Nova" w:hAnsi="Arial Nova"/>
          <w:bCs/>
          <w:sz w:val="24"/>
          <w:szCs w:val="24"/>
          <w:lang w:val="en-GB"/>
        </w:rPr>
        <w:t xml:space="preserve">Using this tool Becky has shown some signs of Dyslexia. </w:t>
      </w:r>
      <w:r w:rsidR="00825720" w:rsidRPr="00EE0E1F">
        <w:rPr>
          <w:rFonts w:ascii="Arial Nova" w:hAnsi="Arial Nova"/>
          <w:bCs/>
          <w:sz w:val="24"/>
          <w:szCs w:val="24"/>
          <w:lang w:val="en-GB"/>
        </w:rPr>
        <w:t xml:space="preserve">An individual development plan </w:t>
      </w:r>
      <w:r w:rsidR="001B043A" w:rsidRPr="00EE0E1F">
        <w:rPr>
          <w:rFonts w:ascii="Arial Nova" w:hAnsi="Arial Nova"/>
          <w:bCs/>
          <w:sz w:val="24"/>
          <w:szCs w:val="24"/>
          <w:lang w:val="en-GB"/>
        </w:rPr>
        <w:t xml:space="preserve">will be </w:t>
      </w:r>
      <w:r w:rsidR="00825720" w:rsidRPr="00EE0E1F">
        <w:rPr>
          <w:rFonts w:ascii="Arial Nova" w:hAnsi="Arial Nova"/>
          <w:bCs/>
          <w:sz w:val="24"/>
          <w:szCs w:val="24"/>
          <w:lang w:val="en-GB"/>
        </w:rPr>
        <w:t xml:space="preserve"> created for Becky which includes the identification of Becky’s needs</w:t>
      </w:r>
      <w:r w:rsidR="007937A4" w:rsidRPr="00EE0E1F">
        <w:rPr>
          <w:rFonts w:ascii="Arial Nova" w:hAnsi="Arial Nova"/>
          <w:bCs/>
          <w:sz w:val="24"/>
          <w:szCs w:val="24"/>
          <w:lang w:val="en-GB"/>
        </w:rPr>
        <w:t xml:space="preserve"> and what additional support is needed, and who, when and how this additional support will be given to Becky in an action plan. This will also include how the outcome of the additional support agreed with Becky and her family will be measured and the criteria of achievements and review dates.</w:t>
      </w:r>
      <w:r w:rsidR="004478AA" w:rsidRPr="00EE0E1F">
        <w:rPr>
          <w:rFonts w:ascii="Arial Nova" w:hAnsi="Arial Nova"/>
          <w:bCs/>
          <w:sz w:val="24"/>
          <w:szCs w:val="24"/>
          <w:lang w:val="en-GB"/>
        </w:rPr>
        <w:t xml:space="preserve"> This IPD </w:t>
      </w:r>
      <w:r w:rsidR="001B043A" w:rsidRPr="00EE0E1F">
        <w:rPr>
          <w:rFonts w:ascii="Arial Nova" w:hAnsi="Arial Nova"/>
          <w:bCs/>
          <w:sz w:val="24"/>
          <w:szCs w:val="24"/>
          <w:lang w:val="en-GB"/>
        </w:rPr>
        <w:t xml:space="preserve">will be done with </w:t>
      </w:r>
      <w:r w:rsidR="0067230A" w:rsidRPr="00EE0E1F">
        <w:rPr>
          <w:rFonts w:ascii="Arial Nova" w:hAnsi="Arial Nova"/>
          <w:bCs/>
          <w:sz w:val="24"/>
          <w:szCs w:val="24"/>
          <w:lang w:val="en-GB"/>
        </w:rPr>
        <w:t xml:space="preserve">the family and Becky present as to </w:t>
      </w:r>
      <w:r w:rsidR="00441823" w:rsidRPr="00EE0E1F">
        <w:rPr>
          <w:rFonts w:ascii="Arial Nova" w:hAnsi="Arial Nova"/>
          <w:bCs/>
          <w:sz w:val="24"/>
          <w:szCs w:val="24"/>
          <w:lang w:val="en-GB"/>
        </w:rPr>
        <w:t xml:space="preserve">promote the person- centred </w:t>
      </w:r>
      <w:r w:rsidR="00AF1BD9" w:rsidRPr="00EE0E1F">
        <w:rPr>
          <w:rFonts w:ascii="Arial Nova" w:hAnsi="Arial Nova"/>
          <w:bCs/>
          <w:sz w:val="24"/>
          <w:szCs w:val="24"/>
          <w:lang w:val="en-GB"/>
        </w:rPr>
        <w:t xml:space="preserve">and to abide by new legislation </w:t>
      </w:r>
      <w:r w:rsidR="00441823" w:rsidRPr="00EE0E1F">
        <w:rPr>
          <w:rFonts w:ascii="Arial Nova" w:hAnsi="Arial Nova"/>
          <w:bCs/>
          <w:sz w:val="24"/>
          <w:szCs w:val="24"/>
          <w:lang w:val="en-GB"/>
        </w:rPr>
        <w:t xml:space="preserve">approach as the </w:t>
      </w:r>
      <w:r w:rsidR="00000791" w:rsidRPr="00EE0E1F">
        <w:rPr>
          <w:rFonts w:ascii="Arial Nova" w:hAnsi="Arial Nova"/>
          <w:bCs/>
          <w:sz w:val="24"/>
          <w:szCs w:val="24"/>
          <w:lang w:val="en-GB"/>
        </w:rPr>
        <w:t xml:space="preserve">Welsh Government </w:t>
      </w:r>
      <w:r w:rsidR="00441823" w:rsidRPr="00EE0E1F">
        <w:rPr>
          <w:rFonts w:ascii="Arial Nova" w:hAnsi="Arial Nova"/>
          <w:bCs/>
          <w:sz w:val="24"/>
          <w:szCs w:val="24"/>
          <w:lang w:val="en-GB"/>
        </w:rPr>
        <w:t>(2018) states “</w:t>
      </w:r>
      <w:r w:rsidR="00441823" w:rsidRPr="00EE0E1F">
        <w:rPr>
          <w:rFonts w:ascii="Arial Nova" w:hAnsi="Arial Nova"/>
          <w:bCs/>
          <w:sz w:val="24"/>
          <w:szCs w:val="24"/>
          <w:lang w:val="en-GB"/>
        </w:rPr>
        <w:t>It is imperative that children and young people see the planning process as something which is done with them rather than to them.</w:t>
      </w:r>
      <w:r w:rsidR="00AF1BD9" w:rsidRPr="00EE0E1F">
        <w:rPr>
          <w:rFonts w:ascii="Arial Nova" w:hAnsi="Arial Nova"/>
          <w:bCs/>
          <w:sz w:val="24"/>
          <w:szCs w:val="24"/>
          <w:lang w:val="en-GB"/>
        </w:rPr>
        <w:t>”</w:t>
      </w:r>
      <w:r w:rsidR="00000791" w:rsidRPr="00EE0E1F">
        <w:rPr>
          <w:rFonts w:ascii="Arial Nova" w:hAnsi="Arial Nova"/>
          <w:bCs/>
          <w:sz w:val="24"/>
          <w:szCs w:val="24"/>
          <w:lang w:val="en-GB"/>
        </w:rPr>
        <w:br/>
      </w:r>
      <w:r w:rsidR="00000791" w:rsidRPr="00EE0E1F">
        <w:rPr>
          <w:rFonts w:ascii="Arial Nova" w:hAnsi="Arial Nova"/>
          <w:bCs/>
          <w:sz w:val="24"/>
          <w:szCs w:val="24"/>
          <w:lang w:val="en-GB"/>
        </w:rPr>
        <w:br/>
      </w:r>
      <w:r w:rsidR="009E71BE" w:rsidRPr="00EE0E1F">
        <w:rPr>
          <w:rFonts w:ascii="Arial Nova" w:hAnsi="Arial Nova"/>
          <w:bCs/>
          <w:sz w:val="24"/>
          <w:szCs w:val="24"/>
          <w:lang w:val="en-GB"/>
        </w:rPr>
        <w:t xml:space="preserve">The benefits of early recognition </w:t>
      </w:r>
      <w:r w:rsidR="00962205" w:rsidRPr="00EE0E1F">
        <w:rPr>
          <w:rFonts w:ascii="Arial Nova" w:hAnsi="Arial Nova"/>
          <w:bCs/>
          <w:sz w:val="24"/>
          <w:szCs w:val="24"/>
          <w:lang w:val="en-GB"/>
        </w:rPr>
        <w:t>is to ensure that all pupils have support needed to overcome barriers to reach their full potential. Early recognition could also mean that a childs development isn’t delayed due to not receiving the right support. Department for Education (2018) states: “</w:t>
      </w:r>
      <w:r w:rsidR="00962205" w:rsidRPr="00EE0E1F">
        <w:rPr>
          <w:rFonts w:ascii="Arial Nova" w:hAnsi="Arial Nova"/>
          <w:bCs/>
          <w:sz w:val="24"/>
          <w:szCs w:val="24"/>
          <w:lang w:val="en-GB"/>
        </w:rPr>
        <w:t>Early intervention to identify issues and provide effective support is crucial.</w:t>
      </w:r>
      <w:r w:rsidR="00962205" w:rsidRPr="00EE0E1F">
        <w:rPr>
          <w:rFonts w:ascii="Arial Nova" w:hAnsi="Arial Nova"/>
          <w:bCs/>
          <w:sz w:val="24"/>
          <w:szCs w:val="24"/>
          <w:lang w:val="en-GB"/>
        </w:rPr>
        <w:t xml:space="preserve">” </w:t>
      </w:r>
      <w:r w:rsidR="00962205" w:rsidRPr="00EE0E1F">
        <w:rPr>
          <w:rFonts w:ascii="Arial Nova" w:hAnsi="Arial Nova"/>
          <w:bCs/>
          <w:sz w:val="24"/>
          <w:szCs w:val="24"/>
          <w:lang w:val="en-GB"/>
        </w:rPr>
        <w:t xml:space="preserve">Failure to recognise additional learning needs can lead to emotional and phycological </w:t>
      </w:r>
      <w:r w:rsidR="00962205" w:rsidRPr="00EE0E1F">
        <w:rPr>
          <w:rFonts w:ascii="Arial Nova" w:hAnsi="Arial Nova"/>
          <w:bCs/>
          <w:sz w:val="24"/>
          <w:szCs w:val="24"/>
          <w:lang w:val="en-GB"/>
        </w:rPr>
        <w:t>e</w:t>
      </w:r>
      <w:r w:rsidR="00962205" w:rsidRPr="00EE0E1F">
        <w:rPr>
          <w:rFonts w:ascii="Arial Nova" w:hAnsi="Arial Nova"/>
          <w:bCs/>
          <w:sz w:val="24"/>
          <w:szCs w:val="24"/>
          <w:lang w:val="en-GB"/>
        </w:rPr>
        <w:t>ffects on the student</w:t>
      </w:r>
      <w:r w:rsidR="00C04D50" w:rsidRPr="00EE0E1F">
        <w:rPr>
          <w:rFonts w:ascii="Arial Nova" w:hAnsi="Arial Nova"/>
          <w:bCs/>
          <w:sz w:val="24"/>
          <w:szCs w:val="24"/>
          <w:lang w:val="en-GB"/>
        </w:rPr>
        <w:t xml:space="preserve">. </w:t>
      </w:r>
    </w:p>
    <w:p w14:paraId="21DA1D02" w14:textId="77777777" w:rsidR="00EE0E1F" w:rsidRPr="00EE0E1F" w:rsidRDefault="00EE0E1F" w:rsidP="00B45964">
      <w:pPr>
        <w:pStyle w:val="NormalWeb"/>
        <w:spacing w:before="0" w:beforeAutospacing="0" w:after="312" w:afterAutospacing="0"/>
        <w:rPr>
          <w:rFonts w:ascii="Arial Nova" w:hAnsi="Arial Nova"/>
          <w:b/>
        </w:rPr>
      </w:pPr>
    </w:p>
    <w:p w14:paraId="485FC722" w14:textId="63612BCC" w:rsidR="00000791" w:rsidRPr="00EE0E1F" w:rsidRDefault="00000791" w:rsidP="00B45964">
      <w:pPr>
        <w:pStyle w:val="NormalWeb"/>
        <w:spacing w:before="0" w:beforeAutospacing="0" w:after="312" w:afterAutospacing="0"/>
        <w:rPr>
          <w:rFonts w:ascii="Arial Nova" w:hAnsi="Arial Nova"/>
          <w:b/>
        </w:rPr>
      </w:pPr>
      <w:r w:rsidRPr="00EE0E1F">
        <w:rPr>
          <w:rFonts w:ascii="Arial Nova" w:hAnsi="Arial Nova"/>
          <w:b/>
        </w:rPr>
        <w:lastRenderedPageBreak/>
        <w:t>Action taken / to be taken</w:t>
      </w:r>
    </w:p>
    <w:p w14:paraId="54BA5C92" w14:textId="74A1609D" w:rsidR="007A0654" w:rsidRPr="00EE0E1F" w:rsidRDefault="00276F63" w:rsidP="00B45964">
      <w:pPr>
        <w:pStyle w:val="NormalWeb"/>
        <w:spacing w:before="0" w:beforeAutospacing="0" w:after="312" w:afterAutospacing="0"/>
        <w:rPr>
          <w:rFonts w:ascii="Arial Nova" w:hAnsi="Arial Nova"/>
          <w:bCs/>
        </w:rPr>
      </w:pPr>
      <w:r w:rsidRPr="00EE0E1F">
        <w:rPr>
          <w:rFonts w:ascii="Arial Nova" w:hAnsi="Arial Nova"/>
          <w:bCs/>
        </w:rPr>
        <w:t xml:space="preserve">The </w:t>
      </w:r>
      <w:r w:rsidRPr="00EE0E1F">
        <w:rPr>
          <w:rFonts w:ascii="Arial Nova" w:hAnsi="Arial Nova"/>
          <w:bCs/>
        </w:rPr>
        <w:t>Inclusion and pupil support</w:t>
      </w:r>
      <w:r w:rsidRPr="00EE0E1F">
        <w:rPr>
          <w:rFonts w:ascii="Arial Nova" w:hAnsi="Arial Nova"/>
          <w:bCs/>
        </w:rPr>
        <w:t xml:space="preserve"> guidance report (2016) states: “</w:t>
      </w:r>
      <w:r w:rsidRPr="00EE0E1F">
        <w:rPr>
          <w:rFonts w:ascii="Arial Nova" w:hAnsi="Arial Nova"/>
          <w:bCs/>
        </w:rPr>
        <w:t>with the right training, strategies and support, nearly all children and young people who require extra support can be successfully included in mainstream education</w:t>
      </w:r>
      <w:r w:rsidRPr="00EE0E1F">
        <w:rPr>
          <w:rFonts w:ascii="Arial Nova" w:hAnsi="Arial Nova"/>
          <w:bCs/>
        </w:rPr>
        <w:t>”</w:t>
      </w:r>
      <w:r w:rsidR="0003134A" w:rsidRPr="00EE0E1F">
        <w:rPr>
          <w:rFonts w:ascii="Arial Nova" w:hAnsi="Arial Nova"/>
          <w:bCs/>
        </w:rPr>
        <w:t xml:space="preserve"> and this</w:t>
      </w:r>
      <w:r w:rsidRPr="00EE0E1F">
        <w:rPr>
          <w:rFonts w:ascii="Arial Nova" w:hAnsi="Arial Nova"/>
          <w:bCs/>
        </w:rPr>
        <w:t xml:space="preserve"> is possible for Becky</w:t>
      </w:r>
      <w:r w:rsidR="0003134A" w:rsidRPr="00EE0E1F">
        <w:rPr>
          <w:rFonts w:ascii="Arial Nova" w:hAnsi="Arial Nova"/>
          <w:bCs/>
        </w:rPr>
        <w:t xml:space="preserve"> with the right support. Dr Margaret Meehan (2007) States: “</w:t>
      </w:r>
      <w:r w:rsidR="0003134A" w:rsidRPr="00EE0E1F">
        <w:rPr>
          <w:rFonts w:ascii="Arial Nova" w:hAnsi="Arial Nova"/>
          <w:bCs/>
        </w:rPr>
        <w:t>Students with dyslexia benefit from repetition and reinforcement</w:t>
      </w:r>
      <w:r w:rsidR="0003134A" w:rsidRPr="00EE0E1F">
        <w:rPr>
          <w:rFonts w:ascii="Arial Nova" w:hAnsi="Arial Nova"/>
          <w:bCs/>
        </w:rPr>
        <w:t xml:space="preserve">” giving handouts of key words </w:t>
      </w:r>
      <w:r w:rsidR="00A65A4B" w:rsidRPr="00EE0E1F">
        <w:rPr>
          <w:rFonts w:ascii="Arial Nova" w:hAnsi="Arial Nova"/>
          <w:bCs/>
        </w:rPr>
        <w:t>for the lesson would be beneficial as the repetition</w:t>
      </w:r>
      <w:r w:rsidR="00395A8C" w:rsidRPr="00EE0E1F">
        <w:rPr>
          <w:rFonts w:ascii="Arial Nova" w:hAnsi="Arial Nova"/>
          <w:bCs/>
        </w:rPr>
        <w:t xml:space="preserve"> </w:t>
      </w:r>
      <w:r w:rsidR="00B73EB8" w:rsidRPr="00EE0E1F">
        <w:rPr>
          <w:rFonts w:ascii="Arial Nova" w:hAnsi="Arial Nova"/>
          <w:bCs/>
        </w:rPr>
        <w:t xml:space="preserve">of these words will help the student learn </w:t>
      </w:r>
      <w:r w:rsidR="00B67B83" w:rsidRPr="00EE0E1F">
        <w:rPr>
          <w:rFonts w:ascii="Arial Nova" w:hAnsi="Arial Nova"/>
          <w:bCs/>
        </w:rPr>
        <w:t>and reinforce the subject of the lesson.</w:t>
      </w:r>
      <w:r w:rsidR="003D5891" w:rsidRPr="00EE0E1F">
        <w:rPr>
          <w:rFonts w:ascii="Arial Nova" w:hAnsi="Arial Nova"/>
          <w:bCs/>
        </w:rPr>
        <w:t xml:space="preserve"> Also</w:t>
      </w:r>
      <w:r w:rsidR="00C40657" w:rsidRPr="00EE0E1F">
        <w:rPr>
          <w:rFonts w:ascii="Arial Nova" w:hAnsi="Arial Nova"/>
          <w:bCs/>
        </w:rPr>
        <w:t>,</w:t>
      </w:r>
      <w:r w:rsidR="003D5891" w:rsidRPr="00EE0E1F">
        <w:rPr>
          <w:rFonts w:ascii="Arial Nova" w:hAnsi="Arial Nova"/>
          <w:bCs/>
        </w:rPr>
        <w:t xml:space="preserve"> activities that play games that spell out words and re</w:t>
      </w:r>
      <w:r w:rsidR="00553000" w:rsidRPr="00EE0E1F">
        <w:rPr>
          <w:rFonts w:ascii="Arial Nova" w:hAnsi="Arial Nova"/>
          <w:bCs/>
        </w:rPr>
        <w:t xml:space="preserve">cognising letters will benefit Becky </w:t>
      </w:r>
      <w:r w:rsidR="006A6934" w:rsidRPr="00EE0E1F">
        <w:rPr>
          <w:rFonts w:ascii="Arial Nova" w:hAnsi="Arial Nova"/>
          <w:bCs/>
        </w:rPr>
        <w:t>as games are fun for children and will increase engagement. This will also follow the concept of repetition</w:t>
      </w:r>
      <w:r w:rsidR="00B45964" w:rsidRPr="00EE0E1F">
        <w:rPr>
          <w:rFonts w:ascii="Arial Nova" w:hAnsi="Arial Nova"/>
          <w:bCs/>
        </w:rPr>
        <w:t>.</w:t>
      </w:r>
      <w:r w:rsidR="00B67B83" w:rsidRPr="00EE0E1F">
        <w:rPr>
          <w:rFonts w:ascii="Arial Nova" w:hAnsi="Arial Nova"/>
          <w:bCs/>
        </w:rPr>
        <w:t xml:space="preserve"> </w:t>
      </w:r>
      <w:r w:rsidR="00496002" w:rsidRPr="00EE0E1F">
        <w:rPr>
          <w:rFonts w:ascii="Arial Nova" w:hAnsi="Arial Nova"/>
          <w:bCs/>
        </w:rPr>
        <w:t>To promote i</w:t>
      </w:r>
      <w:r w:rsidR="00A4317E" w:rsidRPr="00EE0E1F">
        <w:rPr>
          <w:rFonts w:ascii="Arial Nova" w:hAnsi="Arial Nova"/>
          <w:bCs/>
        </w:rPr>
        <w:t xml:space="preserve">nclusive </w:t>
      </w:r>
      <w:r w:rsidR="00633DFC" w:rsidRPr="00EE0E1F">
        <w:rPr>
          <w:rFonts w:ascii="Arial Nova" w:hAnsi="Arial Nova"/>
          <w:bCs/>
        </w:rPr>
        <w:t>strategies</w:t>
      </w:r>
      <w:r w:rsidR="00416B8C" w:rsidRPr="00EE0E1F">
        <w:rPr>
          <w:rFonts w:ascii="Arial Nova" w:hAnsi="Arial Nova"/>
          <w:bCs/>
        </w:rPr>
        <w:t>,</w:t>
      </w:r>
      <w:r w:rsidR="00633DFC" w:rsidRPr="00EE0E1F">
        <w:rPr>
          <w:rFonts w:ascii="Arial Nova" w:hAnsi="Arial Nova"/>
          <w:bCs/>
        </w:rPr>
        <w:t xml:space="preserve"> </w:t>
      </w:r>
      <w:r w:rsidR="00E01D80" w:rsidRPr="00EE0E1F">
        <w:rPr>
          <w:rFonts w:ascii="Arial Nova" w:hAnsi="Arial Nova"/>
          <w:bCs/>
        </w:rPr>
        <w:t xml:space="preserve">segregation isn’t necessary </w:t>
      </w:r>
      <w:r w:rsidR="00793CF8" w:rsidRPr="00EE0E1F">
        <w:rPr>
          <w:rFonts w:ascii="Arial Nova" w:hAnsi="Arial Nova"/>
          <w:bCs/>
        </w:rPr>
        <w:t>as there are some techniques that can be applied in the classroom</w:t>
      </w:r>
      <w:r w:rsidR="00012107" w:rsidRPr="00EE0E1F">
        <w:rPr>
          <w:rFonts w:ascii="Arial Nova" w:hAnsi="Arial Nova"/>
          <w:bCs/>
        </w:rPr>
        <w:t xml:space="preserve">, </w:t>
      </w:r>
      <w:r w:rsidR="00416B8C" w:rsidRPr="00EE0E1F">
        <w:rPr>
          <w:rFonts w:ascii="Arial Nova" w:hAnsi="Arial Nova"/>
          <w:bCs/>
        </w:rPr>
        <w:t xml:space="preserve">dyslexic.com </w:t>
      </w:r>
      <w:r w:rsidR="00133017" w:rsidRPr="00EE0E1F">
        <w:rPr>
          <w:rFonts w:ascii="Arial Nova" w:hAnsi="Arial Nova"/>
          <w:bCs/>
        </w:rPr>
        <w:t xml:space="preserve">offer </w:t>
      </w:r>
      <w:r w:rsidR="005B4FB9" w:rsidRPr="00EE0E1F">
        <w:rPr>
          <w:rFonts w:ascii="Arial Nova" w:hAnsi="Arial Nova"/>
          <w:bCs/>
        </w:rPr>
        <w:t xml:space="preserve">some </w:t>
      </w:r>
      <w:r w:rsidR="00512B66" w:rsidRPr="00EE0E1F">
        <w:rPr>
          <w:rFonts w:ascii="Arial Nova" w:hAnsi="Arial Nova"/>
          <w:bCs/>
        </w:rPr>
        <w:t xml:space="preserve">strategies </w:t>
      </w:r>
      <w:r w:rsidR="00B30B57" w:rsidRPr="00EE0E1F">
        <w:rPr>
          <w:rFonts w:ascii="Arial Nova" w:hAnsi="Arial Nova"/>
          <w:bCs/>
        </w:rPr>
        <w:t xml:space="preserve">that can </w:t>
      </w:r>
      <w:r w:rsidR="00DB3303" w:rsidRPr="00EE0E1F">
        <w:rPr>
          <w:rFonts w:ascii="Arial Nova" w:hAnsi="Arial Nova"/>
          <w:bCs/>
        </w:rPr>
        <w:t xml:space="preserve">be applied to the classroom. </w:t>
      </w:r>
    </w:p>
    <w:p w14:paraId="17350EB6" w14:textId="5E2E2E42" w:rsidR="00F36F05" w:rsidRPr="00EE0E1F" w:rsidRDefault="004F7836" w:rsidP="00B45964">
      <w:pPr>
        <w:pStyle w:val="NormalWeb"/>
        <w:spacing w:before="0" w:beforeAutospacing="0" w:after="312" w:afterAutospacing="0"/>
        <w:rPr>
          <w:rFonts w:ascii="Arial Nova" w:hAnsi="Arial Nova"/>
          <w:shd w:val="clear" w:color="auto" w:fill="FFFFFF"/>
        </w:rPr>
      </w:pPr>
      <w:r w:rsidRPr="00EE0E1F">
        <w:rPr>
          <w:rFonts w:ascii="Arial Nova" w:hAnsi="Arial Nova"/>
          <w:bCs/>
        </w:rPr>
        <w:t>‘Multisensory learning’</w:t>
      </w:r>
      <w:r w:rsidR="00012107" w:rsidRPr="00EE0E1F">
        <w:rPr>
          <w:rFonts w:ascii="Arial Nova" w:hAnsi="Arial Nova"/>
          <w:bCs/>
        </w:rPr>
        <w:t xml:space="preserve"> strategy</w:t>
      </w:r>
      <w:r w:rsidR="003006DB" w:rsidRPr="00EE0E1F">
        <w:rPr>
          <w:rFonts w:ascii="Arial Nova" w:hAnsi="Arial Nova"/>
          <w:bCs/>
        </w:rPr>
        <w:t xml:space="preserve">. This could be using tactile material </w:t>
      </w:r>
      <w:r w:rsidR="00352CAD" w:rsidRPr="00EE0E1F">
        <w:rPr>
          <w:rFonts w:ascii="Arial Nova" w:hAnsi="Arial Nova"/>
          <w:bCs/>
        </w:rPr>
        <w:t>(eg</w:t>
      </w:r>
      <w:r w:rsidR="000F59FF" w:rsidRPr="00EE0E1F">
        <w:rPr>
          <w:rFonts w:ascii="Arial Nova" w:hAnsi="Arial Nova"/>
          <w:bCs/>
        </w:rPr>
        <w:t>;</w:t>
      </w:r>
      <w:r w:rsidR="00352CAD" w:rsidRPr="00EE0E1F">
        <w:rPr>
          <w:rFonts w:ascii="Arial Nova" w:hAnsi="Arial Nova"/>
          <w:bCs/>
        </w:rPr>
        <w:t xml:space="preserve"> </w:t>
      </w:r>
      <w:r w:rsidR="009417D3" w:rsidRPr="00EE0E1F">
        <w:rPr>
          <w:rFonts w:ascii="Arial Nova" w:hAnsi="Arial Nova"/>
          <w:bCs/>
        </w:rPr>
        <w:t>Lego</w:t>
      </w:r>
      <w:r w:rsidR="00352CAD" w:rsidRPr="00EE0E1F">
        <w:rPr>
          <w:rFonts w:ascii="Arial Nova" w:hAnsi="Arial Nova"/>
          <w:bCs/>
        </w:rPr>
        <w:t xml:space="preserve">, pasta or glitter) to write words </w:t>
      </w:r>
      <w:r w:rsidR="00BF79B3" w:rsidRPr="00EE0E1F">
        <w:rPr>
          <w:rFonts w:ascii="Arial Nova" w:hAnsi="Arial Nova"/>
          <w:bCs/>
        </w:rPr>
        <w:t>as research suggests that multisensory</w:t>
      </w:r>
      <w:r w:rsidR="00CA409F" w:rsidRPr="00EE0E1F">
        <w:rPr>
          <w:rFonts w:ascii="Arial Nova" w:hAnsi="Arial Nova"/>
          <w:bCs/>
        </w:rPr>
        <w:t xml:space="preserve"> activities help a child with dyslexia take in and process the information</w:t>
      </w:r>
      <w:r w:rsidR="002B7415" w:rsidRPr="00EE0E1F">
        <w:rPr>
          <w:rFonts w:ascii="Arial Nova" w:hAnsi="Arial Nova"/>
          <w:bCs/>
        </w:rPr>
        <w:t xml:space="preserve">. This could also be beneficial for every student in the class as </w:t>
      </w:r>
      <w:r w:rsidR="00AB7483" w:rsidRPr="00EE0E1F">
        <w:rPr>
          <w:rFonts w:ascii="Arial Nova" w:hAnsi="Arial Nova"/>
          <w:bCs/>
        </w:rPr>
        <w:t>engaging in the different material can stimulate a childs mind and improve engagement</w:t>
      </w:r>
      <w:r w:rsidR="006923D3" w:rsidRPr="00EE0E1F">
        <w:rPr>
          <w:rFonts w:ascii="Arial Nova" w:hAnsi="Arial Nova"/>
          <w:bCs/>
        </w:rPr>
        <w:t>.</w:t>
      </w:r>
      <w:r w:rsidR="00617774" w:rsidRPr="00EE0E1F">
        <w:rPr>
          <w:rFonts w:ascii="Arial Nova" w:hAnsi="Arial Nova"/>
          <w:bCs/>
        </w:rPr>
        <w:t xml:space="preserve"> </w:t>
      </w:r>
      <w:r w:rsidR="006708F9" w:rsidRPr="00EE0E1F">
        <w:rPr>
          <w:rFonts w:ascii="Arial Nova" w:hAnsi="Arial Nova"/>
          <w:bCs/>
        </w:rPr>
        <w:t xml:space="preserve">Educational games and activities </w:t>
      </w:r>
      <w:r w:rsidR="002A101C" w:rsidRPr="00EE0E1F">
        <w:rPr>
          <w:rFonts w:ascii="Arial Nova" w:hAnsi="Arial Nova"/>
          <w:bCs/>
        </w:rPr>
        <w:t xml:space="preserve">(eg: Snap with letters and pairing up letters) </w:t>
      </w:r>
      <w:r w:rsidR="005E779D" w:rsidRPr="00EE0E1F">
        <w:rPr>
          <w:rFonts w:ascii="Arial Nova" w:hAnsi="Arial Nova"/>
          <w:bCs/>
        </w:rPr>
        <w:t>have been incorporated into Becky</w:t>
      </w:r>
      <w:r w:rsidR="002D1EF1" w:rsidRPr="00EE0E1F">
        <w:rPr>
          <w:rFonts w:ascii="Arial Nova" w:hAnsi="Arial Nova"/>
          <w:bCs/>
        </w:rPr>
        <w:t>’</w:t>
      </w:r>
      <w:r w:rsidR="005E779D" w:rsidRPr="00EE0E1F">
        <w:rPr>
          <w:rFonts w:ascii="Arial Nova" w:hAnsi="Arial Nova"/>
          <w:bCs/>
        </w:rPr>
        <w:t xml:space="preserve">s IDP </w:t>
      </w:r>
      <w:r w:rsidR="00884568" w:rsidRPr="00EE0E1F">
        <w:rPr>
          <w:rFonts w:ascii="Arial Nova" w:hAnsi="Arial Nova"/>
          <w:bCs/>
        </w:rPr>
        <w:t xml:space="preserve">to help Becky recognise letters. This could be done with other peers in the classroom as </w:t>
      </w:r>
      <w:r w:rsidR="006717F4" w:rsidRPr="00EE0E1F">
        <w:rPr>
          <w:rFonts w:ascii="Arial Nova" w:hAnsi="Arial Nova"/>
          <w:bCs/>
        </w:rPr>
        <w:t xml:space="preserve">an activity in pairs to promote inclusion. </w:t>
      </w:r>
      <w:r w:rsidR="00E943C5" w:rsidRPr="00EE0E1F">
        <w:rPr>
          <w:rFonts w:ascii="Arial Nova" w:hAnsi="Arial Nova"/>
          <w:bCs/>
        </w:rPr>
        <w:t xml:space="preserve">This </w:t>
      </w:r>
      <w:r w:rsidR="00C646FE" w:rsidRPr="00EE0E1F">
        <w:rPr>
          <w:rFonts w:ascii="Arial Nova" w:hAnsi="Arial Nova"/>
          <w:bCs/>
        </w:rPr>
        <w:t xml:space="preserve">would </w:t>
      </w:r>
      <w:r w:rsidR="00E943C5" w:rsidRPr="00EE0E1F">
        <w:rPr>
          <w:rFonts w:ascii="Arial Nova" w:hAnsi="Arial Nova"/>
          <w:bCs/>
        </w:rPr>
        <w:t>also</w:t>
      </w:r>
      <w:r w:rsidR="00C646FE" w:rsidRPr="00EE0E1F">
        <w:rPr>
          <w:rFonts w:ascii="Arial Nova" w:hAnsi="Arial Nova"/>
          <w:bCs/>
        </w:rPr>
        <w:t xml:space="preserve"> follow</w:t>
      </w:r>
      <w:r w:rsidR="00E943C5" w:rsidRPr="00EE0E1F">
        <w:rPr>
          <w:rFonts w:ascii="Arial Nova" w:hAnsi="Arial Nova"/>
          <w:bCs/>
        </w:rPr>
        <w:t xml:space="preserve"> </w:t>
      </w:r>
      <w:r w:rsidR="00AB5184" w:rsidRPr="00EE0E1F">
        <w:rPr>
          <w:rFonts w:ascii="Arial Nova" w:hAnsi="Arial Nova"/>
          <w:shd w:val="clear" w:color="auto" w:fill="FFFFFF"/>
        </w:rPr>
        <w:t>Vygotsky</w:t>
      </w:r>
      <w:r w:rsidR="00E943C5" w:rsidRPr="00EE0E1F">
        <w:rPr>
          <w:rFonts w:ascii="Arial Nova" w:hAnsi="Arial Nova"/>
          <w:shd w:val="clear" w:color="auto" w:fill="FFFFFF"/>
        </w:rPr>
        <w:t>’s</w:t>
      </w:r>
      <w:r w:rsidR="00AB5184" w:rsidRPr="00EE0E1F">
        <w:rPr>
          <w:rFonts w:ascii="Arial Nova" w:hAnsi="Arial Nova"/>
          <w:shd w:val="clear" w:color="auto" w:fill="FFFFFF"/>
        </w:rPr>
        <w:t xml:space="preserve"> </w:t>
      </w:r>
      <w:r w:rsidR="00F714D9" w:rsidRPr="00EE0E1F">
        <w:rPr>
          <w:rFonts w:ascii="Arial Nova" w:hAnsi="Arial Nova"/>
          <w:shd w:val="clear" w:color="auto" w:fill="FFFFFF"/>
        </w:rPr>
        <w:t>theory that</w:t>
      </w:r>
      <w:r w:rsidR="00AB5184" w:rsidRPr="00EE0E1F">
        <w:rPr>
          <w:rFonts w:ascii="Arial Nova" w:hAnsi="Arial Nova"/>
          <w:shd w:val="clear" w:color="auto" w:fill="FFFFFF"/>
        </w:rPr>
        <w:t xml:space="preserve"> cognitive development stems from social interactions</w:t>
      </w:r>
      <w:r w:rsidR="003C0348" w:rsidRPr="00EE0E1F">
        <w:rPr>
          <w:rFonts w:ascii="Arial Nova" w:hAnsi="Arial Nova"/>
          <w:shd w:val="clear" w:color="auto" w:fill="FFFFFF"/>
        </w:rPr>
        <w:t xml:space="preserve">. </w:t>
      </w:r>
      <w:r w:rsidR="00E33A14" w:rsidRPr="00EE0E1F">
        <w:rPr>
          <w:rFonts w:ascii="Arial Nova" w:hAnsi="Arial Nova"/>
          <w:shd w:val="clear" w:color="auto" w:fill="FFFFFF"/>
        </w:rPr>
        <w:t xml:space="preserve">Incorporating students helping others and being helped by others </w:t>
      </w:r>
      <w:r w:rsidR="00FC6B54" w:rsidRPr="00EE0E1F">
        <w:rPr>
          <w:rFonts w:ascii="Arial Nova" w:hAnsi="Arial Nova"/>
          <w:shd w:val="clear" w:color="auto" w:fill="FFFFFF"/>
        </w:rPr>
        <w:t xml:space="preserve">would also be beneficial to other students as this will give them an understanding and </w:t>
      </w:r>
      <w:r w:rsidR="00D77AD0" w:rsidRPr="00EE0E1F">
        <w:rPr>
          <w:rFonts w:ascii="Arial Nova" w:hAnsi="Arial Nova"/>
          <w:shd w:val="clear" w:color="auto" w:fill="FFFFFF"/>
        </w:rPr>
        <w:t>skills on how to adapt to different ways of learning</w:t>
      </w:r>
      <w:r w:rsidR="00212D2C" w:rsidRPr="00EE0E1F">
        <w:rPr>
          <w:rFonts w:ascii="Arial Nova" w:hAnsi="Arial Nova"/>
          <w:shd w:val="clear" w:color="auto" w:fill="FFFFFF"/>
        </w:rPr>
        <w:t xml:space="preserve"> and will also promote inclusion and </w:t>
      </w:r>
      <w:r w:rsidR="002D1EF1" w:rsidRPr="00EE0E1F">
        <w:rPr>
          <w:rFonts w:ascii="Arial Nova" w:hAnsi="Arial Nova"/>
          <w:shd w:val="clear" w:color="auto" w:fill="FFFFFF"/>
        </w:rPr>
        <w:t>equality.</w:t>
      </w:r>
      <w:bookmarkStart w:id="0" w:name="_GoBack"/>
      <w:bookmarkEnd w:id="0"/>
    </w:p>
    <w:p w14:paraId="619D3544" w14:textId="3CE52135" w:rsidR="007A0654" w:rsidRPr="00EE0E1F" w:rsidRDefault="00744A15" w:rsidP="00B45964">
      <w:pPr>
        <w:pStyle w:val="NormalWeb"/>
        <w:spacing w:before="0" w:beforeAutospacing="0" w:after="312" w:afterAutospacing="0"/>
        <w:rPr>
          <w:rFonts w:ascii="Arial Nova" w:hAnsi="Arial Nova"/>
          <w:b/>
        </w:rPr>
      </w:pPr>
      <w:r w:rsidRPr="00EE0E1F">
        <w:rPr>
          <w:rFonts w:ascii="Arial Nova" w:hAnsi="Arial Nova"/>
          <w:shd w:val="clear" w:color="auto" w:fill="FFFFFF"/>
        </w:rPr>
        <w:t xml:space="preserve">Visual stimulation would also be beneficial. </w:t>
      </w:r>
      <w:r w:rsidR="0000490E" w:rsidRPr="00EE0E1F">
        <w:rPr>
          <w:rFonts w:ascii="Arial Nova" w:hAnsi="Arial Nova"/>
          <w:shd w:val="clear" w:color="auto" w:fill="FFFFFF"/>
        </w:rPr>
        <w:t xml:space="preserve">Bobek and </w:t>
      </w:r>
      <w:r w:rsidR="00F60A84" w:rsidRPr="00EE0E1F">
        <w:rPr>
          <w:rFonts w:ascii="Arial Nova" w:hAnsi="Arial Nova"/>
          <w:shd w:val="clear" w:color="auto" w:fill="FFFFFF"/>
        </w:rPr>
        <w:t>Tversky (201</w:t>
      </w:r>
      <w:r w:rsidR="008D2EC8" w:rsidRPr="00EE0E1F">
        <w:rPr>
          <w:rFonts w:ascii="Arial Nova" w:hAnsi="Arial Nova"/>
          <w:shd w:val="clear" w:color="auto" w:fill="FFFFFF"/>
        </w:rPr>
        <w:t>6</w:t>
      </w:r>
      <w:r w:rsidR="00F60A84" w:rsidRPr="00EE0E1F">
        <w:rPr>
          <w:rFonts w:ascii="Arial Nova" w:hAnsi="Arial Nova"/>
          <w:shd w:val="clear" w:color="auto" w:fill="FFFFFF"/>
        </w:rPr>
        <w:t>)</w:t>
      </w:r>
      <w:r w:rsidR="006319D5" w:rsidRPr="00EE0E1F">
        <w:rPr>
          <w:rFonts w:ascii="Arial Nova" w:hAnsi="Arial Nova"/>
          <w:shd w:val="clear" w:color="auto" w:fill="FFFFFF"/>
        </w:rPr>
        <w:t xml:space="preserve"> wrote:</w:t>
      </w:r>
      <w:r w:rsidR="00F60A84" w:rsidRPr="00EE0E1F">
        <w:rPr>
          <w:rFonts w:ascii="Arial Nova" w:hAnsi="Arial Nova"/>
          <w:shd w:val="clear" w:color="auto" w:fill="FFFFFF"/>
        </w:rPr>
        <w:t xml:space="preserve"> </w:t>
      </w:r>
      <w:r w:rsidR="006319D5" w:rsidRPr="00EE0E1F">
        <w:rPr>
          <w:rFonts w:ascii="Arial Nova" w:hAnsi="Arial Nova"/>
          <w:shd w:val="clear" w:color="auto" w:fill="FFFFFF"/>
        </w:rPr>
        <w:t>“</w:t>
      </w:r>
      <w:r w:rsidR="006319D5" w:rsidRPr="00EE0E1F">
        <w:rPr>
          <w:rFonts w:ascii="Arial Nova" w:hAnsi="Arial Nova"/>
          <w:shd w:val="clear" w:color="auto" w:fill="FFFFFF"/>
        </w:rPr>
        <w:t>visual explanations can show parts and processes of complex systems directly, creating them should have benefits beyond creating verbal explanations</w:t>
      </w:r>
      <w:r w:rsidR="006319D5" w:rsidRPr="00EE0E1F">
        <w:rPr>
          <w:rFonts w:ascii="Arial Nova" w:hAnsi="Arial Nova"/>
          <w:shd w:val="clear" w:color="auto" w:fill="FFFFFF"/>
        </w:rPr>
        <w:t>”</w:t>
      </w:r>
      <w:r w:rsidR="00E535F6" w:rsidRPr="00EE0E1F">
        <w:rPr>
          <w:rFonts w:ascii="Arial Nova" w:hAnsi="Arial Nova"/>
          <w:shd w:val="clear" w:color="auto" w:fill="FFFFFF"/>
        </w:rPr>
        <w:t xml:space="preserve">. </w:t>
      </w:r>
      <w:r w:rsidR="00E535F6" w:rsidRPr="00EE0E1F">
        <w:rPr>
          <w:rFonts w:ascii="Arial Nova" w:hAnsi="Arial Nova"/>
          <w:shd w:val="clear" w:color="auto" w:fill="FFFFFF"/>
        </w:rPr>
        <w:t>So key pictures of the relevant subject to help the student engage in the lesson and creates a picture of what they are learning</w:t>
      </w:r>
      <w:r w:rsidR="00E535F6" w:rsidRPr="00EE0E1F">
        <w:rPr>
          <w:rFonts w:ascii="Arial Nova" w:hAnsi="Arial Nova"/>
          <w:shd w:val="clear" w:color="auto" w:fill="FFFFFF"/>
        </w:rPr>
        <w:t xml:space="preserve"> and help Becky absorb the information. </w:t>
      </w:r>
      <w:r w:rsidR="007A2700" w:rsidRPr="00EE0E1F">
        <w:rPr>
          <w:rFonts w:ascii="Arial Nova" w:hAnsi="Arial Nova"/>
          <w:shd w:val="clear" w:color="auto" w:fill="FFFFFF"/>
        </w:rPr>
        <w:t xml:space="preserve">The study found that </w:t>
      </w:r>
      <w:r w:rsidR="0009188F" w:rsidRPr="00EE0E1F">
        <w:rPr>
          <w:rFonts w:ascii="Arial Nova" w:hAnsi="Arial Nova"/>
          <w:shd w:val="clear" w:color="auto" w:fill="FFFFFF"/>
        </w:rPr>
        <w:t xml:space="preserve">there were vast improvements with mechanical and chemical systems just by providing </w:t>
      </w:r>
      <w:r w:rsidR="003C00BA" w:rsidRPr="00EE0E1F">
        <w:rPr>
          <w:rFonts w:ascii="Arial Nova" w:hAnsi="Arial Nova"/>
          <w:shd w:val="clear" w:color="auto" w:fill="FFFFFF"/>
        </w:rPr>
        <w:t>instructions involving visual instruction</w:t>
      </w:r>
      <w:r w:rsidR="00183F1B" w:rsidRPr="00EE0E1F">
        <w:rPr>
          <w:rFonts w:ascii="Arial Nova" w:hAnsi="Arial Nova"/>
          <w:shd w:val="clear" w:color="auto" w:fill="FFFFFF"/>
        </w:rPr>
        <w:t>s</w:t>
      </w:r>
      <w:r w:rsidR="003C00BA" w:rsidRPr="00EE0E1F">
        <w:rPr>
          <w:rFonts w:ascii="Arial Nova" w:hAnsi="Arial Nova"/>
          <w:shd w:val="clear" w:color="auto" w:fill="FFFFFF"/>
        </w:rPr>
        <w:t xml:space="preserve">. </w:t>
      </w:r>
    </w:p>
    <w:p w14:paraId="4075A998" w14:textId="67DFFE8B" w:rsidR="008E4E24" w:rsidRPr="00EE0E1F" w:rsidRDefault="008E4E24" w:rsidP="00B45964">
      <w:pPr>
        <w:pStyle w:val="NormalWeb"/>
        <w:spacing w:before="0" w:beforeAutospacing="0" w:after="312" w:afterAutospacing="0"/>
        <w:rPr>
          <w:rFonts w:ascii="Arial Nova" w:hAnsi="Arial Nova"/>
          <w:bCs/>
        </w:rPr>
      </w:pPr>
      <w:r w:rsidRPr="00EE0E1F">
        <w:rPr>
          <w:rFonts w:ascii="Arial Nova" w:hAnsi="Arial Nova"/>
          <w:bCs/>
        </w:rPr>
        <w:t>In addition,</w:t>
      </w:r>
      <w:r w:rsidR="0003134A" w:rsidRPr="00EE0E1F">
        <w:rPr>
          <w:rFonts w:ascii="Arial Nova" w:hAnsi="Arial Nova"/>
          <w:bCs/>
        </w:rPr>
        <w:t xml:space="preserve"> it is important for Becky to have a screening for </w:t>
      </w:r>
      <w:r w:rsidR="0003134A" w:rsidRPr="00EE0E1F">
        <w:rPr>
          <w:rFonts w:ascii="Arial Nova" w:hAnsi="Arial Nova"/>
          <w:bCs/>
        </w:rPr>
        <w:t>Scotopic Sensitivity Syndrome</w:t>
      </w:r>
      <w:r w:rsidR="0003134A" w:rsidRPr="00EE0E1F">
        <w:rPr>
          <w:rFonts w:ascii="Arial Nova" w:hAnsi="Arial Nova"/>
          <w:bCs/>
        </w:rPr>
        <w:t xml:space="preserve"> (SSS)</w:t>
      </w:r>
      <w:r w:rsidRPr="00EE0E1F">
        <w:rPr>
          <w:rFonts w:ascii="Arial Nova" w:hAnsi="Arial Nova"/>
          <w:bCs/>
        </w:rPr>
        <w:t xml:space="preserve"> </w:t>
      </w:r>
      <w:r w:rsidRPr="00EE0E1F">
        <w:rPr>
          <w:rFonts w:ascii="Arial Nova" w:hAnsi="Arial Nova"/>
          <w:bCs/>
        </w:rPr>
        <w:t xml:space="preserve">it is common for </w:t>
      </w:r>
      <w:r w:rsidRPr="00EE0E1F">
        <w:rPr>
          <w:rFonts w:ascii="Arial Nova" w:hAnsi="Arial Nova"/>
          <w:bCs/>
        </w:rPr>
        <w:t>students with dyslexia</w:t>
      </w:r>
      <w:r w:rsidRPr="00EE0E1F">
        <w:rPr>
          <w:rFonts w:ascii="Arial Nova" w:hAnsi="Arial Nova"/>
          <w:bCs/>
        </w:rPr>
        <w:t xml:space="preserve"> to </w:t>
      </w:r>
      <w:r w:rsidRPr="00EE0E1F">
        <w:rPr>
          <w:rFonts w:ascii="Arial Nova" w:hAnsi="Arial Nova"/>
          <w:bCs/>
        </w:rPr>
        <w:t>also have SSS or Meares Irlen Syndrome.31, 32</w:t>
      </w:r>
      <w:r w:rsidRPr="00EE0E1F">
        <w:rPr>
          <w:rFonts w:ascii="Arial Nova" w:hAnsi="Arial Nova"/>
          <w:bCs/>
        </w:rPr>
        <w:t>.</w:t>
      </w:r>
      <w:r w:rsidR="0003134A" w:rsidRPr="00EE0E1F">
        <w:rPr>
          <w:rFonts w:ascii="Arial Nova" w:hAnsi="Arial Nova"/>
          <w:bCs/>
        </w:rPr>
        <w:t xml:space="preserve"> </w:t>
      </w:r>
      <w:r w:rsidR="0003134A" w:rsidRPr="00EE0E1F">
        <w:rPr>
          <w:rFonts w:ascii="Arial Nova" w:hAnsi="Arial Nova"/>
          <w:bCs/>
        </w:rPr>
        <w:t>Dr. Margaret Meehan</w:t>
      </w:r>
      <w:r w:rsidR="0003134A" w:rsidRPr="00EE0E1F">
        <w:rPr>
          <w:rFonts w:ascii="Arial Nova" w:hAnsi="Arial Nova"/>
          <w:bCs/>
        </w:rPr>
        <w:t xml:space="preserve"> (2007) describes SSS as</w:t>
      </w:r>
      <w:r w:rsidRPr="00EE0E1F">
        <w:rPr>
          <w:rFonts w:ascii="Arial Nova" w:hAnsi="Arial Nova"/>
          <w:bCs/>
        </w:rPr>
        <w:t xml:space="preserve"> affect</w:t>
      </w:r>
      <w:r w:rsidR="0003134A" w:rsidRPr="00EE0E1F">
        <w:rPr>
          <w:rFonts w:ascii="Arial Nova" w:hAnsi="Arial Nova"/>
          <w:bCs/>
        </w:rPr>
        <w:t>ing</w:t>
      </w:r>
      <w:r w:rsidRPr="00EE0E1F">
        <w:rPr>
          <w:rFonts w:ascii="Arial Nova" w:hAnsi="Arial Nova"/>
          <w:bCs/>
        </w:rPr>
        <w:t xml:space="preserve"> the visual perception on white paper with black print. Often appearing as the words are blur</w:t>
      </w:r>
      <w:r w:rsidR="0003134A" w:rsidRPr="00EE0E1F">
        <w:rPr>
          <w:rFonts w:ascii="Arial Nova" w:hAnsi="Arial Nova"/>
          <w:bCs/>
        </w:rPr>
        <w:t>r</w:t>
      </w:r>
      <w:r w:rsidRPr="00EE0E1F">
        <w:rPr>
          <w:rFonts w:ascii="Arial Nova" w:hAnsi="Arial Nova"/>
          <w:bCs/>
        </w:rPr>
        <w:t>ed</w:t>
      </w:r>
      <w:r w:rsidR="0003134A" w:rsidRPr="00EE0E1F">
        <w:rPr>
          <w:rFonts w:ascii="Arial Nova" w:hAnsi="Arial Nova"/>
          <w:bCs/>
        </w:rPr>
        <w:t>, washed out</w:t>
      </w:r>
      <w:r w:rsidRPr="00EE0E1F">
        <w:rPr>
          <w:rFonts w:ascii="Arial Nova" w:hAnsi="Arial Nova"/>
          <w:bCs/>
        </w:rPr>
        <w:t xml:space="preserve"> or moving around the page. This is usually a simple barrier to overcome as the tinted glasses can be used or an appropriate colour overlay</w:t>
      </w:r>
      <w:r w:rsidRPr="00EE0E1F">
        <w:rPr>
          <w:rFonts w:ascii="Arial Nova" w:hAnsi="Arial Nova"/>
          <w:bCs/>
        </w:rPr>
        <w:t xml:space="preserve"> be overcome largely by use of an appropriate coloured overlay and/or tinted glasses. </w:t>
      </w:r>
    </w:p>
    <w:p w14:paraId="309D77C2" w14:textId="608982D3" w:rsidR="009417D3" w:rsidRPr="00EE0E1F" w:rsidRDefault="000E2E62" w:rsidP="009417D3">
      <w:pPr>
        <w:rPr>
          <w:rFonts w:ascii="Arial Nova" w:hAnsi="Arial Nova"/>
          <w:bCs/>
          <w:sz w:val="24"/>
          <w:szCs w:val="24"/>
          <w:lang w:val="en-GB"/>
        </w:rPr>
      </w:pPr>
      <w:r w:rsidRPr="00EE0E1F">
        <w:rPr>
          <w:rFonts w:ascii="Arial Nova" w:hAnsi="Arial Nova"/>
          <w:sz w:val="24"/>
          <w:szCs w:val="24"/>
          <w:lang w:val="en-GB"/>
        </w:rPr>
        <w:t xml:space="preserve">As Becky is from a low-income household it is important to consider how </w:t>
      </w:r>
      <w:r w:rsidR="00892CDC" w:rsidRPr="00EE0E1F">
        <w:rPr>
          <w:rFonts w:ascii="Arial Nova" w:hAnsi="Arial Nova"/>
          <w:sz w:val="24"/>
          <w:szCs w:val="24"/>
          <w:lang w:val="en-GB"/>
        </w:rPr>
        <w:t>this may affect Becky and what support can be given to overcome th</w:t>
      </w:r>
      <w:r w:rsidR="0037173E" w:rsidRPr="00EE0E1F">
        <w:rPr>
          <w:rFonts w:ascii="Arial Nova" w:hAnsi="Arial Nova"/>
          <w:sz w:val="24"/>
          <w:szCs w:val="24"/>
          <w:lang w:val="en-GB"/>
        </w:rPr>
        <w:t>is as p</w:t>
      </w:r>
      <w:r w:rsidR="009417D3" w:rsidRPr="00EE0E1F">
        <w:rPr>
          <w:rFonts w:ascii="Arial Nova" w:hAnsi="Arial Nova"/>
          <w:sz w:val="24"/>
          <w:szCs w:val="24"/>
          <w:lang w:val="en-GB"/>
        </w:rPr>
        <w:t xml:space="preserve">overty is one of the biggest potential hinderances for a child with SpLD. The Welsh Government (2016) </w:t>
      </w:r>
      <w:r w:rsidR="009417D3" w:rsidRPr="00EE0E1F">
        <w:rPr>
          <w:rFonts w:ascii="Arial Nova" w:hAnsi="Arial Nova"/>
          <w:sz w:val="24"/>
          <w:szCs w:val="24"/>
          <w:lang w:val="en-GB"/>
        </w:rPr>
        <w:lastRenderedPageBreak/>
        <w:t xml:space="preserve">reported; “Significantly fewer pupils from low-income households achieve expected attainment levels compared with their better-off peers, and the difference in educational attainment grows as they progress through their school career.” The report also goes on to bring to light the statistical difference from the end of the Foundation Phase, which was found to be at 18%. Then shows a significant increase to the age a pupil usually sits their GCSE’s; this was at 32%. The risk factors for poverty being a potential hinderance would be the lack of resources for example a quiet environment to study or access to a computer at home. This could also be lack of parental support or guidance due to low skills or negative perception of education that may have resulted in negative personal experiences in their education. The Welsh Government (2016) also reported; “Poor behaviour and exclusion associated with needing extra supported are compounded by poverty.” Other risks associated with poverty are issues such as poor attendance and poor behaviour. But to conclude, this report shows that students from low household incomes are most likely to benefit from the school to affectively engaging with the family to create a strong line of communication. </w:t>
      </w:r>
      <w:r w:rsidR="002D379B" w:rsidRPr="00EE0E1F">
        <w:rPr>
          <w:rFonts w:ascii="Arial Nova" w:hAnsi="Arial Nova"/>
          <w:sz w:val="24"/>
          <w:szCs w:val="24"/>
          <w:lang w:val="en-GB"/>
        </w:rPr>
        <w:t>The study also shows</w:t>
      </w:r>
      <w:r w:rsidR="00C62F6A" w:rsidRPr="00EE0E1F">
        <w:rPr>
          <w:rFonts w:ascii="Arial Nova" w:hAnsi="Arial Nova"/>
          <w:sz w:val="24"/>
          <w:szCs w:val="24"/>
          <w:lang w:val="en-GB"/>
        </w:rPr>
        <w:t xml:space="preserve"> that visual explanations are more superior in comparison to verbal</w:t>
      </w:r>
      <w:r w:rsidR="00B2500D" w:rsidRPr="00EE0E1F">
        <w:rPr>
          <w:rFonts w:ascii="Arial Nova" w:hAnsi="Arial Nova"/>
          <w:sz w:val="24"/>
          <w:szCs w:val="24"/>
          <w:lang w:val="en-GB"/>
        </w:rPr>
        <w:t xml:space="preserve">. </w:t>
      </w:r>
    </w:p>
    <w:p w14:paraId="3107F013" w14:textId="72B9A376" w:rsidR="007729D5" w:rsidRPr="00EE0E1F" w:rsidRDefault="00F475D2" w:rsidP="001A7DDA">
      <w:pPr>
        <w:rPr>
          <w:rFonts w:ascii="Arial Nova" w:hAnsi="Arial Nova"/>
          <w:bCs/>
          <w:sz w:val="24"/>
          <w:szCs w:val="24"/>
          <w:lang w:val="en-GB"/>
        </w:rPr>
      </w:pPr>
      <w:r w:rsidRPr="00EE0E1F">
        <w:rPr>
          <w:rFonts w:ascii="Arial Nova" w:hAnsi="Arial Nova"/>
          <w:bCs/>
          <w:sz w:val="24"/>
          <w:szCs w:val="24"/>
          <w:lang w:val="en-GB"/>
        </w:rPr>
        <w:t xml:space="preserve">Blaenymaes Primary school have </w:t>
      </w:r>
      <w:r w:rsidR="00F10F33" w:rsidRPr="00EE0E1F">
        <w:rPr>
          <w:rFonts w:ascii="Arial Nova" w:hAnsi="Arial Nova"/>
          <w:bCs/>
          <w:sz w:val="24"/>
          <w:szCs w:val="24"/>
          <w:lang w:val="en-GB"/>
        </w:rPr>
        <w:t>a good communitive relationship with the parents of Becky and communicate through a</w:t>
      </w:r>
      <w:r w:rsidR="00617774" w:rsidRPr="00EE0E1F">
        <w:rPr>
          <w:rFonts w:ascii="Arial Nova" w:hAnsi="Arial Nova"/>
          <w:bCs/>
          <w:sz w:val="24"/>
          <w:szCs w:val="24"/>
          <w:lang w:val="en-GB"/>
        </w:rPr>
        <w:t xml:space="preserve"> communitive app that the school uses that can send </w:t>
      </w:r>
      <w:r w:rsidR="00527B42" w:rsidRPr="00EE0E1F">
        <w:rPr>
          <w:rFonts w:ascii="Arial Nova" w:hAnsi="Arial Nova"/>
          <w:bCs/>
          <w:sz w:val="24"/>
          <w:szCs w:val="24"/>
          <w:lang w:val="en-GB"/>
        </w:rPr>
        <w:t xml:space="preserve">pictures and messages directly to </w:t>
      </w:r>
      <w:r w:rsidR="006B457E" w:rsidRPr="00EE0E1F">
        <w:rPr>
          <w:rFonts w:ascii="Arial Nova" w:hAnsi="Arial Nova"/>
          <w:bCs/>
          <w:sz w:val="24"/>
          <w:szCs w:val="24"/>
          <w:lang w:val="en-GB"/>
        </w:rPr>
        <w:t>the parent</w:t>
      </w:r>
      <w:r w:rsidR="00FE796F" w:rsidRPr="00EE0E1F">
        <w:rPr>
          <w:rFonts w:ascii="Arial Nova" w:hAnsi="Arial Nova"/>
          <w:bCs/>
          <w:sz w:val="24"/>
          <w:szCs w:val="24"/>
          <w:lang w:val="en-GB"/>
        </w:rPr>
        <w:t xml:space="preserve"> and the parent can also message the teacher which leaves an open line of communication between parent/ carer and teacher.</w:t>
      </w:r>
      <w:r w:rsidR="009C7A3C" w:rsidRPr="00EE0E1F">
        <w:rPr>
          <w:rFonts w:ascii="Arial Nova" w:hAnsi="Arial Nova"/>
          <w:bCs/>
          <w:sz w:val="24"/>
          <w:szCs w:val="24"/>
          <w:lang w:val="en-GB"/>
        </w:rPr>
        <w:t xml:space="preserve"> </w:t>
      </w:r>
      <w:r w:rsidR="009C7A3C" w:rsidRPr="00EE0E1F">
        <w:rPr>
          <w:rFonts w:ascii="Arial Nova" w:hAnsi="Arial Nova"/>
          <w:sz w:val="24"/>
          <w:szCs w:val="24"/>
          <w:lang w:val="en-GB"/>
        </w:rPr>
        <w:t xml:space="preserve">In the ‘Readiness for additional learning needs reforms’ (2018) report, Estyn produced case studies that reviewed what effective practice that’s supports the Additional Learning Needs and Education Tribunal (Wales) Act 2018 currently exists in education settings that will support the future reform. One Case study reports that through better communication with students and their families, teaching and support staff had a more in depth understanding of the students and as a result could offer a more personalised list of activities to support students and to which this improved pupil engagement in learning. Parents also gave positive feedback in the sense of a more personalised review of their child. This is also beneficial as </w:t>
      </w:r>
      <w:r w:rsidR="00713EBC" w:rsidRPr="00EE0E1F">
        <w:rPr>
          <w:rFonts w:ascii="Arial Nova" w:hAnsi="Arial Nova"/>
          <w:bCs/>
          <w:sz w:val="24"/>
          <w:szCs w:val="24"/>
          <w:lang w:val="en-GB"/>
        </w:rPr>
        <w:t>Becky’s parents feel well informed and offer support and guidance of activities to do at home that will aid Becky. Also, Becky’s parents can let the school know what strategies or activities that Becky has been doing at home that has proven beneficial. This unified person-centred approach will create clear objectives that everyone can agree to work to for the benefit of Becky</w:t>
      </w:r>
      <w:r w:rsidR="000241E6" w:rsidRPr="00EE0E1F">
        <w:rPr>
          <w:rFonts w:ascii="Arial Nova" w:hAnsi="Arial Nova"/>
          <w:bCs/>
          <w:sz w:val="24"/>
          <w:szCs w:val="24"/>
          <w:lang w:val="en-GB"/>
        </w:rPr>
        <w:t>.</w:t>
      </w:r>
      <w:r w:rsidR="009E71BE" w:rsidRPr="00EE0E1F">
        <w:rPr>
          <w:rFonts w:ascii="Arial Nova" w:hAnsi="Arial Nova"/>
          <w:b/>
          <w:bCs/>
          <w:sz w:val="24"/>
          <w:szCs w:val="24"/>
          <w:lang w:val="en-GB"/>
        </w:rPr>
        <w:br/>
      </w:r>
    </w:p>
    <w:p w14:paraId="79819468" w14:textId="77777777" w:rsidR="001A7DDA" w:rsidRPr="00EE0E1F" w:rsidRDefault="001A7DDA" w:rsidP="001A7DDA">
      <w:pPr>
        <w:rPr>
          <w:rFonts w:ascii="Arial Nova" w:hAnsi="Arial Nova"/>
          <w:b/>
          <w:sz w:val="24"/>
          <w:szCs w:val="24"/>
          <w:lang w:val="en-GB"/>
        </w:rPr>
      </w:pPr>
      <w:r w:rsidRPr="00EE0E1F">
        <w:rPr>
          <w:rFonts w:ascii="Arial Nova" w:hAnsi="Arial Nova"/>
          <w:b/>
          <w:sz w:val="24"/>
          <w:szCs w:val="24"/>
          <w:lang w:val="en-GB"/>
        </w:rPr>
        <w:t>Conclusion</w:t>
      </w:r>
    </w:p>
    <w:p w14:paraId="7B2740F4" w14:textId="00350782" w:rsidR="001A7DDA" w:rsidRPr="00EE0E1F" w:rsidRDefault="00C03970" w:rsidP="001A7DDA">
      <w:pPr>
        <w:rPr>
          <w:rFonts w:ascii="Arial Nova" w:hAnsi="Arial Nova"/>
          <w:sz w:val="24"/>
          <w:szCs w:val="24"/>
          <w:lang w:val="en-GB"/>
        </w:rPr>
      </w:pPr>
      <w:r w:rsidRPr="00EE0E1F">
        <w:rPr>
          <w:rFonts w:ascii="Arial Nova" w:hAnsi="Arial Nova"/>
          <w:sz w:val="24"/>
          <w:szCs w:val="24"/>
          <w:lang w:val="en-GB"/>
        </w:rPr>
        <w:t xml:space="preserve">The key findings of this case study is that </w:t>
      </w:r>
      <w:r w:rsidR="00014474" w:rsidRPr="00EE0E1F">
        <w:rPr>
          <w:rFonts w:ascii="Arial Nova" w:hAnsi="Arial Nova"/>
          <w:sz w:val="24"/>
          <w:szCs w:val="24"/>
          <w:lang w:val="en-GB"/>
        </w:rPr>
        <w:t xml:space="preserve">early </w:t>
      </w:r>
      <w:r w:rsidR="00242C32" w:rsidRPr="00EE0E1F">
        <w:rPr>
          <w:rFonts w:ascii="Arial Nova" w:hAnsi="Arial Nova"/>
          <w:sz w:val="24"/>
          <w:szCs w:val="24"/>
          <w:lang w:val="en-GB"/>
        </w:rPr>
        <w:t>i</w:t>
      </w:r>
      <w:r w:rsidR="00636C8E" w:rsidRPr="00EE0E1F">
        <w:rPr>
          <w:rFonts w:ascii="Arial Nova" w:hAnsi="Arial Nova"/>
          <w:sz w:val="24"/>
          <w:szCs w:val="24"/>
          <w:lang w:val="en-GB"/>
        </w:rPr>
        <w:t>dentification and intervention</w:t>
      </w:r>
      <w:r w:rsidR="00242C32" w:rsidRPr="00EE0E1F">
        <w:rPr>
          <w:rFonts w:ascii="Arial Nova" w:hAnsi="Arial Nova"/>
          <w:sz w:val="24"/>
          <w:szCs w:val="24"/>
          <w:lang w:val="en-GB"/>
        </w:rPr>
        <w:t xml:space="preserve"> strategies rely on reliable assessments and feedback from teach</w:t>
      </w:r>
      <w:r w:rsidR="00EB3E4D" w:rsidRPr="00EE0E1F">
        <w:rPr>
          <w:rFonts w:ascii="Arial Nova" w:hAnsi="Arial Nova"/>
          <w:sz w:val="24"/>
          <w:szCs w:val="24"/>
          <w:lang w:val="en-GB"/>
        </w:rPr>
        <w:t>ing professionals and parents to effectively communicate</w:t>
      </w:r>
      <w:r w:rsidR="0087667C" w:rsidRPr="00EE0E1F">
        <w:rPr>
          <w:rFonts w:ascii="Arial Nova" w:hAnsi="Arial Nova"/>
          <w:sz w:val="24"/>
          <w:szCs w:val="24"/>
          <w:lang w:val="en-GB"/>
        </w:rPr>
        <w:t xml:space="preserve"> to recognise ALN. Becky has benefitted from this and early</w:t>
      </w:r>
      <w:r w:rsidR="00636C8E" w:rsidRPr="00EE0E1F">
        <w:rPr>
          <w:rFonts w:ascii="Arial Nova" w:hAnsi="Arial Nova"/>
          <w:sz w:val="24"/>
          <w:szCs w:val="24"/>
          <w:lang w:val="en-GB"/>
        </w:rPr>
        <w:t xml:space="preserve"> identification</w:t>
      </w:r>
      <w:r w:rsidR="0087667C" w:rsidRPr="00EE0E1F">
        <w:rPr>
          <w:rFonts w:ascii="Arial Nova" w:hAnsi="Arial Nova"/>
          <w:sz w:val="24"/>
          <w:szCs w:val="24"/>
          <w:lang w:val="en-GB"/>
        </w:rPr>
        <w:t xml:space="preserve"> </w:t>
      </w:r>
      <w:r w:rsidR="00C3365B" w:rsidRPr="00EE0E1F">
        <w:rPr>
          <w:rFonts w:ascii="Arial Nova" w:hAnsi="Arial Nova"/>
          <w:sz w:val="24"/>
          <w:szCs w:val="24"/>
          <w:lang w:val="en-GB"/>
        </w:rPr>
        <w:t xml:space="preserve">and an IDP will be put in place to help Becky overcome barriers. </w:t>
      </w:r>
      <w:r w:rsidR="00024E53" w:rsidRPr="00EE0E1F">
        <w:rPr>
          <w:rFonts w:ascii="Arial Nova" w:hAnsi="Arial Nova"/>
          <w:sz w:val="24"/>
          <w:szCs w:val="24"/>
          <w:lang w:val="en-GB"/>
        </w:rPr>
        <w:t>Educational games and activities alongside mult</w:t>
      </w:r>
      <w:r w:rsidR="00951DA2" w:rsidRPr="00EE0E1F">
        <w:rPr>
          <w:rFonts w:ascii="Arial Nova" w:hAnsi="Arial Nova"/>
          <w:sz w:val="24"/>
          <w:szCs w:val="24"/>
          <w:lang w:val="en-GB"/>
        </w:rPr>
        <w:t>i-</w:t>
      </w:r>
      <w:r w:rsidR="00024E53" w:rsidRPr="00EE0E1F">
        <w:rPr>
          <w:rFonts w:ascii="Arial Nova" w:hAnsi="Arial Nova"/>
          <w:sz w:val="24"/>
          <w:szCs w:val="24"/>
          <w:lang w:val="en-GB"/>
        </w:rPr>
        <w:t xml:space="preserve">sensory will prove beneficial to Becky to help </w:t>
      </w:r>
      <w:r w:rsidR="00330625" w:rsidRPr="00EE0E1F">
        <w:rPr>
          <w:rFonts w:ascii="Arial Nova" w:hAnsi="Arial Nova"/>
          <w:sz w:val="24"/>
          <w:szCs w:val="24"/>
          <w:lang w:val="en-GB"/>
        </w:rPr>
        <w:t xml:space="preserve">her engage </w:t>
      </w:r>
      <w:r w:rsidR="00951DA2" w:rsidRPr="00EE0E1F">
        <w:rPr>
          <w:rFonts w:ascii="Arial Nova" w:hAnsi="Arial Nova"/>
          <w:sz w:val="24"/>
          <w:szCs w:val="24"/>
          <w:lang w:val="en-GB"/>
        </w:rPr>
        <w:t>and learn affectively.</w:t>
      </w:r>
      <w:r w:rsidR="00603138" w:rsidRPr="00EE0E1F">
        <w:rPr>
          <w:rFonts w:ascii="Arial Nova" w:hAnsi="Arial Nova"/>
          <w:sz w:val="24"/>
          <w:szCs w:val="24"/>
          <w:lang w:val="en-GB"/>
        </w:rPr>
        <w:t xml:space="preserve"> </w:t>
      </w:r>
      <w:r w:rsidR="006D2D58" w:rsidRPr="00EE0E1F">
        <w:rPr>
          <w:rFonts w:ascii="Arial Nova" w:hAnsi="Arial Nova"/>
          <w:sz w:val="24"/>
          <w:szCs w:val="24"/>
          <w:lang w:val="en-GB"/>
        </w:rPr>
        <w:t xml:space="preserve">There are benefits in inclusive education with respects of </w:t>
      </w:r>
      <w:r w:rsidR="0093519A" w:rsidRPr="00EE0E1F">
        <w:rPr>
          <w:rFonts w:ascii="Arial Nova" w:hAnsi="Arial Nova"/>
          <w:sz w:val="24"/>
          <w:szCs w:val="24"/>
          <w:lang w:val="en-GB"/>
        </w:rPr>
        <w:t xml:space="preserve">social aspects and mental health and also for </w:t>
      </w:r>
      <w:r w:rsidR="0093519A" w:rsidRPr="00EE0E1F">
        <w:rPr>
          <w:rFonts w:ascii="Arial Nova" w:hAnsi="Arial Nova"/>
          <w:sz w:val="24"/>
          <w:szCs w:val="24"/>
          <w:lang w:val="en-GB"/>
        </w:rPr>
        <w:lastRenderedPageBreak/>
        <w:t>students to gain skills to adapt</w:t>
      </w:r>
      <w:r w:rsidR="00373AFA" w:rsidRPr="00EE0E1F">
        <w:rPr>
          <w:rFonts w:ascii="Arial Nova" w:hAnsi="Arial Nova"/>
          <w:sz w:val="24"/>
          <w:szCs w:val="24"/>
          <w:lang w:val="en-GB"/>
        </w:rPr>
        <w:t xml:space="preserve"> to and work with</w:t>
      </w:r>
      <w:r w:rsidR="0093519A" w:rsidRPr="00EE0E1F">
        <w:rPr>
          <w:rFonts w:ascii="Arial Nova" w:hAnsi="Arial Nova"/>
          <w:sz w:val="24"/>
          <w:szCs w:val="24"/>
          <w:lang w:val="en-GB"/>
        </w:rPr>
        <w:t xml:space="preserve"> </w:t>
      </w:r>
      <w:r w:rsidR="00373AFA" w:rsidRPr="00EE0E1F">
        <w:rPr>
          <w:rFonts w:ascii="Arial Nova" w:hAnsi="Arial Nova"/>
          <w:sz w:val="24"/>
          <w:szCs w:val="24"/>
          <w:lang w:val="en-GB"/>
        </w:rPr>
        <w:t>a diverse range of</w:t>
      </w:r>
      <w:r w:rsidR="008E6E59" w:rsidRPr="00EE0E1F">
        <w:rPr>
          <w:rFonts w:ascii="Arial Nova" w:hAnsi="Arial Nova"/>
          <w:sz w:val="24"/>
          <w:szCs w:val="24"/>
          <w:lang w:val="en-GB"/>
        </w:rPr>
        <w:t xml:space="preserve"> people. The strategies for Beck</w:t>
      </w:r>
      <w:r w:rsidR="00443F74">
        <w:rPr>
          <w:rFonts w:ascii="Arial Nova" w:hAnsi="Arial Nova"/>
          <w:sz w:val="24"/>
          <w:szCs w:val="24"/>
          <w:lang w:val="en-GB"/>
        </w:rPr>
        <w:t>y’</w:t>
      </w:r>
      <w:r w:rsidR="008E6E59" w:rsidRPr="00EE0E1F">
        <w:rPr>
          <w:rFonts w:ascii="Arial Nova" w:hAnsi="Arial Nova"/>
          <w:sz w:val="24"/>
          <w:szCs w:val="24"/>
          <w:lang w:val="en-GB"/>
        </w:rPr>
        <w:t>s IDP</w:t>
      </w:r>
      <w:r w:rsidR="00B0284C" w:rsidRPr="00EE0E1F">
        <w:rPr>
          <w:rFonts w:ascii="Arial Nova" w:hAnsi="Arial Nova"/>
          <w:sz w:val="24"/>
          <w:szCs w:val="24"/>
          <w:lang w:val="en-GB"/>
        </w:rPr>
        <w:t xml:space="preserve"> will be beneficial and this present moment in time but the reviews will be vital in developing Beck</w:t>
      </w:r>
      <w:r w:rsidR="00443F74">
        <w:rPr>
          <w:rFonts w:ascii="Arial Nova" w:hAnsi="Arial Nova"/>
          <w:sz w:val="24"/>
          <w:szCs w:val="24"/>
          <w:lang w:val="en-GB"/>
        </w:rPr>
        <w:t>y’</w:t>
      </w:r>
      <w:r w:rsidR="00B0284C" w:rsidRPr="00EE0E1F">
        <w:rPr>
          <w:rFonts w:ascii="Arial Nova" w:hAnsi="Arial Nova"/>
          <w:sz w:val="24"/>
          <w:szCs w:val="24"/>
          <w:lang w:val="en-GB"/>
        </w:rPr>
        <w:t xml:space="preserve">s support to tailor </w:t>
      </w:r>
      <w:r w:rsidR="008D1A88" w:rsidRPr="00EE0E1F">
        <w:rPr>
          <w:rFonts w:ascii="Arial Nova" w:hAnsi="Arial Nova"/>
          <w:sz w:val="24"/>
          <w:szCs w:val="24"/>
          <w:lang w:val="en-GB"/>
        </w:rPr>
        <w:t>to and promote Beck</w:t>
      </w:r>
      <w:r w:rsidR="00443F74">
        <w:rPr>
          <w:rFonts w:ascii="Arial Nova" w:hAnsi="Arial Nova"/>
          <w:sz w:val="24"/>
          <w:szCs w:val="24"/>
          <w:lang w:val="en-GB"/>
        </w:rPr>
        <w:t>y’</w:t>
      </w:r>
      <w:r w:rsidR="008D1A88" w:rsidRPr="00EE0E1F">
        <w:rPr>
          <w:rFonts w:ascii="Arial Nova" w:hAnsi="Arial Nova"/>
          <w:sz w:val="24"/>
          <w:szCs w:val="24"/>
          <w:lang w:val="en-GB"/>
        </w:rPr>
        <w:t>s development in an inclusive way.</w:t>
      </w:r>
      <w:r w:rsidR="00373AFA" w:rsidRPr="00EE0E1F">
        <w:rPr>
          <w:rFonts w:ascii="Arial Nova" w:hAnsi="Arial Nova"/>
          <w:sz w:val="24"/>
          <w:szCs w:val="24"/>
          <w:lang w:val="en-GB"/>
        </w:rPr>
        <w:t xml:space="preserve"> </w:t>
      </w:r>
      <w:r w:rsidR="00951DA2" w:rsidRPr="00EE0E1F">
        <w:rPr>
          <w:rFonts w:ascii="Arial Nova" w:hAnsi="Arial Nova"/>
          <w:sz w:val="24"/>
          <w:szCs w:val="24"/>
          <w:lang w:val="en-GB"/>
        </w:rPr>
        <w:t xml:space="preserve"> </w:t>
      </w:r>
    </w:p>
    <w:p w14:paraId="17AB8390" w14:textId="77777777" w:rsidR="001A7DDA" w:rsidRPr="00EE0E1F" w:rsidRDefault="001A7DDA" w:rsidP="001A7DDA">
      <w:pPr>
        <w:rPr>
          <w:rFonts w:ascii="Arial Nova" w:hAnsi="Arial Nova"/>
          <w:b/>
          <w:sz w:val="24"/>
          <w:szCs w:val="24"/>
          <w:lang w:val="en-GB"/>
        </w:rPr>
      </w:pPr>
      <w:r w:rsidRPr="00EE0E1F">
        <w:rPr>
          <w:rFonts w:ascii="Arial Nova" w:hAnsi="Arial Nova"/>
          <w:b/>
          <w:sz w:val="24"/>
          <w:szCs w:val="24"/>
          <w:lang w:val="en-GB"/>
        </w:rPr>
        <w:t>References</w:t>
      </w:r>
    </w:p>
    <w:p w14:paraId="7048DCCF" w14:textId="4A4BEAAB" w:rsidR="00C64618" w:rsidRPr="00EE0E1F" w:rsidRDefault="00C64618" w:rsidP="001A7DDA">
      <w:pPr>
        <w:rPr>
          <w:rFonts w:ascii="Arial Nova" w:hAnsi="Arial Nova"/>
          <w:sz w:val="24"/>
          <w:szCs w:val="24"/>
          <w:lang w:val="en-GB"/>
        </w:rPr>
      </w:pPr>
      <w:r w:rsidRPr="00EE0E1F">
        <w:rPr>
          <w:rFonts w:ascii="Arial Nova" w:hAnsi="Arial Nova"/>
          <w:sz w:val="24"/>
          <w:szCs w:val="24"/>
          <w:lang w:val="en-GB"/>
        </w:rPr>
        <w:t xml:space="preserve">Bobek and </w:t>
      </w:r>
      <w:r w:rsidR="00453B52" w:rsidRPr="00EE0E1F">
        <w:rPr>
          <w:rFonts w:ascii="Arial Nova" w:hAnsi="Arial Nova"/>
          <w:sz w:val="24"/>
          <w:szCs w:val="24"/>
          <w:lang w:val="en-GB"/>
        </w:rPr>
        <w:t xml:space="preserve">Tversky (2016)- </w:t>
      </w:r>
      <w:r w:rsidR="00453B52" w:rsidRPr="00EE0E1F">
        <w:rPr>
          <w:rFonts w:ascii="Arial Nova" w:hAnsi="Arial Nova"/>
          <w:i/>
          <w:iCs/>
          <w:sz w:val="24"/>
          <w:szCs w:val="24"/>
          <w:lang w:val="en-GB"/>
        </w:rPr>
        <w:t xml:space="preserve">creating visual explanations improves learning </w:t>
      </w:r>
      <w:r w:rsidR="00453B52" w:rsidRPr="00EE0E1F">
        <w:rPr>
          <w:rFonts w:ascii="Arial Nova" w:hAnsi="Arial Nova"/>
          <w:sz w:val="24"/>
          <w:szCs w:val="24"/>
          <w:lang w:val="en-GB"/>
        </w:rPr>
        <w:t xml:space="preserve">[available from: </w:t>
      </w:r>
      <w:hyperlink r:id="rId5" w:history="1">
        <w:r w:rsidR="00F601BE" w:rsidRPr="00EE0E1F">
          <w:rPr>
            <w:rStyle w:val="Hyperlink"/>
            <w:rFonts w:ascii="Arial Nova" w:hAnsi="Arial Nova"/>
            <w:color w:val="auto"/>
            <w:sz w:val="24"/>
            <w:szCs w:val="24"/>
            <w:lang w:val="en-GB"/>
          </w:rPr>
          <w:t>https://www.ncbi.nlm.nih.gov/pmc/articles/PMC5256450/</w:t>
        </w:r>
      </w:hyperlink>
      <w:r w:rsidR="00F601BE" w:rsidRPr="00EE0E1F">
        <w:rPr>
          <w:rFonts w:ascii="Arial Nova" w:hAnsi="Arial Nova"/>
          <w:sz w:val="24"/>
          <w:szCs w:val="24"/>
          <w:lang w:val="en-GB"/>
        </w:rPr>
        <w:t>] (date accessed: 26/10/2019)</w:t>
      </w:r>
    </w:p>
    <w:p w14:paraId="5D767883" w14:textId="7D544FD3" w:rsidR="00E35687" w:rsidRPr="00EE0E1F" w:rsidRDefault="00E35687" w:rsidP="001A7DDA">
      <w:pPr>
        <w:rPr>
          <w:rFonts w:ascii="Arial Nova" w:hAnsi="Arial Nova"/>
          <w:sz w:val="24"/>
          <w:szCs w:val="24"/>
          <w:lang w:val="en-GB"/>
        </w:rPr>
      </w:pPr>
      <w:r w:rsidRPr="00EE0E1F">
        <w:rPr>
          <w:rFonts w:ascii="Arial Nova" w:hAnsi="Arial Nova"/>
          <w:sz w:val="24"/>
          <w:szCs w:val="24"/>
          <w:lang w:val="en-GB"/>
        </w:rPr>
        <w:t>Department for Education (</w:t>
      </w:r>
      <w:r w:rsidR="009460A2" w:rsidRPr="00EE0E1F">
        <w:rPr>
          <w:rFonts w:ascii="Arial Nova" w:hAnsi="Arial Nova"/>
          <w:sz w:val="24"/>
          <w:szCs w:val="24"/>
          <w:lang w:val="en-GB"/>
        </w:rPr>
        <w:t xml:space="preserve">2018) – </w:t>
      </w:r>
      <w:r w:rsidR="009460A2" w:rsidRPr="00EE0E1F">
        <w:rPr>
          <w:rFonts w:ascii="Arial Nova" w:hAnsi="Arial Nova"/>
          <w:i/>
          <w:iCs/>
          <w:sz w:val="24"/>
          <w:szCs w:val="24"/>
          <w:lang w:val="en-GB"/>
        </w:rPr>
        <w:t xml:space="preserve">Mental health and behaviours in schools </w:t>
      </w:r>
      <w:r w:rsidR="009460A2" w:rsidRPr="00EE0E1F">
        <w:rPr>
          <w:rFonts w:ascii="Arial Nova" w:hAnsi="Arial Nova"/>
          <w:sz w:val="24"/>
          <w:szCs w:val="24"/>
          <w:lang w:val="en-GB"/>
        </w:rPr>
        <w:t>[available from:</w:t>
      </w:r>
      <w:r w:rsidR="005E150B" w:rsidRPr="00EE0E1F">
        <w:rPr>
          <w:rFonts w:ascii="Arial Nova" w:hAnsi="Arial Nova"/>
          <w:sz w:val="24"/>
          <w:szCs w:val="24"/>
        </w:rPr>
        <w:t xml:space="preserve"> </w:t>
      </w:r>
      <w:hyperlink r:id="rId6" w:history="1">
        <w:r w:rsidR="005E150B" w:rsidRPr="00EE0E1F">
          <w:rPr>
            <w:rStyle w:val="Hyperlink"/>
            <w:rFonts w:ascii="Arial Nova" w:hAnsi="Arial Nova"/>
            <w:color w:val="auto"/>
            <w:sz w:val="24"/>
            <w:szCs w:val="24"/>
            <w:lang w:val="en-GB"/>
          </w:rPr>
          <w:t>https://assets.publishing.service.gov.uk/government/uploads/system/uploads/attachment_data/file/755135/Mental_health_and_behaviour_in_schools__.pdf</w:t>
        </w:r>
      </w:hyperlink>
      <w:r w:rsidR="005E150B" w:rsidRPr="00EE0E1F">
        <w:rPr>
          <w:rFonts w:ascii="Arial Nova" w:hAnsi="Arial Nova"/>
          <w:sz w:val="24"/>
          <w:szCs w:val="24"/>
          <w:lang w:val="en-GB"/>
        </w:rPr>
        <w:t>] (date accessed: 25/10/2019)</w:t>
      </w:r>
    </w:p>
    <w:p w14:paraId="7BE3A6D4" w14:textId="0EA1CD2C" w:rsidR="00DA7ED2" w:rsidRPr="00EE0E1F" w:rsidRDefault="00DA7ED2" w:rsidP="001A7DDA">
      <w:pPr>
        <w:rPr>
          <w:rFonts w:ascii="Arial Nova" w:hAnsi="Arial Nova"/>
          <w:sz w:val="24"/>
          <w:szCs w:val="24"/>
          <w:lang w:val="en-GB"/>
        </w:rPr>
      </w:pPr>
      <w:r w:rsidRPr="00EE0E1F">
        <w:rPr>
          <w:rFonts w:ascii="Arial Nova" w:hAnsi="Arial Nova"/>
          <w:sz w:val="24"/>
          <w:szCs w:val="24"/>
          <w:lang w:val="en-GB"/>
        </w:rPr>
        <w:t>Estyn (2018)-</w:t>
      </w:r>
      <w:r w:rsidRPr="00EE0E1F">
        <w:rPr>
          <w:rFonts w:ascii="Arial Nova" w:hAnsi="Arial Nova"/>
          <w:sz w:val="24"/>
          <w:szCs w:val="24"/>
        </w:rPr>
        <w:t xml:space="preserve"> </w:t>
      </w:r>
      <w:r w:rsidRPr="00EE0E1F">
        <w:rPr>
          <w:rFonts w:ascii="Arial Nova" w:hAnsi="Arial Nova"/>
          <w:i/>
          <w:iCs/>
          <w:sz w:val="24"/>
          <w:szCs w:val="24"/>
          <w:lang w:val="en-GB"/>
        </w:rPr>
        <w:t>Readiness for additional learning needs reforms</w:t>
      </w:r>
      <w:r w:rsidRPr="00EE0E1F">
        <w:rPr>
          <w:rFonts w:ascii="Arial Nova" w:hAnsi="Arial Nova"/>
          <w:sz w:val="24"/>
          <w:szCs w:val="24"/>
          <w:lang w:val="en-GB"/>
        </w:rPr>
        <w:t xml:space="preserve"> [available from: </w:t>
      </w:r>
      <w:hyperlink r:id="rId7" w:history="1">
        <w:r w:rsidRPr="00EE0E1F">
          <w:rPr>
            <w:rStyle w:val="Hyperlink"/>
            <w:rFonts w:ascii="Arial Nova" w:hAnsi="Arial Nova"/>
            <w:color w:val="auto"/>
            <w:sz w:val="24"/>
            <w:szCs w:val="24"/>
            <w:lang w:val="en-GB"/>
          </w:rPr>
          <w:t>https://www.estyn.gov.wales/sites/www.estyn.gov.wales/files/documents/Readiness%20for%20ALN%20reforms%20-%20en_0.pdf</w:t>
        </w:r>
      </w:hyperlink>
      <w:r w:rsidRPr="00EE0E1F">
        <w:rPr>
          <w:rFonts w:ascii="Arial Nova" w:hAnsi="Arial Nova"/>
          <w:sz w:val="24"/>
          <w:szCs w:val="24"/>
          <w:lang w:val="en-GB"/>
        </w:rPr>
        <w:t>] (date accessed 25/10/2019)</w:t>
      </w:r>
    </w:p>
    <w:p w14:paraId="2ABDC9A0" w14:textId="306B627F" w:rsidR="00E01569" w:rsidRPr="00EE0E1F" w:rsidRDefault="00E01569" w:rsidP="00F0663B">
      <w:pPr>
        <w:rPr>
          <w:rFonts w:ascii="Arial Nova" w:hAnsi="Arial Nova"/>
          <w:sz w:val="24"/>
          <w:szCs w:val="24"/>
          <w:lang w:val="en-GB"/>
        </w:rPr>
      </w:pPr>
      <w:r w:rsidRPr="00EE0E1F">
        <w:rPr>
          <w:rFonts w:ascii="Arial Nova" w:hAnsi="Arial Nova"/>
          <w:sz w:val="24"/>
          <w:szCs w:val="24"/>
          <w:lang w:val="en-GB"/>
        </w:rPr>
        <w:t>Estyn (2016)</w:t>
      </w:r>
      <w:r w:rsidR="00F0663B" w:rsidRPr="00EE0E1F">
        <w:rPr>
          <w:rFonts w:ascii="Arial Nova" w:hAnsi="Arial Nova"/>
          <w:sz w:val="24"/>
          <w:szCs w:val="24"/>
          <w:lang w:val="en-GB"/>
        </w:rPr>
        <w:t xml:space="preserve">- </w:t>
      </w:r>
      <w:r w:rsidR="00F0663B" w:rsidRPr="00EE0E1F">
        <w:rPr>
          <w:rFonts w:ascii="Arial Nova" w:hAnsi="Arial Nova"/>
          <w:i/>
          <w:iCs/>
          <w:sz w:val="24"/>
          <w:szCs w:val="24"/>
          <w:lang w:val="en-GB"/>
        </w:rPr>
        <w:t>A report on Blaenymaes Primary School Broughton Avenue Blaenymaes Swansea SA5 5LW</w:t>
      </w:r>
      <w:r w:rsidR="00F0663B" w:rsidRPr="00EE0E1F">
        <w:rPr>
          <w:rFonts w:ascii="Arial Nova" w:hAnsi="Arial Nova"/>
          <w:i/>
          <w:iCs/>
          <w:sz w:val="24"/>
          <w:szCs w:val="24"/>
          <w:lang w:val="en-GB"/>
        </w:rPr>
        <w:t xml:space="preserve"> </w:t>
      </w:r>
      <w:r w:rsidR="00F0663B" w:rsidRPr="00EE0E1F">
        <w:rPr>
          <w:rFonts w:ascii="Arial Nova" w:hAnsi="Arial Nova"/>
          <w:sz w:val="24"/>
          <w:szCs w:val="24"/>
          <w:lang w:val="en-GB"/>
        </w:rPr>
        <w:t xml:space="preserve"> [Available from: </w:t>
      </w:r>
      <w:hyperlink r:id="rId8" w:history="1">
        <w:r w:rsidR="00F0663B" w:rsidRPr="00EE0E1F">
          <w:rPr>
            <w:rStyle w:val="Hyperlink"/>
            <w:rFonts w:ascii="Arial Nova" w:hAnsi="Arial Nova"/>
            <w:color w:val="auto"/>
            <w:sz w:val="24"/>
            <w:szCs w:val="24"/>
            <w:lang w:val="en-GB"/>
          </w:rPr>
          <w:t>https://www.estyn.gov.wales/sites/www.estyn.gov.wales/files/documents/Blaenymaes%20Primary%20School.pdf</w:t>
        </w:r>
      </w:hyperlink>
      <w:r w:rsidR="00F0663B" w:rsidRPr="00EE0E1F">
        <w:rPr>
          <w:rFonts w:ascii="Arial Nova" w:hAnsi="Arial Nova"/>
          <w:sz w:val="24"/>
          <w:szCs w:val="24"/>
          <w:lang w:val="en-GB"/>
        </w:rPr>
        <w:t>] (date accessed: 23/10/2019)</w:t>
      </w:r>
    </w:p>
    <w:p w14:paraId="6BAEE2DC" w14:textId="6AC8ABA1" w:rsidR="001A7DDA" w:rsidRPr="00EE0E1F" w:rsidRDefault="009E71BE">
      <w:pPr>
        <w:rPr>
          <w:rFonts w:ascii="Arial Nova" w:hAnsi="Arial Nova"/>
          <w:sz w:val="24"/>
          <w:szCs w:val="24"/>
        </w:rPr>
      </w:pPr>
      <w:r w:rsidRPr="00EE0E1F">
        <w:rPr>
          <w:rFonts w:ascii="Arial Nova" w:hAnsi="Arial Nova"/>
          <w:sz w:val="24"/>
          <w:szCs w:val="24"/>
        </w:rPr>
        <w:t xml:space="preserve">NHS (2018)- </w:t>
      </w:r>
      <w:r w:rsidRPr="00EE0E1F">
        <w:rPr>
          <w:rFonts w:ascii="Arial Nova" w:hAnsi="Arial Nova"/>
          <w:i/>
          <w:iCs/>
          <w:sz w:val="24"/>
          <w:szCs w:val="24"/>
        </w:rPr>
        <w:t xml:space="preserve">Dyslexia </w:t>
      </w:r>
      <w:r w:rsidRPr="00EE0E1F">
        <w:rPr>
          <w:rFonts w:ascii="Arial Nova" w:hAnsi="Arial Nova"/>
          <w:sz w:val="24"/>
          <w:szCs w:val="24"/>
        </w:rPr>
        <w:t xml:space="preserve">[available from: </w:t>
      </w:r>
      <w:hyperlink r:id="rId9" w:history="1">
        <w:r w:rsidRPr="00EE0E1F">
          <w:rPr>
            <w:rStyle w:val="Hyperlink"/>
            <w:rFonts w:ascii="Arial Nova" w:hAnsi="Arial Nova"/>
            <w:color w:val="auto"/>
            <w:sz w:val="24"/>
            <w:szCs w:val="24"/>
          </w:rPr>
          <w:t>https://www.nhs.uk/conditions/dyslexia/</w:t>
        </w:r>
      </w:hyperlink>
      <w:r w:rsidRPr="00EE0E1F">
        <w:rPr>
          <w:rFonts w:ascii="Arial Nova" w:hAnsi="Arial Nova"/>
          <w:sz w:val="24"/>
          <w:szCs w:val="24"/>
        </w:rPr>
        <w:t>] (date accessed: 27/10/2019)</w:t>
      </w:r>
    </w:p>
    <w:p w14:paraId="2F6D36A0" w14:textId="4AC5F929" w:rsidR="009E71BE" w:rsidRPr="00EE0E1F" w:rsidRDefault="00276F63">
      <w:pPr>
        <w:rPr>
          <w:rFonts w:ascii="Arial Nova" w:hAnsi="Arial Nova"/>
          <w:sz w:val="24"/>
          <w:szCs w:val="24"/>
        </w:rPr>
      </w:pPr>
      <w:r w:rsidRPr="00EE0E1F">
        <w:rPr>
          <w:rFonts w:ascii="Arial Nova" w:hAnsi="Arial Nova"/>
          <w:sz w:val="24"/>
          <w:szCs w:val="24"/>
        </w:rPr>
        <w:t>Welsh Government (2016)-</w:t>
      </w:r>
      <w:r w:rsidRPr="00EE0E1F">
        <w:rPr>
          <w:rFonts w:ascii="Arial Nova" w:hAnsi="Arial Nova"/>
          <w:i/>
          <w:iCs/>
          <w:sz w:val="24"/>
          <w:szCs w:val="24"/>
        </w:rPr>
        <w:t>Inclusion and pupil support</w:t>
      </w:r>
      <w:r w:rsidRPr="00EE0E1F">
        <w:rPr>
          <w:rFonts w:ascii="Arial Nova" w:hAnsi="Arial Nova"/>
          <w:i/>
          <w:iCs/>
          <w:sz w:val="24"/>
          <w:szCs w:val="24"/>
        </w:rPr>
        <w:t xml:space="preserve"> </w:t>
      </w:r>
      <w:r w:rsidRPr="00EE0E1F">
        <w:rPr>
          <w:rFonts w:ascii="Arial Nova" w:hAnsi="Arial Nova"/>
          <w:sz w:val="24"/>
          <w:szCs w:val="24"/>
        </w:rPr>
        <w:t>[available from:</w:t>
      </w:r>
      <w:r w:rsidRPr="00EE0E1F">
        <w:rPr>
          <w:rFonts w:ascii="Arial Nova" w:hAnsi="Arial Nova"/>
          <w:sz w:val="24"/>
          <w:szCs w:val="24"/>
        </w:rPr>
        <w:t>https://dera.ioe.ac.uk/25896/2/160318-inclusion-and-pupil-support-en_Redacted.pdf</w:t>
      </w:r>
      <w:r w:rsidRPr="00EE0E1F">
        <w:rPr>
          <w:rFonts w:ascii="Arial Nova" w:hAnsi="Arial Nova"/>
          <w:sz w:val="24"/>
          <w:szCs w:val="24"/>
        </w:rPr>
        <w:t>] (date accessed: 23/10/2019)</w:t>
      </w:r>
    </w:p>
    <w:p w14:paraId="27F47D67" w14:textId="55C1D547" w:rsidR="00CA4A44" w:rsidRPr="00EE0E1F" w:rsidRDefault="00CA4A44">
      <w:pPr>
        <w:rPr>
          <w:rFonts w:ascii="Arial Nova" w:hAnsi="Arial Nova"/>
          <w:sz w:val="24"/>
          <w:szCs w:val="24"/>
        </w:rPr>
      </w:pPr>
      <w:r w:rsidRPr="00EE0E1F">
        <w:rPr>
          <w:rFonts w:ascii="Arial Nova" w:hAnsi="Arial Nova"/>
          <w:sz w:val="24"/>
          <w:szCs w:val="24"/>
        </w:rPr>
        <w:t xml:space="preserve">Welsh Government (2018)- </w:t>
      </w:r>
      <w:r w:rsidR="00EF181E" w:rsidRPr="00EE0E1F">
        <w:rPr>
          <w:rFonts w:ascii="Arial Nova" w:hAnsi="Arial Nova"/>
          <w:i/>
          <w:iCs/>
          <w:sz w:val="24"/>
          <w:szCs w:val="24"/>
        </w:rPr>
        <w:t>ADDITIONAL LEARNING NEEDS AND EDUCATION TRIBUNAL (WALES) ACT</w:t>
      </w:r>
      <w:r w:rsidR="00B854A1" w:rsidRPr="00EE0E1F">
        <w:rPr>
          <w:rFonts w:ascii="Arial Nova" w:hAnsi="Arial Nova"/>
          <w:sz w:val="24"/>
          <w:szCs w:val="24"/>
        </w:rPr>
        <w:t xml:space="preserve">, </w:t>
      </w:r>
      <w:r w:rsidR="00B854A1" w:rsidRPr="00EE0E1F">
        <w:rPr>
          <w:rFonts w:ascii="Arial Nova" w:hAnsi="Arial Nova"/>
          <w:i/>
          <w:iCs/>
          <w:sz w:val="24"/>
          <w:szCs w:val="24"/>
        </w:rPr>
        <w:t>Explanatory Memorandum Incorporating the Regulatory Impact Assessment and Explanatory Notes</w:t>
      </w:r>
      <w:r w:rsidR="00B854A1" w:rsidRPr="00EE0E1F">
        <w:rPr>
          <w:rFonts w:ascii="Arial Nova" w:hAnsi="Arial Nova"/>
          <w:sz w:val="24"/>
          <w:szCs w:val="24"/>
        </w:rPr>
        <w:t xml:space="preserve"> </w:t>
      </w:r>
      <w:r w:rsidR="00480C10" w:rsidRPr="00EE0E1F">
        <w:rPr>
          <w:rFonts w:ascii="Arial Nova" w:hAnsi="Arial Nova"/>
          <w:sz w:val="24"/>
          <w:szCs w:val="24"/>
        </w:rPr>
        <w:t>[available from</w:t>
      </w:r>
      <w:r w:rsidR="002C0BF0" w:rsidRPr="00EE0E1F">
        <w:rPr>
          <w:rFonts w:ascii="Arial Nova" w:hAnsi="Arial Nova"/>
          <w:sz w:val="24"/>
          <w:szCs w:val="24"/>
        </w:rPr>
        <w:t xml:space="preserve">: </w:t>
      </w:r>
      <w:hyperlink r:id="rId10" w:history="1">
        <w:r w:rsidR="002C0BF0" w:rsidRPr="00EE0E1F">
          <w:rPr>
            <w:rStyle w:val="Hyperlink"/>
            <w:rFonts w:ascii="Arial Nova" w:hAnsi="Arial Nova"/>
            <w:color w:val="auto"/>
            <w:sz w:val="24"/>
            <w:szCs w:val="24"/>
          </w:rPr>
          <w:t>https://gov.wales/sites/default/files/publications/2018-02/additional-learning-needs-and-education-tribunal-wales-act-2018-explanatory-memorandum.pdf</w:t>
        </w:r>
      </w:hyperlink>
      <w:r w:rsidR="002C0BF0" w:rsidRPr="00EE0E1F">
        <w:rPr>
          <w:rFonts w:ascii="Arial Nova" w:hAnsi="Arial Nova"/>
          <w:sz w:val="24"/>
          <w:szCs w:val="24"/>
        </w:rPr>
        <w:t xml:space="preserve">] (date accessed: 26/10/2019) </w:t>
      </w:r>
    </w:p>
    <w:p w14:paraId="1A0ACBFB" w14:textId="698AD888" w:rsidR="002624E4" w:rsidRPr="00EE0E1F" w:rsidRDefault="0003134A" w:rsidP="00C64618">
      <w:pPr>
        <w:rPr>
          <w:rFonts w:ascii="Arial Nova" w:hAnsi="Arial Nova"/>
          <w:sz w:val="24"/>
          <w:szCs w:val="24"/>
        </w:rPr>
      </w:pPr>
      <w:r w:rsidRPr="00EE0E1F">
        <w:rPr>
          <w:rFonts w:ascii="Arial Nova" w:hAnsi="Arial Nova"/>
          <w:sz w:val="24"/>
          <w:szCs w:val="24"/>
        </w:rPr>
        <w:t>Dr. Margaret Meehan</w:t>
      </w:r>
      <w:r w:rsidRPr="00EE0E1F">
        <w:rPr>
          <w:rFonts w:ascii="Arial Nova" w:hAnsi="Arial Nova"/>
          <w:sz w:val="24"/>
          <w:szCs w:val="24"/>
        </w:rPr>
        <w:t xml:space="preserve"> (2007)- </w:t>
      </w:r>
      <w:r w:rsidRPr="00EE0E1F">
        <w:rPr>
          <w:rFonts w:ascii="Arial Nova" w:hAnsi="Arial Nova"/>
          <w:i/>
          <w:iCs/>
          <w:sz w:val="24"/>
          <w:szCs w:val="24"/>
        </w:rPr>
        <w:t>Dyslexia and Specific Learning Difficulties</w:t>
      </w:r>
      <w:r w:rsidRPr="00EE0E1F">
        <w:rPr>
          <w:rFonts w:ascii="Arial Nova" w:hAnsi="Arial Nova"/>
          <w:sz w:val="24"/>
          <w:szCs w:val="24"/>
        </w:rPr>
        <w:t xml:space="preserve"> [available from: </w:t>
      </w:r>
      <w:hyperlink r:id="rId11" w:history="1">
        <w:r w:rsidRPr="00EE0E1F">
          <w:rPr>
            <w:rStyle w:val="Hyperlink"/>
            <w:rFonts w:ascii="Arial Nova" w:hAnsi="Arial Nova"/>
            <w:color w:val="auto"/>
            <w:sz w:val="24"/>
            <w:szCs w:val="24"/>
          </w:rPr>
          <w:t>https://www.swansea.ac.uk/media/Dyslexia-and-Specific-Learning-Difficulties.pdf</w:t>
        </w:r>
      </w:hyperlink>
      <w:r w:rsidRPr="00EE0E1F">
        <w:rPr>
          <w:rFonts w:ascii="Arial Nova" w:hAnsi="Arial Nova"/>
          <w:sz w:val="24"/>
          <w:szCs w:val="24"/>
        </w:rPr>
        <w:t>] (date accessed: 25/10/2019)</w:t>
      </w:r>
    </w:p>
    <w:sectPr w:rsidR="002624E4" w:rsidRPr="00EE0E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20C35"/>
    <w:multiLevelType w:val="hybridMultilevel"/>
    <w:tmpl w:val="F3721BCE"/>
    <w:lvl w:ilvl="0" w:tplc="14090001">
      <w:start w:val="1"/>
      <w:numFmt w:val="bullet"/>
      <w:lvlText w:val=""/>
      <w:lvlJc w:val="left"/>
      <w:pPr>
        <w:ind w:left="720" w:hanging="360"/>
      </w:pPr>
      <w:rPr>
        <w:rFonts w:ascii="Symbol" w:hAnsi="Symbol" w:hint="default"/>
      </w:rPr>
    </w:lvl>
    <w:lvl w:ilvl="1" w:tplc="14090003">
      <w:start w:val="1"/>
      <w:numFmt w:val="bullet"/>
      <w:lvlText w:val="o"/>
      <w:lvlJc w:val="left"/>
      <w:pPr>
        <w:ind w:left="1440" w:hanging="360"/>
      </w:pPr>
      <w:rPr>
        <w:rFonts w:ascii="Courier New" w:hAnsi="Courier New" w:cs="Courier New" w:hint="default"/>
      </w:rPr>
    </w:lvl>
    <w:lvl w:ilvl="2" w:tplc="14090005">
      <w:start w:val="1"/>
      <w:numFmt w:val="bullet"/>
      <w:lvlText w:val=""/>
      <w:lvlJc w:val="left"/>
      <w:pPr>
        <w:ind w:left="2160" w:hanging="360"/>
      </w:pPr>
      <w:rPr>
        <w:rFonts w:ascii="Wingdings" w:hAnsi="Wingdings" w:hint="default"/>
      </w:rPr>
    </w:lvl>
    <w:lvl w:ilvl="3" w:tplc="14090001">
      <w:start w:val="1"/>
      <w:numFmt w:val="bullet"/>
      <w:lvlText w:val=""/>
      <w:lvlJc w:val="left"/>
      <w:pPr>
        <w:ind w:left="2880" w:hanging="360"/>
      </w:pPr>
      <w:rPr>
        <w:rFonts w:ascii="Symbol" w:hAnsi="Symbol" w:hint="default"/>
      </w:rPr>
    </w:lvl>
    <w:lvl w:ilvl="4" w:tplc="14090003">
      <w:start w:val="1"/>
      <w:numFmt w:val="bullet"/>
      <w:lvlText w:val="o"/>
      <w:lvlJc w:val="left"/>
      <w:pPr>
        <w:ind w:left="3600" w:hanging="360"/>
      </w:pPr>
      <w:rPr>
        <w:rFonts w:ascii="Courier New" w:hAnsi="Courier New" w:cs="Courier New" w:hint="default"/>
      </w:rPr>
    </w:lvl>
    <w:lvl w:ilvl="5" w:tplc="14090005">
      <w:start w:val="1"/>
      <w:numFmt w:val="bullet"/>
      <w:lvlText w:val=""/>
      <w:lvlJc w:val="left"/>
      <w:pPr>
        <w:ind w:left="4320" w:hanging="360"/>
      </w:pPr>
      <w:rPr>
        <w:rFonts w:ascii="Wingdings" w:hAnsi="Wingdings" w:hint="default"/>
      </w:rPr>
    </w:lvl>
    <w:lvl w:ilvl="6" w:tplc="14090001">
      <w:start w:val="1"/>
      <w:numFmt w:val="bullet"/>
      <w:lvlText w:val=""/>
      <w:lvlJc w:val="left"/>
      <w:pPr>
        <w:ind w:left="5040" w:hanging="360"/>
      </w:pPr>
      <w:rPr>
        <w:rFonts w:ascii="Symbol" w:hAnsi="Symbol" w:hint="default"/>
      </w:rPr>
    </w:lvl>
    <w:lvl w:ilvl="7" w:tplc="14090003">
      <w:start w:val="1"/>
      <w:numFmt w:val="bullet"/>
      <w:lvlText w:val="o"/>
      <w:lvlJc w:val="left"/>
      <w:pPr>
        <w:ind w:left="5760" w:hanging="360"/>
      </w:pPr>
      <w:rPr>
        <w:rFonts w:ascii="Courier New" w:hAnsi="Courier New" w:cs="Courier New" w:hint="default"/>
      </w:rPr>
    </w:lvl>
    <w:lvl w:ilvl="8" w:tplc="14090005">
      <w:start w:val="1"/>
      <w:numFmt w:val="bullet"/>
      <w:lvlText w:val=""/>
      <w:lvlJc w:val="left"/>
      <w:pPr>
        <w:ind w:left="6480" w:hanging="360"/>
      </w:pPr>
      <w:rPr>
        <w:rFonts w:ascii="Wingdings" w:hAnsi="Wingdings" w:hint="default"/>
      </w:rPr>
    </w:lvl>
  </w:abstractNum>
  <w:abstractNum w:abstractNumId="1" w15:restartNumberingAfterBreak="0">
    <w:nsid w:val="1ECE0092"/>
    <w:multiLevelType w:val="multilevel"/>
    <w:tmpl w:val="38AA1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5D7634"/>
    <w:multiLevelType w:val="hybridMultilevel"/>
    <w:tmpl w:val="0F9E89CA"/>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DDA"/>
    <w:rsid w:val="00000791"/>
    <w:rsid w:val="0000490E"/>
    <w:rsid w:val="00012107"/>
    <w:rsid w:val="00014474"/>
    <w:rsid w:val="000241E6"/>
    <w:rsid w:val="00024E53"/>
    <w:rsid w:val="0003089F"/>
    <w:rsid w:val="0003134A"/>
    <w:rsid w:val="0009188F"/>
    <w:rsid w:val="000B385E"/>
    <w:rsid w:val="000B42D2"/>
    <w:rsid w:val="000E0860"/>
    <w:rsid w:val="000E2E62"/>
    <w:rsid w:val="000F3146"/>
    <w:rsid w:val="000F59FF"/>
    <w:rsid w:val="00133017"/>
    <w:rsid w:val="00174B1D"/>
    <w:rsid w:val="00183F1B"/>
    <w:rsid w:val="001A7DDA"/>
    <w:rsid w:val="001B043A"/>
    <w:rsid w:val="001B0FD4"/>
    <w:rsid w:val="001F049B"/>
    <w:rsid w:val="00212D2C"/>
    <w:rsid w:val="00241E89"/>
    <w:rsid w:val="00242C32"/>
    <w:rsid w:val="00251E98"/>
    <w:rsid w:val="00254EB8"/>
    <w:rsid w:val="002624E4"/>
    <w:rsid w:val="00276F63"/>
    <w:rsid w:val="002A101C"/>
    <w:rsid w:val="002B7415"/>
    <w:rsid w:val="002C0BF0"/>
    <w:rsid w:val="002C13C5"/>
    <w:rsid w:val="002C50C8"/>
    <w:rsid w:val="002D1EF1"/>
    <w:rsid w:val="002D35B8"/>
    <w:rsid w:val="002D379B"/>
    <w:rsid w:val="002D7DE6"/>
    <w:rsid w:val="002E3D73"/>
    <w:rsid w:val="002F00DF"/>
    <w:rsid w:val="003006DB"/>
    <w:rsid w:val="00330625"/>
    <w:rsid w:val="00337B48"/>
    <w:rsid w:val="00352CAD"/>
    <w:rsid w:val="0037173E"/>
    <w:rsid w:val="00373AFA"/>
    <w:rsid w:val="00394200"/>
    <w:rsid w:val="00395548"/>
    <w:rsid w:val="00395A8C"/>
    <w:rsid w:val="003A3406"/>
    <w:rsid w:val="003C00BA"/>
    <w:rsid w:val="003C0348"/>
    <w:rsid w:val="003D5891"/>
    <w:rsid w:val="00416B8C"/>
    <w:rsid w:val="004357E6"/>
    <w:rsid w:val="00441823"/>
    <w:rsid w:val="00443F74"/>
    <w:rsid w:val="0044656F"/>
    <w:rsid w:val="004478AA"/>
    <w:rsid w:val="00450EF3"/>
    <w:rsid w:val="004517D7"/>
    <w:rsid w:val="00453B52"/>
    <w:rsid w:val="00463533"/>
    <w:rsid w:val="00467BE0"/>
    <w:rsid w:val="00480C10"/>
    <w:rsid w:val="00496002"/>
    <w:rsid w:val="004A3107"/>
    <w:rsid w:val="004F154A"/>
    <w:rsid w:val="004F37E6"/>
    <w:rsid w:val="004F7836"/>
    <w:rsid w:val="00512B66"/>
    <w:rsid w:val="005226AB"/>
    <w:rsid w:val="00527B42"/>
    <w:rsid w:val="00553000"/>
    <w:rsid w:val="00562175"/>
    <w:rsid w:val="00583DEB"/>
    <w:rsid w:val="005948A6"/>
    <w:rsid w:val="005B4FB9"/>
    <w:rsid w:val="005E150B"/>
    <w:rsid w:val="005E6E30"/>
    <w:rsid w:val="005E779D"/>
    <w:rsid w:val="00603138"/>
    <w:rsid w:val="00617774"/>
    <w:rsid w:val="006319D5"/>
    <w:rsid w:val="00633DFC"/>
    <w:rsid w:val="00636C8E"/>
    <w:rsid w:val="006708F9"/>
    <w:rsid w:val="006717F4"/>
    <w:rsid w:val="0067230A"/>
    <w:rsid w:val="006923D3"/>
    <w:rsid w:val="006A6934"/>
    <w:rsid w:val="006B457E"/>
    <w:rsid w:val="006D2D58"/>
    <w:rsid w:val="00713EBC"/>
    <w:rsid w:val="0072652B"/>
    <w:rsid w:val="00736AE7"/>
    <w:rsid w:val="00744A15"/>
    <w:rsid w:val="007729D5"/>
    <w:rsid w:val="007937A4"/>
    <w:rsid w:val="00793CF8"/>
    <w:rsid w:val="007A0654"/>
    <w:rsid w:val="007A2700"/>
    <w:rsid w:val="007A5AA7"/>
    <w:rsid w:val="007C5F4F"/>
    <w:rsid w:val="00825720"/>
    <w:rsid w:val="0086121F"/>
    <w:rsid w:val="0087667C"/>
    <w:rsid w:val="00884568"/>
    <w:rsid w:val="00892CDC"/>
    <w:rsid w:val="008A5D02"/>
    <w:rsid w:val="008B0DC4"/>
    <w:rsid w:val="008B0EA2"/>
    <w:rsid w:val="008B5308"/>
    <w:rsid w:val="008B5AF4"/>
    <w:rsid w:val="008C08EA"/>
    <w:rsid w:val="008C4800"/>
    <w:rsid w:val="008C5489"/>
    <w:rsid w:val="008D1A88"/>
    <w:rsid w:val="008D2EC8"/>
    <w:rsid w:val="008E4E24"/>
    <w:rsid w:val="008E6E59"/>
    <w:rsid w:val="0090674C"/>
    <w:rsid w:val="00911AFD"/>
    <w:rsid w:val="00927F9C"/>
    <w:rsid w:val="0093519A"/>
    <w:rsid w:val="009417D3"/>
    <w:rsid w:val="0094307D"/>
    <w:rsid w:val="009460A2"/>
    <w:rsid w:val="00951DA2"/>
    <w:rsid w:val="00962205"/>
    <w:rsid w:val="00983CF4"/>
    <w:rsid w:val="009854D3"/>
    <w:rsid w:val="00992601"/>
    <w:rsid w:val="009A5FCA"/>
    <w:rsid w:val="009C7A3C"/>
    <w:rsid w:val="009D741E"/>
    <w:rsid w:val="009E71BE"/>
    <w:rsid w:val="00A4317E"/>
    <w:rsid w:val="00A559FE"/>
    <w:rsid w:val="00A65A4B"/>
    <w:rsid w:val="00AB5184"/>
    <w:rsid w:val="00AB7483"/>
    <w:rsid w:val="00AF1BD9"/>
    <w:rsid w:val="00AF2F3A"/>
    <w:rsid w:val="00B01F76"/>
    <w:rsid w:val="00B0284C"/>
    <w:rsid w:val="00B15FDB"/>
    <w:rsid w:val="00B20477"/>
    <w:rsid w:val="00B24D23"/>
    <w:rsid w:val="00B2500D"/>
    <w:rsid w:val="00B30B57"/>
    <w:rsid w:val="00B45964"/>
    <w:rsid w:val="00B67B83"/>
    <w:rsid w:val="00B73EB8"/>
    <w:rsid w:val="00B854A1"/>
    <w:rsid w:val="00BA14A8"/>
    <w:rsid w:val="00BF79B3"/>
    <w:rsid w:val="00C03970"/>
    <w:rsid w:val="00C04D50"/>
    <w:rsid w:val="00C3365B"/>
    <w:rsid w:val="00C37624"/>
    <w:rsid w:val="00C40657"/>
    <w:rsid w:val="00C52DDA"/>
    <w:rsid w:val="00C62F6A"/>
    <w:rsid w:val="00C64618"/>
    <w:rsid w:val="00C646FE"/>
    <w:rsid w:val="00C71292"/>
    <w:rsid w:val="00C71D56"/>
    <w:rsid w:val="00C80498"/>
    <w:rsid w:val="00C93D20"/>
    <w:rsid w:val="00CA21EE"/>
    <w:rsid w:val="00CA409F"/>
    <w:rsid w:val="00CA4A44"/>
    <w:rsid w:val="00CB4F33"/>
    <w:rsid w:val="00CF7E21"/>
    <w:rsid w:val="00D2515C"/>
    <w:rsid w:val="00D43304"/>
    <w:rsid w:val="00D73090"/>
    <w:rsid w:val="00D77AD0"/>
    <w:rsid w:val="00DA7ED2"/>
    <w:rsid w:val="00DB3303"/>
    <w:rsid w:val="00DD7AE2"/>
    <w:rsid w:val="00E01569"/>
    <w:rsid w:val="00E01D80"/>
    <w:rsid w:val="00E33A14"/>
    <w:rsid w:val="00E35687"/>
    <w:rsid w:val="00E535F6"/>
    <w:rsid w:val="00E768F5"/>
    <w:rsid w:val="00E943C5"/>
    <w:rsid w:val="00EB3E4D"/>
    <w:rsid w:val="00EC7D36"/>
    <w:rsid w:val="00ED37F4"/>
    <w:rsid w:val="00EE0E1F"/>
    <w:rsid w:val="00EF181E"/>
    <w:rsid w:val="00F054F7"/>
    <w:rsid w:val="00F0663B"/>
    <w:rsid w:val="00F10F33"/>
    <w:rsid w:val="00F273EC"/>
    <w:rsid w:val="00F31B29"/>
    <w:rsid w:val="00F36F05"/>
    <w:rsid w:val="00F475D2"/>
    <w:rsid w:val="00F5576D"/>
    <w:rsid w:val="00F601BE"/>
    <w:rsid w:val="00F60A84"/>
    <w:rsid w:val="00F714D9"/>
    <w:rsid w:val="00FC6B54"/>
    <w:rsid w:val="00FE7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8212B"/>
  <w15:chartTrackingRefBased/>
  <w15:docId w15:val="{06DD271F-12F3-4FEF-AACF-0E42E9067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DDA"/>
    <w:pPr>
      <w:spacing w:before="120" w:after="240" w:line="300" w:lineRule="atLeast"/>
    </w:pPr>
    <w:rPr>
      <w:rFonts w:ascii="Calibri" w:eastAsia="Calibri" w:hAnsi="Calibri" w:cs="Times New Roman"/>
      <w:lang w:val="en-US"/>
    </w:rPr>
  </w:style>
  <w:style w:type="paragraph" w:styleId="Heading1">
    <w:name w:val="heading 1"/>
    <w:basedOn w:val="Normal"/>
    <w:link w:val="Heading1Char"/>
    <w:uiPriority w:val="9"/>
    <w:qFormat/>
    <w:rsid w:val="002624E4"/>
    <w:pPr>
      <w:spacing w:before="100" w:beforeAutospacing="1" w:after="100" w:afterAutospacing="1" w:line="240" w:lineRule="auto"/>
      <w:outlineLvl w:val="0"/>
    </w:pPr>
    <w:rPr>
      <w:rFonts w:ascii="Times New Roman" w:eastAsia="Times New Roman" w:hAnsi="Times New Roman"/>
      <w:b/>
      <w:bCs/>
      <w:kern w:val="36"/>
      <w:sz w:val="48"/>
      <w:szCs w:val="48"/>
      <w:lang w:val="en-GB" w:eastAsia="en-GB"/>
    </w:rPr>
  </w:style>
  <w:style w:type="paragraph" w:styleId="Heading2">
    <w:name w:val="heading 2"/>
    <w:basedOn w:val="Normal"/>
    <w:next w:val="Normal"/>
    <w:link w:val="Heading2Char"/>
    <w:uiPriority w:val="9"/>
    <w:unhideWhenUsed/>
    <w:qFormat/>
    <w:rsid w:val="005226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A7DDA"/>
    <w:rPr>
      <w:color w:val="0000FF"/>
      <w:u w:val="single"/>
    </w:rPr>
  </w:style>
  <w:style w:type="paragraph" w:styleId="BodyText">
    <w:name w:val="Body Text"/>
    <w:basedOn w:val="Normal"/>
    <w:link w:val="BodyTextChar"/>
    <w:unhideWhenUsed/>
    <w:rsid w:val="001A7DDA"/>
    <w:pPr>
      <w:spacing w:before="0" w:after="120" w:line="240" w:lineRule="auto"/>
    </w:pPr>
    <w:rPr>
      <w:rFonts w:ascii="Times New Roman" w:eastAsia="Times New Roman" w:hAnsi="Times New Roman"/>
      <w:sz w:val="20"/>
      <w:szCs w:val="20"/>
      <w:lang w:val="en-GB" w:eastAsia="en-GB"/>
    </w:rPr>
  </w:style>
  <w:style w:type="character" w:customStyle="1" w:styleId="BodyTextChar">
    <w:name w:val="Body Text Char"/>
    <w:basedOn w:val="DefaultParagraphFont"/>
    <w:link w:val="BodyText"/>
    <w:rsid w:val="001A7DDA"/>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DA7ED2"/>
    <w:rPr>
      <w:color w:val="605E5C"/>
      <w:shd w:val="clear" w:color="auto" w:fill="E1DFDD"/>
    </w:rPr>
  </w:style>
  <w:style w:type="character" w:customStyle="1" w:styleId="Heading1Char">
    <w:name w:val="Heading 1 Char"/>
    <w:basedOn w:val="DefaultParagraphFont"/>
    <w:link w:val="Heading1"/>
    <w:uiPriority w:val="9"/>
    <w:rsid w:val="002624E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226AB"/>
    <w:rPr>
      <w:rFonts w:asciiTheme="majorHAnsi" w:eastAsiaTheme="majorEastAsia" w:hAnsiTheme="majorHAnsi" w:cstheme="majorBidi"/>
      <w:color w:val="2F5496" w:themeColor="accent1" w:themeShade="BF"/>
      <w:sz w:val="26"/>
      <w:szCs w:val="26"/>
      <w:lang w:val="en-US"/>
    </w:rPr>
  </w:style>
  <w:style w:type="character" w:styleId="Strong">
    <w:name w:val="Strong"/>
    <w:basedOn w:val="DefaultParagraphFont"/>
    <w:uiPriority w:val="22"/>
    <w:qFormat/>
    <w:rsid w:val="005226AB"/>
    <w:rPr>
      <w:b/>
      <w:bCs/>
    </w:rPr>
  </w:style>
  <w:style w:type="paragraph" w:styleId="NormalWeb">
    <w:name w:val="Normal (Web)"/>
    <w:basedOn w:val="Normal"/>
    <w:uiPriority w:val="99"/>
    <w:unhideWhenUsed/>
    <w:rsid w:val="005226AB"/>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974230">
      <w:bodyDiv w:val="1"/>
      <w:marLeft w:val="0"/>
      <w:marRight w:val="0"/>
      <w:marTop w:val="0"/>
      <w:marBottom w:val="0"/>
      <w:divBdr>
        <w:top w:val="none" w:sz="0" w:space="0" w:color="auto"/>
        <w:left w:val="none" w:sz="0" w:space="0" w:color="auto"/>
        <w:bottom w:val="none" w:sz="0" w:space="0" w:color="auto"/>
        <w:right w:val="none" w:sz="0" w:space="0" w:color="auto"/>
      </w:divBdr>
    </w:div>
    <w:div w:id="792946301">
      <w:bodyDiv w:val="1"/>
      <w:marLeft w:val="0"/>
      <w:marRight w:val="0"/>
      <w:marTop w:val="0"/>
      <w:marBottom w:val="0"/>
      <w:divBdr>
        <w:top w:val="none" w:sz="0" w:space="0" w:color="auto"/>
        <w:left w:val="none" w:sz="0" w:space="0" w:color="auto"/>
        <w:bottom w:val="none" w:sz="0" w:space="0" w:color="auto"/>
        <w:right w:val="none" w:sz="0" w:space="0" w:color="auto"/>
      </w:divBdr>
    </w:div>
    <w:div w:id="1090009448">
      <w:bodyDiv w:val="1"/>
      <w:marLeft w:val="0"/>
      <w:marRight w:val="0"/>
      <w:marTop w:val="0"/>
      <w:marBottom w:val="0"/>
      <w:divBdr>
        <w:top w:val="none" w:sz="0" w:space="0" w:color="auto"/>
        <w:left w:val="none" w:sz="0" w:space="0" w:color="auto"/>
        <w:bottom w:val="none" w:sz="0" w:space="0" w:color="auto"/>
        <w:right w:val="none" w:sz="0" w:space="0" w:color="auto"/>
      </w:divBdr>
    </w:div>
    <w:div w:id="1873615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Blaenymaes%20Primary%20School.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sites/www.estyn.gov.wales/files/documents/Readiness%20for%20ALN%20reforms%20-%20en_0.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755135/Mental_health_and_behaviour_in_schools__.pdf" TargetMode="External"/><Relationship Id="rId11" Type="http://schemas.openxmlformats.org/officeDocument/2006/relationships/hyperlink" Target="https://www.swansea.ac.uk/media/Dyslexia-and-Specific-Learning-Difficulties.pdf" TargetMode="External"/><Relationship Id="rId5" Type="http://schemas.openxmlformats.org/officeDocument/2006/relationships/hyperlink" Target="https://www.ncbi.nlm.nih.gov/pmc/articles/PMC5256450/" TargetMode="External"/><Relationship Id="rId10" Type="http://schemas.openxmlformats.org/officeDocument/2006/relationships/hyperlink" Target="https://gov.wales/sites/default/files/publications/2018-02/additional-learning-needs-and-education-tribunal-wales-act-2018-explanatory-memorandum.pdf" TargetMode="External"/><Relationship Id="rId4" Type="http://schemas.openxmlformats.org/officeDocument/2006/relationships/webSettings" Target="webSettings.xml"/><Relationship Id="rId9" Type="http://schemas.openxmlformats.org/officeDocument/2006/relationships/hyperlink" Target="https://www.nhs.uk/conditions/dyslex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1959</TotalTime>
  <Pages>5</Pages>
  <Words>2293</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childs</dc:creator>
  <cp:keywords/>
  <dc:description/>
  <cp:lastModifiedBy>gemma childs</cp:lastModifiedBy>
  <cp:revision>171</cp:revision>
  <dcterms:created xsi:type="dcterms:W3CDTF">2019-10-27T12:12:00Z</dcterms:created>
  <dcterms:modified xsi:type="dcterms:W3CDTF">2019-10-28T22:10:00Z</dcterms:modified>
</cp:coreProperties>
</file>