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C5B13" w14:textId="3E65C707" w:rsidR="00B244FC" w:rsidRDefault="00B244FC" w:rsidP="00B244FC">
      <w:pPr>
        <w:jc w:val="center"/>
        <w:rPr>
          <w:b/>
          <w:bCs/>
          <w:sz w:val="40"/>
          <w:szCs w:val="36"/>
        </w:rPr>
      </w:pPr>
    </w:p>
    <w:p w14:paraId="1CBDEB52" w14:textId="6AE0C44B" w:rsidR="00663EB9" w:rsidRPr="00B244FC" w:rsidRDefault="00B244FC" w:rsidP="00B244FC">
      <w:pPr>
        <w:jc w:val="center"/>
        <w:rPr>
          <w:b/>
          <w:bCs/>
          <w:sz w:val="40"/>
          <w:szCs w:val="36"/>
        </w:rPr>
      </w:pPr>
      <w:r w:rsidRPr="00B244FC">
        <w:rPr>
          <w:b/>
          <w:bCs/>
          <w:sz w:val="40"/>
          <w:szCs w:val="36"/>
        </w:rPr>
        <w:t>Project Management</w:t>
      </w:r>
    </w:p>
    <w:p w14:paraId="5E32E4F4" w14:textId="61864572" w:rsidR="004306BC" w:rsidRDefault="00B244FC" w:rsidP="00B244FC">
      <w:pPr>
        <w:jc w:val="center"/>
        <w:rPr>
          <w:b/>
          <w:bCs/>
          <w:sz w:val="40"/>
          <w:szCs w:val="36"/>
        </w:rPr>
      </w:pPr>
      <w:r w:rsidRPr="00B244FC">
        <w:rPr>
          <w:b/>
          <w:bCs/>
          <w:sz w:val="40"/>
          <w:szCs w:val="36"/>
        </w:rPr>
        <w:t>A</w:t>
      </w:r>
      <w:r w:rsidR="004306BC">
        <w:rPr>
          <w:b/>
          <w:bCs/>
          <w:sz w:val="40"/>
          <w:szCs w:val="36"/>
        </w:rPr>
        <w:t xml:space="preserve">ssessment </w:t>
      </w:r>
      <w:r w:rsidRPr="00B244FC">
        <w:rPr>
          <w:b/>
          <w:bCs/>
          <w:sz w:val="40"/>
          <w:szCs w:val="36"/>
        </w:rPr>
        <w:t xml:space="preserve">1 </w:t>
      </w:r>
    </w:p>
    <w:p w14:paraId="00587E46" w14:textId="77777777" w:rsidR="00F41844" w:rsidRDefault="00B244FC" w:rsidP="00B244FC">
      <w:pPr>
        <w:jc w:val="center"/>
        <w:rPr>
          <w:b/>
          <w:bCs/>
          <w:sz w:val="40"/>
          <w:szCs w:val="36"/>
        </w:rPr>
      </w:pPr>
      <w:r w:rsidRPr="00B244FC">
        <w:rPr>
          <w:b/>
          <w:bCs/>
          <w:sz w:val="40"/>
          <w:szCs w:val="36"/>
        </w:rPr>
        <w:t>Essay</w:t>
      </w:r>
    </w:p>
    <w:p w14:paraId="7F991B53" w14:textId="77777777" w:rsidR="00F41844" w:rsidRDefault="00F41844" w:rsidP="00B244FC">
      <w:pPr>
        <w:jc w:val="center"/>
        <w:rPr>
          <w:b/>
          <w:bCs/>
          <w:sz w:val="40"/>
          <w:szCs w:val="36"/>
        </w:rPr>
      </w:pPr>
    </w:p>
    <w:p w14:paraId="4AF54328" w14:textId="77777777" w:rsidR="00F94F0C" w:rsidRDefault="00AB1907" w:rsidP="00432A72">
      <w:pPr>
        <w:jc w:val="left"/>
        <w:rPr>
          <w:rFonts w:ascii="Arial" w:hAnsi="Arial" w:cs="Arial"/>
          <w:b/>
          <w:bCs/>
          <w:sz w:val="32"/>
          <w:szCs w:val="32"/>
        </w:rPr>
      </w:pPr>
      <w:r w:rsidRPr="00F94F0C">
        <w:rPr>
          <w:rFonts w:ascii="Arial" w:hAnsi="Arial" w:cs="Arial"/>
          <w:b/>
          <w:bCs/>
          <w:sz w:val="32"/>
          <w:szCs w:val="32"/>
        </w:rPr>
        <w:t>Student Name: Veronica Nita</w:t>
      </w:r>
    </w:p>
    <w:p w14:paraId="6DBDF982" w14:textId="77777777" w:rsidR="008B7E59" w:rsidRDefault="00F94F0C" w:rsidP="00432A72">
      <w:pPr>
        <w:jc w:val="left"/>
        <w:rPr>
          <w:rFonts w:ascii="Arial" w:hAnsi="Arial" w:cs="Arial"/>
          <w:b/>
          <w:bCs/>
          <w:sz w:val="32"/>
          <w:szCs w:val="32"/>
        </w:rPr>
      </w:pPr>
      <w:r>
        <w:rPr>
          <w:rFonts w:ascii="Arial" w:hAnsi="Arial" w:cs="Arial"/>
          <w:b/>
          <w:bCs/>
          <w:sz w:val="32"/>
          <w:szCs w:val="32"/>
        </w:rPr>
        <w:t>Student ID:</w:t>
      </w:r>
      <w:r w:rsidR="008B7E59">
        <w:rPr>
          <w:rFonts w:ascii="Arial" w:hAnsi="Arial" w:cs="Arial"/>
          <w:b/>
          <w:bCs/>
          <w:sz w:val="32"/>
          <w:szCs w:val="32"/>
        </w:rPr>
        <w:t xml:space="preserve"> 2123371</w:t>
      </w:r>
    </w:p>
    <w:p w14:paraId="046BBE60" w14:textId="77777777" w:rsidR="008A39A7" w:rsidRDefault="00F53068" w:rsidP="00432A72">
      <w:pPr>
        <w:jc w:val="left"/>
        <w:rPr>
          <w:rFonts w:ascii="Arial" w:hAnsi="Arial" w:cs="Arial"/>
          <w:b/>
          <w:bCs/>
          <w:sz w:val="32"/>
          <w:szCs w:val="32"/>
        </w:rPr>
      </w:pPr>
      <w:r>
        <w:rPr>
          <w:rFonts w:ascii="Arial" w:hAnsi="Arial" w:cs="Arial"/>
          <w:b/>
          <w:bCs/>
          <w:sz w:val="32"/>
          <w:szCs w:val="32"/>
        </w:rPr>
        <w:t>Module Code</w:t>
      </w:r>
      <w:r w:rsidR="00457CE2">
        <w:rPr>
          <w:rFonts w:ascii="Arial" w:hAnsi="Arial" w:cs="Arial"/>
          <w:b/>
          <w:bCs/>
          <w:sz w:val="32"/>
          <w:szCs w:val="32"/>
        </w:rPr>
        <w:t>: LCBB</w:t>
      </w:r>
      <w:r w:rsidR="0003699A">
        <w:rPr>
          <w:rFonts w:ascii="Arial" w:hAnsi="Arial" w:cs="Arial"/>
          <w:b/>
          <w:bCs/>
          <w:sz w:val="32"/>
          <w:szCs w:val="32"/>
        </w:rPr>
        <w:t>5005</w:t>
      </w:r>
    </w:p>
    <w:p w14:paraId="25FE7D52" w14:textId="29505909" w:rsidR="00B244FC" w:rsidRPr="00F94F0C" w:rsidRDefault="008F2F14" w:rsidP="00432A72">
      <w:pPr>
        <w:jc w:val="left"/>
        <w:rPr>
          <w:rFonts w:ascii="Arial" w:hAnsi="Arial" w:cs="Arial"/>
          <w:b/>
          <w:bCs/>
          <w:sz w:val="32"/>
          <w:szCs w:val="32"/>
        </w:rPr>
      </w:pPr>
      <w:r>
        <w:rPr>
          <w:rFonts w:ascii="Arial" w:hAnsi="Arial" w:cs="Arial"/>
          <w:b/>
          <w:bCs/>
          <w:sz w:val="32"/>
          <w:szCs w:val="32"/>
        </w:rPr>
        <w:t xml:space="preserve">Lecturer: </w:t>
      </w:r>
      <w:proofErr w:type="spellStart"/>
      <w:r w:rsidR="00847C49">
        <w:rPr>
          <w:rFonts w:ascii="Arial" w:hAnsi="Arial" w:cs="Arial"/>
          <w:b/>
          <w:bCs/>
          <w:sz w:val="32"/>
          <w:szCs w:val="32"/>
        </w:rPr>
        <w:t>Faizu</w:t>
      </w:r>
      <w:proofErr w:type="spellEnd"/>
      <w:r w:rsidR="00432A72">
        <w:rPr>
          <w:rFonts w:ascii="Arial" w:hAnsi="Arial" w:cs="Arial"/>
          <w:b/>
          <w:bCs/>
          <w:sz w:val="32"/>
          <w:szCs w:val="32"/>
        </w:rPr>
        <w:t xml:space="preserve"> Edu</w:t>
      </w:r>
      <w:r w:rsidR="00B244FC" w:rsidRPr="00F94F0C">
        <w:rPr>
          <w:rFonts w:ascii="Arial" w:hAnsi="Arial" w:cs="Arial"/>
          <w:b/>
          <w:bCs/>
          <w:sz w:val="32"/>
          <w:szCs w:val="32"/>
        </w:rPr>
        <w:br w:type="page"/>
      </w:r>
    </w:p>
    <w:sdt>
      <w:sdtPr>
        <w:rPr>
          <w:rFonts w:ascii="Times New Roman" w:eastAsiaTheme="minorHAnsi" w:hAnsi="Times New Roman" w:cstheme="minorBidi"/>
          <w:b/>
          <w:bCs/>
          <w:color w:val="auto"/>
          <w:sz w:val="24"/>
          <w:szCs w:val="22"/>
        </w:rPr>
        <w:id w:val="1024288584"/>
        <w:docPartObj>
          <w:docPartGallery w:val="Table of Contents"/>
          <w:docPartUnique/>
        </w:docPartObj>
      </w:sdtPr>
      <w:sdtEndPr>
        <w:rPr>
          <w:noProof/>
        </w:rPr>
      </w:sdtEndPr>
      <w:sdtContent>
        <w:p w14:paraId="6AAB1694" w14:textId="015B16D0" w:rsidR="00970A4C" w:rsidRPr="00FA6C98" w:rsidRDefault="00970A4C" w:rsidP="00970A4C">
          <w:pPr>
            <w:pStyle w:val="TOCHeading"/>
            <w:spacing w:after="240"/>
            <w:rPr>
              <w:rFonts w:ascii="Arial" w:hAnsi="Arial" w:cs="Arial"/>
              <w:b/>
              <w:bCs/>
              <w:sz w:val="24"/>
              <w:szCs w:val="24"/>
            </w:rPr>
          </w:pPr>
          <w:r w:rsidRPr="00FA6C98">
            <w:rPr>
              <w:rFonts w:ascii="Arial" w:hAnsi="Arial" w:cs="Arial"/>
              <w:b/>
              <w:bCs/>
              <w:sz w:val="24"/>
              <w:szCs w:val="24"/>
            </w:rPr>
            <w:t>Table of Contents</w:t>
          </w:r>
        </w:p>
        <w:p w14:paraId="4BD103AB" w14:textId="116E075D" w:rsidR="005B38BF" w:rsidRPr="00FA6C98" w:rsidRDefault="00970A4C">
          <w:pPr>
            <w:pStyle w:val="TOC1"/>
            <w:tabs>
              <w:tab w:val="right" w:leader="dot" w:pos="9016"/>
            </w:tabs>
            <w:rPr>
              <w:rFonts w:ascii="Arial" w:eastAsiaTheme="minorEastAsia" w:hAnsi="Arial" w:cs="Arial"/>
              <w:noProof/>
              <w:kern w:val="2"/>
              <w:szCs w:val="24"/>
            </w:rPr>
          </w:pPr>
          <w:r w:rsidRPr="00FA6C98">
            <w:rPr>
              <w:rFonts w:ascii="Arial" w:hAnsi="Arial" w:cs="Arial"/>
              <w:szCs w:val="24"/>
            </w:rPr>
            <w:fldChar w:fldCharType="begin"/>
          </w:r>
          <w:r w:rsidRPr="00FA6C98">
            <w:rPr>
              <w:rFonts w:ascii="Arial" w:hAnsi="Arial" w:cs="Arial"/>
              <w:szCs w:val="24"/>
            </w:rPr>
            <w:instrText xml:space="preserve"> TOC \o "1-3" \h \z \u </w:instrText>
          </w:r>
          <w:r w:rsidRPr="00FA6C98">
            <w:rPr>
              <w:rFonts w:ascii="Arial" w:hAnsi="Arial" w:cs="Arial"/>
              <w:szCs w:val="24"/>
            </w:rPr>
            <w:fldChar w:fldCharType="separate"/>
          </w:r>
          <w:hyperlink w:anchor="_Toc152361656" w:history="1">
            <w:r w:rsidR="005B38BF" w:rsidRPr="00FA6C98">
              <w:rPr>
                <w:rStyle w:val="Hyperlink"/>
                <w:rFonts w:ascii="Arial" w:hAnsi="Arial" w:cs="Arial"/>
                <w:noProof/>
                <w:szCs w:val="24"/>
              </w:rPr>
              <w:t>Introduction</w:t>
            </w:r>
            <w:r w:rsidR="005B38BF" w:rsidRPr="00FA6C98">
              <w:rPr>
                <w:rFonts w:ascii="Arial" w:hAnsi="Arial" w:cs="Arial"/>
                <w:noProof/>
                <w:webHidden/>
                <w:szCs w:val="24"/>
              </w:rPr>
              <w:tab/>
            </w:r>
            <w:r w:rsidR="005B38BF" w:rsidRPr="00FA6C98">
              <w:rPr>
                <w:rFonts w:ascii="Arial" w:hAnsi="Arial" w:cs="Arial"/>
                <w:noProof/>
                <w:webHidden/>
                <w:szCs w:val="24"/>
              </w:rPr>
              <w:fldChar w:fldCharType="begin"/>
            </w:r>
            <w:r w:rsidR="005B38BF" w:rsidRPr="00FA6C98">
              <w:rPr>
                <w:rFonts w:ascii="Arial" w:hAnsi="Arial" w:cs="Arial"/>
                <w:noProof/>
                <w:webHidden/>
                <w:szCs w:val="24"/>
              </w:rPr>
              <w:instrText xml:space="preserve"> PAGEREF _Toc152361656 \h </w:instrText>
            </w:r>
            <w:r w:rsidR="005B38BF" w:rsidRPr="00FA6C98">
              <w:rPr>
                <w:rFonts w:ascii="Arial" w:hAnsi="Arial" w:cs="Arial"/>
                <w:noProof/>
                <w:webHidden/>
                <w:szCs w:val="24"/>
              </w:rPr>
            </w:r>
            <w:r w:rsidR="005B38BF" w:rsidRPr="00FA6C98">
              <w:rPr>
                <w:rFonts w:ascii="Arial" w:hAnsi="Arial" w:cs="Arial"/>
                <w:noProof/>
                <w:webHidden/>
                <w:szCs w:val="24"/>
              </w:rPr>
              <w:fldChar w:fldCharType="separate"/>
            </w:r>
            <w:r w:rsidR="005B38BF" w:rsidRPr="00FA6C98">
              <w:rPr>
                <w:rFonts w:ascii="Arial" w:hAnsi="Arial" w:cs="Arial"/>
                <w:noProof/>
                <w:webHidden/>
                <w:szCs w:val="24"/>
              </w:rPr>
              <w:t>3</w:t>
            </w:r>
            <w:r w:rsidR="005B38BF" w:rsidRPr="00FA6C98">
              <w:rPr>
                <w:rFonts w:ascii="Arial" w:hAnsi="Arial" w:cs="Arial"/>
                <w:noProof/>
                <w:webHidden/>
                <w:szCs w:val="24"/>
              </w:rPr>
              <w:fldChar w:fldCharType="end"/>
            </w:r>
          </w:hyperlink>
        </w:p>
        <w:p w14:paraId="2C869E86" w14:textId="30BDC3D4" w:rsidR="005B38BF" w:rsidRPr="00FA6C98" w:rsidRDefault="00000000">
          <w:pPr>
            <w:pStyle w:val="TOC1"/>
            <w:tabs>
              <w:tab w:val="right" w:leader="dot" w:pos="9016"/>
            </w:tabs>
            <w:rPr>
              <w:rFonts w:ascii="Arial" w:eastAsiaTheme="minorEastAsia" w:hAnsi="Arial" w:cs="Arial"/>
              <w:noProof/>
              <w:kern w:val="2"/>
              <w:szCs w:val="24"/>
            </w:rPr>
          </w:pPr>
          <w:hyperlink w:anchor="_Toc152361657" w:history="1">
            <w:r w:rsidR="005B38BF" w:rsidRPr="00FA6C98">
              <w:rPr>
                <w:rStyle w:val="Hyperlink"/>
                <w:rFonts w:ascii="Arial" w:hAnsi="Arial" w:cs="Arial"/>
                <w:noProof/>
                <w:szCs w:val="24"/>
              </w:rPr>
              <w:t>Review of core elements and evaluation of the project plan</w:t>
            </w:r>
            <w:r w:rsidR="005B38BF" w:rsidRPr="00FA6C98">
              <w:rPr>
                <w:rFonts w:ascii="Arial" w:hAnsi="Arial" w:cs="Arial"/>
                <w:noProof/>
                <w:webHidden/>
                <w:szCs w:val="24"/>
              </w:rPr>
              <w:tab/>
            </w:r>
            <w:r w:rsidR="005B38BF" w:rsidRPr="00FA6C98">
              <w:rPr>
                <w:rFonts w:ascii="Arial" w:hAnsi="Arial" w:cs="Arial"/>
                <w:noProof/>
                <w:webHidden/>
                <w:szCs w:val="24"/>
              </w:rPr>
              <w:fldChar w:fldCharType="begin"/>
            </w:r>
            <w:r w:rsidR="005B38BF" w:rsidRPr="00FA6C98">
              <w:rPr>
                <w:rFonts w:ascii="Arial" w:hAnsi="Arial" w:cs="Arial"/>
                <w:noProof/>
                <w:webHidden/>
                <w:szCs w:val="24"/>
              </w:rPr>
              <w:instrText xml:space="preserve"> PAGEREF _Toc152361657 \h </w:instrText>
            </w:r>
            <w:r w:rsidR="005B38BF" w:rsidRPr="00FA6C98">
              <w:rPr>
                <w:rFonts w:ascii="Arial" w:hAnsi="Arial" w:cs="Arial"/>
                <w:noProof/>
                <w:webHidden/>
                <w:szCs w:val="24"/>
              </w:rPr>
            </w:r>
            <w:r w:rsidR="005B38BF" w:rsidRPr="00FA6C98">
              <w:rPr>
                <w:rFonts w:ascii="Arial" w:hAnsi="Arial" w:cs="Arial"/>
                <w:noProof/>
                <w:webHidden/>
                <w:szCs w:val="24"/>
              </w:rPr>
              <w:fldChar w:fldCharType="separate"/>
            </w:r>
            <w:r w:rsidR="005B38BF" w:rsidRPr="00FA6C98">
              <w:rPr>
                <w:rFonts w:ascii="Arial" w:hAnsi="Arial" w:cs="Arial"/>
                <w:noProof/>
                <w:webHidden/>
                <w:szCs w:val="24"/>
              </w:rPr>
              <w:t>4</w:t>
            </w:r>
            <w:r w:rsidR="005B38BF" w:rsidRPr="00FA6C98">
              <w:rPr>
                <w:rFonts w:ascii="Arial" w:hAnsi="Arial" w:cs="Arial"/>
                <w:noProof/>
                <w:webHidden/>
                <w:szCs w:val="24"/>
              </w:rPr>
              <w:fldChar w:fldCharType="end"/>
            </w:r>
          </w:hyperlink>
        </w:p>
        <w:p w14:paraId="437C47A2" w14:textId="216A0292" w:rsidR="005B38BF" w:rsidRPr="00FA6C98" w:rsidRDefault="00000000">
          <w:pPr>
            <w:pStyle w:val="TOC1"/>
            <w:tabs>
              <w:tab w:val="right" w:leader="dot" w:pos="9016"/>
            </w:tabs>
            <w:rPr>
              <w:rFonts w:ascii="Arial" w:eastAsiaTheme="minorEastAsia" w:hAnsi="Arial" w:cs="Arial"/>
              <w:noProof/>
              <w:kern w:val="2"/>
              <w:szCs w:val="24"/>
            </w:rPr>
          </w:pPr>
          <w:hyperlink w:anchor="_Toc152361658" w:history="1">
            <w:r w:rsidR="005B38BF" w:rsidRPr="00FA6C98">
              <w:rPr>
                <w:rStyle w:val="Hyperlink"/>
                <w:rFonts w:ascii="Arial" w:hAnsi="Arial" w:cs="Arial"/>
                <w:noProof/>
                <w:szCs w:val="24"/>
              </w:rPr>
              <w:t>Conclusion</w:t>
            </w:r>
            <w:r w:rsidR="005B38BF" w:rsidRPr="00FA6C98">
              <w:rPr>
                <w:rFonts w:ascii="Arial" w:hAnsi="Arial" w:cs="Arial"/>
                <w:noProof/>
                <w:webHidden/>
                <w:szCs w:val="24"/>
              </w:rPr>
              <w:tab/>
            </w:r>
            <w:r w:rsidR="005B38BF" w:rsidRPr="00FA6C98">
              <w:rPr>
                <w:rFonts w:ascii="Arial" w:hAnsi="Arial" w:cs="Arial"/>
                <w:noProof/>
                <w:webHidden/>
                <w:szCs w:val="24"/>
              </w:rPr>
              <w:fldChar w:fldCharType="begin"/>
            </w:r>
            <w:r w:rsidR="005B38BF" w:rsidRPr="00FA6C98">
              <w:rPr>
                <w:rFonts w:ascii="Arial" w:hAnsi="Arial" w:cs="Arial"/>
                <w:noProof/>
                <w:webHidden/>
                <w:szCs w:val="24"/>
              </w:rPr>
              <w:instrText xml:space="preserve"> PAGEREF _Toc152361658 \h </w:instrText>
            </w:r>
            <w:r w:rsidR="005B38BF" w:rsidRPr="00FA6C98">
              <w:rPr>
                <w:rFonts w:ascii="Arial" w:hAnsi="Arial" w:cs="Arial"/>
                <w:noProof/>
                <w:webHidden/>
                <w:szCs w:val="24"/>
              </w:rPr>
            </w:r>
            <w:r w:rsidR="005B38BF" w:rsidRPr="00FA6C98">
              <w:rPr>
                <w:rFonts w:ascii="Arial" w:hAnsi="Arial" w:cs="Arial"/>
                <w:noProof/>
                <w:webHidden/>
                <w:szCs w:val="24"/>
              </w:rPr>
              <w:fldChar w:fldCharType="separate"/>
            </w:r>
            <w:r w:rsidR="005B38BF" w:rsidRPr="00FA6C98">
              <w:rPr>
                <w:rFonts w:ascii="Arial" w:hAnsi="Arial" w:cs="Arial"/>
                <w:noProof/>
                <w:webHidden/>
                <w:szCs w:val="24"/>
              </w:rPr>
              <w:t>12</w:t>
            </w:r>
            <w:r w:rsidR="005B38BF" w:rsidRPr="00FA6C98">
              <w:rPr>
                <w:rFonts w:ascii="Arial" w:hAnsi="Arial" w:cs="Arial"/>
                <w:noProof/>
                <w:webHidden/>
                <w:szCs w:val="24"/>
              </w:rPr>
              <w:fldChar w:fldCharType="end"/>
            </w:r>
          </w:hyperlink>
        </w:p>
        <w:p w14:paraId="11D4DA3C" w14:textId="68EB6790" w:rsidR="005B38BF" w:rsidRPr="00FA6C98" w:rsidRDefault="00000000">
          <w:pPr>
            <w:pStyle w:val="TOC1"/>
            <w:tabs>
              <w:tab w:val="right" w:leader="dot" w:pos="9016"/>
            </w:tabs>
            <w:rPr>
              <w:rFonts w:ascii="Arial" w:eastAsiaTheme="minorEastAsia" w:hAnsi="Arial" w:cs="Arial"/>
              <w:noProof/>
              <w:kern w:val="2"/>
              <w:szCs w:val="24"/>
            </w:rPr>
          </w:pPr>
          <w:hyperlink w:anchor="_Toc152361659" w:history="1">
            <w:r w:rsidR="005B38BF" w:rsidRPr="00FA6C98">
              <w:rPr>
                <w:rStyle w:val="Hyperlink"/>
                <w:rFonts w:ascii="Arial" w:hAnsi="Arial" w:cs="Arial"/>
                <w:noProof/>
                <w:szCs w:val="24"/>
              </w:rPr>
              <w:t>References</w:t>
            </w:r>
            <w:r w:rsidR="005B38BF" w:rsidRPr="00FA6C98">
              <w:rPr>
                <w:rFonts w:ascii="Arial" w:hAnsi="Arial" w:cs="Arial"/>
                <w:noProof/>
                <w:webHidden/>
                <w:szCs w:val="24"/>
              </w:rPr>
              <w:tab/>
            </w:r>
            <w:r w:rsidR="005B38BF" w:rsidRPr="00FA6C98">
              <w:rPr>
                <w:rFonts w:ascii="Arial" w:hAnsi="Arial" w:cs="Arial"/>
                <w:noProof/>
                <w:webHidden/>
                <w:szCs w:val="24"/>
              </w:rPr>
              <w:fldChar w:fldCharType="begin"/>
            </w:r>
            <w:r w:rsidR="005B38BF" w:rsidRPr="00FA6C98">
              <w:rPr>
                <w:rFonts w:ascii="Arial" w:hAnsi="Arial" w:cs="Arial"/>
                <w:noProof/>
                <w:webHidden/>
                <w:szCs w:val="24"/>
              </w:rPr>
              <w:instrText xml:space="preserve"> PAGEREF _Toc152361659 \h </w:instrText>
            </w:r>
            <w:r w:rsidR="005B38BF" w:rsidRPr="00FA6C98">
              <w:rPr>
                <w:rFonts w:ascii="Arial" w:hAnsi="Arial" w:cs="Arial"/>
                <w:noProof/>
                <w:webHidden/>
                <w:szCs w:val="24"/>
              </w:rPr>
            </w:r>
            <w:r w:rsidR="005B38BF" w:rsidRPr="00FA6C98">
              <w:rPr>
                <w:rFonts w:ascii="Arial" w:hAnsi="Arial" w:cs="Arial"/>
                <w:noProof/>
                <w:webHidden/>
                <w:szCs w:val="24"/>
              </w:rPr>
              <w:fldChar w:fldCharType="separate"/>
            </w:r>
            <w:r w:rsidR="005B38BF" w:rsidRPr="00FA6C98">
              <w:rPr>
                <w:rFonts w:ascii="Arial" w:hAnsi="Arial" w:cs="Arial"/>
                <w:noProof/>
                <w:webHidden/>
                <w:szCs w:val="24"/>
              </w:rPr>
              <w:t>13</w:t>
            </w:r>
            <w:r w:rsidR="005B38BF" w:rsidRPr="00FA6C98">
              <w:rPr>
                <w:rFonts w:ascii="Arial" w:hAnsi="Arial" w:cs="Arial"/>
                <w:noProof/>
                <w:webHidden/>
                <w:szCs w:val="24"/>
              </w:rPr>
              <w:fldChar w:fldCharType="end"/>
            </w:r>
          </w:hyperlink>
        </w:p>
        <w:p w14:paraId="408E2227" w14:textId="2DC4F51B" w:rsidR="00970A4C" w:rsidRDefault="00970A4C">
          <w:r w:rsidRPr="00FA6C98">
            <w:rPr>
              <w:rFonts w:ascii="Arial" w:hAnsi="Arial" w:cs="Arial"/>
              <w:b/>
              <w:bCs/>
              <w:noProof/>
              <w:szCs w:val="24"/>
            </w:rPr>
            <w:fldChar w:fldCharType="end"/>
          </w:r>
        </w:p>
      </w:sdtContent>
    </w:sdt>
    <w:p w14:paraId="70CF778A" w14:textId="4443734C" w:rsidR="0041629D" w:rsidRDefault="0041629D" w:rsidP="00B244FC">
      <w:r>
        <w:br w:type="page"/>
      </w:r>
    </w:p>
    <w:p w14:paraId="6D5E4DB4" w14:textId="7924A748" w:rsidR="00B244FC" w:rsidRPr="00FA6C98" w:rsidRDefault="0041629D" w:rsidP="0041629D">
      <w:pPr>
        <w:pStyle w:val="Heading1"/>
        <w:rPr>
          <w:rFonts w:ascii="Arial" w:hAnsi="Arial" w:cs="Arial"/>
          <w:sz w:val="24"/>
          <w:szCs w:val="24"/>
        </w:rPr>
      </w:pPr>
      <w:bookmarkStart w:id="0" w:name="_Toc152361656"/>
      <w:r w:rsidRPr="00FA6C98">
        <w:rPr>
          <w:rFonts w:ascii="Arial" w:hAnsi="Arial" w:cs="Arial"/>
          <w:sz w:val="24"/>
          <w:szCs w:val="24"/>
        </w:rPr>
        <w:lastRenderedPageBreak/>
        <w:t>Introduction</w:t>
      </w:r>
      <w:bookmarkEnd w:id="0"/>
    </w:p>
    <w:p w14:paraId="4196531E" w14:textId="45896FB9" w:rsidR="00970A4C" w:rsidRDefault="0041629D" w:rsidP="00B244FC">
      <w:r w:rsidRPr="00FA6C98">
        <w:rPr>
          <w:rFonts w:ascii="Arial" w:hAnsi="Arial" w:cs="Arial"/>
          <w:szCs w:val="24"/>
        </w:rPr>
        <w:t xml:space="preserve">To initiate any </w:t>
      </w:r>
      <w:proofErr w:type="gramStart"/>
      <w:r w:rsidRPr="00FA6C98">
        <w:rPr>
          <w:rFonts w:ascii="Arial" w:hAnsi="Arial" w:cs="Arial"/>
          <w:szCs w:val="24"/>
        </w:rPr>
        <w:t>particular project</w:t>
      </w:r>
      <w:proofErr w:type="gramEnd"/>
      <w:r w:rsidRPr="00FA6C98">
        <w:rPr>
          <w:rFonts w:ascii="Arial" w:hAnsi="Arial" w:cs="Arial"/>
          <w:szCs w:val="24"/>
        </w:rPr>
        <w:t>, the first task is to plan for the project and evaluate each element of the project so that the project can be accomplished effectively at the end of the day</w:t>
      </w:r>
      <w:r w:rsidR="00970A4C" w:rsidRPr="00FA6C98">
        <w:rPr>
          <w:rFonts w:ascii="Arial" w:hAnsi="Arial" w:cs="Arial"/>
          <w:szCs w:val="24"/>
        </w:rPr>
        <w:t xml:space="preserve"> (Campbell, 2014)</w:t>
      </w:r>
      <w:r w:rsidRPr="00FA6C98">
        <w:rPr>
          <w:rFonts w:ascii="Arial" w:hAnsi="Arial" w:cs="Arial"/>
          <w:szCs w:val="24"/>
        </w:rPr>
        <w:t>. This project-based essay will assess the concept of a new project considered by Google. From the case study, it is found that Google is on the way to launch</w:t>
      </w:r>
      <w:r w:rsidR="00FC1906" w:rsidRPr="00FA6C98">
        <w:rPr>
          <w:rFonts w:ascii="Arial" w:hAnsi="Arial" w:cs="Arial"/>
          <w:szCs w:val="24"/>
        </w:rPr>
        <w:t>ing</w:t>
      </w:r>
      <w:r w:rsidRPr="00FA6C98">
        <w:rPr>
          <w:rFonts w:ascii="Arial" w:hAnsi="Arial" w:cs="Arial"/>
          <w:szCs w:val="24"/>
        </w:rPr>
        <w:t xml:space="preserve"> a new project</w:t>
      </w:r>
      <w:r w:rsidR="00FC1906" w:rsidRPr="00FA6C98">
        <w:rPr>
          <w:rFonts w:ascii="Arial" w:hAnsi="Arial" w:cs="Arial"/>
          <w:szCs w:val="24"/>
        </w:rPr>
        <w:t>,</w:t>
      </w:r>
      <w:r w:rsidRPr="00FA6C98">
        <w:rPr>
          <w:rFonts w:ascii="Arial" w:hAnsi="Arial" w:cs="Arial"/>
          <w:szCs w:val="24"/>
        </w:rPr>
        <w:t xml:space="preserve"> and under this project, it has decided to establish its new headquarters which would be at King’s Cross in London. The timeframe of the £1 billion project is confined to the ensuing year and the project would include prime office space, accommodation, retail stores, training centers, and so on. </w:t>
      </w:r>
      <w:r w:rsidR="00722878" w:rsidRPr="00FA6C98">
        <w:rPr>
          <w:rFonts w:ascii="Arial" w:hAnsi="Arial" w:cs="Arial"/>
          <w:szCs w:val="24"/>
        </w:rPr>
        <w:t xml:space="preserve">This will be fully owned by the </w:t>
      </w:r>
      <w:proofErr w:type="gramStart"/>
      <w:r w:rsidR="00722878" w:rsidRPr="00FA6C98">
        <w:rPr>
          <w:rFonts w:ascii="Arial" w:hAnsi="Arial" w:cs="Arial"/>
          <w:szCs w:val="24"/>
        </w:rPr>
        <w:t>USA</w:t>
      </w:r>
      <w:proofErr w:type="gramEnd"/>
      <w:r w:rsidR="00722878" w:rsidRPr="00FA6C98">
        <w:rPr>
          <w:rFonts w:ascii="Arial" w:hAnsi="Arial" w:cs="Arial"/>
          <w:szCs w:val="24"/>
        </w:rPr>
        <w:t xml:space="preserve"> </w:t>
      </w:r>
      <w:r w:rsidR="00FC1906" w:rsidRPr="00FA6C98">
        <w:rPr>
          <w:rFonts w:ascii="Arial" w:hAnsi="Arial" w:cs="Arial"/>
          <w:szCs w:val="24"/>
        </w:rPr>
        <w:t>which</w:t>
      </w:r>
      <w:r w:rsidR="00722878" w:rsidRPr="00FA6C98">
        <w:rPr>
          <w:rFonts w:ascii="Arial" w:hAnsi="Arial" w:cs="Arial"/>
          <w:szCs w:val="24"/>
        </w:rPr>
        <w:t xml:space="preserve"> will be the first building outside the USA. Besides, it will be the campus with the potential to house 7,000 Google employees. Considering the entire case study, this essay will focus on reviewing the core components of the project including budget, time, quality stakeholders, and risk factors. </w:t>
      </w:r>
      <w:proofErr w:type="gramStart"/>
      <w:r w:rsidR="00722878" w:rsidRPr="00FA6C98">
        <w:rPr>
          <w:rFonts w:ascii="Arial" w:hAnsi="Arial" w:cs="Arial"/>
          <w:szCs w:val="24"/>
        </w:rPr>
        <w:t>besides</w:t>
      </w:r>
      <w:proofErr w:type="gramEnd"/>
      <w:r w:rsidR="00722878" w:rsidRPr="00FA6C98">
        <w:rPr>
          <w:rFonts w:ascii="Arial" w:hAnsi="Arial" w:cs="Arial"/>
          <w:szCs w:val="24"/>
        </w:rPr>
        <w:t>, the entire project plan will be evaluated considering the review.</w:t>
      </w:r>
      <w:r w:rsidR="00722878">
        <w:t xml:space="preserve"> </w:t>
      </w:r>
      <w:r w:rsidR="00970A4C">
        <w:br w:type="page"/>
      </w:r>
    </w:p>
    <w:p w14:paraId="0AC08F4A" w14:textId="73450799" w:rsidR="0041629D" w:rsidRPr="00FA6C98" w:rsidRDefault="00970A4C" w:rsidP="00970A4C">
      <w:pPr>
        <w:pStyle w:val="Heading1"/>
        <w:rPr>
          <w:rFonts w:ascii="Arial" w:hAnsi="Arial" w:cs="Arial"/>
          <w:sz w:val="24"/>
          <w:szCs w:val="24"/>
        </w:rPr>
      </w:pPr>
      <w:bookmarkStart w:id="1" w:name="_Toc152361657"/>
      <w:r w:rsidRPr="00FA6C98">
        <w:rPr>
          <w:rFonts w:ascii="Arial" w:hAnsi="Arial" w:cs="Arial"/>
          <w:sz w:val="24"/>
          <w:szCs w:val="24"/>
        </w:rPr>
        <w:lastRenderedPageBreak/>
        <w:t>Review of core elements and evaluation of the project plan</w:t>
      </w:r>
      <w:bookmarkEnd w:id="1"/>
    </w:p>
    <w:p w14:paraId="78AA580B" w14:textId="4F4B9EFF" w:rsidR="00970A4C" w:rsidRPr="00FA6C98" w:rsidRDefault="00970A4C" w:rsidP="00B244FC">
      <w:pPr>
        <w:rPr>
          <w:rFonts w:ascii="Arial" w:hAnsi="Arial" w:cs="Arial"/>
          <w:b/>
          <w:bCs/>
          <w:szCs w:val="24"/>
        </w:rPr>
      </w:pPr>
      <w:r w:rsidRPr="00FA6C98">
        <w:rPr>
          <w:rFonts w:ascii="Arial" w:hAnsi="Arial" w:cs="Arial"/>
          <w:b/>
          <w:bCs/>
          <w:szCs w:val="24"/>
        </w:rPr>
        <w:t>Review of core elements</w:t>
      </w:r>
    </w:p>
    <w:p w14:paraId="080883E5" w14:textId="448FDA48" w:rsidR="00970A4C" w:rsidRPr="00FA6C98" w:rsidRDefault="00970A4C" w:rsidP="00B244FC">
      <w:pPr>
        <w:rPr>
          <w:rFonts w:ascii="Arial" w:hAnsi="Arial" w:cs="Arial"/>
          <w:szCs w:val="24"/>
        </w:rPr>
      </w:pPr>
      <w:r w:rsidRPr="00FA6C98">
        <w:rPr>
          <w:rFonts w:ascii="Arial" w:hAnsi="Arial" w:cs="Arial"/>
          <w:szCs w:val="24"/>
        </w:rPr>
        <w:t xml:space="preserve">A project consists of some </w:t>
      </w:r>
      <w:proofErr w:type="gramStart"/>
      <w:r w:rsidRPr="00FA6C98">
        <w:rPr>
          <w:rFonts w:ascii="Arial" w:hAnsi="Arial" w:cs="Arial"/>
          <w:szCs w:val="24"/>
        </w:rPr>
        <w:t>particular components</w:t>
      </w:r>
      <w:proofErr w:type="gramEnd"/>
      <w:r w:rsidRPr="00FA6C98">
        <w:rPr>
          <w:rFonts w:ascii="Arial" w:hAnsi="Arial" w:cs="Arial"/>
          <w:szCs w:val="24"/>
        </w:rPr>
        <w:t xml:space="preserve"> and their significance is realized when the project is going to be implemented (Campbell, 2014). From the brief scenario of Google’s case study, a clear observation has been presented, where the budget, costs, and some other relevant issues have been mentioned and discussed. Now, core elements are going to be reviewed before being utilized and implemented.</w:t>
      </w:r>
    </w:p>
    <w:p w14:paraId="20F33037" w14:textId="3ECCEA00" w:rsidR="00970A4C" w:rsidRPr="00FA6C98" w:rsidRDefault="00970A4C" w:rsidP="00B244FC">
      <w:pPr>
        <w:rPr>
          <w:rFonts w:ascii="Arial" w:hAnsi="Arial" w:cs="Arial"/>
          <w:szCs w:val="24"/>
        </w:rPr>
      </w:pPr>
      <w:r w:rsidRPr="00FA6C98">
        <w:rPr>
          <w:rFonts w:ascii="Arial" w:hAnsi="Arial" w:cs="Arial"/>
          <w:b/>
          <w:bCs/>
          <w:szCs w:val="24"/>
        </w:rPr>
        <w:t>Project’s budget:</w:t>
      </w:r>
      <w:r w:rsidRPr="00FA6C98">
        <w:rPr>
          <w:rFonts w:ascii="Arial" w:hAnsi="Arial" w:cs="Arial"/>
          <w:szCs w:val="24"/>
        </w:rPr>
        <w:t xml:space="preserve"> It is a significant element of a project in which the total project’s expenses need to be completed over a specific period. In this case, the planner of the project needs to estimate the probable costs and the actual costs of the project (</w:t>
      </w:r>
      <w:proofErr w:type="spellStart"/>
      <w:r w:rsidRPr="00FA6C98">
        <w:rPr>
          <w:rFonts w:ascii="Arial" w:hAnsi="Arial" w:cs="Arial"/>
          <w:szCs w:val="24"/>
        </w:rPr>
        <w:t>Hanioğlu</w:t>
      </w:r>
      <w:proofErr w:type="spellEnd"/>
      <w:r w:rsidRPr="00FA6C98">
        <w:rPr>
          <w:rFonts w:ascii="Arial" w:hAnsi="Arial" w:cs="Arial"/>
          <w:szCs w:val="24"/>
        </w:rPr>
        <w:t xml:space="preserve">, 2022). That is why it is considered a critical element of a project that needs to be initiated </w:t>
      </w:r>
      <w:r w:rsidR="00FC1906" w:rsidRPr="00FA6C98">
        <w:rPr>
          <w:rFonts w:ascii="Arial" w:hAnsi="Arial" w:cs="Arial"/>
          <w:szCs w:val="24"/>
        </w:rPr>
        <w:t>during</w:t>
      </w:r>
      <w:r w:rsidRPr="00FA6C98">
        <w:rPr>
          <w:rFonts w:ascii="Arial" w:hAnsi="Arial" w:cs="Arial"/>
          <w:szCs w:val="24"/>
        </w:rPr>
        <w:t xml:space="preserve"> the initial planning procedure. By presenting an effective budget, a project planner can determine the revenue needed to obtain the ultimate target of the project. If the planner, like Google’s headquarters project in London, intends to ensure success, it is quite crucial to consider some crucial and critical issues efficiently. Such as:</w:t>
      </w:r>
    </w:p>
    <w:p w14:paraId="16F9F8A6" w14:textId="04F5B5CF" w:rsidR="00970A4C" w:rsidRPr="00FA6C98" w:rsidRDefault="00970A4C" w:rsidP="00970A4C">
      <w:pPr>
        <w:pStyle w:val="ListParagraph"/>
        <w:numPr>
          <w:ilvl w:val="0"/>
          <w:numId w:val="1"/>
        </w:numPr>
        <w:rPr>
          <w:rFonts w:ascii="Arial" w:hAnsi="Arial" w:cs="Arial"/>
          <w:szCs w:val="24"/>
        </w:rPr>
      </w:pPr>
      <w:r w:rsidRPr="00FA6C98">
        <w:rPr>
          <w:rFonts w:ascii="Arial" w:hAnsi="Arial" w:cs="Arial"/>
          <w:b/>
          <w:bCs/>
          <w:szCs w:val="24"/>
        </w:rPr>
        <w:t>Budget baseline:</w:t>
      </w:r>
      <w:r w:rsidRPr="00FA6C98">
        <w:rPr>
          <w:rFonts w:ascii="Arial" w:hAnsi="Arial" w:cs="Arial"/>
          <w:szCs w:val="24"/>
        </w:rPr>
        <w:t xml:space="preserve"> It is the baseline in a project’s budget that is regarded as the estimate of the entire project’s expenses that usually begins at the initial phase of the project (Lennon, 2021). For instance, Google’s headquarters project in London decided to invest £1 billion; based on this investment, it also expects that it would get </w:t>
      </w:r>
      <w:r w:rsidR="00FC1906" w:rsidRPr="00FA6C98">
        <w:rPr>
          <w:rFonts w:ascii="Arial" w:hAnsi="Arial" w:cs="Arial"/>
          <w:szCs w:val="24"/>
        </w:rPr>
        <w:t xml:space="preserve">a </w:t>
      </w:r>
      <w:r w:rsidRPr="00FA6C98">
        <w:rPr>
          <w:rFonts w:ascii="Arial" w:hAnsi="Arial" w:cs="Arial"/>
          <w:szCs w:val="24"/>
        </w:rPr>
        <w:t xml:space="preserve">return from it. As Google’s budget is projected </w:t>
      </w:r>
      <w:proofErr w:type="gramStart"/>
      <w:r w:rsidRPr="00FA6C98">
        <w:rPr>
          <w:rFonts w:ascii="Arial" w:hAnsi="Arial" w:cs="Arial"/>
          <w:szCs w:val="24"/>
        </w:rPr>
        <w:t>by</w:t>
      </w:r>
      <w:proofErr w:type="gramEnd"/>
      <w:r w:rsidRPr="00FA6C98">
        <w:rPr>
          <w:rFonts w:ascii="Arial" w:hAnsi="Arial" w:cs="Arial"/>
          <w:szCs w:val="24"/>
        </w:rPr>
        <w:t xml:space="preserve"> £100 million, but only obtains by £85 million, the company can then sustain only a £15 million cut. If it is equivalent, then there will be break-even. Otherwise, Google can expect from its project budget that it will obtain a positive return from its investment. </w:t>
      </w:r>
    </w:p>
    <w:p w14:paraId="457464DC" w14:textId="614C672A" w:rsidR="00970A4C" w:rsidRPr="00FA6C98" w:rsidRDefault="00970A4C" w:rsidP="00970A4C">
      <w:pPr>
        <w:pStyle w:val="ListParagraph"/>
        <w:numPr>
          <w:ilvl w:val="0"/>
          <w:numId w:val="1"/>
        </w:numPr>
        <w:rPr>
          <w:rFonts w:ascii="Arial" w:hAnsi="Arial" w:cs="Arial"/>
          <w:szCs w:val="24"/>
        </w:rPr>
      </w:pPr>
      <w:r w:rsidRPr="00FA6C98">
        <w:rPr>
          <w:rFonts w:ascii="Arial" w:hAnsi="Arial" w:cs="Arial"/>
          <w:b/>
          <w:bCs/>
          <w:szCs w:val="24"/>
        </w:rPr>
        <w:t xml:space="preserve">Analysis of cost variance: </w:t>
      </w:r>
      <w:r w:rsidRPr="00FA6C98">
        <w:rPr>
          <w:rFonts w:ascii="Arial" w:hAnsi="Arial" w:cs="Arial"/>
          <w:szCs w:val="24"/>
        </w:rPr>
        <w:t>It is the divergence between actual and projected expenses in the budget. It is also crucial for project planner</w:t>
      </w:r>
      <w:r w:rsidR="00FC1906" w:rsidRPr="00FA6C98">
        <w:rPr>
          <w:rFonts w:ascii="Arial" w:hAnsi="Arial" w:cs="Arial"/>
          <w:szCs w:val="24"/>
        </w:rPr>
        <w:t>s</w:t>
      </w:r>
      <w:r w:rsidRPr="00FA6C98">
        <w:rPr>
          <w:rFonts w:ascii="Arial" w:hAnsi="Arial" w:cs="Arial"/>
          <w:szCs w:val="24"/>
        </w:rPr>
        <w:t xml:space="preserve"> to find out the difference between these two issues so that proper or immediate actions can be undertaken in this field. For example-</w:t>
      </w:r>
    </w:p>
    <w:p w14:paraId="65A02774" w14:textId="157EBA12" w:rsidR="00970A4C" w:rsidRDefault="00970A4C" w:rsidP="00970A4C">
      <w:pPr>
        <w:pStyle w:val="ListParagraph"/>
        <w:ind w:left="360" w:firstLine="0"/>
      </w:pPr>
      <w:r w:rsidRPr="00FA6C98">
        <w:rPr>
          <w:rFonts w:ascii="Arial" w:hAnsi="Arial" w:cs="Arial"/>
          <w:noProof/>
        </w:rPr>
        <w:lastRenderedPageBreak/>
        <w:drawing>
          <wp:inline distT="0" distB="0" distL="0" distR="0" wp14:anchorId="39B4FB8A" wp14:editId="104CB61F">
            <wp:extent cx="5553075" cy="3200400"/>
            <wp:effectExtent l="0" t="0" r="0" b="0"/>
            <wp:docPr id="198058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58596" name="Picture 198058596"/>
                    <pic:cNvPicPr/>
                  </pic:nvPicPr>
                  <pic:blipFill rotWithShape="1">
                    <a:blip r:embed="rId8">
                      <a:extLst>
                        <a:ext uri="{28A0092B-C50C-407E-A947-70E740481C1C}">
                          <a14:useLocalDpi xmlns:a14="http://schemas.microsoft.com/office/drawing/2010/main" val="0"/>
                        </a:ext>
                      </a:extLst>
                    </a:blip>
                    <a:srcRect l="1495" t="15731" r="1618" b="9823"/>
                    <a:stretch/>
                  </pic:blipFill>
                  <pic:spPr bwMode="auto">
                    <a:xfrm>
                      <a:off x="0" y="0"/>
                      <a:ext cx="5553075" cy="3200400"/>
                    </a:xfrm>
                    <a:prstGeom prst="rect">
                      <a:avLst/>
                    </a:prstGeom>
                    <a:ln>
                      <a:noFill/>
                    </a:ln>
                    <a:extLst>
                      <a:ext uri="{53640926-AAD7-44D8-BBD7-CCE9431645EC}">
                        <a14:shadowObscured xmlns:a14="http://schemas.microsoft.com/office/drawing/2010/main"/>
                      </a:ext>
                    </a:extLst>
                  </pic:spPr>
                </pic:pic>
              </a:graphicData>
            </a:graphic>
          </wp:inline>
        </w:drawing>
      </w:r>
    </w:p>
    <w:p w14:paraId="3D7AD2AF" w14:textId="597DFE92" w:rsidR="00970A4C" w:rsidRPr="00FA6C98" w:rsidRDefault="00970A4C" w:rsidP="00970A4C">
      <w:pPr>
        <w:pStyle w:val="Caption"/>
        <w:jc w:val="center"/>
        <w:rPr>
          <w:rFonts w:ascii="Arial" w:hAnsi="Arial" w:cs="Arial"/>
          <w:b/>
          <w:bCs/>
          <w:sz w:val="24"/>
          <w:szCs w:val="24"/>
        </w:rPr>
      </w:pPr>
      <w:r w:rsidRPr="00FA6C98">
        <w:rPr>
          <w:rFonts w:ascii="Arial" w:hAnsi="Arial" w:cs="Arial"/>
          <w:b/>
          <w:bCs/>
          <w:sz w:val="24"/>
          <w:szCs w:val="24"/>
        </w:rPr>
        <w:t xml:space="preserve">Figure </w:t>
      </w:r>
      <w:r w:rsidRPr="00FA6C98">
        <w:rPr>
          <w:rFonts w:ascii="Arial" w:hAnsi="Arial" w:cs="Arial"/>
          <w:b/>
          <w:bCs/>
          <w:sz w:val="24"/>
          <w:szCs w:val="24"/>
        </w:rPr>
        <w:fldChar w:fldCharType="begin"/>
      </w:r>
      <w:r w:rsidRPr="00FA6C98">
        <w:rPr>
          <w:rFonts w:ascii="Arial" w:hAnsi="Arial" w:cs="Arial"/>
          <w:b/>
          <w:bCs/>
          <w:sz w:val="24"/>
          <w:szCs w:val="24"/>
        </w:rPr>
        <w:instrText xml:space="preserve"> SEQ Figure \* ARABIC </w:instrText>
      </w:r>
      <w:r w:rsidRPr="00FA6C98">
        <w:rPr>
          <w:rFonts w:ascii="Arial" w:hAnsi="Arial" w:cs="Arial"/>
          <w:b/>
          <w:bCs/>
          <w:sz w:val="24"/>
          <w:szCs w:val="24"/>
        </w:rPr>
        <w:fldChar w:fldCharType="separate"/>
      </w:r>
      <w:r w:rsidRPr="00FA6C98">
        <w:rPr>
          <w:rFonts w:ascii="Arial" w:hAnsi="Arial" w:cs="Arial"/>
          <w:b/>
          <w:bCs/>
          <w:noProof/>
          <w:sz w:val="24"/>
          <w:szCs w:val="24"/>
        </w:rPr>
        <w:t>1</w:t>
      </w:r>
      <w:r w:rsidRPr="00FA6C98">
        <w:rPr>
          <w:rFonts w:ascii="Arial" w:hAnsi="Arial" w:cs="Arial"/>
          <w:b/>
          <w:bCs/>
          <w:sz w:val="24"/>
          <w:szCs w:val="24"/>
        </w:rPr>
        <w:fldChar w:fldCharType="end"/>
      </w:r>
      <w:r w:rsidRPr="00FA6C98">
        <w:rPr>
          <w:rFonts w:ascii="Arial" w:hAnsi="Arial" w:cs="Arial"/>
          <w:b/>
          <w:bCs/>
          <w:sz w:val="24"/>
          <w:szCs w:val="24"/>
        </w:rPr>
        <w:t>: Variance analysis in a project</w:t>
      </w:r>
    </w:p>
    <w:p w14:paraId="5CC067C3" w14:textId="547AAB35" w:rsidR="00970A4C" w:rsidRPr="00FA6C98" w:rsidRDefault="00970A4C" w:rsidP="00970A4C">
      <w:pPr>
        <w:jc w:val="center"/>
        <w:rPr>
          <w:rFonts w:ascii="Arial" w:hAnsi="Arial" w:cs="Arial"/>
          <w:b/>
          <w:bCs/>
          <w:szCs w:val="24"/>
        </w:rPr>
      </w:pPr>
      <w:r w:rsidRPr="00FA6C98">
        <w:rPr>
          <w:rFonts w:ascii="Arial" w:hAnsi="Arial" w:cs="Arial"/>
          <w:b/>
          <w:bCs/>
          <w:szCs w:val="24"/>
        </w:rPr>
        <w:t>Source:</w:t>
      </w:r>
      <w:r w:rsidRPr="00FA6C98">
        <w:rPr>
          <w:rFonts w:ascii="Arial" w:hAnsi="Arial" w:cs="Arial"/>
        </w:rPr>
        <w:t xml:space="preserve"> </w:t>
      </w:r>
      <w:r w:rsidRPr="00FA6C98">
        <w:rPr>
          <w:rFonts w:ascii="Arial" w:hAnsi="Arial" w:cs="Arial"/>
          <w:b/>
          <w:bCs/>
          <w:szCs w:val="24"/>
        </w:rPr>
        <w:t>(</w:t>
      </w:r>
      <w:proofErr w:type="spellStart"/>
      <w:r w:rsidRPr="00FA6C98">
        <w:rPr>
          <w:rFonts w:ascii="Arial" w:hAnsi="Arial" w:cs="Arial"/>
          <w:b/>
          <w:bCs/>
          <w:szCs w:val="24"/>
        </w:rPr>
        <w:t>Hanioğlu</w:t>
      </w:r>
      <w:proofErr w:type="spellEnd"/>
      <w:r w:rsidRPr="00FA6C98">
        <w:rPr>
          <w:rFonts w:ascii="Arial" w:hAnsi="Arial" w:cs="Arial"/>
          <w:b/>
          <w:bCs/>
          <w:szCs w:val="24"/>
        </w:rPr>
        <w:t>, 2022)</w:t>
      </w:r>
    </w:p>
    <w:p w14:paraId="66833B7D" w14:textId="6EC2496E" w:rsidR="00970A4C" w:rsidRPr="00FA6C98" w:rsidRDefault="00970A4C" w:rsidP="00970A4C">
      <w:pPr>
        <w:pStyle w:val="ListParagraph"/>
        <w:numPr>
          <w:ilvl w:val="0"/>
          <w:numId w:val="1"/>
        </w:numPr>
        <w:rPr>
          <w:rFonts w:ascii="Arial" w:hAnsi="Arial" w:cs="Arial"/>
        </w:rPr>
      </w:pPr>
      <w:r w:rsidRPr="00FA6C98">
        <w:rPr>
          <w:rFonts w:ascii="Arial" w:hAnsi="Arial" w:cs="Arial"/>
          <w:b/>
          <w:bCs/>
        </w:rPr>
        <w:t xml:space="preserve">Cost forecast: </w:t>
      </w:r>
      <w:r w:rsidRPr="00FA6C98">
        <w:rPr>
          <w:rFonts w:ascii="Arial" w:hAnsi="Arial" w:cs="Arial"/>
        </w:rPr>
        <w:t>Like the previous one, this section is considered by project planners for identifying the probable cost of the project because this can help realize whether the project should be undertaken or not. In the case study, different issues are related to the expenses (</w:t>
      </w:r>
      <w:proofErr w:type="spellStart"/>
      <w:r w:rsidRPr="00FA6C98">
        <w:rPr>
          <w:rFonts w:ascii="Arial" w:hAnsi="Arial" w:cs="Arial"/>
        </w:rPr>
        <w:t>Hanioğlu</w:t>
      </w:r>
      <w:proofErr w:type="spellEnd"/>
      <w:r w:rsidRPr="00FA6C98">
        <w:rPr>
          <w:rFonts w:ascii="Arial" w:hAnsi="Arial" w:cs="Arial"/>
        </w:rPr>
        <w:t xml:space="preserve">, 2022). For example, expenses of the project include prime office space, accommodation across stores, events, </w:t>
      </w:r>
      <w:r w:rsidR="00FC1906" w:rsidRPr="00FA6C98">
        <w:rPr>
          <w:rFonts w:ascii="Arial" w:hAnsi="Arial" w:cs="Arial"/>
        </w:rPr>
        <w:t xml:space="preserve">a </w:t>
      </w:r>
      <w:r w:rsidRPr="00FA6C98">
        <w:rPr>
          <w:rFonts w:ascii="Arial" w:hAnsi="Arial" w:cs="Arial"/>
        </w:rPr>
        <w:t>training cent</w:t>
      </w:r>
      <w:r w:rsidR="00FC1906" w:rsidRPr="00FA6C98">
        <w:rPr>
          <w:rFonts w:ascii="Arial" w:hAnsi="Arial" w:cs="Arial"/>
        </w:rPr>
        <w:t>er</w:t>
      </w:r>
      <w:r w:rsidRPr="00FA6C98">
        <w:rPr>
          <w:rFonts w:ascii="Arial" w:hAnsi="Arial" w:cs="Arial"/>
        </w:rPr>
        <w:t>, cafes, gym</w:t>
      </w:r>
      <w:r w:rsidR="00FC1906" w:rsidRPr="00FA6C98">
        <w:rPr>
          <w:rFonts w:ascii="Arial" w:hAnsi="Arial" w:cs="Arial"/>
        </w:rPr>
        <w:t>s</w:t>
      </w:r>
      <w:r w:rsidRPr="00FA6C98">
        <w:rPr>
          <w:rFonts w:ascii="Arial" w:hAnsi="Arial" w:cs="Arial"/>
        </w:rPr>
        <w:t xml:space="preserve">, multi-use games, </w:t>
      </w:r>
      <w:r w:rsidR="00FC1906" w:rsidRPr="00FA6C98">
        <w:rPr>
          <w:rFonts w:ascii="Arial" w:hAnsi="Arial" w:cs="Arial"/>
        </w:rPr>
        <w:t xml:space="preserve">a </w:t>
      </w:r>
      <w:r w:rsidRPr="00FA6C98">
        <w:rPr>
          <w:rFonts w:ascii="Arial" w:hAnsi="Arial" w:cs="Arial"/>
        </w:rPr>
        <w:t xml:space="preserve">pool, </w:t>
      </w:r>
      <w:r w:rsidR="00FC1906" w:rsidRPr="00FA6C98">
        <w:rPr>
          <w:rFonts w:ascii="Arial" w:hAnsi="Arial" w:cs="Arial"/>
        </w:rPr>
        <w:t xml:space="preserve">a </w:t>
      </w:r>
      <w:r w:rsidRPr="00FA6C98">
        <w:rPr>
          <w:rFonts w:ascii="Arial" w:hAnsi="Arial" w:cs="Arial"/>
        </w:rPr>
        <w:t xml:space="preserve">landscaped terrace, </w:t>
      </w:r>
      <w:r w:rsidR="00FC1906" w:rsidRPr="00FA6C98">
        <w:rPr>
          <w:rFonts w:ascii="Arial" w:hAnsi="Arial" w:cs="Arial"/>
        </w:rPr>
        <w:t xml:space="preserve">a </w:t>
      </w:r>
      <w:r w:rsidRPr="00FA6C98">
        <w:rPr>
          <w:rFonts w:ascii="Arial" w:hAnsi="Arial" w:cs="Arial"/>
        </w:rPr>
        <w:t>running track, and so on. That means land, building</w:t>
      </w:r>
      <w:r w:rsidR="00FC1906" w:rsidRPr="00FA6C98">
        <w:rPr>
          <w:rFonts w:ascii="Arial" w:hAnsi="Arial" w:cs="Arial"/>
        </w:rPr>
        <w:t>s</w:t>
      </w:r>
      <w:r w:rsidRPr="00FA6C98">
        <w:rPr>
          <w:rFonts w:ascii="Arial" w:hAnsi="Arial" w:cs="Arial"/>
        </w:rPr>
        <w:t>, materials, equipment, machine</w:t>
      </w:r>
      <w:r w:rsidR="00FC1906" w:rsidRPr="00FA6C98">
        <w:rPr>
          <w:rFonts w:ascii="Arial" w:hAnsi="Arial" w:cs="Arial"/>
        </w:rPr>
        <w:t>s</w:t>
      </w:r>
      <w:r w:rsidRPr="00FA6C98">
        <w:rPr>
          <w:rFonts w:ascii="Arial" w:hAnsi="Arial" w:cs="Arial"/>
        </w:rPr>
        <w:t xml:space="preserve">, skills, staff, etc. need to be forecasted. </w:t>
      </w:r>
    </w:p>
    <w:p w14:paraId="48327D91" w14:textId="4CF2450A" w:rsidR="00970A4C" w:rsidRPr="00FA6C98" w:rsidRDefault="00970A4C" w:rsidP="00970A4C">
      <w:pPr>
        <w:rPr>
          <w:rFonts w:ascii="Arial" w:hAnsi="Arial" w:cs="Arial"/>
        </w:rPr>
      </w:pPr>
      <w:r w:rsidRPr="00FA6C98">
        <w:rPr>
          <w:rFonts w:ascii="Arial" w:hAnsi="Arial" w:cs="Arial"/>
          <w:b/>
          <w:bCs/>
        </w:rPr>
        <w:t>Project time:</w:t>
      </w:r>
      <w:r w:rsidRPr="00FA6C98">
        <w:rPr>
          <w:rFonts w:ascii="Arial" w:hAnsi="Arial" w:cs="Arial"/>
        </w:rPr>
        <w:t xml:space="preserve"> It is also an essential ingredient of a project because </w:t>
      </w:r>
      <w:r w:rsidR="00FC1906" w:rsidRPr="00FA6C98">
        <w:rPr>
          <w:rFonts w:ascii="Arial" w:hAnsi="Arial" w:cs="Arial"/>
        </w:rPr>
        <w:t xml:space="preserve">the </w:t>
      </w:r>
      <w:r w:rsidRPr="00FA6C98">
        <w:rPr>
          <w:rFonts w:ascii="Arial" w:hAnsi="Arial" w:cs="Arial"/>
        </w:rPr>
        <w:t xml:space="preserve">project planner needs to complete the project within the deadline. </w:t>
      </w:r>
      <w:r w:rsidR="00FC1906" w:rsidRPr="00FA6C98">
        <w:rPr>
          <w:rFonts w:ascii="Arial" w:hAnsi="Arial" w:cs="Arial"/>
        </w:rPr>
        <w:t>The p</w:t>
      </w:r>
      <w:r w:rsidRPr="00FA6C98">
        <w:rPr>
          <w:rFonts w:ascii="Arial" w:hAnsi="Arial" w:cs="Arial"/>
        </w:rPr>
        <w:t xml:space="preserve">roject’s timeline also follows the costs and relevant issues of the project that need to be accomplished within the deadline. To review the timeline or schedule, the first task is to emphasize the content that will be put in the schedule based on the entire project management plan (Maylor &amp; Turner, 2022). In the case study, it is found that Google intends to launch its project in the next year and for this, the start date of the project needs to be specified correctly. The project planner keeps monitoring the entire project regarding its timeline from its starting date. That is why it is essential to set the start date correctly. Then, the sequence of tasks needs to be logical and consistent. Likewise, the first step of </w:t>
      </w:r>
      <w:r w:rsidRPr="00FA6C98">
        <w:rPr>
          <w:rFonts w:ascii="Arial" w:hAnsi="Arial" w:cs="Arial"/>
        </w:rPr>
        <w:lastRenderedPageBreak/>
        <w:t>Google’s headquarters in London, UK is the contractual milestone and under this milestone, project commencement will be initiated at a particular date. Following this date, other relative steps need to be executed sequentially. For example-</w:t>
      </w:r>
    </w:p>
    <w:p w14:paraId="4843406F" w14:textId="767DFD1A" w:rsidR="00970A4C" w:rsidRPr="00FA6C98" w:rsidRDefault="00970A4C" w:rsidP="00970A4C">
      <w:pPr>
        <w:rPr>
          <w:rFonts w:ascii="Arial" w:hAnsi="Arial" w:cs="Arial"/>
        </w:rPr>
      </w:pPr>
      <w:r w:rsidRPr="00FA6C98">
        <w:rPr>
          <w:rFonts w:ascii="Arial" w:hAnsi="Arial" w:cs="Arial"/>
          <w:noProof/>
        </w:rPr>
        <w:drawing>
          <wp:inline distT="0" distB="0" distL="0" distR="0" wp14:anchorId="5A63C4E8" wp14:editId="3C6F4159">
            <wp:extent cx="5731510" cy="2581275"/>
            <wp:effectExtent l="0" t="0" r="0" b="0"/>
            <wp:docPr id="13271679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167972" name="Picture 1327167972"/>
                    <pic:cNvPicPr/>
                  </pic:nvPicPr>
                  <pic:blipFill>
                    <a:blip r:embed="rId9">
                      <a:extLst>
                        <a:ext uri="{28A0092B-C50C-407E-A947-70E740481C1C}">
                          <a14:useLocalDpi xmlns:a14="http://schemas.microsoft.com/office/drawing/2010/main" val="0"/>
                        </a:ext>
                      </a:extLst>
                    </a:blip>
                    <a:stretch>
                      <a:fillRect/>
                    </a:stretch>
                  </pic:blipFill>
                  <pic:spPr>
                    <a:xfrm>
                      <a:off x="0" y="0"/>
                      <a:ext cx="5731510" cy="2581275"/>
                    </a:xfrm>
                    <a:prstGeom prst="rect">
                      <a:avLst/>
                    </a:prstGeom>
                  </pic:spPr>
                </pic:pic>
              </a:graphicData>
            </a:graphic>
          </wp:inline>
        </w:drawing>
      </w:r>
    </w:p>
    <w:p w14:paraId="6AF9EF12" w14:textId="69F0F4AD" w:rsidR="00970A4C" w:rsidRPr="00FA6C98" w:rsidRDefault="00970A4C" w:rsidP="00970A4C">
      <w:pPr>
        <w:pStyle w:val="Caption"/>
        <w:jc w:val="center"/>
        <w:rPr>
          <w:rFonts w:ascii="Arial" w:hAnsi="Arial" w:cs="Arial"/>
          <w:b/>
          <w:bCs/>
          <w:sz w:val="24"/>
          <w:szCs w:val="24"/>
        </w:rPr>
      </w:pPr>
      <w:r w:rsidRPr="00FA6C98">
        <w:rPr>
          <w:rFonts w:ascii="Arial" w:hAnsi="Arial" w:cs="Arial"/>
          <w:b/>
          <w:bCs/>
          <w:sz w:val="24"/>
          <w:szCs w:val="24"/>
        </w:rPr>
        <w:t xml:space="preserve">Figure </w:t>
      </w:r>
      <w:r w:rsidRPr="00FA6C98">
        <w:rPr>
          <w:rFonts w:ascii="Arial" w:hAnsi="Arial" w:cs="Arial"/>
          <w:b/>
          <w:bCs/>
          <w:sz w:val="24"/>
          <w:szCs w:val="24"/>
        </w:rPr>
        <w:fldChar w:fldCharType="begin"/>
      </w:r>
      <w:r w:rsidRPr="00FA6C98">
        <w:rPr>
          <w:rFonts w:ascii="Arial" w:hAnsi="Arial" w:cs="Arial"/>
          <w:b/>
          <w:bCs/>
          <w:sz w:val="24"/>
          <w:szCs w:val="24"/>
        </w:rPr>
        <w:instrText xml:space="preserve"> SEQ Figure \* ARABIC </w:instrText>
      </w:r>
      <w:r w:rsidRPr="00FA6C98">
        <w:rPr>
          <w:rFonts w:ascii="Arial" w:hAnsi="Arial" w:cs="Arial"/>
          <w:b/>
          <w:bCs/>
          <w:sz w:val="24"/>
          <w:szCs w:val="24"/>
        </w:rPr>
        <w:fldChar w:fldCharType="separate"/>
      </w:r>
      <w:r w:rsidRPr="00FA6C98">
        <w:rPr>
          <w:rFonts w:ascii="Arial" w:hAnsi="Arial" w:cs="Arial"/>
          <w:b/>
          <w:bCs/>
          <w:noProof/>
          <w:sz w:val="24"/>
          <w:szCs w:val="24"/>
        </w:rPr>
        <w:t>2</w:t>
      </w:r>
      <w:r w:rsidRPr="00FA6C98">
        <w:rPr>
          <w:rFonts w:ascii="Arial" w:hAnsi="Arial" w:cs="Arial"/>
          <w:b/>
          <w:bCs/>
          <w:sz w:val="24"/>
          <w:szCs w:val="24"/>
        </w:rPr>
        <w:fldChar w:fldCharType="end"/>
      </w:r>
      <w:r w:rsidRPr="00FA6C98">
        <w:rPr>
          <w:rFonts w:ascii="Arial" w:hAnsi="Arial" w:cs="Arial"/>
          <w:b/>
          <w:bCs/>
          <w:sz w:val="24"/>
          <w:szCs w:val="24"/>
        </w:rPr>
        <w:t>: Schedule of a project</w:t>
      </w:r>
    </w:p>
    <w:p w14:paraId="7414B3AC" w14:textId="50C0E64B" w:rsidR="00970A4C" w:rsidRPr="00FA6C98" w:rsidRDefault="00970A4C" w:rsidP="00970A4C">
      <w:pPr>
        <w:jc w:val="center"/>
        <w:rPr>
          <w:rFonts w:ascii="Arial" w:hAnsi="Arial" w:cs="Arial"/>
          <w:b/>
          <w:bCs/>
          <w:szCs w:val="24"/>
        </w:rPr>
      </w:pPr>
      <w:r w:rsidRPr="00FA6C98">
        <w:rPr>
          <w:rFonts w:ascii="Arial" w:hAnsi="Arial" w:cs="Arial"/>
          <w:b/>
          <w:bCs/>
          <w:szCs w:val="24"/>
        </w:rPr>
        <w:t>Source:</w:t>
      </w:r>
      <w:r w:rsidRPr="00FA6C98">
        <w:rPr>
          <w:rFonts w:ascii="Arial" w:hAnsi="Arial" w:cs="Arial"/>
        </w:rPr>
        <w:t xml:space="preserve"> </w:t>
      </w:r>
      <w:r w:rsidRPr="00FA6C98">
        <w:rPr>
          <w:rFonts w:ascii="Arial" w:hAnsi="Arial" w:cs="Arial"/>
          <w:b/>
          <w:bCs/>
          <w:szCs w:val="24"/>
        </w:rPr>
        <w:t>(Maylor &amp; Turner, 2022)</w:t>
      </w:r>
    </w:p>
    <w:p w14:paraId="59777EC6" w14:textId="69E77590" w:rsidR="00970A4C" w:rsidRPr="00FA6C98" w:rsidRDefault="00970A4C" w:rsidP="00970A4C">
      <w:pPr>
        <w:rPr>
          <w:rFonts w:ascii="Arial" w:hAnsi="Arial" w:cs="Arial"/>
        </w:rPr>
      </w:pPr>
      <w:r w:rsidRPr="00FA6C98">
        <w:rPr>
          <w:rFonts w:ascii="Arial" w:hAnsi="Arial" w:cs="Arial"/>
          <w:b/>
          <w:bCs/>
        </w:rPr>
        <w:t>Quality:</w:t>
      </w:r>
      <w:r w:rsidRPr="00FA6C98">
        <w:rPr>
          <w:rFonts w:ascii="Arial" w:hAnsi="Arial" w:cs="Arial"/>
        </w:rPr>
        <w:t xml:space="preserve"> It is such sort of element in the project that can help identify the major causes of critical issues and complexities of a project so that detailed guidance can be obtained in terms of tracking the project efficiently. In addition, this can support inspecting a specific structure, defined goals or roles, as well as procedure designed so that a product’s completeness and adherence to the quality standards can be ensured. That is why it is essential to set criteria and goals or objectives initially as well as assess the effect and value of the review (Ingason, 2020). It is the quality management of a project that is considered as </w:t>
      </w:r>
      <w:r w:rsidR="00FC1906" w:rsidRPr="00FA6C98">
        <w:rPr>
          <w:rFonts w:ascii="Arial" w:hAnsi="Arial" w:cs="Arial"/>
        </w:rPr>
        <w:t xml:space="preserve">a </w:t>
      </w:r>
      <w:r w:rsidRPr="00FA6C98">
        <w:rPr>
          <w:rFonts w:ascii="Arial" w:hAnsi="Arial" w:cs="Arial"/>
        </w:rPr>
        <w:t>procedure of estimating the overall quality of all functions and adopting appropriate actions until the team can obtain its expected quality in the project and for this, the cost of a project is usually controlled. In this project quality management, three different aspect</w:t>
      </w:r>
      <w:r w:rsidR="00FC1906" w:rsidRPr="00FA6C98">
        <w:rPr>
          <w:rFonts w:ascii="Arial" w:hAnsi="Arial" w:cs="Arial"/>
        </w:rPr>
        <w:t>s</w:t>
      </w:r>
      <w:r w:rsidRPr="00FA6C98">
        <w:rPr>
          <w:rFonts w:ascii="Arial" w:hAnsi="Arial" w:cs="Arial"/>
        </w:rPr>
        <w:t xml:space="preserve"> or issue</w:t>
      </w:r>
      <w:r w:rsidR="00FC1906" w:rsidRPr="00FA6C98">
        <w:rPr>
          <w:rFonts w:ascii="Arial" w:hAnsi="Arial" w:cs="Arial"/>
        </w:rPr>
        <w:t>s</w:t>
      </w:r>
      <w:r w:rsidRPr="00FA6C98">
        <w:rPr>
          <w:rFonts w:ascii="Arial" w:hAnsi="Arial" w:cs="Arial"/>
        </w:rPr>
        <w:t xml:space="preserve"> can help review the quality of the project, like Google’s headquarters in London, UK. Such as:</w:t>
      </w:r>
    </w:p>
    <w:p w14:paraId="4259872A" w14:textId="2A6292C8" w:rsidR="00970A4C" w:rsidRPr="003B1ADF" w:rsidRDefault="00970A4C" w:rsidP="00970A4C">
      <w:pPr>
        <w:pStyle w:val="ListParagraph"/>
        <w:numPr>
          <w:ilvl w:val="0"/>
          <w:numId w:val="2"/>
        </w:numPr>
        <w:rPr>
          <w:rFonts w:ascii="Arial" w:hAnsi="Arial" w:cs="Arial"/>
          <w:b/>
          <w:bCs/>
          <w:szCs w:val="24"/>
        </w:rPr>
      </w:pPr>
      <w:r w:rsidRPr="00FA6C98">
        <w:rPr>
          <w:rFonts w:ascii="Arial" w:hAnsi="Arial" w:cs="Arial"/>
          <w:b/>
          <w:bCs/>
        </w:rPr>
        <w:t xml:space="preserve">Quality plan: </w:t>
      </w:r>
      <w:r w:rsidRPr="00FA6C98">
        <w:rPr>
          <w:rFonts w:ascii="Arial" w:hAnsi="Arial" w:cs="Arial"/>
        </w:rPr>
        <w:t xml:space="preserve">This plan is like other planning activities that include inputs, methods skills, and outputs. The first issue is inputs that include quality strategies, scope statements, production introductions, standards and rules, </w:t>
      </w:r>
      <w:r w:rsidR="00FC1906" w:rsidRPr="00FA6C98">
        <w:rPr>
          <w:rFonts w:ascii="Arial" w:hAnsi="Arial" w:cs="Arial"/>
        </w:rPr>
        <w:t xml:space="preserve">and the </w:t>
      </w:r>
      <w:r w:rsidRPr="00FA6C98">
        <w:rPr>
          <w:rFonts w:ascii="Arial" w:hAnsi="Arial" w:cs="Arial"/>
        </w:rPr>
        <w:t xml:space="preserve">output of another program (Ingason, 2020). From the aspect of the case study of Google’s headquarters, quality strategies need to be implemented that can support </w:t>
      </w:r>
      <w:r w:rsidRPr="003B1ADF">
        <w:rPr>
          <w:rFonts w:ascii="Arial" w:hAnsi="Arial" w:cs="Arial"/>
          <w:szCs w:val="24"/>
        </w:rPr>
        <w:lastRenderedPageBreak/>
        <w:t>accelerating and conducting the project efficiently. Then, it must prepare a document that can aid in defining the boundaries and limitation</w:t>
      </w:r>
      <w:r w:rsidR="00FC1906" w:rsidRPr="003B1ADF">
        <w:rPr>
          <w:rFonts w:ascii="Arial" w:hAnsi="Arial" w:cs="Arial"/>
          <w:szCs w:val="24"/>
        </w:rPr>
        <w:t>s</w:t>
      </w:r>
      <w:r w:rsidRPr="003B1ADF">
        <w:rPr>
          <w:rFonts w:ascii="Arial" w:hAnsi="Arial" w:cs="Arial"/>
          <w:szCs w:val="24"/>
        </w:rPr>
        <w:t xml:space="preserve"> of the entire quality of the project. Product introductions are also essential, as these can provide a clear and deep insight </w:t>
      </w:r>
      <w:r w:rsidR="00FC1906" w:rsidRPr="003B1ADF">
        <w:rPr>
          <w:rFonts w:ascii="Arial" w:hAnsi="Arial" w:cs="Arial"/>
          <w:szCs w:val="24"/>
        </w:rPr>
        <w:t>into</w:t>
      </w:r>
      <w:r w:rsidRPr="003B1ADF">
        <w:rPr>
          <w:rFonts w:ascii="Arial" w:hAnsi="Arial" w:cs="Arial"/>
          <w:szCs w:val="24"/>
        </w:rPr>
        <w:t xml:space="preserve"> the project. In this field, it is essential to clearly define and introduce the product efficiently so that proper standard</w:t>
      </w:r>
      <w:r w:rsidR="00FC1906" w:rsidRPr="003B1ADF">
        <w:rPr>
          <w:rFonts w:ascii="Arial" w:hAnsi="Arial" w:cs="Arial"/>
          <w:szCs w:val="24"/>
        </w:rPr>
        <w:t>s</w:t>
      </w:r>
      <w:r w:rsidRPr="003B1ADF">
        <w:rPr>
          <w:rFonts w:ascii="Arial" w:hAnsi="Arial" w:cs="Arial"/>
          <w:szCs w:val="24"/>
        </w:rPr>
        <w:t xml:space="preserve"> and rules can be ensured or specified (Dupont, 2019). Such as, Google decided to set </w:t>
      </w:r>
      <w:r w:rsidR="00FC1906" w:rsidRPr="003B1ADF">
        <w:rPr>
          <w:rFonts w:ascii="Arial" w:hAnsi="Arial" w:cs="Arial"/>
          <w:szCs w:val="24"/>
        </w:rPr>
        <w:t xml:space="preserve">up </w:t>
      </w:r>
      <w:r w:rsidRPr="003B1ADF">
        <w:rPr>
          <w:rFonts w:ascii="Arial" w:hAnsi="Arial" w:cs="Arial"/>
          <w:szCs w:val="24"/>
        </w:rPr>
        <w:t>a new building as a headquarter</w:t>
      </w:r>
      <w:r w:rsidR="00FC1906" w:rsidRPr="003B1ADF">
        <w:rPr>
          <w:rFonts w:ascii="Arial" w:hAnsi="Arial" w:cs="Arial"/>
          <w:szCs w:val="24"/>
        </w:rPr>
        <w:t>s</w:t>
      </w:r>
      <w:r w:rsidRPr="003B1ADF">
        <w:rPr>
          <w:rFonts w:ascii="Arial" w:hAnsi="Arial" w:cs="Arial"/>
          <w:szCs w:val="24"/>
        </w:rPr>
        <w:t xml:space="preserve"> for the first time in the UK. In this case, its project planner needs to specify the core product that also needs to be introduced effectively. Moreover, to implement quality planning efficiently, </w:t>
      </w:r>
      <w:r w:rsidR="00FC1906" w:rsidRPr="003B1ADF">
        <w:rPr>
          <w:rFonts w:ascii="Arial" w:hAnsi="Arial" w:cs="Arial"/>
          <w:szCs w:val="24"/>
        </w:rPr>
        <w:t xml:space="preserve">the </w:t>
      </w:r>
      <w:r w:rsidRPr="003B1ADF">
        <w:rPr>
          <w:rFonts w:ascii="Arial" w:hAnsi="Arial" w:cs="Arial"/>
          <w:szCs w:val="24"/>
        </w:rPr>
        <w:t>output of other functions also need</w:t>
      </w:r>
      <w:r w:rsidR="00FC1906" w:rsidRPr="003B1ADF">
        <w:rPr>
          <w:rFonts w:ascii="Arial" w:hAnsi="Arial" w:cs="Arial"/>
          <w:szCs w:val="24"/>
        </w:rPr>
        <w:t>s</w:t>
      </w:r>
      <w:r w:rsidRPr="003B1ADF">
        <w:rPr>
          <w:rFonts w:ascii="Arial" w:hAnsi="Arial" w:cs="Arial"/>
          <w:szCs w:val="24"/>
        </w:rPr>
        <w:t xml:space="preserve"> to be assessed, especially those </w:t>
      </w:r>
      <w:r w:rsidR="00FC1906" w:rsidRPr="003B1ADF">
        <w:rPr>
          <w:rFonts w:ascii="Arial" w:hAnsi="Arial" w:cs="Arial"/>
          <w:szCs w:val="24"/>
        </w:rPr>
        <w:t>that</w:t>
      </w:r>
      <w:r w:rsidRPr="003B1ADF">
        <w:rPr>
          <w:rFonts w:ascii="Arial" w:hAnsi="Arial" w:cs="Arial"/>
          <w:szCs w:val="24"/>
        </w:rPr>
        <w:t xml:space="preserve"> are relevant to the project. In this quality planning, appropriate methods and skills need to be specified, as these issues will execute the entire quality plan</w:t>
      </w:r>
      <w:r w:rsidR="00FC1906" w:rsidRPr="003B1ADF">
        <w:rPr>
          <w:rFonts w:ascii="Arial" w:hAnsi="Arial" w:cs="Arial"/>
          <w:szCs w:val="24"/>
        </w:rPr>
        <w:t>,</w:t>
      </w:r>
      <w:r w:rsidRPr="003B1ADF">
        <w:rPr>
          <w:rFonts w:ascii="Arial" w:hAnsi="Arial" w:cs="Arial"/>
          <w:szCs w:val="24"/>
        </w:rPr>
        <w:t xml:space="preserve"> and for this, the project planner needs to analy</w:t>
      </w:r>
      <w:r w:rsidR="00FC1906" w:rsidRPr="003B1ADF">
        <w:rPr>
          <w:rFonts w:ascii="Arial" w:hAnsi="Arial" w:cs="Arial"/>
          <w:szCs w:val="24"/>
        </w:rPr>
        <w:t>z</w:t>
      </w:r>
      <w:r w:rsidRPr="003B1ADF">
        <w:rPr>
          <w:rFonts w:ascii="Arial" w:hAnsi="Arial" w:cs="Arial"/>
          <w:szCs w:val="24"/>
        </w:rPr>
        <w:t>e the benefit</w:t>
      </w:r>
      <w:r w:rsidR="00FC1906" w:rsidRPr="003B1ADF">
        <w:rPr>
          <w:rFonts w:ascii="Arial" w:hAnsi="Arial" w:cs="Arial"/>
          <w:szCs w:val="24"/>
        </w:rPr>
        <w:t>s</w:t>
      </w:r>
      <w:r w:rsidRPr="003B1ADF">
        <w:rPr>
          <w:rFonts w:ascii="Arial" w:hAnsi="Arial" w:cs="Arial"/>
          <w:szCs w:val="24"/>
        </w:rPr>
        <w:t xml:space="preserve">, basic level standards, flow charts, and test designs. </w:t>
      </w:r>
    </w:p>
    <w:p w14:paraId="6F5ACB78" w14:textId="22A5CE56" w:rsidR="00970A4C" w:rsidRPr="003B1ADF" w:rsidRDefault="00970A4C" w:rsidP="00970A4C">
      <w:pPr>
        <w:pStyle w:val="ListParagraph"/>
        <w:numPr>
          <w:ilvl w:val="0"/>
          <w:numId w:val="2"/>
        </w:numPr>
        <w:rPr>
          <w:rFonts w:ascii="Arial" w:hAnsi="Arial" w:cs="Arial"/>
          <w:szCs w:val="24"/>
        </w:rPr>
      </w:pPr>
      <w:r w:rsidRPr="003B1ADF">
        <w:rPr>
          <w:rFonts w:ascii="Arial" w:hAnsi="Arial" w:cs="Arial"/>
          <w:b/>
          <w:bCs/>
          <w:szCs w:val="24"/>
        </w:rPr>
        <w:t xml:space="preserve">Quality assurance: </w:t>
      </w:r>
      <w:r w:rsidRPr="003B1ADF">
        <w:rPr>
          <w:rFonts w:ascii="Arial" w:hAnsi="Arial" w:cs="Arial"/>
          <w:szCs w:val="24"/>
        </w:rPr>
        <w:t>Like planning, this quality assurance phase will have three distinct issues. Likewise</w:t>
      </w:r>
      <w:proofErr w:type="gramStart"/>
      <w:r w:rsidRPr="003B1ADF">
        <w:rPr>
          <w:rFonts w:ascii="Arial" w:hAnsi="Arial" w:cs="Arial"/>
          <w:szCs w:val="24"/>
        </w:rPr>
        <w:t>, in</w:t>
      </w:r>
      <w:proofErr w:type="gramEnd"/>
      <w:r w:rsidRPr="003B1ADF">
        <w:rPr>
          <w:rFonts w:ascii="Arial" w:hAnsi="Arial" w:cs="Arial"/>
          <w:szCs w:val="24"/>
        </w:rPr>
        <w:t xml:space="preserve"> inputs, quality management plans, control test outcomes, and operation</w:t>
      </w:r>
      <w:r w:rsidR="00FC1906" w:rsidRPr="003B1ADF">
        <w:rPr>
          <w:rFonts w:ascii="Arial" w:hAnsi="Arial" w:cs="Arial"/>
          <w:szCs w:val="24"/>
        </w:rPr>
        <w:t>s</w:t>
      </w:r>
      <w:r w:rsidRPr="003B1ADF">
        <w:rPr>
          <w:rFonts w:ascii="Arial" w:hAnsi="Arial" w:cs="Arial"/>
          <w:szCs w:val="24"/>
        </w:rPr>
        <w:t xml:space="preserve"> need to be defined and specified (Ingason, 2020). Then, methods and skills, quality inspections, etc. following the charts and test designs can also help represent this field. </w:t>
      </w:r>
      <w:r w:rsidR="00FC1906" w:rsidRPr="003B1ADF">
        <w:rPr>
          <w:rFonts w:ascii="Arial" w:hAnsi="Arial" w:cs="Arial"/>
          <w:szCs w:val="24"/>
        </w:rPr>
        <w:t xml:space="preserve">The </w:t>
      </w:r>
      <w:r w:rsidRPr="003B1ADF">
        <w:rPr>
          <w:rFonts w:ascii="Arial" w:hAnsi="Arial" w:cs="Arial"/>
          <w:szCs w:val="24"/>
        </w:rPr>
        <w:t xml:space="preserve">outcome of this quality assurance of the project will be quality improvements. </w:t>
      </w:r>
    </w:p>
    <w:p w14:paraId="0994498F" w14:textId="26055A4B" w:rsidR="00970A4C" w:rsidRPr="003B1ADF" w:rsidRDefault="00970A4C" w:rsidP="00970A4C">
      <w:pPr>
        <w:pStyle w:val="ListParagraph"/>
        <w:numPr>
          <w:ilvl w:val="0"/>
          <w:numId w:val="2"/>
        </w:numPr>
        <w:rPr>
          <w:rFonts w:ascii="Arial" w:hAnsi="Arial" w:cs="Arial"/>
          <w:szCs w:val="24"/>
        </w:rPr>
      </w:pPr>
      <w:r w:rsidRPr="003B1ADF">
        <w:rPr>
          <w:rFonts w:ascii="Arial" w:hAnsi="Arial" w:cs="Arial"/>
          <w:b/>
          <w:bCs/>
          <w:szCs w:val="24"/>
        </w:rPr>
        <w:t>Quality control:</w:t>
      </w:r>
      <w:r w:rsidRPr="003B1ADF">
        <w:rPr>
          <w:rFonts w:ascii="Arial" w:hAnsi="Arial" w:cs="Arial"/>
          <w:szCs w:val="24"/>
        </w:rPr>
        <w:t xml:space="preserve">  In this phase, work results </w:t>
      </w:r>
      <w:proofErr w:type="gramStart"/>
      <w:r w:rsidRPr="003B1ADF">
        <w:rPr>
          <w:rFonts w:ascii="Arial" w:hAnsi="Arial" w:cs="Arial"/>
          <w:szCs w:val="24"/>
        </w:rPr>
        <w:t>are quite</w:t>
      </w:r>
      <w:proofErr w:type="gramEnd"/>
      <w:r w:rsidRPr="003B1ADF">
        <w:rPr>
          <w:rFonts w:ascii="Arial" w:hAnsi="Arial" w:cs="Arial"/>
          <w:szCs w:val="24"/>
        </w:rPr>
        <w:t xml:space="preserve"> essential because this can aid in tracking and controlling the entire quality of the project. In the case of methods and skills, proper inspections can support controlling the quality through the accomplishment of control sheets, pilot charts, sample statistics, flow charts, and trend analyses. In this case, ultimate outputs will include quality improvement, acceptable decisions for the project, like Google’s headquarters, inspection sheet after completion, and then debugging. </w:t>
      </w:r>
    </w:p>
    <w:p w14:paraId="3AAC65B7" w14:textId="717330AF" w:rsidR="00970A4C" w:rsidRPr="003B1ADF" w:rsidRDefault="00970A4C" w:rsidP="00970A4C">
      <w:pPr>
        <w:rPr>
          <w:rFonts w:ascii="Arial" w:hAnsi="Arial" w:cs="Arial"/>
          <w:b/>
          <w:bCs/>
          <w:szCs w:val="24"/>
        </w:rPr>
      </w:pPr>
      <w:r w:rsidRPr="003B1ADF">
        <w:rPr>
          <w:rFonts w:ascii="Arial" w:hAnsi="Arial" w:cs="Arial"/>
          <w:b/>
          <w:bCs/>
          <w:szCs w:val="24"/>
        </w:rPr>
        <w:t>Stakeholders</w:t>
      </w:r>
    </w:p>
    <w:p w14:paraId="78A3F0E3" w14:textId="253D5A66" w:rsidR="00970A4C" w:rsidRPr="003B1ADF" w:rsidRDefault="00970A4C" w:rsidP="00970A4C">
      <w:pPr>
        <w:rPr>
          <w:rFonts w:ascii="Arial" w:hAnsi="Arial" w:cs="Arial"/>
          <w:szCs w:val="24"/>
        </w:rPr>
      </w:pPr>
      <w:r w:rsidRPr="003B1ADF">
        <w:rPr>
          <w:rFonts w:ascii="Arial" w:hAnsi="Arial" w:cs="Arial"/>
          <w:szCs w:val="24"/>
        </w:rPr>
        <w:t xml:space="preserve">Stakeholders in the project have </w:t>
      </w:r>
      <w:r w:rsidR="00FC1906" w:rsidRPr="003B1ADF">
        <w:rPr>
          <w:rFonts w:ascii="Arial" w:hAnsi="Arial" w:cs="Arial"/>
          <w:szCs w:val="24"/>
        </w:rPr>
        <w:t xml:space="preserve">an </w:t>
      </w:r>
      <w:r w:rsidRPr="003B1ADF">
        <w:rPr>
          <w:rFonts w:ascii="Arial" w:hAnsi="Arial" w:cs="Arial"/>
          <w:szCs w:val="24"/>
        </w:rPr>
        <w:t xml:space="preserve">interest in completing a specified project </w:t>
      </w:r>
      <w:r w:rsidR="00FC1906" w:rsidRPr="003B1ADF">
        <w:rPr>
          <w:rFonts w:ascii="Arial" w:hAnsi="Arial" w:cs="Arial"/>
          <w:szCs w:val="24"/>
        </w:rPr>
        <w:t>and</w:t>
      </w:r>
      <w:r w:rsidRPr="003B1ADF">
        <w:rPr>
          <w:rFonts w:ascii="Arial" w:hAnsi="Arial" w:cs="Arial"/>
          <w:szCs w:val="24"/>
        </w:rPr>
        <w:t xml:space="preserve"> can impact the project, especially </w:t>
      </w:r>
      <w:r w:rsidR="00FC1906" w:rsidRPr="003B1ADF">
        <w:rPr>
          <w:rFonts w:ascii="Arial" w:hAnsi="Arial" w:cs="Arial"/>
          <w:szCs w:val="24"/>
        </w:rPr>
        <w:t>in</w:t>
      </w:r>
      <w:r w:rsidRPr="003B1ADF">
        <w:rPr>
          <w:rFonts w:ascii="Arial" w:hAnsi="Arial" w:cs="Arial"/>
          <w:szCs w:val="24"/>
        </w:rPr>
        <w:t xml:space="preserve"> managing the project. Without these stakeholders, a project cannot be completed (Willert, 2019). That is why their participation is quite</w:t>
      </w:r>
      <w:r w:rsidR="00FC1906" w:rsidRPr="003B1ADF">
        <w:rPr>
          <w:rFonts w:ascii="Arial" w:hAnsi="Arial" w:cs="Arial"/>
          <w:szCs w:val="24"/>
        </w:rPr>
        <w:t xml:space="preserve"> a</w:t>
      </w:r>
      <w:r w:rsidRPr="003B1ADF">
        <w:rPr>
          <w:rFonts w:ascii="Arial" w:hAnsi="Arial" w:cs="Arial"/>
          <w:szCs w:val="24"/>
        </w:rPr>
        <w:t xml:space="preserve"> beggar description and this can support bringing several benefits to the project. Besides, stakeholders can indulge in adopting appropriate decisions for the business </w:t>
      </w:r>
      <w:r w:rsidRPr="003B1ADF">
        <w:rPr>
          <w:rFonts w:ascii="Arial" w:hAnsi="Arial" w:cs="Arial"/>
          <w:szCs w:val="24"/>
        </w:rPr>
        <w:lastRenderedPageBreak/>
        <w:t xml:space="preserve">regarding the decision-making procedure and </w:t>
      </w:r>
      <w:r w:rsidR="00FC1906" w:rsidRPr="003B1ADF">
        <w:rPr>
          <w:rFonts w:ascii="Arial" w:hAnsi="Arial" w:cs="Arial"/>
          <w:szCs w:val="24"/>
        </w:rPr>
        <w:t xml:space="preserve">the </w:t>
      </w:r>
      <w:r w:rsidRPr="003B1ADF">
        <w:rPr>
          <w:rFonts w:ascii="Arial" w:hAnsi="Arial" w:cs="Arial"/>
          <w:szCs w:val="24"/>
        </w:rPr>
        <w:t>effect of the organization’s actions. Considering the case study of Google and its project, different stakeholders need to play their distinct roles and responsibilities. Now, those roles and responsibilities. Such as:</w:t>
      </w:r>
    </w:p>
    <w:p w14:paraId="027F1C20" w14:textId="1DDA98B5" w:rsidR="00970A4C" w:rsidRPr="003B1ADF" w:rsidRDefault="00970A4C" w:rsidP="00970A4C">
      <w:pPr>
        <w:rPr>
          <w:rFonts w:ascii="Arial" w:hAnsi="Arial" w:cs="Arial"/>
        </w:rPr>
      </w:pPr>
      <w:r w:rsidRPr="003B1ADF">
        <w:rPr>
          <w:rFonts w:ascii="Arial" w:hAnsi="Arial" w:cs="Arial"/>
          <w:noProof/>
        </w:rPr>
        <w:drawing>
          <wp:inline distT="0" distB="0" distL="0" distR="0" wp14:anchorId="1E6BC485" wp14:editId="5C806C12">
            <wp:extent cx="5731510" cy="2774950"/>
            <wp:effectExtent l="0" t="0" r="0" b="0"/>
            <wp:docPr id="20523836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383630" name="Picture 205238363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774950"/>
                    </a:xfrm>
                    <a:prstGeom prst="rect">
                      <a:avLst/>
                    </a:prstGeom>
                  </pic:spPr>
                </pic:pic>
              </a:graphicData>
            </a:graphic>
          </wp:inline>
        </w:drawing>
      </w:r>
    </w:p>
    <w:p w14:paraId="20E31821" w14:textId="319B2151" w:rsidR="00970A4C" w:rsidRPr="003B1ADF" w:rsidRDefault="00970A4C" w:rsidP="00970A4C">
      <w:pPr>
        <w:pStyle w:val="Caption"/>
        <w:jc w:val="center"/>
        <w:rPr>
          <w:rFonts w:ascii="Arial" w:hAnsi="Arial" w:cs="Arial"/>
          <w:b/>
          <w:bCs/>
          <w:sz w:val="24"/>
          <w:szCs w:val="24"/>
        </w:rPr>
      </w:pPr>
      <w:r w:rsidRPr="003B1ADF">
        <w:rPr>
          <w:rFonts w:ascii="Arial" w:hAnsi="Arial" w:cs="Arial"/>
          <w:b/>
          <w:bCs/>
          <w:sz w:val="24"/>
          <w:szCs w:val="24"/>
        </w:rPr>
        <w:t xml:space="preserve">Figure </w:t>
      </w:r>
      <w:r w:rsidRPr="003B1ADF">
        <w:rPr>
          <w:rFonts w:ascii="Arial" w:hAnsi="Arial" w:cs="Arial"/>
          <w:b/>
          <w:bCs/>
          <w:sz w:val="24"/>
          <w:szCs w:val="24"/>
        </w:rPr>
        <w:fldChar w:fldCharType="begin"/>
      </w:r>
      <w:r w:rsidRPr="003B1ADF">
        <w:rPr>
          <w:rFonts w:ascii="Arial" w:hAnsi="Arial" w:cs="Arial"/>
          <w:b/>
          <w:bCs/>
          <w:sz w:val="24"/>
          <w:szCs w:val="24"/>
        </w:rPr>
        <w:instrText xml:space="preserve"> SEQ Figure \* ARABIC </w:instrText>
      </w:r>
      <w:r w:rsidRPr="003B1ADF">
        <w:rPr>
          <w:rFonts w:ascii="Arial" w:hAnsi="Arial" w:cs="Arial"/>
          <w:b/>
          <w:bCs/>
          <w:sz w:val="24"/>
          <w:szCs w:val="24"/>
        </w:rPr>
        <w:fldChar w:fldCharType="separate"/>
      </w:r>
      <w:r w:rsidRPr="003B1ADF">
        <w:rPr>
          <w:rFonts w:ascii="Arial" w:hAnsi="Arial" w:cs="Arial"/>
          <w:b/>
          <w:bCs/>
          <w:noProof/>
          <w:sz w:val="24"/>
          <w:szCs w:val="24"/>
        </w:rPr>
        <w:t>3</w:t>
      </w:r>
      <w:r w:rsidRPr="003B1ADF">
        <w:rPr>
          <w:rFonts w:ascii="Arial" w:hAnsi="Arial" w:cs="Arial"/>
          <w:b/>
          <w:bCs/>
          <w:sz w:val="24"/>
          <w:szCs w:val="24"/>
        </w:rPr>
        <w:fldChar w:fldCharType="end"/>
      </w:r>
      <w:r w:rsidRPr="003B1ADF">
        <w:rPr>
          <w:rFonts w:ascii="Arial" w:hAnsi="Arial" w:cs="Arial"/>
          <w:b/>
          <w:bCs/>
          <w:sz w:val="24"/>
          <w:szCs w:val="24"/>
        </w:rPr>
        <w:t>: Project stakeholders</w:t>
      </w:r>
    </w:p>
    <w:p w14:paraId="5DC3D276" w14:textId="4AE472B6" w:rsidR="00970A4C" w:rsidRPr="003B1ADF" w:rsidRDefault="00970A4C" w:rsidP="00970A4C">
      <w:pPr>
        <w:jc w:val="center"/>
        <w:rPr>
          <w:rFonts w:ascii="Arial" w:hAnsi="Arial" w:cs="Arial"/>
          <w:b/>
          <w:bCs/>
          <w:szCs w:val="24"/>
        </w:rPr>
      </w:pPr>
      <w:r w:rsidRPr="003B1ADF">
        <w:rPr>
          <w:rFonts w:ascii="Arial" w:hAnsi="Arial" w:cs="Arial"/>
          <w:b/>
          <w:bCs/>
          <w:szCs w:val="24"/>
        </w:rPr>
        <w:t>Source:</w:t>
      </w:r>
      <w:r w:rsidRPr="003B1ADF">
        <w:rPr>
          <w:rFonts w:ascii="Arial" w:hAnsi="Arial" w:cs="Arial"/>
        </w:rPr>
        <w:t xml:space="preserve"> </w:t>
      </w:r>
      <w:r w:rsidRPr="003B1ADF">
        <w:rPr>
          <w:rFonts w:ascii="Arial" w:hAnsi="Arial" w:cs="Arial"/>
          <w:b/>
          <w:bCs/>
          <w:szCs w:val="24"/>
        </w:rPr>
        <w:t>(Dupont, 2019)</w:t>
      </w:r>
    </w:p>
    <w:p w14:paraId="3F504FAE" w14:textId="77777777" w:rsidR="00970A4C" w:rsidRPr="003B1ADF" w:rsidRDefault="00970A4C" w:rsidP="00970A4C">
      <w:pPr>
        <w:rPr>
          <w:rFonts w:ascii="Arial" w:hAnsi="Arial" w:cs="Arial"/>
          <w:b/>
          <w:bCs/>
        </w:rPr>
      </w:pPr>
      <w:r w:rsidRPr="003B1ADF">
        <w:rPr>
          <w:rFonts w:ascii="Arial" w:hAnsi="Arial" w:cs="Arial"/>
          <w:b/>
          <w:bCs/>
        </w:rPr>
        <w:t>Internal stakeholders</w:t>
      </w:r>
    </w:p>
    <w:p w14:paraId="104B5C64" w14:textId="44094657" w:rsidR="00970A4C" w:rsidRPr="003B1ADF" w:rsidRDefault="00970A4C" w:rsidP="00970A4C">
      <w:pPr>
        <w:rPr>
          <w:rFonts w:ascii="Arial" w:hAnsi="Arial" w:cs="Arial"/>
        </w:rPr>
      </w:pPr>
      <w:r w:rsidRPr="003B1ADF">
        <w:rPr>
          <w:rFonts w:ascii="Arial" w:hAnsi="Arial" w:cs="Arial"/>
        </w:rPr>
        <w:t>These stakeholders are found in the business, like employers, employees, managers, supervisor</w:t>
      </w:r>
      <w:r w:rsidR="00FC1906" w:rsidRPr="003B1ADF">
        <w:rPr>
          <w:rFonts w:ascii="Arial" w:hAnsi="Arial" w:cs="Arial"/>
        </w:rPr>
        <w:t>s</w:t>
      </w:r>
      <w:r w:rsidRPr="003B1ADF">
        <w:rPr>
          <w:rFonts w:ascii="Arial" w:hAnsi="Arial" w:cs="Arial"/>
        </w:rPr>
        <w:t xml:space="preserve"> of </w:t>
      </w:r>
      <w:r w:rsidR="00FC1906" w:rsidRPr="003B1ADF">
        <w:rPr>
          <w:rFonts w:ascii="Arial" w:hAnsi="Arial" w:cs="Arial"/>
        </w:rPr>
        <w:t xml:space="preserve">the </w:t>
      </w:r>
      <w:r w:rsidRPr="003B1ADF">
        <w:rPr>
          <w:rFonts w:ascii="Arial" w:hAnsi="Arial" w:cs="Arial"/>
        </w:rPr>
        <w:t>project’s team, etc. Google is going to launch a new building or headquarter</w:t>
      </w:r>
      <w:r w:rsidR="00FC1906" w:rsidRPr="003B1ADF">
        <w:rPr>
          <w:rFonts w:ascii="Arial" w:hAnsi="Arial" w:cs="Arial"/>
        </w:rPr>
        <w:t>s</w:t>
      </w:r>
      <w:r w:rsidRPr="003B1ADF">
        <w:rPr>
          <w:rFonts w:ascii="Arial" w:hAnsi="Arial" w:cs="Arial"/>
        </w:rPr>
        <w:t xml:space="preserve"> in London, UK and for this, project teams need to be formed who keep executing each phase of the project and monitoring or tracking the project till the completion of the project (</w:t>
      </w:r>
      <w:proofErr w:type="spellStart"/>
      <w:r w:rsidRPr="003B1ADF">
        <w:rPr>
          <w:rFonts w:ascii="Arial" w:hAnsi="Arial" w:cs="Arial"/>
        </w:rPr>
        <w:t>Ponnappa</w:t>
      </w:r>
      <w:proofErr w:type="spellEnd"/>
      <w:r w:rsidRPr="003B1ADF">
        <w:rPr>
          <w:rFonts w:ascii="Arial" w:hAnsi="Arial" w:cs="Arial"/>
        </w:rPr>
        <w:t>, 2014). They have distinct onuses that need to be conducted appropriately because their efficiency in conducting responsibilities can aid in obtaining the ultimate objective of the project. So, their roles are going to be assessed in this case:</w:t>
      </w:r>
    </w:p>
    <w:p w14:paraId="62FB1611" w14:textId="5F38F9AD" w:rsidR="00970A4C" w:rsidRPr="003B1ADF" w:rsidRDefault="00970A4C" w:rsidP="00970A4C">
      <w:pPr>
        <w:rPr>
          <w:rFonts w:ascii="Arial" w:hAnsi="Arial" w:cs="Arial"/>
        </w:rPr>
      </w:pPr>
      <w:r w:rsidRPr="003B1ADF">
        <w:rPr>
          <w:rFonts w:ascii="Arial" w:hAnsi="Arial" w:cs="Arial"/>
          <w:b/>
          <w:bCs/>
        </w:rPr>
        <w:t>Project manager:</w:t>
      </w:r>
      <w:r w:rsidRPr="003B1ADF">
        <w:rPr>
          <w:rFonts w:ascii="Arial" w:hAnsi="Arial" w:cs="Arial"/>
        </w:rPr>
        <w:t xml:space="preserve"> A project manager needs to focus on planning and developing the idea or concept of the project in such a way that can help start the project as an idea. Then, it is also required to create and lead the team appropriately. </w:t>
      </w:r>
      <w:r w:rsidR="00FC1906" w:rsidRPr="003B1ADF">
        <w:rPr>
          <w:rFonts w:ascii="Arial" w:hAnsi="Arial" w:cs="Arial"/>
        </w:rPr>
        <w:t>The p</w:t>
      </w:r>
      <w:r w:rsidRPr="003B1ADF">
        <w:rPr>
          <w:rFonts w:ascii="Arial" w:hAnsi="Arial" w:cs="Arial"/>
        </w:rPr>
        <w:t>roject manager also indulges in monitoring the progress of the project considering the fixed deadlines of the project (Dupont, 2019). In this case, he or she also needs to come ahead in terms of resolving divergent issues. Sometimes, project manager</w:t>
      </w:r>
      <w:r w:rsidR="00FC1906" w:rsidRPr="003B1ADF">
        <w:rPr>
          <w:rFonts w:ascii="Arial" w:hAnsi="Arial" w:cs="Arial"/>
        </w:rPr>
        <w:t>s</w:t>
      </w:r>
      <w:r w:rsidRPr="003B1ADF">
        <w:rPr>
          <w:rFonts w:ascii="Arial" w:hAnsi="Arial" w:cs="Arial"/>
        </w:rPr>
        <w:t xml:space="preserve"> in the </w:t>
      </w:r>
      <w:r w:rsidRPr="003B1ADF">
        <w:rPr>
          <w:rFonts w:ascii="Arial" w:hAnsi="Arial" w:cs="Arial"/>
        </w:rPr>
        <w:lastRenderedPageBreak/>
        <w:t xml:space="preserve">business, like Google can be found in managing money or money-related issues and ensuring other stakeholders’ satisfaction. Finally, their ultimate role is to evaluate the project and its performance. </w:t>
      </w:r>
    </w:p>
    <w:p w14:paraId="44DDD7BF" w14:textId="1C3B9683" w:rsidR="00970A4C" w:rsidRPr="003B1ADF" w:rsidRDefault="00970A4C" w:rsidP="00970A4C">
      <w:pPr>
        <w:rPr>
          <w:rFonts w:ascii="Arial" w:hAnsi="Arial" w:cs="Arial"/>
        </w:rPr>
      </w:pPr>
      <w:r w:rsidRPr="003B1ADF">
        <w:rPr>
          <w:rFonts w:ascii="Arial" w:hAnsi="Arial" w:cs="Arial"/>
          <w:b/>
          <w:bCs/>
        </w:rPr>
        <w:t>Sponsor:</w:t>
      </w:r>
      <w:r w:rsidRPr="003B1ADF">
        <w:rPr>
          <w:rFonts w:ascii="Arial" w:hAnsi="Arial" w:cs="Arial"/>
        </w:rPr>
        <w:t xml:space="preserve"> From the investigation, it is found that a project usually has three major responsibilities. To begin with vision and people, </w:t>
      </w:r>
      <w:r w:rsidR="00FC1906" w:rsidRPr="003B1ADF">
        <w:rPr>
          <w:rFonts w:ascii="Arial" w:hAnsi="Arial" w:cs="Arial"/>
        </w:rPr>
        <w:t xml:space="preserve">the </w:t>
      </w:r>
      <w:r w:rsidRPr="003B1ADF">
        <w:rPr>
          <w:rFonts w:ascii="Arial" w:hAnsi="Arial" w:cs="Arial"/>
        </w:rPr>
        <w:t xml:space="preserve">sponsor usually needs to align the project with business objectives, strategies, techniques, and so on (Fusaro, 2023). In addition, they are to emphasize the existing governance of the project which they need to ensure that the project is launched and executed appropriately (Lang, 2020). Finally, their ultimate responsibility is based on ensuring value and benefits. In this case, they need to manage risks and divergent changes, while ensuring </w:t>
      </w:r>
      <w:r w:rsidR="00FC1906" w:rsidRPr="003B1ADF">
        <w:rPr>
          <w:rFonts w:ascii="Arial" w:hAnsi="Arial" w:cs="Arial"/>
        </w:rPr>
        <w:t xml:space="preserve">the </w:t>
      </w:r>
      <w:r w:rsidRPr="003B1ADF">
        <w:rPr>
          <w:rFonts w:ascii="Arial" w:hAnsi="Arial" w:cs="Arial"/>
        </w:rPr>
        <w:t xml:space="preserve">quality of the project. </w:t>
      </w:r>
    </w:p>
    <w:p w14:paraId="1A5D377F" w14:textId="7CC99B89" w:rsidR="00970A4C" w:rsidRPr="003B1ADF" w:rsidRDefault="00970A4C" w:rsidP="00970A4C">
      <w:pPr>
        <w:rPr>
          <w:rFonts w:ascii="Arial" w:hAnsi="Arial" w:cs="Arial"/>
        </w:rPr>
      </w:pPr>
      <w:r w:rsidRPr="003B1ADF">
        <w:rPr>
          <w:rFonts w:ascii="Arial" w:hAnsi="Arial" w:cs="Arial"/>
          <w:b/>
          <w:bCs/>
        </w:rPr>
        <w:t>Other teams:</w:t>
      </w:r>
      <w:r w:rsidRPr="003B1ADF">
        <w:rPr>
          <w:rFonts w:ascii="Arial" w:hAnsi="Arial" w:cs="Arial"/>
        </w:rPr>
        <w:t xml:space="preserve"> Core teams in a project usually work under the supervision of a project manager who </w:t>
      </w:r>
      <w:r w:rsidR="00FC1906" w:rsidRPr="003B1ADF">
        <w:rPr>
          <w:rFonts w:ascii="Arial" w:hAnsi="Arial" w:cs="Arial"/>
        </w:rPr>
        <w:t>is</w:t>
      </w:r>
      <w:r w:rsidRPr="003B1ADF">
        <w:rPr>
          <w:rFonts w:ascii="Arial" w:hAnsi="Arial" w:cs="Arial"/>
        </w:rPr>
        <w:t xml:space="preserve"> determined to move toward the solution of objectives. Then, they are to complete tasks in relevant fields of expertise. In the case of Google’s headquarters project, this core team will also indulge in delivering project responsibilities within deadlines and communicating with </w:t>
      </w:r>
      <w:r w:rsidR="00FC1906" w:rsidRPr="003B1ADF">
        <w:rPr>
          <w:rFonts w:ascii="Arial" w:hAnsi="Arial" w:cs="Arial"/>
        </w:rPr>
        <w:t xml:space="preserve">the </w:t>
      </w:r>
      <w:r w:rsidRPr="003B1ADF">
        <w:rPr>
          <w:rFonts w:ascii="Arial" w:hAnsi="Arial" w:cs="Arial"/>
        </w:rPr>
        <w:t xml:space="preserve">project lead on roadblocks (Willert, 2019). On the other hand, </w:t>
      </w:r>
      <w:r w:rsidR="00FC1906" w:rsidRPr="003B1ADF">
        <w:rPr>
          <w:rFonts w:ascii="Arial" w:hAnsi="Arial" w:cs="Arial"/>
        </w:rPr>
        <w:t xml:space="preserve">the </w:t>
      </w:r>
      <w:r w:rsidRPr="003B1ADF">
        <w:rPr>
          <w:rFonts w:ascii="Arial" w:hAnsi="Arial" w:cs="Arial"/>
        </w:rPr>
        <w:t xml:space="preserve">extended team will work as an internal team that will concentrate on delivering the project for which it is not viable to recruit members perpetually. For instance, the project manager of Google’s headquarters project can delve into the case of </w:t>
      </w:r>
      <w:r w:rsidR="00FC1906" w:rsidRPr="003B1ADF">
        <w:rPr>
          <w:rFonts w:ascii="Arial" w:hAnsi="Arial" w:cs="Arial"/>
        </w:rPr>
        <w:t xml:space="preserve">an </w:t>
      </w:r>
      <w:r w:rsidRPr="003B1ADF">
        <w:rPr>
          <w:rFonts w:ascii="Arial" w:hAnsi="Arial" w:cs="Arial"/>
        </w:rPr>
        <w:t xml:space="preserve">extended team, as it is a form of outsourcing that includes proximity, communication, and other cooperation. </w:t>
      </w:r>
    </w:p>
    <w:p w14:paraId="6B79B2FB" w14:textId="16D8C0C2" w:rsidR="00970A4C" w:rsidRPr="003B1ADF" w:rsidRDefault="00970A4C" w:rsidP="00970A4C">
      <w:pPr>
        <w:rPr>
          <w:rFonts w:ascii="Arial" w:hAnsi="Arial" w:cs="Arial"/>
          <w:b/>
          <w:bCs/>
        </w:rPr>
      </w:pPr>
      <w:r w:rsidRPr="003B1ADF">
        <w:rPr>
          <w:rFonts w:ascii="Arial" w:hAnsi="Arial" w:cs="Arial"/>
          <w:b/>
          <w:bCs/>
        </w:rPr>
        <w:t>External stakeholders</w:t>
      </w:r>
    </w:p>
    <w:p w14:paraId="666A66B1" w14:textId="40A2C3C6" w:rsidR="00970A4C" w:rsidRPr="003B1ADF" w:rsidRDefault="00970A4C" w:rsidP="00970A4C">
      <w:pPr>
        <w:rPr>
          <w:rFonts w:ascii="Arial" w:hAnsi="Arial" w:cs="Arial"/>
        </w:rPr>
      </w:pPr>
      <w:r w:rsidRPr="003B1ADF">
        <w:rPr>
          <w:rFonts w:ascii="Arial" w:hAnsi="Arial" w:cs="Arial"/>
        </w:rPr>
        <w:t>This kind of stakeholder has an interest in ensuring either the success o</w:t>
      </w:r>
      <w:r w:rsidR="00FC1906" w:rsidRPr="003B1ADF">
        <w:rPr>
          <w:rFonts w:ascii="Arial" w:hAnsi="Arial" w:cs="Arial"/>
        </w:rPr>
        <w:t>r</w:t>
      </w:r>
      <w:r w:rsidRPr="003B1ADF">
        <w:rPr>
          <w:rFonts w:ascii="Arial" w:hAnsi="Arial" w:cs="Arial"/>
        </w:rPr>
        <w:t xml:space="preserve"> failure of a specific project plan without being involved directly in the project. They have also some specific and significant effects on the overall business performance (Fusaro, 2023). Likewise, functional managers can indulge in assisting the project and evaluate the entire effectiveness and quality of the project and deliverable issues. </w:t>
      </w:r>
    </w:p>
    <w:p w14:paraId="3506B3FA" w14:textId="22499CA7" w:rsidR="00970A4C" w:rsidRPr="003B1ADF" w:rsidRDefault="00970A4C" w:rsidP="00970A4C">
      <w:pPr>
        <w:rPr>
          <w:rFonts w:ascii="Arial" w:hAnsi="Arial" w:cs="Arial"/>
          <w:b/>
          <w:bCs/>
        </w:rPr>
      </w:pPr>
      <w:r w:rsidRPr="003B1ADF">
        <w:rPr>
          <w:rFonts w:ascii="Arial" w:hAnsi="Arial" w:cs="Arial"/>
          <w:b/>
          <w:bCs/>
        </w:rPr>
        <w:t>Risk factors</w:t>
      </w:r>
    </w:p>
    <w:p w14:paraId="15B7D4D5" w14:textId="2D54E3AB" w:rsidR="00970A4C" w:rsidRPr="003B1ADF" w:rsidRDefault="00970A4C" w:rsidP="00970A4C">
      <w:pPr>
        <w:rPr>
          <w:rFonts w:ascii="Arial" w:hAnsi="Arial" w:cs="Arial"/>
        </w:rPr>
      </w:pPr>
      <w:r w:rsidRPr="003B1ADF">
        <w:rPr>
          <w:rFonts w:ascii="Arial" w:hAnsi="Arial" w:cs="Arial"/>
        </w:rPr>
        <w:t>These lie</w:t>
      </w:r>
      <w:r w:rsidR="00FC1906" w:rsidRPr="003B1ADF">
        <w:rPr>
          <w:rFonts w:ascii="Arial" w:hAnsi="Arial" w:cs="Arial"/>
        </w:rPr>
        <w:t>s</w:t>
      </w:r>
      <w:r w:rsidRPr="003B1ADF">
        <w:rPr>
          <w:rFonts w:ascii="Arial" w:hAnsi="Arial" w:cs="Arial"/>
        </w:rPr>
        <w:t xml:space="preserve"> in the project can endanger the project’s result, especially whether </w:t>
      </w:r>
      <w:r w:rsidR="00FC1906" w:rsidRPr="003B1ADF">
        <w:rPr>
          <w:rFonts w:ascii="Arial" w:hAnsi="Arial" w:cs="Arial"/>
        </w:rPr>
        <w:t xml:space="preserve">the </w:t>
      </w:r>
      <w:r w:rsidRPr="003B1ADF">
        <w:rPr>
          <w:rFonts w:ascii="Arial" w:hAnsi="Arial" w:cs="Arial"/>
        </w:rPr>
        <w:t>project planner will obtain success or not depend</w:t>
      </w:r>
      <w:r w:rsidR="00FC1906" w:rsidRPr="003B1ADF">
        <w:rPr>
          <w:rFonts w:ascii="Arial" w:hAnsi="Arial" w:cs="Arial"/>
        </w:rPr>
        <w:t>ing</w:t>
      </w:r>
      <w:r w:rsidRPr="003B1ADF">
        <w:rPr>
          <w:rFonts w:ascii="Arial" w:hAnsi="Arial" w:cs="Arial"/>
        </w:rPr>
        <w:t xml:space="preserve"> on the level of risks. Different external factors including any issues or events can threaten the project’s completion. </w:t>
      </w:r>
      <w:r w:rsidRPr="003B1ADF">
        <w:rPr>
          <w:rFonts w:ascii="Arial" w:hAnsi="Arial" w:cs="Arial"/>
        </w:rPr>
        <w:lastRenderedPageBreak/>
        <w:t xml:space="preserve">More or less, three major risk factors for each project’s objectives are usually found (Kendrick, 2015). First of all, cost-related risks insist on reworking </w:t>
      </w:r>
      <w:r w:rsidR="00FC1906" w:rsidRPr="003B1ADF">
        <w:rPr>
          <w:rFonts w:ascii="Arial" w:hAnsi="Arial" w:cs="Arial"/>
        </w:rPr>
        <w:t>a</w:t>
      </w:r>
      <w:r w:rsidRPr="003B1ADF">
        <w:rPr>
          <w:rFonts w:ascii="Arial" w:hAnsi="Arial" w:cs="Arial"/>
        </w:rPr>
        <w:t xml:space="preserve">n error or emerge from </w:t>
      </w:r>
      <w:r w:rsidR="00FC1906" w:rsidRPr="003B1ADF">
        <w:rPr>
          <w:rFonts w:ascii="Arial" w:hAnsi="Arial" w:cs="Arial"/>
        </w:rPr>
        <w:t xml:space="preserve">an </w:t>
      </w:r>
      <w:r w:rsidRPr="003B1ADF">
        <w:rPr>
          <w:rFonts w:ascii="Arial" w:hAnsi="Arial" w:cs="Arial"/>
        </w:rPr>
        <w:t xml:space="preserve">underestimation of </w:t>
      </w:r>
      <w:r w:rsidR="00FC1906" w:rsidRPr="003B1ADF">
        <w:rPr>
          <w:rFonts w:ascii="Arial" w:hAnsi="Arial" w:cs="Arial"/>
        </w:rPr>
        <w:t xml:space="preserve">the </w:t>
      </w:r>
      <w:r w:rsidRPr="003B1ADF">
        <w:rPr>
          <w:rFonts w:ascii="Arial" w:hAnsi="Arial" w:cs="Arial"/>
        </w:rPr>
        <w:t>time of completion, poor site management, and so on. Then, quality-related issues include fluctuation in material prices, poor supervision, lack of consultant experience, and so on. Finally, time-related risks include inadequate project management, late funding, rework due to error, late delivery of material, and shortage of skilled labo</w:t>
      </w:r>
      <w:r w:rsidR="00FC1906" w:rsidRPr="003B1ADF">
        <w:rPr>
          <w:rFonts w:ascii="Arial" w:hAnsi="Arial" w:cs="Arial"/>
        </w:rPr>
        <w:t>re</w:t>
      </w:r>
      <w:r w:rsidRPr="003B1ADF">
        <w:rPr>
          <w:rFonts w:ascii="Arial" w:hAnsi="Arial" w:cs="Arial"/>
        </w:rPr>
        <w:t xml:space="preserve">rs. </w:t>
      </w:r>
    </w:p>
    <w:p w14:paraId="3E2B93A2" w14:textId="538E509F" w:rsidR="00970A4C" w:rsidRPr="003B1ADF" w:rsidRDefault="00970A4C" w:rsidP="00970A4C">
      <w:pPr>
        <w:rPr>
          <w:rFonts w:ascii="Arial" w:hAnsi="Arial" w:cs="Arial"/>
        </w:rPr>
      </w:pPr>
      <w:r w:rsidRPr="003B1ADF">
        <w:rPr>
          <w:rFonts w:ascii="Arial" w:hAnsi="Arial" w:cs="Arial"/>
        </w:rPr>
        <w:t>Considering the required project, some potential risks are presented below:</w:t>
      </w:r>
    </w:p>
    <w:tbl>
      <w:tblPr>
        <w:tblStyle w:val="TableGrid"/>
        <w:tblW w:w="0" w:type="auto"/>
        <w:tblLook w:val="04A0" w:firstRow="1" w:lastRow="0" w:firstColumn="1" w:lastColumn="0" w:noHBand="0" w:noVBand="1"/>
      </w:tblPr>
      <w:tblGrid>
        <w:gridCol w:w="1786"/>
        <w:gridCol w:w="1821"/>
        <w:gridCol w:w="1808"/>
        <w:gridCol w:w="1819"/>
        <w:gridCol w:w="1782"/>
      </w:tblGrid>
      <w:tr w:rsidR="00970A4C" w:rsidRPr="003B1ADF" w14:paraId="41D7D43B" w14:textId="77777777" w:rsidTr="00970A4C">
        <w:tc>
          <w:tcPr>
            <w:tcW w:w="1848" w:type="dxa"/>
          </w:tcPr>
          <w:p w14:paraId="47C0C1BB" w14:textId="4BCEE1A3" w:rsidR="00970A4C" w:rsidRPr="003B1ADF" w:rsidRDefault="00970A4C" w:rsidP="00970A4C">
            <w:pPr>
              <w:jc w:val="center"/>
              <w:rPr>
                <w:rFonts w:ascii="Arial" w:hAnsi="Arial" w:cs="Arial"/>
                <w:b/>
                <w:bCs/>
              </w:rPr>
            </w:pPr>
            <w:r w:rsidRPr="003B1ADF">
              <w:rPr>
                <w:rFonts w:ascii="Arial" w:hAnsi="Arial" w:cs="Arial"/>
                <w:b/>
                <w:bCs/>
              </w:rPr>
              <w:t>Budget</w:t>
            </w:r>
          </w:p>
        </w:tc>
        <w:tc>
          <w:tcPr>
            <w:tcW w:w="1848" w:type="dxa"/>
          </w:tcPr>
          <w:p w14:paraId="48D4FB20" w14:textId="7E54E619" w:rsidR="00970A4C" w:rsidRPr="003B1ADF" w:rsidRDefault="00970A4C" w:rsidP="00970A4C">
            <w:pPr>
              <w:jc w:val="center"/>
              <w:rPr>
                <w:rFonts w:ascii="Arial" w:hAnsi="Arial" w:cs="Arial"/>
                <w:b/>
                <w:bCs/>
              </w:rPr>
            </w:pPr>
            <w:r w:rsidRPr="003B1ADF">
              <w:rPr>
                <w:rFonts w:ascii="Arial" w:hAnsi="Arial" w:cs="Arial"/>
                <w:b/>
                <w:bCs/>
              </w:rPr>
              <w:t>Strategic value</w:t>
            </w:r>
          </w:p>
        </w:tc>
        <w:tc>
          <w:tcPr>
            <w:tcW w:w="1848" w:type="dxa"/>
          </w:tcPr>
          <w:p w14:paraId="2DB2CC73" w14:textId="0E2ED0B5" w:rsidR="00970A4C" w:rsidRPr="003B1ADF" w:rsidRDefault="00970A4C" w:rsidP="00970A4C">
            <w:pPr>
              <w:jc w:val="center"/>
              <w:rPr>
                <w:rFonts w:ascii="Arial" w:hAnsi="Arial" w:cs="Arial"/>
                <w:b/>
                <w:bCs/>
              </w:rPr>
            </w:pPr>
            <w:r w:rsidRPr="003B1ADF">
              <w:rPr>
                <w:rFonts w:ascii="Arial" w:hAnsi="Arial" w:cs="Arial"/>
                <w:b/>
                <w:bCs/>
              </w:rPr>
              <w:t>Complexity</w:t>
            </w:r>
          </w:p>
        </w:tc>
        <w:tc>
          <w:tcPr>
            <w:tcW w:w="1849" w:type="dxa"/>
          </w:tcPr>
          <w:p w14:paraId="3F5A18BE" w14:textId="674065E8" w:rsidR="00970A4C" w:rsidRPr="003B1ADF" w:rsidRDefault="00970A4C" w:rsidP="00970A4C">
            <w:pPr>
              <w:jc w:val="center"/>
              <w:rPr>
                <w:rFonts w:ascii="Arial" w:hAnsi="Arial" w:cs="Arial"/>
                <w:b/>
                <w:bCs/>
              </w:rPr>
            </w:pPr>
            <w:r w:rsidRPr="003B1ADF">
              <w:rPr>
                <w:rFonts w:ascii="Arial" w:hAnsi="Arial" w:cs="Arial"/>
                <w:b/>
                <w:bCs/>
              </w:rPr>
              <w:t>Failure effect</w:t>
            </w:r>
          </w:p>
        </w:tc>
        <w:tc>
          <w:tcPr>
            <w:tcW w:w="1849" w:type="dxa"/>
          </w:tcPr>
          <w:p w14:paraId="7E73F701" w14:textId="44E7A738" w:rsidR="00970A4C" w:rsidRPr="003B1ADF" w:rsidRDefault="00970A4C" w:rsidP="00970A4C">
            <w:pPr>
              <w:jc w:val="center"/>
              <w:rPr>
                <w:rFonts w:ascii="Arial" w:hAnsi="Arial" w:cs="Arial"/>
                <w:b/>
                <w:bCs/>
              </w:rPr>
            </w:pPr>
            <w:r w:rsidRPr="003B1ADF">
              <w:rPr>
                <w:rFonts w:ascii="Arial" w:hAnsi="Arial" w:cs="Arial"/>
                <w:b/>
                <w:bCs/>
              </w:rPr>
              <w:t>Ability to deliver</w:t>
            </w:r>
          </w:p>
        </w:tc>
      </w:tr>
      <w:tr w:rsidR="00970A4C" w:rsidRPr="003B1ADF" w14:paraId="717B86D1" w14:textId="77777777" w:rsidTr="00970A4C">
        <w:tc>
          <w:tcPr>
            <w:tcW w:w="1848" w:type="dxa"/>
          </w:tcPr>
          <w:p w14:paraId="0FF5A072" w14:textId="4D566AF0" w:rsidR="00970A4C" w:rsidRPr="003B1ADF" w:rsidRDefault="00970A4C" w:rsidP="00970A4C">
            <w:pPr>
              <w:rPr>
                <w:rFonts w:ascii="Arial" w:hAnsi="Arial" w:cs="Arial"/>
              </w:rPr>
            </w:pPr>
            <w:r w:rsidRPr="003B1ADF">
              <w:rPr>
                <w:rFonts w:ascii="Arial" w:hAnsi="Arial" w:cs="Arial"/>
              </w:rPr>
              <w:t xml:space="preserve">The projected cost may be less than the actual cost of the project </w:t>
            </w:r>
            <w:r w:rsidR="00FC1906" w:rsidRPr="003B1ADF">
              <w:rPr>
                <w:rFonts w:ascii="Arial" w:hAnsi="Arial" w:cs="Arial"/>
              </w:rPr>
              <w:t>which</w:t>
            </w:r>
            <w:r w:rsidRPr="003B1ADF">
              <w:rPr>
                <w:rFonts w:ascii="Arial" w:hAnsi="Arial" w:cs="Arial"/>
              </w:rPr>
              <w:t xml:space="preserve"> may accelerate the burden of additional costs (Kendrick, 2015) and for this, the project may not bring positive results. </w:t>
            </w:r>
          </w:p>
        </w:tc>
        <w:tc>
          <w:tcPr>
            <w:tcW w:w="1848" w:type="dxa"/>
          </w:tcPr>
          <w:p w14:paraId="5D18F40D" w14:textId="03AE6C5B" w:rsidR="00970A4C" w:rsidRPr="003B1ADF" w:rsidRDefault="00970A4C" w:rsidP="00970A4C">
            <w:pPr>
              <w:rPr>
                <w:rFonts w:ascii="Arial" w:hAnsi="Arial" w:cs="Arial"/>
              </w:rPr>
            </w:pPr>
            <w:r w:rsidRPr="003B1ADF">
              <w:rPr>
                <w:rFonts w:ascii="Arial" w:hAnsi="Arial" w:cs="Arial"/>
              </w:rPr>
              <w:t xml:space="preserve">The importance to the company, as this can often be estimated by the management level involvement. </w:t>
            </w:r>
          </w:p>
        </w:tc>
        <w:tc>
          <w:tcPr>
            <w:tcW w:w="1848" w:type="dxa"/>
          </w:tcPr>
          <w:p w14:paraId="2157913C" w14:textId="344523FF" w:rsidR="00970A4C" w:rsidRPr="003B1ADF" w:rsidRDefault="00970A4C" w:rsidP="00970A4C">
            <w:pPr>
              <w:rPr>
                <w:rFonts w:ascii="Arial" w:hAnsi="Arial" w:cs="Arial"/>
              </w:rPr>
            </w:pPr>
            <w:r w:rsidRPr="003B1ADF">
              <w:rPr>
                <w:rFonts w:ascii="Arial" w:hAnsi="Arial" w:cs="Arial"/>
              </w:rPr>
              <w:t xml:space="preserve">The simplest measure of complexity is the number of operation operational areas required to deliver the project. </w:t>
            </w:r>
          </w:p>
        </w:tc>
        <w:tc>
          <w:tcPr>
            <w:tcW w:w="1849" w:type="dxa"/>
          </w:tcPr>
          <w:p w14:paraId="376B5D99" w14:textId="70F6207E" w:rsidR="00970A4C" w:rsidRPr="003B1ADF" w:rsidRDefault="00970A4C" w:rsidP="00970A4C">
            <w:pPr>
              <w:rPr>
                <w:rFonts w:ascii="Arial" w:hAnsi="Arial" w:cs="Arial"/>
              </w:rPr>
            </w:pPr>
            <w:r w:rsidRPr="003B1ADF">
              <w:rPr>
                <w:rFonts w:ascii="Arial" w:hAnsi="Arial" w:cs="Arial"/>
              </w:rPr>
              <w:t xml:space="preserve">The cost to the organization, if the project fails preferably in monetary terms. </w:t>
            </w:r>
          </w:p>
        </w:tc>
        <w:tc>
          <w:tcPr>
            <w:tcW w:w="1849" w:type="dxa"/>
          </w:tcPr>
          <w:p w14:paraId="2CF29644" w14:textId="552D4DC0" w:rsidR="00970A4C" w:rsidRPr="003B1ADF" w:rsidRDefault="00970A4C" w:rsidP="00970A4C">
            <w:pPr>
              <w:rPr>
                <w:rFonts w:ascii="Arial" w:hAnsi="Arial" w:cs="Arial"/>
              </w:rPr>
            </w:pPr>
            <w:r w:rsidRPr="003B1ADF">
              <w:rPr>
                <w:rFonts w:ascii="Arial" w:hAnsi="Arial" w:cs="Arial"/>
              </w:rPr>
              <w:t xml:space="preserve">The question </w:t>
            </w:r>
            <w:r w:rsidR="00FC1906" w:rsidRPr="003B1ADF">
              <w:rPr>
                <w:rFonts w:ascii="Arial" w:hAnsi="Arial" w:cs="Arial"/>
              </w:rPr>
              <w:t xml:space="preserve">is </w:t>
            </w:r>
            <w:r w:rsidRPr="003B1ADF">
              <w:rPr>
                <w:rFonts w:ascii="Arial" w:hAnsi="Arial" w:cs="Arial"/>
              </w:rPr>
              <w:t xml:space="preserve">whether the business can work with partners or expand the available resources to complete the project within the set timeframe (John et al., 2019). </w:t>
            </w:r>
          </w:p>
        </w:tc>
      </w:tr>
    </w:tbl>
    <w:p w14:paraId="7FD4C54F" w14:textId="77777777" w:rsidR="00970A4C" w:rsidRPr="003B1ADF" w:rsidRDefault="00970A4C" w:rsidP="00970A4C">
      <w:pPr>
        <w:rPr>
          <w:rFonts w:ascii="Arial" w:hAnsi="Arial" w:cs="Arial"/>
        </w:rPr>
      </w:pPr>
    </w:p>
    <w:p w14:paraId="66F4BF2A" w14:textId="235CF48D" w:rsidR="00970A4C" w:rsidRPr="003B1ADF" w:rsidRDefault="00970A4C" w:rsidP="00970A4C">
      <w:pPr>
        <w:rPr>
          <w:rFonts w:ascii="Arial" w:hAnsi="Arial" w:cs="Arial"/>
          <w:b/>
          <w:bCs/>
        </w:rPr>
      </w:pPr>
      <w:r w:rsidRPr="003B1ADF">
        <w:rPr>
          <w:rFonts w:ascii="Arial" w:hAnsi="Arial" w:cs="Arial"/>
          <w:b/>
          <w:bCs/>
        </w:rPr>
        <w:t>How to evaluate the project plan</w:t>
      </w:r>
    </w:p>
    <w:p w14:paraId="203242E5" w14:textId="460C9B96" w:rsidR="00970A4C" w:rsidRPr="003B1ADF" w:rsidRDefault="00970A4C" w:rsidP="00970A4C">
      <w:pPr>
        <w:rPr>
          <w:rFonts w:ascii="Arial" w:hAnsi="Arial" w:cs="Arial"/>
        </w:rPr>
      </w:pPr>
      <w:r w:rsidRPr="003B1ADF">
        <w:rPr>
          <w:rFonts w:ascii="Arial" w:hAnsi="Arial" w:cs="Arial"/>
        </w:rPr>
        <w:t xml:space="preserve">To evaluate any sort of project, three different phases are usually considered; based on these phases, the project planners are to evaluate the entire project significantly. </w:t>
      </w:r>
    </w:p>
    <w:p w14:paraId="6CE692BD" w14:textId="720B64FC" w:rsidR="00970A4C" w:rsidRPr="003B1ADF" w:rsidRDefault="00970A4C" w:rsidP="00970A4C">
      <w:pPr>
        <w:rPr>
          <w:rFonts w:ascii="Arial" w:hAnsi="Arial" w:cs="Arial"/>
        </w:rPr>
      </w:pPr>
      <w:r w:rsidRPr="003B1ADF">
        <w:rPr>
          <w:rFonts w:ascii="Arial" w:hAnsi="Arial" w:cs="Arial"/>
          <w:noProof/>
        </w:rPr>
        <w:lastRenderedPageBreak/>
        <w:drawing>
          <wp:inline distT="0" distB="0" distL="0" distR="0" wp14:anchorId="3A2E1A4C" wp14:editId="292AE2C7">
            <wp:extent cx="5572903" cy="3238952"/>
            <wp:effectExtent l="0" t="0" r="0" b="0"/>
            <wp:docPr id="7387752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775228" name="Picture 738775228"/>
                    <pic:cNvPicPr/>
                  </pic:nvPicPr>
                  <pic:blipFill>
                    <a:blip r:embed="rId11">
                      <a:extLst>
                        <a:ext uri="{28A0092B-C50C-407E-A947-70E740481C1C}">
                          <a14:useLocalDpi xmlns:a14="http://schemas.microsoft.com/office/drawing/2010/main" val="0"/>
                        </a:ext>
                      </a:extLst>
                    </a:blip>
                    <a:stretch>
                      <a:fillRect/>
                    </a:stretch>
                  </pic:blipFill>
                  <pic:spPr>
                    <a:xfrm>
                      <a:off x="0" y="0"/>
                      <a:ext cx="5572903" cy="3238952"/>
                    </a:xfrm>
                    <a:prstGeom prst="rect">
                      <a:avLst/>
                    </a:prstGeom>
                  </pic:spPr>
                </pic:pic>
              </a:graphicData>
            </a:graphic>
          </wp:inline>
        </w:drawing>
      </w:r>
    </w:p>
    <w:p w14:paraId="682CDD32" w14:textId="4B8DAEAB" w:rsidR="00970A4C" w:rsidRPr="003B1ADF" w:rsidRDefault="00970A4C" w:rsidP="00970A4C">
      <w:pPr>
        <w:pStyle w:val="Caption"/>
        <w:jc w:val="center"/>
        <w:rPr>
          <w:rFonts w:ascii="Arial" w:hAnsi="Arial" w:cs="Arial"/>
          <w:b/>
          <w:bCs/>
          <w:sz w:val="24"/>
          <w:szCs w:val="24"/>
        </w:rPr>
      </w:pPr>
      <w:r w:rsidRPr="003B1ADF">
        <w:rPr>
          <w:rFonts w:ascii="Arial" w:hAnsi="Arial" w:cs="Arial"/>
          <w:b/>
          <w:bCs/>
          <w:sz w:val="24"/>
          <w:szCs w:val="24"/>
        </w:rPr>
        <w:t xml:space="preserve">Figure </w:t>
      </w:r>
      <w:r w:rsidRPr="003B1ADF">
        <w:rPr>
          <w:rFonts w:ascii="Arial" w:hAnsi="Arial" w:cs="Arial"/>
          <w:b/>
          <w:bCs/>
          <w:sz w:val="24"/>
          <w:szCs w:val="24"/>
        </w:rPr>
        <w:fldChar w:fldCharType="begin"/>
      </w:r>
      <w:r w:rsidRPr="003B1ADF">
        <w:rPr>
          <w:rFonts w:ascii="Arial" w:hAnsi="Arial" w:cs="Arial"/>
          <w:b/>
          <w:bCs/>
          <w:sz w:val="24"/>
          <w:szCs w:val="24"/>
        </w:rPr>
        <w:instrText xml:space="preserve"> SEQ Figure \* ARABIC </w:instrText>
      </w:r>
      <w:r w:rsidRPr="003B1ADF">
        <w:rPr>
          <w:rFonts w:ascii="Arial" w:hAnsi="Arial" w:cs="Arial"/>
          <w:b/>
          <w:bCs/>
          <w:sz w:val="24"/>
          <w:szCs w:val="24"/>
        </w:rPr>
        <w:fldChar w:fldCharType="separate"/>
      </w:r>
      <w:r w:rsidRPr="003B1ADF">
        <w:rPr>
          <w:rFonts w:ascii="Arial" w:hAnsi="Arial" w:cs="Arial"/>
          <w:b/>
          <w:bCs/>
          <w:noProof/>
          <w:sz w:val="24"/>
          <w:szCs w:val="24"/>
        </w:rPr>
        <w:t>4</w:t>
      </w:r>
      <w:r w:rsidRPr="003B1ADF">
        <w:rPr>
          <w:rFonts w:ascii="Arial" w:hAnsi="Arial" w:cs="Arial"/>
          <w:b/>
          <w:bCs/>
          <w:sz w:val="24"/>
          <w:szCs w:val="24"/>
        </w:rPr>
        <w:fldChar w:fldCharType="end"/>
      </w:r>
      <w:r w:rsidRPr="003B1ADF">
        <w:rPr>
          <w:rFonts w:ascii="Arial" w:hAnsi="Arial" w:cs="Arial"/>
          <w:b/>
          <w:bCs/>
          <w:sz w:val="24"/>
          <w:szCs w:val="24"/>
        </w:rPr>
        <w:t>: Project evaluation processes</w:t>
      </w:r>
    </w:p>
    <w:p w14:paraId="69AE4D9C" w14:textId="50511BD7" w:rsidR="00970A4C" w:rsidRPr="003B1ADF" w:rsidRDefault="00970A4C" w:rsidP="00970A4C">
      <w:pPr>
        <w:jc w:val="center"/>
        <w:rPr>
          <w:rFonts w:ascii="Arial" w:hAnsi="Arial" w:cs="Arial"/>
          <w:b/>
          <w:bCs/>
          <w:szCs w:val="24"/>
        </w:rPr>
      </w:pPr>
      <w:r w:rsidRPr="003B1ADF">
        <w:rPr>
          <w:rFonts w:ascii="Arial" w:hAnsi="Arial" w:cs="Arial"/>
          <w:b/>
          <w:bCs/>
          <w:szCs w:val="24"/>
        </w:rPr>
        <w:t>Source:</w:t>
      </w:r>
      <w:r w:rsidRPr="003B1ADF">
        <w:rPr>
          <w:rFonts w:ascii="Arial" w:hAnsi="Arial" w:cs="Arial"/>
          <w:szCs w:val="24"/>
        </w:rPr>
        <w:t xml:space="preserve"> </w:t>
      </w:r>
      <w:r w:rsidRPr="003B1ADF">
        <w:rPr>
          <w:rFonts w:ascii="Arial" w:hAnsi="Arial" w:cs="Arial"/>
          <w:b/>
          <w:bCs/>
          <w:szCs w:val="24"/>
        </w:rPr>
        <w:t>(John et al., 2019)</w:t>
      </w:r>
      <w:r w:rsidRPr="003B1ADF">
        <w:rPr>
          <w:rFonts w:ascii="Arial" w:hAnsi="Arial" w:cs="Arial"/>
          <w:b/>
          <w:bCs/>
          <w:szCs w:val="24"/>
        </w:rPr>
        <w:br w:type="page"/>
      </w:r>
    </w:p>
    <w:p w14:paraId="10C64014" w14:textId="4604C977" w:rsidR="00970A4C" w:rsidRPr="003B1ADF" w:rsidRDefault="00970A4C" w:rsidP="00970A4C">
      <w:pPr>
        <w:pStyle w:val="Heading1"/>
        <w:rPr>
          <w:rFonts w:ascii="Arial" w:hAnsi="Arial" w:cs="Arial"/>
          <w:sz w:val="24"/>
          <w:szCs w:val="24"/>
        </w:rPr>
      </w:pPr>
      <w:bookmarkStart w:id="2" w:name="_Toc152361658"/>
      <w:r w:rsidRPr="003B1ADF">
        <w:rPr>
          <w:rFonts w:ascii="Arial" w:hAnsi="Arial" w:cs="Arial"/>
          <w:sz w:val="24"/>
          <w:szCs w:val="24"/>
        </w:rPr>
        <w:lastRenderedPageBreak/>
        <w:t>Conclusion</w:t>
      </w:r>
      <w:bookmarkEnd w:id="2"/>
    </w:p>
    <w:p w14:paraId="7E1933E7" w14:textId="2734CF13" w:rsidR="00970A4C" w:rsidRPr="003B1ADF" w:rsidRDefault="00970A4C" w:rsidP="00970A4C">
      <w:pPr>
        <w:rPr>
          <w:rFonts w:ascii="Arial" w:hAnsi="Arial" w:cs="Arial"/>
          <w:szCs w:val="24"/>
        </w:rPr>
      </w:pPr>
      <w:r w:rsidRPr="003B1ADF">
        <w:rPr>
          <w:rFonts w:ascii="Arial" w:hAnsi="Arial" w:cs="Arial"/>
          <w:szCs w:val="24"/>
        </w:rPr>
        <w:t xml:space="preserve">The entire report is based on reviewing the core elements of a project and that is why this review has considered the case study and scenario of Google’s headquarters operation in London, UK. In this case, project planning, quality, time, cost, budget, and risk factors have been assessed. In terms of reviewing some </w:t>
      </w:r>
      <w:proofErr w:type="gramStart"/>
      <w:r w:rsidRPr="003B1ADF">
        <w:rPr>
          <w:rFonts w:ascii="Arial" w:hAnsi="Arial" w:cs="Arial"/>
          <w:szCs w:val="24"/>
        </w:rPr>
        <w:t>particular issues</w:t>
      </w:r>
      <w:proofErr w:type="gramEnd"/>
      <w:r w:rsidRPr="003B1ADF">
        <w:rPr>
          <w:rFonts w:ascii="Arial" w:hAnsi="Arial" w:cs="Arial"/>
          <w:szCs w:val="24"/>
        </w:rPr>
        <w:t xml:space="preserve"> have been emphasized. </w:t>
      </w:r>
    </w:p>
    <w:p w14:paraId="7A927BB1" w14:textId="520E35B5" w:rsidR="00970A4C" w:rsidRPr="003B1ADF" w:rsidRDefault="00970A4C" w:rsidP="00970A4C">
      <w:pPr>
        <w:rPr>
          <w:rFonts w:ascii="Arial" w:hAnsi="Arial" w:cs="Arial"/>
          <w:b/>
          <w:bCs/>
          <w:szCs w:val="24"/>
        </w:rPr>
      </w:pPr>
      <w:r w:rsidRPr="003B1ADF">
        <w:rPr>
          <w:rFonts w:ascii="Arial" w:hAnsi="Arial" w:cs="Arial"/>
          <w:b/>
          <w:bCs/>
          <w:szCs w:val="24"/>
        </w:rPr>
        <w:t>Recommendations</w:t>
      </w:r>
    </w:p>
    <w:p w14:paraId="30C75E36" w14:textId="378A2851" w:rsidR="00970A4C" w:rsidRPr="003B1ADF" w:rsidRDefault="00970A4C" w:rsidP="00970A4C">
      <w:pPr>
        <w:pStyle w:val="ListParagraph"/>
        <w:numPr>
          <w:ilvl w:val="0"/>
          <w:numId w:val="3"/>
        </w:numPr>
        <w:rPr>
          <w:rFonts w:ascii="Arial" w:hAnsi="Arial" w:cs="Arial"/>
          <w:szCs w:val="24"/>
        </w:rPr>
      </w:pPr>
      <w:r w:rsidRPr="003B1ADF">
        <w:rPr>
          <w:rFonts w:ascii="Arial" w:hAnsi="Arial" w:cs="Arial"/>
          <w:szCs w:val="24"/>
        </w:rPr>
        <w:t>The project planner in Google should prepare an effective budget and schedule at the initial level,</w:t>
      </w:r>
    </w:p>
    <w:p w14:paraId="1B641742" w14:textId="29096210" w:rsidR="00970A4C" w:rsidRPr="003B1ADF" w:rsidRDefault="00970A4C" w:rsidP="00970A4C">
      <w:pPr>
        <w:pStyle w:val="ListParagraph"/>
        <w:numPr>
          <w:ilvl w:val="0"/>
          <w:numId w:val="3"/>
        </w:numPr>
        <w:rPr>
          <w:rFonts w:ascii="Arial" w:hAnsi="Arial" w:cs="Arial"/>
          <w:szCs w:val="24"/>
        </w:rPr>
      </w:pPr>
      <w:r w:rsidRPr="003B1ADF">
        <w:rPr>
          <w:rFonts w:ascii="Arial" w:hAnsi="Arial" w:cs="Arial"/>
          <w:szCs w:val="24"/>
        </w:rPr>
        <w:t xml:space="preserve">The company should urge or insist on forming different teams as well as encourage other stakeholders to </w:t>
      </w:r>
      <w:r w:rsidR="00FC1906" w:rsidRPr="003B1ADF">
        <w:rPr>
          <w:rFonts w:ascii="Arial" w:hAnsi="Arial" w:cs="Arial"/>
          <w:szCs w:val="24"/>
        </w:rPr>
        <w:t>be involved</w:t>
      </w:r>
      <w:r w:rsidRPr="003B1ADF">
        <w:rPr>
          <w:rFonts w:ascii="Arial" w:hAnsi="Arial" w:cs="Arial"/>
          <w:szCs w:val="24"/>
        </w:rPr>
        <w:t xml:space="preserve"> efficiently, </w:t>
      </w:r>
    </w:p>
    <w:p w14:paraId="17607035" w14:textId="180FA0F0" w:rsidR="00970A4C" w:rsidRDefault="00970A4C" w:rsidP="00970A4C">
      <w:pPr>
        <w:pStyle w:val="ListParagraph"/>
        <w:numPr>
          <w:ilvl w:val="0"/>
          <w:numId w:val="3"/>
        </w:numPr>
      </w:pPr>
      <w:r w:rsidRPr="003B1ADF">
        <w:rPr>
          <w:rFonts w:ascii="Arial" w:hAnsi="Arial" w:cs="Arial"/>
          <w:szCs w:val="24"/>
        </w:rPr>
        <w:t>The project planner should consider the risk and estimate an appropriate risk assessment; considering this, project teams should be instructed to deliver effective perfor</w:t>
      </w:r>
      <w:r w:rsidRPr="003B1ADF">
        <w:rPr>
          <w:rFonts w:ascii="Arial" w:hAnsi="Arial" w:cs="Arial"/>
        </w:rPr>
        <w:t>mance.</w:t>
      </w:r>
      <w:r>
        <w:t xml:space="preserve"> </w:t>
      </w:r>
      <w:r>
        <w:br w:type="page"/>
      </w:r>
    </w:p>
    <w:p w14:paraId="2A9DE3D7" w14:textId="057A34C8" w:rsidR="00970A4C" w:rsidRPr="003B1ADF" w:rsidRDefault="00970A4C" w:rsidP="00970A4C">
      <w:pPr>
        <w:pStyle w:val="Heading1"/>
        <w:rPr>
          <w:rFonts w:ascii="Arial" w:hAnsi="Arial" w:cs="Arial"/>
          <w:sz w:val="24"/>
          <w:szCs w:val="24"/>
        </w:rPr>
      </w:pPr>
      <w:bookmarkStart w:id="3" w:name="_Toc152361659"/>
      <w:r w:rsidRPr="003B1ADF">
        <w:rPr>
          <w:rFonts w:ascii="Arial" w:hAnsi="Arial" w:cs="Arial"/>
          <w:sz w:val="24"/>
          <w:szCs w:val="24"/>
        </w:rPr>
        <w:lastRenderedPageBreak/>
        <w:t>References</w:t>
      </w:r>
      <w:bookmarkEnd w:id="3"/>
    </w:p>
    <w:p w14:paraId="2A199A6E" w14:textId="77777777" w:rsidR="00970A4C" w:rsidRPr="003B1ADF" w:rsidRDefault="00970A4C" w:rsidP="00970A4C">
      <w:pPr>
        <w:pStyle w:val="NormalWeb"/>
        <w:ind w:left="567" w:hanging="567"/>
        <w:rPr>
          <w:rFonts w:ascii="Arial" w:hAnsi="Arial" w:cs="Arial"/>
        </w:rPr>
      </w:pPr>
      <w:r w:rsidRPr="003B1ADF">
        <w:rPr>
          <w:rFonts w:ascii="Arial" w:hAnsi="Arial" w:cs="Arial"/>
        </w:rPr>
        <w:t xml:space="preserve">Campbell, G.M. (2014) </w:t>
      </w:r>
      <w:r w:rsidRPr="003B1ADF">
        <w:rPr>
          <w:rFonts w:ascii="Arial" w:hAnsi="Arial" w:cs="Arial"/>
          <w:i/>
          <w:iCs/>
        </w:rPr>
        <w:t>Project Management</w:t>
      </w:r>
      <w:r w:rsidRPr="003B1ADF">
        <w:rPr>
          <w:rFonts w:ascii="Arial" w:hAnsi="Arial" w:cs="Arial"/>
        </w:rPr>
        <w:t xml:space="preserve">. Indianapolis, IN: Alpha, a member of Penguin Group (USA) Inc. </w:t>
      </w:r>
    </w:p>
    <w:p w14:paraId="334648C6" w14:textId="77777777" w:rsidR="00970A4C" w:rsidRPr="003B1ADF" w:rsidRDefault="00970A4C" w:rsidP="00970A4C">
      <w:pPr>
        <w:pStyle w:val="NormalWeb"/>
        <w:ind w:left="567" w:hanging="567"/>
        <w:rPr>
          <w:rFonts w:ascii="Arial" w:hAnsi="Arial" w:cs="Arial"/>
        </w:rPr>
      </w:pPr>
      <w:r w:rsidRPr="003B1ADF">
        <w:rPr>
          <w:rFonts w:ascii="Arial" w:hAnsi="Arial" w:cs="Arial"/>
        </w:rPr>
        <w:t xml:space="preserve">Dupont, D. (2019) </w:t>
      </w:r>
      <w:r w:rsidRPr="003B1ADF">
        <w:rPr>
          <w:rFonts w:ascii="Arial" w:hAnsi="Arial" w:cs="Arial"/>
          <w:i/>
          <w:iCs/>
        </w:rPr>
        <w:t>A qualitative case study on how to use Project Benefit Managers to ensure benefit realization</w:t>
      </w:r>
      <w:r w:rsidRPr="003B1ADF">
        <w:rPr>
          <w:rFonts w:ascii="Arial" w:hAnsi="Arial" w:cs="Arial"/>
        </w:rPr>
        <w:t xml:space="preserve"> [Preprint]. doi:10.4135/9781526467690. </w:t>
      </w:r>
    </w:p>
    <w:p w14:paraId="2A62B377" w14:textId="77777777" w:rsidR="00970A4C" w:rsidRPr="003B1ADF" w:rsidRDefault="00970A4C" w:rsidP="00970A4C">
      <w:pPr>
        <w:pStyle w:val="NormalWeb"/>
        <w:ind w:left="567" w:hanging="567"/>
        <w:rPr>
          <w:rFonts w:ascii="Arial" w:hAnsi="Arial" w:cs="Arial"/>
        </w:rPr>
      </w:pPr>
      <w:r w:rsidRPr="003B1ADF">
        <w:rPr>
          <w:rFonts w:ascii="Arial" w:hAnsi="Arial" w:cs="Arial"/>
        </w:rPr>
        <w:t xml:space="preserve">Fusaro, F. (2023) </w:t>
      </w:r>
      <w:r w:rsidRPr="003B1ADF">
        <w:rPr>
          <w:rFonts w:ascii="Arial" w:hAnsi="Arial" w:cs="Arial"/>
          <w:i/>
          <w:iCs/>
        </w:rPr>
        <w:t>8 project team roles for successful Digitalization projects</w:t>
      </w:r>
      <w:r w:rsidRPr="003B1ADF">
        <w:rPr>
          <w:rFonts w:ascii="Arial" w:hAnsi="Arial" w:cs="Arial"/>
        </w:rPr>
        <w:t xml:space="preserve">, </w:t>
      </w:r>
      <w:proofErr w:type="spellStart"/>
      <w:r w:rsidRPr="003B1ADF">
        <w:rPr>
          <w:rFonts w:ascii="Arial" w:hAnsi="Arial" w:cs="Arial"/>
          <w:i/>
          <w:iCs/>
        </w:rPr>
        <w:t>MoreThanDigital</w:t>
      </w:r>
      <w:proofErr w:type="spellEnd"/>
      <w:r w:rsidRPr="003B1ADF">
        <w:rPr>
          <w:rFonts w:ascii="Arial" w:hAnsi="Arial" w:cs="Arial"/>
        </w:rPr>
        <w:t xml:space="preserve">. Available at: https://morethandigital.info/en/8-project-team-roles-for-successful-digitalization-projects/ (Accessed: 01 December 2023). </w:t>
      </w:r>
    </w:p>
    <w:p w14:paraId="278BA669" w14:textId="77777777" w:rsidR="00970A4C" w:rsidRPr="003B1ADF" w:rsidRDefault="00970A4C" w:rsidP="00970A4C">
      <w:pPr>
        <w:pStyle w:val="NormalWeb"/>
        <w:ind w:left="567" w:hanging="567"/>
        <w:rPr>
          <w:rFonts w:ascii="Arial" w:hAnsi="Arial" w:cs="Arial"/>
        </w:rPr>
      </w:pPr>
      <w:r w:rsidRPr="003B1ADF">
        <w:rPr>
          <w:rFonts w:ascii="Arial" w:hAnsi="Arial" w:cs="Arial"/>
        </w:rPr>
        <w:t xml:space="preserve">Gurley, D. (2023) </w:t>
      </w:r>
      <w:r w:rsidRPr="003B1ADF">
        <w:rPr>
          <w:rFonts w:ascii="Arial" w:hAnsi="Arial" w:cs="Arial"/>
          <w:i/>
          <w:iCs/>
        </w:rPr>
        <w:t>Program manager vs. project manager: What is the difference? (2023 guide)</w:t>
      </w:r>
      <w:r w:rsidRPr="003B1ADF">
        <w:rPr>
          <w:rFonts w:ascii="Arial" w:hAnsi="Arial" w:cs="Arial"/>
        </w:rPr>
        <w:t xml:space="preserve">, </w:t>
      </w:r>
      <w:r w:rsidRPr="003B1ADF">
        <w:rPr>
          <w:rFonts w:ascii="Arial" w:hAnsi="Arial" w:cs="Arial"/>
          <w:i/>
          <w:iCs/>
        </w:rPr>
        <w:t>MarketWatch</w:t>
      </w:r>
      <w:r w:rsidRPr="003B1ADF">
        <w:rPr>
          <w:rFonts w:ascii="Arial" w:hAnsi="Arial" w:cs="Arial"/>
        </w:rPr>
        <w:t xml:space="preserve">. Available at: https://www.marketwatch.com/guides/business/program-manager-vs-project-manager/ (Accessed: 01 December 2023). </w:t>
      </w:r>
    </w:p>
    <w:p w14:paraId="337BDD3E" w14:textId="7186299A" w:rsidR="00970A4C" w:rsidRPr="003B1ADF" w:rsidRDefault="00970A4C" w:rsidP="00970A4C">
      <w:pPr>
        <w:pStyle w:val="NormalWeb"/>
        <w:ind w:left="567" w:hanging="567"/>
        <w:rPr>
          <w:rFonts w:ascii="Arial" w:hAnsi="Arial" w:cs="Arial"/>
        </w:rPr>
      </w:pPr>
      <w:proofErr w:type="spellStart"/>
      <w:r w:rsidRPr="003B1ADF">
        <w:rPr>
          <w:rFonts w:ascii="Arial" w:hAnsi="Arial" w:cs="Arial"/>
        </w:rPr>
        <w:t>Hanioğlu</w:t>
      </w:r>
      <w:proofErr w:type="spellEnd"/>
      <w:r w:rsidRPr="003B1ADF">
        <w:rPr>
          <w:rFonts w:ascii="Arial" w:hAnsi="Arial" w:cs="Arial"/>
        </w:rPr>
        <w:t xml:space="preserve">, M.N. (2022) ‘Project Cost Budget’, </w:t>
      </w:r>
      <w:r w:rsidRPr="003B1ADF">
        <w:rPr>
          <w:rFonts w:ascii="Arial" w:hAnsi="Arial" w:cs="Arial"/>
          <w:i/>
          <w:iCs/>
        </w:rPr>
        <w:t>A Cost</w:t>
      </w:r>
      <w:r w:rsidR="00FC1906" w:rsidRPr="003B1ADF">
        <w:rPr>
          <w:rFonts w:ascii="Arial" w:hAnsi="Arial" w:cs="Arial"/>
          <w:i/>
          <w:iCs/>
        </w:rPr>
        <w:t>-</w:t>
      </w:r>
      <w:r w:rsidRPr="003B1ADF">
        <w:rPr>
          <w:rFonts w:ascii="Arial" w:hAnsi="Arial" w:cs="Arial"/>
          <w:i/>
          <w:iCs/>
        </w:rPr>
        <w:t>Based Approach to Project Management</w:t>
      </w:r>
      <w:r w:rsidRPr="003B1ADF">
        <w:rPr>
          <w:rFonts w:ascii="Arial" w:hAnsi="Arial" w:cs="Arial"/>
        </w:rPr>
        <w:t xml:space="preserve">, pp. 120–138. doi:10.1201/9781003172710-8. </w:t>
      </w:r>
    </w:p>
    <w:p w14:paraId="31E357DC" w14:textId="77777777" w:rsidR="00970A4C" w:rsidRPr="003B1ADF" w:rsidRDefault="00970A4C" w:rsidP="00970A4C">
      <w:pPr>
        <w:pStyle w:val="NormalWeb"/>
        <w:ind w:left="567" w:hanging="567"/>
        <w:rPr>
          <w:rFonts w:ascii="Arial" w:hAnsi="Arial" w:cs="Arial"/>
        </w:rPr>
      </w:pPr>
      <w:r w:rsidRPr="003B1ADF">
        <w:rPr>
          <w:rFonts w:ascii="Arial" w:hAnsi="Arial" w:cs="Arial"/>
        </w:rPr>
        <w:t xml:space="preserve">Ingason, H.T. (2020) ‘Operation of quality management systems’, </w:t>
      </w:r>
      <w:r w:rsidRPr="003B1ADF">
        <w:rPr>
          <w:rFonts w:ascii="Arial" w:hAnsi="Arial" w:cs="Arial"/>
          <w:i/>
          <w:iCs/>
        </w:rPr>
        <w:t>Quality Management</w:t>
      </w:r>
      <w:r w:rsidRPr="003B1ADF">
        <w:rPr>
          <w:rFonts w:ascii="Arial" w:hAnsi="Arial" w:cs="Arial"/>
        </w:rPr>
        <w:t xml:space="preserve">, pp. 133–161. doi:10.4324/9781003003137-8. </w:t>
      </w:r>
    </w:p>
    <w:p w14:paraId="79AE5F92" w14:textId="77777777" w:rsidR="00970A4C" w:rsidRPr="003B1ADF" w:rsidRDefault="00970A4C" w:rsidP="00970A4C">
      <w:pPr>
        <w:pStyle w:val="NormalWeb"/>
        <w:ind w:left="567" w:hanging="567"/>
        <w:rPr>
          <w:rFonts w:ascii="Arial" w:hAnsi="Arial" w:cs="Arial"/>
        </w:rPr>
      </w:pPr>
      <w:r w:rsidRPr="003B1ADF">
        <w:rPr>
          <w:rFonts w:ascii="Arial" w:hAnsi="Arial" w:cs="Arial"/>
        </w:rPr>
        <w:t xml:space="preserve">John, D., Suzanne, S. and Jonathan, R. (2019) ‘4 project risks’, </w:t>
      </w:r>
      <w:r w:rsidRPr="003B1ADF">
        <w:rPr>
          <w:rFonts w:ascii="Arial" w:hAnsi="Arial" w:cs="Arial"/>
          <w:i/>
          <w:iCs/>
        </w:rPr>
        <w:t>International Project Finance</w:t>
      </w:r>
      <w:r w:rsidRPr="003B1ADF">
        <w:rPr>
          <w:rFonts w:ascii="Arial" w:hAnsi="Arial" w:cs="Arial"/>
        </w:rPr>
        <w:t xml:space="preserve"> [Preprint]. doi:10.1093/law/9780198832850.003.0005. </w:t>
      </w:r>
    </w:p>
    <w:p w14:paraId="31955D46" w14:textId="77777777" w:rsidR="00970A4C" w:rsidRPr="003B1ADF" w:rsidRDefault="00970A4C" w:rsidP="00970A4C">
      <w:pPr>
        <w:pStyle w:val="NormalWeb"/>
        <w:ind w:left="567" w:hanging="567"/>
        <w:rPr>
          <w:rFonts w:ascii="Arial" w:hAnsi="Arial" w:cs="Arial"/>
        </w:rPr>
      </w:pPr>
      <w:r w:rsidRPr="003B1ADF">
        <w:rPr>
          <w:rFonts w:ascii="Arial" w:hAnsi="Arial" w:cs="Arial"/>
        </w:rPr>
        <w:t xml:space="preserve">Kendrick, T. (2015) </w:t>
      </w:r>
      <w:r w:rsidRPr="003B1ADF">
        <w:rPr>
          <w:rFonts w:ascii="Arial" w:hAnsi="Arial" w:cs="Arial"/>
          <w:i/>
          <w:iCs/>
        </w:rPr>
        <w:t>Identifying and managing project risk: Essential tools for failure-proofing your project</w:t>
      </w:r>
      <w:r w:rsidRPr="003B1ADF">
        <w:rPr>
          <w:rFonts w:ascii="Arial" w:hAnsi="Arial" w:cs="Arial"/>
        </w:rPr>
        <w:t xml:space="preserve">. New York: American Management Association. </w:t>
      </w:r>
    </w:p>
    <w:p w14:paraId="4A281C5F" w14:textId="77777777" w:rsidR="00970A4C" w:rsidRPr="003B1ADF" w:rsidRDefault="00970A4C" w:rsidP="00970A4C">
      <w:pPr>
        <w:pStyle w:val="NormalWeb"/>
        <w:ind w:left="567" w:hanging="567"/>
        <w:rPr>
          <w:rFonts w:ascii="Arial" w:hAnsi="Arial" w:cs="Arial"/>
        </w:rPr>
      </w:pPr>
      <w:r w:rsidRPr="003B1ADF">
        <w:rPr>
          <w:rFonts w:ascii="Arial" w:hAnsi="Arial" w:cs="Arial"/>
        </w:rPr>
        <w:t xml:space="preserve">Lang, I. (2020) </w:t>
      </w:r>
      <w:r w:rsidRPr="003B1ADF">
        <w:rPr>
          <w:rFonts w:ascii="Arial" w:hAnsi="Arial" w:cs="Arial"/>
          <w:i/>
          <w:iCs/>
        </w:rPr>
        <w:t>The importance of sponsorship in delivering better project outcomes</w:t>
      </w:r>
      <w:r w:rsidRPr="003B1ADF">
        <w:rPr>
          <w:rFonts w:ascii="Arial" w:hAnsi="Arial" w:cs="Arial"/>
        </w:rPr>
        <w:t xml:space="preserve">, </w:t>
      </w:r>
      <w:r w:rsidRPr="003B1ADF">
        <w:rPr>
          <w:rFonts w:ascii="Arial" w:hAnsi="Arial" w:cs="Arial"/>
          <w:i/>
          <w:iCs/>
        </w:rPr>
        <w:t>International Airport Review</w:t>
      </w:r>
      <w:r w:rsidRPr="003B1ADF">
        <w:rPr>
          <w:rFonts w:ascii="Arial" w:hAnsi="Arial" w:cs="Arial"/>
        </w:rPr>
        <w:t xml:space="preserve">. Available at: https://www.internationalairportreview.com/article/117471/project-sponsorship-model-airport-benefits/ (Accessed: 01 December 2023). </w:t>
      </w:r>
    </w:p>
    <w:p w14:paraId="7FD54F76" w14:textId="77777777" w:rsidR="00970A4C" w:rsidRPr="003B1ADF" w:rsidRDefault="00970A4C" w:rsidP="00970A4C">
      <w:pPr>
        <w:pStyle w:val="NormalWeb"/>
        <w:ind w:left="567" w:hanging="567"/>
        <w:rPr>
          <w:rFonts w:ascii="Arial" w:hAnsi="Arial" w:cs="Arial"/>
        </w:rPr>
      </w:pPr>
      <w:r w:rsidRPr="003B1ADF">
        <w:rPr>
          <w:rFonts w:ascii="Arial" w:hAnsi="Arial" w:cs="Arial"/>
        </w:rPr>
        <w:t xml:space="preserve">Lennon, C. (2021) ‘Project Budgetary Management’, </w:t>
      </w:r>
      <w:r w:rsidRPr="003B1ADF">
        <w:rPr>
          <w:rFonts w:ascii="Arial" w:hAnsi="Arial" w:cs="Arial"/>
          <w:i/>
          <w:iCs/>
        </w:rPr>
        <w:t>The Silver Bullets of Project Management</w:t>
      </w:r>
      <w:r w:rsidRPr="003B1ADF">
        <w:rPr>
          <w:rFonts w:ascii="Arial" w:hAnsi="Arial" w:cs="Arial"/>
        </w:rPr>
        <w:t xml:space="preserve">, pp. 72–74. doi:10.4324/9781003188964-8. </w:t>
      </w:r>
    </w:p>
    <w:p w14:paraId="355651BC" w14:textId="77777777" w:rsidR="00970A4C" w:rsidRPr="003B1ADF" w:rsidRDefault="00970A4C" w:rsidP="00970A4C">
      <w:pPr>
        <w:pStyle w:val="NormalWeb"/>
        <w:ind w:left="567" w:hanging="567"/>
        <w:rPr>
          <w:rFonts w:ascii="Arial" w:hAnsi="Arial" w:cs="Arial"/>
        </w:rPr>
      </w:pPr>
      <w:r w:rsidRPr="003B1ADF">
        <w:rPr>
          <w:rFonts w:ascii="Arial" w:hAnsi="Arial" w:cs="Arial"/>
        </w:rPr>
        <w:t xml:space="preserve">Maylor, H. and Turner, N. (2022) </w:t>
      </w:r>
      <w:r w:rsidRPr="003B1ADF">
        <w:rPr>
          <w:rFonts w:ascii="Arial" w:hAnsi="Arial" w:cs="Arial"/>
          <w:i/>
          <w:iCs/>
        </w:rPr>
        <w:t>Project Management</w:t>
      </w:r>
      <w:r w:rsidRPr="003B1ADF">
        <w:rPr>
          <w:rFonts w:ascii="Arial" w:hAnsi="Arial" w:cs="Arial"/>
        </w:rPr>
        <w:t xml:space="preserve">. Harlow, England: Pearson. </w:t>
      </w:r>
    </w:p>
    <w:p w14:paraId="4B8A7A7A" w14:textId="77777777" w:rsidR="00970A4C" w:rsidRPr="003B1ADF" w:rsidRDefault="00970A4C" w:rsidP="00970A4C">
      <w:pPr>
        <w:pStyle w:val="NormalWeb"/>
        <w:ind w:left="567" w:hanging="567"/>
        <w:rPr>
          <w:rFonts w:ascii="Arial" w:hAnsi="Arial" w:cs="Arial"/>
        </w:rPr>
      </w:pPr>
      <w:proofErr w:type="spellStart"/>
      <w:r w:rsidRPr="003B1ADF">
        <w:rPr>
          <w:rFonts w:ascii="Arial" w:hAnsi="Arial" w:cs="Arial"/>
        </w:rPr>
        <w:t>Ponnappa</w:t>
      </w:r>
      <w:proofErr w:type="spellEnd"/>
      <w:r w:rsidRPr="003B1ADF">
        <w:rPr>
          <w:rFonts w:ascii="Arial" w:hAnsi="Arial" w:cs="Arial"/>
        </w:rPr>
        <w:t xml:space="preserve">, G. (2014) ‘Project Stakeholder Management’, </w:t>
      </w:r>
      <w:r w:rsidRPr="003B1ADF">
        <w:rPr>
          <w:rFonts w:ascii="Arial" w:hAnsi="Arial" w:cs="Arial"/>
          <w:i/>
          <w:iCs/>
        </w:rPr>
        <w:t>Project Management Journal</w:t>
      </w:r>
      <w:r w:rsidRPr="003B1ADF">
        <w:rPr>
          <w:rFonts w:ascii="Arial" w:hAnsi="Arial" w:cs="Arial"/>
        </w:rPr>
        <w:t xml:space="preserve">, 45(2). doi:10.1002/pmj.21400. </w:t>
      </w:r>
    </w:p>
    <w:p w14:paraId="1A898AB7" w14:textId="77777777" w:rsidR="00970A4C" w:rsidRPr="003B1ADF" w:rsidRDefault="00970A4C" w:rsidP="00970A4C">
      <w:pPr>
        <w:pStyle w:val="NormalWeb"/>
        <w:ind w:left="567" w:hanging="567"/>
        <w:rPr>
          <w:rFonts w:ascii="Arial" w:hAnsi="Arial" w:cs="Arial"/>
        </w:rPr>
      </w:pPr>
      <w:r w:rsidRPr="003B1ADF">
        <w:rPr>
          <w:rFonts w:ascii="Arial" w:hAnsi="Arial" w:cs="Arial"/>
        </w:rPr>
        <w:t xml:space="preserve">Roeder, T. (2013) </w:t>
      </w:r>
      <w:r w:rsidRPr="003B1ADF">
        <w:rPr>
          <w:rFonts w:ascii="Arial" w:hAnsi="Arial" w:cs="Arial"/>
          <w:i/>
          <w:iCs/>
        </w:rPr>
        <w:t>Managing project stakeholders</w:t>
      </w:r>
      <w:r w:rsidRPr="003B1ADF">
        <w:rPr>
          <w:rFonts w:ascii="Arial" w:hAnsi="Arial" w:cs="Arial"/>
        </w:rPr>
        <w:t xml:space="preserve"> [Preprint]. doi:10.1002/9781118654491. </w:t>
      </w:r>
    </w:p>
    <w:p w14:paraId="60518393" w14:textId="310F4432" w:rsidR="00970A4C" w:rsidRPr="003B1ADF" w:rsidRDefault="00970A4C" w:rsidP="00970A4C">
      <w:pPr>
        <w:pStyle w:val="NormalWeb"/>
        <w:ind w:left="567" w:hanging="567"/>
        <w:rPr>
          <w:rFonts w:ascii="Arial" w:hAnsi="Arial" w:cs="Arial"/>
        </w:rPr>
      </w:pPr>
      <w:r w:rsidRPr="003B1ADF">
        <w:rPr>
          <w:rFonts w:ascii="Arial" w:hAnsi="Arial" w:cs="Arial"/>
        </w:rPr>
        <w:t xml:space="preserve">Willert, S. (2019) </w:t>
      </w:r>
      <w:r w:rsidRPr="003B1ADF">
        <w:rPr>
          <w:rFonts w:ascii="Arial" w:hAnsi="Arial" w:cs="Arial"/>
          <w:i/>
          <w:iCs/>
        </w:rPr>
        <w:t>Standard Design Review Process for engineering projects</w:t>
      </w:r>
      <w:r w:rsidRPr="003B1ADF">
        <w:rPr>
          <w:rFonts w:ascii="Arial" w:hAnsi="Arial" w:cs="Arial"/>
        </w:rPr>
        <w:t xml:space="preserve">, </w:t>
      </w:r>
      <w:r w:rsidRPr="003B1ADF">
        <w:rPr>
          <w:rFonts w:ascii="Arial" w:hAnsi="Arial" w:cs="Arial"/>
          <w:i/>
          <w:iCs/>
        </w:rPr>
        <w:t>Powerful extensions for engineering tools</w:t>
      </w:r>
      <w:r w:rsidRPr="003B1ADF">
        <w:rPr>
          <w:rFonts w:ascii="Arial" w:hAnsi="Arial" w:cs="Arial"/>
        </w:rPr>
        <w:t xml:space="preserve">. Available at: https://www.sodiuswillert.com/en/blog/standard-review-process-engineering-project (Accessed: 01 December 2023). </w:t>
      </w:r>
    </w:p>
    <w:sectPr w:rsidR="00970A4C" w:rsidRPr="003B1ADF" w:rsidSect="00B244FC">
      <w:footerReference w:type="default" r:id="rId12"/>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ECEFAF" w14:textId="77777777" w:rsidR="007028F1" w:rsidRDefault="007028F1" w:rsidP="00B244FC">
      <w:pPr>
        <w:spacing w:after="0" w:line="240" w:lineRule="auto"/>
      </w:pPr>
      <w:r>
        <w:separator/>
      </w:r>
    </w:p>
  </w:endnote>
  <w:endnote w:type="continuationSeparator" w:id="0">
    <w:p w14:paraId="30B2C3AD" w14:textId="77777777" w:rsidR="007028F1" w:rsidRDefault="007028F1" w:rsidP="00B24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othic Uralic">
    <w:altName w:val="Calibri"/>
    <w:charset w:val="00"/>
    <w:family w:val="auto"/>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3558389"/>
      <w:docPartObj>
        <w:docPartGallery w:val="Page Numbers (Bottom of Page)"/>
        <w:docPartUnique/>
      </w:docPartObj>
    </w:sdtPr>
    <w:sdtEndPr>
      <w:rPr>
        <w:noProof/>
      </w:rPr>
    </w:sdtEndPr>
    <w:sdtContent>
      <w:p w14:paraId="2B18F346" w14:textId="78CCEAFC" w:rsidR="00B244FC" w:rsidRDefault="00B244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FE3A91C" w14:textId="77777777" w:rsidR="00B244FC" w:rsidRDefault="00B24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F5117F" w14:textId="77777777" w:rsidR="007028F1" w:rsidRDefault="007028F1" w:rsidP="00B244FC">
      <w:pPr>
        <w:spacing w:after="0" w:line="240" w:lineRule="auto"/>
      </w:pPr>
      <w:r>
        <w:separator/>
      </w:r>
    </w:p>
  </w:footnote>
  <w:footnote w:type="continuationSeparator" w:id="0">
    <w:p w14:paraId="2A320FCF" w14:textId="77777777" w:rsidR="007028F1" w:rsidRDefault="007028F1" w:rsidP="00B24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F3417C"/>
    <w:multiLevelType w:val="hybridMultilevel"/>
    <w:tmpl w:val="11BA7F38"/>
    <w:lvl w:ilvl="0" w:tplc="2F5E6F78">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471B1796"/>
    <w:multiLevelType w:val="hybridMultilevel"/>
    <w:tmpl w:val="3A44CA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B09603E"/>
    <w:multiLevelType w:val="hybridMultilevel"/>
    <w:tmpl w:val="2654CE3E"/>
    <w:lvl w:ilvl="0" w:tplc="B316CE94">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322320812">
    <w:abstractNumId w:val="2"/>
  </w:num>
  <w:num w:numId="2" w16cid:durableId="879318650">
    <w:abstractNumId w:val="0"/>
  </w:num>
  <w:num w:numId="3" w16cid:durableId="10215854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bWwNDIzMjAyMbU0sjRW0lEKTi0uzszPAykwrAUAIYIGBywAAAA="/>
  </w:docVars>
  <w:rsids>
    <w:rsidRoot w:val="00B244FC"/>
    <w:rsid w:val="00010185"/>
    <w:rsid w:val="00012025"/>
    <w:rsid w:val="00034EFB"/>
    <w:rsid w:val="0003699A"/>
    <w:rsid w:val="00075624"/>
    <w:rsid w:val="00076F1C"/>
    <w:rsid w:val="00083770"/>
    <w:rsid w:val="000909AA"/>
    <w:rsid w:val="000A286F"/>
    <w:rsid w:val="000B62B0"/>
    <w:rsid w:val="000B6399"/>
    <w:rsid w:val="000C3018"/>
    <w:rsid w:val="00130428"/>
    <w:rsid w:val="00132CFD"/>
    <w:rsid w:val="001468F5"/>
    <w:rsid w:val="00173118"/>
    <w:rsid w:val="00180E87"/>
    <w:rsid w:val="00192767"/>
    <w:rsid w:val="001936A6"/>
    <w:rsid w:val="001949E5"/>
    <w:rsid w:val="001C21A9"/>
    <w:rsid w:val="001D257E"/>
    <w:rsid w:val="001E4AFE"/>
    <w:rsid w:val="00207DB5"/>
    <w:rsid w:val="002221A1"/>
    <w:rsid w:val="0022778D"/>
    <w:rsid w:val="002354D1"/>
    <w:rsid w:val="002468D5"/>
    <w:rsid w:val="0025787B"/>
    <w:rsid w:val="00263FAF"/>
    <w:rsid w:val="00280B96"/>
    <w:rsid w:val="00291158"/>
    <w:rsid w:val="002C2BE8"/>
    <w:rsid w:val="002C46BA"/>
    <w:rsid w:val="002D2075"/>
    <w:rsid w:val="002E626E"/>
    <w:rsid w:val="002F2908"/>
    <w:rsid w:val="002F30A3"/>
    <w:rsid w:val="002F4765"/>
    <w:rsid w:val="00303691"/>
    <w:rsid w:val="00306FAD"/>
    <w:rsid w:val="003121AE"/>
    <w:rsid w:val="00351364"/>
    <w:rsid w:val="00352743"/>
    <w:rsid w:val="003573F9"/>
    <w:rsid w:val="00366080"/>
    <w:rsid w:val="0037722B"/>
    <w:rsid w:val="00391B00"/>
    <w:rsid w:val="00393A83"/>
    <w:rsid w:val="003A07FC"/>
    <w:rsid w:val="003B1ADF"/>
    <w:rsid w:val="003C55A0"/>
    <w:rsid w:val="003C6EC1"/>
    <w:rsid w:val="0041629D"/>
    <w:rsid w:val="00424AA2"/>
    <w:rsid w:val="00427FAA"/>
    <w:rsid w:val="004306BC"/>
    <w:rsid w:val="00432A72"/>
    <w:rsid w:val="004405E7"/>
    <w:rsid w:val="00457CE2"/>
    <w:rsid w:val="00466DFC"/>
    <w:rsid w:val="00473D4F"/>
    <w:rsid w:val="00475378"/>
    <w:rsid w:val="00476278"/>
    <w:rsid w:val="004A69D8"/>
    <w:rsid w:val="004B224E"/>
    <w:rsid w:val="004C4993"/>
    <w:rsid w:val="004F74FE"/>
    <w:rsid w:val="00507F36"/>
    <w:rsid w:val="005414CA"/>
    <w:rsid w:val="00583C27"/>
    <w:rsid w:val="005B38BF"/>
    <w:rsid w:val="005D68DC"/>
    <w:rsid w:val="005D7C11"/>
    <w:rsid w:val="005E7BA0"/>
    <w:rsid w:val="005F6A73"/>
    <w:rsid w:val="005F769A"/>
    <w:rsid w:val="006036C6"/>
    <w:rsid w:val="00607437"/>
    <w:rsid w:val="00607D51"/>
    <w:rsid w:val="00612A07"/>
    <w:rsid w:val="00626C88"/>
    <w:rsid w:val="00644CDF"/>
    <w:rsid w:val="00655ACA"/>
    <w:rsid w:val="00657E4E"/>
    <w:rsid w:val="00663221"/>
    <w:rsid w:val="00663EB9"/>
    <w:rsid w:val="006711D4"/>
    <w:rsid w:val="00673EDF"/>
    <w:rsid w:val="006812E0"/>
    <w:rsid w:val="00681F27"/>
    <w:rsid w:val="00682ECC"/>
    <w:rsid w:val="006930B6"/>
    <w:rsid w:val="006A6580"/>
    <w:rsid w:val="006C26FD"/>
    <w:rsid w:val="006C6C7D"/>
    <w:rsid w:val="006D4944"/>
    <w:rsid w:val="006D7BEE"/>
    <w:rsid w:val="006E031A"/>
    <w:rsid w:val="007028F1"/>
    <w:rsid w:val="00713593"/>
    <w:rsid w:val="00722878"/>
    <w:rsid w:val="00731F7D"/>
    <w:rsid w:val="00756B01"/>
    <w:rsid w:val="00756B82"/>
    <w:rsid w:val="00796927"/>
    <w:rsid w:val="007A3F3A"/>
    <w:rsid w:val="007B286F"/>
    <w:rsid w:val="007B6BA8"/>
    <w:rsid w:val="007B74C8"/>
    <w:rsid w:val="007C2680"/>
    <w:rsid w:val="007C52B5"/>
    <w:rsid w:val="007E3BDB"/>
    <w:rsid w:val="007F2F22"/>
    <w:rsid w:val="008272AB"/>
    <w:rsid w:val="00847C49"/>
    <w:rsid w:val="00856E61"/>
    <w:rsid w:val="008602CD"/>
    <w:rsid w:val="008610B0"/>
    <w:rsid w:val="00872615"/>
    <w:rsid w:val="00882F26"/>
    <w:rsid w:val="0088533C"/>
    <w:rsid w:val="00887CAE"/>
    <w:rsid w:val="008966A8"/>
    <w:rsid w:val="00896F41"/>
    <w:rsid w:val="008A39A7"/>
    <w:rsid w:val="008B7E59"/>
    <w:rsid w:val="008C03CC"/>
    <w:rsid w:val="008F2F14"/>
    <w:rsid w:val="0090657A"/>
    <w:rsid w:val="0092745E"/>
    <w:rsid w:val="00931CC0"/>
    <w:rsid w:val="00936281"/>
    <w:rsid w:val="00947E4F"/>
    <w:rsid w:val="00957853"/>
    <w:rsid w:val="00970024"/>
    <w:rsid w:val="00970A4C"/>
    <w:rsid w:val="0097514C"/>
    <w:rsid w:val="00975C62"/>
    <w:rsid w:val="009A0B7F"/>
    <w:rsid w:val="009A0FE3"/>
    <w:rsid w:val="009A5FF8"/>
    <w:rsid w:val="009A78A0"/>
    <w:rsid w:val="009C1923"/>
    <w:rsid w:val="009C5111"/>
    <w:rsid w:val="00A52B16"/>
    <w:rsid w:val="00A5776C"/>
    <w:rsid w:val="00A71949"/>
    <w:rsid w:val="00A85346"/>
    <w:rsid w:val="00A86C07"/>
    <w:rsid w:val="00A92824"/>
    <w:rsid w:val="00AB1907"/>
    <w:rsid w:val="00B02121"/>
    <w:rsid w:val="00B207A3"/>
    <w:rsid w:val="00B244FC"/>
    <w:rsid w:val="00B3721C"/>
    <w:rsid w:val="00B648E8"/>
    <w:rsid w:val="00B92B63"/>
    <w:rsid w:val="00BA2FEB"/>
    <w:rsid w:val="00BA5467"/>
    <w:rsid w:val="00BA6658"/>
    <w:rsid w:val="00BB646A"/>
    <w:rsid w:val="00BC16A4"/>
    <w:rsid w:val="00BD45E6"/>
    <w:rsid w:val="00BD79CE"/>
    <w:rsid w:val="00BF6F4D"/>
    <w:rsid w:val="00C31114"/>
    <w:rsid w:val="00C4627F"/>
    <w:rsid w:val="00C65B94"/>
    <w:rsid w:val="00C665E8"/>
    <w:rsid w:val="00C813A2"/>
    <w:rsid w:val="00C86BEB"/>
    <w:rsid w:val="00C92D51"/>
    <w:rsid w:val="00C96AB5"/>
    <w:rsid w:val="00CB60A9"/>
    <w:rsid w:val="00CB6E60"/>
    <w:rsid w:val="00CE5EE9"/>
    <w:rsid w:val="00D14410"/>
    <w:rsid w:val="00D17238"/>
    <w:rsid w:val="00D2384C"/>
    <w:rsid w:val="00D262CE"/>
    <w:rsid w:val="00D26D54"/>
    <w:rsid w:val="00D339CC"/>
    <w:rsid w:val="00D56F43"/>
    <w:rsid w:val="00D70996"/>
    <w:rsid w:val="00D722AC"/>
    <w:rsid w:val="00D77DD7"/>
    <w:rsid w:val="00D872B1"/>
    <w:rsid w:val="00D90001"/>
    <w:rsid w:val="00D9506A"/>
    <w:rsid w:val="00DA2C6F"/>
    <w:rsid w:val="00DA694B"/>
    <w:rsid w:val="00DB5637"/>
    <w:rsid w:val="00DB6786"/>
    <w:rsid w:val="00DD2D0D"/>
    <w:rsid w:val="00DD7C85"/>
    <w:rsid w:val="00DE1B47"/>
    <w:rsid w:val="00DE3C17"/>
    <w:rsid w:val="00DF0D88"/>
    <w:rsid w:val="00DF14B6"/>
    <w:rsid w:val="00E35285"/>
    <w:rsid w:val="00E41A73"/>
    <w:rsid w:val="00E77B18"/>
    <w:rsid w:val="00E841A0"/>
    <w:rsid w:val="00EA7B1F"/>
    <w:rsid w:val="00EB7FBB"/>
    <w:rsid w:val="00EC765C"/>
    <w:rsid w:val="00ED78DA"/>
    <w:rsid w:val="00EE4822"/>
    <w:rsid w:val="00EE65CB"/>
    <w:rsid w:val="00EF1051"/>
    <w:rsid w:val="00EF1236"/>
    <w:rsid w:val="00EF47A3"/>
    <w:rsid w:val="00EF4836"/>
    <w:rsid w:val="00EF57B6"/>
    <w:rsid w:val="00F1318B"/>
    <w:rsid w:val="00F315D8"/>
    <w:rsid w:val="00F41844"/>
    <w:rsid w:val="00F53068"/>
    <w:rsid w:val="00F6298C"/>
    <w:rsid w:val="00F66E2C"/>
    <w:rsid w:val="00F77CF6"/>
    <w:rsid w:val="00F77F06"/>
    <w:rsid w:val="00F834B5"/>
    <w:rsid w:val="00F85567"/>
    <w:rsid w:val="00F925FC"/>
    <w:rsid w:val="00F94F0C"/>
    <w:rsid w:val="00FA28DF"/>
    <w:rsid w:val="00FA6C98"/>
    <w:rsid w:val="00FB48C0"/>
    <w:rsid w:val="00FC1906"/>
    <w:rsid w:val="00FC1FFE"/>
    <w:rsid w:val="00FC2F06"/>
    <w:rsid w:val="00FD388A"/>
    <w:rsid w:val="00FE4AB4"/>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94026"/>
  <w15:chartTrackingRefBased/>
  <w15:docId w15:val="{0EAE2A52-0001-4FC7-A50E-83E4FFE63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6AB5"/>
    <w:pPr>
      <w:spacing w:after="160" w:line="360" w:lineRule="auto"/>
      <w:jc w:val="both"/>
    </w:pPr>
    <w:rPr>
      <w:rFonts w:ascii="Times New Roman" w:hAnsi="Times New Roman"/>
      <w:kern w:val="0"/>
      <w:sz w:val="24"/>
    </w:rPr>
  </w:style>
  <w:style w:type="paragraph" w:styleId="Heading1">
    <w:name w:val="heading 1"/>
    <w:basedOn w:val="Normal"/>
    <w:next w:val="Normal"/>
    <w:link w:val="Heading1Char"/>
    <w:uiPriority w:val="9"/>
    <w:qFormat/>
    <w:rsid w:val="005F6A73"/>
    <w:pPr>
      <w:keepNext/>
      <w:keepLines/>
      <w:spacing w:before="240" w:after="0"/>
      <w:outlineLvl w:val="0"/>
    </w:pPr>
    <w:rPr>
      <w:rFonts w:asciiTheme="majorHAnsi" w:eastAsiaTheme="majorEastAsia" w:hAnsiTheme="majorHAnsi" w:cstheme="majorBidi"/>
      <w:b/>
      <w:color w:val="000000" w:themeColor="text1"/>
      <w:kern w:val="2"/>
      <w:sz w:val="28"/>
      <w:szCs w:val="32"/>
    </w:rPr>
  </w:style>
  <w:style w:type="paragraph" w:styleId="Heading2">
    <w:name w:val="heading 2"/>
    <w:basedOn w:val="Normal"/>
    <w:next w:val="Normal"/>
    <w:link w:val="Heading2Char"/>
    <w:uiPriority w:val="9"/>
    <w:unhideWhenUsed/>
    <w:qFormat/>
    <w:rsid w:val="006D7BEE"/>
    <w:pPr>
      <w:keepNext/>
      <w:keepLines/>
      <w:spacing w:before="40" w:after="0"/>
      <w:outlineLvl w:val="1"/>
    </w:pPr>
    <w:rPr>
      <w:rFonts w:asciiTheme="majorHAnsi" w:eastAsiaTheme="majorEastAsia" w:hAnsiTheme="majorHAnsi" w:cstheme="majorBidi"/>
      <w:b/>
      <w:color w:val="000000" w:themeColor="text1"/>
      <w:kern w:val="2"/>
      <w:sz w:val="26"/>
      <w:szCs w:val="26"/>
    </w:rPr>
  </w:style>
  <w:style w:type="paragraph" w:styleId="Heading3">
    <w:name w:val="heading 3"/>
    <w:basedOn w:val="Normal"/>
    <w:next w:val="Normal"/>
    <w:link w:val="Heading3Char"/>
    <w:uiPriority w:val="9"/>
    <w:unhideWhenUsed/>
    <w:qFormat/>
    <w:rsid w:val="00BD79CE"/>
    <w:pPr>
      <w:keepNext/>
      <w:keepLines/>
      <w:spacing w:before="40"/>
      <w:outlineLvl w:val="2"/>
    </w:pPr>
    <w:rPr>
      <w:rFonts w:eastAsiaTheme="majorEastAsia" w:cstheme="majorBidi"/>
      <w:b/>
      <w:color w:val="404040" w:themeColor="text1" w:themeTint="BF"/>
    </w:rPr>
  </w:style>
  <w:style w:type="paragraph" w:styleId="Heading4">
    <w:name w:val="heading 4"/>
    <w:basedOn w:val="Normal"/>
    <w:next w:val="Normal"/>
    <w:link w:val="Heading4Char"/>
    <w:uiPriority w:val="9"/>
    <w:unhideWhenUsed/>
    <w:qFormat/>
    <w:rsid w:val="00475378"/>
    <w:pPr>
      <w:keepNext/>
      <w:keepLines/>
      <w:spacing w:before="40"/>
      <w:outlineLvl w:val="3"/>
    </w:pPr>
    <w:rPr>
      <w:rFonts w:asciiTheme="majorHAnsi" w:eastAsiaTheme="majorEastAsia" w:hAnsiTheme="majorHAnsi" w:cstheme="majorBidi"/>
      <w:b/>
      <w: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6A73"/>
    <w:rPr>
      <w:rFonts w:asciiTheme="majorHAnsi" w:eastAsiaTheme="majorEastAsia" w:hAnsiTheme="majorHAnsi" w:cstheme="majorBidi"/>
      <w:b/>
      <w:color w:val="000000" w:themeColor="text1"/>
      <w:sz w:val="28"/>
      <w:szCs w:val="32"/>
    </w:rPr>
  </w:style>
  <w:style w:type="character" w:customStyle="1" w:styleId="Heading2Char">
    <w:name w:val="Heading 2 Char"/>
    <w:basedOn w:val="DefaultParagraphFont"/>
    <w:link w:val="Heading2"/>
    <w:uiPriority w:val="9"/>
    <w:rsid w:val="006D7BEE"/>
    <w:rPr>
      <w:rFonts w:asciiTheme="majorHAnsi" w:eastAsiaTheme="majorEastAsia" w:hAnsiTheme="majorHAnsi" w:cstheme="majorBidi"/>
      <w:b/>
      <w:color w:val="000000" w:themeColor="text1"/>
      <w:sz w:val="26"/>
      <w:szCs w:val="26"/>
    </w:rPr>
  </w:style>
  <w:style w:type="character" w:customStyle="1" w:styleId="Heading3Char">
    <w:name w:val="Heading 3 Char"/>
    <w:basedOn w:val="DefaultParagraphFont"/>
    <w:link w:val="Heading3"/>
    <w:uiPriority w:val="9"/>
    <w:rsid w:val="00BD79CE"/>
    <w:rPr>
      <w:rFonts w:ascii="Times New Roman" w:eastAsiaTheme="majorEastAsia" w:hAnsi="Times New Roman" w:cstheme="majorBidi"/>
      <w:b/>
      <w:color w:val="404040" w:themeColor="text1" w:themeTint="BF"/>
      <w:sz w:val="24"/>
      <w:szCs w:val="24"/>
      <w:lang w:eastAsia="zh-CN"/>
    </w:rPr>
  </w:style>
  <w:style w:type="paragraph" w:styleId="BodyText">
    <w:name w:val="Body Text"/>
    <w:basedOn w:val="Normal"/>
    <w:link w:val="BodyTextChar"/>
    <w:uiPriority w:val="1"/>
    <w:qFormat/>
    <w:rsid w:val="00F66E2C"/>
    <w:rPr>
      <w:iCs/>
    </w:rPr>
  </w:style>
  <w:style w:type="character" w:customStyle="1" w:styleId="BodyTextChar">
    <w:name w:val="Body Text Char"/>
    <w:basedOn w:val="DefaultParagraphFont"/>
    <w:link w:val="BodyText"/>
    <w:uiPriority w:val="1"/>
    <w:rsid w:val="00F66E2C"/>
    <w:rPr>
      <w:rFonts w:ascii="Times New Roman" w:eastAsia="Times New Roman" w:hAnsi="Times New Roman" w:cs="Times New Roman"/>
      <w:iCs/>
      <w:sz w:val="24"/>
      <w:szCs w:val="24"/>
    </w:rPr>
  </w:style>
  <w:style w:type="paragraph" w:styleId="ListParagraph">
    <w:name w:val="List Paragraph"/>
    <w:basedOn w:val="Normal"/>
    <w:uiPriority w:val="1"/>
    <w:qFormat/>
    <w:rsid w:val="00CB60A9"/>
    <w:pPr>
      <w:ind w:left="938" w:hanging="360"/>
    </w:pPr>
    <w:rPr>
      <w:rFonts w:eastAsia="Gothic Uralic" w:cs="Gothic Uralic"/>
    </w:rPr>
  </w:style>
  <w:style w:type="paragraph" w:styleId="NoSpacing">
    <w:name w:val="No Spacing"/>
    <w:uiPriority w:val="1"/>
    <w:qFormat/>
    <w:rsid w:val="004F74FE"/>
    <w:pPr>
      <w:spacing w:after="0" w:line="360" w:lineRule="auto"/>
      <w:jc w:val="both"/>
    </w:pPr>
    <w:rPr>
      <w:rFonts w:ascii="Arial" w:hAnsi="Arial"/>
      <w:kern w:val="0"/>
      <w:lang w:val="en-GB"/>
    </w:rPr>
  </w:style>
  <w:style w:type="character" w:customStyle="1" w:styleId="Heading4Char">
    <w:name w:val="Heading 4 Char"/>
    <w:basedOn w:val="DefaultParagraphFont"/>
    <w:link w:val="Heading4"/>
    <w:uiPriority w:val="9"/>
    <w:rsid w:val="00475378"/>
    <w:rPr>
      <w:rFonts w:asciiTheme="majorHAnsi" w:eastAsiaTheme="majorEastAsia" w:hAnsiTheme="majorHAnsi" w:cstheme="majorBidi"/>
      <w:b/>
      <w:i/>
      <w:iCs/>
      <w:color w:val="000000" w:themeColor="text1"/>
      <w:kern w:val="0"/>
      <w:sz w:val="24"/>
    </w:rPr>
  </w:style>
  <w:style w:type="paragraph" w:styleId="Header">
    <w:name w:val="header"/>
    <w:basedOn w:val="Normal"/>
    <w:link w:val="HeaderChar"/>
    <w:uiPriority w:val="99"/>
    <w:unhideWhenUsed/>
    <w:rsid w:val="00B24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44FC"/>
    <w:rPr>
      <w:rFonts w:ascii="Times New Roman" w:hAnsi="Times New Roman"/>
      <w:kern w:val="0"/>
      <w:sz w:val="24"/>
    </w:rPr>
  </w:style>
  <w:style w:type="paragraph" w:styleId="Footer">
    <w:name w:val="footer"/>
    <w:basedOn w:val="Normal"/>
    <w:link w:val="FooterChar"/>
    <w:uiPriority w:val="99"/>
    <w:unhideWhenUsed/>
    <w:rsid w:val="00B24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44FC"/>
    <w:rPr>
      <w:rFonts w:ascii="Times New Roman" w:hAnsi="Times New Roman"/>
      <w:kern w:val="0"/>
      <w:sz w:val="24"/>
    </w:rPr>
  </w:style>
  <w:style w:type="paragraph" w:styleId="Caption">
    <w:name w:val="caption"/>
    <w:basedOn w:val="Normal"/>
    <w:next w:val="Normal"/>
    <w:uiPriority w:val="35"/>
    <w:unhideWhenUsed/>
    <w:qFormat/>
    <w:rsid w:val="00970A4C"/>
    <w:pPr>
      <w:spacing w:after="200" w:line="240" w:lineRule="auto"/>
    </w:pPr>
    <w:rPr>
      <w:i/>
      <w:iCs/>
      <w:color w:val="1F497D" w:themeColor="text2"/>
      <w:sz w:val="18"/>
      <w:szCs w:val="18"/>
    </w:rPr>
  </w:style>
  <w:style w:type="table" w:styleId="TableGrid">
    <w:name w:val="Table Grid"/>
    <w:basedOn w:val="TableNormal"/>
    <w:uiPriority w:val="59"/>
    <w:rsid w:val="00970A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70A4C"/>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970A4C"/>
    <w:pPr>
      <w:spacing w:line="259" w:lineRule="auto"/>
      <w:jc w:val="left"/>
      <w:outlineLvl w:val="9"/>
    </w:pPr>
    <w:rPr>
      <w:b w:val="0"/>
      <w:color w:val="365F91" w:themeColor="accent1" w:themeShade="BF"/>
      <w:kern w:val="0"/>
      <w:sz w:val="32"/>
    </w:rPr>
  </w:style>
  <w:style w:type="paragraph" w:styleId="TOC1">
    <w:name w:val="toc 1"/>
    <w:basedOn w:val="Normal"/>
    <w:next w:val="Normal"/>
    <w:autoRedefine/>
    <w:uiPriority w:val="39"/>
    <w:unhideWhenUsed/>
    <w:rsid w:val="00970A4C"/>
    <w:pPr>
      <w:spacing w:after="100"/>
    </w:pPr>
  </w:style>
  <w:style w:type="character" w:styleId="Hyperlink">
    <w:name w:val="Hyperlink"/>
    <w:basedOn w:val="DefaultParagraphFont"/>
    <w:uiPriority w:val="99"/>
    <w:unhideWhenUsed/>
    <w:rsid w:val="00970A4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115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mp"/><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5ADF02-A337-4C33-B8D6-3ABCACA11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13</Pages>
  <Words>2702</Words>
  <Characters>15403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Iurie Nita</cp:lastModifiedBy>
  <cp:revision>19</cp:revision>
  <dcterms:created xsi:type="dcterms:W3CDTF">2023-12-01T08:23:00Z</dcterms:created>
  <dcterms:modified xsi:type="dcterms:W3CDTF">2023-12-03T01:20:00Z</dcterms:modified>
</cp:coreProperties>
</file>