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A54B" w14:textId="14B556A2" w:rsidR="00D53E38" w:rsidRPr="00683528" w:rsidRDefault="00D53E38" w:rsidP="00683528">
      <w:pPr>
        <w:jc w:val="center"/>
        <w:rPr>
          <w:b/>
          <w:bCs/>
          <w:sz w:val="28"/>
          <w:szCs w:val="28"/>
          <w:u w:val="single"/>
        </w:rPr>
      </w:pPr>
      <w:r w:rsidRPr="00D53E38">
        <w:rPr>
          <w:b/>
          <w:bCs/>
          <w:sz w:val="28"/>
          <w:szCs w:val="28"/>
          <w:u w:val="single"/>
        </w:rPr>
        <w:t>The factors that affect differences in behaviour of individuals and group notes</w:t>
      </w:r>
      <w:r>
        <w:rPr>
          <w:b/>
          <w:bCs/>
          <w:sz w:val="28"/>
          <w:szCs w:val="28"/>
          <w:u w:val="single"/>
        </w:rPr>
        <w:t>.</w:t>
      </w:r>
    </w:p>
    <w:p w14:paraId="48BAEA14" w14:textId="7CF31FEA" w:rsidR="00683528" w:rsidRDefault="00683528" w:rsidP="00D53E38">
      <w:pPr>
        <w:rPr>
          <w:sz w:val="24"/>
          <w:szCs w:val="24"/>
        </w:rPr>
      </w:pPr>
      <w:r w:rsidRPr="00683528">
        <w:rPr>
          <w:sz w:val="24"/>
          <w:szCs w:val="24"/>
        </w:rPr>
        <w:t>Intellectual capacity is often regarded as one of the most desirable characteristics in workers by businesses. This ability deals with mental talents such as an amazing memory, verbal understanding, reasoning, analysing, and problem solving, all of which are significant parts of worker competence in firms</w:t>
      </w:r>
      <w:r>
        <w:rPr>
          <w:sz w:val="24"/>
          <w:szCs w:val="24"/>
        </w:rPr>
        <w:t xml:space="preserve"> (</w:t>
      </w:r>
      <w:r w:rsidRPr="00683528">
        <w:rPr>
          <w:sz w:val="24"/>
          <w:szCs w:val="24"/>
        </w:rPr>
        <w:t>Individual Intellectual &amp; Physical Abilities in Organizational Behaviour</w:t>
      </w:r>
      <w:r>
        <w:rPr>
          <w:sz w:val="24"/>
          <w:szCs w:val="24"/>
        </w:rPr>
        <w:t>, 2013</w:t>
      </w:r>
      <w:r w:rsidRPr="00683528">
        <w:rPr>
          <w:sz w:val="24"/>
          <w:szCs w:val="24"/>
        </w:rPr>
        <w:t>)</w:t>
      </w:r>
      <w:r>
        <w:rPr>
          <w:sz w:val="24"/>
          <w:szCs w:val="24"/>
        </w:rPr>
        <w:t>.</w:t>
      </w:r>
      <w:r w:rsidR="00904210">
        <w:rPr>
          <w:sz w:val="24"/>
          <w:szCs w:val="24"/>
        </w:rPr>
        <w:t xml:space="preserve"> </w:t>
      </w:r>
    </w:p>
    <w:p w14:paraId="161C6153" w14:textId="23D77F54" w:rsidR="004911FB" w:rsidRDefault="004911FB" w:rsidP="00D53E38">
      <w:pPr>
        <w:rPr>
          <w:sz w:val="24"/>
          <w:szCs w:val="24"/>
        </w:rPr>
      </w:pPr>
      <w:r w:rsidRPr="004911FB">
        <w:rPr>
          <w:sz w:val="24"/>
          <w:szCs w:val="24"/>
        </w:rPr>
        <w:t>Ability grouping in an education setting involves grouping students by their abilities and talents. Ability grouping specialists say it lets teachers tailor lessons to students' needs and boost student performance</w:t>
      </w:r>
      <w:r>
        <w:rPr>
          <w:sz w:val="24"/>
          <w:szCs w:val="24"/>
        </w:rPr>
        <w:t xml:space="preserve"> (Khan, 2021)</w:t>
      </w:r>
    </w:p>
    <w:p w14:paraId="06F93EF5" w14:textId="37BE98CF" w:rsidR="00683528" w:rsidRDefault="00683528" w:rsidP="00D53E38">
      <w:pPr>
        <w:rPr>
          <w:sz w:val="24"/>
          <w:szCs w:val="24"/>
        </w:rPr>
      </w:pPr>
      <w:r w:rsidRPr="00683528">
        <w:rPr>
          <w:sz w:val="24"/>
          <w:szCs w:val="24"/>
        </w:rPr>
        <w:t>The ability to do jobs that require stamina, dexterity, strength, and other comparable characteristics is referred to as one's physical abilities. Age, weight, and mindset all play a significant role in determining how physically suited one is for employment (Robbins and judge, 2017)</w:t>
      </w:r>
      <w:r>
        <w:rPr>
          <w:sz w:val="24"/>
          <w:szCs w:val="24"/>
        </w:rPr>
        <w:t>.</w:t>
      </w:r>
    </w:p>
    <w:p w14:paraId="068FDB40" w14:textId="77777777" w:rsidR="00683528" w:rsidRDefault="00683528" w:rsidP="00D53E38">
      <w:pPr>
        <w:rPr>
          <w:sz w:val="24"/>
          <w:szCs w:val="24"/>
        </w:rPr>
      </w:pPr>
      <w:r w:rsidRPr="00683528">
        <w:rPr>
          <w:sz w:val="24"/>
          <w:szCs w:val="24"/>
        </w:rPr>
        <w:t>Self-awareness is the capacity to observe and comprehend the aspects of one's personality, behaviours, values, beliefs, feelings, and ideas that contribute to one's unique identity as an individual. Self-awareness may be defined as the ability to know oneself. In its most basic form, it is a psychological condition in which an excessive emphasis is placed on one's own person (Betz, 2022)</w:t>
      </w:r>
      <w:r>
        <w:rPr>
          <w:sz w:val="24"/>
          <w:szCs w:val="24"/>
        </w:rPr>
        <w:t>.</w:t>
      </w:r>
    </w:p>
    <w:p w14:paraId="6AAEA09D" w14:textId="0769F2AF" w:rsidR="00683528" w:rsidRDefault="00683528" w:rsidP="00D53E38">
      <w:pPr>
        <w:rPr>
          <w:sz w:val="24"/>
          <w:szCs w:val="24"/>
        </w:rPr>
      </w:pPr>
      <w:r w:rsidRPr="00683528">
        <w:rPr>
          <w:sz w:val="24"/>
          <w:szCs w:val="24"/>
        </w:rPr>
        <w:t>The normal portrayal of a male is that of a dominant and belligerent kind, while the typical portrayal of a woman is that of a more submissive and less belligerent type. The term "gender roles" refers to these preconceived beliefs about how men and women should behave. To have a better grasp on the effects of gender roles, one need only go as far as the percentage of women who are actively engaging in the labour force. In spite of the fact that gender discrimination has been less of an issue over the course of the last several years, its effects may still be noticed when looking at statistics on employment that are either higher paid or more physically demanding (</w:t>
      </w:r>
      <w:proofErr w:type="spellStart"/>
      <w:r w:rsidRPr="00683528">
        <w:rPr>
          <w:sz w:val="24"/>
          <w:szCs w:val="24"/>
        </w:rPr>
        <w:t>Kibin</w:t>
      </w:r>
      <w:proofErr w:type="spellEnd"/>
      <w:r w:rsidRPr="00683528">
        <w:rPr>
          <w:sz w:val="24"/>
          <w:szCs w:val="24"/>
        </w:rPr>
        <w:t>, 2022).</w:t>
      </w:r>
    </w:p>
    <w:p w14:paraId="03BA2628" w14:textId="77777777" w:rsidR="00A0388A" w:rsidRPr="00A0388A" w:rsidRDefault="00A0388A" w:rsidP="00A0388A">
      <w:pPr>
        <w:rPr>
          <w:sz w:val="24"/>
          <w:szCs w:val="24"/>
        </w:rPr>
      </w:pPr>
      <w:r w:rsidRPr="00A0388A">
        <w:rPr>
          <w:sz w:val="24"/>
          <w:szCs w:val="24"/>
        </w:rPr>
        <w:t>People who come from a variety of cultural backgrounds are able to contribute ideas that come from a variety of points of view. Their experiences will make it easier to inspire innovation, which will in turn boost the performance of the team.</w:t>
      </w:r>
    </w:p>
    <w:p w14:paraId="44DE3985" w14:textId="6C242766" w:rsidR="004A432E" w:rsidRDefault="00A0388A" w:rsidP="00A0388A">
      <w:pPr>
        <w:rPr>
          <w:sz w:val="24"/>
          <w:szCs w:val="24"/>
        </w:rPr>
      </w:pPr>
      <w:r w:rsidRPr="00A0388A">
        <w:rPr>
          <w:sz w:val="24"/>
          <w:szCs w:val="24"/>
        </w:rPr>
        <w:t>A community or nation's identity may be seen reflected in its culture. As a result, culture is an essential and significant component that plays a role in shaping how a</w:t>
      </w:r>
      <w:r>
        <w:rPr>
          <w:sz w:val="24"/>
          <w:szCs w:val="24"/>
        </w:rPr>
        <w:t xml:space="preserve"> group or individual</w:t>
      </w:r>
      <w:r w:rsidRPr="00A0388A">
        <w:rPr>
          <w:sz w:val="24"/>
          <w:szCs w:val="24"/>
        </w:rPr>
        <w:t xml:space="preserve"> reacts, responds, and develops. Everyone in the society is affected by culture to a significant degree in their daily life. A feeling of belonging may be gained via exposure to a culture, particularly in settings where people share a common languag</w:t>
      </w:r>
      <w:r>
        <w:rPr>
          <w:sz w:val="24"/>
          <w:szCs w:val="24"/>
        </w:rPr>
        <w:t>e (Hill, 2022)</w:t>
      </w:r>
    </w:p>
    <w:p w14:paraId="0EB5ACE1" w14:textId="77777777" w:rsidR="008341D3" w:rsidRPr="008341D3" w:rsidRDefault="008341D3" w:rsidP="008341D3">
      <w:pPr>
        <w:rPr>
          <w:sz w:val="24"/>
          <w:szCs w:val="24"/>
        </w:rPr>
      </w:pPr>
      <w:r w:rsidRPr="008341D3">
        <w:rPr>
          <w:sz w:val="24"/>
          <w:szCs w:val="24"/>
        </w:rPr>
        <w:t>We need three forms of information to determine whether someone's activity was internally or externally driven, according to psychologist Harold Kelley's covariation model.</w:t>
      </w:r>
    </w:p>
    <w:p w14:paraId="6AB5F9B8" w14:textId="77777777" w:rsidR="008341D3" w:rsidRPr="008341D3" w:rsidRDefault="008341D3" w:rsidP="008341D3">
      <w:pPr>
        <w:rPr>
          <w:sz w:val="24"/>
          <w:szCs w:val="24"/>
        </w:rPr>
      </w:pPr>
      <w:r w:rsidRPr="008341D3">
        <w:rPr>
          <w:sz w:val="24"/>
          <w:szCs w:val="24"/>
        </w:rPr>
        <w:lastRenderedPageBreak/>
        <w:t>Consensus—whether others would respond similarly in a particular scenario. If several individuals behave similarly, we tend to see the behaviour as less reflective of an individual's intrinsic features.</w:t>
      </w:r>
    </w:p>
    <w:p w14:paraId="6239FAB5" w14:textId="77777777" w:rsidR="008341D3" w:rsidRPr="008341D3" w:rsidRDefault="008341D3" w:rsidP="008341D3">
      <w:pPr>
        <w:rPr>
          <w:sz w:val="24"/>
          <w:szCs w:val="24"/>
        </w:rPr>
      </w:pPr>
      <w:r w:rsidRPr="008341D3">
        <w:rPr>
          <w:sz w:val="24"/>
          <w:szCs w:val="24"/>
        </w:rPr>
        <w:t>Distinctiveness, or if the individual performs similarly across settings. A person's conduct in one setting may be due to the situation rather than the person.</w:t>
      </w:r>
    </w:p>
    <w:p w14:paraId="5836691F" w14:textId="3FFEE91C" w:rsidR="008341D3" w:rsidRDefault="008341D3" w:rsidP="008341D3">
      <w:pPr>
        <w:rPr>
          <w:sz w:val="24"/>
          <w:szCs w:val="24"/>
        </w:rPr>
      </w:pPr>
      <w:r w:rsidRPr="008341D3">
        <w:rPr>
          <w:sz w:val="24"/>
          <w:szCs w:val="24"/>
        </w:rPr>
        <w:t>Consistency, or if someone behaves the same way every time. It's harder to attribute behaviour if it's inconsistent.</w:t>
      </w:r>
      <w:r w:rsidR="000B13D8">
        <w:rPr>
          <w:sz w:val="24"/>
          <w:szCs w:val="24"/>
        </w:rPr>
        <w:t xml:space="preserve"> (Hopper, 2018)</w:t>
      </w:r>
    </w:p>
    <w:p w14:paraId="3141ADA4" w14:textId="144142EF" w:rsidR="000B13D8" w:rsidRDefault="00CE04C8" w:rsidP="008341D3">
      <w:pPr>
        <w:rPr>
          <w:sz w:val="24"/>
          <w:szCs w:val="24"/>
        </w:rPr>
      </w:pPr>
      <w:r>
        <w:rPr>
          <w:noProof/>
          <w:sz w:val="24"/>
          <w:szCs w:val="24"/>
        </w:rPr>
        <w:drawing>
          <wp:inline distT="0" distB="0" distL="0" distR="0" wp14:anchorId="197D3CC4" wp14:editId="2E706CAF">
            <wp:extent cx="6029325" cy="3590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29325" cy="3590925"/>
                    </a:xfrm>
                    <a:prstGeom prst="rect">
                      <a:avLst/>
                    </a:prstGeom>
                    <a:noFill/>
                  </pic:spPr>
                </pic:pic>
              </a:graphicData>
            </a:graphic>
          </wp:inline>
        </w:drawing>
      </w:r>
    </w:p>
    <w:p w14:paraId="26B1875E" w14:textId="3921148E" w:rsidR="00675075" w:rsidRDefault="00675075" w:rsidP="008341D3">
      <w:pPr>
        <w:rPr>
          <w:sz w:val="24"/>
          <w:szCs w:val="24"/>
        </w:rPr>
      </w:pPr>
      <w:r w:rsidRPr="00675075">
        <w:rPr>
          <w:sz w:val="24"/>
          <w:szCs w:val="24"/>
        </w:rPr>
        <w:t>The presence of two or more variables is referred to as having "covariation," which is a word that describes the situation. The covariation model developed by Kelley investigates the manner in which we assign behaviour depending on a number of different factors or bits of information. According to Kelley's Covariation Model, our findings lead us to the conclusion that an attribution of either situational or dispositional nature is more appropriate</w:t>
      </w:r>
      <w:r>
        <w:rPr>
          <w:sz w:val="24"/>
          <w:szCs w:val="24"/>
        </w:rPr>
        <w:t xml:space="preserve"> (Theodore, 2021)</w:t>
      </w:r>
    </w:p>
    <w:p w14:paraId="43B8D6F8" w14:textId="16CB23EB" w:rsidR="00092DC0" w:rsidRDefault="00092DC0" w:rsidP="00D92109">
      <w:pPr>
        <w:rPr>
          <w:sz w:val="24"/>
          <w:szCs w:val="24"/>
        </w:rPr>
      </w:pPr>
      <w:r w:rsidRPr="00092DC0">
        <w:rPr>
          <w:sz w:val="24"/>
          <w:szCs w:val="24"/>
        </w:rPr>
        <w:t>Our personalities, as well as our values, emotions, and sentiments, all play a role in determining how we perceive other individuals</w:t>
      </w:r>
      <w:r>
        <w:rPr>
          <w:sz w:val="24"/>
          <w:szCs w:val="24"/>
        </w:rPr>
        <w:t xml:space="preserve"> or groups </w:t>
      </w:r>
      <w:r w:rsidRPr="00092DC0">
        <w:rPr>
          <w:sz w:val="24"/>
          <w:szCs w:val="24"/>
        </w:rPr>
        <w:t xml:space="preserve">in our surroundings. In addition, the way in which we see other people will have an effect on our behaviour, which in turn will have an effect on the behaviour of the individual or </w:t>
      </w:r>
      <w:r w:rsidRPr="00092DC0">
        <w:rPr>
          <w:sz w:val="24"/>
          <w:szCs w:val="24"/>
        </w:rPr>
        <w:t>group</w:t>
      </w:r>
      <w:r w:rsidRPr="00092DC0">
        <w:rPr>
          <w:sz w:val="24"/>
          <w:szCs w:val="24"/>
        </w:rPr>
        <w:t>.</w:t>
      </w:r>
      <w:r>
        <w:rPr>
          <w:sz w:val="24"/>
          <w:szCs w:val="24"/>
        </w:rPr>
        <w:t xml:space="preserve"> (University Of Minnesota libraries, 2017)</w:t>
      </w:r>
    </w:p>
    <w:p w14:paraId="7E55980A" w14:textId="261F389A" w:rsidR="00BD1080" w:rsidRDefault="00BD1080" w:rsidP="00D92109">
      <w:pPr>
        <w:rPr>
          <w:sz w:val="24"/>
          <w:szCs w:val="24"/>
        </w:rPr>
      </w:pPr>
      <w:r w:rsidRPr="00BD1080">
        <w:rPr>
          <w:sz w:val="24"/>
          <w:szCs w:val="24"/>
        </w:rPr>
        <w:t>The interpretation and comprehension of everything in this world takes place via a physiological process that is referred to as perception. Our ideas, beliefs, and actions all contribute to our perception, which in turn defines how we think and, as a result, how we behave</w:t>
      </w:r>
      <w:r>
        <w:rPr>
          <w:sz w:val="24"/>
          <w:szCs w:val="24"/>
        </w:rPr>
        <w:t xml:space="preserve"> (</w:t>
      </w:r>
      <w:r w:rsidRPr="00BD1080">
        <w:rPr>
          <w:sz w:val="24"/>
          <w:szCs w:val="24"/>
        </w:rPr>
        <w:t>Griffiths</w:t>
      </w:r>
      <w:r>
        <w:rPr>
          <w:sz w:val="24"/>
          <w:szCs w:val="24"/>
        </w:rPr>
        <w:t>, 2017)</w:t>
      </w:r>
    </w:p>
    <w:p w14:paraId="5622DF2E" w14:textId="55B4C470" w:rsidR="005264EB" w:rsidRDefault="005264EB" w:rsidP="00D53E38">
      <w:pPr>
        <w:rPr>
          <w:sz w:val="24"/>
          <w:szCs w:val="24"/>
        </w:rPr>
      </w:pPr>
      <w:r w:rsidRPr="005264EB">
        <w:rPr>
          <w:sz w:val="24"/>
          <w:szCs w:val="24"/>
        </w:rPr>
        <w:lastRenderedPageBreak/>
        <w:t>Attitudes are assessments of ideas, events, things, and people. Attitudes are usually favourable or negative, but sometimes unclear. Sometimes we feel conflicted about a person or subject. Attitudes affect how we vote, eat, use our leisure time, and more</w:t>
      </w:r>
      <w:r>
        <w:rPr>
          <w:sz w:val="24"/>
          <w:szCs w:val="24"/>
        </w:rPr>
        <w:t xml:space="preserve"> (</w:t>
      </w:r>
      <w:r w:rsidRPr="005264EB">
        <w:rPr>
          <w:sz w:val="24"/>
          <w:szCs w:val="24"/>
        </w:rPr>
        <w:t>Long-Crowell</w:t>
      </w:r>
      <w:r>
        <w:rPr>
          <w:sz w:val="24"/>
          <w:szCs w:val="24"/>
        </w:rPr>
        <w:t>, 2019)</w:t>
      </w:r>
    </w:p>
    <w:p w14:paraId="6785C5C7" w14:textId="77777777" w:rsidR="008341D3" w:rsidRDefault="008341D3" w:rsidP="00D53E38">
      <w:pPr>
        <w:rPr>
          <w:sz w:val="24"/>
          <w:szCs w:val="24"/>
        </w:rPr>
      </w:pPr>
    </w:p>
    <w:p w14:paraId="468787A9" w14:textId="54663F80" w:rsidR="00282501" w:rsidRPr="00282501" w:rsidRDefault="00282501" w:rsidP="00282501">
      <w:pPr>
        <w:rPr>
          <w:sz w:val="24"/>
          <w:szCs w:val="24"/>
        </w:rPr>
      </w:pPr>
      <w:r w:rsidRPr="00282501">
        <w:rPr>
          <w:sz w:val="24"/>
          <w:szCs w:val="24"/>
        </w:rPr>
        <w:t>Formal groups with the primary purpose of coordinating the day-to-day activities of workers are required to be formed in order to achieve the objectives of the organisation. People cooperate with one another in a business that is well-organized because they all have roles and responsibilities to fulfil. The nature of the tasks that need to be completed is one of the aspects that most clearly differentiates an informal group from an informal gathering. Management is responsible for laying out the goals of the organisation as well as establishing the ground rules for communication, reporting, and any other interpersonal interactions.</w:t>
      </w:r>
    </w:p>
    <w:p w14:paraId="7D3F0DF5" w14:textId="451E5444" w:rsidR="00282501" w:rsidRDefault="00282501" w:rsidP="00282501">
      <w:pPr>
        <w:rPr>
          <w:sz w:val="24"/>
          <w:szCs w:val="24"/>
        </w:rPr>
      </w:pPr>
      <w:r w:rsidRPr="00282501">
        <w:rPr>
          <w:sz w:val="24"/>
          <w:szCs w:val="24"/>
        </w:rPr>
        <w:t>Informal groups are structured primarily on the personal ties and consensus of the group's members, in contrast to formal organisations, which are established on explicitly defined role relationships. They contribute to the satisfaction of psychological and social requirements that are not necessarily directly related to the actions that are to be carried out. The work environment may not be able to fulfil members' needs for connection and other social motivations, but members of informal organisations may be able to devise strategies to attempt to fill such voids in their lives. (Mullins and Mclean, 2019) (Mullins and Mclean, 2019)</w:t>
      </w:r>
    </w:p>
    <w:p w14:paraId="379395E3" w14:textId="33E9EF7F" w:rsidR="00675075" w:rsidRDefault="00675075" w:rsidP="00282501">
      <w:pPr>
        <w:rPr>
          <w:sz w:val="24"/>
          <w:szCs w:val="24"/>
        </w:rPr>
      </w:pPr>
    </w:p>
    <w:p w14:paraId="3095A04C" w14:textId="7733502F" w:rsidR="00675075" w:rsidRDefault="00675075" w:rsidP="00282501">
      <w:pPr>
        <w:rPr>
          <w:sz w:val="24"/>
          <w:szCs w:val="24"/>
        </w:rPr>
      </w:pPr>
    </w:p>
    <w:p w14:paraId="06980D58" w14:textId="6C9EA4EF" w:rsidR="00675075" w:rsidRDefault="00675075" w:rsidP="00282501">
      <w:pPr>
        <w:rPr>
          <w:b/>
          <w:bCs/>
          <w:sz w:val="32"/>
          <w:szCs w:val="32"/>
          <w:u w:val="single"/>
        </w:rPr>
      </w:pPr>
      <w:r w:rsidRPr="00675075">
        <w:rPr>
          <w:b/>
          <w:bCs/>
          <w:sz w:val="32"/>
          <w:szCs w:val="32"/>
          <w:u w:val="single"/>
        </w:rPr>
        <w:t xml:space="preserve">References </w:t>
      </w:r>
    </w:p>
    <w:p w14:paraId="1D2A4AE1" w14:textId="43F078E9" w:rsidR="00675075" w:rsidRDefault="0036484E" w:rsidP="00282501">
      <w:pPr>
        <w:rPr>
          <w:sz w:val="24"/>
          <w:szCs w:val="24"/>
        </w:rPr>
      </w:pPr>
      <w:r w:rsidRPr="0036484E">
        <w:rPr>
          <w:sz w:val="24"/>
          <w:szCs w:val="24"/>
        </w:rPr>
        <w:t xml:space="preserve">Betz, M. (2022). What Is Self-Awareness, and Why Is It Important? [online] www.betterup.com. Available at: </w:t>
      </w:r>
      <w:hyperlink r:id="rId5" w:history="1">
        <w:r w:rsidRPr="00C030C5">
          <w:rPr>
            <w:rStyle w:val="Hyperlink"/>
            <w:sz w:val="24"/>
            <w:szCs w:val="24"/>
          </w:rPr>
          <w:t>https://www.betterup.com/blog/what-is-self-awareness</w:t>
        </w:r>
      </w:hyperlink>
      <w:r w:rsidRPr="0036484E">
        <w:rPr>
          <w:sz w:val="24"/>
          <w:szCs w:val="24"/>
        </w:rPr>
        <w:t>.</w:t>
      </w:r>
    </w:p>
    <w:p w14:paraId="74D6A0F2" w14:textId="395D7D59" w:rsidR="0036484E" w:rsidRDefault="0036484E">
      <w:pPr>
        <w:rPr>
          <w:sz w:val="24"/>
          <w:szCs w:val="24"/>
        </w:rPr>
      </w:pPr>
      <w:r w:rsidRPr="0036484E">
        <w:rPr>
          <w:sz w:val="24"/>
          <w:szCs w:val="24"/>
        </w:rPr>
        <w:t xml:space="preserve">Elizabeth Hopper (2018). How We Evaluate Other People’s Motives (And Why We’re Often Wrong). [online] ThoughtCo. Available at: </w:t>
      </w:r>
      <w:hyperlink r:id="rId6" w:history="1">
        <w:r w:rsidRPr="00C030C5">
          <w:rPr>
            <w:rStyle w:val="Hyperlink"/>
            <w:sz w:val="24"/>
            <w:szCs w:val="24"/>
          </w:rPr>
          <w:t>https://www.thoughtco.com/attribution-theory-4174631</w:t>
        </w:r>
      </w:hyperlink>
      <w:r w:rsidRPr="0036484E">
        <w:rPr>
          <w:sz w:val="24"/>
          <w:szCs w:val="24"/>
        </w:rPr>
        <w:t>.</w:t>
      </w:r>
    </w:p>
    <w:p w14:paraId="75C940EC" w14:textId="67D47691" w:rsidR="0036484E" w:rsidRDefault="0036484E">
      <w:pPr>
        <w:rPr>
          <w:sz w:val="24"/>
          <w:szCs w:val="24"/>
        </w:rPr>
      </w:pPr>
      <w:r w:rsidRPr="0036484E">
        <w:rPr>
          <w:sz w:val="24"/>
          <w:szCs w:val="24"/>
        </w:rPr>
        <w:t xml:space="preserve">Griffiths, D. (2017). What Is Your Perception of Yourself? [online] </w:t>
      </w:r>
      <w:proofErr w:type="spellStart"/>
      <w:r w:rsidRPr="0036484E">
        <w:rPr>
          <w:sz w:val="24"/>
          <w:szCs w:val="24"/>
        </w:rPr>
        <w:t>Psychreg</w:t>
      </w:r>
      <w:proofErr w:type="spellEnd"/>
      <w:r w:rsidRPr="0036484E">
        <w:rPr>
          <w:sz w:val="24"/>
          <w:szCs w:val="24"/>
        </w:rPr>
        <w:t xml:space="preserve">. Available at: </w:t>
      </w:r>
      <w:hyperlink r:id="rId7" w:history="1">
        <w:r w:rsidRPr="00C030C5">
          <w:rPr>
            <w:rStyle w:val="Hyperlink"/>
            <w:sz w:val="24"/>
            <w:szCs w:val="24"/>
          </w:rPr>
          <w:t>https://www.psychreg.org/what-is-your-perception-of-yourself/</w:t>
        </w:r>
      </w:hyperlink>
      <w:r w:rsidRPr="0036484E">
        <w:rPr>
          <w:sz w:val="24"/>
          <w:szCs w:val="24"/>
        </w:rPr>
        <w:t>.</w:t>
      </w:r>
    </w:p>
    <w:p w14:paraId="02BFEC61" w14:textId="73F1E0EB" w:rsidR="0036484E" w:rsidRDefault="0036484E">
      <w:pPr>
        <w:rPr>
          <w:sz w:val="24"/>
          <w:szCs w:val="24"/>
        </w:rPr>
      </w:pPr>
      <w:r w:rsidRPr="0036484E">
        <w:rPr>
          <w:sz w:val="24"/>
          <w:szCs w:val="24"/>
        </w:rPr>
        <w:t xml:space="preserve">Hill, E. (2022). How does culture affect a group? [online] Answers-List. Available at: </w:t>
      </w:r>
      <w:hyperlink r:id="rId8" w:history="1">
        <w:r w:rsidRPr="00C030C5">
          <w:rPr>
            <w:rStyle w:val="Hyperlink"/>
            <w:sz w:val="24"/>
            <w:szCs w:val="24"/>
          </w:rPr>
          <w:t>https://answers-list.com/qa/how-does-culture-affect-a-group.html</w:t>
        </w:r>
      </w:hyperlink>
    </w:p>
    <w:p w14:paraId="4E908D38" w14:textId="77777777" w:rsidR="00B50AAA" w:rsidRDefault="00B50AAA" w:rsidP="00B50AAA">
      <w:pPr>
        <w:rPr>
          <w:sz w:val="24"/>
          <w:szCs w:val="24"/>
        </w:rPr>
      </w:pPr>
      <w:r w:rsidRPr="00B50AAA">
        <w:rPr>
          <w:sz w:val="24"/>
          <w:szCs w:val="24"/>
        </w:rPr>
        <w:t xml:space="preserve">Khan, S. (2021). What is Ability Grouping? [online] </w:t>
      </w:r>
      <w:proofErr w:type="spellStart"/>
      <w:r w:rsidRPr="00B50AAA">
        <w:rPr>
          <w:sz w:val="24"/>
          <w:szCs w:val="24"/>
        </w:rPr>
        <w:t>EdTechReview</w:t>
      </w:r>
      <w:proofErr w:type="spellEnd"/>
      <w:r w:rsidRPr="00B50AAA">
        <w:rPr>
          <w:sz w:val="24"/>
          <w:szCs w:val="24"/>
        </w:rPr>
        <w:t xml:space="preserve">. Available at: </w:t>
      </w:r>
      <w:hyperlink r:id="rId9" w:history="1">
        <w:r w:rsidRPr="00C030C5">
          <w:rPr>
            <w:rStyle w:val="Hyperlink"/>
            <w:sz w:val="24"/>
            <w:szCs w:val="24"/>
          </w:rPr>
          <w:t>https://www.edtechreview.in/dictionary/what-is-ability-grouping/</w:t>
        </w:r>
      </w:hyperlink>
    </w:p>
    <w:p w14:paraId="1143053E" w14:textId="6EA88F65" w:rsidR="00B50AAA" w:rsidRDefault="00B50AAA" w:rsidP="00B50AAA">
      <w:pPr>
        <w:rPr>
          <w:sz w:val="24"/>
          <w:szCs w:val="24"/>
        </w:rPr>
      </w:pPr>
      <w:proofErr w:type="spellStart"/>
      <w:r w:rsidRPr="00B50AAA">
        <w:rPr>
          <w:sz w:val="24"/>
          <w:szCs w:val="24"/>
        </w:rPr>
        <w:lastRenderedPageBreak/>
        <w:t>Kibin</w:t>
      </w:r>
      <w:proofErr w:type="spellEnd"/>
      <w:r w:rsidRPr="00B50AAA">
        <w:rPr>
          <w:sz w:val="24"/>
          <w:szCs w:val="24"/>
        </w:rPr>
        <w:t xml:space="preserve"> (2022). Understanding the Impact of Gender on an individual’s behavio</w:t>
      </w:r>
      <w:r w:rsidR="005C22C3">
        <w:rPr>
          <w:sz w:val="24"/>
          <w:szCs w:val="24"/>
        </w:rPr>
        <w:t>u</w:t>
      </w:r>
      <w:r w:rsidRPr="00B50AAA">
        <w:rPr>
          <w:sz w:val="24"/>
          <w:szCs w:val="24"/>
        </w:rPr>
        <w:t xml:space="preserve">r. </w:t>
      </w:r>
      <w:hyperlink r:id="rId10" w:history="1">
        <w:r w:rsidRPr="00C030C5">
          <w:rPr>
            <w:rStyle w:val="Hyperlink"/>
            <w:sz w:val="24"/>
            <w:szCs w:val="24"/>
          </w:rPr>
          <w:t>http://www.kibin.com/essay-examples/understanding-the-impact-of-gender-on-an-individuals-behavior-</w:t>
        </w:r>
      </w:hyperlink>
    </w:p>
    <w:p w14:paraId="70935C97" w14:textId="206F7357" w:rsidR="00D94C79" w:rsidRDefault="00D94C79">
      <w:pPr>
        <w:rPr>
          <w:sz w:val="24"/>
          <w:szCs w:val="24"/>
        </w:rPr>
      </w:pPr>
      <w:r w:rsidRPr="00D94C79">
        <w:rPr>
          <w:sz w:val="24"/>
          <w:szCs w:val="24"/>
        </w:rPr>
        <w:t>Long-Crowell, E. (2019). The ABC Model of Attitudes: Affect, Behavio</w:t>
      </w:r>
      <w:r w:rsidR="005C22C3">
        <w:rPr>
          <w:sz w:val="24"/>
          <w:szCs w:val="24"/>
        </w:rPr>
        <w:t>u</w:t>
      </w:r>
      <w:r w:rsidRPr="00D94C79">
        <w:rPr>
          <w:sz w:val="24"/>
          <w:szCs w:val="24"/>
        </w:rPr>
        <w:t xml:space="preserve">r &amp; Cognition - Video &amp; Lesson Transcript | Study.com. [online] Study.com. Available at: </w:t>
      </w:r>
      <w:hyperlink r:id="rId11" w:history="1">
        <w:r w:rsidRPr="00C030C5">
          <w:rPr>
            <w:rStyle w:val="Hyperlink"/>
            <w:sz w:val="24"/>
            <w:szCs w:val="24"/>
          </w:rPr>
          <w:t>https://study.com/academy/lesson/the-abc-model-of-attitudes-affect-behavior-cognition.html</w:t>
        </w:r>
      </w:hyperlink>
    </w:p>
    <w:p w14:paraId="3657CE60" w14:textId="3F03DCB6" w:rsidR="00B50AAA" w:rsidRDefault="00B50AAA">
      <w:pPr>
        <w:rPr>
          <w:sz w:val="24"/>
          <w:szCs w:val="24"/>
        </w:rPr>
      </w:pPr>
      <w:r w:rsidRPr="00B50AAA">
        <w:rPr>
          <w:sz w:val="24"/>
          <w:szCs w:val="24"/>
        </w:rPr>
        <w:t>Mullins, L.J. and McLean, J.E. (2019). Organisational behaviour in the workplace. Harlow, United Kingdom: Pearson Education Limited.</w:t>
      </w:r>
    </w:p>
    <w:p w14:paraId="2D0E429A" w14:textId="12173C42" w:rsidR="00D94C79" w:rsidRDefault="00D94C79">
      <w:pPr>
        <w:rPr>
          <w:sz w:val="24"/>
          <w:szCs w:val="24"/>
        </w:rPr>
      </w:pPr>
      <w:r w:rsidRPr="00D94C79">
        <w:rPr>
          <w:sz w:val="24"/>
          <w:szCs w:val="24"/>
        </w:rPr>
        <w:t>Organizational (2021). Individual Intellectual &amp; Physical Abilities in Organizational Behavio</w:t>
      </w:r>
      <w:r w:rsidR="005C22C3">
        <w:rPr>
          <w:sz w:val="24"/>
          <w:szCs w:val="24"/>
        </w:rPr>
        <w:t>u</w:t>
      </w:r>
      <w:r w:rsidRPr="00D94C79">
        <w:rPr>
          <w:sz w:val="24"/>
          <w:szCs w:val="24"/>
        </w:rPr>
        <w:t xml:space="preserve">r - Video &amp; Lesson Transcript | Study.com. [online] Study.com. Available at: </w:t>
      </w:r>
      <w:hyperlink r:id="rId12" w:history="1">
        <w:r w:rsidRPr="00C030C5">
          <w:rPr>
            <w:rStyle w:val="Hyperlink"/>
            <w:sz w:val="24"/>
            <w:szCs w:val="24"/>
          </w:rPr>
          <w:t>https://study.com/academy/lesson/individual-intellectual-physical-abilities-in-organizational-behavior.html</w:t>
        </w:r>
      </w:hyperlink>
      <w:r w:rsidRPr="00D94C79">
        <w:rPr>
          <w:sz w:val="24"/>
          <w:szCs w:val="24"/>
        </w:rPr>
        <w:t>.</w:t>
      </w:r>
    </w:p>
    <w:p w14:paraId="680C6ACD" w14:textId="58A6CD1A" w:rsidR="00D94C79" w:rsidRDefault="00D94C79">
      <w:pPr>
        <w:rPr>
          <w:sz w:val="24"/>
          <w:szCs w:val="24"/>
        </w:rPr>
      </w:pPr>
      <w:r w:rsidRPr="00D94C79">
        <w:rPr>
          <w:sz w:val="24"/>
          <w:szCs w:val="24"/>
        </w:rPr>
        <w:t>Robbins, S.P. and Judge, T. (2017). Organizational behavio</w:t>
      </w:r>
      <w:r w:rsidR="005C22C3">
        <w:rPr>
          <w:sz w:val="24"/>
          <w:szCs w:val="24"/>
        </w:rPr>
        <w:t>u</w:t>
      </w:r>
      <w:r w:rsidRPr="00D94C79">
        <w:rPr>
          <w:sz w:val="24"/>
          <w:szCs w:val="24"/>
        </w:rPr>
        <w:t>r. 17th ed. Boston: Pearson.</w:t>
      </w:r>
    </w:p>
    <w:p w14:paraId="1D87D420" w14:textId="7F4C04FB" w:rsidR="00D94C79" w:rsidRDefault="00D94C79">
      <w:pPr>
        <w:rPr>
          <w:sz w:val="24"/>
          <w:szCs w:val="24"/>
        </w:rPr>
      </w:pPr>
      <w:r w:rsidRPr="00D94C79">
        <w:rPr>
          <w:sz w:val="24"/>
          <w:szCs w:val="24"/>
        </w:rPr>
        <w:t xml:space="preserve">Theodore, T. (2021). Kelley’s Covariation Model. [online] Practical Psychology. Available at: </w:t>
      </w:r>
      <w:hyperlink r:id="rId13" w:history="1">
        <w:r w:rsidRPr="00C030C5">
          <w:rPr>
            <w:rStyle w:val="Hyperlink"/>
            <w:sz w:val="24"/>
            <w:szCs w:val="24"/>
          </w:rPr>
          <w:t>https://practicalpie.com/kelleys-covariation-model/</w:t>
        </w:r>
      </w:hyperlink>
      <w:r w:rsidRPr="00D94C79">
        <w:rPr>
          <w:sz w:val="24"/>
          <w:szCs w:val="24"/>
        </w:rPr>
        <w:t>.</w:t>
      </w:r>
    </w:p>
    <w:p w14:paraId="59F15B8A" w14:textId="15B10408" w:rsidR="00D94C79" w:rsidRDefault="00D94C79">
      <w:pPr>
        <w:rPr>
          <w:sz w:val="24"/>
          <w:szCs w:val="24"/>
        </w:rPr>
      </w:pPr>
      <w:r w:rsidRPr="00D94C79">
        <w:rPr>
          <w:sz w:val="24"/>
          <w:szCs w:val="24"/>
        </w:rPr>
        <w:t xml:space="preserve">University Of Minnesota Libraries (2017). 3.4 Perception. [online] open.lib.umn.edu. Available at: </w:t>
      </w:r>
      <w:hyperlink r:id="rId14" w:history="1">
        <w:r w:rsidRPr="00C030C5">
          <w:rPr>
            <w:rStyle w:val="Hyperlink"/>
            <w:sz w:val="24"/>
            <w:szCs w:val="24"/>
          </w:rPr>
          <w:t>https://open.lib.umn.edu/organizationalbehavior/chapter/3-4-perception/</w:t>
        </w:r>
      </w:hyperlink>
      <w:r w:rsidRPr="00D94C79">
        <w:rPr>
          <w:sz w:val="24"/>
          <w:szCs w:val="24"/>
        </w:rPr>
        <w:t>.</w:t>
      </w:r>
    </w:p>
    <w:p w14:paraId="00D825CC" w14:textId="77777777" w:rsidR="00D94C79" w:rsidRDefault="00D94C79">
      <w:pPr>
        <w:rPr>
          <w:sz w:val="24"/>
          <w:szCs w:val="24"/>
        </w:rPr>
      </w:pPr>
    </w:p>
    <w:p w14:paraId="46DF40ED" w14:textId="77777777" w:rsidR="0036484E" w:rsidRPr="00D53E38" w:rsidRDefault="0036484E">
      <w:pPr>
        <w:rPr>
          <w:sz w:val="24"/>
          <w:szCs w:val="24"/>
        </w:rPr>
      </w:pPr>
    </w:p>
    <w:sectPr w:rsidR="0036484E" w:rsidRPr="00D53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E38"/>
    <w:rsid w:val="00092DC0"/>
    <w:rsid w:val="000B13D8"/>
    <w:rsid w:val="001023C0"/>
    <w:rsid w:val="00262F90"/>
    <w:rsid w:val="00282501"/>
    <w:rsid w:val="0036484E"/>
    <w:rsid w:val="0037101F"/>
    <w:rsid w:val="004911FB"/>
    <w:rsid w:val="004A3AF0"/>
    <w:rsid w:val="004A432E"/>
    <w:rsid w:val="00522CE8"/>
    <w:rsid w:val="005264EB"/>
    <w:rsid w:val="00576DAE"/>
    <w:rsid w:val="005C1FF7"/>
    <w:rsid w:val="005C22C3"/>
    <w:rsid w:val="00630FED"/>
    <w:rsid w:val="00675075"/>
    <w:rsid w:val="00683528"/>
    <w:rsid w:val="00793EAF"/>
    <w:rsid w:val="008341D3"/>
    <w:rsid w:val="00904210"/>
    <w:rsid w:val="00961720"/>
    <w:rsid w:val="00A0388A"/>
    <w:rsid w:val="00AC58FE"/>
    <w:rsid w:val="00B50AAA"/>
    <w:rsid w:val="00B84BE4"/>
    <w:rsid w:val="00BA32AC"/>
    <w:rsid w:val="00BD1080"/>
    <w:rsid w:val="00CA6E4A"/>
    <w:rsid w:val="00CE04C8"/>
    <w:rsid w:val="00D53E38"/>
    <w:rsid w:val="00D92109"/>
    <w:rsid w:val="00D94C79"/>
    <w:rsid w:val="00DB20FE"/>
    <w:rsid w:val="00DF0DC8"/>
    <w:rsid w:val="00F31F87"/>
    <w:rsid w:val="00F61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003BF"/>
  <w15:chartTrackingRefBased/>
  <w15:docId w15:val="{4031AF01-A8BC-4804-B53A-F58EC332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484E"/>
    <w:rPr>
      <w:color w:val="0563C1" w:themeColor="hyperlink"/>
      <w:u w:val="single"/>
    </w:rPr>
  </w:style>
  <w:style w:type="character" w:styleId="UnresolvedMention">
    <w:name w:val="Unresolved Mention"/>
    <w:basedOn w:val="DefaultParagraphFont"/>
    <w:uiPriority w:val="99"/>
    <w:semiHidden/>
    <w:unhideWhenUsed/>
    <w:rsid w:val="00364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wers-list.com/qa/how-does-culture-affect-a-group.html" TargetMode="External"/><Relationship Id="rId13" Type="http://schemas.openxmlformats.org/officeDocument/2006/relationships/hyperlink" Target="https://practicalpie.com/kelleys-covariation-model/" TargetMode="External"/><Relationship Id="rId3" Type="http://schemas.openxmlformats.org/officeDocument/2006/relationships/webSettings" Target="webSettings.xml"/><Relationship Id="rId7" Type="http://schemas.openxmlformats.org/officeDocument/2006/relationships/hyperlink" Target="https://www.psychreg.org/what-is-your-perception-of-yourself/" TargetMode="External"/><Relationship Id="rId12" Type="http://schemas.openxmlformats.org/officeDocument/2006/relationships/hyperlink" Target="https://study.com/academy/lesson/individual-intellectual-physical-abilities-in-organizational-behavior.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oughtco.com/attribution-theory-4174631" TargetMode="External"/><Relationship Id="rId11" Type="http://schemas.openxmlformats.org/officeDocument/2006/relationships/hyperlink" Target="https://study.com/academy/lesson/the-abc-model-of-attitudes-affect-behavior-cognition.html" TargetMode="External"/><Relationship Id="rId5" Type="http://schemas.openxmlformats.org/officeDocument/2006/relationships/hyperlink" Target="https://www.betterup.com/blog/what-is-self-awareness" TargetMode="External"/><Relationship Id="rId15" Type="http://schemas.openxmlformats.org/officeDocument/2006/relationships/fontTable" Target="fontTable.xml"/><Relationship Id="rId10" Type="http://schemas.openxmlformats.org/officeDocument/2006/relationships/hyperlink" Target="http://www.kibin.com/essay-examples/understanding-the-impact-of-gender-on-an-individuals-behavior-" TargetMode="External"/><Relationship Id="rId4" Type="http://schemas.openxmlformats.org/officeDocument/2006/relationships/image" Target="media/image1.png"/><Relationship Id="rId9" Type="http://schemas.openxmlformats.org/officeDocument/2006/relationships/hyperlink" Target="https://www.edtechreview.in/dictionary/what-is-ability-grouping/" TargetMode="External"/><Relationship Id="rId14" Type="http://schemas.openxmlformats.org/officeDocument/2006/relationships/hyperlink" Target="https://open.lib.umn.edu/organizationalbehavior/chapter/3-4-perce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3982</TotalTime>
  <Pages>4</Pages>
  <Words>1351</Words>
  <Characters>7704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Matthews</dc:creator>
  <cp:keywords/>
  <dc:description/>
  <cp:lastModifiedBy>Elizabeth Matthews</cp:lastModifiedBy>
  <cp:revision>5</cp:revision>
  <dcterms:created xsi:type="dcterms:W3CDTF">2022-12-01T13:11:00Z</dcterms:created>
  <dcterms:modified xsi:type="dcterms:W3CDTF">2022-12-15T11:02:00Z</dcterms:modified>
</cp:coreProperties>
</file>