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F611C02" w14:textId="77777777" w:rsidR="005A77D8" w:rsidRPr="00074402" w:rsidRDefault="005A77D8" w:rsidP="005A77D8">
      <w:pPr>
        <w:spacing w:line="360" w:lineRule="auto"/>
        <w:rPr>
          <w:rFonts w:ascii="Arial" w:hAnsi="Arial" w:cs="Arial"/>
        </w:rPr>
      </w:pPr>
      <w:r w:rsidRPr="00074402">
        <w:rPr>
          <w:rFonts w:ascii="Arial" w:hAnsi="Arial" w:cs="Arial"/>
          <w:noProof/>
        </w:rPr>
        <w:drawing>
          <wp:anchor distT="0" distB="0" distL="114300" distR="114300" simplePos="0" relativeHeight="251659264" behindDoc="0" locked="0" layoutInCell="1" allowOverlap="1" wp14:anchorId="72F5B0FA" wp14:editId="569354E4">
            <wp:simplePos x="0" y="0"/>
            <wp:positionH relativeFrom="column">
              <wp:posOffset>0</wp:posOffset>
            </wp:positionH>
            <wp:positionV relativeFrom="paragraph">
              <wp:posOffset>292100</wp:posOffset>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5" r:link="rId6">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0B7C5ABC" w14:textId="77777777" w:rsidR="005A77D8" w:rsidRPr="00074402" w:rsidRDefault="005A77D8" w:rsidP="005A77D8">
      <w:pPr>
        <w:spacing w:line="360" w:lineRule="auto"/>
        <w:rPr>
          <w:rFonts w:ascii="Arial" w:hAnsi="Arial" w:cs="Arial"/>
        </w:rPr>
      </w:pPr>
    </w:p>
    <w:p w14:paraId="3CB1A840" w14:textId="77777777" w:rsidR="005A77D8" w:rsidRPr="00074402" w:rsidRDefault="005A77D8" w:rsidP="005A77D8">
      <w:pPr>
        <w:spacing w:line="360" w:lineRule="auto"/>
        <w:rPr>
          <w:rFonts w:ascii="Arial" w:hAnsi="Arial" w:cs="Arial"/>
        </w:rPr>
      </w:pPr>
    </w:p>
    <w:p w14:paraId="069083CF" w14:textId="77777777" w:rsidR="005A77D8" w:rsidRPr="00074402" w:rsidRDefault="005A77D8" w:rsidP="005A77D8">
      <w:pPr>
        <w:spacing w:line="360" w:lineRule="auto"/>
        <w:rPr>
          <w:rFonts w:ascii="Arial" w:hAnsi="Arial" w:cs="Arial"/>
        </w:rPr>
      </w:pPr>
    </w:p>
    <w:p w14:paraId="711D4688" w14:textId="1ED0195A" w:rsidR="005A77D8" w:rsidRPr="00D41C94" w:rsidRDefault="00D41C94" w:rsidP="005A77D8">
      <w:pPr>
        <w:tabs>
          <w:tab w:val="left" w:pos="6540"/>
        </w:tabs>
        <w:spacing w:line="360" w:lineRule="auto"/>
        <w:rPr>
          <w:rFonts w:ascii="Arial" w:hAnsi="Arial" w:cs="Arial"/>
          <w:b/>
          <w:bCs/>
          <w:sz w:val="28"/>
          <w:szCs w:val="28"/>
        </w:rPr>
      </w:pPr>
      <w:r w:rsidRPr="00D41C94">
        <w:rPr>
          <w:rFonts w:ascii="Arial" w:hAnsi="Arial" w:cs="Arial"/>
          <w:b/>
          <w:bCs/>
          <w:sz w:val="28"/>
          <w:szCs w:val="28"/>
        </w:rPr>
        <w:t>Assessment 1</w:t>
      </w:r>
    </w:p>
    <w:p w14:paraId="0B27C14D" w14:textId="35A6E74A" w:rsidR="005A77D8" w:rsidRDefault="005A77D8" w:rsidP="005A77D8">
      <w:pPr>
        <w:tabs>
          <w:tab w:val="left" w:pos="6540"/>
        </w:tabs>
        <w:spacing w:line="360" w:lineRule="auto"/>
        <w:rPr>
          <w:rFonts w:ascii="Arial" w:hAnsi="Arial" w:cs="Arial"/>
          <w:sz w:val="28"/>
          <w:szCs w:val="28"/>
        </w:rPr>
      </w:pPr>
      <w:r w:rsidRPr="00074402">
        <w:rPr>
          <w:rFonts w:ascii="Arial" w:hAnsi="Arial" w:cs="Arial"/>
          <w:b/>
          <w:bCs/>
          <w:sz w:val="28"/>
          <w:szCs w:val="28"/>
        </w:rPr>
        <w:t>Student name</w:t>
      </w:r>
      <w:r>
        <w:rPr>
          <w:rFonts w:ascii="Arial" w:hAnsi="Arial" w:cs="Arial"/>
          <w:sz w:val="28"/>
          <w:szCs w:val="28"/>
        </w:rPr>
        <w:t>:</w:t>
      </w:r>
      <w:r>
        <w:rPr>
          <w:rFonts w:ascii="Arial" w:hAnsi="Arial" w:cs="Arial"/>
          <w:sz w:val="28"/>
          <w:szCs w:val="28"/>
        </w:rPr>
        <w:t xml:space="preserve"> Teodora </w:t>
      </w:r>
      <w:proofErr w:type="spellStart"/>
      <w:r>
        <w:rPr>
          <w:rFonts w:ascii="Arial" w:hAnsi="Arial" w:cs="Arial"/>
          <w:sz w:val="28"/>
          <w:szCs w:val="28"/>
        </w:rPr>
        <w:t>Premyanova</w:t>
      </w:r>
      <w:proofErr w:type="spellEnd"/>
    </w:p>
    <w:p w14:paraId="0F2F5E0C" w14:textId="6AC486C0" w:rsidR="005A77D8" w:rsidRDefault="005A77D8" w:rsidP="005A77D8">
      <w:pPr>
        <w:tabs>
          <w:tab w:val="left" w:pos="6540"/>
        </w:tabs>
        <w:spacing w:line="360" w:lineRule="auto"/>
        <w:rPr>
          <w:rFonts w:ascii="Arial" w:hAnsi="Arial" w:cs="Arial"/>
          <w:sz w:val="28"/>
          <w:szCs w:val="28"/>
        </w:rPr>
      </w:pPr>
      <w:r w:rsidRPr="00074402">
        <w:rPr>
          <w:rFonts w:ascii="Arial" w:hAnsi="Arial" w:cs="Arial"/>
          <w:b/>
          <w:bCs/>
          <w:sz w:val="28"/>
          <w:szCs w:val="28"/>
        </w:rPr>
        <w:t>Student ID</w:t>
      </w:r>
      <w:r>
        <w:rPr>
          <w:rFonts w:ascii="Arial" w:hAnsi="Arial" w:cs="Arial"/>
          <w:sz w:val="28"/>
          <w:szCs w:val="28"/>
        </w:rPr>
        <w:t>:</w:t>
      </w:r>
      <w:r>
        <w:rPr>
          <w:rFonts w:ascii="Arial" w:hAnsi="Arial" w:cs="Arial"/>
          <w:sz w:val="28"/>
          <w:szCs w:val="28"/>
        </w:rPr>
        <w:t xml:space="preserve"> 1918695</w:t>
      </w:r>
    </w:p>
    <w:p w14:paraId="2737B93E" w14:textId="77777777" w:rsidR="005A77D8" w:rsidRDefault="005A77D8" w:rsidP="005A77D8">
      <w:pPr>
        <w:tabs>
          <w:tab w:val="left" w:pos="6540"/>
        </w:tabs>
        <w:spacing w:line="360" w:lineRule="auto"/>
        <w:rPr>
          <w:rFonts w:ascii="Arial" w:hAnsi="Arial" w:cs="Arial"/>
          <w:sz w:val="28"/>
          <w:szCs w:val="28"/>
        </w:rPr>
      </w:pPr>
    </w:p>
    <w:p w14:paraId="1FCA52EC" w14:textId="4E72D117" w:rsidR="005A77D8" w:rsidRDefault="005A77D8" w:rsidP="005A77D8">
      <w:pPr>
        <w:tabs>
          <w:tab w:val="left" w:pos="6540"/>
        </w:tabs>
        <w:spacing w:line="360" w:lineRule="auto"/>
        <w:rPr>
          <w:rFonts w:ascii="Arial" w:hAnsi="Arial" w:cs="Arial"/>
          <w:sz w:val="28"/>
          <w:szCs w:val="28"/>
        </w:rPr>
      </w:pPr>
      <w:r w:rsidRPr="00074402">
        <w:rPr>
          <w:rFonts w:ascii="Arial" w:hAnsi="Arial" w:cs="Arial"/>
          <w:b/>
          <w:bCs/>
          <w:sz w:val="28"/>
          <w:szCs w:val="28"/>
        </w:rPr>
        <w:t>Module name</w:t>
      </w:r>
      <w:r w:rsidRPr="00074402">
        <w:rPr>
          <w:rFonts w:ascii="Arial" w:hAnsi="Arial" w:cs="Arial"/>
          <w:sz w:val="28"/>
          <w:szCs w:val="28"/>
        </w:rPr>
        <w:t xml:space="preserve">: </w:t>
      </w:r>
      <w:r>
        <w:rPr>
          <w:rFonts w:ascii="Arial" w:hAnsi="Arial" w:cs="Arial"/>
          <w:sz w:val="28"/>
          <w:szCs w:val="28"/>
        </w:rPr>
        <w:t>Living with Care: The Older Person</w:t>
      </w:r>
    </w:p>
    <w:p w14:paraId="2FDBE195" w14:textId="4007B6EC" w:rsidR="005A77D8" w:rsidRDefault="005A77D8" w:rsidP="005A77D8">
      <w:pPr>
        <w:tabs>
          <w:tab w:val="left" w:pos="6540"/>
        </w:tabs>
        <w:spacing w:line="360" w:lineRule="auto"/>
        <w:rPr>
          <w:rFonts w:ascii="Arial" w:hAnsi="Arial" w:cs="Arial"/>
          <w:sz w:val="28"/>
          <w:szCs w:val="28"/>
        </w:rPr>
      </w:pPr>
      <w:r w:rsidRPr="00074402">
        <w:rPr>
          <w:rFonts w:ascii="Arial" w:hAnsi="Arial" w:cs="Arial"/>
          <w:b/>
          <w:bCs/>
          <w:sz w:val="28"/>
          <w:szCs w:val="28"/>
        </w:rPr>
        <w:t>Module code</w:t>
      </w:r>
      <w:r>
        <w:rPr>
          <w:rFonts w:ascii="Arial" w:hAnsi="Arial" w:cs="Arial"/>
          <w:sz w:val="28"/>
          <w:szCs w:val="28"/>
        </w:rPr>
        <w:t>:</w:t>
      </w:r>
      <w:r>
        <w:rPr>
          <w:rFonts w:ascii="Arial" w:hAnsi="Arial" w:cs="Arial"/>
          <w:sz w:val="28"/>
          <w:szCs w:val="28"/>
        </w:rPr>
        <w:t xml:space="preserve"> BMHP6009</w:t>
      </w:r>
    </w:p>
    <w:p w14:paraId="493F39C9" w14:textId="77777777" w:rsidR="005A77D8" w:rsidRDefault="005A77D8" w:rsidP="005A77D8">
      <w:pPr>
        <w:tabs>
          <w:tab w:val="left" w:pos="6540"/>
        </w:tabs>
        <w:spacing w:line="360" w:lineRule="auto"/>
        <w:rPr>
          <w:rFonts w:ascii="Arial" w:hAnsi="Arial" w:cs="Arial"/>
          <w:sz w:val="28"/>
          <w:szCs w:val="28"/>
        </w:rPr>
      </w:pPr>
      <w:r w:rsidRPr="00074402">
        <w:rPr>
          <w:rFonts w:ascii="Arial" w:hAnsi="Arial" w:cs="Arial"/>
          <w:b/>
          <w:bCs/>
          <w:sz w:val="28"/>
          <w:szCs w:val="28"/>
        </w:rPr>
        <w:t>Lecturer name</w:t>
      </w:r>
      <w:r>
        <w:rPr>
          <w:rFonts w:ascii="Arial" w:hAnsi="Arial" w:cs="Arial"/>
          <w:sz w:val="28"/>
          <w:szCs w:val="28"/>
        </w:rPr>
        <w:t>:</w:t>
      </w:r>
      <w:r>
        <w:rPr>
          <w:rFonts w:ascii="Arial" w:hAnsi="Arial" w:cs="Arial"/>
          <w:sz w:val="28"/>
          <w:szCs w:val="28"/>
        </w:rPr>
        <w:t xml:space="preserve"> Diola </w:t>
      </w:r>
      <w:proofErr w:type="spellStart"/>
      <w:r>
        <w:rPr>
          <w:rFonts w:ascii="Arial" w:hAnsi="Arial" w:cs="Arial"/>
          <w:sz w:val="28"/>
          <w:szCs w:val="28"/>
        </w:rPr>
        <w:t>Bijlhout</w:t>
      </w:r>
      <w:proofErr w:type="spellEnd"/>
    </w:p>
    <w:p w14:paraId="11586257" w14:textId="77777777" w:rsidR="005A77D8" w:rsidRDefault="005A77D8" w:rsidP="005A77D8">
      <w:pPr>
        <w:tabs>
          <w:tab w:val="left" w:pos="6540"/>
        </w:tabs>
        <w:spacing w:line="360" w:lineRule="auto"/>
        <w:rPr>
          <w:rFonts w:ascii="Arial" w:hAnsi="Arial" w:cs="Arial"/>
          <w:sz w:val="28"/>
          <w:szCs w:val="28"/>
        </w:rPr>
      </w:pPr>
    </w:p>
    <w:p w14:paraId="40E9214E" w14:textId="2795E356" w:rsidR="005A77D8" w:rsidRDefault="005A77D8" w:rsidP="005A77D8">
      <w:pPr>
        <w:tabs>
          <w:tab w:val="left" w:pos="6540"/>
        </w:tabs>
        <w:spacing w:line="360" w:lineRule="auto"/>
        <w:rPr>
          <w:rFonts w:ascii="Arial" w:hAnsi="Arial" w:cs="Arial"/>
          <w:sz w:val="28"/>
          <w:szCs w:val="28"/>
        </w:rPr>
      </w:pPr>
    </w:p>
    <w:p w14:paraId="3C3F2A1E" w14:textId="5E3F8C80" w:rsidR="009F0609" w:rsidRDefault="009F0609" w:rsidP="005A77D8">
      <w:pPr>
        <w:tabs>
          <w:tab w:val="left" w:pos="6540"/>
        </w:tabs>
        <w:spacing w:line="360" w:lineRule="auto"/>
        <w:rPr>
          <w:rFonts w:ascii="Arial" w:hAnsi="Arial" w:cs="Arial"/>
          <w:sz w:val="28"/>
          <w:szCs w:val="28"/>
        </w:rPr>
      </w:pPr>
    </w:p>
    <w:p w14:paraId="46FDEEE7" w14:textId="16C2FD0C" w:rsidR="009F0609" w:rsidRDefault="009F0609" w:rsidP="005A77D8">
      <w:pPr>
        <w:tabs>
          <w:tab w:val="left" w:pos="6540"/>
        </w:tabs>
        <w:spacing w:line="360" w:lineRule="auto"/>
        <w:rPr>
          <w:rFonts w:ascii="Arial" w:hAnsi="Arial" w:cs="Arial"/>
          <w:sz w:val="28"/>
          <w:szCs w:val="28"/>
        </w:rPr>
      </w:pPr>
    </w:p>
    <w:p w14:paraId="517262C4" w14:textId="2C43D5E4" w:rsidR="009F0609" w:rsidRDefault="009F0609" w:rsidP="005A77D8">
      <w:pPr>
        <w:tabs>
          <w:tab w:val="left" w:pos="6540"/>
        </w:tabs>
        <w:spacing w:line="360" w:lineRule="auto"/>
        <w:rPr>
          <w:rFonts w:ascii="Arial" w:hAnsi="Arial" w:cs="Arial"/>
          <w:sz w:val="28"/>
          <w:szCs w:val="28"/>
        </w:rPr>
      </w:pPr>
    </w:p>
    <w:p w14:paraId="417159C1" w14:textId="348D175B" w:rsidR="009F0609" w:rsidRDefault="009F0609" w:rsidP="005A77D8">
      <w:pPr>
        <w:tabs>
          <w:tab w:val="left" w:pos="6540"/>
        </w:tabs>
        <w:spacing w:line="360" w:lineRule="auto"/>
        <w:rPr>
          <w:rFonts w:ascii="Arial" w:hAnsi="Arial" w:cs="Arial"/>
          <w:sz w:val="28"/>
          <w:szCs w:val="28"/>
        </w:rPr>
      </w:pPr>
    </w:p>
    <w:p w14:paraId="23C5DA86" w14:textId="785CFFB2" w:rsidR="009F0609" w:rsidRDefault="009F0609" w:rsidP="005A77D8">
      <w:pPr>
        <w:tabs>
          <w:tab w:val="left" w:pos="6540"/>
        </w:tabs>
        <w:spacing w:line="360" w:lineRule="auto"/>
        <w:rPr>
          <w:rFonts w:ascii="Arial" w:hAnsi="Arial" w:cs="Arial"/>
          <w:sz w:val="28"/>
          <w:szCs w:val="28"/>
        </w:rPr>
      </w:pPr>
    </w:p>
    <w:p w14:paraId="22CA58A3" w14:textId="47B71A30" w:rsidR="009F0609" w:rsidRDefault="009F0609" w:rsidP="005A77D8">
      <w:pPr>
        <w:tabs>
          <w:tab w:val="left" w:pos="6540"/>
        </w:tabs>
        <w:spacing w:line="360" w:lineRule="auto"/>
        <w:rPr>
          <w:rFonts w:ascii="Arial" w:hAnsi="Arial" w:cs="Arial"/>
          <w:sz w:val="28"/>
          <w:szCs w:val="28"/>
        </w:rPr>
      </w:pPr>
    </w:p>
    <w:p w14:paraId="56748D63" w14:textId="5060E2A9" w:rsidR="009F0609" w:rsidRDefault="009F0609" w:rsidP="005A77D8">
      <w:pPr>
        <w:tabs>
          <w:tab w:val="left" w:pos="6540"/>
        </w:tabs>
        <w:spacing w:line="360" w:lineRule="auto"/>
        <w:rPr>
          <w:rFonts w:ascii="Arial" w:hAnsi="Arial" w:cs="Arial"/>
          <w:sz w:val="28"/>
          <w:szCs w:val="28"/>
        </w:rPr>
      </w:pPr>
    </w:p>
    <w:p w14:paraId="2FE4431D" w14:textId="62EF8194" w:rsidR="009F0609" w:rsidRDefault="009F0609" w:rsidP="005A77D8">
      <w:pPr>
        <w:tabs>
          <w:tab w:val="left" w:pos="6540"/>
        </w:tabs>
        <w:spacing w:line="360" w:lineRule="auto"/>
        <w:rPr>
          <w:rFonts w:ascii="Arial" w:hAnsi="Arial" w:cs="Arial"/>
          <w:sz w:val="28"/>
          <w:szCs w:val="28"/>
        </w:rPr>
      </w:pPr>
    </w:p>
    <w:p w14:paraId="194B0700" w14:textId="6E58449E" w:rsidR="009F0609" w:rsidRDefault="009F0609" w:rsidP="005A77D8">
      <w:pPr>
        <w:tabs>
          <w:tab w:val="left" w:pos="6540"/>
        </w:tabs>
        <w:spacing w:line="360" w:lineRule="auto"/>
        <w:rPr>
          <w:rFonts w:ascii="Arial" w:hAnsi="Arial" w:cs="Arial"/>
          <w:sz w:val="28"/>
          <w:szCs w:val="28"/>
        </w:rPr>
      </w:pPr>
    </w:p>
    <w:p w14:paraId="4B4D5563" w14:textId="70D197B2" w:rsidR="009F0609" w:rsidRDefault="009F0609" w:rsidP="005A77D8">
      <w:pPr>
        <w:tabs>
          <w:tab w:val="left" w:pos="6540"/>
        </w:tabs>
        <w:spacing w:line="360" w:lineRule="auto"/>
        <w:rPr>
          <w:rFonts w:ascii="Arial" w:hAnsi="Arial" w:cs="Arial"/>
          <w:sz w:val="28"/>
          <w:szCs w:val="28"/>
        </w:rPr>
      </w:pPr>
    </w:p>
    <w:p w14:paraId="33B5749C" w14:textId="534762B5" w:rsidR="009F0609" w:rsidRDefault="009F0609" w:rsidP="005A77D8">
      <w:pPr>
        <w:tabs>
          <w:tab w:val="left" w:pos="6540"/>
        </w:tabs>
        <w:spacing w:line="360" w:lineRule="auto"/>
        <w:rPr>
          <w:rFonts w:ascii="Arial" w:hAnsi="Arial" w:cs="Arial"/>
          <w:sz w:val="28"/>
          <w:szCs w:val="28"/>
        </w:rPr>
      </w:pPr>
    </w:p>
    <w:p w14:paraId="74A29204" w14:textId="1BC8A29C" w:rsidR="009F0609" w:rsidRDefault="009F0609" w:rsidP="005A77D8">
      <w:pPr>
        <w:tabs>
          <w:tab w:val="left" w:pos="6540"/>
        </w:tabs>
        <w:spacing w:line="360" w:lineRule="auto"/>
        <w:rPr>
          <w:rFonts w:ascii="Arial" w:hAnsi="Arial" w:cs="Arial"/>
          <w:sz w:val="28"/>
          <w:szCs w:val="28"/>
        </w:rPr>
      </w:pPr>
    </w:p>
    <w:p w14:paraId="7B12F796" w14:textId="21B1292F" w:rsidR="009F0609" w:rsidRDefault="009F0609" w:rsidP="005A77D8">
      <w:pPr>
        <w:tabs>
          <w:tab w:val="left" w:pos="6540"/>
        </w:tabs>
        <w:spacing w:line="360" w:lineRule="auto"/>
        <w:rPr>
          <w:rFonts w:ascii="Arial" w:hAnsi="Arial" w:cs="Arial"/>
          <w:sz w:val="28"/>
          <w:szCs w:val="28"/>
        </w:rPr>
      </w:pPr>
    </w:p>
    <w:p w14:paraId="2485B4EF" w14:textId="387B0BE4" w:rsidR="009F0609" w:rsidRDefault="009F0609" w:rsidP="005A77D8">
      <w:pPr>
        <w:tabs>
          <w:tab w:val="left" w:pos="6540"/>
        </w:tabs>
        <w:spacing w:line="360" w:lineRule="auto"/>
        <w:rPr>
          <w:rFonts w:ascii="Arial" w:hAnsi="Arial" w:cs="Arial"/>
          <w:sz w:val="28"/>
          <w:szCs w:val="28"/>
        </w:rPr>
      </w:pPr>
    </w:p>
    <w:p w14:paraId="63840636" w14:textId="77777777" w:rsidR="009F0609" w:rsidRDefault="009F0609" w:rsidP="005A77D8">
      <w:pPr>
        <w:tabs>
          <w:tab w:val="left" w:pos="6540"/>
        </w:tabs>
        <w:spacing w:line="360" w:lineRule="auto"/>
        <w:rPr>
          <w:rFonts w:ascii="Arial" w:hAnsi="Arial" w:cs="Arial"/>
          <w:sz w:val="28"/>
          <w:szCs w:val="28"/>
        </w:rPr>
      </w:pPr>
    </w:p>
    <w:sdt>
      <w:sdtPr>
        <w:id w:val="-1866514936"/>
        <w:docPartObj>
          <w:docPartGallery w:val="Table of Contents"/>
          <w:docPartUnique/>
        </w:docPartObj>
      </w:sdtPr>
      <w:sdtEndPr>
        <w:rPr>
          <w:rFonts w:ascii="Times New Roman" w:eastAsia="Times New Roman" w:hAnsi="Times New Roman" w:cs="Times New Roman"/>
          <w:noProof/>
          <w:color w:val="auto"/>
          <w:sz w:val="24"/>
          <w:szCs w:val="24"/>
          <w:lang w:val="en-GB" w:eastAsia="en-GB"/>
        </w:rPr>
      </w:sdtEndPr>
      <w:sdtContent>
        <w:p w14:paraId="28730AF2" w14:textId="3C9CA789" w:rsidR="0042585E" w:rsidRDefault="0042585E">
          <w:pPr>
            <w:pStyle w:val="TOCHeading"/>
          </w:pPr>
          <w:r>
            <w:t>Table of Contents</w:t>
          </w:r>
        </w:p>
        <w:p w14:paraId="18F4BA00" w14:textId="23D6030E" w:rsidR="009F0609" w:rsidRDefault="0042585E">
          <w:pPr>
            <w:pStyle w:val="TOC1"/>
            <w:tabs>
              <w:tab w:val="right" w:leader="dot" w:pos="9016"/>
            </w:tabs>
            <w:rPr>
              <w:rFonts w:eastAsiaTheme="minorEastAsia" w:cstheme="minorBidi"/>
              <w:b w:val="0"/>
              <w:bCs w:val="0"/>
              <w:i w:val="0"/>
              <w:iCs w:val="0"/>
              <w:noProof/>
            </w:rPr>
          </w:pPr>
          <w:r>
            <w:rPr>
              <w:b w:val="0"/>
              <w:bCs w:val="0"/>
            </w:rPr>
            <w:fldChar w:fldCharType="begin"/>
          </w:r>
          <w:r>
            <w:instrText xml:space="preserve"> TOC \o "1-3" \h \z \u </w:instrText>
          </w:r>
          <w:r>
            <w:rPr>
              <w:b w:val="0"/>
              <w:bCs w:val="0"/>
            </w:rPr>
            <w:fldChar w:fldCharType="separate"/>
          </w:r>
          <w:hyperlink w:anchor="_Toc113474692" w:history="1">
            <w:r w:rsidR="009F0609" w:rsidRPr="00B130D1">
              <w:rPr>
                <w:rStyle w:val="Hyperlink"/>
                <w:rFonts w:ascii="Arial" w:hAnsi="Arial" w:cs="Arial"/>
                <w:noProof/>
              </w:rPr>
              <w:t>Introduction</w:t>
            </w:r>
            <w:r w:rsidR="009F0609">
              <w:rPr>
                <w:noProof/>
                <w:webHidden/>
              </w:rPr>
              <w:tab/>
            </w:r>
            <w:r w:rsidR="009F0609">
              <w:rPr>
                <w:noProof/>
                <w:webHidden/>
              </w:rPr>
              <w:fldChar w:fldCharType="begin"/>
            </w:r>
            <w:r w:rsidR="009F0609">
              <w:rPr>
                <w:noProof/>
                <w:webHidden/>
              </w:rPr>
              <w:instrText xml:space="preserve"> PAGEREF _Toc113474692 \h </w:instrText>
            </w:r>
            <w:r w:rsidR="009F0609">
              <w:rPr>
                <w:noProof/>
                <w:webHidden/>
              </w:rPr>
            </w:r>
            <w:r w:rsidR="009F0609">
              <w:rPr>
                <w:noProof/>
                <w:webHidden/>
              </w:rPr>
              <w:fldChar w:fldCharType="separate"/>
            </w:r>
            <w:r w:rsidR="009F0609">
              <w:rPr>
                <w:noProof/>
                <w:webHidden/>
              </w:rPr>
              <w:t>2</w:t>
            </w:r>
            <w:r w:rsidR="009F0609">
              <w:rPr>
                <w:noProof/>
                <w:webHidden/>
              </w:rPr>
              <w:fldChar w:fldCharType="end"/>
            </w:r>
          </w:hyperlink>
        </w:p>
        <w:p w14:paraId="7F904087" w14:textId="3ADA1CB0" w:rsidR="009F0609" w:rsidRDefault="009F0609">
          <w:pPr>
            <w:pStyle w:val="TOC1"/>
            <w:tabs>
              <w:tab w:val="right" w:leader="dot" w:pos="9016"/>
            </w:tabs>
            <w:rPr>
              <w:rFonts w:eastAsiaTheme="minorEastAsia" w:cstheme="minorBidi"/>
              <w:b w:val="0"/>
              <w:bCs w:val="0"/>
              <w:i w:val="0"/>
              <w:iCs w:val="0"/>
              <w:noProof/>
            </w:rPr>
          </w:pPr>
          <w:hyperlink w:anchor="_Toc113474693" w:history="1">
            <w:r w:rsidRPr="00B130D1">
              <w:rPr>
                <w:rStyle w:val="Hyperlink"/>
                <w:rFonts w:ascii="Arial" w:hAnsi="Arial" w:cs="Arial"/>
                <w:noProof/>
              </w:rPr>
              <w:t>Definitions</w:t>
            </w:r>
            <w:r>
              <w:rPr>
                <w:noProof/>
                <w:webHidden/>
              </w:rPr>
              <w:tab/>
            </w:r>
            <w:r>
              <w:rPr>
                <w:noProof/>
                <w:webHidden/>
              </w:rPr>
              <w:fldChar w:fldCharType="begin"/>
            </w:r>
            <w:r>
              <w:rPr>
                <w:noProof/>
                <w:webHidden/>
              </w:rPr>
              <w:instrText xml:space="preserve"> PAGEREF _Toc113474693 \h </w:instrText>
            </w:r>
            <w:r>
              <w:rPr>
                <w:noProof/>
                <w:webHidden/>
              </w:rPr>
            </w:r>
            <w:r>
              <w:rPr>
                <w:noProof/>
                <w:webHidden/>
              </w:rPr>
              <w:fldChar w:fldCharType="separate"/>
            </w:r>
            <w:r>
              <w:rPr>
                <w:noProof/>
                <w:webHidden/>
              </w:rPr>
              <w:t>2</w:t>
            </w:r>
            <w:r>
              <w:rPr>
                <w:noProof/>
                <w:webHidden/>
              </w:rPr>
              <w:fldChar w:fldCharType="end"/>
            </w:r>
          </w:hyperlink>
        </w:p>
        <w:p w14:paraId="5C087387" w14:textId="3798FC88" w:rsidR="009F0609" w:rsidRDefault="009F0609">
          <w:pPr>
            <w:pStyle w:val="TOC1"/>
            <w:tabs>
              <w:tab w:val="right" w:leader="dot" w:pos="9016"/>
            </w:tabs>
            <w:rPr>
              <w:rFonts w:eastAsiaTheme="minorEastAsia" w:cstheme="minorBidi"/>
              <w:b w:val="0"/>
              <w:bCs w:val="0"/>
              <w:i w:val="0"/>
              <w:iCs w:val="0"/>
              <w:noProof/>
            </w:rPr>
          </w:pPr>
          <w:hyperlink w:anchor="_Toc113474694" w:history="1">
            <w:r w:rsidRPr="00B130D1">
              <w:rPr>
                <w:rStyle w:val="Hyperlink"/>
                <w:rFonts w:ascii="Arial" w:hAnsi="Arial" w:cs="Arial"/>
                <w:noProof/>
              </w:rPr>
              <w:t>Statistics of Elderly People</w:t>
            </w:r>
            <w:r>
              <w:rPr>
                <w:noProof/>
                <w:webHidden/>
              </w:rPr>
              <w:tab/>
            </w:r>
            <w:r>
              <w:rPr>
                <w:noProof/>
                <w:webHidden/>
              </w:rPr>
              <w:fldChar w:fldCharType="begin"/>
            </w:r>
            <w:r>
              <w:rPr>
                <w:noProof/>
                <w:webHidden/>
              </w:rPr>
              <w:instrText xml:space="preserve"> PAGEREF _Toc113474694 \h </w:instrText>
            </w:r>
            <w:r>
              <w:rPr>
                <w:noProof/>
                <w:webHidden/>
              </w:rPr>
            </w:r>
            <w:r>
              <w:rPr>
                <w:noProof/>
                <w:webHidden/>
              </w:rPr>
              <w:fldChar w:fldCharType="separate"/>
            </w:r>
            <w:r>
              <w:rPr>
                <w:noProof/>
                <w:webHidden/>
              </w:rPr>
              <w:t>3</w:t>
            </w:r>
            <w:r>
              <w:rPr>
                <w:noProof/>
                <w:webHidden/>
              </w:rPr>
              <w:fldChar w:fldCharType="end"/>
            </w:r>
          </w:hyperlink>
        </w:p>
        <w:p w14:paraId="4B44DEE1" w14:textId="1C2CF696" w:rsidR="009F0609" w:rsidRDefault="009F0609">
          <w:pPr>
            <w:pStyle w:val="TOC1"/>
            <w:tabs>
              <w:tab w:val="right" w:leader="dot" w:pos="9016"/>
            </w:tabs>
            <w:rPr>
              <w:rFonts w:eastAsiaTheme="minorEastAsia" w:cstheme="minorBidi"/>
              <w:b w:val="0"/>
              <w:bCs w:val="0"/>
              <w:i w:val="0"/>
              <w:iCs w:val="0"/>
              <w:noProof/>
            </w:rPr>
          </w:pPr>
          <w:hyperlink w:anchor="_Toc113474695" w:history="1">
            <w:r w:rsidRPr="00B130D1">
              <w:rPr>
                <w:rStyle w:val="Hyperlink"/>
                <w:rFonts w:ascii="Arial" w:hAnsi="Arial" w:cs="Arial"/>
                <w:noProof/>
              </w:rPr>
              <w:t>Impact of Loneliness</w:t>
            </w:r>
            <w:r>
              <w:rPr>
                <w:noProof/>
                <w:webHidden/>
              </w:rPr>
              <w:tab/>
            </w:r>
            <w:r>
              <w:rPr>
                <w:noProof/>
                <w:webHidden/>
              </w:rPr>
              <w:fldChar w:fldCharType="begin"/>
            </w:r>
            <w:r>
              <w:rPr>
                <w:noProof/>
                <w:webHidden/>
              </w:rPr>
              <w:instrText xml:space="preserve"> PAGEREF _Toc113474695 \h </w:instrText>
            </w:r>
            <w:r>
              <w:rPr>
                <w:noProof/>
                <w:webHidden/>
              </w:rPr>
            </w:r>
            <w:r>
              <w:rPr>
                <w:noProof/>
                <w:webHidden/>
              </w:rPr>
              <w:fldChar w:fldCharType="separate"/>
            </w:r>
            <w:r>
              <w:rPr>
                <w:noProof/>
                <w:webHidden/>
              </w:rPr>
              <w:t>4</w:t>
            </w:r>
            <w:r>
              <w:rPr>
                <w:noProof/>
                <w:webHidden/>
              </w:rPr>
              <w:fldChar w:fldCharType="end"/>
            </w:r>
          </w:hyperlink>
        </w:p>
        <w:p w14:paraId="2C27399A" w14:textId="79A08249" w:rsidR="009F0609" w:rsidRDefault="009F0609">
          <w:pPr>
            <w:pStyle w:val="TOC1"/>
            <w:tabs>
              <w:tab w:val="right" w:leader="dot" w:pos="9016"/>
            </w:tabs>
            <w:rPr>
              <w:rFonts w:eastAsiaTheme="minorEastAsia" w:cstheme="minorBidi"/>
              <w:b w:val="0"/>
              <w:bCs w:val="0"/>
              <w:i w:val="0"/>
              <w:iCs w:val="0"/>
              <w:noProof/>
            </w:rPr>
          </w:pPr>
          <w:hyperlink w:anchor="_Toc113474696" w:history="1">
            <w:r w:rsidRPr="00B130D1">
              <w:rPr>
                <w:rStyle w:val="Hyperlink"/>
                <w:rFonts w:ascii="Arial" w:hAnsi="Arial" w:cs="Arial"/>
                <w:noProof/>
              </w:rPr>
              <w:t>Tackling Loneliness</w:t>
            </w:r>
            <w:r>
              <w:rPr>
                <w:noProof/>
                <w:webHidden/>
              </w:rPr>
              <w:tab/>
            </w:r>
            <w:r>
              <w:rPr>
                <w:noProof/>
                <w:webHidden/>
              </w:rPr>
              <w:fldChar w:fldCharType="begin"/>
            </w:r>
            <w:r>
              <w:rPr>
                <w:noProof/>
                <w:webHidden/>
              </w:rPr>
              <w:instrText xml:space="preserve"> PAGEREF _Toc113474696 \h </w:instrText>
            </w:r>
            <w:r>
              <w:rPr>
                <w:noProof/>
                <w:webHidden/>
              </w:rPr>
            </w:r>
            <w:r>
              <w:rPr>
                <w:noProof/>
                <w:webHidden/>
              </w:rPr>
              <w:fldChar w:fldCharType="separate"/>
            </w:r>
            <w:r>
              <w:rPr>
                <w:noProof/>
                <w:webHidden/>
              </w:rPr>
              <w:t>5</w:t>
            </w:r>
            <w:r>
              <w:rPr>
                <w:noProof/>
                <w:webHidden/>
              </w:rPr>
              <w:fldChar w:fldCharType="end"/>
            </w:r>
          </w:hyperlink>
        </w:p>
        <w:p w14:paraId="77D996F1" w14:textId="47D09941" w:rsidR="009F0609" w:rsidRDefault="009F0609">
          <w:pPr>
            <w:pStyle w:val="TOC1"/>
            <w:tabs>
              <w:tab w:val="right" w:leader="dot" w:pos="9016"/>
            </w:tabs>
            <w:rPr>
              <w:rFonts w:eastAsiaTheme="minorEastAsia" w:cstheme="minorBidi"/>
              <w:b w:val="0"/>
              <w:bCs w:val="0"/>
              <w:i w:val="0"/>
              <w:iCs w:val="0"/>
              <w:noProof/>
            </w:rPr>
          </w:pPr>
          <w:hyperlink w:anchor="_Toc113474697" w:history="1">
            <w:r w:rsidRPr="00B130D1">
              <w:rPr>
                <w:rStyle w:val="Hyperlink"/>
                <w:rFonts w:ascii="Arial" w:hAnsi="Arial" w:cs="Arial"/>
                <w:noProof/>
              </w:rPr>
              <w:t>Loneliness in Care Homes</w:t>
            </w:r>
            <w:r>
              <w:rPr>
                <w:noProof/>
                <w:webHidden/>
              </w:rPr>
              <w:tab/>
            </w:r>
            <w:r>
              <w:rPr>
                <w:noProof/>
                <w:webHidden/>
              </w:rPr>
              <w:fldChar w:fldCharType="begin"/>
            </w:r>
            <w:r>
              <w:rPr>
                <w:noProof/>
                <w:webHidden/>
              </w:rPr>
              <w:instrText xml:space="preserve"> PAGEREF _Toc113474697 \h </w:instrText>
            </w:r>
            <w:r>
              <w:rPr>
                <w:noProof/>
                <w:webHidden/>
              </w:rPr>
            </w:r>
            <w:r>
              <w:rPr>
                <w:noProof/>
                <w:webHidden/>
              </w:rPr>
              <w:fldChar w:fldCharType="separate"/>
            </w:r>
            <w:r>
              <w:rPr>
                <w:noProof/>
                <w:webHidden/>
              </w:rPr>
              <w:t>6</w:t>
            </w:r>
            <w:r>
              <w:rPr>
                <w:noProof/>
                <w:webHidden/>
              </w:rPr>
              <w:fldChar w:fldCharType="end"/>
            </w:r>
          </w:hyperlink>
        </w:p>
        <w:p w14:paraId="71809F1F" w14:textId="010E6E09" w:rsidR="009F0609" w:rsidRDefault="009F0609">
          <w:pPr>
            <w:pStyle w:val="TOC1"/>
            <w:tabs>
              <w:tab w:val="right" w:leader="dot" w:pos="9016"/>
            </w:tabs>
            <w:rPr>
              <w:rFonts w:eastAsiaTheme="minorEastAsia" w:cstheme="minorBidi"/>
              <w:b w:val="0"/>
              <w:bCs w:val="0"/>
              <w:i w:val="0"/>
              <w:iCs w:val="0"/>
              <w:noProof/>
            </w:rPr>
          </w:pPr>
          <w:hyperlink w:anchor="_Toc113474698" w:history="1">
            <w:r w:rsidRPr="00B130D1">
              <w:rPr>
                <w:rStyle w:val="Hyperlink"/>
                <w:rFonts w:ascii="Arial" w:hAnsi="Arial" w:cs="Arial"/>
                <w:noProof/>
              </w:rPr>
              <w:t>Conclusion</w:t>
            </w:r>
            <w:r>
              <w:rPr>
                <w:noProof/>
                <w:webHidden/>
              </w:rPr>
              <w:tab/>
            </w:r>
            <w:r>
              <w:rPr>
                <w:noProof/>
                <w:webHidden/>
              </w:rPr>
              <w:fldChar w:fldCharType="begin"/>
            </w:r>
            <w:r>
              <w:rPr>
                <w:noProof/>
                <w:webHidden/>
              </w:rPr>
              <w:instrText xml:space="preserve"> PAGEREF _Toc113474698 \h </w:instrText>
            </w:r>
            <w:r>
              <w:rPr>
                <w:noProof/>
                <w:webHidden/>
              </w:rPr>
            </w:r>
            <w:r>
              <w:rPr>
                <w:noProof/>
                <w:webHidden/>
              </w:rPr>
              <w:fldChar w:fldCharType="separate"/>
            </w:r>
            <w:r>
              <w:rPr>
                <w:noProof/>
                <w:webHidden/>
              </w:rPr>
              <w:t>8</w:t>
            </w:r>
            <w:r>
              <w:rPr>
                <w:noProof/>
                <w:webHidden/>
              </w:rPr>
              <w:fldChar w:fldCharType="end"/>
            </w:r>
          </w:hyperlink>
        </w:p>
        <w:p w14:paraId="6E6566F7" w14:textId="157749C3" w:rsidR="009F0609" w:rsidRDefault="009F0609">
          <w:pPr>
            <w:pStyle w:val="TOC1"/>
            <w:tabs>
              <w:tab w:val="right" w:leader="dot" w:pos="9016"/>
            </w:tabs>
            <w:rPr>
              <w:rFonts w:eastAsiaTheme="minorEastAsia" w:cstheme="minorBidi"/>
              <w:b w:val="0"/>
              <w:bCs w:val="0"/>
              <w:i w:val="0"/>
              <w:iCs w:val="0"/>
              <w:noProof/>
            </w:rPr>
          </w:pPr>
          <w:hyperlink w:anchor="_Toc113474699" w:history="1">
            <w:r w:rsidRPr="00B130D1">
              <w:rPr>
                <w:rStyle w:val="Hyperlink"/>
                <w:rFonts w:ascii="Arial" w:hAnsi="Arial" w:cs="Arial"/>
                <w:noProof/>
              </w:rPr>
              <w:t>References</w:t>
            </w:r>
            <w:r>
              <w:rPr>
                <w:noProof/>
                <w:webHidden/>
              </w:rPr>
              <w:tab/>
            </w:r>
            <w:r>
              <w:rPr>
                <w:noProof/>
                <w:webHidden/>
              </w:rPr>
              <w:fldChar w:fldCharType="begin"/>
            </w:r>
            <w:r>
              <w:rPr>
                <w:noProof/>
                <w:webHidden/>
              </w:rPr>
              <w:instrText xml:space="preserve"> PAGEREF _Toc113474699 \h </w:instrText>
            </w:r>
            <w:r>
              <w:rPr>
                <w:noProof/>
                <w:webHidden/>
              </w:rPr>
            </w:r>
            <w:r>
              <w:rPr>
                <w:noProof/>
                <w:webHidden/>
              </w:rPr>
              <w:fldChar w:fldCharType="separate"/>
            </w:r>
            <w:r>
              <w:rPr>
                <w:noProof/>
                <w:webHidden/>
              </w:rPr>
              <w:t>8</w:t>
            </w:r>
            <w:r>
              <w:rPr>
                <w:noProof/>
                <w:webHidden/>
              </w:rPr>
              <w:fldChar w:fldCharType="end"/>
            </w:r>
          </w:hyperlink>
        </w:p>
        <w:p w14:paraId="5A56436E" w14:textId="432BF190" w:rsidR="0042585E" w:rsidRDefault="0042585E" w:rsidP="0042585E">
          <w:pPr>
            <w:rPr>
              <w:b/>
              <w:bCs/>
              <w:noProof/>
            </w:rPr>
          </w:pPr>
          <w:r>
            <w:rPr>
              <w:b/>
              <w:bCs/>
              <w:noProof/>
            </w:rPr>
            <w:fldChar w:fldCharType="end"/>
          </w:r>
        </w:p>
      </w:sdtContent>
    </w:sdt>
    <w:p w14:paraId="2169CD4C" w14:textId="28BC4956" w:rsidR="005A77D8" w:rsidRPr="0042585E" w:rsidRDefault="005A77D8" w:rsidP="0042585E">
      <w:r>
        <w:rPr>
          <w:rFonts w:ascii="Arial" w:hAnsi="Arial" w:cs="Arial"/>
          <w:sz w:val="28"/>
          <w:szCs w:val="28"/>
        </w:rPr>
        <w:t xml:space="preserve"> </w:t>
      </w:r>
    </w:p>
    <w:p w14:paraId="2609616C" w14:textId="77777777" w:rsidR="005A77D8" w:rsidRDefault="005A77D8" w:rsidP="0027001D">
      <w:pPr>
        <w:pStyle w:val="Heading1"/>
        <w:rPr>
          <w:rFonts w:ascii="Arial" w:hAnsi="Arial" w:cs="Arial"/>
          <w:b/>
          <w:bCs/>
          <w:color w:val="000000" w:themeColor="text1"/>
          <w:sz w:val="22"/>
          <w:szCs w:val="22"/>
        </w:rPr>
      </w:pPr>
    </w:p>
    <w:p w14:paraId="6A0679F0" w14:textId="77777777" w:rsidR="005A77D8" w:rsidRDefault="005A77D8" w:rsidP="0027001D">
      <w:pPr>
        <w:pStyle w:val="Heading1"/>
        <w:rPr>
          <w:rFonts w:ascii="Arial" w:hAnsi="Arial" w:cs="Arial"/>
          <w:b/>
          <w:bCs/>
          <w:color w:val="000000" w:themeColor="text1"/>
          <w:sz w:val="22"/>
          <w:szCs w:val="22"/>
        </w:rPr>
      </w:pPr>
    </w:p>
    <w:p w14:paraId="0C449DA9" w14:textId="3A65AEF9" w:rsidR="005A77D8" w:rsidRDefault="005A77D8" w:rsidP="0027001D">
      <w:pPr>
        <w:pStyle w:val="Heading1"/>
        <w:rPr>
          <w:rFonts w:ascii="Arial" w:hAnsi="Arial" w:cs="Arial"/>
          <w:b/>
          <w:bCs/>
          <w:color w:val="000000" w:themeColor="text1"/>
          <w:sz w:val="22"/>
          <w:szCs w:val="22"/>
        </w:rPr>
      </w:pPr>
    </w:p>
    <w:p w14:paraId="69F66264" w14:textId="2C2991A9" w:rsidR="0042585E" w:rsidRDefault="0042585E" w:rsidP="0042585E"/>
    <w:p w14:paraId="51C5D97C" w14:textId="10023CBF" w:rsidR="0042585E" w:rsidRDefault="0042585E" w:rsidP="0042585E"/>
    <w:p w14:paraId="40E133FE" w14:textId="68E6D718" w:rsidR="0042585E" w:rsidRDefault="0042585E" w:rsidP="0042585E"/>
    <w:p w14:paraId="7AD6AA2D" w14:textId="77777777" w:rsidR="0042585E" w:rsidRPr="0042585E" w:rsidRDefault="0042585E" w:rsidP="0042585E"/>
    <w:p w14:paraId="22D129AA" w14:textId="1580E101" w:rsidR="00367FBE" w:rsidRPr="0027001D" w:rsidRDefault="00367FBE" w:rsidP="0027001D">
      <w:pPr>
        <w:pStyle w:val="Heading1"/>
        <w:rPr>
          <w:rFonts w:ascii="Arial" w:hAnsi="Arial" w:cs="Arial"/>
          <w:b/>
          <w:bCs/>
          <w:color w:val="000000" w:themeColor="text1"/>
          <w:sz w:val="22"/>
          <w:szCs w:val="22"/>
        </w:rPr>
      </w:pPr>
      <w:bookmarkStart w:id="0" w:name="_Toc113474692"/>
      <w:r w:rsidRPr="0027001D">
        <w:rPr>
          <w:rFonts w:ascii="Arial" w:hAnsi="Arial" w:cs="Arial"/>
          <w:b/>
          <w:bCs/>
          <w:color w:val="000000" w:themeColor="text1"/>
          <w:sz w:val="22"/>
          <w:szCs w:val="22"/>
        </w:rPr>
        <w:t>Introduction</w:t>
      </w:r>
      <w:bookmarkEnd w:id="0"/>
    </w:p>
    <w:p w14:paraId="7E6A9393" w14:textId="77777777" w:rsidR="00367FBE" w:rsidRPr="00656A63" w:rsidRDefault="00367FBE" w:rsidP="00656A63">
      <w:pPr>
        <w:spacing w:line="360" w:lineRule="auto"/>
        <w:rPr>
          <w:rFonts w:ascii="Arial" w:hAnsi="Arial" w:cs="Arial"/>
          <w:sz w:val="22"/>
          <w:szCs w:val="22"/>
        </w:rPr>
      </w:pPr>
    </w:p>
    <w:p w14:paraId="7752C3DC" w14:textId="770AE7E8" w:rsidR="00663938" w:rsidRPr="00656A63" w:rsidRDefault="00663938" w:rsidP="00656A63">
      <w:pPr>
        <w:spacing w:line="360" w:lineRule="auto"/>
        <w:rPr>
          <w:rFonts w:ascii="Arial" w:hAnsi="Arial" w:cs="Arial"/>
          <w:sz w:val="22"/>
          <w:szCs w:val="22"/>
        </w:rPr>
      </w:pPr>
      <w:r w:rsidRPr="00656A63">
        <w:rPr>
          <w:rFonts w:ascii="Arial" w:hAnsi="Arial" w:cs="Arial"/>
          <w:sz w:val="22"/>
          <w:szCs w:val="22"/>
        </w:rPr>
        <w:t xml:space="preserve">In this report, I will be evaluating the impact of loneliness and social isolation on the elderly population of the </w:t>
      </w:r>
      <w:r w:rsidR="0027001D">
        <w:rPr>
          <w:rFonts w:ascii="Arial" w:hAnsi="Arial" w:cs="Arial"/>
          <w:sz w:val="22"/>
          <w:szCs w:val="22"/>
        </w:rPr>
        <w:t>U</w:t>
      </w:r>
      <w:r w:rsidRPr="00656A63">
        <w:rPr>
          <w:rFonts w:ascii="Arial" w:hAnsi="Arial" w:cs="Arial"/>
          <w:sz w:val="22"/>
          <w:szCs w:val="22"/>
        </w:rPr>
        <w:t xml:space="preserve">nited Kingdom. I will make sure to focus on the different policies and provisions for care of the older person, and I will be comparing them to a different country of my choice. </w:t>
      </w:r>
      <w:proofErr w:type="gramStart"/>
      <w:r w:rsidRPr="00656A63">
        <w:rPr>
          <w:rFonts w:ascii="Arial" w:hAnsi="Arial" w:cs="Arial"/>
          <w:sz w:val="22"/>
          <w:szCs w:val="22"/>
        </w:rPr>
        <w:t>In order to</w:t>
      </w:r>
      <w:proofErr w:type="gramEnd"/>
      <w:r w:rsidRPr="00656A63">
        <w:rPr>
          <w:rFonts w:ascii="Arial" w:hAnsi="Arial" w:cs="Arial"/>
          <w:sz w:val="22"/>
          <w:szCs w:val="22"/>
        </w:rPr>
        <w:t xml:space="preserve"> produce a </w:t>
      </w:r>
      <w:proofErr w:type="spellStart"/>
      <w:r w:rsidRPr="00656A63">
        <w:rPr>
          <w:rFonts w:ascii="Arial" w:hAnsi="Arial" w:cs="Arial"/>
          <w:sz w:val="22"/>
          <w:szCs w:val="22"/>
        </w:rPr>
        <w:t>well structured</w:t>
      </w:r>
      <w:proofErr w:type="spellEnd"/>
      <w:r w:rsidRPr="00656A63">
        <w:rPr>
          <w:rFonts w:ascii="Arial" w:hAnsi="Arial" w:cs="Arial"/>
          <w:sz w:val="22"/>
          <w:szCs w:val="22"/>
        </w:rPr>
        <w:t xml:space="preserve"> and critical report, I will be also examining the </w:t>
      </w:r>
      <w:r w:rsidR="00AA64A0" w:rsidRPr="00656A63">
        <w:rPr>
          <w:rFonts w:ascii="Arial" w:hAnsi="Arial" w:cs="Arial"/>
          <w:sz w:val="22"/>
          <w:szCs w:val="22"/>
        </w:rPr>
        <w:t>various changes that could be made to programmes that are specifically aimed at addressing the issue of loneliness among the older people, and how the use of technology can be applied in the provision of care.</w:t>
      </w:r>
    </w:p>
    <w:p w14:paraId="76D7E6F3" w14:textId="53C3E765" w:rsidR="00367FBE" w:rsidRPr="00656A63" w:rsidRDefault="00367FBE" w:rsidP="00656A63">
      <w:pPr>
        <w:spacing w:line="360" w:lineRule="auto"/>
        <w:rPr>
          <w:rFonts w:ascii="Arial" w:hAnsi="Arial" w:cs="Arial"/>
          <w:sz w:val="22"/>
          <w:szCs w:val="22"/>
        </w:rPr>
      </w:pPr>
    </w:p>
    <w:p w14:paraId="1D90F5EB" w14:textId="6B31EB41" w:rsidR="00367FBE" w:rsidRPr="0027001D" w:rsidRDefault="00367FBE" w:rsidP="0027001D">
      <w:pPr>
        <w:pStyle w:val="Heading1"/>
        <w:rPr>
          <w:rFonts w:ascii="Arial" w:hAnsi="Arial" w:cs="Arial"/>
          <w:b/>
          <w:bCs/>
          <w:color w:val="000000" w:themeColor="text1"/>
          <w:sz w:val="22"/>
          <w:szCs w:val="22"/>
        </w:rPr>
      </w:pPr>
      <w:bookmarkStart w:id="1" w:name="_Toc113474693"/>
      <w:r w:rsidRPr="0027001D">
        <w:rPr>
          <w:rFonts w:ascii="Arial" w:hAnsi="Arial" w:cs="Arial"/>
          <w:b/>
          <w:bCs/>
          <w:color w:val="000000" w:themeColor="text1"/>
          <w:sz w:val="22"/>
          <w:szCs w:val="22"/>
        </w:rPr>
        <w:t>Definitions</w:t>
      </w:r>
      <w:bookmarkEnd w:id="1"/>
    </w:p>
    <w:p w14:paraId="1350E5A8" w14:textId="77777777" w:rsidR="00367FBE" w:rsidRPr="00656A63" w:rsidRDefault="00367FBE" w:rsidP="00656A63">
      <w:pPr>
        <w:spacing w:line="360" w:lineRule="auto"/>
        <w:rPr>
          <w:rFonts w:ascii="Arial" w:hAnsi="Arial" w:cs="Arial"/>
          <w:b/>
          <w:bCs/>
          <w:sz w:val="22"/>
          <w:szCs w:val="22"/>
        </w:rPr>
      </w:pPr>
    </w:p>
    <w:p w14:paraId="472B1966" w14:textId="68424E39" w:rsidR="00AA64A0" w:rsidRPr="00656A63" w:rsidRDefault="00AA64A0" w:rsidP="00656A63">
      <w:pPr>
        <w:spacing w:line="360" w:lineRule="auto"/>
        <w:rPr>
          <w:rFonts w:ascii="Arial" w:hAnsi="Arial" w:cs="Arial"/>
          <w:sz w:val="22"/>
          <w:szCs w:val="22"/>
        </w:rPr>
      </w:pPr>
      <w:r w:rsidRPr="00656A63">
        <w:rPr>
          <w:rFonts w:ascii="Arial" w:hAnsi="Arial" w:cs="Arial"/>
          <w:sz w:val="22"/>
          <w:szCs w:val="22"/>
        </w:rPr>
        <w:t>Firstly, it is important to define what it means to be an “elderly” person in the United Kingdom.</w:t>
      </w:r>
    </w:p>
    <w:p w14:paraId="384E1593" w14:textId="77777777" w:rsidR="00073C6D" w:rsidRPr="00656A63" w:rsidRDefault="00AD7A0C" w:rsidP="00656A63">
      <w:pPr>
        <w:spacing w:line="360" w:lineRule="auto"/>
        <w:rPr>
          <w:rFonts w:ascii="Arial" w:hAnsi="Arial" w:cs="Arial"/>
          <w:sz w:val="22"/>
          <w:szCs w:val="22"/>
        </w:rPr>
      </w:pPr>
      <w:r w:rsidRPr="00656A63">
        <w:rPr>
          <w:rFonts w:ascii="Arial" w:hAnsi="Arial" w:cs="Arial"/>
          <w:sz w:val="22"/>
          <w:szCs w:val="22"/>
        </w:rPr>
        <w:t xml:space="preserve">It is </w:t>
      </w:r>
      <w:r w:rsidR="00073C6D" w:rsidRPr="00656A63">
        <w:rPr>
          <w:rFonts w:ascii="Arial" w:hAnsi="Arial" w:cs="Arial"/>
          <w:sz w:val="22"/>
          <w:szCs w:val="22"/>
        </w:rPr>
        <w:t xml:space="preserve">most definitely </w:t>
      </w:r>
      <w:r w:rsidRPr="00656A63">
        <w:rPr>
          <w:rFonts w:ascii="Arial" w:hAnsi="Arial" w:cs="Arial"/>
          <w:sz w:val="22"/>
          <w:szCs w:val="22"/>
        </w:rPr>
        <w:t xml:space="preserve">hard to pinpoint the exact moment a person becomes an “elderly”. </w:t>
      </w:r>
    </w:p>
    <w:p w14:paraId="2A7E701E" w14:textId="6C725116" w:rsidR="00073C6D" w:rsidRPr="00656A63" w:rsidRDefault="00AD7A0C" w:rsidP="00656A63">
      <w:pPr>
        <w:spacing w:line="360" w:lineRule="auto"/>
        <w:rPr>
          <w:rFonts w:ascii="Arial" w:hAnsi="Arial" w:cs="Arial"/>
          <w:sz w:val="22"/>
          <w:szCs w:val="22"/>
        </w:rPr>
      </w:pPr>
      <w:r w:rsidRPr="00656A63">
        <w:rPr>
          <w:rFonts w:ascii="Arial" w:hAnsi="Arial" w:cs="Arial"/>
          <w:sz w:val="22"/>
          <w:szCs w:val="22"/>
        </w:rPr>
        <w:t xml:space="preserve">In the UK it is traditionally known that a person may be considered an elderly when they reach the age of 65 </w:t>
      </w:r>
      <w:r w:rsidR="00656A63" w:rsidRPr="00656A63">
        <w:rPr>
          <w:rFonts w:ascii="Arial" w:hAnsi="Arial" w:cs="Arial"/>
          <w:color w:val="000000"/>
          <w:sz w:val="22"/>
          <w:szCs w:val="22"/>
          <w:shd w:val="clear" w:color="auto" w:fill="FFFFFF"/>
        </w:rPr>
        <w:t>(England, 2022)</w:t>
      </w:r>
      <w:r w:rsidRPr="00656A63">
        <w:rPr>
          <w:rFonts w:ascii="Arial" w:hAnsi="Arial" w:cs="Arial"/>
          <w:sz w:val="22"/>
          <w:szCs w:val="22"/>
        </w:rPr>
        <w:t xml:space="preserve">. The reason for this exact age may be because it is the </w:t>
      </w:r>
      <w:r w:rsidRPr="00656A63">
        <w:rPr>
          <w:rFonts w:ascii="Arial" w:hAnsi="Arial" w:cs="Arial"/>
          <w:sz w:val="22"/>
          <w:szCs w:val="22"/>
        </w:rPr>
        <w:lastRenderedPageBreak/>
        <w:t xml:space="preserve">same age that was officially regarded as the age in which men could draw </w:t>
      </w:r>
      <w:proofErr w:type="gramStart"/>
      <w:r w:rsidRPr="00656A63">
        <w:rPr>
          <w:rFonts w:ascii="Arial" w:hAnsi="Arial" w:cs="Arial"/>
          <w:sz w:val="22"/>
          <w:szCs w:val="22"/>
        </w:rPr>
        <w:t>their  state</w:t>
      </w:r>
      <w:proofErr w:type="gramEnd"/>
      <w:r w:rsidRPr="00656A63">
        <w:rPr>
          <w:rFonts w:ascii="Arial" w:hAnsi="Arial" w:cs="Arial"/>
          <w:sz w:val="22"/>
          <w:szCs w:val="22"/>
        </w:rPr>
        <w:t xml:space="preserve"> pension</w:t>
      </w:r>
      <w:r w:rsidR="00656A63" w:rsidRPr="00656A63">
        <w:rPr>
          <w:rFonts w:ascii="Arial" w:hAnsi="Arial" w:cs="Arial"/>
          <w:sz w:val="22"/>
          <w:szCs w:val="22"/>
        </w:rPr>
        <w:t xml:space="preserve"> </w:t>
      </w:r>
      <w:r w:rsidR="00656A63" w:rsidRPr="00656A63">
        <w:rPr>
          <w:rFonts w:ascii="Arial" w:hAnsi="Arial" w:cs="Arial"/>
          <w:color w:val="000000"/>
          <w:sz w:val="22"/>
          <w:szCs w:val="22"/>
          <w:shd w:val="clear" w:color="auto" w:fill="FFFFFF"/>
        </w:rPr>
        <w:t>(Living longer: is age 70 the new age 65? - Office for National Statistics, 2021)</w:t>
      </w:r>
      <w:r w:rsidRPr="00656A63">
        <w:rPr>
          <w:rFonts w:ascii="Arial" w:hAnsi="Arial" w:cs="Arial"/>
          <w:sz w:val="22"/>
          <w:szCs w:val="22"/>
        </w:rPr>
        <w:t xml:space="preserve">. </w:t>
      </w:r>
    </w:p>
    <w:p w14:paraId="5FE0AE97" w14:textId="4FA0066A" w:rsidR="00AD7A0C" w:rsidRPr="00656A63" w:rsidRDefault="00AD7A0C" w:rsidP="00656A63">
      <w:pPr>
        <w:spacing w:line="360" w:lineRule="auto"/>
        <w:rPr>
          <w:rFonts w:ascii="Arial" w:hAnsi="Arial" w:cs="Arial"/>
          <w:sz w:val="22"/>
          <w:szCs w:val="22"/>
        </w:rPr>
      </w:pPr>
      <w:r w:rsidRPr="00656A63">
        <w:rPr>
          <w:rFonts w:ascii="Arial" w:hAnsi="Arial" w:cs="Arial"/>
          <w:sz w:val="22"/>
          <w:szCs w:val="22"/>
        </w:rPr>
        <w:t xml:space="preserve">The country that I have chosen for my comparison is the United States of America (USA), the reason I have chosen the US, is because of the large pool of data that is available </w:t>
      </w:r>
      <w:r w:rsidR="00663938" w:rsidRPr="00656A63">
        <w:rPr>
          <w:rFonts w:ascii="Arial" w:hAnsi="Arial" w:cs="Arial"/>
          <w:sz w:val="22"/>
          <w:szCs w:val="22"/>
        </w:rPr>
        <w:t xml:space="preserve">online </w:t>
      </w:r>
      <w:proofErr w:type="gramStart"/>
      <w:r w:rsidR="00663938" w:rsidRPr="00656A63">
        <w:rPr>
          <w:rFonts w:ascii="Arial" w:hAnsi="Arial" w:cs="Arial"/>
          <w:sz w:val="22"/>
          <w:szCs w:val="22"/>
        </w:rPr>
        <w:t>in regards to</w:t>
      </w:r>
      <w:proofErr w:type="gramEnd"/>
      <w:r w:rsidR="00663938" w:rsidRPr="00656A63">
        <w:rPr>
          <w:rFonts w:ascii="Arial" w:hAnsi="Arial" w:cs="Arial"/>
          <w:sz w:val="22"/>
          <w:szCs w:val="22"/>
        </w:rPr>
        <w:t xml:space="preserve"> its elderly population, as well as its similarities to the UK in terms of overall development.</w:t>
      </w:r>
    </w:p>
    <w:p w14:paraId="4922F057" w14:textId="49CAC6E5" w:rsidR="00073C6D" w:rsidRPr="00656A63" w:rsidRDefault="00073C6D" w:rsidP="00656A63">
      <w:pPr>
        <w:spacing w:line="360" w:lineRule="auto"/>
        <w:rPr>
          <w:rFonts w:ascii="Arial" w:hAnsi="Arial" w:cs="Arial"/>
          <w:sz w:val="22"/>
          <w:szCs w:val="22"/>
        </w:rPr>
      </w:pPr>
      <w:r w:rsidRPr="00656A63">
        <w:rPr>
          <w:rFonts w:ascii="Arial" w:hAnsi="Arial" w:cs="Arial"/>
          <w:sz w:val="22"/>
          <w:szCs w:val="22"/>
        </w:rPr>
        <w:t>In the United States, an elderly person is yet again mainly considered to be a person who is at, or above, the age of 65.</w:t>
      </w:r>
      <w:r w:rsidR="00ED30D8" w:rsidRPr="00656A63">
        <w:rPr>
          <w:rFonts w:ascii="Arial" w:hAnsi="Arial" w:cs="Arial"/>
          <w:sz w:val="22"/>
          <w:szCs w:val="22"/>
        </w:rPr>
        <w:t xml:space="preserve"> This seems to be a somewhat of </w:t>
      </w:r>
      <w:proofErr w:type="gramStart"/>
      <w:r w:rsidR="00ED30D8" w:rsidRPr="00656A63">
        <w:rPr>
          <w:rFonts w:ascii="Arial" w:hAnsi="Arial" w:cs="Arial"/>
          <w:sz w:val="22"/>
          <w:szCs w:val="22"/>
        </w:rPr>
        <w:t>an</w:t>
      </w:r>
      <w:proofErr w:type="gramEnd"/>
      <w:r w:rsidR="00ED30D8" w:rsidRPr="00656A63">
        <w:rPr>
          <w:rFonts w:ascii="Arial" w:hAnsi="Arial" w:cs="Arial"/>
          <w:sz w:val="22"/>
          <w:szCs w:val="22"/>
        </w:rPr>
        <w:t xml:space="preserve"> universally accepted age at which a person may be defined as an elderly, although a lot of the times people use socio-cultural references to come to such decisions, for example the appearance of a person, or their status in the family (father, grandparent, great grandparent, etc) </w:t>
      </w:r>
      <w:r w:rsidR="00656A63" w:rsidRPr="00656A63">
        <w:rPr>
          <w:rFonts w:ascii="Arial" w:hAnsi="Arial" w:cs="Arial"/>
          <w:color w:val="000000"/>
          <w:sz w:val="22"/>
          <w:szCs w:val="22"/>
          <w:shd w:val="clear" w:color="auto" w:fill="FFFFFF"/>
        </w:rPr>
        <w:t>(</w:t>
      </w:r>
      <w:proofErr w:type="spellStart"/>
      <w:r w:rsidR="00656A63" w:rsidRPr="00656A63">
        <w:rPr>
          <w:rFonts w:ascii="Arial" w:hAnsi="Arial" w:cs="Arial"/>
          <w:color w:val="000000"/>
          <w:sz w:val="22"/>
          <w:szCs w:val="22"/>
          <w:shd w:val="clear" w:color="auto" w:fill="FFFFFF"/>
        </w:rPr>
        <w:t>UNHCR|Emergency</w:t>
      </w:r>
      <w:proofErr w:type="spellEnd"/>
      <w:r w:rsidR="00656A63" w:rsidRPr="00656A63">
        <w:rPr>
          <w:rFonts w:ascii="Arial" w:hAnsi="Arial" w:cs="Arial"/>
          <w:color w:val="000000"/>
          <w:sz w:val="22"/>
          <w:szCs w:val="22"/>
          <w:shd w:val="clear" w:color="auto" w:fill="FFFFFF"/>
        </w:rPr>
        <w:t xml:space="preserve"> Handbook, n.d.)</w:t>
      </w:r>
      <w:r w:rsidR="00656A63" w:rsidRPr="00656A63">
        <w:rPr>
          <w:rFonts w:ascii="Arial" w:hAnsi="Arial" w:cs="Arial"/>
          <w:sz w:val="22"/>
          <w:szCs w:val="22"/>
        </w:rPr>
        <w:t>.</w:t>
      </w:r>
    </w:p>
    <w:p w14:paraId="54F122D2" w14:textId="41D1BB7D" w:rsidR="00367FBE" w:rsidRPr="00656A63" w:rsidRDefault="00367FBE" w:rsidP="00656A63">
      <w:pPr>
        <w:spacing w:line="360" w:lineRule="auto"/>
        <w:rPr>
          <w:rFonts w:ascii="Arial" w:hAnsi="Arial" w:cs="Arial"/>
          <w:sz w:val="22"/>
          <w:szCs w:val="22"/>
        </w:rPr>
      </w:pPr>
    </w:p>
    <w:p w14:paraId="26128526" w14:textId="3942643D" w:rsidR="00367FBE" w:rsidRPr="0027001D" w:rsidRDefault="00367FBE" w:rsidP="0027001D">
      <w:pPr>
        <w:pStyle w:val="Heading1"/>
        <w:rPr>
          <w:rFonts w:ascii="Arial" w:hAnsi="Arial" w:cs="Arial"/>
          <w:b/>
          <w:bCs/>
          <w:color w:val="000000" w:themeColor="text1"/>
          <w:sz w:val="22"/>
          <w:szCs w:val="22"/>
        </w:rPr>
      </w:pPr>
      <w:bookmarkStart w:id="2" w:name="_Toc113474694"/>
      <w:r w:rsidRPr="0027001D">
        <w:rPr>
          <w:rFonts w:ascii="Arial" w:hAnsi="Arial" w:cs="Arial"/>
          <w:b/>
          <w:bCs/>
          <w:color w:val="000000" w:themeColor="text1"/>
          <w:sz w:val="22"/>
          <w:szCs w:val="22"/>
        </w:rPr>
        <w:t>Statistics of Elderly People</w:t>
      </w:r>
      <w:bookmarkEnd w:id="2"/>
    </w:p>
    <w:p w14:paraId="7D0E99CF" w14:textId="77777777" w:rsidR="00367FBE" w:rsidRPr="00656A63" w:rsidRDefault="00367FBE" w:rsidP="00656A63">
      <w:pPr>
        <w:spacing w:line="360" w:lineRule="auto"/>
        <w:rPr>
          <w:rFonts w:ascii="Arial" w:hAnsi="Arial" w:cs="Arial"/>
          <w:sz w:val="22"/>
          <w:szCs w:val="22"/>
        </w:rPr>
      </w:pPr>
    </w:p>
    <w:p w14:paraId="70159D93" w14:textId="3B4B5445" w:rsidR="0005568B" w:rsidRPr="00656A63" w:rsidRDefault="00ED30D8" w:rsidP="00656A63">
      <w:pPr>
        <w:spacing w:line="360" w:lineRule="auto"/>
        <w:rPr>
          <w:rFonts w:ascii="Arial" w:hAnsi="Arial" w:cs="Arial"/>
          <w:sz w:val="22"/>
          <w:szCs w:val="22"/>
        </w:rPr>
      </w:pPr>
      <w:r w:rsidRPr="00656A63">
        <w:rPr>
          <w:rFonts w:ascii="Arial" w:hAnsi="Arial" w:cs="Arial"/>
          <w:sz w:val="22"/>
          <w:szCs w:val="22"/>
        </w:rPr>
        <w:t xml:space="preserve">It is next important to </w:t>
      </w:r>
      <w:r w:rsidR="00CA2A49" w:rsidRPr="00656A63">
        <w:rPr>
          <w:rFonts w:ascii="Arial" w:hAnsi="Arial" w:cs="Arial"/>
          <w:sz w:val="22"/>
          <w:szCs w:val="22"/>
        </w:rPr>
        <w:t xml:space="preserve">highlight the statistic of the amount of elderly people in both of those countries. It is important to know different statistics regarding the ageing </w:t>
      </w:r>
      <w:proofErr w:type="gramStart"/>
      <w:r w:rsidR="00CA2A49" w:rsidRPr="00656A63">
        <w:rPr>
          <w:rFonts w:ascii="Arial" w:hAnsi="Arial" w:cs="Arial"/>
          <w:sz w:val="22"/>
          <w:szCs w:val="22"/>
        </w:rPr>
        <w:t>population, before</w:t>
      </w:r>
      <w:proofErr w:type="gramEnd"/>
      <w:r w:rsidR="00CA2A49" w:rsidRPr="00656A63">
        <w:rPr>
          <w:rFonts w:ascii="Arial" w:hAnsi="Arial" w:cs="Arial"/>
          <w:sz w:val="22"/>
          <w:szCs w:val="22"/>
        </w:rPr>
        <w:t xml:space="preserve"> any reviews can be made about how loneliness has impacted them. In the UK, according to an ONS research</w:t>
      </w:r>
      <w:r w:rsidR="000F523B" w:rsidRPr="00656A63">
        <w:rPr>
          <w:rFonts w:ascii="Arial" w:hAnsi="Arial" w:cs="Arial"/>
          <w:sz w:val="22"/>
          <w:szCs w:val="22"/>
        </w:rPr>
        <w:t xml:space="preserve"> in 2018</w:t>
      </w:r>
      <w:r w:rsidR="00CA2A49" w:rsidRPr="00656A63">
        <w:rPr>
          <w:rFonts w:ascii="Arial" w:hAnsi="Arial" w:cs="Arial"/>
          <w:sz w:val="22"/>
          <w:szCs w:val="22"/>
        </w:rPr>
        <w:t xml:space="preserve">, there </w:t>
      </w:r>
      <w:r w:rsidR="000F523B" w:rsidRPr="00656A63">
        <w:rPr>
          <w:rFonts w:ascii="Arial" w:hAnsi="Arial" w:cs="Arial"/>
          <w:sz w:val="22"/>
          <w:szCs w:val="22"/>
        </w:rPr>
        <w:t>were</w:t>
      </w:r>
      <w:r w:rsidR="00CA2A49" w:rsidRPr="00656A63">
        <w:rPr>
          <w:rFonts w:ascii="Arial" w:hAnsi="Arial" w:cs="Arial"/>
          <w:sz w:val="22"/>
          <w:szCs w:val="22"/>
        </w:rPr>
        <w:t xml:space="preserve"> approximately 12 million people either at, or above the age of 65</w:t>
      </w:r>
      <w:r w:rsidR="00656A63" w:rsidRPr="00656A63">
        <w:rPr>
          <w:rFonts w:ascii="Arial" w:hAnsi="Arial" w:cs="Arial"/>
          <w:color w:val="000000"/>
          <w:sz w:val="22"/>
          <w:szCs w:val="22"/>
          <w:shd w:val="clear" w:color="auto" w:fill="FFFFFF"/>
        </w:rPr>
        <w:t xml:space="preserve"> </w:t>
      </w:r>
      <w:r w:rsidR="00656A63" w:rsidRPr="00656A63">
        <w:rPr>
          <w:rFonts w:ascii="Arial" w:hAnsi="Arial" w:cs="Arial"/>
          <w:color w:val="000000"/>
          <w:sz w:val="22"/>
          <w:szCs w:val="22"/>
          <w:shd w:val="clear" w:color="auto" w:fill="FFFFFF"/>
        </w:rPr>
        <w:t>(Later Life in the United Kingdom 2019, 2019)</w:t>
      </w:r>
      <w:r w:rsidR="00CA2A49" w:rsidRPr="00656A63">
        <w:rPr>
          <w:rFonts w:ascii="Arial" w:hAnsi="Arial" w:cs="Arial"/>
          <w:sz w:val="22"/>
          <w:szCs w:val="22"/>
        </w:rPr>
        <w:t xml:space="preserve">. As a percentage of the population then, that would be </w:t>
      </w:r>
      <w:r w:rsidR="000F523B" w:rsidRPr="00656A63">
        <w:rPr>
          <w:rFonts w:ascii="Arial" w:hAnsi="Arial" w:cs="Arial"/>
          <w:sz w:val="22"/>
          <w:szCs w:val="22"/>
        </w:rPr>
        <w:t xml:space="preserve">around 18% of the whole population in the United Kingdom. When compared to the United States, according to </w:t>
      </w:r>
      <w:proofErr w:type="gramStart"/>
      <w:r w:rsidR="000F523B" w:rsidRPr="00656A63">
        <w:rPr>
          <w:rFonts w:ascii="Arial" w:hAnsi="Arial" w:cs="Arial"/>
          <w:sz w:val="22"/>
          <w:szCs w:val="22"/>
        </w:rPr>
        <w:t>a research</w:t>
      </w:r>
      <w:proofErr w:type="gramEnd"/>
      <w:r w:rsidR="000F523B" w:rsidRPr="00656A63">
        <w:rPr>
          <w:rFonts w:ascii="Arial" w:hAnsi="Arial" w:cs="Arial"/>
          <w:sz w:val="22"/>
          <w:szCs w:val="22"/>
        </w:rPr>
        <w:t xml:space="preserve"> conducted there by the Census Bureau, there were 54.1 million people at or above the age of 65 during 2019, compared to 40.3 million in 2010</w:t>
      </w:r>
      <w:r w:rsidR="00656A63" w:rsidRPr="00656A63">
        <w:rPr>
          <w:rFonts w:ascii="Arial" w:hAnsi="Arial" w:cs="Arial"/>
          <w:color w:val="000000"/>
          <w:sz w:val="22"/>
          <w:szCs w:val="22"/>
          <w:shd w:val="clear" w:color="auto" w:fill="FFFFFF"/>
        </w:rPr>
        <w:t xml:space="preserve"> </w:t>
      </w:r>
      <w:r w:rsidR="00656A63" w:rsidRPr="00656A63">
        <w:rPr>
          <w:rFonts w:ascii="Arial" w:hAnsi="Arial" w:cs="Arial"/>
          <w:color w:val="000000"/>
          <w:sz w:val="22"/>
          <w:szCs w:val="22"/>
          <w:shd w:val="clear" w:color="auto" w:fill="FFFFFF"/>
        </w:rPr>
        <w:t>(Bureau, 2022)</w:t>
      </w:r>
      <w:r w:rsidR="000F523B" w:rsidRPr="00656A63">
        <w:rPr>
          <w:rFonts w:ascii="Arial" w:hAnsi="Arial" w:cs="Arial"/>
          <w:sz w:val="22"/>
          <w:szCs w:val="22"/>
        </w:rPr>
        <w:t>. This means that as a percentage of the population, that would be around 16.5%.</w:t>
      </w:r>
    </w:p>
    <w:p w14:paraId="2A8E05DF" w14:textId="50E5069F" w:rsidR="0005568B" w:rsidRPr="00656A63" w:rsidRDefault="0005568B" w:rsidP="00656A63">
      <w:pPr>
        <w:spacing w:line="360" w:lineRule="auto"/>
        <w:rPr>
          <w:rFonts w:ascii="Arial" w:hAnsi="Arial" w:cs="Arial"/>
          <w:sz w:val="22"/>
          <w:szCs w:val="22"/>
        </w:rPr>
      </w:pPr>
      <w:r w:rsidRPr="00656A63">
        <w:rPr>
          <w:rFonts w:ascii="Arial" w:hAnsi="Arial" w:cs="Arial"/>
          <w:sz w:val="22"/>
          <w:szCs w:val="22"/>
        </w:rPr>
        <w:t xml:space="preserve">Both surveys were done at around the same time, and they both present us with similar results in terms of population of elderly people as a percentage of the overall population of the respective country. According to </w:t>
      </w:r>
      <w:proofErr w:type="gramStart"/>
      <w:r w:rsidRPr="00656A63">
        <w:rPr>
          <w:rFonts w:ascii="Arial" w:hAnsi="Arial" w:cs="Arial"/>
          <w:sz w:val="22"/>
          <w:szCs w:val="22"/>
        </w:rPr>
        <w:t>a research</w:t>
      </w:r>
      <w:proofErr w:type="gramEnd"/>
      <w:r w:rsidRPr="00656A63">
        <w:rPr>
          <w:rFonts w:ascii="Arial" w:hAnsi="Arial" w:cs="Arial"/>
          <w:sz w:val="22"/>
          <w:szCs w:val="22"/>
        </w:rPr>
        <w:t xml:space="preserve"> done by the World Health Organisation, it has been estimated that in less than 10 years (by 2030) one in every six people will be above the age of 60. This research isn’t specific to a region/country, but rather, it is representative of the </w:t>
      </w:r>
      <w:proofErr w:type="gramStart"/>
      <w:r w:rsidRPr="00656A63">
        <w:rPr>
          <w:rFonts w:ascii="Arial" w:hAnsi="Arial" w:cs="Arial"/>
          <w:sz w:val="22"/>
          <w:szCs w:val="22"/>
        </w:rPr>
        <w:t>world as a whole</w:t>
      </w:r>
      <w:proofErr w:type="gramEnd"/>
      <w:r w:rsidRPr="00656A63">
        <w:rPr>
          <w:rFonts w:ascii="Arial" w:hAnsi="Arial" w:cs="Arial"/>
          <w:sz w:val="22"/>
          <w:szCs w:val="22"/>
        </w:rPr>
        <w:t>.</w:t>
      </w:r>
      <w:r w:rsidR="00656A63" w:rsidRPr="00656A63">
        <w:rPr>
          <w:rFonts w:ascii="Arial" w:hAnsi="Arial" w:cs="Arial"/>
          <w:color w:val="000000"/>
          <w:sz w:val="22"/>
          <w:szCs w:val="22"/>
          <w:shd w:val="clear" w:color="auto" w:fill="FFFFFF"/>
        </w:rPr>
        <w:t xml:space="preserve"> </w:t>
      </w:r>
      <w:r w:rsidR="00656A63" w:rsidRPr="00656A63">
        <w:rPr>
          <w:rFonts w:ascii="Arial" w:hAnsi="Arial" w:cs="Arial"/>
          <w:color w:val="000000"/>
          <w:sz w:val="22"/>
          <w:szCs w:val="22"/>
          <w:shd w:val="clear" w:color="auto" w:fill="FFFFFF"/>
        </w:rPr>
        <w:t>(Ageing and health, 2021)</w:t>
      </w:r>
      <w:r w:rsidR="00656A63" w:rsidRPr="00656A63">
        <w:rPr>
          <w:rFonts w:ascii="Arial" w:hAnsi="Arial" w:cs="Arial"/>
          <w:sz w:val="22"/>
          <w:szCs w:val="22"/>
        </w:rPr>
        <w:t>.</w:t>
      </w:r>
    </w:p>
    <w:p w14:paraId="69525117" w14:textId="35D35C80" w:rsidR="00225B12" w:rsidRPr="00656A63" w:rsidRDefault="00225B12" w:rsidP="00656A63">
      <w:pPr>
        <w:spacing w:line="360" w:lineRule="auto"/>
        <w:rPr>
          <w:rFonts w:ascii="Arial" w:hAnsi="Arial" w:cs="Arial"/>
          <w:sz w:val="22"/>
          <w:szCs w:val="22"/>
        </w:rPr>
      </w:pPr>
      <w:r w:rsidRPr="00656A63">
        <w:rPr>
          <w:rFonts w:ascii="Arial" w:hAnsi="Arial" w:cs="Arial"/>
          <w:sz w:val="22"/>
          <w:szCs w:val="22"/>
        </w:rPr>
        <w:t>Now that we have established how the population of elderly people in the 2 countries is quite similar as a percentage, and that it is quite likely to increase in the future as people are living for longer due to various reasons such as better healthcare, we can move on to the impact of loneliness.</w:t>
      </w:r>
    </w:p>
    <w:p w14:paraId="08906C40" w14:textId="27958D3F" w:rsidR="00367FBE" w:rsidRPr="00656A63" w:rsidRDefault="00367FBE" w:rsidP="00656A63">
      <w:pPr>
        <w:spacing w:line="360" w:lineRule="auto"/>
        <w:rPr>
          <w:rFonts w:ascii="Arial" w:hAnsi="Arial" w:cs="Arial"/>
          <w:sz w:val="22"/>
          <w:szCs w:val="22"/>
        </w:rPr>
      </w:pPr>
    </w:p>
    <w:p w14:paraId="2F5873FE" w14:textId="69B6A2E8" w:rsidR="00367FBE" w:rsidRPr="0027001D" w:rsidRDefault="00367FBE" w:rsidP="0027001D">
      <w:pPr>
        <w:pStyle w:val="Heading1"/>
        <w:rPr>
          <w:rFonts w:ascii="Arial" w:hAnsi="Arial" w:cs="Arial"/>
          <w:b/>
          <w:bCs/>
          <w:color w:val="000000" w:themeColor="text1"/>
          <w:sz w:val="22"/>
          <w:szCs w:val="22"/>
        </w:rPr>
      </w:pPr>
      <w:bookmarkStart w:id="3" w:name="_Toc113474695"/>
      <w:r w:rsidRPr="0027001D">
        <w:rPr>
          <w:rFonts w:ascii="Arial" w:hAnsi="Arial" w:cs="Arial"/>
          <w:b/>
          <w:bCs/>
          <w:color w:val="000000" w:themeColor="text1"/>
          <w:sz w:val="22"/>
          <w:szCs w:val="22"/>
        </w:rPr>
        <w:lastRenderedPageBreak/>
        <w:t>Impact of Loneliness</w:t>
      </w:r>
      <w:bookmarkEnd w:id="3"/>
    </w:p>
    <w:p w14:paraId="4F976EDF" w14:textId="77777777" w:rsidR="00367FBE" w:rsidRPr="00656A63" w:rsidRDefault="00367FBE" w:rsidP="00656A63">
      <w:pPr>
        <w:spacing w:line="360" w:lineRule="auto"/>
        <w:rPr>
          <w:rFonts w:ascii="Arial" w:hAnsi="Arial" w:cs="Arial"/>
          <w:sz w:val="22"/>
          <w:szCs w:val="22"/>
        </w:rPr>
      </w:pPr>
    </w:p>
    <w:p w14:paraId="38623C2F" w14:textId="37FA8497" w:rsidR="00225B12" w:rsidRPr="00656A63" w:rsidRDefault="00225B12" w:rsidP="00656A63">
      <w:pPr>
        <w:spacing w:line="360" w:lineRule="auto"/>
        <w:rPr>
          <w:rFonts w:ascii="Arial" w:hAnsi="Arial" w:cs="Arial"/>
          <w:sz w:val="22"/>
          <w:szCs w:val="22"/>
        </w:rPr>
      </w:pPr>
      <w:r w:rsidRPr="00656A63">
        <w:rPr>
          <w:rFonts w:ascii="Arial" w:hAnsi="Arial" w:cs="Arial"/>
          <w:sz w:val="22"/>
          <w:szCs w:val="22"/>
        </w:rPr>
        <w:t xml:space="preserve">Loneliness itself can be defined as </w:t>
      </w:r>
      <w:r w:rsidR="005B3D04" w:rsidRPr="00656A63">
        <w:rPr>
          <w:rFonts w:ascii="Arial" w:hAnsi="Arial" w:cs="Arial"/>
          <w:sz w:val="22"/>
          <w:szCs w:val="22"/>
        </w:rPr>
        <w:t>an unwelcome feeling or sensation of loss of companionship</w:t>
      </w:r>
      <w:r w:rsidR="00656A63" w:rsidRPr="00656A63">
        <w:rPr>
          <w:rFonts w:ascii="Arial" w:hAnsi="Arial" w:cs="Arial"/>
          <w:color w:val="000000"/>
          <w:sz w:val="22"/>
          <w:szCs w:val="22"/>
          <w:shd w:val="clear" w:color="auto" w:fill="FFFFFF"/>
        </w:rPr>
        <w:t xml:space="preserve"> </w:t>
      </w:r>
      <w:r w:rsidR="00656A63" w:rsidRPr="00656A63">
        <w:rPr>
          <w:rFonts w:ascii="Arial" w:hAnsi="Arial" w:cs="Arial"/>
          <w:color w:val="000000"/>
          <w:sz w:val="22"/>
          <w:szCs w:val="22"/>
          <w:shd w:val="clear" w:color="auto" w:fill="FFFFFF"/>
        </w:rPr>
        <w:t>(About loneliness, n.d.)</w:t>
      </w:r>
      <w:r w:rsidR="005B3D04" w:rsidRPr="00656A63">
        <w:rPr>
          <w:rFonts w:ascii="Arial" w:hAnsi="Arial" w:cs="Arial"/>
          <w:sz w:val="22"/>
          <w:szCs w:val="22"/>
        </w:rPr>
        <w:t xml:space="preserve">. </w:t>
      </w:r>
      <w:proofErr w:type="gramStart"/>
      <w:r w:rsidR="005B3D04" w:rsidRPr="00656A63">
        <w:rPr>
          <w:rFonts w:ascii="Arial" w:hAnsi="Arial" w:cs="Arial"/>
          <w:sz w:val="22"/>
          <w:szCs w:val="22"/>
        </w:rPr>
        <w:t>As a whole, loneliness</w:t>
      </w:r>
      <w:proofErr w:type="gramEnd"/>
      <w:r w:rsidR="005B3D04" w:rsidRPr="00656A63">
        <w:rPr>
          <w:rFonts w:ascii="Arial" w:hAnsi="Arial" w:cs="Arial"/>
          <w:sz w:val="22"/>
          <w:szCs w:val="22"/>
        </w:rPr>
        <w:t xml:space="preserve"> itself is quite a subjective feeling, just like most other feeling out there, and it usually comes about and interacts with different people differently. In this report, I have been solely tasked to delve into the impacts of loneliness of elderly people (those above the age of 65 as defined earlier on), and so therefore, I will not be discussing the effects it has on those below that age, though I can confidently say that many of those effects that older people experience, will most definitely overlap with those that the younger population may experience.</w:t>
      </w:r>
    </w:p>
    <w:p w14:paraId="3DF49C62" w14:textId="0932E682" w:rsidR="00D91F7B" w:rsidRPr="00656A63" w:rsidRDefault="00D91F7B" w:rsidP="00656A63">
      <w:pPr>
        <w:spacing w:line="360" w:lineRule="auto"/>
        <w:rPr>
          <w:rFonts w:ascii="Arial" w:hAnsi="Arial" w:cs="Arial"/>
          <w:sz w:val="22"/>
          <w:szCs w:val="22"/>
        </w:rPr>
      </w:pPr>
      <w:r w:rsidRPr="00656A63">
        <w:rPr>
          <w:rFonts w:ascii="Arial" w:hAnsi="Arial" w:cs="Arial"/>
          <w:sz w:val="22"/>
          <w:szCs w:val="22"/>
        </w:rPr>
        <w:t xml:space="preserve">An important comparison that should be made is that between occasionally feeling </w:t>
      </w:r>
      <w:proofErr w:type="gramStart"/>
      <w:r w:rsidRPr="00656A63">
        <w:rPr>
          <w:rFonts w:ascii="Arial" w:hAnsi="Arial" w:cs="Arial"/>
          <w:sz w:val="22"/>
          <w:szCs w:val="22"/>
        </w:rPr>
        <w:t>lonely, and</w:t>
      </w:r>
      <w:proofErr w:type="gramEnd"/>
      <w:r w:rsidRPr="00656A63">
        <w:rPr>
          <w:rFonts w:ascii="Arial" w:hAnsi="Arial" w:cs="Arial"/>
          <w:sz w:val="22"/>
          <w:szCs w:val="22"/>
        </w:rPr>
        <w:t xml:space="preserve"> feeling lonely in a way that can be considered chronic.</w:t>
      </w:r>
    </w:p>
    <w:p w14:paraId="00C1BC2F" w14:textId="4B119AD3" w:rsidR="00D91F7B" w:rsidRPr="00656A63" w:rsidRDefault="00D91F7B" w:rsidP="00656A63">
      <w:pPr>
        <w:spacing w:line="360" w:lineRule="auto"/>
        <w:rPr>
          <w:rFonts w:ascii="Arial" w:hAnsi="Arial" w:cs="Arial"/>
          <w:sz w:val="22"/>
          <w:szCs w:val="22"/>
        </w:rPr>
      </w:pPr>
      <w:r w:rsidRPr="00656A63">
        <w:rPr>
          <w:rFonts w:ascii="Arial" w:hAnsi="Arial" w:cs="Arial"/>
          <w:sz w:val="22"/>
          <w:szCs w:val="22"/>
        </w:rPr>
        <w:t xml:space="preserve">Brief loneliness is the type of loneliness that anyone can </w:t>
      </w:r>
      <w:r w:rsidR="00A55CC6" w:rsidRPr="00656A63">
        <w:rPr>
          <w:rFonts w:ascii="Arial" w:hAnsi="Arial" w:cs="Arial"/>
          <w:sz w:val="22"/>
          <w:szCs w:val="22"/>
        </w:rPr>
        <w:t>experience</w:t>
      </w:r>
      <w:r w:rsidRPr="00656A63">
        <w:rPr>
          <w:rFonts w:ascii="Arial" w:hAnsi="Arial" w:cs="Arial"/>
          <w:sz w:val="22"/>
          <w:szCs w:val="22"/>
        </w:rPr>
        <w:t xml:space="preserve"> at any time where they may be deprived of contact with people. This differs from chronic loneliness, as chronic loneliness lasts for a more prolonged </w:t>
      </w:r>
      <w:proofErr w:type="gramStart"/>
      <w:r w:rsidRPr="00656A63">
        <w:rPr>
          <w:rFonts w:ascii="Arial" w:hAnsi="Arial" w:cs="Arial"/>
          <w:sz w:val="22"/>
          <w:szCs w:val="22"/>
        </w:rPr>
        <w:t>period of time</w:t>
      </w:r>
      <w:proofErr w:type="gramEnd"/>
      <w:r w:rsidRPr="00656A63">
        <w:rPr>
          <w:rFonts w:ascii="Arial" w:hAnsi="Arial" w:cs="Arial"/>
          <w:sz w:val="22"/>
          <w:szCs w:val="22"/>
        </w:rPr>
        <w:t>, and it is often accompanied by feelings of low self-esteem, or self-doubt, that may be deeply engrained into someone</w:t>
      </w:r>
      <w:r w:rsidR="00656A63" w:rsidRPr="00656A63">
        <w:rPr>
          <w:rFonts w:ascii="Arial" w:hAnsi="Arial" w:cs="Arial"/>
          <w:color w:val="000000"/>
          <w:sz w:val="22"/>
          <w:szCs w:val="22"/>
          <w:shd w:val="clear" w:color="auto" w:fill="FFFFFF"/>
        </w:rPr>
        <w:t xml:space="preserve"> </w:t>
      </w:r>
      <w:r w:rsidR="00656A63" w:rsidRPr="00656A63">
        <w:rPr>
          <w:rFonts w:ascii="Arial" w:hAnsi="Arial" w:cs="Arial"/>
          <w:color w:val="000000"/>
          <w:sz w:val="22"/>
          <w:szCs w:val="22"/>
          <w:shd w:val="clear" w:color="auto" w:fill="FFFFFF"/>
        </w:rPr>
        <w:t>(Signs and Symptoms of Chronic Loneliness | Cigna, 2022)</w:t>
      </w:r>
      <w:r w:rsidRPr="00656A63">
        <w:rPr>
          <w:rFonts w:ascii="Arial" w:hAnsi="Arial" w:cs="Arial"/>
          <w:sz w:val="22"/>
          <w:szCs w:val="22"/>
        </w:rPr>
        <w:t>.</w:t>
      </w:r>
    </w:p>
    <w:p w14:paraId="00B0E0A5" w14:textId="77777777" w:rsidR="005F145F" w:rsidRPr="00656A63" w:rsidRDefault="00A55CC6" w:rsidP="00656A63">
      <w:pPr>
        <w:spacing w:line="360" w:lineRule="auto"/>
        <w:rPr>
          <w:rFonts w:ascii="Arial" w:hAnsi="Arial" w:cs="Arial"/>
          <w:sz w:val="22"/>
          <w:szCs w:val="22"/>
        </w:rPr>
      </w:pPr>
      <w:r w:rsidRPr="00656A63">
        <w:rPr>
          <w:rFonts w:ascii="Arial" w:hAnsi="Arial" w:cs="Arial"/>
          <w:sz w:val="22"/>
          <w:szCs w:val="22"/>
        </w:rPr>
        <w:t>I have made sure to highlight this, as I believe it to be beneficial to know that it is not a matter of simply “curing” loneliness, and that in a lot of cases, giving someone the opportunity to communicate with a different person, would just not be enough to get rid of the sensation of loneliness.</w:t>
      </w:r>
    </w:p>
    <w:p w14:paraId="606696B9" w14:textId="2B371EBE" w:rsidR="005F145F" w:rsidRPr="00656A63" w:rsidRDefault="005F145F" w:rsidP="00656A63">
      <w:pPr>
        <w:spacing w:line="360" w:lineRule="auto"/>
        <w:rPr>
          <w:rFonts w:ascii="Arial" w:hAnsi="Arial" w:cs="Arial"/>
          <w:sz w:val="22"/>
          <w:szCs w:val="22"/>
        </w:rPr>
      </w:pPr>
      <w:r w:rsidRPr="00656A63">
        <w:rPr>
          <w:rFonts w:ascii="Arial" w:hAnsi="Arial" w:cs="Arial"/>
          <w:sz w:val="22"/>
          <w:szCs w:val="22"/>
        </w:rPr>
        <w:t xml:space="preserve">When discussing subjects such as loneliness, it is crucial to not bush past the multiple, negative, health effects it may have on someone who is experiencing it. Some of the issues </w:t>
      </w:r>
      <w:proofErr w:type="gramStart"/>
      <w:r w:rsidRPr="00656A63">
        <w:rPr>
          <w:rFonts w:ascii="Arial" w:hAnsi="Arial" w:cs="Arial"/>
          <w:sz w:val="22"/>
          <w:szCs w:val="22"/>
        </w:rPr>
        <w:t>are:</w:t>
      </w:r>
      <w:proofErr w:type="gramEnd"/>
      <w:r w:rsidRPr="00656A63">
        <w:rPr>
          <w:rFonts w:ascii="Arial" w:hAnsi="Arial" w:cs="Arial"/>
          <w:sz w:val="22"/>
          <w:szCs w:val="22"/>
        </w:rPr>
        <w:t xml:space="preserve"> heart diseases, higher blood pressure, weakened immune system, depression, Alzheimer’s, etc.</w:t>
      </w:r>
      <w:r w:rsidR="00656A63" w:rsidRPr="00656A63">
        <w:rPr>
          <w:rFonts w:ascii="Arial" w:hAnsi="Arial" w:cs="Arial"/>
          <w:color w:val="000000"/>
          <w:sz w:val="22"/>
          <w:szCs w:val="22"/>
          <w:shd w:val="clear" w:color="auto" w:fill="FFFFFF"/>
        </w:rPr>
        <w:t xml:space="preserve"> </w:t>
      </w:r>
      <w:r w:rsidR="00656A63" w:rsidRPr="00656A63">
        <w:rPr>
          <w:rFonts w:ascii="Arial" w:hAnsi="Arial" w:cs="Arial"/>
          <w:color w:val="000000"/>
          <w:sz w:val="22"/>
          <w:szCs w:val="22"/>
          <w:shd w:val="clear" w:color="auto" w:fill="FFFFFF"/>
        </w:rPr>
        <w:t>(Loneliness and Social Isolation — Tips for Staying Connected, 2021)</w:t>
      </w:r>
      <w:r w:rsidR="00656A63" w:rsidRPr="00656A63">
        <w:rPr>
          <w:rFonts w:ascii="Arial" w:hAnsi="Arial" w:cs="Arial"/>
          <w:sz w:val="22"/>
          <w:szCs w:val="22"/>
        </w:rPr>
        <w:t>.</w:t>
      </w:r>
    </w:p>
    <w:p w14:paraId="2F810C4B" w14:textId="5A563310" w:rsidR="005F145F" w:rsidRPr="00656A63" w:rsidRDefault="005F145F" w:rsidP="00656A63">
      <w:pPr>
        <w:spacing w:line="360" w:lineRule="auto"/>
        <w:rPr>
          <w:rFonts w:ascii="Arial" w:hAnsi="Arial" w:cs="Arial"/>
          <w:sz w:val="22"/>
          <w:szCs w:val="22"/>
        </w:rPr>
      </w:pPr>
      <w:r w:rsidRPr="00656A63">
        <w:rPr>
          <w:rFonts w:ascii="Arial" w:hAnsi="Arial" w:cs="Arial"/>
          <w:sz w:val="22"/>
          <w:szCs w:val="22"/>
        </w:rPr>
        <w:t xml:space="preserve">These conditions are some of the many that a person who is facing loneliness may experience. Some are evidently more serious than others, while also being less likely to occur. As previously mentioned, loneliness impacts different people differently, and so therefore it is not a certainty that </w:t>
      </w:r>
      <w:proofErr w:type="gramStart"/>
      <w:r w:rsidRPr="00656A63">
        <w:rPr>
          <w:rFonts w:ascii="Arial" w:hAnsi="Arial" w:cs="Arial"/>
          <w:sz w:val="22"/>
          <w:szCs w:val="22"/>
        </w:rPr>
        <w:t>the majority of</w:t>
      </w:r>
      <w:proofErr w:type="gramEnd"/>
      <w:r w:rsidRPr="00656A63">
        <w:rPr>
          <w:rFonts w:ascii="Arial" w:hAnsi="Arial" w:cs="Arial"/>
          <w:sz w:val="22"/>
          <w:szCs w:val="22"/>
        </w:rPr>
        <w:t xml:space="preserve"> people will face such issues. </w:t>
      </w:r>
      <w:proofErr w:type="gramStart"/>
      <w:r w:rsidRPr="00656A63">
        <w:rPr>
          <w:rFonts w:ascii="Arial" w:hAnsi="Arial" w:cs="Arial"/>
          <w:sz w:val="22"/>
          <w:szCs w:val="22"/>
        </w:rPr>
        <w:t>That being said, all</w:t>
      </w:r>
      <w:proofErr w:type="gramEnd"/>
      <w:r w:rsidRPr="00656A63">
        <w:rPr>
          <w:rFonts w:ascii="Arial" w:hAnsi="Arial" w:cs="Arial"/>
          <w:sz w:val="22"/>
          <w:szCs w:val="22"/>
        </w:rPr>
        <w:t xml:space="preserve"> of these issues can become increasingly more dangerous in elderly people.</w:t>
      </w:r>
    </w:p>
    <w:p w14:paraId="37F1CA2D" w14:textId="2AEED0F5" w:rsidR="005F145F" w:rsidRPr="00656A63" w:rsidRDefault="005F145F" w:rsidP="00656A63">
      <w:pPr>
        <w:spacing w:line="360" w:lineRule="auto"/>
        <w:rPr>
          <w:rFonts w:ascii="Arial" w:hAnsi="Arial" w:cs="Arial"/>
          <w:sz w:val="22"/>
          <w:szCs w:val="22"/>
        </w:rPr>
      </w:pPr>
      <w:r w:rsidRPr="00656A63">
        <w:rPr>
          <w:rFonts w:ascii="Arial" w:hAnsi="Arial" w:cs="Arial"/>
          <w:sz w:val="22"/>
          <w:szCs w:val="22"/>
        </w:rPr>
        <w:t xml:space="preserve">The elderly people regardless of where they reside, all face similar declines in physical health that comes with the process of ageing. A weaker immune system, together with an increased likelihood of depression, are both two major issues that elderly people are susceptible to, and when paired with the effects that loneliness may have on an individual, that can therefore boost the chances of such issues occurring. </w:t>
      </w:r>
      <w:r w:rsidR="00656A63" w:rsidRPr="00656A63">
        <w:rPr>
          <w:rFonts w:ascii="Arial" w:hAnsi="Arial" w:cs="Arial"/>
          <w:color w:val="000000"/>
          <w:sz w:val="22"/>
          <w:szCs w:val="22"/>
          <w:shd w:val="clear" w:color="auto" w:fill="FFFFFF"/>
        </w:rPr>
        <w:t>(Ageing and health, 2021)</w:t>
      </w:r>
      <w:r w:rsidR="00656A63" w:rsidRPr="00656A63">
        <w:rPr>
          <w:rFonts w:ascii="Arial" w:hAnsi="Arial" w:cs="Arial"/>
          <w:sz w:val="22"/>
          <w:szCs w:val="22"/>
        </w:rPr>
        <w:t>.</w:t>
      </w:r>
    </w:p>
    <w:p w14:paraId="4A456096" w14:textId="62973707" w:rsidR="00367FBE" w:rsidRPr="00656A63" w:rsidRDefault="00367FBE" w:rsidP="00656A63">
      <w:pPr>
        <w:spacing w:line="360" w:lineRule="auto"/>
        <w:rPr>
          <w:rFonts w:ascii="Arial" w:hAnsi="Arial" w:cs="Arial"/>
          <w:sz w:val="22"/>
          <w:szCs w:val="22"/>
        </w:rPr>
      </w:pPr>
    </w:p>
    <w:p w14:paraId="5E26EDE5" w14:textId="39AE3828" w:rsidR="00367FBE" w:rsidRPr="0027001D" w:rsidRDefault="00367FBE" w:rsidP="0027001D">
      <w:pPr>
        <w:pStyle w:val="Heading1"/>
        <w:rPr>
          <w:rFonts w:ascii="Arial" w:hAnsi="Arial" w:cs="Arial"/>
          <w:b/>
          <w:bCs/>
          <w:color w:val="000000" w:themeColor="text1"/>
          <w:sz w:val="22"/>
          <w:szCs w:val="22"/>
        </w:rPr>
      </w:pPr>
      <w:bookmarkStart w:id="4" w:name="_Toc113474696"/>
      <w:r w:rsidRPr="0027001D">
        <w:rPr>
          <w:rFonts w:ascii="Arial" w:hAnsi="Arial" w:cs="Arial"/>
          <w:b/>
          <w:bCs/>
          <w:color w:val="000000" w:themeColor="text1"/>
          <w:sz w:val="22"/>
          <w:szCs w:val="22"/>
        </w:rPr>
        <w:lastRenderedPageBreak/>
        <w:t>Tackling Loneliness</w:t>
      </w:r>
      <w:bookmarkEnd w:id="4"/>
    </w:p>
    <w:p w14:paraId="64175F5E" w14:textId="1397F749" w:rsidR="005F145F" w:rsidRPr="00656A63" w:rsidRDefault="005F145F" w:rsidP="00656A63">
      <w:pPr>
        <w:spacing w:line="360" w:lineRule="auto"/>
        <w:rPr>
          <w:rFonts w:ascii="Arial" w:hAnsi="Arial" w:cs="Arial"/>
          <w:sz w:val="22"/>
          <w:szCs w:val="22"/>
        </w:rPr>
      </w:pPr>
    </w:p>
    <w:p w14:paraId="47F661D8" w14:textId="54A4C322" w:rsidR="005F145F" w:rsidRPr="00656A63" w:rsidRDefault="005F145F" w:rsidP="00656A63">
      <w:pPr>
        <w:spacing w:line="360" w:lineRule="auto"/>
        <w:rPr>
          <w:rFonts w:ascii="Arial" w:hAnsi="Arial" w:cs="Arial"/>
          <w:sz w:val="22"/>
          <w:szCs w:val="22"/>
        </w:rPr>
      </w:pPr>
      <w:r w:rsidRPr="00656A63">
        <w:rPr>
          <w:rFonts w:ascii="Arial" w:hAnsi="Arial" w:cs="Arial"/>
          <w:sz w:val="22"/>
          <w:szCs w:val="22"/>
        </w:rPr>
        <w:t xml:space="preserve">In the UK, the National Health Service (NHS) has tried to tackle the issue of loneliness, by outlining the various of different things that an elderly person may do </w:t>
      </w:r>
      <w:proofErr w:type="gramStart"/>
      <w:r w:rsidRPr="00656A63">
        <w:rPr>
          <w:rFonts w:ascii="Arial" w:hAnsi="Arial" w:cs="Arial"/>
          <w:sz w:val="22"/>
          <w:szCs w:val="22"/>
        </w:rPr>
        <w:t>in order to</w:t>
      </w:r>
      <w:proofErr w:type="gramEnd"/>
      <w:r w:rsidRPr="00656A63">
        <w:rPr>
          <w:rFonts w:ascii="Arial" w:hAnsi="Arial" w:cs="Arial"/>
          <w:sz w:val="22"/>
          <w:szCs w:val="22"/>
        </w:rPr>
        <w:t xml:space="preserve"> decrease the feeling of loneliness that they sometimes get. According to the NHS, the elderly population is especially vulnerable to feeling lonely and that it can have serious health effects on them </w:t>
      </w:r>
      <w:r w:rsidR="00656A63" w:rsidRPr="00656A63">
        <w:rPr>
          <w:rFonts w:ascii="Arial" w:hAnsi="Arial" w:cs="Arial"/>
          <w:color w:val="000000"/>
          <w:sz w:val="22"/>
          <w:szCs w:val="22"/>
          <w:shd w:val="clear" w:color="auto" w:fill="FFFFFF"/>
        </w:rPr>
        <w:t>(Loneliness in older people, 2022)</w:t>
      </w:r>
      <w:r w:rsidRPr="00656A63">
        <w:rPr>
          <w:rFonts w:ascii="Arial" w:hAnsi="Arial" w:cs="Arial"/>
          <w:sz w:val="22"/>
          <w:szCs w:val="22"/>
        </w:rPr>
        <w:t>.</w:t>
      </w:r>
    </w:p>
    <w:p w14:paraId="3928BDD6" w14:textId="443861B4" w:rsidR="005F145F" w:rsidRPr="00656A63" w:rsidRDefault="005F145F" w:rsidP="00656A63">
      <w:pPr>
        <w:spacing w:line="360" w:lineRule="auto"/>
        <w:rPr>
          <w:rFonts w:ascii="Arial" w:hAnsi="Arial" w:cs="Arial"/>
          <w:sz w:val="22"/>
          <w:szCs w:val="22"/>
        </w:rPr>
      </w:pPr>
      <w:r w:rsidRPr="00656A63">
        <w:rPr>
          <w:rFonts w:ascii="Arial" w:hAnsi="Arial" w:cs="Arial"/>
          <w:sz w:val="22"/>
          <w:szCs w:val="22"/>
        </w:rPr>
        <w:t>According to them, some of the ways to challenge the feeling of loneliness can range from: simply smiling (even if it feels hard) all the way to being actively involved in different events within your community.</w:t>
      </w:r>
    </w:p>
    <w:p w14:paraId="43EEEEB6" w14:textId="3AAC3791" w:rsidR="005F145F" w:rsidRPr="00656A63" w:rsidRDefault="005F145F" w:rsidP="00656A63">
      <w:pPr>
        <w:spacing w:line="360" w:lineRule="auto"/>
        <w:rPr>
          <w:rFonts w:ascii="Arial" w:hAnsi="Arial" w:cs="Arial"/>
          <w:sz w:val="22"/>
          <w:szCs w:val="22"/>
        </w:rPr>
      </w:pPr>
      <w:r w:rsidRPr="00656A63">
        <w:rPr>
          <w:rFonts w:ascii="Arial" w:hAnsi="Arial" w:cs="Arial"/>
          <w:sz w:val="22"/>
          <w:szCs w:val="22"/>
        </w:rPr>
        <w:t xml:space="preserve">By simply smiling, your brain releases molecules called neuropeptides, that are useful for dealing with stress, as well as </w:t>
      </w:r>
      <w:proofErr w:type="gramStart"/>
      <w:r w:rsidRPr="00656A63">
        <w:rPr>
          <w:rFonts w:ascii="Arial" w:hAnsi="Arial" w:cs="Arial"/>
          <w:sz w:val="22"/>
          <w:szCs w:val="22"/>
        </w:rPr>
        <w:t>that neurotransmitters</w:t>
      </w:r>
      <w:proofErr w:type="gramEnd"/>
      <w:r w:rsidRPr="00656A63">
        <w:rPr>
          <w:rFonts w:ascii="Arial" w:hAnsi="Arial" w:cs="Arial"/>
          <w:sz w:val="22"/>
          <w:szCs w:val="22"/>
        </w:rPr>
        <w:t xml:space="preserve"> such as serotonin act on your body, by playing the role of antidepressants and/or pain relievers.</w:t>
      </w:r>
      <w:r w:rsidR="00656A63" w:rsidRPr="00656A63">
        <w:rPr>
          <w:rFonts w:ascii="Arial" w:hAnsi="Arial" w:cs="Arial"/>
          <w:color w:val="000000"/>
          <w:sz w:val="22"/>
          <w:szCs w:val="22"/>
          <w:shd w:val="clear" w:color="auto" w:fill="FFFFFF"/>
        </w:rPr>
        <w:t xml:space="preserve"> </w:t>
      </w:r>
      <w:r w:rsidR="00656A63" w:rsidRPr="00656A63">
        <w:rPr>
          <w:rFonts w:ascii="Arial" w:hAnsi="Arial" w:cs="Arial"/>
          <w:color w:val="000000"/>
          <w:sz w:val="22"/>
          <w:szCs w:val="22"/>
          <w:shd w:val="clear" w:color="auto" w:fill="FFFFFF"/>
        </w:rPr>
        <w:t>(The Real Health Benefits of Smiling and Laughing, 2018)</w:t>
      </w:r>
      <w:r w:rsidR="00656A63" w:rsidRPr="00656A63">
        <w:rPr>
          <w:rFonts w:ascii="Arial" w:hAnsi="Arial" w:cs="Arial"/>
          <w:sz w:val="22"/>
          <w:szCs w:val="22"/>
        </w:rPr>
        <w:t>.</w:t>
      </w:r>
    </w:p>
    <w:p w14:paraId="11DF47E9" w14:textId="074E985F" w:rsidR="005F145F" w:rsidRPr="00656A63" w:rsidRDefault="005F145F" w:rsidP="00656A63">
      <w:pPr>
        <w:spacing w:line="360" w:lineRule="auto"/>
        <w:rPr>
          <w:rFonts w:ascii="Arial" w:hAnsi="Arial" w:cs="Arial"/>
          <w:sz w:val="22"/>
          <w:szCs w:val="22"/>
        </w:rPr>
      </w:pPr>
      <w:r w:rsidRPr="00656A63">
        <w:rPr>
          <w:rFonts w:ascii="Arial" w:hAnsi="Arial" w:cs="Arial"/>
          <w:sz w:val="22"/>
          <w:szCs w:val="22"/>
        </w:rPr>
        <w:t xml:space="preserve">On top of that, the NHS has mentioned the impacts that technology can have on reducing loneliness. By getting familiar with using a computer, the elderly person may become more active online. This will unlock many previously locked doors, as they will now be able to keep in touch with many of their friends and family without having to go through the trouble of </w:t>
      </w:r>
      <w:proofErr w:type="gramStart"/>
      <w:r w:rsidRPr="00656A63">
        <w:rPr>
          <w:rFonts w:ascii="Arial" w:hAnsi="Arial" w:cs="Arial"/>
          <w:sz w:val="22"/>
          <w:szCs w:val="22"/>
        </w:rPr>
        <w:t>actually going</w:t>
      </w:r>
      <w:proofErr w:type="gramEnd"/>
      <w:r w:rsidRPr="00656A63">
        <w:rPr>
          <w:rFonts w:ascii="Arial" w:hAnsi="Arial" w:cs="Arial"/>
          <w:sz w:val="22"/>
          <w:szCs w:val="22"/>
        </w:rPr>
        <w:t xml:space="preserve"> out and meeting them if they live far away. Not only that, but having a presence online can significantly help a person in finding groups and communities in which they’d like to take part in, it is never too late to meet new people and make new friends, and with that in mind, the internet provides various platforms where that can be achieved, for example social media websites such as: Facebook, Instagram, Twitter, etc. </w:t>
      </w:r>
    </w:p>
    <w:p w14:paraId="6D38297C" w14:textId="2008BDFD" w:rsidR="005F145F" w:rsidRPr="00656A63" w:rsidRDefault="005F145F" w:rsidP="00656A63">
      <w:pPr>
        <w:spacing w:line="360" w:lineRule="auto"/>
        <w:rPr>
          <w:rFonts w:ascii="Arial" w:hAnsi="Arial" w:cs="Arial"/>
          <w:sz w:val="22"/>
          <w:szCs w:val="22"/>
        </w:rPr>
      </w:pPr>
      <w:r w:rsidRPr="00656A63">
        <w:rPr>
          <w:rFonts w:ascii="Arial" w:hAnsi="Arial" w:cs="Arial"/>
          <w:sz w:val="22"/>
          <w:szCs w:val="22"/>
        </w:rPr>
        <w:t xml:space="preserve">One of the other points that the NHS made sure to include, is to “Get out and about”. By </w:t>
      </w:r>
      <w:proofErr w:type="gramStart"/>
      <w:r w:rsidRPr="00656A63">
        <w:rPr>
          <w:rFonts w:ascii="Arial" w:hAnsi="Arial" w:cs="Arial"/>
          <w:sz w:val="22"/>
          <w:szCs w:val="22"/>
        </w:rPr>
        <w:t>actually tasking</w:t>
      </w:r>
      <w:proofErr w:type="gramEnd"/>
      <w:r w:rsidRPr="00656A63">
        <w:rPr>
          <w:rFonts w:ascii="Arial" w:hAnsi="Arial" w:cs="Arial"/>
          <w:sz w:val="22"/>
          <w:szCs w:val="22"/>
        </w:rPr>
        <w:t xml:space="preserve"> yourself with going outside with the purpose of meeting a friend or a family member, itself is a huge positive. As talked about before, loneliness can create immense feeling of depression and anxiety, and a lot of the times, a person struggling with anxiety will often fear the symptoms that come with anxiety, which will therefore lead to feeling more anxious. It is a perpetual cycle in which many people with mental health conditions or problems end up in. By keeping yourself busy and giving yourself a plan or an idea (such as getting ready to go outside to meet with someone) can act as a diversion for your </w:t>
      </w:r>
      <w:proofErr w:type="gramStart"/>
      <w:r w:rsidRPr="00656A63">
        <w:rPr>
          <w:rFonts w:ascii="Arial" w:hAnsi="Arial" w:cs="Arial"/>
          <w:sz w:val="22"/>
          <w:szCs w:val="22"/>
        </w:rPr>
        <w:t>thoughts, and</w:t>
      </w:r>
      <w:proofErr w:type="gramEnd"/>
      <w:r w:rsidRPr="00656A63">
        <w:rPr>
          <w:rFonts w:ascii="Arial" w:hAnsi="Arial" w:cs="Arial"/>
          <w:sz w:val="22"/>
          <w:szCs w:val="22"/>
        </w:rPr>
        <w:t xml:space="preserve"> help give you a break from the fear of anxiety </w:t>
      </w:r>
      <w:r w:rsidR="00656A63" w:rsidRPr="00656A63">
        <w:rPr>
          <w:rFonts w:ascii="Arial" w:hAnsi="Arial" w:cs="Arial"/>
          <w:color w:val="000000"/>
          <w:sz w:val="22"/>
          <w:szCs w:val="22"/>
          <w:shd w:val="clear" w:color="auto" w:fill="FFFFFF"/>
        </w:rPr>
        <w:t>(Abraham, 2020)</w:t>
      </w:r>
      <w:r w:rsidRPr="00656A63">
        <w:rPr>
          <w:rFonts w:ascii="Arial" w:hAnsi="Arial" w:cs="Arial"/>
          <w:sz w:val="22"/>
          <w:szCs w:val="22"/>
        </w:rPr>
        <w:t>.</w:t>
      </w:r>
    </w:p>
    <w:p w14:paraId="7B773803" w14:textId="5E653BD2" w:rsidR="005F145F" w:rsidRPr="00656A63" w:rsidRDefault="005F145F" w:rsidP="00656A63">
      <w:pPr>
        <w:spacing w:line="360" w:lineRule="auto"/>
        <w:rPr>
          <w:rFonts w:ascii="Arial" w:hAnsi="Arial" w:cs="Arial"/>
          <w:sz w:val="22"/>
          <w:szCs w:val="22"/>
        </w:rPr>
      </w:pPr>
      <w:r w:rsidRPr="00656A63">
        <w:rPr>
          <w:rFonts w:ascii="Arial" w:hAnsi="Arial" w:cs="Arial"/>
          <w:sz w:val="22"/>
          <w:szCs w:val="22"/>
        </w:rPr>
        <w:t xml:space="preserve">In the United States, the recommendations given by official websites linked to the government, are quite </w:t>
      </w:r>
      <w:proofErr w:type="gramStart"/>
      <w:r w:rsidRPr="00656A63">
        <w:rPr>
          <w:rFonts w:ascii="Arial" w:hAnsi="Arial" w:cs="Arial"/>
          <w:sz w:val="22"/>
          <w:szCs w:val="22"/>
        </w:rPr>
        <w:t>similar to</w:t>
      </w:r>
      <w:proofErr w:type="gramEnd"/>
      <w:r w:rsidRPr="00656A63">
        <w:rPr>
          <w:rFonts w:ascii="Arial" w:hAnsi="Arial" w:cs="Arial"/>
          <w:sz w:val="22"/>
          <w:szCs w:val="22"/>
        </w:rPr>
        <w:t xml:space="preserve"> those given by the NHS in the United Kingdom. The reason for that stems from the fact that loneliness</w:t>
      </w:r>
      <w:proofErr w:type="gramStart"/>
      <w:r w:rsidRPr="00656A63">
        <w:rPr>
          <w:rFonts w:ascii="Arial" w:hAnsi="Arial" w:cs="Arial"/>
          <w:sz w:val="22"/>
          <w:szCs w:val="22"/>
        </w:rPr>
        <w:t>, as a whole, is</w:t>
      </w:r>
      <w:proofErr w:type="gramEnd"/>
      <w:r w:rsidRPr="00656A63">
        <w:rPr>
          <w:rFonts w:ascii="Arial" w:hAnsi="Arial" w:cs="Arial"/>
          <w:sz w:val="22"/>
          <w:szCs w:val="22"/>
        </w:rPr>
        <w:t xml:space="preserve"> the deprivation of contact with people, or a sense of not belonging anywhere. Therefore, in most cases, the recommendations to deal with such feelings and emotions will be similar.</w:t>
      </w:r>
    </w:p>
    <w:p w14:paraId="6CB4E072" w14:textId="41C72287" w:rsidR="005F145F" w:rsidRPr="00656A63" w:rsidRDefault="005F145F" w:rsidP="00656A63">
      <w:pPr>
        <w:spacing w:line="360" w:lineRule="auto"/>
        <w:rPr>
          <w:rFonts w:ascii="Arial" w:hAnsi="Arial" w:cs="Arial"/>
          <w:sz w:val="22"/>
          <w:szCs w:val="22"/>
        </w:rPr>
      </w:pPr>
      <w:r w:rsidRPr="00656A63">
        <w:rPr>
          <w:rFonts w:ascii="Arial" w:hAnsi="Arial" w:cs="Arial"/>
          <w:sz w:val="22"/>
          <w:szCs w:val="22"/>
        </w:rPr>
        <w:lastRenderedPageBreak/>
        <w:t xml:space="preserve">In the USA, one of the recommendations is to stay physically active, alongside joining a group to do so, for example a walking club or simply working out with a friend of yours </w:t>
      </w:r>
      <w:r w:rsidR="00656A63" w:rsidRPr="00656A63">
        <w:rPr>
          <w:rFonts w:ascii="Arial" w:hAnsi="Arial" w:cs="Arial"/>
          <w:color w:val="000000"/>
          <w:sz w:val="22"/>
          <w:szCs w:val="22"/>
          <w:shd w:val="clear" w:color="auto" w:fill="FFFFFF"/>
        </w:rPr>
        <w:t>(Loneliness and Social Isolation — Tips for Staying Connected, 2021)</w:t>
      </w:r>
      <w:r w:rsidRPr="00656A63">
        <w:rPr>
          <w:rFonts w:ascii="Arial" w:hAnsi="Arial" w:cs="Arial"/>
          <w:sz w:val="22"/>
          <w:szCs w:val="22"/>
        </w:rPr>
        <w:t xml:space="preserve">. This could be quite beneficial to an elderly person, since it will not only be benefiting them when it comes to dealing with the feeling of being lonely, but it will also help them stay active and improve their physical health. Exercising in a group or with a friend/family member will add extra benefits to those who are feeling lonely. This is also yet another way for an older person to keep their mind busy, and to </w:t>
      </w:r>
      <w:proofErr w:type="gramStart"/>
      <w:r w:rsidRPr="00656A63">
        <w:rPr>
          <w:rFonts w:ascii="Arial" w:hAnsi="Arial" w:cs="Arial"/>
          <w:sz w:val="22"/>
          <w:szCs w:val="22"/>
        </w:rPr>
        <w:t>actually build</w:t>
      </w:r>
      <w:proofErr w:type="gramEnd"/>
      <w:r w:rsidRPr="00656A63">
        <w:rPr>
          <w:rFonts w:ascii="Arial" w:hAnsi="Arial" w:cs="Arial"/>
          <w:sz w:val="22"/>
          <w:szCs w:val="22"/>
        </w:rPr>
        <w:t xml:space="preserve"> up an interest in working out. Exercising may become a hobby for the elderly person, and that can eventually expand into a passion for that person. Having hobbies and interests is a great way to enter new communities, and </w:t>
      </w:r>
      <w:proofErr w:type="gramStart"/>
      <w:r w:rsidRPr="00656A63">
        <w:rPr>
          <w:rFonts w:ascii="Arial" w:hAnsi="Arial" w:cs="Arial"/>
          <w:sz w:val="22"/>
          <w:szCs w:val="22"/>
        </w:rPr>
        <w:t>through the use of</w:t>
      </w:r>
      <w:proofErr w:type="gramEnd"/>
      <w:r w:rsidRPr="00656A63">
        <w:rPr>
          <w:rFonts w:ascii="Arial" w:hAnsi="Arial" w:cs="Arial"/>
          <w:sz w:val="22"/>
          <w:szCs w:val="22"/>
        </w:rPr>
        <w:t xml:space="preserve"> communication technology (also recommended in the United States, as well as in the UK), you can meet new people with similar interests as yours.</w:t>
      </w:r>
    </w:p>
    <w:p w14:paraId="052D135C" w14:textId="1DAD119E" w:rsidR="005F145F" w:rsidRPr="00656A63" w:rsidRDefault="005F145F" w:rsidP="00656A63">
      <w:pPr>
        <w:spacing w:line="360" w:lineRule="auto"/>
        <w:rPr>
          <w:rFonts w:ascii="Arial" w:hAnsi="Arial" w:cs="Arial"/>
          <w:sz w:val="22"/>
          <w:szCs w:val="22"/>
        </w:rPr>
      </w:pPr>
      <w:r w:rsidRPr="00656A63">
        <w:rPr>
          <w:rFonts w:ascii="Arial" w:hAnsi="Arial" w:cs="Arial"/>
          <w:sz w:val="22"/>
          <w:szCs w:val="22"/>
        </w:rPr>
        <w:t xml:space="preserve">All of the points discussed so far have been </w:t>
      </w:r>
      <w:proofErr w:type="gramStart"/>
      <w:r w:rsidRPr="00656A63">
        <w:rPr>
          <w:rFonts w:ascii="Arial" w:hAnsi="Arial" w:cs="Arial"/>
          <w:sz w:val="22"/>
          <w:szCs w:val="22"/>
        </w:rPr>
        <w:t>in regards to</w:t>
      </w:r>
      <w:proofErr w:type="gramEnd"/>
      <w:r w:rsidRPr="00656A63">
        <w:rPr>
          <w:rFonts w:ascii="Arial" w:hAnsi="Arial" w:cs="Arial"/>
          <w:sz w:val="22"/>
          <w:szCs w:val="22"/>
        </w:rPr>
        <w:t xml:space="preserve"> loneliness faced by elderly people in both countries as a whole. The methods of dealing with loneliness are very similar, but it is important to discuss how an elderly person may be affected differently, in a more specific environment, such as a care home.</w:t>
      </w:r>
    </w:p>
    <w:p w14:paraId="1389973E" w14:textId="207BEBE2" w:rsidR="00367FBE" w:rsidRPr="00656A63" w:rsidRDefault="00367FBE" w:rsidP="00656A63">
      <w:pPr>
        <w:spacing w:line="360" w:lineRule="auto"/>
        <w:rPr>
          <w:rFonts w:ascii="Arial" w:hAnsi="Arial" w:cs="Arial"/>
          <w:sz w:val="22"/>
          <w:szCs w:val="22"/>
        </w:rPr>
      </w:pPr>
    </w:p>
    <w:p w14:paraId="4D150615" w14:textId="6B86B2DE" w:rsidR="00367FBE" w:rsidRPr="0027001D" w:rsidRDefault="00367FBE" w:rsidP="0027001D">
      <w:pPr>
        <w:pStyle w:val="Heading1"/>
        <w:rPr>
          <w:rFonts w:ascii="Arial" w:hAnsi="Arial" w:cs="Arial"/>
          <w:b/>
          <w:bCs/>
          <w:color w:val="000000" w:themeColor="text1"/>
          <w:sz w:val="22"/>
          <w:szCs w:val="22"/>
        </w:rPr>
      </w:pPr>
      <w:bookmarkStart w:id="5" w:name="_Toc113474697"/>
      <w:r w:rsidRPr="0027001D">
        <w:rPr>
          <w:rFonts w:ascii="Arial" w:hAnsi="Arial" w:cs="Arial"/>
          <w:b/>
          <w:bCs/>
          <w:color w:val="000000" w:themeColor="text1"/>
          <w:sz w:val="22"/>
          <w:szCs w:val="22"/>
        </w:rPr>
        <w:t>Loneliness in Care Homes</w:t>
      </w:r>
      <w:bookmarkEnd w:id="5"/>
    </w:p>
    <w:p w14:paraId="2988EACE" w14:textId="04A4B9EE" w:rsidR="00367FBE" w:rsidRPr="00656A63" w:rsidRDefault="00367FBE" w:rsidP="00656A63">
      <w:pPr>
        <w:spacing w:line="360" w:lineRule="auto"/>
        <w:rPr>
          <w:rFonts w:ascii="Arial" w:hAnsi="Arial" w:cs="Arial"/>
          <w:sz w:val="22"/>
          <w:szCs w:val="22"/>
        </w:rPr>
      </w:pPr>
    </w:p>
    <w:p w14:paraId="3E7D91D0" w14:textId="77777777" w:rsidR="00367FBE" w:rsidRPr="00656A63" w:rsidRDefault="00367FBE" w:rsidP="00656A63">
      <w:pPr>
        <w:spacing w:line="360" w:lineRule="auto"/>
        <w:rPr>
          <w:rFonts w:ascii="Arial" w:hAnsi="Arial" w:cs="Arial"/>
          <w:sz w:val="22"/>
          <w:szCs w:val="22"/>
        </w:rPr>
      </w:pPr>
    </w:p>
    <w:p w14:paraId="55D7524D" w14:textId="171D3636" w:rsidR="005F145F" w:rsidRPr="00656A63" w:rsidRDefault="005F145F" w:rsidP="00656A63">
      <w:pPr>
        <w:spacing w:line="360" w:lineRule="auto"/>
        <w:rPr>
          <w:rFonts w:ascii="Arial" w:hAnsi="Arial" w:cs="Arial"/>
          <w:sz w:val="22"/>
          <w:szCs w:val="22"/>
        </w:rPr>
      </w:pPr>
      <w:r w:rsidRPr="00656A63">
        <w:rPr>
          <w:rFonts w:ascii="Arial" w:hAnsi="Arial" w:cs="Arial"/>
          <w:sz w:val="22"/>
          <w:szCs w:val="22"/>
        </w:rPr>
        <w:t xml:space="preserve">In the United Kingdom, 49% of people over 65 years of age, state that their main source of company are their pets or their </w:t>
      </w:r>
      <w:proofErr w:type="gramStart"/>
      <w:r w:rsidRPr="00656A63">
        <w:rPr>
          <w:rFonts w:ascii="Arial" w:hAnsi="Arial" w:cs="Arial"/>
          <w:sz w:val="22"/>
          <w:szCs w:val="22"/>
        </w:rPr>
        <w:t>television</w:t>
      </w:r>
      <w:r w:rsidR="00656A63" w:rsidRPr="00656A63">
        <w:rPr>
          <w:rFonts w:ascii="Arial" w:hAnsi="Arial" w:cs="Arial"/>
          <w:color w:val="000000"/>
          <w:sz w:val="22"/>
          <w:szCs w:val="22"/>
          <w:shd w:val="clear" w:color="auto" w:fill="FFFFFF"/>
        </w:rPr>
        <w:t>(</w:t>
      </w:r>
      <w:proofErr w:type="gramEnd"/>
      <w:r w:rsidR="00656A63" w:rsidRPr="00656A63">
        <w:rPr>
          <w:rFonts w:ascii="Arial" w:hAnsi="Arial" w:cs="Arial"/>
          <w:color w:val="000000"/>
          <w:sz w:val="22"/>
          <w:szCs w:val="22"/>
          <w:shd w:val="clear" w:color="auto" w:fill="FFFFFF"/>
        </w:rPr>
        <w:t>Loneliness and care homes, 2021)</w:t>
      </w:r>
      <w:r w:rsidRPr="00656A63">
        <w:rPr>
          <w:rFonts w:ascii="Arial" w:hAnsi="Arial" w:cs="Arial"/>
          <w:sz w:val="22"/>
          <w:szCs w:val="22"/>
        </w:rPr>
        <w:t>.</w:t>
      </w:r>
    </w:p>
    <w:p w14:paraId="32CD92FC" w14:textId="5DE3777E" w:rsidR="005F145F" w:rsidRPr="00656A63" w:rsidRDefault="005F145F" w:rsidP="00656A63">
      <w:pPr>
        <w:spacing w:line="360" w:lineRule="auto"/>
        <w:rPr>
          <w:rFonts w:ascii="Arial" w:hAnsi="Arial" w:cs="Arial"/>
          <w:sz w:val="22"/>
          <w:szCs w:val="22"/>
        </w:rPr>
      </w:pPr>
      <w:r w:rsidRPr="00656A63">
        <w:rPr>
          <w:rFonts w:ascii="Arial" w:hAnsi="Arial" w:cs="Arial"/>
          <w:sz w:val="22"/>
          <w:szCs w:val="22"/>
        </w:rPr>
        <w:t xml:space="preserve">This is a statistic that shows how about half of the population of elderly people do not communicate much with other people. Within a care home in the UK, most of its residents reported that they felt </w:t>
      </w:r>
      <w:proofErr w:type="gramStart"/>
      <w:r w:rsidRPr="00656A63">
        <w:rPr>
          <w:rFonts w:ascii="Arial" w:hAnsi="Arial" w:cs="Arial"/>
          <w:sz w:val="22"/>
          <w:szCs w:val="22"/>
        </w:rPr>
        <w:t>lonely</w:t>
      </w:r>
      <w:proofErr w:type="gramEnd"/>
      <w:r w:rsidRPr="00656A63">
        <w:rPr>
          <w:rFonts w:ascii="Arial" w:hAnsi="Arial" w:cs="Arial"/>
          <w:sz w:val="22"/>
          <w:szCs w:val="22"/>
        </w:rPr>
        <w:t xml:space="preserve"> and that the loneliness could be eased if the staff could spend more time with them. This shows that the people living there are in need to simply speak with someone </w:t>
      </w:r>
      <w:proofErr w:type="gramStart"/>
      <w:r w:rsidRPr="00656A63">
        <w:rPr>
          <w:rFonts w:ascii="Arial" w:hAnsi="Arial" w:cs="Arial"/>
          <w:sz w:val="22"/>
          <w:szCs w:val="22"/>
        </w:rPr>
        <w:t>in order to</w:t>
      </w:r>
      <w:proofErr w:type="gramEnd"/>
      <w:r w:rsidRPr="00656A63">
        <w:rPr>
          <w:rFonts w:ascii="Arial" w:hAnsi="Arial" w:cs="Arial"/>
          <w:sz w:val="22"/>
          <w:szCs w:val="22"/>
        </w:rPr>
        <w:t xml:space="preserve"> reduce this feeling of loneliness.</w:t>
      </w:r>
      <w:r w:rsidR="00656A63" w:rsidRPr="00656A63">
        <w:rPr>
          <w:rFonts w:ascii="Arial" w:hAnsi="Arial" w:cs="Arial"/>
          <w:sz w:val="22"/>
          <w:szCs w:val="22"/>
        </w:rPr>
        <w:t xml:space="preserve"> </w:t>
      </w:r>
      <w:r w:rsidR="00656A63" w:rsidRPr="00656A63">
        <w:rPr>
          <w:rFonts w:ascii="Arial" w:hAnsi="Arial" w:cs="Arial"/>
          <w:color w:val="000000"/>
          <w:sz w:val="22"/>
          <w:szCs w:val="22"/>
          <w:shd w:val="clear" w:color="auto" w:fill="FFFFFF"/>
        </w:rPr>
        <w:t>(Loneliness and care homes, 2021)</w:t>
      </w:r>
      <w:r w:rsidR="00656A63" w:rsidRPr="00656A63">
        <w:rPr>
          <w:rFonts w:ascii="Arial" w:hAnsi="Arial" w:cs="Arial"/>
          <w:sz w:val="22"/>
          <w:szCs w:val="22"/>
        </w:rPr>
        <w:t>.</w:t>
      </w:r>
      <w:r w:rsidRPr="00656A63">
        <w:rPr>
          <w:rFonts w:ascii="Arial" w:hAnsi="Arial" w:cs="Arial"/>
          <w:sz w:val="22"/>
          <w:szCs w:val="22"/>
        </w:rPr>
        <w:t xml:space="preserve"> One way in which this issue can be tackled, is </w:t>
      </w:r>
      <w:proofErr w:type="gramStart"/>
      <w:r w:rsidRPr="00656A63">
        <w:rPr>
          <w:rFonts w:ascii="Arial" w:hAnsi="Arial" w:cs="Arial"/>
          <w:sz w:val="22"/>
          <w:szCs w:val="22"/>
        </w:rPr>
        <w:t>through the use of</w:t>
      </w:r>
      <w:proofErr w:type="gramEnd"/>
      <w:r w:rsidRPr="00656A63">
        <w:rPr>
          <w:rFonts w:ascii="Arial" w:hAnsi="Arial" w:cs="Arial"/>
          <w:sz w:val="22"/>
          <w:szCs w:val="22"/>
        </w:rPr>
        <w:t xml:space="preserve"> personalised care. Personalised care refers to having one-to-one assistance within the care setting. This will be beneficial as it would provide the elderly person with someone who can be there for them in case they need to. By providing personalised care, the elderly person residing in the care home would have someone they can speak to more often on a more personal level, not just speak to a worker doing their job, but to someone who is there to provide more specific and centred care.</w:t>
      </w:r>
    </w:p>
    <w:p w14:paraId="669F49B5" w14:textId="6BC252AF" w:rsidR="005F145F" w:rsidRPr="00656A63" w:rsidRDefault="003D19B9" w:rsidP="00656A63">
      <w:pPr>
        <w:spacing w:line="360" w:lineRule="auto"/>
        <w:rPr>
          <w:rFonts w:ascii="Arial" w:hAnsi="Arial" w:cs="Arial"/>
          <w:sz w:val="22"/>
          <w:szCs w:val="22"/>
        </w:rPr>
      </w:pPr>
      <w:r w:rsidRPr="00656A63">
        <w:rPr>
          <w:rFonts w:ascii="Arial" w:hAnsi="Arial" w:cs="Arial"/>
          <w:sz w:val="22"/>
          <w:szCs w:val="22"/>
        </w:rPr>
        <w:t xml:space="preserve">When compared to treatment in care homes in the United States, according to a research done in the US, loneliness appeared to be more common in long-term care </w:t>
      </w:r>
      <w:proofErr w:type="gramStart"/>
      <w:r w:rsidRPr="00656A63">
        <w:rPr>
          <w:rFonts w:ascii="Arial" w:hAnsi="Arial" w:cs="Arial"/>
          <w:sz w:val="22"/>
          <w:szCs w:val="22"/>
        </w:rPr>
        <w:lastRenderedPageBreak/>
        <w:t>institutions</w:t>
      </w:r>
      <w:r w:rsidR="00656A63" w:rsidRPr="00656A63">
        <w:rPr>
          <w:rFonts w:ascii="Arial" w:hAnsi="Arial" w:cs="Arial"/>
          <w:color w:val="000000"/>
          <w:sz w:val="22"/>
          <w:szCs w:val="22"/>
          <w:shd w:val="clear" w:color="auto" w:fill="FFFFFF"/>
        </w:rPr>
        <w:t>(</w:t>
      </w:r>
      <w:proofErr w:type="gramEnd"/>
      <w:r w:rsidR="00656A63" w:rsidRPr="00656A63">
        <w:rPr>
          <w:rFonts w:ascii="Arial" w:hAnsi="Arial" w:cs="Arial"/>
          <w:color w:val="000000"/>
          <w:sz w:val="22"/>
          <w:szCs w:val="22"/>
          <w:shd w:val="clear" w:color="auto" w:fill="FFFFFF"/>
        </w:rPr>
        <w:t xml:space="preserve">Simard and </w:t>
      </w:r>
      <w:proofErr w:type="spellStart"/>
      <w:r w:rsidR="00656A63" w:rsidRPr="00656A63">
        <w:rPr>
          <w:rFonts w:ascii="Arial" w:hAnsi="Arial" w:cs="Arial"/>
          <w:color w:val="000000"/>
          <w:sz w:val="22"/>
          <w:szCs w:val="22"/>
          <w:shd w:val="clear" w:color="auto" w:fill="FFFFFF"/>
        </w:rPr>
        <w:t>Volicer</w:t>
      </w:r>
      <w:proofErr w:type="spellEnd"/>
      <w:r w:rsidR="00656A63" w:rsidRPr="00656A63">
        <w:rPr>
          <w:rFonts w:ascii="Arial" w:hAnsi="Arial" w:cs="Arial"/>
          <w:color w:val="000000"/>
          <w:sz w:val="22"/>
          <w:szCs w:val="22"/>
          <w:shd w:val="clear" w:color="auto" w:fill="FFFFFF"/>
        </w:rPr>
        <w:t>, 2020)</w:t>
      </w:r>
      <w:r w:rsidRPr="00656A63">
        <w:rPr>
          <w:rFonts w:ascii="Arial" w:hAnsi="Arial" w:cs="Arial"/>
          <w:sz w:val="22"/>
          <w:szCs w:val="22"/>
        </w:rPr>
        <w:t xml:space="preserve">. One factors which heavily contributed to the increase of loneliness in nursing homes was the Coronavirus pandemic. The reason that stands behind the pandemic’s impact is that the elderly people in care homes had a reduced amount of time they were allowed to spend with family members outside of the homes. The reason behind this was </w:t>
      </w:r>
      <w:proofErr w:type="gramStart"/>
      <w:r w:rsidRPr="00656A63">
        <w:rPr>
          <w:rFonts w:ascii="Arial" w:hAnsi="Arial" w:cs="Arial"/>
          <w:sz w:val="22"/>
          <w:szCs w:val="22"/>
        </w:rPr>
        <w:t>in order to</w:t>
      </w:r>
      <w:proofErr w:type="gramEnd"/>
      <w:r w:rsidRPr="00656A63">
        <w:rPr>
          <w:rFonts w:ascii="Arial" w:hAnsi="Arial" w:cs="Arial"/>
          <w:sz w:val="22"/>
          <w:szCs w:val="22"/>
        </w:rPr>
        <w:t xml:space="preserve"> reduce the spread of the virus and to protect the older people who are more vulnerable to catching it and being harmed by it, but by minimising their amount of time socialising with people close to them, that increased their levels of loneliness. </w:t>
      </w:r>
    </w:p>
    <w:p w14:paraId="154759DB" w14:textId="6A8130E9" w:rsidR="003D19B9" w:rsidRPr="00656A63" w:rsidRDefault="003D19B9" w:rsidP="00656A63">
      <w:pPr>
        <w:spacing w:line="360" w:lineRule="auto"/>
        <w:rPr>
          <w:rFonts w:ascii="Arial" w:hAnsi="Arial" w:cs="Arial"/>
          <w:sz w:val="22"/>
          <w:szCs w:val="22"/>
        </w:rPr>
      </w:pPr>
      <w:r w:rsidRPr="00656A63">
        <w:rPr>
          <w:rFonts w:ascii="Arial" w:hAnsi="Arial" w:cs="Arial"/>
          <w:sz w:val="22"/>
          <w:szCs w:val="22"/>
        </w:rPr>
        <w:t xml:space="preserve">A way in which US care homes tried approaching the increase in loneliness is by contacting the family member personally </w:t>
      </w:r>
      <w:proofErr w:type="gramStart"/>
      <w:r w:rsidRPr="00656A63">
        <w:rPr>
          <w:rFonts w:ascii="Arial" w:hAnsi="Arial" w:cs="Arial"/>
          <w:sz w:val="22"/>
          <w:szCs w:val="22"/>
        </w:rPr>
        <w:t>in order to</w:t>
      </w:r>
      <w:proofErr w:type="gramEnd"/>
      <w:r w:rsidRPr="00656A63">
        <w:rPr>
          <w:rFonts w:ascii="Arial" w:hAnsi="Arial" w:cs="Arial"/>
          <w:sz w:val="22"/>
          <w:szCs w:val="22"/>
        </w:rPr>
        <w:t xml:space="preserve"> consult them about how they can make sure the elderly people stay less lonely. A recommendation was to have a family member call each morning to </w:t>
      </w:r>
      <w:proofErr w:type="gramStart"/>
      <w:r w:rsidRPr="00656A63">
        <w:rPr>
          <w:rFonts w:ascii="Arial" w:hAnsi="Arial" w:cs="Arial"/>
          <w:sz w:val="22"/>
          <w:szCs w:val="22"/>
        </w:rPr>
        <w:t>say</w:t>
      </w:r>
      <w:proofErr w:type="gramEnd"/>
      <w:r w:rsidRPr="00656A63">
        <w:rPr>
          <w:rFonts w:ascii="Arial" w:hAnsi="Arial" w:cs="Arial"/>
          <w:sz w:val="22"/>
          <w:szCs w:val="22"/>
        </w:rPr>
        <w:t xml:space="preserve"> “good morning” and each night to say “good night”. This may seem like a little thing to do, but in the long run it can help calm down an older person’s mind, especially during the tough times that came with COVID19. A similar approach was to urge family members to send little reminders that they are still thinking about the elderly person, things such as cards, or letters, or gifts by younger family members such as grandchildren.</w:t>
      </w:r>
    </w:p>
    <w:p w14:paraId="793E3DB2" w14:textId="728C62F0" w:rsidR="003D19B9" w:rsidRPr="00656A63" w:rsidRDefault="003D19B9" w:rsidP="00656A63">
      <w:pPr>
        <w:spacing w:line="360" w:lineRule="auto"/>
        <w:rPr>
          <w:rFonts w:ascii="Arial" w:hAnsi="Arial" w:cs="Arial"/>
          <w:sz w:val="22"/>
          <w:szCs w:val="22"/>
        </w:rPr>
      </w:pPr>
      <w:r w:rsidRPr="00656A63">
        <w:rPr>
          <w:rFonts w:ascii="Arial" w:hAnsi="Arial" w:cs="Arial"/>
          <w:sz w:val="22"/>
          <w:szCs w:val="22"/>
        </w:rPr>
        <w:t xml:space="preserve">Another factor that is important to go through, which covers both homes in the United Kingdom and in the United States, is the actual financing of the care homes, and how much money is being spent by the government </w:t>
      </w:r>
      <w:proofErr w:type="gramStart"/>
      <w:r w:rsidRPr="00656A63">
        <w:rPr>
          <w:rFonts w:ascii="Arial" w:hAnsi="Arial" w:cs="Arial"/>
          <w:sz w:val="22"/>
          <w:szCs w:val="22"/>
        </w:rPr>
        <w:t>in order to</w:t>
      </w:r>
      <w:proofErr w:type="gramEnd"/>
      <w:r w:rsidRPr="00656A63">
        <w:rPr>
          <w:rFonts w:ascii="Arial" w:hAnsi="Arial" w:cs="Arial"/>
          <w:sz w:val="22"/>
          <w:szCs w:val="22"/>
        </w:rPr>
        <w:t xml:space="preserve"> improve the facilities in there. It is especially important for anyone to be living in a good and well-maintained environment. Having a well-kept and organised setting in which to reside can help calm a person’s mind. </w:t>
      </w:r>
    </w:p>
    <w:p w14:paraId="0EBC8D92" w14:textId="760275B1" w:rsidR="003D19B9" w:rsidRPr="00656A63" w:rsidRDefault="003D19B9" w:rsidP="00656A63">
      <w:pPr>
        <w:spacing w:line="360" w:lineRule="auto"/>
        <w:rPr>
          <w:rFonts w:ascii="Arial" w:hAnsi="Arial" w:cs="Arial"/>
          <w:sz w:val="22"/>
          <w:szCs w:val="22"/>
        </w:rPr>
      </w:pPr>
      <w:r w:rsidRPr="00656A63">
        <w:rPr>
          <w:rFonts w:ascii="Arial" w:hAnsi="Arial" w:cs="Arial"/>
          <w:sz w:val="22"/>
          <w:szCs w:val="22"/>
        </w:rPr>
        <w:t>In the UK, the total expenditure on social care for the older people rose to £26 billion in 2020/2021</w:t>
      </w:r>
      <w:r w:rsidR="00656A63" w:rsidRPr="00656A63">
        <w:rPr>
          <w:rFonts w:ascii="Arial" w:hAnsi="Arial" w:cs="Arial"/>
          <w:color w:val="000000"/>
          <w:sz w:val="22"/>
          <w:szCs w:val="22"/>
          <w:shd w:val="clear" w:color="auto" w:fill="FFFFFF"/>
        </w:rPr>
        <w:t>(Social care 360: expenditure, 2021)</w:t>
      </w:r>
      <w:r w:rsidRPr="00656A63">
        <w:rPr>
          <w:rFonts w:ascii="Arial" w:hAnsi="Arial" w:cs="Arial"/>
          <w:sz w:val="22"/>
          <w:szCs w:val="22"/>
        </w:rPr>
        <w:t xml:space="preserve">. The main reason to this reported 4.8% increase in spending in the United Kingdom, was mainly due to the pandemic. Money being spent for older people does not necessarily go straight to care homes, but also goes into the people responsible for helping older people, such as the social care workers themselves. </w:t>
      </w:r>
    </w:p>
    <w:p w14:paraId="3383DAEB" w14:textId="0A2449FB" w:rsidR="003D19B9" w:rsidRPr="00656A63" w:rsidRDefault="003D19B9" w:rsidP="00656A63">
      <w:pPr>
        <w:spacing w:line="360" w:lineRule="auto"/>
        <w:rPr>
          <w:rFonts w:ascii="Arial" w:hAnsi="Arial" w:cs="Arial"/>
          <w:sz w:val="22"/>
          <w:szCs w:val="22"/>
        </w:rPr>
      </w:pPr>
      <w:r w:rsidRPr="00656A63">
        <w:rPr>
          <w:rFonts w:ascii="Arial" w:hAnsi="Arial" w:cs="Arial"/>
          <w:sz w:val="22"/>
          <w:szCs w:val="22"/>
        </w:rPr>
        <w:t>When compared to the United States, the spending there is over 6.5 times as much, as it reached 196.8 billion dollars, which is equivalent to 172.2 billion pounds in 2020</w:t>
      </w:r>
      <w:r w:rsidR="00656A63" w:rsidRPr="00656A63">
        <w:rPr>
          <w:rFonts w:ascii="Arial" w:hAnsi="Arial" w:cs="Arial"/>
          <w:color w:val="000000"/>
          <w:sz w:val="22"/>
          <w:szCs w:val="22"/>
          <w:shd w:val="clear" w:color="auto" w:fill="FFFFFF"/>
        </w:rPr>
        <w:t>(</w:t>
      </w:r>
      <w:proofErr w:type="spellStart"/>
      <w:r w:rsidR="00656A63" w:rsidRPr="00656A63">
        <w:rPr>
          <w:rFonts w:ascii="Arial" w:hAnsi="Arial" w:cs="Arial"/>
          <w:color w:val="000000"/>
          <w:sz w:val="22"/>
          <w:szCs w:val="22"/>
          <w:shd w:val="clear" w:color="auto" w:fill="FFFFFF"/>
        </w:rPr>
        <w:t>Stulick</w:t>
      </w:r>
      <w:proofErr w:type="spellEnd"/>
      <w:r w:rsidR="00656A63" w:rsidRPr="00656A63">
        <w:rPr>
          <w:rFonts w:ascii="Arial" w:hAnsi="Arial" w:cs="Arial"/>
          <w:color w:val="000000"/>
          <w:sz w:val="22"/>
          <w:szCs w:val="22"/>
          <w:shd w:val="clear" w:color="auto" w:fill="FFFFFF"/>
        </w:rPr>
        <w:t>, 2022)</w:t>
      </w:r>
      <w:r w:rsidRPr="00656A63">
        <w:rPr>
          <w:rFonts w:ascii="Arial" w:hAnsi="Arial" w:cs="Arial"/>
          <w:sz w:val="22"/>
          <w:szCs w:val="22"/>
        </w:rPr>
        <w:t xml:space="preserve">. Yet again, the main motive behind the huge spending was the pandemic. </w:t>
      </w:r>
    </w:p>
    <w:p w14:paraId="2B56B308" w14:textId="346443D6" w:rsidR="003D19B9" w:rsidRPr="00656A63" w:rsidRDefault="003D19B9" w:rsidP="00656A63">
      <w:pPr>
        <w:spacing w:line="360" w:lineRule="auto"/>
        <w:rPr>
          <w:rFonts w:ascii="Arial" w:hAnsi="Arial" w:cs="Arial"/>
          <w:sz w:val="22"/>
          <w:szCs w:val="22"/>
        </w:rPr>
      </w:pPr>
      <w:r w:rsidRPr="00656A63">
        <w:rPr>
          <w:rFonts w:ascii="Arial" w:hAnsi="Arial" w:cs="Arial"/>
          <w:sz w:val="22"/>
          <w:szCs w:val="22"/>
        </w:rPr>
        <w:t>A negative in this whole situation was that in both cases, the fees that were having to be paid for the nursing homes increased, therefore it was harder for family members to provide for their older family members so they can stay in the nursing homes.</w:t>
      </w:r>
    </w:p>
    <w:p w14:paraId="058B3E3D" w14:textId="0EEEB627" w:rsidR="00367FBE" w:rsidRPr="00656A63" w:rsidRDefault="00367FBE" w:rsidP="00656A63">
      <w:pPr>
        <w:spacing w:line="360" w:lineRule="auto"/>
        <w:rPr>
          <w:rFonts w:ascii="Arial" w:hAnsi="Arial" w:cs="Arial"/>
          <w:sz w:val="22"/>
          <w:szCs w:val="22"/>
        </w:rPr>
      </w:pPr>
      <w:proofErr w:type="gramStart"/>
      <w:r w:rsidRPr="00656A63">
        <w:rPr>
          <w:rFonts w:ascii="Arial" w:hAnsi="Arial" w:cs="Arial"/>
          <w:sz w:val="22"/>
          <w:szCs w:val="22"/>
        </w:rPr>
        <w:t>As a whole, the</w:t>
      </w:r>
      <w:proofErr w:type="gramEnd"/>
      <w:r w:rsidRPr="00656A63">
        <w:rPr>
          <w:rFonts w:ascii="Arial" w:hAnsi="Arial" w:cs="Arial"/>
          <w:sz w:val="22"/>
          <w:szCs w:val="22"/>
        </w:rPr>
        <w:t xml:space="preserve"> money being spent for the older people goes into different areas which when combined serve a purpose to the elderly. This money does not get spent specifically only for dealing with loneliness, in fact, as shown by most of the suggestions for dealing with loneliness, both in and out of the care home system, you can see that they do not require huge financing, but rather just humanly contact.</w:t>
      </w:r>
    </w:p>
    <w:p w14:paraId="6866C269" w14:textId="77777777" w:rsidR="00367FBE" w:rsidRPr="00656A63" w:rsidRDefault="00367FBE" w:rsidP="00656A63">
      <w:pPr>
        <w:spacing w:line="360" w:lineRule="auto"/>
        <w:rPr>
          <w:rFonts w:ascii="Arial" w:hAnsi="Arial" w:cs="Arial"/>
          <w:sz w:val="22"/>
          <w:szCs w:val="22"/>
        </w:rPr>
      </w:pPr>
      <w:r w:rsidRPr="00656A63">
        <w:rPr>
          <w:rFonts w:ascii="Arial" w:hAnsi="Arial" w:cs="Arial"/>
          <w:sz w:val="22"/>
          <w:szCs w:val="22"/>
        </w:rPr>
        <w:lastRenderedPageBreak/>
        <w:t xml:space="preserve">There are a few recommendations that I can give </w:t>
      </w:r>
      <w:proofErr w:type="gramStart"/>
      <w:r w:rsidRPr="00656A63">
        <w:rPr>
          <w:rFonts w:ascii="Arial" w:hAnsi="Arial" w:cs="Arial"/>
          <w:sz w:val="22"/>
          <w:szCs w:val="22"/>
        </w:rPr>
        <w:t>in regards to</w:t>
      </w:r>
      <w:proofErr w:type="gramEnd"/>
      <w:r w:rsidRPr="00656A63">
        <w:rPr>
          <w:rFonts w:ascii="Arial" w:hAnsi="Arial" w:cs="Arial"/>
          <w:sz w:val="22"/>
          <w:szCs w:val="22"/>
        </w:rPr>
        <w:t xml:space="preserve"> dealing with loneliness in particular. The first recommendation would be for care home systems to have one-to-one lessons with elderly people on how to use specific types of technology that will benefit them with communicating with people outside of the care home. By having someone to calmly explain to them how to use different features in for example a phone or a tablet, with the purpose of communicating with others outside of the care institution, the older person would be able to learn more effectively at their own pace. </w:t>
      </w:r>
    </w:p>
    <w:p w14:paraId="76CEBBA0" w14:textId="420252E7" w:rsidR="00367FBE" w:rsidRPr="00656A63" w:rsidRDefault="00367FBE" w:rsidP="00656A63">
      <w:pPr>
        <w:spacing w:line="360" w:lineRule="auto"/>
        <w:rPr>
          <w:rFonts w:ascii="Arial" w:hAnsi="Arial" w:cs="Arial"/>
          <w:sz w:val="22"/>
          <w:szCs w:val="22"/>
        </w:rPr>
      </w:pPr>
      <w:r w:rsidRPr="00656A63">
        <w:rPr>
          <w:rFonts w:ascii="Arial" w:hAnsi="Arial" w:cs="Arial"/>
          <w:sz w:val="22"/>
          <w:szCs w:val="22"/>
        </w:rPr>
        <w:t xml:space="preserve">According to a </w:t>
      </w:r>
      <w:proofErr w:type="gramStart"/>
      <w:r w:rsidRPr="00656A63">
        <w:rPr>
          <w:rFonts w:ascii="Arial" w:hAnsi="Arial" w:cs="Arial"/>
          <w:sz w:val="22"/>
          <w:szCs w:val="22"/>
        </w:rPr>
        <w:t>study ,</w:t>
      </w:r>
      <w:proofErr w:type="gramEnd"/>
      <w:r w:rsidRPr="00656A63">
        <w:rPr>
          <w:rFonts w:ascii="Arial" w:hAnsi="Arial" w:cs="Arial"/>
          <w:sz w:val="22"/>
          <w:szCs w:val="22"/>
        </w:rPr>
        <w:t xml:space="preserve"> the internet usage in over 65s is indeed rising</w:t>
      </w:r>
      <w:r w:rsidR="00656A63" w:rsidRPr="00656A63">
        <w:rPr>
          <w:rFonts w:ascii="Arial" w:hAnsi="Arial" w:cs="Arial"/>
          <w:color w:val="000000"/>
          <w:sz w:val="22"/>
          <w:szCs w:val="22"/>
          <w:shd w:val="clear" w:color="auto" w:fill="FFFFFF"/>
        </w:rPr>
        <w:t>(Technology for Older People: A Simple Guide, 2022)</w:t>
      </w:r>
      <w:r w:rsidRPr="00656A63">
        <w:rPr>
          <w:rFonts w:ascii="Arial" w:hAnsi="Arial" w:cs="Arial"/>
          <w:sz w:val="22"/>
          <w:szCs w:val="22"/>
        </w:rPr>
        <w:t>, that being due to the lockdown for the virus, the study though does not go into how often the elderly in care homes are using the internet, and can be assumed their online presence is way lower.</w:t>
      </w:r>
    </w:p>
    <w:p w14:paraId="32B9B329" w14:textId="36D110E2" w:rsidR="00367FBE" w:rsidRPr="00656A63" w:rsidRDefault="00367FBE" w:rsidP="00656A63">
      <w:pPr>
        <w:spacing w:line="360" w:lineRule="auto"/>
        <w:rPr>
          <w:rFonts w:ascii="Arial" w:hAnsi="Arial" w:cs="Arial"/>
          <w:sz w:val="22"/>
          <w:szCs w:val="22"/>
        </w:rPr>
      </w:pPr>
      <w:r w:rsidRPr="00656A63">
        <w:rPr>
          <w:rFonts w:ascii="Arial" w:hAnsi="Arial" w:cs="Arial"/>
          <w:sz w:val="22"/>
          <w:szCs w:val="22"/>
        </w:rPr>
        <w:t xml:space="preserve">Another recommendation I can give, is to implement the use of </w:t>
      </w:r>
      <w:proofErr w:type="gramStart"/>
      <w:r w:rsidRPr="00656A63">
        <w:rPr>
          <w:rFonts w:ascii="Arial" w:hAnsi="Arial" w:cs="Arial"/>
          <w:sz w:val="22"/>
          <w:szCs w:val="22"/>
        </w:rPr>
        <w:t>person centred</w:t>
      </w:r>
      <w:proofErr w:type="gramEnd"/>
      <w:r w:rsidRPr="00656A63">
        <w:rPr>
          <w:rFonts w:ascii="Arial" w:hAnsi="Arial" w:cs="Arial"/>
          <w:sz w:val="22"/>
          <w:szCs w:val="22"/>
        </w:rPr>
        <w:t xml:space="preserve"> care into every care home there is. You can have specific workers working for a few elderly people at different times a day. The likelihood of an elderly person needing an assistant at the same time as another elderly person is not very high, so therefore this ensures more time being spent with every older person that needs it.</w:t>
      </w:r>
    </w:p>
    <w:p w14:paraId="0D817FB4" w14:textId="3C0CC873" w:rsidR="00367FBE" w:rsidRPr="00656A63" w:rsidRDefault="00367FBE" w:rsidP="00656A63">
      <w:pPr>
        <w:spacing w:line="360" w:lineRule="auto"/>
        <w:rPr>
          <w:rFonts w:ascii="Arial" w:hAnsi="Arial" w:cs="Arial"/>
          <w:sz w:val="22"/>
          <w:szCs w:val="22"/>
        </w:rPr>
      </w:pPr>
    </w:p>
    <w:p w14:paraId="5172B61F" w14:textId="2ED788EF" w:rsidR="00367FBE" w:rsidRPr="0027001D" w:rsidRDefault="00367FBE" w:rsidP="0027001D">
      <w:pPr>
        <w:pStyle w:val="Heading1"/>
        <w:rPr>
          <w:rFonts w:ascii="Arial" w:hAnsi="Arial" w:cs="Arial"/>
          <w:b/>
          <w:bCs/>
          <w:color w:val="000000" w:themeColor="text1"/>
          <w:sz w:val="22"/>
          <w:szCs w:val="22"/>
        </w:rPr>
      </w:pPr>
      <w:bookmarkStart w:id="6" w:name="_Toc113474698"/>
      <w:r w:rsidRPr="0027001D">
        <w:rPr>
          <w:rFonts w:ascii="Arial" w:hAnsi="Arial" w:cs="Arial"/>
          <w:b/>
          <w:bCs/>
          <w:color w:val="000000" w:themeColor="text1"/>
          <w:sz w:val="22"/>
          <w:szCs w:val="22"/>
        </w:rPr>
        <w:t>Conclusion</w:t>
      </w:r>
      <w:bookmarkEnd w:id="6"/>
    </w:p>
    <w:p w14:paraId="36E3C443" w14:textId="5AED2165" w:rsidR="00367FBE" w:rsidRPr="00656A63" w:rsidRDefault="00367FBE" w:rsidP="00656A63">
      <w:pPr>
        <w:spacing w:line="360" w:lineRule="auto"/>
        <w:rPr>
          <w:rFonts w:ascii="Arial" w:hAnsi="Arial" w:cs="Arial"/>
          <w:sz w:val="22"/>
          <w:szCs w:val="22"/>
        </w:rPr>
      </w:pPr>
    </w:p>
    <w:p w14:paraId="5626FE7A" w14:textId="44CE3B98" w:rsidR="00367FBE" w:rsidRPr="00656A63" w:rsidRDefault="00367FBE" w:rsidP="00656A63">
      <w:pPr>
        <w:spacing w:line="360" w:lineRule="auto"/>
        <w:rPr>
          <w:rFonts w:ascii="Arial" w:hAnsi="Arial" w:cs="Arial"/>
          <w:sz w:val="22"/>
          <w:szCs w:val="22"/>
        </w:rPr>
      </w:pPr>
      <w:r w:rsidRPr="00656A63">
        <w:rPr>
          <w:rFonts w:ascii="Arial" w:hAnsi="Arial" w:cs="Arial"/>
          <w:sz w:val="22"/>
          <w:szCs w:val="22"/>
        </w:rPr>
        <w:t xml:space="preserve">Overall, loneliness in elderly people seems to have similar impacts wherever you are. When comparing the two countries (United Kingdom and the United States of America), </w:t>
      </w:r>
      <w:proofErr w:type="gramStart"/>
      <w:r w:rsidRPr="00656A63">
        <w:rPr>
          <w:rFonts w:ascii="Arial" w:hAnsi="Arial" w:cs="Arial"/>
          <w:sz w:val="22"/>
          <w:szCs w:val="22"/>
        </w:rPr>
        <w:t>it can be seen that both</w:t>
      </w:r>
      <w:proofErr w:type="gramEnd"/>
      <w:r w:rsidRPr="00656A63">
        <w:rPr>
          <w:rFonts w:ascii="Arial" w:hAnsi="Arial" w:cs="Arial"/>
          <w:sz w:val="22"/>
          <w:szCs w:val="22"/>
        </w:rPr>
        <w:t xml:space="preserve"> countries have similar amount of elderly people residing in them. When it comes down to care homes, the institutions in </w:t>
      </w:r>
      <w:proofErr w:type="gramStart"/>
      <w:r w:rsidRPr="00656A63">
        <w:rPr>
          <w:rFonts w:ascii="Arial" w:hAnsi="Arial" w:cs="Arial"/>
          <w:sz w:val="22"/>
          <w:szCs w:val="22"/>
        </w:rPr>
        <w:t>both of the countries</w:t>
      </w:r>
      <w:proofErr w:type="gramEnd"/>
      <w:r w:rsidRPr="00656A63">
        <w:rPr>
          <w:rFonts w:ascii="Arial" w:hAnsi="Arial" w:cs="Arial"/>
          <w:sz w:val="22"/>
          <w:szCs w:val="22"/>
        </w:rPr>
        <w:t xml:space="preserve"> seem to be also affected by loneliness as their residents had a limited time to spend with loved ones. The ways in which they tackle loneliness are all effective, but more could be done as already discussed. The use of technology could be of huge benefit to the elderly since it can act </w:t>
      </w:r>
      <w:proofErr w:type="gramStart"/>
      <w:r w:rsidRPr="00656A63">
        <w:rPr>
          <w:rFonts w:ascii="Arial" w:hAnsi="Arial" w:cs="Arial"/>
          <w:sz w:val="22"/>
          <w:szCs w:val="22"/>
        </w:rPr>
        <w:t>as a way to</w:t>
      </w:r>
      <w:proofErr w:type="gramEnd"/>
      <w:r w:rsidRPr="00656A63">
        <w:rPr>
          <w:rFonts w:ascii="Arial" w:hAnsi="Arial" w:cs="Arial"/>
          <w:sz w:val="22"/>
          <w:szCs w:val="22"/>
        </w:rPr>
        <w:t xml:space="preserve"> reach out people who you otherwise would rarely get to see or speak to. Loneliness is a huge issue in our whole population as a whole, but it is especially important to try and tackle it when it affects the older population, since it is a more vulnerable group, which often faces difficulties with the more modernised world.</w:t>
      </w:r>
    </w:p>
    <w:p w14:paraId="06415C26" w14:textId="77777777" w:rsidR="005F145F" w:rsidRPr="00656A63" w:rsidRDefault="005F145F" w:rsidP="00656A63">
      <w:pPr>
        <w:spacing w:line="360" w:lineRule="auto"/>
        <w:rPr>
          <w:rFonts w:ascii="Arial" w:hAnsi="Arial" w:cs="Arial"/>
          <w:sz w:val="22"/>
          <w:szCs w:val="22"/>
        </w:rPr>
      </w:pPr>
    </w:p>
    <w:p w14:paraId="75B47CA1" w14:textId="6BAD347D" w:rsidR="00A55CC6" w:rsidRPr="00656A63" w:rsidRDefault="00A55CC6" w:rsidP="00656A63">
      <w:pPr>
        <w:spacing w:line="360" w:lineRule="auto"/>
        <w:rPr>
          <w:rFonts w:ascii="Arial" w:hAnsi="Arial" w:cs="Arial"/>
          <w:sz w:val="22"/>
          <w:szCs w:val="22"/>
        </w:rPr>
      </w:pPr>
      <w:r w:rsidRPr="00656A63">
        <w:rPr>
          <w:rFonts w:ascii="Arial" w:hAnsi="Arial" w:cs="Arial"/>
          <w:sz w:val="22"/>
          <w:szCs w:val="22"/>
        </w:rPr>
        <w:t xml:space="preserve"> </w:t>
      </w:r>
    </w:p>
    <w:p w14:paraId="6EC39711" w14:textId="462E2B5B" w:rsidR="00367FBE" w:rsidRPr="0027001D" w:rsidRDefault="00367FBE" w:rsidP="0027001D">
      <w:pPr>
        <w:pStyle w:val="Heading1"/>
        <w:rPr>
          <w:rFonts w:ascii="Arial" w:hAnsi="Arial" w:cs="Arial"/>
          <w:b/>
          <w:bCs/>
          <w:color w:val="000000" w:themeColor="text1"/>
          <w:sz w:val="22"/>
          <w:szCs w:val="22"/>
        </w:rPr>
      </w:pPr>
      <w:bookmarkStart w:id="7" w:name="_Toc113474699"/>
      <w:r w:rsidRPr="0027001D">
        <w:rPr>
          <w:rFonts w:ascii="Arial" w:hAnsi="Arial" w:cs="Arial"/>
          <w:b/>
          <w:bCs/>
          <w:color w:val="000000" w:themeColor="text1"/>
          <w:sz w:val="22"/>
          <w:szCs w:val="22"/>
        </w:rPr>
        <w:t>References</w:t>
      </w:r>
      <w:bookmarkEnd w:id="7"/>
    </w:p>
    <w:p w14:paraId="25339EC8" w14:textId="77777777" w:rsidR="00656A63" w:rsidRPr="00656A63" w:rsidRDefault="00656A63" w:rsidP="00656A63">
      <w:pPr>
        <w:spacing w:line="360" w:lineRule="auto"/>
        <w:rPr>
          <w:rFonts w:ascii="Arial" w:hAnsi="Arial" w:cs="Arial"/>
          <w:sz w:val="22"/>
          <w:szCs w:val="22"/>
        </w:rPr>
      </w:pPr>
    </w:p>
    <w:p w14:paraId="485F1C66" w14:textId="47F3CFC7" w:rsidR="00656A63" w:rsidRPr="00656A63" w:rsidRDefault="00656A63" w:rsidP="00656A63">
      <w:pPr>
        <w:spacing w:line="360" w:lineRule="auto"/>
        <w:rPr>
          <w:rFonts w:ascii="Arial" w:hAnsi="Arial" w:cs="Arial"/>
          <w:color w:val="000000"/>
          <w:sz w:val="22"/>
          <w:szCs w:val="22"/>
          <w:shd w:val="clear" w:color="auto" w:fill="FFFFFF"/>
        </w:rPr>
      </w:pPr>
      <w:r w:rsidRPr="00367FBE">
        <w:rPr>
          <w:rFonts w:ascii="Arial" w:hAnsi="Arial" w:cs="Arial"/>
          <w:color w:val="000000"/>
          <w:sz w:val="22"/>
          <w:szCs w:val="22"/>
          <w:shd w:val="clear" w:color="auto" w:fill="FFFFFF"/>
        </w:rPr>
        <w:t>Abraham, M., 2020. </w:t>
      </w:r>
      <w:r w:rsidRPr="00367FBE">
        <w:rPr>
          <w:rFonts w:ascii="Arial" w:hAnsi="Arial" w:cs="Arial"/>
          <w:i/>
          <w:iCs/>
          <w:color w:val="000000"/>
          <w:sz w:val="22"/>
          <w:szCs w:val="22"/>
        </w:rPr>
        <w:t>How to Lose Anxiety in 10 Days</w:t>
      </w:r>
      <w:r w:rsidRPr="00367FBE">
        <w:rPr>
          <w:rFonts w:ascii="Arial" w:hAnsi="Arial" w:cs="Arial"/>
          <w:color w:val="000000"/>
          <w:sz w:val="22"/>
          <w:szCs w:val="22"/>
          <w:shd w:val="clear" w:color="auto" w:fill="FFFFFF"/>
        </w:rPr>
        <w:t>. [online] Calmclinic.com. Available at: &lt;https://www.calmclinic.com/anxiety/how-to-lose-anxiety&gt;.</w:t>
      </w:r>
    </w:p>
    <w:p w14:paraId="06AA4633" w14:textId="77777777" w:rsidR="00656A63" w:rsidRPr="00367FBE" w:rsidRDefault="00656A63" w:rsidP="00656A63">
      <w:pPr>
        <w:spacing w:line="360" w:lineRule="auto"/>
        <w:rPr>
          <w:rFonts w:ascii="Arial" w:hAnsi="Arial" w:cs="Arial"/>
          <w:sz w:val="22"/>
          <w:szCs w:val="22"/>
        </w:rPr>
      </w:pPr>
    </w:p>
    <w:p w14:paraId="03D1424F" w14:textId="36844055" w:rsidR="00656A63" w:rsidRPr="00656A63" w:rsidRDefault="00656A63" w:rsidP="00656A63">
      <w:pPr>
        <w:spacing w:line="360" w:lineRule="auto"/>
        <w:rPr>
          <w:rFonts w:ascii="Arial" w:hAnsi="Arial" w:cs="Arial"/>
          <w:color w:val="000000"/>
          <w:sz w:val="22"/>
          <w:szCs w:val="22"/>
          <w:shd w:val="clear" w:color="auto" w:fill="FFFFFF"/>
        </w:rPr>
      </w:pPr>
      <w:proofErr w:type="spellStart"/>
      <w:r w:rsidRPr="00367FBE">
        <w:rPr>
          <w:rFonts w:ascii="Arial" w:hAnsi="Arial" w:cs="Arial"/>
          <w:color w:val="000000"/>
          <w:sz w:val="22"/>
          <w:szCs w:val="22"/>
          <w:shd w:val="clear" w:color="auto" w:fill="FFFFFF"/>
        </w:rPr>
        <w:t>ageuk</w:t>
      </w:r>
      <w:proofErr w:type="spellEnd"/>
      <w:r w:rsidRPr="00367FBE">
        <w:rPr>
          <w:rFonts w:ascii="Arial" w:hAnsi="Arial" w:cs="Arial"/>
          <w:color w:val="000000"/>
          <w:sz w:val="22"/>
          <w:szCs w:val="22"/>
          <w:shd w:val="clear" w:color="auto" w:fill="FFFFFF"/>
        </w:rPr>
        <w:t>. 2019. </w:t>
      </w:r>
      <w:r w:rsidRPr="00367FBE">
        <w:rPr>
          <w:rFonts w:ascii="Arial" w:hAnsi="Arial" w:cs="Arial"/>
          <w:i/>
          <w:iCs/>
          <w:color w:val="000000"/>
          <w:sz w:val="22"/>
          <w:szCs w:val="22"/>
        </w:rPr>
        <w:t>Later Life in the United Kingdom 2019</w:t>
      </w:r>
      <w:r w:rsidRPr="00367FBE">
        <w:rPr>
          <w:rFonts w:ascii="Arial" w:hAnsi="Arial" w:cs="Arial"/>
          <w:color w:val="000000"/>
          <w:sz w:val="22"/>
          <w:szCs w:val="22"/>
          <w:shd w:val="clear" w:color="auto" w:fill="FFFFFF"/>
        </w:rPr>
        <w:t>. [online] Available at: &lt;https://www.ageuk.org.uk/globalassets/age-uk/documents/reports-and-publications/later_life_uk_factsheet.pdf&gt;.</w:t>
      </w:r>
    </w:p>
    <w:p w14:paraId="20F150C5" w14:textId="77777777" w:rsidR="00656A63" w:rsidRPr="00367FBE" w:rsidRDefault="00656A63" w:rsidP="00656A63">
      <w:pPr>
        <w:spacing w:line="360" w:lineRule="auto"/>
        <w:rPr>
          <w:rFonts w:ascii="Arial" w:hAnsi="Arial" w:cs="Arial"/>
          <w:sz w:val="22"/>
          <w:szCs w:val="22"/>
        </w:rPr>
      </w:pPr>
    </w:p>
    <w:p w14:paraId="0DE98E98" w14:textId="177FCFD9" w:rsidR="00656A63" w:rsidRPr="00656A63" w:rsidRDefault="00656A63" w:rsidP="00656A63">
      <w:pPr>
        <w:spacing w:line="360" w:lineRule="auto"/>
        <w:rPr>
          <w:rFonts w:ascii="Arial" w:hAnsi="Arial" w:cs="Arial"/>
          <w:color w:val="000000"/>
          <w:sz w:val="22"/>
          <w:szCs w:val="22"/>
          <w:shd w:val="clear" w:color="auto" w:fill="FFFFFF"/>
        </w:rPr>
      </w:pPr>
      <w:r w:rsidRPr="00367FBE">
        <w:rPr>
          <w:rFonts w:ascii="Arial" w:hAnsi="Arial" w:cs="Arial"/>
          <w:color w:val="000000"/>
          <w:sz w:val="22"/>
          <w:szCs w:val="22"/>
          <w:shd w:val="clear" w:color="auto" w:fill="FFFFFF"/>
        </w:rPr>
        <w:t>Bureau, U., 2022. </w:t>
      </w:r>
      <w:r w:rsidRPr="00367FBE">
        <w:rPr>
          <w:rFonts w:ascii="Arial" w:hAnsi="Arial" w:cs="Arial"/>
          <w:i/>
          <w:iCs/>
          <w:color w:val="000000"/>
          <w:sz w:val="22"/>
          <w:szCs w:val="22"/>
        </w:rPr>
        <w:t>Older Population and Aging</w:t>
      </w:r>
      <w:r w:rsidRPr="00367FBE">
        <w:rPr>
          <w:rFonts w:ascii="Arial" w:hAnsi="Arial" w:cs="Arial"/>
          <w:color w:val="000000"/>
          <w:sz w:val="22"/>
          <w:szCs w:val="22"/>
          <w:shd w:val="clear" w:color="auto" w:fill="FFFFFF"/>
        </w:rPr>
        <w:t>. [online] Census.gov. Available at: &lt;https://www.census.gov/topics/population/older-aging.html&gt; [Accessed 1 September 2022].</w:t>
      </w:r>
    </w:p>
    <w:p w14:paraId="7895E0C9" w14:textId="77777777" w:rsidR="00656A63" w:rsidRPr="00367FBE" w:rsidRDefault="00656A63" w:rsidP="00656A63">
      <w:pPr>
        <w:spacing w:line="360" w:lineRule="auto"/>
        <w:rPr>
          <w:rFonts w:ascii="Arial" w:hAnsi="Arial" w:cs="Arial"/>
          <w:sz w:val="22"/>
          <w:szCs w:val="22"/>
        </w:rPr>
      </w:pPr>
    </w:p>
    <w:p w14:paraId="5410120B" w14:textId="0FA1D837" w:rsidR="00656A63" w:rsidRPr="00656A63" w:rsidRDefault="00656A63" w:rsidP="00656A63">
      <w:pPr>
        <w:spacing w:line="360" w:lineRule="auto"/>
        <w:rPr>
          <w:rFonts w:ascii="Arial" w:hAnsi="Arial" w:cs="Arial"/>
          <w:color w:val="000000"/>
          <w:sz w:val="22"/>
          <w:szCs w:val="22"/>
          <w:shd w:val="clear" w:color="auto" w:fill="FFFFFF"/>
        </w:rPr>
      </w:pPr>
      <w:r w:rsidRPr="00367FBE">
        <w:rPr>
          <w:rFonts w:ascii="Arial" w:hAnsi="Arial" w:cs="Arial"/>
          <w:color w:val="000000"/>
          <w:sz w:val="22"/>
          <w:szCs w:val="22"/>
          <w:shd w:val="clear" w:color="auto" w:fill="FFFFFF"/>
        </w:rPr>
        <w:t>Campaigntoendloneliness.org. n.d. </w:t>
      </w:r>
      <w:r w:rsidRPr="00367FBE">
        <w:rPr>
          <w:rFonts w:ascii="Arial" w:hAnsi="Arial" w:cs="Arial"/>
          <w:i/>
          <w:iCs/>
          <w:color w:val="000000"/>
          <w:sz w:val="22"/>
          <w:szCs w:val="22"/>
        </w:rPr>
        <w:t>About loneliness</w:t>
      </w:r>
      <w:r w:rsidRPr="00367FBE">
        <w:rPr>
          <w:rFonts w:ascii="Arial" w:hAnsi="Arial" w:cs="Arial"/>
          <w:color w:val="000000"/>
          <w:sz w:val="22"/>
          <w:szCs w:val="22"/>
          <w:shd w:val="clear" w:color="auto" w:fill="FFFFFF"/>
        </w:rPr>
        <w:t>. [online] Available at: &lt;https://www.campaigntoendloneliness.org/about-loneliness/&gt;.</w:t>
      </w:r>
    </w:p>
    <w:p w14:paraId="55D94EB2" w14:textId="77777777" w:rsidR="00656A63" w:rsidRPr="00367FBE" w:rsidRDefault="00656A63" w:rsidP="00656A63">
      <w:pPr>
        <w:spacing w:line="360" w:lineRule="auto"/>
        <w:rPr>
          <w:rFonts w:ascii="Arial" w:hAnsi="Arial" w:cs="Arial"/>
          <w:sz w:val="22"/>
          <w:szCs w:val="22"/>
        </w:rPr>
      </w:pPr>
    </w:p>
    <w:p w14:paraId="5F54A9DE" w14:textId="047EEF3F" w:rsidR="00656A63" w:rsidRPr="00656A63" w:rsidRDefault="00656A63" w:rsidP="00656A63">
      <w:pPr>
        <w:spacing w:line="360" w:lineRule="auto"/>
        <w:rPr>
          <w:rFonts w:ascii="Arial" w:hAnsi="Arial" w:cs="Arial"/>
          <w:color w:val="000000"/>
          <w:sz w:val="22"/>
          <w:szCs w:val="22"/>
          <w:shd w:val="clear" w:color="auto" w:fill="FFFFFF"/>
        </w:rPr>
      </w:pPr>
      <w:r w:rsidRPr="00367FBE">
        <w:rPr>
          <w:rFonts w:ascii="Arial" w:hAnsi="Arial" w:cs="Arial"/>
          <w:color w:val="000000"/>
          <w:sz w:val="22"/>
          <w:szCs w:val="22"/>
          <w:shd w:val="clear" w:color="auto" w:fill="FFFFFF"/>
        </w:rPr>
        <w:t>Cigna.com. 2022. </w:t>
      </w:r>
      <w:r w:rsidRPr="00367FBE">
        <w:rPr>
          <w:rFonts w:ascii="Arial" w:hAnsi="Arial" w:cs="Arial"/>
          <w:i/>
          <w:iCs/>
          <w:color w:val="000000"/>
          <w:sz w:val="22"/>
          <w:szCs w:val="22"/>
        </w:rPr>
        <w:t>Signs and Symptoms of Chronic Loneliness | Cigna</w:t>
      </w:r>
      <w:r w:rsidRPr="00367FBE">
        <w:rPr>
          <w:rFonts w:ascii="Arial" w:hAnsi="Arial" w:cs="Arial"/>
          <w:color w:val="000000"/>
          <w:sz w:val="22"/>
          <w:szCs w:val="22"/>
          <w:shd w:val="clear" w:color="auto" w:fill="FFFFFF"/>
        </w:rPr>
        <w:t>. [online] Available at: &lt;https://www.cigna.com/knowledge-center/chronic-loneliness&gt; [Accessed 2 September 2022].</w:t>
      </w:r>
    </w:p>
    <w:p w14:paraId="14AD05C0" w14:textId="77777777" w:rsidR="00656A63" w:rsidRPr="00367FBE" w:rsidRDefault="00656A63" w:rsidP="00656A63">
      <w:pPr>
        <w:spacing w:line="360" w:lineRule="auto"/>
        <w:rPr>
          <w:rFonts w:ascii="Arial" w:hAnsi="Arial" w:cs="Arial"/>
          <w:color w:val="000000"/>
          <w:sz w:val="22"/>
          <w:szCs w:val="22"/>
          <w:shd w:val="clear" w:color="auto" w:fill="FFFFFF"/>
        </w:rPr>
      </w:pPr>
    </w:p>
    <w:p w14:paraId="628684A9" w14:textId="2893DDFC" w:rsidR="00656A63" w:rsidRPr="00656A63" w:rsidRDefault="00656A63" w:rsidP="00656A63">
      <w:pPr>
        <w:spacing w:line="360" w:lineRule="auto"/>
        <w:rPr>
          <w:rFonts w:ascii="Arial" w:hAnsi="Arial" w:cs="Arial"/>
          <w:color w:val="000000"/>
          <w:sz w:val="22"/>
          <w:szCs w:val="22"/>
          <w:shd w:val="clear" w:color="auto" w:fill="FFFFFF"/>
        </w:rPr>
      </w:pPr>
      <w:r w:rsidRPr="00367FBE">
        <w:rPr>
          <w:rFonts w:ascii="Arial" w:hAnsi="Arial" w:cs="Arial"/>
          <w:color w:val="000000"/>
          <w:sz w:val="22"/>
          <w:szCs w:val="22"/>
          <w:shd w:val="clear" w:color="auto" w:fill="FFFFFF"/>
        </w:rPr>
        <w:t>Emergency.unhcr.org. n.d. </w:t>
      </w:r>
      <w:proofErr w:type="spellStart"/>
      <w:r w:rsidRPr="00367FBE">
        <w:rPr>
          <w:rFonts w:ascii="Arial" w:hAnsi="Arial" w:cs="Arial"/>
          <w:i/>
          <w:iCs/>
          <w:color w:val="000000"/>
          <w:sz w:val="22"/>
          <w:szCs w:val="22"/>
        </w:rPr>
        <w:t>UNHCR|Emergency</w:t>
      </w:r>
      <w:proofErr w:type="spellEnd"/>
      <w:r w:rsidRPr="00367FBE">
        <w:rPr>
          <w:rFonts w:ascii="Arial" w:hAnsi="Arial" w:cs="Arial"/>
          <w:i/>
          <w:iCs/>
          <w:color w:val="000000"/>
          <w:sz w:val="22"/>
          <w:szCs w:val="22"/>
        </w:rPr>
        <w:t xml:space="preserve"> Handbook</w:t>
      </w:r>
      <w:r w:rsidRPr="00367FBE">
        <w:rPr>
          <w:rFonts w:ascii="Arial" w:hAnsi="Arial" w:cs="Arial"/>
          <w:color w:val="000000"/>
          <w:sz w:val="22"/>
          <w:szCs w:val="22"/>
          <w:shd w:val="clear" w:color="auto" w:fill="FFFFFF"/>
        </w:rPr>
        <w:t>. [online] Available at: &lt;https://emergency.unhcr.org/entry/43935/older-persons&gt;.</w:t>
      </w:r>
    </w:p>
    <w:p w14:paraId="491E4FB4" w14:textId="77777777" w:rsidR="00656A63" w:rsidRPr="00367FBE" w:rsidRDefault="00656A63" w:rsidP="00656A63">
      <w:pPr>
        <w:spacing w:line="360" w:lineRule="auto"/>
        <w:rPr>
          <w:rFonts w:ascii="Arial" w:hAnsi="Arial" w:cs="Arial"/>
          <w:sz w:val="22"/>
          <w:szCs w:val="22"/>
        </w:rPr>
      </w:pPr>
    </w:p>
    <w:p w14:paraId="5D9C42BA" w14:textId="1029AA4A" w:rsidR="00656A63" w:rsidRPr="00656A63" w:rsidRDefault="00656A63" w:rsidP="00656A63">
      <w:pPr>
        <w:spacing w:line="360" w:lineRule="auto"/>
        <w:rPr>
          <w:rFonts w:ascii="Arial" w:hAnsi="Arial" w:cs="Arial"/>
          <w:color w:val="000000"/>
          <w:sz w:val="22"/>
          <w:szCs w:val="22"/>
          <w:shd w:val="clear" w:color="auto" w:fill="FFFFFF"/>
        </w:rPr>
      </w:pPr>
      <w:r w:rsidRPr="00367FBE">
        <w:rPr>
          <w:rFonts w:ascii="Arial" w:hAnsi="Arial" w:cs="Arial"/>
          <w:color w:val="000000"/>
          <w:sz w:val="22"/>
          <w:szCs w:val="22"/>
          <w:shd w:val="clear" w:color="auto" w:fill="FFFFFF"/>
        </w:rPr>
        <w:t>England, N., 2022. </w:t>
      </w:r>
      <w:r w:rsidRPr="00367FBE">
        <w:rPr>
          <w:rFonts w:ascii="Arial" w:hAnsi="Arial" w:cs="Arial"/>
          <w:i/>
          <w:iCs/>
          <w:color w:val="000000"/>
          <w:sz w:val="22"/>
          <w:szCs w:val="22"/>
        </w:rPr>
        <w:t>NHS England » Improving care for older people</w:t>
      </w:r>
      <w:r w:rsidRPr="00367FBE">
        <w:rPr>
          <w:rFonts w:ascii="Arial" w:hAnsi="Arial" w:cs="Arial"/>
          <w:color w:val="000000"/>
          <w:sz w:val="22"/>
          <w:szCs w:val="22"/>
          <w:shd w:val="clear" w:color="auto" w:fill="FFFFFF"/>
        </w:rPr>
        <w:t>. [online] England.nhs.uk. Available at: &lt;https://www.england.nhs.uk/ourwork/clinical-policy/older-people/improving-care-for-older-people/&gt;.</w:t>
      </w:r>
    </w:p>
    <w:p w14:paraId="1EC4572A" w14:textId="77777777" w:rsidR="00656A63" w:rsidRPr="00367FBE" w:rsidRDefault="00656A63" w:rsidP="00656A63">
      <w:pPr>
        <w:spacing w:line="360" w:lineRule="auto"/>
        <w:rPr>
          <w:rFonts w:ascii="Arial" w:hAnsi="Arial" w:cs="Arial"/>
          <w:sz w:val="22"/>
          <w:szCs w:val="22"/>
        </w:rPr>
      </w:pPr>
    </w:p>
    <w:p w14:paraId="4EB8B2A9" w14:textId="1AD410DC" w:rsidR="00656A63" w:rsidRPr="00656A63" w:rsidRDefault="00656A63" w:rsidP="00656A63">
      <w:pPr>
        <w:spacing w:line="360" w:lineRule="auto"/>
        <w:rPr>
          <w:rFonts w:ascii="Arial" w:hAnsi="Arial" w:cs="Arial"/>
          <w:color w:val="000000"/>
          <w:sz w:val="22"/>
          <w:szCs w:val="22"/>
          <w:shd w:val="clear" w:color="auto" w:fill="FFFFFF"/>
        </w:rPr>
      </w:pPr>
      <w:r w:rsidRPr="00656A63">
        <w:rPr>
          <w:rFonts w:ascii="Arial" w:hAnsi="Arial" w:cs="Arial"/>
          <w:color w:val="000000"/>
          <w:sz w:val="22"/>
          <w:szCs w:val="22"/>
          <w:shd w:val="clear" w:color="auto" w:fill="FFFFFF"/>
        </w:rPr>
        <w:t>Lifeconnect24.co.uk. 2022. </w:t>
      </w:r>
      <w:r w:rsidRPr="00656A63">
        <w:rPr>
          <w:rFonts w:ascii="Arial" w:hAnsi="Arial" w:cs="Arial"/>
          <w:i/>
          <w:iCs/>
          <w:color w:val="000000"/>
          <w:sz w:val="22"/>
          <w:szCs w:val="22"/>
        </w:rPr>
        <w:t>Technology for Older People: A Simple Guide</w:t>
      </w:r>
      <w:r w:rsidRPr="00656A63">
        <w:rPr>
          <w:rFonts w:ascii="Arial" w:hAnsi="Arial" w:cs="Arial"/>
          <w:color w:val="000000"/>
          <w:sz w:val="22"/>
          <w:szCs w:val="22"/>
          <w:shd w:val="clear" w:color="auto" w:fill="FFFFFF"/>
        </w:rPr>
        <w:t>. [online] Available at: &lt;https://www.lifeconnect24.co.uk/technology-for-older-people/&gt;.</w:t>
      </w:r>
    </w:p>
    <w:p w14:paraId="4AC454D6" w14:textId="77777777" w:rsidR="00656A63" w:rsidRPr="00656A63" w:rsidRDefault="00656A63" w:rsidP="00656A63">
      <w:pPr>
        <w:spacing w:line="360" w:lineRule="auto"/>
        <w:rPr>
          <w:rFonts w:ascii="Arial" w:hAnsi="Arial" w:cs="Arial"/>
          <w:sz w:val="22"/>
          <w:szCs w:val="22"/>
        </w:rPr>
      </w:pPr>
    </w:p>
    <w:p w14:paraId="1EAAD61D" w14:textId="5B87BDBB" w:rsidR="00656A63" w:rsidRPr="00656A63" w:rsidRDefault="00656A63" w:rsidP="00656A63">
      <w:pPr>
        <w:spacing w:line="360" w:lineRule="auto"/>
        <w:rPr>
          <w:rFonts w:ascii="Arial" w:hAnsi="Arial" w:cs="Arial"/>
          <w:color w:val="000000"/>
          <w:sz w:val="22"/>
          <w:szCs w:val="22"/>
          <w:shd w:val="clear" w:color="auto" w:fill="FFFFFF"/>
        </w:rPr>
      </w:pPr>
      <w:r w:rsidRPr="00367FBE">
        <w:rPr>
          <w:rFonts w:ascii="Arial" w:hAnsi="Arial" w:cs="Arial"/>
          <w:color w:val="000000"/>
          <w:sz w:val="22"/>
          <w:szCs w:val="22"/>
          <w:shd w:val="clear" w:color="auto" w:fill="FFFFFF"/>
        </w:rPr>
        <w:t>National Institute on Aging. 2019. </w:t>
      </w:r>
      <w:r w:rsidRPr="00367FBE">
        <w:rPr>
          <w:rFonts w:ascii="Arial" w:hAnsi="Arial" w:cs="Arial"/>
          <w:i/>
          <w:iCs/>
          <w:color w:val="000000"/>
          <w:sz w:val="22"/>
          <w:szCs w:val="22"/>
        </w:rPr>
        <w:t>Social isolation, loneliness in older people pose health risks</w:t>
      </w:r>
      <w:r w:rsidRPr="00367FBE">
        <w:rPr>
          <w:rFonts w:ascii="Arial" w:hAnsi="Arial" w:cs="Arial"/>
          <w:color w:val="000000"/>
          <w:sz w:val="22"/>
          <w:szCs w:val="22"/>
          <w:shd w:val="clear" w:color="auto" w:fill="FFFFFF"/>
        </w:rPr>
        <w:t>. [online] Available at: &lt;https://www.nia.nih.gov/news/social-isolation-loneliness-older-people-pose-health-risks&gt;.</w:t>
      </w:r>
    </w:p>
    <w:p w14:paraId="7746FB62" w14:textId="77777777" w:rsidR="00656A63" w:rsidRPr="00367FBE" w:rsidRDefault="00656A63" w:rsidP="00656A63">
      <w:pPr>
        <w:spacing w:line="360" w:lineRule="auto"/>
        <w:rPr>
          <w:rFonts w:ascii="Arial" w:hAnsi="Arial" w:cs="Arial"/>
          <w:sz w:val="22"/>
          <w:szCs w:val="22"/>
        </w:rPr>
      </w:pPr>
    </w:p>
    <w:p w14:paraId="1AE4CC69" w14:textId="64C1EA38" w:rsidR="00656A63" w:rsidRPr="00656A63" w:rsidRDefault="00656A63" w:rsidP="00656A63">
      <w:pPr>
        <w:spacing w:line="360" w:lineRule="auto"/>
        <w:rPr>
          <w:rFonts w:ascii="Arial" w:hAnsi="Arial" w:cs="Arial"/>
          <w:color w:val="000000"/>
          <w:sz w:val="22"/>
          <w:szCs w:val="22"/>
          <w:shd w:val="clear" w:color="auto" w:fill="FFFFFF"/>
        </w:rPr>
      </w:pPr>
      <w:r w:rsidRPr="00367FBE">
        <w:rPr>
          <w:rFonts w:ascii="Arial" w:hAnsi="Arial" w:cs="Arial"/>
          <w:color w:val="000000"/>
          <w:sz w:val="22"/>
          <w:szCs w:val="22"/>
          <w:shd w:val="clear" w:color="auto" w:fill="FFFFFF"/>
        </w:rPr>
        <w:t>National Institute on Aging. 2021. </w:t>
      </w:r>
      <w:r w:rsidRPr="00367FBE">
        <w:rPr>
          <w:rFonts w:ascii="Arial" w:hAnsi="Arial" w:cs="Arial"/>
          <w:i/>
          <w:iCs/>
          <w:color w:val="000000"/>
          <w:sz w:val="22"/>
          <w:szCs w:val="22"/>
        </w:rPr>
        <w:t>Loneliness and Social Isolation — Tips for Staying Connected</w:t>
      </w:r>
      <w:r w:rsidRPr="00367FBE">
        <w:rPr>
          <w:rFonts w:ascii="Arial" w:hAnsi="Arial" w:cs="Arial"/>
          <w:color w:val="000000"/>
          <w:sz w:val="22"/>
          <w:szCs w:val="22"/>
          <w:shd w:val="clear" w:color="auto" w:fill="FFFFFF"/>
        </w:rPr>
        <w:t>. [online] Available at: &lt;https://www.nia.nih.gov/health/loneliness-and-social-isolation-tips-staying-connected&gt;.</w:t>
      </w:r>
    </w:p>
    <w:p w14:paraId="64078D87" w14:textId="77777777" w:rsidR="00656A63" w:rsidRPr="00367FBE" w:rsidRDefault="00656A63" w:rsidP="00656A63">
      <w:pPr>
        <w:spacing w:line="360" w:lineRule="auto"/>
        <w:rPr>
          <w:rFonts w:ascii="Arial" w:hAnsi="Arial" w:cs="Arial"/>
          <w:sz w:val="22"/>
          <w:szCs w:val="22"/>
        </w:rPr>
      </w:pPr>
    </w:p>
    <w:p w14:paraId="5682A29F" w14:textId="671B5512" w:rsidR="00656A63" w:rsidRPr="00656A63" w:rsidRDefault="00656A63" w:rsidP="00656A63">
      <w:pPr>
        <w:spacing w:line="360" w:lineRule="auto"/>
        <w:rPr>
          <w:rFonts w:ascii="Arial" w:hAnsi="Arial" w:cs="Arial"/>
          <w:color w:val="000000"/>
          <w:sz w:val="22"/>
          <w:szCs w:val="22"/>
          <w:shd w:val="clear" w:color="auto" w:fill="FFFFFF"/>
        </w:rPr>
      </w:pPr>
      <w:r w:rsidRPr="00367FBE">
        <w:rPr>
          <w:rFonts w:ascii="Arial" w:hAnsi="Arial" w:cs="Arial"/>
          <w:color w:val="000000"/>
          <w:sz w:val="22"/>
          <w:szCs w:val="22"/>
          <w:shd w:val="clear" w:color="auto" w:fill="FFFFFF"/>
        </w:rPr>
        <w:t>nhs.uk. 2022. </w:t>
      </w:r>
      <w:r w:rsidRPr="00367FBE">
        <w:rPr>
          <w:rFonts w:ascii="Arial" w:hAnsi="Arial" w:cs="Arial"/>
          <w:i/>
          <w:iCs/>
          <w:color w:val="000000"/>
          <w:sz w:val="22"/>
          <w:szCs w:val="22"/>
        </w:rPr>
        <w:t>Loneliness in older people</w:t>
      </w:r>
      <w:r w:rsidRPr="00367FBE">
        <w:rPr>
          <w:rFonts w:ascii="Arial" w:hAnsi="Arial" w:cs="Arial"/>
          <w:color w:val="000000"/>
          <w:sz w:val="22"/>
          <w:szCs w:val="22"/>
          <w:shd w:val="clear" w:color="auto" w:fill="FFFFFF"/>
        </w:rPr>
        <w:t>. [online] Available at: &lt;https://www.nhs.uk/mental-health/feelings-symptoms-behaviours/feelings-and-symptoms/loneliness-in-older-people/&gt; [Accessed 2 September 2022].</w:t>
      </w:r>
    </w:p>
    <w:p w14:paraId="32F1BD94" w14:textId="77777777" w:rsidR="00656A63" w:rsidRPr="00367FBE" w:rsidRDefault="00656A63" w:rsidP="00656A63">
      <w:pPr>
        <w:spacing w:line="360" w:lineRule="auto"/>
        <w:rPr>
          <w:rFonts w:ascii="Arial" w:hAnsi="Arial" w:cs="Arial"/>
          <w:sz w:val="22"/>
          <w:szCs w:val="22"/>
        </w:rPr>
      </w:pPr>
    </w:p>
    <w:p w14:paraId="6CA59CBA" w14:textId="48A6D8B5" w:rsidR="00656A63" w:rsidRPr="00656A63" w:rsidRDefault="00656A63" w:rsidP="00656A63">
      <w:pPr>
        <w:spacing w:line="360" w:lineRule="auto"/>
        <w:rPr>
          <w:rFonts w:ascii="Arial" w:hAnsi="Arial" w:cs="Arial"/>
          <w:color w:val="000000"/>
          <w:sz w:val="22"/>
          <w:szCs w:val="22"/>
          <w:shd w:val="clear" w:color="auto" w:fill="FFFFFF"/>
        </w:rPr>
      </w:pPr>
      <w:r w:rsidRPr="00367FBE">
        <w:rPr>
          <w:rFonts w:ascii="Arial" w:hAnsi="Arial" w:cs="Arial"/>
          <w:color w:val="000000"/>
          <w:sz w:val="22"/>
          <w:szCs w:val="22"/>
          <w:shd w:val="clear" w:color="auto" w:fill="FFFFFF"/>
        </w:rPr>
        <w:lastRenderedPageBreak/>
        <w:t>Ons.gov.uk. 2021. </w:t>
      </w:r>
      <w:r w:rsidRPr="00367FBE">
        <w:rPr>
          <w:rFonts w:ascii="Arial" w:hAnsi="Arial" w:cs="Arial"/>
          <w:i/>
          <w:iCs/>
          <w:color w:val="000000"/>
          <w:sz w:val="22"/>
          <w:szCs w:val="22"/>
        </w:rPr>
        <w:t>Living longer: is age 70 the new age 65? - Office for National Statistics</w:t>
      </w:r>
      <w:r w:rsidRPr="00367FBE">
        <w:rPr>
          <w:rFonts w:ascii="Arial" w:hAnsi="Arial" w:cs="Arial"/>
          <w:color w:val="000000"/>
          <w:sz w:val="22"/>
          <w:szCs w:val="22"/>
          <w:shd w:val="clear" w:color="auto" w:fill="FFFFFF"/>
        </w:rPr>
        <w:t>. [online] Available at: &lt;https://www.ons.gov.uk/peoplepopulationandcommunity/birthsdeathsandmarriages/ageing/articles/livinglongerisage70thenewage65/2019-11-19&gt;.</w:t>
      </w:r>
    </w:p>
    <w:p w14:paraId="25DEF4BD" w14:textId="77777777" w:rsidR="00656A63" w:rsidRPr="00656A63" w:rsidRDefault="00656A63" w:rsidP="00656A63">
      <w:pPr>
        <w:spacing w:line="360" w:lineRule="auto"/>
        <w:rPr>
          <w:rFonts w:ascii="Arial" w:hAnsi="Arial" w:cs="Arial"/>
          <w:color w:val="000000"/>
          <w:sz w:val="22"/>
          <w:szCs w:val="22"/>
          <w:shd w:val="clear" w:color="auto" w:fill="FFFFFF"/>
        </w:rPr>
      </w:pPr>
    </w:p>
    <w:p w14:paraId="287A8C26" w14:textId="2CE632C0" w:rsidR="00656A63" w:rsidRPr="00656A63" w:rsidRDefault="00656A63" w:rsidP="00656A63">
      <w:pPr>
        <w:spacing w:line="360" w:lineRule="auto"/>
        <w:rPr>
          <w:rFonts w:ascii="Arial" w:hAnsi="Arial" w:cs="Arial"/>
          <w:color w:val="000000"/>
          <w:sz w:val="22"/>
          <w:szCs w:val="22"/>
          <w:shd w:val="clear" w:color="auto" w:fill="FFFFFF"/>
        </w:rPr>
      </w:pPr>
      <w:r w:rsidRPr="00367FBE">
        <w:rPr>
          <w:rFonts w:ascii="Arial" w:hAnsi="Arial" w:cs="Arial"/>
          <w:color w:val="000000"/>
          <w:sz w:val="22"/>
          <w:szCs w:val="22"/>
          <w:shd w:val="clear" w:color="auto" w:fill="FFFFFF"/>
        </w:rPr>
        <w:t>Sclhealth.org. 2018. </w:t>
      </w:r>
      <w:r w:rsidRPr="00367FBE">
        <w:rPr>
          <w:rFonts w:ascii="Arial" w:hAnsi="Arial" w:cs="Arial"/>
          <w:i/>
          <w:iCs/>
          <w:color w:val="000000"/>
          <w:sz w:val="22"/>
          <w:szCs w:val="22"/>
        </w:rPr>
        <w:t>The Real Health Benefits of Smiling and Laughing</w:t>
      </w:r>
      <w:r w:rsidRPr="00367FBE">
        <w:rPr>
          <w:rFonts w:ascii="Arial" w:hAnsi="Arial" w:cs="Arial"/>
          <w:color w:val="000000"/>
          <w:sz w:val="22"/>
          <w:szCs w:val="22"/>
          <w:shd w:val="clear" w:color="auto" w:fill="FFFFFF"/>
        </w:rPr>
        <w:t>. [online] Available at: &lt;https://www.sclhealth.org/blog/2019/06/the-real-health-benefits-of-smiling-and-laughing/&gt;.</w:t>
      </w:r>
    </w:p>
    <w:p w14:paraId="77AC11B8" w14:textId="77777777" w:rsidR="00656A63" w:rsidRPr="00367FBE" w:rsidRDefault="00656A63" w:rsidP="00656A63">
      <w:pPr>
        <w:spacing w:line="360" w:lineRule="auto"/>
        <w:rPr>
          <w:rFonts w:ascii="Arial" w:hAnsi="Arial" w:cs="Arial"/>
          <w:sz w:val="22"/>
          <w:szCs w:val="22"/>
        </w:rPr>
      </w:pPr>
    </w:p>
    <w:p w14:paraId="005F5BF6" w14:textId="45026EAC" w:rsidR="00656A63" w:rsidRPr="00656A63" w:rsidRDefault="00656A63" w:rsidP="00656A63">
      <w:pPr>
        <w:spacing w:line="360" w:lineRule="auto"/>
        <w:rPr>
          <w:rFonts w:ascii="Arial" w:hAnsi="Arial" w:cs="Arial"/>
          <w:color w:val="000000"/>
          <w:sz w:val="22"/>
          <w:szCs w:val="22"/>
          <w:shd w:val="clear" w:color="auto" w:fill="FFFFFF"/>
        </w:rPr>
      </w:pPr>
      <w:r w:rsidRPr="00367FBE">
        <w:rPr>
          <w:rFonts w:ascii="Arial" w:hAnsi="Arial" w:cs="Arial"/>
          <w:color w:val="000000"/>
          <w:sz w:val="22"/>
          <w:szCs w:val="22"/>
          <w:shd w:val="clear" w:color="auto" w:fill="FFFFFF"/>
        </w:rPr>
        <w:t xml:space="preserve">Simard, J. and </w:t>
      </w:r>
      <w:proofErr w:type="spellStart"/>
      <w:r w:rsidRPr="00367FBE">
        <w:rPr>
          <w:rFonts w:ascii="Arial" w:hAnsi="Arial" w:cs="Arial"/>
          <w:color w:val="000000"/>
          <w:sz w:val="22"/>
          <w:szCs w:val="22"/>
          <w:shd w:val="clear" w:color="auto" w:fill="FFFFFF"/>
        </w:rPr>
        <w:t>Volicer</w:t>
      </w:r>
      <w:proofErr w:type="spellEnd"/>
      <w:r w:rsidRPr="00367FBE">
        <w:rPr>
          <w:rFonts w:ascii="Arial" w:hAnsi="Arial" w:cs="Arial"/>
          <w:color w:val="000000"/>
          <w:sz w:val="22"/>
          <w:szCs w:val="22"/>
          <w:shd w:val="clear" w:color="auto" w:fill="FFFFFF"/>
        </w:rPr>
        <w:t>, L., 2020. </w:t>
      </w:r>
      <w:r w:rsidRPr="00367FBE">
        <w:rPr>
          <w:rFonts w:ascii="Arial" w:hAnsi="Arial" w:cs="Arial"/>
          <w:i/>
          <w:iCs/>
          <w:color w:val="000000"/>
          <w:sz w:val="22"/>
          <w:szCs w:val="22"/>
        </w:rPr>
        <w:t>Loneliness and Isolation in Long-term Care and the COVID-19 Pandemic</w:t>
      </w:r>
      <w:r w:rsidRPr="00367FBE">
        <w:rPr>
          <w:rFonts w:ascii="Arial" w:hAnsi="Arial" w:cs="Arial"/>
          <w:color w:val="000000"/>
          <w:sz w:val="22"/>
          <w:szCs w:val="22"/>
          <w:shd w:val="clear" w:color="auto" w:fill="FFFFFF"/>
        </w:rPr>
        <w:t>. [online] National Library of Medicine. Available at: &lt;https://www.ncbi.nlm.nih.gov/pmc/articles/PMC7205644/&gt;.</w:t>
      </w:r>
    </w:p>
    <w:p w14:paraId="5D76A26C" w14:textId="77777777" w:rsidR="00656A63" w:rsidRPr="00656A63" w:rsidRDefault="00656A63" w:rsidP="00656A63">
      <w:pPr>
        <w:spacing w:line="360" w:lineRule="auto"/>
        <w:rPr>
          <w:rFonts w:ascii="Arial" w:hAnsi="Arial" w:cs="Arial"/>
          <w:color w:val="000000"/>
          <w:sz w:val="22"/>
          <w:szCs w:val="22"/>
          <w:shd w:val="clear" w:color="auto" w:fill="FFFFFF"/>
        </w:rPr>
      </w:pPr>
    </w:p>
    <w:p w14:paraId="65578AC9" w14:textId="6F2E9736" w:rsidR="00656A63" w:rsidRPr="00656A63" w:rsidRDefault="00656A63" w:rsidP="00656A63">
      <w:pPr>
        <w:spacing w:line="360" w:lineRule="auto"/>
        <w:rPr>
          <w:rFonts w:ascii="Arial" w:hAnsi="Arial" w:cs="Arial"/>
          <w:color w:val="000000"/>
          <w:sz w:val="22"/>
          <w:szCs w:val="22"/>
          <w:shd w:val="clear" w:color="auto" w:fill="FFFFFF"/>
        </w:rPr>
      </w:pPr>
      <w:proofErr w:type="spellStart"/>
      <w:r w:rsidRPr="00656A63">
        <w:rPr>
          <w:rFonts w:ascii="Arial" w:hAnsi="Arial" w:cs="Arial"/>
          <w:color w:val="000000"/>
          <w:sz w:val="22"/>
          <w:szCs w:val="22"/>
          <w:shd w:val="clear" w:color="auto" w:fill="FFFFFF"/>
        </w:rPr>
        <w:t>Stulick</w:t>
      </w:r>
      <w:proofErr w:type="spellEnd"/>
      <w:r w:rsidRPr="00656A63">
        <w:rPr>
          <w:rFonts w:ascii="Arial" w:hAnsi="Arial" w:cs="Arial"/>
          <w:color w:val="000000"/>
          <w:sz w:val="22"/>
          <w:szCs w:val="22"/>
          <w:shd w:val="clear" w:color="auto" w:fill="FFFFFF"/>
        </w:rPr>
        <w:t>, A., 2022. </w:t>
      </w:r>
      <w:r w:rsidRPr="00656A63">
        <w:rPr>
          <w:rFonts w:ascii="Arial" w:hAnsi="Arial" w:cs="Arial"/>
          <w:i/>
          <w:iCs/>
          <w:color w:val="000000"/>
          <w:sz w:val="22"/>
          <w:szCs w:val="22"/>
        </w:rPr>
        <w:t>National Nursing Home Spending Reaches $196.8 Billion in 2020</w:t>
      </w:r>
      <w:r w:rsidRPr="00656A63">
        <w:rPr>
          <w:rFonts w:ascii="Arial" w:hAnsi="Arial" w:cs="Arial"/>
          <w:color w:val="000000"/>
          <w:sz w:val="22"/>
          <w:szCs w:val="22"/>
          <w:shd w:val="clear" w:color="auto" w:fill="FFFFFF"/>
        </w:rPr>
        <w:t>. [online] Skilled Nursing News. Available at: &lt;https://skillednursingnews.com/2021/12/national-nursing-home-spending-reaches-196-8-billion-in-2020/&gt;.</w:t>
      </w:r>
    </w:p>
    <w:p w14:paraId="19AB61D6" w14:textId="77777777" w:rsidR="00656A63" w:rsidRPr="00656A63" w:rsidRDefault="00656A63" w:rsidP="00656A63">
      <w:pPr>
        <w:spacing w:line="360" w:lineRule="auto"/>
        <w:rPr>
          <w:rFonts w:ascii="Arial" w:hAnsi="Arial" w:cs="Arial"/>
          <w:sz w:val="22"/>
          <w:szCs w:val="22"/>
        </w:rPr>
      </w:pPr>
    </w:p>
    <w:p w14:paraId="6A74377B" w14:textId="5196B876" w:rsidR="00656A63" w:rsidRPr="00656A63" w:rsidRDefault="00656A63" w:rsidP="00656A63">
      <w:pPr>
        <w:spacing w:line="360" w:lineRule="auto"/>
        <w:rPr>
          <w:rFonts w:ascii="Arial" w:hAnsi="Arial" w:cs="Arial"/>
          <w:color w:val="000000"/>
          <w:sz w:val="22"/>
          <w:szCs w:val="22"/>
          <w:shd w:val="clear" w:color="auto" w:fill="FFFFFF"/>
        </w:rPr>
      </w:pPr>
      <w:r w:rsidRPr="00367FBE">
        <w:rPr>
          <w:rFonts w:ascii="Arial" w:hAnsi="Arial" w:cs="Arial"/>
          <w:color w:val="000000"/>
          <w:sz w:val="22"/>
          <w:szCs w:val="22"/>
          <w:shd w:val="clear" w:color="auto" w:fill="FFFFFF"/>
        </w:rPr>
        <w:t>The Good Care Group. 2021. </w:t>
      </w:r>
      <w:r w:rsidRPr="00367FBE">
        <w:rPr>
          <w:rFonts w:ascii="Arial" w:hAnsi="Arial" w:cs="Arial"/>
          <w:i/>
          <w:iCs/>
          <w:color w:val="000000"/>
          <w:sz w:val="22"/>
          <w:szCs w:val="22"/>
        </w:rPr>
        <w:t>Loneliness and care homes</w:t>
      </w:r>
      <w:r w:rsidRPr="00367FBE">
        <w:rPr>
          <w:rFonts w:ascii="Arial" w:hAnsi="Arial" w:cs="Arial"/>
          <w:color w:val="000000"/>
          <w:sz w:val="22"/>
          <w:szCs w:val="22"/>
          <w:shd w:val="clear" w:color="auto" w:fill="FFFFFF"/>
        </w:rPr>
        <w:t>. [online] Available at: &lt;https://www.thegoodcaregroup.com/news/loneliness-and-care-homes/&gt;.</w:t>
      </w:r>
    </w:p>
    <w:p w14:paraId="2DEDE291" w14:textId="77777777" w:rsidR="00656A63" w:rsidRPr="00367FBE" w:rsidRDefault="00656A63" w:rsidP="00656A63">
      <w:pPr>
        <w:spacing w:line="360" w:lineRule="auto"/>
        <w:rPr>
          <w:rFonts w:ascii="Arial" w:hAnsi="Arial" w:cs="Arial"/>
          <w:sz w:val="22"/>
          <w:szCs w:val="22"/>
        </w:rPr>
      </w:pPr>
    </w:p>
    <w:p w14:paraId="07815895" w14:textId="7E41DF60" w:rsidR="00656A63" w:rsidRPr="00656A63" w:rsidRDefault="00656A63" w:rsidP="00656A63">
      <w:pPr>
        <w:spacing w:line="360" w:lineRule="auto"/>
        <w:rPr>
          <w:rFonts w:ascii="Arial" w:hAnsi="Arial" w:cs="Arial"/>
          <w:color w:val="000000"/>
          <w:sz w:val="22"/>
          <w:szCs w:val="22"/>
          <w:shd w:val="clear" w:color="auto" w:fill="FFFFFF"/>
        </w:rPr>
      </w:pPr>
      <w:proofErr w:type="spellStart"/>
      <w:r w:rsidRPr="00656A63">
        <w:rPr>
          <w:rFonts w:ascii="Arial" w:hAnsi="Arial" w:cs="Arial"/>
          <w:color w:val="000000"/>
          <w:sz w:val="22"/>
          <w:szCs w:val="22"/>
          <w:shd w:val="clear" w:color="auto" w:fill="FFFFFF"/>
        </w:rPr>
        <w:t>thekingsfund</w:t>
      </w:r>
      <w:proofErr w:type="spellEnd"/>
      <w:r w:rsidRPr="00656A63">
        <w:rPr>
          <w:rFonts w:ascii="Arial" w:hAnsi="Arial" w:cs="Arial"/>
          <w:color w:val="000000"/>
          <w:sz w:val="22"/>
          <w:szCs w:val="22"/>
          <w:shd w:val="clear" w:color="auto" w:fill="FFFFFF"/>
        </w:rPr>
        <w:t>. 2021. </w:t>
      </w:r>
      <w:r w:rsidRPr="00656A63">
        <w:rPr>
          <w:rFonts w:ascii="Arial" w:hAnsi="Arial" w:cs="Arial"/>
          <w:i/>
          <w:iCs/>
          <w:color w:val="000000"/>
          <w:sz w:val="22"/>
          <w:szCs w:val="22"/>
        </w:rPr>
        <w:t>Social care 360: expenditure</w:t>
      </w:r>
      <w:r w:rsidRPr="00656A63">
        <w:rPr>
          <w:rFonts w:ascii="Arial" w:hAnsi="Arial" w:cs="Arial"/>
          <w:color w:val="000000"/>
          <w:sz w:val="22"/>
          <w:szCs w:val="22"/>
          <w:shd w:val="clear" w:color="auto" w:fill="FFFFFF"/>
        </w:rPr>
        <w:t>. [online] Available at: &lt;https://www.kingsfund.org.uk/publications/social-care-360/expenditure&gt;.</w:t>
      </w:r>
    </w:p>
    <w:p w14:paraId="653A9BC8" w14:textId="77777777" w:rsidR="00656A63" w:rsidRPr="00656A63" w:rsidRDefault="00656A63" w:rsidP="00656A63">
      <w:pPr>
        <w:spacing w:line="360" w:lineRule="auto"/>
        <w:rPr>
          <w:rFonts w:ascii="Arial" w:hAnsi="Arial" w:cs="Arial"/>
          <w:sz w:val="22"/>
          <w:szCs w:val="22"/>
        </w:rPr>
      </w:pPr>
    </w:p>
    <w:p w14:paraId="082FF904" w14:textId="1DEBC32D" w:rsidR="00656A63" w:rsidRPr="00367FBE" w:rsidRDefault="00656A63" w:rsidP="00656A63">
      <w:pPr>
        <w:spacing w:line="360" w:lineRule="auto"/>
        <w:rPr>
          <w:rFonts w:ascii="Arial" w:hAnsi="Arial" w:cs="Arial"/>
          <w:sz w:val="22"/>
          <w:szCs w:val="22"/>
        </w:rPr>
      </w:pPr>
      <w:r w:rsidRPr="00367FBE">
        <w:rPr>
          <w:rFonts w:ascii="Arial" w:hAnsi="Arial" w:cs="Arial"/>
          <w:color w:val="000000"/>
          <w:sz w:val="22"/>
          <w:szCs w:val="22"/>
          <w:shd w:val="clear" w:color="auto" w:fill="FFFFFF"/>
        </w:rPr>
        <w:t>Who.int. 2021. </w:t>
      </w:r>
      <w:r w:rsidRPr="00367FBE">
        <w:rPr>
          <w:rFonts w:ascii="Arial" w:hAnsi="Arial" w:cs="Arial"/>
          <w:i/>
          <w:iCs/>
          <w:color w:val="000000"/>
          <w:sz w:val="22"/>
          <w:szCs w:val="22"/>
        </w:rPr>
        <w:t>Ageing and health</w:t>
      </w:r>
      <w:r w:rsidRPr="00367FBE">
        <w:rPr>
          <w:rFonts w:ascii="Arial" w:hAnsi="Arial" w:cs="Arial"/>
          <w:color w:val="000000"/>
          <w:sz w:val="22"/>
          <w:szCs w:val="22"/>
          <w:shd w:val="clear" w:color="auto" w:fill="FFFFFF"/>
        </w:rPr>
        <w:t>. [online] Available at: &lt;https://www.who.int/news-room/fact-sheets/detail/ageing-and-health&gt;.</w:t>
      </w:r>
    </w:p>
    <w:p w14:paraId="39609646" w14:textId="77777777" w:rsidR="00656A63" w:rsidRPr="00367FBE" w:rsidRDefault="00656A63" w:rsidP="00367FBE"/>
    <w:p w14:paraId="25F23D49" w14:textId="4225CD85" w:rsidR="00367FBE" w:rsidRDefault="00367FBE" w:rsidP="00367FBE"/>
    <w:p w14:paraId="3F4A492C" w14:textId="77777777" w:rsidR="00367FBE" w:rsidRPr="00367FBE" w:rsidRDefault="00367FBE" w:rsidP="00367FBE"/>
    <w:p w14:paraId="644A616D" w14:textId="15EF021B" w:rsidR="00367FBE" w:rsidRDefault="00367FBE">
      <w:pPr>
        <w:rPr>
          <w:b/>
          <w:bCs/>
        </w:rPr>
      </w:pPr>
    </w:p>
    <w:p w14:paraId="0D307577" w14:textId="17171DCA" w:rsidR="00367FBE" w:rsidRDefault="00367FBE">
      <w:pPr>
        <w:rPr>
          <w:b/>
          <w:bCs/>
        </w:rPr>
      </w:pPr>
    </w:p>
    <w:p w14:paraId="6CDE93C4" w14:textId="77777777" w:rsidR="00367FBE" w:rsidRPr="00367FBE" w:rsidRDefault="00367FBE">
      <w:pPr>
        <w:rPr>
          <w:b/>
          <w:bCs/>
        </w:rPr>
      </w:pPr>
    </w:p>
    <w:sectPr w:rsidR="00367FBE" w:rsidRPr="00367FB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D7A0C"/>
    <w:rsid w:val="0005568B"/>
    <w:rsid w:val="00073C6D"/>
    <w:rsid w:val="000F523B"/>
    <w:rsid w:val="00225B12"/>
    <w:rsid w:val="0027001D"/>
    <w:rsid w:val="00367FBE"/>
    <w:rsid w:val="003D19B9"/>
    <w:rsid w:val="0042585E"/>
    <w:rsid w:val="005A77D8"/>
    <w:rsid w:val="005B3D04"/>
    <w:rsid w:val="005F145F"/>
    <w:rsid w:val="00656A63"/>
    <w:rsid w:val="00663938"/>
    <w:rsid w:val="009F0609"/>
    <w:rsid w:val="00A55CC6"/>
    <w:rsid w:val="00AA64A0"/>
    <w:rsid w:val="00AD7A0C"/>
    <w:rsid w:val="00B63667"/>
    <w:rsid w:val="00CA2A49"/>
    <w:rsid w:val="00D41C94"/>
    <w:rsid w:val="00D91F7B"/>
    <w:rsid w:val="00DB493F"/>
    <w:rsid w:val="00ED30D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4D77068"/>
  <w15:chartTrackingRefBased/>
  <w15:docId w15:val="{D565E001-7AF3-3347-809A-CC46D1D43B8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56A63"/>
    <w:rPr>
      <w:rFonts w:ascii="Times New Roman" w:eastAsia="Times New Roman" w:hAnsi="Times New Roman" w:cs="Times New Roman"/>
      <w:lang w:eastAsia="en-GB"/>
    </w:rPr>
  </w:style>
  <w:style w:type="paragraph" w:styleId="Heading1">
    <w:name w:val="heading 1"/>
    <w:basedOn w:val="Normal"/>
    <w:next w:val="Normal"/>
    <w:link w:val="Heading1Char"/>
    <w:uiPriority w:val="9"/>
    <w:qFormat/>
    <w:rsid w:val="0027001D"/>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apple-converted-space">
    <w:name w:val="apple-converted-space"/>
    <w:basedOn w:val="DefaultParagraphFont"/>
    <w:rsid w:val="00367FBE"/>
  </w:style>
  <w:style w:type="character" w:customStyle="1" w:styleId="Heading1Char">
    <w:name w:val="Heading 1 Char"/>
    <w:basedOn w:val="DefaultParagraphFont"/>
    <w:link w:val="Heading1"/>
    <w:uiPriority w:val="9"/>
    <w:rsid w:val="0027001D"/>
    <w:rPr>
      <w:rFonts w:asciiTheme="majorHAnsi" w:eastAsiaTheme="majorEastAsia" w:hAnsiTheme="majorHAnsi" w:cstheme="majorBidi"/>
      <w:color w:val="2F5496" w:themeColor="accent1" w:themeShade="BF"/>
      <w:sz w:val="32"/>
      <w:szCs w:val="32"/>
      <w:lang w:eastAsia="en-GB"/>
    </w:rPr>
  </w:style>
  <w:style w:type="paragraph" w:styleId="TOCHeading">
    <w:name w:val="TOC Heading"/>
    <w:basedOn w:val="Heading1"/>
    <w:next w:val="Normal"/>
    <w:uiPriority w:val="39"/>
    <w:unhideWhenUsed/>
    <w:qFormat/>
    <w:rsid w:val="0042585E"/>
    <w:pPr>
      <w:spacing w:before="480" w:line="276" w:lineRule="auto"/>
      <w:outlineLvl w:val="9"/>
    </w:pPr>
    <w:rPr>
      <w:b/>
      <w:bCs/>
      <w:sz w:val="28"/>
      <w:szCs w:val="28"/>
      <w:lang w:val="en-US" w:eastAsia="en-US"/>
    </w:rPr>
  </w:style>
  <w:style w:type="paragraph" w:styleId="TOC1">
    <w:name w:val="toc 1"/>
    <w:basedOn w:val="Normal"/>
    <w:next w:val="Normal"/>
    <w:autoRedefine/>
    <w:uiPriority w:val="39"/>
    <w:unhideWhenUsed/>
    <w:rsid w:val="0042585E"/>
    <w:pPr>
      <w:spacing w:before="120"/>
    </w:pPr>
    <w:rPr>
      <w:rFonts w:asciiTheme="minorHAnsi" w:hAnsiTheme="minorHAnsi" w:cstheme="minorHAnsi"/>
      <w:b/>
      <w:bCs/>
      <w:i/>
      <w:iCs/>
    </w:rPr>
  </w:style>
  <w:style w:type="character" w:styleId="Hyperlink">
    <w:name w:val="Hyperlink"/>
    <w:basedOn w:val="DefaultParagraphFont"/>
    <w:uiPriority w:val="99"/>
    <w:unhideWhenUsed/>
    <w:rsid w:val="0042585E"/>
    <w:rPr>
      <w:color w:val="0563C1" w:themeColor="hyperlink"/>
      <w:u w:val="single"/>
    </w:rPr>
  </w:style>
  <w:style w:type="paragraph" w:styleId="TOC2">
    <w:name w:val="toc 2"/>
    <w:basedOn w:val="Normal"/>
    <w:next w:val="Normal"/>
    <w:autoRedefine/>
    <w:uiPriority w:val="39"/>
    <w:semiHidden/>
    <w:unhideWhenUsed/>
    <w:rsid w:val="0042585E"/>
    <w:pPr>
      <w:spacing w:before="120"/>
      <w:ind w:left="240"/>
    </w:pPr>
    <w:rPr>
      <w:rFonts w:asciiTheme="minorHAnsi" w:hAnsiTheme="minorHAnsi" w:cstheme="minorHAnsi"/>
      <w:b/>
      <w:bCs/>
      <w:sz w:val="22"/>
      <w:szCs w:val="22"/>
    </w:rPr>
  </w:style>
  <w:style w:type="paragraph" w:styleId="TOC3">
    <w:name w:val="toc 3"/>
    <w:basedOn w:val="Normal"/>
    <w:next w:val="Normal"/>
    <w:autoRedefine/>
    <w:uiPriority w:val="39"/>
    <w:semiHidden/>
    <w:unhideWhenUsed/>
    <w:rsid w:val="0042585E"/>
    <w:pPr>
      <w:ind w:left="480"/>
    </w:pPr>
    <w:rPr>
      <w:rFonts w:asciiTheme="minorHAnsi" w:hAnsiTheme="minorHAnsi" w:cstheme="minorHAnsi"/>
      <w:sz w:val="20"/>
      <w:szCs w:val="20"/>
    </w:rPr>
  </w:style>
  <w:style w:type="paragraph" w:styleId="TOC4">
    <w:name w:val="toc 4"/>
    <w:basedOn w:val="Normal"/>
    <w:next w:val="Normal"/>
    <w:autoRedefine/>
    <w:uiPriority w:val="39"/>
    <w:semiHidden/>
    <w:unhideWhenUsed/>
    <w:rsid w:val="0042585E"/>
    <w:pPr>
      <w:ind w:left="720"/>
    </w:pPr>
    <w:rPr>
      <w:rFonts w:asciiTheme="minorHAnsi" w:hAnsiTheme="minorHAnsi" w:cstheme="minorHAnsi"/>
      <w:sz w:val="20"/>
      <w:szCs w:val="20"/>
    </w:rPr>
  </w:style>
  <w:style w:type="paragraph" w:styleId="TOC5">
    <w:name w:val="toc 5"/>
    <w:basedOn w:val="Normal"/>
    <w:next w:val="Normal"/>
    <w:autoRedefine/>
    <w:uiPriority w:val="39"/>
    <w:semiHidden/>
    <w:unhideWhenUsed/>
    <w:rsid w:val="0042585E"/>
    <w:pPr>
      <w:ind w:left="960"/>
    </w:pPr>
    <w:rPr>
      <w:rFonts w:asciiTheme="minorHAnsi" w:hAnsiTheme="minorHAnsi" w:cstheme="minorHAnsi"/>
      <w:sz w:val="20"/>
      <w:szCs w:val="20"/>
    </w:rPr>
  </w:style>
  <w:style w:type="paragraph" w:styleId="TOC6">
    <w:name w:val="toc 6"/>
    <w:basedOn w:val="Normal"/>
    <w:next w:val="Normal"/>
    <w:autoRedefine/>
    <w:uiPriority w:val="39"/>
    <w:semiHidden/>
    <w:unhideWhenUsed/>
    <w:rsid w:val="0042585E"/>
    <w:pPr>
      <w:ind w:left="1200"/>
    </w:pPr>
    <w:rPr>
      <w:rFonts w:asciiTheme="minorHAnsi" w:hAnsiTheme="minorHAnsi" w:cstheme="minorHAnsi"/>
      <w:sz w:val="20"/>
      <w:szCs w:val="20"/>
    </w:rPr>
  </w:style>
  <w:style w:type="paragraph" w:styleId="TOC7">
    <w:name w:val="toc 7"/>
    <w:basedOn w:val="Normal"/>
    <w:next w:val="Normal"/>
    <w:autoRedefine/>
    <w:uiPriority w:val="39"/>
    <w:semiHidden/>
    <w:unhideWhenUsed/>
    <w:rsid w:val="0042585E"/>
    <w:pPr>
      <w:ind w:left="1440"/>
    </w:pPr>
    <w:rPr>
      <w:rFonts w:asciiTheme="minorHAnsi" w:hAnsiTheme="minorHAnsi" w:cstheme="minorHAnsi"/>
      <w:sz w:val="20"/>
      <w:szCs w:val="20"/>
    </w:rPr>
  </w:style>
  <w:style w:type="paragraph" w:styleId="TOC8">
    <w:name w:val="toc 8"/>
    <w:basedOn w:val="Normal"/>
    <w:next w:val="Normal"/>
    <w:autoRedefine/>
    <w:uiPriority w:val="39"/>
    <w:semiHidden/>
    <w:unhideWhenUsed/>
    <w:rsid w:val="0042585E"/>
    <w:pPr>
      <w:ind w:left="1680"/>
    </w:pPr>
    <w:rPr>
      <w:rFonts w:asciiTheme="minorHAnsi" w:hAnsiTheme="minorHAnsi" w:cstheme="minorHAnsi"/>
      <w:sz w:val="20"/>
      <w:szCs w:val="20"/>
    </w:rPr>
  </w:style>
  <w:style w:type="paragraph" w:styleId="TOC9">
    <w:name w:val="toc 9"/>
    <w:basedOn w:val="Normal"/>
    <w:next w:val="Normal"/>
    <w:autoRedefine/>
    <w:uiPriority w:val="39"/>
    <w:semiHidden/>
    <w:unhideWhenUsed/>
    <w:rsid w:val="0042585E"/>
    <w:pPr>
      <w:ind w:left="1920"/>
    </w:pPr>
    <w:rPr>
      <w:rFonts w:asciiTheme="minorHAnsi" w:hAnsiTheme="minorHAnsi" w:cstheme="minorHAnsi"/>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8214376">
      <w:bodyDiv w:val="1"/>
      <w:marLeft w:val="0"/>
      <w:marRight w:val="0"/>
      <w:marTop w:val="0"/>
      <w:marBottom w:val="0"/>
      <w:divBdr>
        <w:top w:val="none" w:sz="0" w:space="0" w:color="auto"/>
        <w:left w:val="none" w:sz="0" w:space="0" w:color="auto"/>
        <w:bottom w:val="none" w:sz="0" w:space="0" w:color="auto"/>
        <w:right w:val="none" w:sz="0" w:space="0" w:color="auto"/>
      </w:divBdr>
    </w:div>
    <w:div w:id="87626252">
      <w:bodyDiv w:val="1"/>
      <w:marLeft w:val="0"/>
      <w:marRight w:val="0"/>
      <w:marTop w:val="0"/>
      <w:marBottom w:val="0"/>
      <w:divBdr>
        <w:top w:val="none" w:sz="0" w:space="0" w:color="auto"/>
        <w:left w:val="none" w:sz="0" w:space="0" w:color="auto"/>
        <w:bottom w:val="none" w:sz="0" w:space="0" w:color="auto"/>
        <w:right w:val="none" w:sz="0" w:space="0" w:color="auto"/>
      </w:divBdr>
    </w:div>
    <w:div w:id="288631744">
      <w:bodyDiv w:val="1"/>
      <w:marLeft w:val="0"/>
      <w:marRight w:val="0"/>
      <w:marTop w:val="0"/>
      <w:marBottom w:val="0"/>
      <w:divBdr>
        <w:top w:val="none" w:sz="0" w:space="0" w:color="auto"/>
        <w:left w:val="none" w:sz="0" w:space="0" w:color="auto"/>
        <w:bottom w:val="none" w:sz="0" w:space="0" w:color="auto"/>
        <w:right w:val="none" w:sz="0" w:space="0" w:color="auto"/>
      </w:divBdr>
    </w:div>
    <w:div w:id="316804272">
      <w:bodyDiv w:val="1"/>
      <w:marLeft w:val="0"/>
      <w:marRight w:val="0"/>
      <w:marTop w:val="0"/>
      <w:marBottom w:val="0"/>
      <w:divBdr>
        <w:top w:val="none" w:sz="0" w:space="0" w:color="auto"/>
        <w:left w:val="none" w:sz="0" w:space="0" w:color="auto"/>
        <w:bottom w:val="none" w:sz="0" w:space="0" w:color="auto"/>
        <w:right w:val="none" w:sz="0" w:space="0" w:color="auto"/>
      </w:divBdr>
    </w:div>
    <w:div w:id="395977768">
      <w:bodyDiv w:val="1"/>
      <w:marLeft w:val="0"/>
      <w:marRight w:val="0"/>
      <w:marTop w:val="0"/>
      <w:marBottom w:val="0"/>
      <w:divBdr>
        <w:top w:val="none" w:sz="0" w:space="0" w:color="auto"/>
        <w:left w:val="none" w:sz="0" w:space="0" w:color="auto"/>
        <w:bottom w:val="none" w:sz="0" w:space="0" w:color="auto"/>
        <w:right w:val="none" w:sz="0" w:space="0" w:color="auto"/>
      </w:divBdr>
    </w:div>
    <w:div w:id="408701118">
      <w:bodyDiv w:val="1"/>
      <w:marLeft w:val="0"/>
      <w:marRight w:val="0"/>
      <w:marTop w:val="0"/>
      <w:marBottom w:val="0"/>
      <w:divBdr>
        <w:top w:val="none" w:sz="0" w:space="0" w:color="auto"/>
        <w:left w:val="none" w:sz="0" w:space="0" w:color="auto"/>
        <w:bottom w:val="none" w:sz="0" w:space="0" w:color="auto"/>
        <w:right w:val="none" w:sz="0" w:space="0" w:color="auto"/>
      </w:divBdr>
    </w:div>
    <w:div w:id="414325512">
      <w:bodyDiv w:val="1"/>
      <w:marLeft w:val="0"/>
      <w:marRight w:val="0"/>
      <w:marTop w:val="0"/>
      <w:marBottom w:val="0"/>
      <w:divBdr>
        <w:top w:val="none" w:sz="0" w:space="0" w:color="auto"/>
        <w:left w:val="none" w:sz="0" w:space="0" w:color="auto"/>
        <w:bottom w:val="none" w:sz="0" w:space="0" w:color="auto"/>
        <w:right w:val="none" w:sz="0" w:space="0" w:color="auto"/>
      </w:divBdr>
    </w:div>
    <w:div w:id="424502021">
      <w:bodyDiv w:val="1"/>
      <w:marLeft w:val="0"/>
      <w:marRight w:val="0"/>
      <w:marTop w:val="0"/>
      <w:marBottom w:val="0"/>
      <w:divBdr>
        <w:top w:val="none" w:sz="0" w:space="0" w:color="auto"/>
        <w:left w:val="none" w:sz="0" w:space="0" w:color="auto"/>
        <w:bottom w:val="none" w:sz="0" w:space="0" w:color="auto"/>
        <w:right w:val="none" w:sz="0" w:space="0" w:color="auto"/>
      </w:divBdr>
    </w:div>
    <w:div w:id="492139898">
      <w:bodyDiv w:val="1"/>
      <w:marLeft w:val="0"/>
      <w:marRight w:val="0"/>
      <w:marTop w:val="0"/>
      <w:marBottom w:val="0"/>
      <w:divBdr>
        <w:top w:val="none" w:sz="0" w:space="0" w:color="auto"/>
        <w:left w:val="none" w:sz="0" w:space="0" w:color="auto"/>
        <w:bottom w:val="none" w:sz="0" w:space="0" w:color="auto"/>
        <w:right w:val="none" w:sz="0" w:space="0" w:color="auto"/>
      </w:divBdr>
    </w:div>
    <w:div w:id="509485519">
      <w:bodyDiv w:val="1"/>
      <w:marLeft w:val="0"/>
      <w:marRight w:val="0"/>
      <w:marTop w:val="0"/>
      <w:marBottom w:val="0"/>
      <w:divBdr>
        <w:top w:val="none" w:sz="0" w:space="0" w:color="auto"/>
        <w:left w:val="none" w:sz="0" w:space="0" w:color="auto"/>
        <w:bottom w:val="none" w:sz="0" w:space="0" w:color="auto"/>
        <w:right w:val="none" w:sz="0" w:space="0" w:color="auto"/>
      </w:divBdr>
    </w:div>
    <w:div w:id="544948874">
      <w:bodyDiv w:val="1"/>
      <w:marLeft w:val="0"/>
      <w:marRight w:val="0"/>
      <w:marTop w:val="0"/>
      <w:marBottom w:val="0"/>
      <w:divBdr>
        <w:top w:val="none" w:sz="0" w:space="0" w:color="auto"/>
        <w:left w:val="none" w:sz="0" w:space="0" w:color="auto"/>
        <w:bottom w:val="none" w:sz="0" w:space="0" w:color="auto"/>
        <w:right w:val="none" w:sz="0" w:space="0" w:color="auto"/>
      </w:divBdr>
    </w:div>
    <w:div w:id="581375539">
      <w:bodyDiv w:val="1"/>
      <w:marLeft w:val="0"/>
      <w:marRight w:val="0"/>
      <w:marTop w:val="0"/>
      <w:marBottom w:val="0"/>
      <w:divBdr>
        <w:top w:val="none" w:sz="0" w:space="0" w:color="auto"/>
        <w:left w:val="none" w:sz="0" w:space="0" w:color="auto"/>
        <w:bottom w:val="none" w:sz="0" w:space="0" w:color="auto"/>
        <w:right w:val="none" w:sz="0" w:space="0" w:color="auto"/>
      </w:divBdr>
    </w:div>
    <w:div w:id="611592780">
      <w:bodyDiv w:val="1"/>
      <w:marLeft w:val="0"/>
      <w:marRight w:val="0"/>
      <w:marTop w:val="0"/>
      <w:marBottom w:val="0"/>
      <w:divBdr>
        <w:top w:val="none" w:sz="0" w:space="0" w:color="auto"/>
        <w:left w:val="none" w:sz="0" w:space="0" w:color="auto"/>
        <w:bottom w:val="none" w:sz="0" w:space="0" w:color="auto"/>
        <w:right w:val="none" w:sz="0" w:space="0" w:color="auto"/>
      </w:divBdr>
    </w:div>
    <w:div w:id="637956720">
      <w:bodyDiv w:val="1"/>
      <w:marLeft w:val="0"/>
      <w:marRight w:val="0"/>
      <w:marTop w:val="0"/>
      <w:marBottom w:val="0"/>
      <w:divBdr>
        <w:top w:val="none" w:sz="0" w:space="0" w:color="auto"/>
        <w:left w:val="none" w:sz="0" w:space="0" w:color="auto"/>
        <w:bottom w:val="none" w:sz="0" w:space="0" w:color="auto"/>
        <w:right w:val="none" w:sz="0" w:space="0" w:color="auto"/>
      </w:divBdr>
    </w:div>
    <w:div w:id="812254910">
      <w:bodyDiv w:val="1"/>
      <w:marLeft w:val="0"/>
      <w:marRight w:val="0"/>
      <w:marTop w:val="0"/>
      <w:marBottom w:val="0"/>
      <w:divBdr>
        <w:top w:val="none" w:sz="0" w:space="0" w:color="auto"/>
        <w:left w:val="none" w:sz="0" w:space="0" w:color="auto"/>
        <w:bottom w:val="none" w:sz="0" w:space="0" w:color="auto"/>
        <w:right w:val="none" w:sz="0" w:space="0" w:color="auto"/>
      </w:divBdr>
    </w:div>
    <w:div w:id="834616431">
      <w:bodyDiv w:val="1"/>
      <w:marLeft w:val="0"/>
      <w:marRight w:val="0"/>
      <w:marTop w:val="0"/>
      <w:marBottom w:val="0"/>
      <w:divBdr>
        <w:top w:val="none" w:sz="0" w:space="0" w:color="auto"/>
        <w:left w:val="none" w:sz="0" w:space="0" w:color="auto"/>
        <w:bottom w:val="none" w:sz="0" w:space="0" w:color="auto"/>
        <w:right w:val="none" w:sz="0" w:space="0" w:color="auto"/>
      </w:divBdr>
    </w:div>
    <w:div w:id="839468240">
      <w:bodyDiv w:val="1"/>
      <w:marLeft w:val="0"/>
      <w:marRight w:val="0"/>
      <w:marTop w:val="0"/>
      <w:marBottom w:val="0"/>
      <w:divBdr>
        <w:top w:val="none" w:sz="0" w:space="0" w:color="auto"/>
        <w:left w:val="none" w:sz="0" w:space="0" w:color="auto"/>
        <w:bottom w:val="none" w:sz="0" w:space="0" w:color="auto"/>
        <w:right w:val="none" w:sz="0" w:space="0" w:color="auto"/>
      </w:divBdr>
    </w:div>
    <w:div w:id="888226213">
      <w:bodyDiv w:val="1"/>
      <w:marLeft w:val="0"/>
      <w:marRight w:val="0"/>
      <w:marTop w:val="0"/>
      <w:marBottom w:val="0"/>
      <w:divBdr>
        <w:top w:val="none" w:sz="0" w:space="0" w:color="auto"/>
        <w:left w:val="none" w:sz="0" w:space="0" w:color="auto"/>
        <w:bottom w:val="none" w:sz="0" w:space="0" w:color="auto"/>
        <w:right w:val="none" w:sz="0" w:space="0" w:color="auto"/>
      </w:divBdr>
    </w:div>
    <w:div w:id="891382392">
      <w:bodyDiv w:val="1"/>
      <w:marLeft w:val="0"/>
      <w:marRight w:val="0"/>
      <w:marTop w:val="0"/>
      <w:marBottom w:val="0"/>
      <w:divBdr>
        <w:top w:val="none" w:sz="0" w:space="0" w:color="auto"/>
        <w:left w:val="none" w:sz="0" w:space="0" w:color="auto"/>
        <w:bottom w:val="none" w:sz="0" w:space="0" w:color="auto"/>
        <w:right w:val="none" w:sz="0" w:space="0" w:color="auto"/>
      </w:divBdr>
    </w:div>
    <w:div w:id="1007248536">
      <w:bodyDiv w:val="1"/>
      <w:marLeft w:val="0"/>
      <w:marRight w:val="0"/>
      <w:marTop w:val="0"/>
      <w:marBottom w:val="0"/>
      <w:divBdr>
        <w:top w:val="none" w:sz="0" w:space="0" w:color="auto"/>
        <w:left w:val="none" w:sz="0" w:space="0" w:color="auto"/>
        <w:bottom w:val="none" w:sz="0" w:space="0" w:color="auto"/>
        <w:right w:val="none" w:sz="0" w:space="0" w:color="auto"/>
      </w:divBdr>
    </w:div>
    <w:div w:id="1067263590">
      <w:bodyDiv w:val="1"/>
      <w:marLeft w:val="0"/>
      <w:marRight w:val="0"/>
      <w:marTop w:val="0"/>
      <w:marBottom w:val="0"/>
      <w:divBdr>
        <w:top w:val="none" w:sz="0" w:space="0" w:color="auto"/>
        <w:left w:val="none" w:sz="0" w:space="0" w:color="auto"/>
        <w:bottom w:val="none" w:sz="0" w:space="0" w:color="auto"/>
        <w:right w:val="none" w:sz="0" w:space="0" w:color="auto"/>
      </w:divBdr>
    </w:div>
    <w:div w:id="1273125124">
      <w:bodyDiv w:val="1"/>
      <w:marLeft w:val="0"/>
      <w:marRight w:val="0"/>
      <w:marTop w:val="0"/>
      <w:marBottom w:val="0"/>
      <w:divBdr>
        <w:top w:val="none" w:sz="0" w:space="0" w:color="auto"/>
        <w:left w:val="none" w:sz="0" w:space="0" w:color="auto"/>
        <w:bottom w:val="none" w:sz="0" w:space="0" w:color="auto"/>
        <w:right w:val="none" w:sz="0" w:space="0" w:color="auto"/>
      </w:divBdr>
    </w:div>
    <w:div w:id="1353650292">
      <w:bodyDiv w:val="1"/>
      <w:marLeft w:val="0"/>
      <w:marRight w:val="0"/>
      <w:marTop w:val="0"/>
      <w:marBottom w:val="0"/>
      <w:divBdr>
        <w:top w:val="none" w:sz="0" w:space="0" w:color="auto"/>
        <w:left w:val="none" w:sz="0" w:space="0" w:color="auto"/>
        <w:bottom w:val="none" w:sz="0" w:space="0" w:color="auto"/>
        <w:right w:val="none" w:sz="0" w:space="0" w:color="auto"/>
      </w:divBdr>
    </w:div>
    <w:div w:id="1392117702">
      <w:bodyDiv w:val="1"/>
      <w:marLeft w:val="0"/>
      <w:marRight w:val="0"/>
      <w:marTop w:val="0"/>
      <w:marBottom w:val="0"/>
      <w:divBdr>
        <w:top w:val="none" w:sz="0" w:space="0" w:color="auto"/>
        <w:left w:val="none" w:sz="0" w:space="0" w:color="auto"/>
        <w:bottom w:val="none" w:sz="0" w:space="0" w:color="auto"/>
        <w:right w:val="none" w:sz="0" w:space="0" w:color="auto"/>
      </w:divBdr>
    </w:div>
    <w:div w:id="1396859863">
      <w:bodyDiv w:val="1"/>
      <w:marLeft w:val="0"/>
      <w:marRight w:val="0"/>
      <w:marTop w:val="0"/>
      <w:marBottom w:val="0"/>
      <w:divBdr>
        <w:top w:val="none" w:sz="0" w:space="0" w:color="auto"/>
        <w:left w:val="none" w:sz="0" w:space="0" w:color="auto"/>
        <w:bottom w:val="none" w:sz="0" w:space="0" w:color="auto"/>
        <w:right w:val="none" w:sz="0" w:space="0" w:color="auto"/>
      </w:divBdr>
    </w:div>
    <w:div w:id="1518621734">
      <w:bodyDiv w:val="1"/>
      <w:marLeft w:val="0"/>
      <w:marRight w:val="0"/>
      <w:marTop w:val="0"/>
      <w:marBottom w:val="0"/>
      <w:divBdr>
        <w:top w:val="none" w:sz="0" w:space="0" w:color="auto"/>
        <w:left w:val="none" w:sz="0" w:space="0" w:color="auto"/>
        <w:bottom w:val="none" w:sz="0" w:space="0" w:color="auto"/>
        <w:right w:val="none" w:sz="0" w:space="0" w:color="auto"/>
      </w:divBdr>
    </w:div>
    <w:div w:id="1559052378">
      <w:bodyDiv w:val="1"/>
      <w:marLeft w:val="0"/>
      <w:marRight w:val="0"/>
      <w:marTop w:val="0"/>
      <w:marBottom w:val="0"/>
      <w:divBdr>
        <w:top w:val="none" w:sz="0" w:space="0" w:color="auto"/>
        <w:left w:val="none" w:sz="0" w:space="0" w:color="auto"/>
        <w:bottom w:val="none" w:sz="0" w:space="0" w:color="auto"/>
        <w:right w:val="none" w:sz="0" w:space="0" w:color="auto"/>
      </w:divBdr>
    </w:div>
    <w:div w:id="1740322724">
      <w:bodyDiv w:val="1"/>
      <w:marLeft w:val="0"/>
      <w:marRight w:val="0"/>
      <w:marTop w:val="0"/>
      <w:marBottom w:val="0"/>
      <w:divBdr>
        <w:top w:val="none" w:sz="0" w:space="0" w:color="auto"/>
        <w:left w:val="none" w:sz="0" w:space="0" w:color="auto"/>
        <w:bottom w:val="none" w:sz="0" w:space="0" w:color="auto"/>
        <w:right w:val="none" w:sz="0" w:space="0" w:color="auto"/>
      </w:divBdr>
    </w:div>
    <w:div w:id="1796168736">
      <w:bodyDiv w:val="1"/>
      <w:marLeft w:val="0"/>
      <w:marRight w:val="0"/>
      <w:marTop w:val="0"/>
      <w:marBottom w:val="0"/>
      <w:divBdr>
        <w:top w:val="none" w:sz="0" w:space="0" w:color="auto"/>
        <w:left w:val="none" w:sz="0" w:space="0" w:color="auto"/>
        <w:bottom w:val="none" w:sz="0" w:space="0" w:color="auto"/>
        <w:right w:val="none" w:sz="0" w:space="0" w:color="auto"/>
      </w:divBdr>
    </w:div>
    <w:div w:id="1823111260">
      <w:bodyDiv w:val="1"/>
      <w:marLeft w:val="0"/>
      <w:marRight w:val="0"/>
      <w:marTop w:val="0"/>
      <w:marBottom w:val="0"/>
      <w:divBdr>
        <w:top w:val="none" w:sz="0" w:space="0" w:color="auto"/>
        <w:left w:val="none" w:sz="0" w:space="0" w:color="auto"/>
        <w:bottom w:val="none" w:sz="0" w:space="0" w:color="auto"/>
        <w:right w:val="none" w:sz="0" w:space="0" w:color="auto"/>
      </w:divBdr>
    </w:div>
    <w:div w:id="1846435457">
      <w:bodyDiv w:val="1"/>
      <w:marLeft w:val="0"/>
      <w:marRight w:val="0"/>
      <w:marTop w:val="0"/>
      <w:marBottom w:val="0"/>
      <w:divBdr>
        <w:top w:val="none" w:sz="0" w:space="0" w:color="auto"/>
        <w:left w:val="none" w:sz="0" w:space="0" w:color="auto"/>
        <w:bottom w:val="none" w:sz="0" w:space="0" w:color="auto"/>
        <w:right w:val="none" w:sz="0" w:space="0" w:color="auto"/>
      </w:divBdr>
    </w:div>
    <w:div w:id="1885170644">
      <w:bodyDiv w:val="1"/>
      <w:marLeft w:val="0"/>
      <w:marRight w:val="0"/>
      <w:marTop w:val="0"/>
      <w:marBottom w:val="0"/>
      <w:divBdr>
        <w:top w:val="none" w:sz="0" w:space="0" w:color="auto"/>
        <w:left w:val="none" w:sz="0" w:space="0" w:color="auto"/>
        <w:bottom w:val="none" w:sz="0" w:space="0" w:color="auto"/>
        <w:right w:val="none" w:sz="0" w:space="0" w:color="auto"/>
      </w:divBdr>
    </w:div>
    <w:div w:id="1951163727">
      <w:bodyDiv w:val="1"/>
      <w:marLeft w:val="0"/>
      <w:marRight w:val="0"/>
      <w:marTop w:val="0"/>
      <w:marBottom w:val="0"/>
      <w:divBdr>
        <w:top w:val="none" w:sz="0" w:space="0" w:color="auto"/>
        <w:left w:val="none" w:sz="0" w:space="0" w:color="auto"/>
        <w:bottom w:val="none" w:sz="0" w:space="0" w:color="auto"/>
        <w:right w:val="none" w:sz="0" w:space="0" w:color="auto"/>
      </w:divBdr>
    </w:div>
    <w:div w:id="2018575205">
      <w:bodyDiv w:val="1"/>
      <w:marLeft w:val="0"/>
      <w:marRight w:val="0"/>
      <w:marTop w:val="0"/>
      <w:marBottom w:val="0"/>
      <w:divBdr>
        <w:top w:val="none" w:sz="0" w:space="0" w:color="auto"/>
        <w:left w:val="none" w:sz="0" w:space="0" w:color="auto"/>
        <w:bottom w:val="none" w:sz="0" w:space="0" w:color="auto"/>
        <w:right w:val="none" w:sz="0" w:space="0" w:color="auto"/>
      </w:divBdr>
    </w:div>
    <w:div w:id="2028870260">
      <w:bodyDiv w:val="1"/>
      <w:marLeft w:val="0"/>
      <w:marRight w:val="0"/>
      <w:marTop w:val="0"/>
      <w:marBottom w:val="0"/>
      <w:divBdr>
        <w:top w:val="none" w:sz="0" w:space="0" w:color="auto"/>
        <w:left w:val="none" w:sz="0" w:space="0" w:color="auto"/>
        <w:bottom w:val="none" w:sz="0" w:space="0" w:color="auto"/>
        <w:right w:val="none" w:sz="0" w:space="0" w:color="auto"/>
      </w:divBdr>
    </w:div>
    <w:div w:id="2068844349">
      <w:bodyDiv w:val="1"/>
      <w:marLeft w:val="0"/>
      <w:marRight w:val="0"/>
      <w:marTop w:val="0"/>
      <w:marBottom w:val="0"/>
      <w:divBdr>
        <w:top w:val="none" w:sz="0" w:space="0" w:color="auto"/>
        <w:left w:val="none" w:sz="0" w:space="0" w:color="auto"/>
        <w:bottom w:val="none" w:sz="0" w:space="0" w:color="auto"/>
        <w:right w:val="none" w:sz="0" w:space="0" w:color="auto"/>
      </w:divBdr>
    </w:div>
    <w:div w:id="207219637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image" Target="cid:image001.png@01D0EA4A.2BD679A0" TargetMode="Externa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27C2FBE-F785-DD45-B57A-72E5C3CD9D2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10</Pages>
  <Words>3254</Words>
  <Characters>18548</Characters>
  <Application>Microsoft Office Word</Application>
  <DocSecurity>0</DocSecurity>
  <Lines>154</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21759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PremyanovD15</dc:creator>
  <cp:keywords/>
  <dc:description/>
  <cp:lastModifiedBy>PremyanovD15</cp:lastModifiedBy>
  <cp:revision>3</cp:revision>
  <dcterms:created xsi:type="dcterms:W3CDTF">2022-09-07T19:25:00Z</dcterms:created>
  <dcterms:modified xsi:type="dcterms:W3CDTF">2022-09-07T19:25:00Z</dcterms:modified>
</cp:coreProperties>
</file>