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13673F" w14:textId="0489C72F" w:rsidR="0B4505FB" w:rsidRDefault="00E77059" w:rsidP="0B4505FB">
      <w:pPr>
        <w:spacing w:after="0" w:line="240" w:lineRule="auto"/>
        <w:rPr>
          <w:rFonts w:ascii="Arial" w:eastAsia="Times New Roman" w:hAnsi="Arial" w:cs="Arial"/>
          <w:b/>
          <w:bCs/>
          <w:sz w:val="20"/>
          <w:szCs w:val="20"/>
          <w:lang w:eastAsia="en-GB"/>
        </w:rPr>
      </w:pPr>
      <w:r>
        <w:rPr>
          <w:rFonts w:ascii="Arial" w:eastAsia="Times New Roman" w:hAnsi="Arial" w:cs="Arial"/>
          <w:b/>
          <w:bCs/>
          <w:sz w:val="20"/>
          <w:szCs w:val="20"/>
          <w:lang w:eastAsia="en-GB"/>
        </w:rPr>
        <w:t>Name: Cameron Herbert</w:t>
      </w:r>
    </w:p>
    <w:p w14:paraId="34AB0581" w14:textId="3FA99BDC" w:rsidR="00E77059" w:rsidRDefault="00E77059" w:rsidP="0B4505FB">
      <w:pPr>
        <w:spacing w:after="0" w:line="240" w:lineRule="auto"/>
        <w:rPr>
          <w:rFonts w:ascii="Arial" w:eastAsia="Times New Roman" w:hAnsi="Arial" w:cs="Arial"/>
          <w:b/>
          <w:bCs/>
          <w:sz w:val="20"/>
          <w:szCs w:val="20"/>
          <w:lang w:eastAsia="en-GB"/>
        </w:rPr>
      </w:pPr>
      <w:r>
        <w:rPr>
          <w:rFonts w:ascii="Arial" w:eastAsia="Times New Roman" w:hAnsi="Arial" w:cs="Arial"/>
          <w:b/>
          <w:bCs/>
          <w:sz w:val="20"/>
          <w:szCs w:val="20"/>
          <w:lang w:eastAsia="en-GB"/>
        </w:rPr>
        <w:t>Student Number: 1922396</w:t>
      </w:r>
    </w:p>
    <w:p w14:paraId="2E05F00B" w14:textId="77777777" w:rsidR="00E77059" w:rsidRPr="007C06EC" w:rsidRDefault="00E77059" w:rsidP="00E77059">
      <w:pPr>
        <w:spacing w:after="0" w:line="480" w:lineRule="auto"/>
        <w:ind w:left="426" w:firstLine="294"/>
        <w:rPr>
          <w:rFonts w:ascii="Arial" w:eastAsia="Times New Roman" w:hAnsi="Arial" w:cs="Arial"/>
          <w:lang w:eastAsia="en-GB"/>
        </w:rPr>
      </w:pPr>
    </w:p>
    <w:p w14:paraId="68E4E2A2" w14:textId="1B7D66AC" w:rsidR="008A27A7" w:rsidRPr="00756EDE" w:rsidRDefault="008A27A7" w:rsidP="008A27A7">
      <w:pPr>
        <w:rPr>
          <w:rFonts w:ascii="Arial" w:eastAsia="Times New Roman" w:hAnsi="Arial" w:cs="Arial"/>
          <w:b/>
          <w:bCs/>
          <w:lang w:eastAsia="en-GB"/>
        </w:rPr>
      </w:pPr>
      <w:r w:rsidRPr="00756EDE">
        <w:rPr>
          <w:rFonts w:ascii="Arial" w:eastAsia="Times New Roman" w:hAnsi="Arial" w:cs="Arial"/>
          <w:b/>
          <w:bCs/>
          <w:lang w:eastAsia="en-GB"/>
        </w:rPr>
        <w:t>Analyse the role of independent bodies (i.e., IOPC/HMICFRS) in holding the police accountable to those they serve. (1000 words)</w:t>
      </w:r>
    </w:p>
    <w:p w14:paraId="1392000A" w14:textId="0CA4261E" w:rsidR="007C6EE7" w:rsidRDefault="007C6EE7" w:rsidP="00F67B0C">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In this essay I will analyse the role of independent bodies such as the IOPC (Independent Office for Police Conduct) and the HMICFRS (Her Majesty Inspectorate of Constable and Fire and Rescue Services). I will analyse how these independent bodies make policing fair, transparent and effective whilst working alongside the police service.</w:t>
      </w:r>
    </w:p>
    <w:p w14:paraId="6592E35C" w14:textId="757C971F" w:rsidR="00721F5E" w:rsidRDefault="008672EC" w:rsidP="00F67B0C">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Independent bodies investigate police forces in England and Wales as they are responsible for inspecting police procedures in how they are dealing with incidents.</w:t>
      </w:r>
      <w:r w:rsidR="007C6EE7">
        <w:rPr>
          <w:rFonts w:ascii="Arial" w:eastAsia="Times New Roman" w:hAnsi="Arial" w:cs="Arial"/>
          <w:bCs/>
          <w:sz w:val="24"/>
          <w:szCs w:val="24"/>
          <w:lang w:eastAsia="en-GB"/>
        </w:rPr>
        <w:t xml:space="preserve"> </w:t>
      </w:r>
      <w:r w:rsidR="00721F5E">
        <w:rPr>
          <w:rFonts w:ascii="Arial" w:eastAsia="Times New Roman" w:hAnsi="Arial" w:cs="Arial"/>
          <w:bCs/>
          <w:sz w:val="24"/>
          <w:szCs w:val="24"/>
          <w:lang w:eastAsia="en-GB"/>
        </w:rPr>
        <w:t xml:space="preserve">Independent bodies can be referred incidents by Police in England and </w:t>
      </w:r>
      <w:proofErr w:type="gramStart"/>
      <w:r w:rsidR="00721F5E">
        <w:rPr>
          <w:rFonts w:ascii="Arial" w:eastAsia="Times New Roman" w:hAnsi="Arial" w:cs="Arial"/>
          <w:bCs/>
          <w:sz w:val="24"/>
          <w:szCs w:val="24"/>
          <w:lang w:eastAsia="en-GB"/>
        </w:rPr>
        <w:t>Wales</w:t>
      </w:r>
      <w:proofErr w:type="gramEnd"/>
      <w:r w:rsidR="00721F5E">
        <w:rPr>
          <w:rFonts w:ascii="Arial" w:eastAsia="Times New Roman" w:hAnsi="Arial" w:cs="Arial"/>
          <w:bCs/>
          <w:sz w:val="24"/>
          <w:szCs w:val="24"/>
          <w:lang w:eastAsia="en-GB"/>
        </w:rPr>
        <w:t xml:space="preserve"> and they can also investigate </w:t>
      </w:r>
      <w:r w:rsidR="008732D0">
        <w:rPr>
          <w:rFonts w:ascii="Arial" w:eastAsia="Times New Roman" w:hAnsi="Arial" w:cs="Arial"/>
          <w:bCs/>
          <w:sz w:val="24"/>
          <w:szCs w:val="24"/>
          <w:lang w:eastAsia="en-GB"/>
        </w:rPr>
        <w:t xml:space="preserve">any incidents they wish to. They will investigate police officers conduct within the police’s policies and procedures. Police officers are required to follow the standards of professional behaviour. There are many standards that police officers need to abide by. One standard </w:t>
      </w:r>
      <w:proofErr w:type="gramStart"/>
      <w:r w:rsidR="008732D0">
        <w:rPr>
          <w:rFonts w:ascii="Arial" w:eastAsia="Times New Roman" w:hAnsi="Arial" w:cs="Arial"/>
          <w:bCs/>
          <w:sz w:val="24"/>
          <w:szCs w:val="24"/>
          <w:lang w:eastAsia="en-GB"/>
        </w:rPr>
        <w:t>states</w:t>
      </w:r>
      <w:proofErr w:type="gramEnd"/>
      <w:r w:rsidR="008732D0">
        <w:rPr>
          <w:rFonts w:ascii="Arial" w:eastAsia="Times New Roman" w:hAnsi="Arial" w:cs="Arial"/>
          <w:bCs/>
          <w:sz w:val="24"/>
          <w:szCs w:val="24"/>
          <w:lang w:eastAsia="en-GB"/>
        </w:rPr>
        <w:t xml:space="preserve"> that officers are required ‘to report, challenge, or take action against the conduct of any colleague whose behaviour has fallen below any of the other nine standards.’ Police officers usually raise concerns with their supervisors or professional standards however they can also make a referral to the IOPC.</w:t>
      </w:r>
    </w:p>
    <w:p w14:paraId="01F34CB1" w14:textId="076467DC" w:rsidR="00696177" w:rsidRDefault="00B506C1" w:rsidP="00F67B0C">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sidRPr="00B506C1">
        <w:rPr>
          <w:rFonts w:ascii="Arial" w:eastAsia="Times New Roman" w:hAnsi="Arial" w:cs="Arial"/>
          <w:bCs/>
          <w:sz w:val="24"/>
          <w:szCs w:val="24"/>
          <w:lang w:eastAsia="en-GB"/>
        </w:rPr>
        <w:t>There are many independent bodies that hold the police in England and Wales accountable for their actions. One independent body is the IOPC</w:t>
      </w:r>
      <w:r>
        <w:rPr>
          <w:rFonts w:ascii="Arial" w:eastAsia="Times New Roman" w:hAnsi="Arial" w:cs="Arial"/>
          <w:bCs/>
          <w:sz w:val="24"/>
          <w:szCs w:val="24"/>
          <w:lang w:eastAsia="en-GB"/>
        </w:rPr>
        <w:t xml:space="preserve">. </w:t>
      </w:r>
      <w:r w:rsidR="008732D0">
        <w:rPr>
          <w:rFonts w:ascii="Arial" w:eastAsia="Times New Roman" w:hAnsi="Arial" w:cs="Arial"/>
          <w:bCs/>
          <w:sz w:val="24"/>
          <w:szCs w:val="24"/>
          <w:lang w:eastAsia="en-GB"/>
        </w:rPr>
        <w:t>The IOPC, which stands for the Independent Office for Police Conduct was created in 2018</w:t>
      </w:r>
      <w:r w:rsidR="00696177">
        <w:rPr>
          <w:rFonts w:ascii="Arial" w:eastAsia="Times New Roman" w:hAnsi="Arial" w:cs="Arial"/>
          <w:bCs/>
          <w:sz w:val="24"/>
          <w:szCs w:val="24"/>
          <w:lang w:eastAsia="en-GB"/>
        </w:rPr>
        <w:t xml:space="preserve">. They can receive referrals from the police or investigate police standards from the own accord. When the IOPC receives a </w:t>
      </w:r>
      <w:r w:rsidR="00D01EE0">
        <w:rPr>
          <w:rFonts w:ascii="Arial" w:eastAsia="Times New Roman" w:hAnsi="Arial" w:cs="Arial"/>
          <w:bCs/>
          <w:sz w:val="24"/>
          <w:szCs w:val="24"/>
          <w:lang w:eastAsia="en-GB"/>
        </w:rPr>
        <w:t>referral,</w:t>
      </w:r>
      <w:r w:rsidR="00696177">
        <w:rPr>
          <w:rFonts w:ascii="Arial" w:eastAsia="Times New Roman" w:hAnsi="Arial" w:cs="Arial"/>
          <w:bCs/>
          <w:sz w:val="24"/>
          <w:szCs w:val="24"/>
          <w:lang w:eastAsia="en-GB"/>
        </w:rPr>
        <w:t xml:space="preserve"> they are responsible for deciding if the incident requires an investigation and what type of investigation would they need. The IOPC can investigate in four different ways. These are: local, supervised, managed and independent. Local investigations are conducted when there is a less serious matter and the IOPC would not have any involvement and would be carried out by the force’s professional standards instead and there may be a resolution to the incident.</w:t>
      </w:r>
    </w:p>
    <w:p w14:paraId="7B44F4EA" w14:textId="2D588493" w:rsidR="00696177" w:rsidRDefault="00696177" w:rsidP="00F67B0C">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 xml:space="preserve">Investigations into matters that are more serious will be conducted by the IOPC. The supervised stage </w:t>
      </w:r>
      <w:r w:rsidR="00A62F41">
        <w:rPr>
          <w:rFonts w:ascii="Arial" w:eastAsia="Times New Roman" w:hAnsi="Arial" w:cs="Arial"/>
          <w:bCs/>
          <w:sz w:val="24"/>
          <w:szCs w:val="24"/>
          <w:lang w:eastAsia="en-GB"/>
        </w:rPr>
        <w:t>will be conducted by Police however will be overlooked by the IOPC. The managed stage is where the IOPC take some form of action whereby they direct and control the process however the police still conduct the independent investigation.</w:t>
      </w:r>
      <w:r w:rsidR="00847C5D">
        <w:rPr>
          <w:rFonts w:ascii="Arial" w:eastAsia="Times New Roman" w:hAnsi="Arial" w:cs="Arial"/>
          <w:bCs/>
          <w:sz w:val="24"/>
          <w:szCs w:val="24"/>
          <w:lang w:eastAsia="en-GB"/>
        </w:rPr>
        <w:t xml:space="preserve"> The final investigation that the IOPC can conduct is an independent investigation. This is used for incidents that cause the highest level of public concern. This type of investigation can be carried out for an incident such as a death in custody. This type of investigation will solely be completed by the IOPC. The IOPC can allow the right to appeal for officers </w:t>
      </w:r>
      <w:proofErr w:type="gramStart"/>
      <w:r w:rsidR="00847C5D">
        <w:rPr>
          <w:rFonts w:ascii="Arial" w:eastAsia="Times New Roman" w:hAnsi="Arial" w:cs="Arial"/>
          <w:bCs/>
          <w:sz w:val="24"/>
          <w:szCs w:val="24"/>
          <w:lang w:eastAsia="en-GB"/>
        </w:rPr>
        <w:t>as long as</w:t>
      </w:r>
      <w:proofErr w:type="gramEnd"/>
      <w:r w:rsidR="00847C5D">
        <w:rPr>
          <w:rFonts w:ascii="Arial" w:eastAsia="Times New Roman" w:hAnsi="Arial" w:cs="Arial"/>
          <w:bCs/>
          <w:sz w:val="24"/>
          <w:szCs w:val="24"/>
          <w:lang w:eastAsia="en-GB"/>
        </w:rPr>
        <w:t xml:space="preserve"> the incident is being investigated in a local or supervised way.</w:t>
      </w:r>
    </w:p>
    <w:p w14:paraId="14BFC070" w14:textId="2D0E372C" w:rsidR="00704EA9" w:rsidRDefault="00847C5D" w:rsidP="00F67B0C">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 xml:space="preserve">If an incident is referred to the IOPC then the officer will have to be made aware that they are under investigation and where it seems that there is likely to be misconduct. The IOPC are also responsible for </w:t>
      </w:r>
      <w:r w:rsidR="00B506C1">
        <w:rPr>
          <w:rFonts w:ascii="Arial" w:eastAsia="Times New Roman" w:hAnsi="Arial" w:cs="Arial"/>
          <w:bCs/>
          <w:sz w:val="24"/>
          <w:szCs w:val="24"/>
          <w:lang w:eastAsia="en-GB"/>
        </w:rPr>
        <w:t xml:space="preserve">holding misconduct meetings with police officers and in more serious cases it will be misconduct hearings. The action taken after these meetings and hearings will be decided by the IOPC. They can result in a minimum of no further action, and can increase to management action, followed by a written warning or a final written warning. Officers can also be dismissed with or without notice after a misconduct hearing if it is in the publics interest. </w:t>
      </w:r>
    </w:p>
    <w:p w14:paraId="69B43898" w14:textId="01FF676E" w:rsidR="00F375DE" w:rsidRDefault="00F375DE" w:rsidP="00F67B0C">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 xml:space="preserve">The IOPC have created many cases within Gwent Police over the recent years where they have investigated officers for misconduct within their roles. When officers are investigated this can result in officers being suspended pending the investigation whilst the IOPC would take all information into account as to whether their actions were proportionate and necessary. If officers are seen as being unlawful and acting outside of their </w:t>
      </w:r>
      <w:proofErr w:type="gramStart"/>
      <w:r>
        <w:rPr>
          <w:rFonts w:ascii="Arial" w:eastAsia="Times New Roman" w:hAnsi="Arial" w:cs="Arial"/>
          <w:bCs/>
          <w:sz w:val="24"/>
          <w:szCs w:val="24"/>
          <w:lang w:eastAsia="en-GB"/>
        </w:rPr>
        <w:t>powers</w:t>
      </w:r>
      <w:proofErr w:type="gramEnd"/>
      <w:r>
        <w:rPr>
          <w:rFonts w:ascii="Arial" w:eastAsia="Times New Roman" w:hAnsi="Arial" w:cs="Arial"/>
          <w:bCs/>
          <w:sz w:val="24"/>
          <w:szCs w:val="24"/>
          <w:lang w:eastAsia="en-GB"/>
        </w:rPr>
        <w:t xml:space="preserve"> then this will result in officers being dismissed which has happened previously within Gwent Police. A recent IOPC </w:t>
      </w:r>
      <w:r>
        <w:rPr>
          <w:rFonts w:ascii="Arial" w:eastAsia="Times New Roman" w:hAnsi="Arial" w:cs="Arial"/>
          <w:bCs/>
          <w:sz w:val="24"/>
          <w:szCs w:val="24"/>
          <w:lang w:eastAsia="en-GB"/>
        </w:rPr>
        <w:lastRenderedPageBreak/>
        <w:t xml:space="preserve">investigation looks at an officer who was put before the Court and the CPS had charged the officer with </w:t>
      </w:r>
      <w:r w:rsidRPr="00F375DE">
        <w:rPr>
          <w:rFonts w:ascii="Arial" w:eastAsia="Times New Roman" w:hAnsi="Arial" w:cs="Arial"/>
          <w:bCs/>
          <w:sz w:val="24"/>
          <w:szCs w:val="24"/>
          <w:lang w:eastAsia="en-GB"/>
        </w:rPr>
        <w:t>two counts of misconduct in public office</w:t>
      </w:r>
      <w:r>
        <w:rPr>
          <w:rFonts w:ascii="Arial" w:eastAsia="Times New Roman" w:hAnsi="Arial" w:cs="Arial"/>
          <w:bCs/>
          <w:sz w:val="24"/>
          <w:szCs w:val="24"/>
          <w:lang w:eastAsia="en-GB"/>
        </w:rPr>
        <w:t xml:space="preserve">. </w:t>
      </w:r>
    </w:p>
    <w:p w14:paraId="3E2F9D6F" w14:textId="75F8AEF2" w:rsidR="00F375DE" w:rsidRDefault="00F375DE" w:rsidP="00B23774">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As well as the IOPC having an input on police actions, the HMICFRS are also involved in how the police services are run and are in place to help improve police services.</w:t>
      </w:r>
      <w:r w:rsidR="00B23774" w:rsidRPr="00B23774">
        <w:t xml:space="preserve"> </w:t>
      </w:r>
      <w:r w:rsidR="00B23774" w:rsidRPr="00B23774">
        <w:rPr>
          <w:rFonts w:ascii="Arial" w:eastAsia="Times New Roman" w:hAnsi="Arial" w:cs="Arial"/>
          <w:bCs/>
          <w:sz w:val="24"/>
          <w:szCs w:val="24"/>
          <w:lang w:eastAsia="en-GB"/>
        </w:rPr>
        <w:t>Her Majesty’s Inspectorate of Constabulary and Fire &amp; Rescue Services (HMICFRS) independently assess</w:t>
      </w:r>
      <w:r w:rsidR="00B23774">
        <w:rPr>
          <w:rFonts w:ascii="Arial" w:eastAsia="Times New Roman" w:hAnsi="Arial" w:cs="Arial"/>
          <w:bCs/>
          <w:sz w:val="24"/>
          <w:szCs w:val="24"/>
          <w:lang w:eastAsia="en-GB"/>
        </w:rPr>
        <w:t xml:space="preserve"> </w:t>
      </w:r>
      <w:r w:rsidR="00B23774" w:rsidRPr="00B23774">
        <w:rPr>
          <w:rFonts w:ascii="Arial" w:eastAsia="Times New Roman" w:hAnsi="Arial" w:cs="Arial"/>
          <w:bCs/>
          <w:sz w:val="24"/>
          <w:szCs w:val="24"/>
          <w:lang w:eastAsia="en-GB"/>
        </w:rPr>
        <w:t>and report the effectiveness and efficiency of police forces and fire &amp; rescue services in the public interest.</w:t>
      </w:r>
      <w:r w:rsidR="00B23774">
        <w:rPr>
          <w:rFonts w:ascii="Arial" w:eastAsia="Times New Roman" w:hAnsi="Arial" w:cs="Arial"/>
          <w:bCs/>
          <w:sz w:val="24"/>
          <w:szCs w:val="24"/>
          <w:lang w:eastAsia="en-GB"/>
        </w:rPr>
        <w:t xml:space="preserve"> The HMICFRS</w:t>
      </w:r>
      <w:r w:rsidR="00B23774" w:rsidRPr="00B23774">
        <w:rPr>
          <w:rFonts w:ascii="Arial" w:eastAsia="Times New Roman" w:hAnsi="Arial" w:cs="Arial"/>
          <w:bCs/>
          <w:sz w:val="24"/>
          <w:szCs w:val="24"/>
          <w:lang w:eastAsia="en-GB"/>
        </w:rPr>
        <w:t xml:space="preserve"> ask questions that </w:t>
      </w:r>
      <w:r w:rsidR="00B23774">
        <w:rPr>
          <w:rFonts w:ascii="Arial" w:eastAsia="Times New Roman" w:hAnsi="Arial" w:cs="Arial"/>
          <w:bCs/>
          <w:sz w:val="24"/>
          <w:szCs w:val="24"/>
          <w:lang w:eastAsia="en-GB"/>
        </w:rPr>
        <w:t xml:space="preserve">they </w:t>
      </w:r>
      <w:r w:rsidR="00B23774" w:rsidRPr="00B23774">
        <w:rPr>
          <w:rFonts w:ascii="Arial" w:eastAsia="Times New Roman" w:hAnsi="Arial" w:cs="Arial"/>
          <w:bCs/>
          <w:sz w:val="24"/>
          <w:szCs w:val="24"/>
          <w:lang w:eastAsia="en-GB"/>
        </w:rPr>
        <w:t xml:space="preserve">believe the public wish to have answered, and publish </w:t>
      </w:r>
      <w:r w:rsidR="00B23774">
        <w:rPr>
          <w:rFonts w:ascii="Arial" w:eastAsia="Times New Roman" w:hAnsi="Arial" w:cs="Arial"/>
          <w:bCs/>
          <w:sz w:val="24"/>
          <w:szCs w:val="24"/>
          <w:lang w:eastAsia="en-GB"/>
        </w:rPr>
        <w:t>their</w:t>
      </w:r>
      <w:r w:rsidR="00B23774" w:rsidRPr="00B23774">
        <w:rPr>
          <w:rFonts w:ascii="Arial" w:eastAsia="Times New Roman" w:hAnsi="Arial" w:cs="Arial"/>
          <w:bCs/>
          <w:sz w:val="24"/>
          <w:szCs w:val="24"/>
          <w:lang w:eastAsia="en-GB"/>
        </w:rPr>
        <w:t xml:space="preserve"> findings, conclusions and recommendations. </w:t>
      </w:r>
      <w:r w:rsidR="00B23774">
        <w:rPr>
          <w:rFonts w:ascii="Arial" w:eastAsia="Times New Roman" w:hAnsi="Arial" w:cs="Arial"/>
          <w:bCs/>
          <w:sz w:val="24"/>
          <w:szCs w:val="24"/>
          <w:lang w:eastAsia="en-GB"/>
        </w:rPr>
        <w:t>The HMICFRS</w:t>
      </w:r>
      <w:r w:rsidR="00B23774" w:rsidRPr="00B23774">
        <w:rPr>
          <w:rFonts w:ascii="Arial" w:eastAsia="Times New Roman" w:hAnsi="Arial" w:cs="Arial"/>
          <w:bCs/>
          <w:sz w:val="24"/>
          <w:szCs w:val="24"/>
          <w:lang w:eastAsia="en-GB"/>
        </w:rPr>
        <w:t xml:space="preserve"> use interpret the evidence </w:t>
      </w:r>
      <w:r w:rsidR="00B23774">
        <w:rPr>
          <w:rFonts w:ascii="Arial" w:eastAsia="Times New Roman" w:hAnsi="Arial" w:cs="Arial"/>
          <w:bCs/>
          <w:sz w:val="24"/>
          <w:szCs w:val="24"/>
          <w:lang w:eastAsia="en-GB"/>
        </w:rPr>
        <w:t xml:space="preserve">they find </w:t>
      </w:r>
      <w:r w:rsidR="00B23774" w:rsidRPr="00B23774">
        <w:rPr>
          <w:rFonts w:ascii="Arial" w:eastAsia="Times New Roman" w:hAnsi="Arial" w:cs="Arial"/>
          <w:bCs/>
          <w:sz w:val="24"/>
          <w:szCs w:val="24"/>
          <w:lang w:eastAsia="en-GB"/>
        </w:rPr>
        <w:t>and make recommendations</w:t>
      </w:r>
      <w:r w:rsidR="00B23774">
        <w:rPr>
          <w:rFonts w:ascii="Arial" w:eastAsia="Times New Roman" w:hAnsi="Arial" w:cs="Arial"/>
          <w:bCs/>
          <w:sz w:val="24"/>
          <w:szCs w:val="24"/>
          <w:lang w:eastAsia="en-GB"/>
        </w:rPr>
        <w:t xml:space="preserve"> to police services</w:t>
      </w:r>
      <w:r w:rsidR="00B23774" w:rsidRPr="00B23774">
        <w:rPr>
          <w:rFonts w:ascii="Arial" w:eastAsia="Times New Roman" w:hAnsi="Arial" w:cs="Arial"/>
          <w:bCs/>
          <w:sz w:val="24"/>
          <w:szCs w:val="24"/>
          <w:lang w:eastAsia="en-GB"/>
        </w:rPr>
        <w:t xml:space="preserve"> for improvement</w:t>
      </w:r>
      <w:r w:rsidR="00B23774">
        <w:rPr>
          <w:rFonts w:ascii="Arial" w:eastAsia="Times New Roman" w:hAnsi="Arial" w:cs="Arial"/>
          <w:bCs/>
          <w:sz w:val="24"/>
          <w:szCs w:val="24"/>
          <w:lang w:eastAsia="en-GB"/>
        </w:rPr>
        <w:t>s</w:t>
      </w:r>
      <w:r w:rsidR="00B23774" w:rsidRPr="00B23774">
        <w:rPr>
          <w:rFonts w:ascii="Arial" w:eastAsia="Times New Roman" w:hAnsi="Arial" w:cs="Arial"/>
          <w:bCs/>
          <w:sz w:val="24"/>
          <w:szCs w:val="24"/>
          <w:lang w:eastAsia="en-GB"/>
        </w:rPr>
        <w:t>.</w:t>
      </w:r>
      <w:r w:rsidR="00B23774">
        <w:rPr>
          <w:rFonts w:ascii="Arial" w:eastAsia="Times New Roman" w:hAnsi="Arial" w:cs="Arial"/>
          <w:bCs/>
          <w:sz w:val="24"/>
          <w:szCs w:val="24"/>
          <w:lang w:eastAsia="en-GB"/>
        </w:rPr>
        <w:t xml:space="preserve"> They are also responsible for</w:t>
      </w:r>
      <w:r w:rsidR="00B23774" w:rsidRPr="00B23774">
        <w:rPr>
          <w:rFonts w:ascii="Arial" w:eastAsia="Times New Roman" w:hAnsi="Arial" w:cs="Arial"/>
          <w:bCs/>
          <w:sz w:val="24"/>
          <w:szCs w:val="24"/>
          <w:lang w:eastAsia="en-GB"/>
        </w:rPr>
        <w:t xml:space="preserve"> provid</w:t>
      </w:r>
      <w:r w:rsidR="00B23774">
        <w:rPr>
          <w:rFonts w:ascii="Arial" w:eastAsia="Times New Roman" w:hAnsi="Arial" w:cs="Arial"/>
          <w:bCs/>
          <w:sz w:val="24"/>
          <w:szCs w:val="24"/>
          <w:lang w:eastAsia="en-GB"/>
        </w:rPr>
        <w:t>ing</w:t>
      </w:r>
      <w:r w:rsidR="00B23774" w:rsidRPr="00B23774">
        <w:rPr>
          <w:rFonts w:ascii="Arial" w:eastAsia="Times New Roman" w:hAnsi="Arial" w:cs="Arial"/>
          <w:bCs/>
          <w:sz w:val="24"/>
          <w:szCs w:val="24"/>
          <w:lang w:eastAsia="en-GB"/>
        </w:rPr>
        <w:t xml:space="preserve"> authoritative information to allow the public to compare the performance of their police force and fire &amp; rescue service against others</w:t>
      </w:r>
      <w:r w:rsidR="00B23774">
        <w:rPr>
          <w:rFonts w:ascii="Arial" w:eastAsia="Times New Roman" w:hAnsi="Arial" w:cs="Arial"/>
          <w:bCs/>
          <w:sz w:val="24"/>
          <w:szCs w:val="24"/>
          <w:lang w:eastAsia="en-GB"/>
        </w:rPr>
        <w:t xml:space="preserve"> within England and Wales</w:t>
      </w:r>
      <w:r w:rsidR="00B23774" w:rsidRPr="00B23774">
        <w:rPr>
          <w:rFonts w:ascii="Arial" w:eastAsia="Times New Roman" w:hAnsi="Arial" w:cs="Arial"/>
          <w:bCs/>
          <w:sz w:val="24"/>
          <w:szCs w:val="24"/>
          <w:lang w:eastAsia="en-GB"/>
        </w:rPr>
        <w:t xml:space="preserve">. </w:t>
      </w:r>
      <w:r w:rsidR="00B23774">
        <w:rPr>
          <w:rFonts w:ascii="Arial" w:eastAsia="Times New Roman" w:hAnsi="Arial" w:cs="Arial"/>
          <w:bCs/>
          <w:sz w:val="24"/>
          <w:szCs w:val="24"/>
          <w:lang w:eastAsia="en-GB"/>
        </w:rPr>
        <w:t>They</w:t>
      </w:r>
      <w:r w:rsidR="00B23774" w:rsidRPr="00B23774">
        <w:rPr>
          <w:rFonts w:ascii="Arial" w:eastAsia="Times New Roman" w:hAnsi="Arial" w:cs="Arial"/>
          <w:bCs/>
          <w:sz w:val="24"/>
          <w:szCs w:val="24"/>
          <w:lang w:eastAsia="en-GB"/>
        </w:rPr>
        <w:t xml:space="preserve"> also routinely monitor the performance of police forces in England and Wales.</w:t>
      </w:r>
      <w:r w:rsidR="00B23774">
        <w:rPr>
          <w:rFonts w:ascii="Arial" w:eastAsia="Times New Roman" w:hAnsi="Arial" w:cs="Arial"/>
          <w:bCs/>
          <w:sz w:val="24"/>
          <w:szCs w:val="24"/>
          <w:lang w:eastAsia="en-GB"/>
        </w:rPr>
        <w:t xml:space="preserve"> </w:t>
      </w:r>
    </w:p>
    <w:p w14:paraId="69D6379D" w14:textId="2A0B2202" w:rsidR="00B23774" w:rsidRPr="00B23774" w:rsidRDefault="00B23774" w:rsidP="00B23774">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An example of assessments that the HMICFRS conducts is the ‘PEEL’ assessments</w:t>
      </w:r>
      <w:r>
        <w:t xml:space="preserve">. </w:t>
      </w:r>
      <w:r w:rsidRPr="00B23774">
        <w:rPr>
          <w:rFonts w:ascii="Arial" w:eastAsia="Times New Roman" w:hAnsi="Arial" w:cs="Arial"/>
          <w:bCs/>
          <w:sz w:val="24"/>
          <w:szCs w:val="24"/>
          <w:lang w:eastAsia="en-GB"/>
        </w:rPr>
        <w:t>PEEL stands for the police effectiveness, efficiency and legitimacy programme</w:t>
      </w:r>
      <w:r>
        <w:rPr>
          <w:rFonts w:ascii="Arial" w:eastAsia="Times New Roman" w:hAnsi="Arial" w:cs="Arial"/>
          <w:bCs/>
          <w:sz w:val="24"/>
          <w:szCs w:val="24"/>
          <w:lang w:eastAsia="en-GB"/>
        </w:rPr>
        <w:t xml:space="preserve">. </w:t>
      </w:r>
      <w:sdt>
        <w:sdtPr>
          <w:rPr>
            <w:rFonts w:ascii="Arial" w:eastAsia="Times New Roman" w:hAnsi="Arial" w:cs="Arial"/>
            <w:bCs/>
            <w:sz w:val="24"/>
            <w:szCs w:val="24"/>
            <w:lang w:eastAsia="en-GB"/>
          </w:rPr>
          <w:id w:val="1325549076"/>
          <w:citation/>
        </w:sdtPr>
        <w:sdtContent>
          <w:r w:rsidR="00AD218E">
            <w:rPr>
              <w:rFonts w:ascii="Arial" w:eastAsia="Times New Roman" w:hAnsi="Arial" w:cs="Arial"/>
              <w:bCs/>
              <w:sz w:val="24"/>
              <w:szCs w:val="24"/>
              <w:lang w:eastAsia="en-GB"/>
            </w:rPr>
            <w:fldChar w:fldCharType="begin"/>
          </w:r>
          <w:r w:rsidR="00AD218E">
            <w:rPr>
              <w:rFonts w:ascii="Arial" w:eastAsia="Times New Roman" w:hAnsi="Arial" w:cs="Arial"/>
              <w:bCs/>
              <w:sz w:val="24"/>
              <w:szCs w:val="24"/>
              <w:lang w:eastAsia="en-GB"/>
            </w:rPr>
            <w:instrText xml:space="preserve"> CITATION Ann18 \l 2057 </w:instrText>
          </w:r>
          <w:r w:rsidR="00AD218E">
            <w:rPr>
              <w:rFonts w:ascii="Arial" w:eastAsia="Times New Roman" w:hAnsi="Arial" w:cs="Arial"/>
              <w:bCs/>
              <w:sz w:val="24"/>
              <w:szCs w:val="24"/>
              <w:lang w:eastAsia="en-GB"/>
            </w:rPr>
            <w:fldChar w:fldCharType="separate"/>
          </w:r>
          <w:r w:rsidR="00AF4E8E" w:rsidRPr="00AF4E8E">
            <w:rPr>
              <w:rFonts w:ascii="Arial" w:eastAsia="Times New Roman" w:hAnsi="Arial" w:cs="Arial"/>
              <w:noProof/>
              <w:sz w:val="24"/>
              <w:szCs w:val="24"/>
              <w:lang w:eastAsia="en-GB"/>
            </w:rPr>
            <w:t>(Annual, all-force inspections (PEEL assessments), 2018)</w:t>
          </w:r>
          <w:r w:rsidR="00AD218E">
            <w:rPr>
              <w:rFonts w:ascii="Arial" w:eastAsia="Times New Roman" w:hAnsi="Arial" w:cs="Arial"/>
              <w:bCs/>
              <w:sz w:val="24"/>
              <w:szCs w:val="24"/>
              <w:lang w:eastAsia="en-GB"/>
            </w:rPr>
            <w:fldChar w:fldCharType="end"/>
          </w:r>
        </w:sdtContent>
      </w:sdt>
      <w:r w:rsidR="00AD218E">
        <w:rPr>
          <w:rFonts w:ascii="Arial" w:eastAsia="Times New Roman" w:hAnsi="Arial" w:cs="Arial"/>
          <w:bCs/>
          <w:sz w:val="24"/>
          <w:szCs w:val="24"/>
          <w:lang w:eastAsia="en-GB"/>
        </w:rPr>
        <w:t xml:space="preserve"> </w:t>
      </w:r>
      <w:r>
        <w:rPr>
          <w:rFonts w:ascii="Arial" w:eastAsia="Times New Roman" w:hAnsi="Arial" w:cs="Arial"/>
          <w:bCs/>
          <w:sz w:val="24"/>
          <w:szCs w:val="24"/>
          <w:lang w:eastAsia="en-GB"/>
        </w:rPr>
        <w:t>“</w:t>
      </w:r>
      <w:r w:rsidRPr="00B23774">
        <w:rPr>
          <w:rFonts w:ascii="Arial" w:eastAsia="Times New Roman" w:hAnsi="Arial" w:cs="Arial"/>
          <w:bCs/>
          <w:sz w:val="24"/>
          <w:szCs w:val="24"/>
          <w:lang w:eastAsia="en-GB"/>
        </w:rPr>
        <w:t xml:space="preserve">PEEL is the programme in which HMICFRS draws together evidence from its annual all-force inspections. The evidence is used to assess the effectiveness, efficiency and legitimacy of the police. These assessments were introduced so that the public will be able to judge the performance of their force and </w:t>
      </w:r>
      <w:proofErr w:type="gramStart"/>
      <w:r w:rsidRPr="00B23774">
        <w:rPr>
          <w:rFonts w:ascii="Arial" w:eastAsia="Times New Roman" w:hAnsi="Arial" w:cs="Arial"/>
          <w:bCs/>
          <w:sz w:val="24"/>
          <w:szCs w:val="24"/>
          <w:lang w:eastAsia="en-GB"/>
        </w:rPr>
        <w:t>policing as a whole</w:t>
      </w:r>
      <w:proofErr w:type="gramEnd"/>
      <w:r w:rsidRPr="00B23774">
        <w:rPr>
          <w:rFonts w:ascii="Arial" w:eastAsia="Times New Roman" w:hAnsi="Arial" w:cs="Arial"/>
          <w:bCs/>
          <w:sz w:val="24"/>
          <w:szCs w:val="24"/>
          <w:lang w:eastAsia="en-GB"/>
        </w:rPr>
        <w:t>.</w:t>
      </w:r>
      <w:r>
        <w:rPr>
          <w:rFonts w:ascii="Arial" w:eastAsia="Times New Roman" w:hAnsi="Arial" w:cs="Arial"/>
          <w:bCs/>
          <w:sz w:val="24"/>
          <w:szCs w:val="24"/>
          <w:lang w:eastAsia="en-GB"/>
        </w:rPr>
        <w:t xml:space="preserve">” This is an important task that is conducted by an independent body as this will allow the public to see what their Police Service is doing and how they are doing it. This provides the public with the justification </w:t>
      </w:r>
      <w:r w:rsidR="00AD218E">
        <w:rPr>
          <w:rFonts w:ascii="Arial" w:eastAsia="Times New Roman" w:hAnsi="Arial" w:cs="Arial"/>
          <w:bCs/>
          <w:sz w:val="24"/>
          <w:szCs w:val="24"/>
          <w:lang w:eastAsia="en-GB"/>
        </w:rPr>
        <w:t>they want that police are conducting their roles efficiently and effectively.</w:t>
      </w:r>
    </w:p>
    <w:p w14:paraId="5A205FB2" w14:textId="2E3EB69D" w:rsidR="00B23774" w:rsidRDefault="00AD218E" w:rsidP="00B23774">
      <w:pPr>
        <w:overflowPunct w:val="0"/>
        <w:autoSpaceDE w:val="0"/>
        <w:autoSpaceDN w:val="0"/>
        <w:adjustRightInd w:val="0"/>
        <w:spacing w:before="240" w:after="0" w:line="24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In this essay I have analysed the roles of independent bodies that hold the police accountable to those they serve such as the IOPC and the HMICFRS. I have researched assessments that are conducted but the IOPC and the HMICFRS such as the PEEL assessment and I have also analysed how the independent bodies are needed to support, analyse and investigate the Police Services within England and Wales.</w:t>
      </w:r>
    </w:p>
    <w:p w14:paraId="36F05EBB" w14:textId="4A4319D9" w:rsidR="00AD218E" w:rsidRDefault="00AD218E" w:rsidP="00B23774">
      <w:pPr>
        <w:overflowPunct w:val="0"/>
        <w:autoSpaceDE w:val="0"/>
        <w:autoSpaceDN w:val="0"/>
        <w:adjustRightInd w:val="0"/>
        <w:spacing w:before="240" w:after="0" w:line="240" w:lineRule="auto"/>
        <w:textAlignment w:val="baseline"/>
        <w:rPr>
          <w:rFonts w:ascii="Arial" w:eastAsia="Times New Roman" w:hAnsi="Arial" w:cs="Arial"/>
          <w:b/>
          <w:sz w:val="24"/>
          <w:szCs w:val="24"/>
          <w:lang w:eastAsia="en-GB"/>
        </w:rPr>
      </w:pPr>
      <w:r>
        <w:rPr>
          <w:rFonts w:ascii="Arial" w:eastAsia="Times New Roman" w:hAnsi="Arial" w:cs="Arial"/>
          <w:b/>
          <w:sz w:val="24"/>
          <w:szCs w:val="24"/>
          <w:lang w:eastAsia="en-GB"/>
        </w:rPr>
        <w:t>Word Count 1009</w:t>
      </w:r>
    </w:p>
    <w:p w14:paraId="0B437267" w14:textId="77777777" w:rsidR="00AD218E" w:rsidRPr="00AD218E" w:rsidRDefault="00AD218E" w:rsidP="00B23774">
      <w:pPr>
        <w:overflowPunct w:val="0"/>
        <w:autoSpaceDE w:val="0"/>
        <w:autoSpaceDN w:val="0"/>
        <w:adjustRightInd w:val="0"/>
        <w:spacing w:before="240" w:after="0" w:line="240" w:lineRule="auto"/>
        <w:textAlignment w:val="baseline"/>
        <w:rPr>
          <w:rFonts w:ascii="Arial" w:eastAsia="Times New Roman" w:hAnsi="Arial" w:cs="Arial"/>
          <w:b/>
          <w:sz w:val="24"/>
          <w:szCs w:val="24"/>
          <w:lang w:eastAsia="en-GB"/>
        </w:rPr>
      </w:pPr>
    </w:p>
    <w:p w14:paraId="492D33EC" w14:textId="358E70F6" w:rsidR="008A27A7" w:rsidRPr="00756EDE" w:rsidRDefault="00E70F18"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r w:rsidRPr="00756EDE">
        <w:rPr>
          <w:rFonts w:ascii="Arial" w:eastAsia="Times New Roman" w:hAnsi="Arial" w:cs="Arial"/>
          <w:b/>
          <w:bCs/>
          <w:lang w:eastAsia="en-GB"/>
        </w:rPr>
        <w:t>Examine</w:t>
      </w:r>
      <w:r w:rsidR="008A27A7" w:rsidRPr="00756EDE">
        <w:rPr>
          <w:rFonts w:ascii="Arial" w:eastAsia="Times New Roman" w:hAnsi="Arial" w:cs="Arial"/>
          <w:b/>
          <w:bCs/>
          <w:lang w:eastAsia="en-GB"/>
        </w:rPr>
        <w:t xml:space="preserve"> the ethical dimension of ‘real time’ operational decisions. (1000 words)</w:t>
      </w:r>
    </w:p>
    <w:p w14:paraId="01C1786D" w14:textId="361435BF" w:rsidR="008A27A7" w:rsidRDefault="007C6EE7" w:rsidP="007C6EE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In this essay I will examine the ethical dimension or real time operational decisions within the </w:t>
      </w:r>
      <w:proofErr w:type="gramStart"/>
      <w:r>
        <w:rPr>
          <w:rFonts w:ascii="Arial" w:eastAsia="Times New Roman" w:hAnsi="Arial" w:cs="Arial"/>
          <w:lang w:eastAsia="en-GB"/>
        </w:rPr>
        <w:t>police</w:t>
      </w:r>
      <w:proofErr w:type="gramEnd"/>
      <w:r>
        <w:rPr>
          <w:rFonts w:ascii="Arial" w:eastAsia="Times New Roman" w:hAnsi="Arial" w:cs="Arial"/>
          <w:lang w:eastAsia="en-GB"/>
        </w:rPr>
        <w:t xml:space="preserve"> and I will also analyse the </w:t>
      </w:r>
      <w:r w:rsidR="003521DA">
        <w:rPr>
          <w:rFonts w:ascii="Arial" w:eastAsia="Times New Roman" w:hAnsi="Arial" w:cs="Arial"/>
          <w:lang w:eastAsia="en-GB"/>
        </w:rPr>
        <w:t>decisions</w:t>
      </w:r>
      <w:r>
        <w:rPr>
          <w:rFonts w:ascii="Arial" w:eastAsia="Times New Roman" w:hAnsi="Arial" w:cs="Arial"/>
          <w:lang w:eastAsia="en-GB"/>
        </w:rPr>
        <w:t xml:space="preserve"> I make from day to day as </w:t>
      </w:r>
      <w:r w:rsidR="003521DA">
        <w:rPr>
          <w:rFonts w:ascii="Arial" w:eastAsia="Times New Roman" w:hAnsi="Arial" w:cs="Arial"/>
          <w:lang w:eastAsia="en-GB"/>
        </w:rPr>
        <w:t>a Police Constab</w:t>
      </w:r>
      <w:r w:rsidR="00EF72F8">
        <w:rPr>
          <w:rFonts w:ascii="Arial" w:eastAsia="Times New Roman" w:hAnsi="Arial" w:cs="Arial"/>
          <w:lang w:eastAsia="en-GB"/>
        </w:rPr>
        <w:t>le</w:t>
      </w:r>
      <w:r w:rsidR="003521DA">
        <w:rPr>
          <w:rFonts w:ascii="Arial" w:eastAsia="Times New Roman" w:hAnsi="Arial" w:cs="Arial"/>
          <w:lang w:eastAsia="en-GB"/>
        </w:rPr>
        <w:t xml:space="preserve">. The main foundations of decisions within the Police Service is the National Decision Model (NDM). The NDM plays a significant role within the Police Service as it is incorporated within every </w:t>
      </w:r>
      <w:proofErr w:type="gramStart"/>
      <w:r w:rsidR="00EF72F8">
        <w:rPr>
          <w:rFonts w:ascii="Arial" w:eastAsia="Times New Roman" w:hAnsi="Arial" w:cs="Arial"/>
          <w:lang w:eastAsia="en-GB"/>
        </w:rPr>
        <w:t>officer</w:t>
      </w:r>
      <w:r w:rsidR="003521DA">
        <w:rPr>
          <w:rFonts w:ascii="Arial" w:eastAsia="Times New Roman" w:hAnsi="Arial" w:cs="Arial"/>
          <w:lang w:eastAsia="en-GB"/>
        </w:rPr>
        <w:t>s</w:t>
      </w:r>
      <w:proofErr w:type="gramEnd"/>
      <w:r w:rsidR="003521DA">
        <w:rPr>
          <w:rFonts w:ascii="Arial" w:eastAsia="Times New Roman" w:hAnsi="Arial" w:cs="Arial"/>
          <w:lang w:eastAsia="en-GB"/>
        </w:rPr>
        <w:t xml:space="preserve"> decision. It is also very important for </w:t>
      </w:r>
      <w:r w:rsidR="00EF72F8">
        <w:rPr>
          <w:rFonts w:ascii="Arial" w:eastAsia="Times New Roman" w:hAnsi="Arial" w:cs="Arial"/>
          <w:lang w:eastAsia="en-GB"/>
        </w:rPr>
        <w:t>officers</w:t>
      </w:r>
      <w:r w:rsidR="003521DA">
        <w:rPr>
          <w:rFonts w:ascii="Arial" w:eastAsia="Times New Roman" w:hAnsi="Arial" w:cs="Arial"/>
          <w:lang w:eastAsia="en-GB"/>
        </w:rPr>
        <w:t xml:space="preserve"> and other Police staff to make the correct decision at the correct time as this will </w:t>
      </w:r>
      <w:proofErr w:type="gramStart"/>
      <w:r w:rsidR="003521DA">
        <w:rPr>
          <w:rFonts w:ascii="Arial" w:eastAsia="Times New Roman" w:hAnsi="Arial" w:cs="Arial"/>
          <w:lang w:eastAsia="en-GB"/>
        </w:rPr>
        <w:t>effect</w:t>
      </w:r>
      <w:proofErr w:type="gramEnd"/>
      <w:r w:rsidR="003521DA">
        <w:rPr>
          <w:rFonts w:ascii="Arial" w:eastAsia="Times New Roman" w:hAnsi="Arial" w:cs="Arial"/>
          <w:lang w:eastAsia="en-GB"/>
        </w:rPr>
        <w:t xml:space="preserve"> the service that is provided to victims and witnesses and will result in how the community trust the Police Service.</w:t>
      </w:r>
    </w:p>
    <w:p w14:paraId="0BE6FD6D" w14:textId="2FAC103F" w:rsidR="00B27685" w:rsidRDefault="00B27685" w:rsidP="005F2EA5">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 National Decision Model is made up of six elements which all incorporate the Code of ethics. The six elements of the NDM assist </w:t>
      </w:r>
      <w:r w:rsidR="00EF72F8">
        <w:rPr>
          <w:rFonts w:ascii="Arial" w:eastAsia="Times New Roman" w:hAnsi="Arial" w:cs="Arial"/>
          <w:lang w:eastAsia="en-GB"/>
        </w:rPr>
        <w:t>officers</w:t>
      </w:r>
      <w:r>
        <w:rPr>
          <w:rFonts w:ascii="Arial" w:eastAsia="Times New Roman" w:hAnsi="Arial" w:cs="Arial"/>
          <w:lang w:eastAsia="en-GB"/>
        </w:rPr>
        <w:t xml:space="preserve"> in how they make decisions in ‘real time’. </w:t>
      </w:r>
      <w:r w:rsidR="005F2EA5">
        <w:rPr>
          <w:rFonts w:ascii="Arial" w:eastAsia="Times New Roman" w:hAnsi="Arial" w:cs="Arial"/>
          <w:lang w:eastAsia="en-GB"/>
        </w:rPr>
        <w:t xml:space="preserve">The six key elements are the </w:t>
      </w:r>
      <w:r w:rsidR="005F2EA5" w:rsidRPr="005F2EA5">
        <w:rPr>
          <w:rFonts w:ascii="Arial" w:eastAsia="Times New Roman" w:hAnsi="Arial" w:cs="Arial"/>
          <w:lang w:eastAsia="en-GB"/>
        </w:rPr>
        <w:t xml:space="preserve">Code of Ethics </w:t>
      </w:r>
      <w:r w:rsidR="005F2EA5">
        <w:rPr>
          <w:rFonts w:ascii="Arial" w:eastAsia="Times New Roman" w:hAnsi="Arial" w:cs="Arial"/>
          <w:lang w:eastAsia="en-GB"/>
        </w:rPr>
        <w:t>which are p</w:t>
      </w:r>
      <w:r w:rsidR="005F2EA5" w:rsidRPr="005F2EA5">
        <w:rPr>
          <w:rFonts w:ascii="Arial" w:eastAsia="Times New Roman" w:hAnsi="Arial" w:cs="Arial"/>
          <w:lang w:eastAsia="en-GB"/>
        </w:rPr>
        <w:t>rinciples and standards of professional behaviour</w:t>
      </w:r>
      <w:r w:rsidR="005F2EA5">
        <w:rPr>
          <w:rFonts w:ascii="Arial" w:eastAsia="Times New Roman" w:hAnsi="Arial" w:cs="Arial"/>
          <w:lang w:eastAsia="en-GB"/>
        </w:rPr>
        <w:t xml:space="preserve">. </w:t>
      </w:r>
      <w:r w:rsidR="005F2EA5" w:rsidRPr="005F2EA5">
        <w:rPr>
          <w:rFonts w:ascii="Arial" w:eastAsia="Times New Roman" w:hAnsi="Arial" w:cs="Arial"/>
          <w:lang w:eastAsia="en-GB"/>
        </w:rPr>
        <w:t xml:space="preserve">Information </w:t>
      </w:r>
      <w:r w:rsidR="005F2EA5">
        <w:rPr>
          <w:rFonts w:ascii="Arial" w:eastAsia="Times New Roman" w:hAnsi="Arial" w:cs="Arial"/>
          <w:lang w:eastAsia="en-GB"/>
        </w:rPr>
        <w:t>meaning to g</w:t>
      </w:r>
      <w:r w:rsidR="005F2EA5" w:rsidRPr="005F2EA5">
        <w:rPr>
          <w:rFonts w:ascii="Arial" w:eastAsia="Times New Roman" w:hAnsi="Arial" w:cs="Arial"/>
          <w:lang w:eastAsia="en-GB"/>
        </w:rPr>
        <w:t>ather information and intelligence</w:t>
      </w:r>
      <w:r w:rsidR="005F2EA5">
        <w:rPr>
          <w:rFonts w:ascii="Arial" w:eastAsia="Times New Roman" w:hAnsi="Arial" w:cs="Arial"/>
          <w:lang w:eastAsia="en-GB"/>
        </w:rPr>
        <w:t xml:space="preserve"> to develop and understanding of the incident. </w:t>
      </w:r>
      <w:r w:rsidR="005F2EA5" w:rsidRPr="005F2EA5">
        <w:rPr>
          <w:rFonts w:ascii="Arial" w:eastAsia="Times New Roman" w:hAnsi="Arial" w:cs="Arial"/>
          <w:lang w:eastAsia="en-GB"/>
        </w:rPr>
        <w:t>Assessment</w:t>
      </w:r>
      <w:r w:rsidR="005F2EA5">
        <w:rPr>
          <w:rFonts w:ascii="Arial" w:eastAsia="Times New Roman" w:hAnsi="Arial" w:cs="Arial"/>
          <w:lang w:eastAsia="en-GB"/>
        </w:rPr>
        <w:t>, to ass</w:t>
      </w:r>
      <w:r w:rsidR="005F2EA5" w:rsidRPr="005F2EA5">
        <w:rPr>
          <w:rFonts w:ascii="Arial" w:eastAsia="Times New Roman" w:hAnsi="Arial" w:cs="Arial"/>
          <w:lang w:eastAsia="en-GB"/>
        </w:rPr>
        <w:t>ess</w:t>
      </w:r>
      <w:r w:rsidR="005F2EA5">
        <w:rPr>
          <w:rFonts w:ascii="Arial" w:eastAsia="Times New Roman" w:hAnsi="Arial" w:cs="Arial"/>
          <w:lang w:eastAsia="en-GB"/>
        </w:rPr>
        <w:t xml:space="preserve"> any</w:t>
      </w:r>
      <w:r w:rsidR="005F2EA5" w:rsidRPr="005F2EA5">
        <w:rPr>
          <w:rFonts w:ascii="Arial" w:eastAsia="Times New Roman" w:hAnsi="Arial" w:cs="Arial"/>
          <w:lang w:eastAsia="en-GB"/>
        </w:rPr>
        <w:t xml:space="preserve"> threat</w:t>
      </w:r>
      <w:r w:rsidR="005F2EA5">
        <w:rPr>
          <w:rFonts w:ascii="Arial" w:eastAsia="Times New Roman" w:hAnsi="Arial" w:cs="Arial"/>
          <w:lang w:eastAsia="en-GB"/>
        </w:rPr>
        <w:t>s</w:t>
      </w:r>
      <w:r w:rsidR="005F2EA5" w:rsidRPr="005F2EA5">
        <w:rPr>
          <w:rFonts w:ascii="Arial" w:eastAsia="Times New Roman" w:hAnsi="Arial" w:cs="Arial"/>
          <w:lang w:eastAsia="en-GB"/>
        </w:rPr>
        <w:t xml:space="preserve"> and risk</w:t>
      </w:r>
      <w:r w:rsidR="005F2EA5">
        <w:rPr>
          <w:rFonts w:ascii="Arial" w:eastAsia="Times New Roman" w:hAnsi="Arial" w:cs="Arial"/>
          <w:lang w:eastAsia="en-GB"/>
        </w:rPr>
        <w:t>s</w:t>
      </w:r>
      <w:r w:rsidR="005F2EA5" w:rsidRPr="005F2EA5">
        <w:rPr>
          <w:rFonts w:ascii="Arial" w:eastAsia="Times New Roman" w:hAnsi="Arial" w:cs="Arial"/>
          <w:lang w:eastAsia="en-GB"/>
        </w:rPr>
        <w:t xml:space="preserve"> and develop a working strategy</w:t>
      </w:r>
      <w:r w:rsidR="005F2EA5">
        <w:rPr>
          <w:rFonts w:ascii="Arial" w:eastAsia="Times New Roman" w:hAnsi="Arial" w:cs="Arial"/>
          <w:lang w:eastAsia="en-GB"/>
        </w:rPr>
        <w:t xml:space="preserve">. To consider any </w:t>
      </w:r>
      <w:r w:rsidR="005F2EA5" w:rsidRPr="005F2EA5">
        <w:rPr>
          <w:rFonts w:ascii="Arial" w:eastAsia="Times New Roman" w:hAnsi="Arial" w:cs="Arial"/>
          <w:lang w:eastAsia="en-GB"/>
        </w:rPr>
        <w:t>Powers and polic</w:t>
      </w:r>
      <w:r w:rsidR="005F2EA5">
        <w:rPr>
          <w:rFonts w:ascii="Arial" w:eastAsia="Times New Roman" w:hAnsi="Arial" w:cs="Arial"/>
          <w:lang w:eastAsia="en-GB"/>
        </w:rPr>
        <w:t>ies available. To</w:t>
      </w:r>
      <w:r w:rsidR="005F2EA5" w:rsidRPr="005F2EA5">
        <w:rPr>
          <w:rFonts w:ascii="Arial" w:eastAsia="Times New Roman" w:hAnsi="Arial" w:cs="Arial"/>
          <w:lang w:eastAsia="en-GB"/>
        </w:rPr>
        <w:t xml:space="preserve"> </w:t>
      </w:r>
      <w:r w:rsidR="005F2EA5">
        <w:rPr>
          <w:rFonts w:ascii="Arial" w:eastAsia="Times New Roman" w:hAnsi="Arial" w:cs="Arial"/>
          <w:lang w:eastAsia="en-GB"/>
        </w:rPr>
        <w:t>i</w:t>
      </w:r>
      <w:r w:rsidR="005F2EA5" w:rsidRPr="005F2EA5">
        <w:rPr>
          <w:rFonts w:ascii="Arial" w:eastAsia="Times New Roman" w:hAnsi="Arial" w:cs="Arial"/>
          <w:lang w:eastAsia="en-GB"/>
        </w:rPr>
        <w:t>dentify options and contingencies</w:t>
      </w:r>
      <w:r w:rsidR="005F2EA5">
        <w:rPr>
          <w:rFonts w:ascii="Arial" w:eastAsia="Times New Roman" w:hAnsi="Arial" w:cs="Arial"/>
          <w:lang w:eastAsia="en-GB"/>
        </w:rPr>
        <w:t xml:space="preserve"> and finally to </w:t>
      </w:r>
      <w:proofErr w:type="gramStart"/>
      <w:r w:rsidR="005F2EA5">
        <w:rPr>
          <w:rFonts w:ascii="Arial" w:eastAsia="Times New Roman" w:hAnsi="Arial" w:cs="Arial"/>
          <w:lang w:eastAsia="en-GB"/>
        </w:rPr>
        <w:t>t</w:t>
      </w:r>
      <w:r w:rsidR="005F2EA5" w:rsidRPr="005F2EA5">
        <w:rPr>
          <w:rFonts w:ascii="Arial" w:eastAsia="Times New Roman" w:hAnsi="Arial" w:cs="Arial"/>
          <w:lang w:eastAsia="en-GB"/>
        </w:rPr>
        <w:t>ake action</w:t>
      </w:r>
      <w:proofErr w:type="gramEnd"/>
      <w:r w:rsidR="005F2EA5" w:rsidRPr="005F2EA5">
        <w:rPr>
          <w:rFonts w:ascii="Arial" w:eastAsia="Times New Roman" w:hAnsi="Arial" w:cs="Arial"/>
          <w:lang w:eastAsia="en-GB"/>
        </w:rPr>
        <w:t xml:space="preserve"> and review what happened</w:t>
      </w:r>
      <w:r w:rsidR="005F2EA5">
        <w:rPr>
          <w:rFonts w:ascii="Arial" w:eastAsia="Times New Roman" w:hAnsi="Arial" w:cs="Arial"/>
          <w:lang w:eastAsia="en-GB"/>
        </w:rPr>
        <w:t xml:space="preserve">. </w:t>
      </w:r>
    </w:p>
    <w:p w14:paraId="6A2FFA6B" w14:textId="1699329F" w:rsidR="001F7249" w:rsidRDefault="00810AB3" w:rsidP="00384460">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Operational decisions are made constantly within the Police Service and these decisions are made through the National decision Model and every decision that is made has the potential to have a huge impact on a </w:t>
      </w:r>
      <w:proofErr w:type="spellStart"/>
      <w:proofErr w:type="gramStart"/>
      <w:r>
        <w:rPr>
          <w:rFonts w:ascii="Arial" w:eastAsia="Times New Roman" w:hAnsi="Arial" w:cs="Arial"/>
          <w:lang w:eastAsia="en-GB"/>
        </w:rPr>
        <w:t>persons</w:t>
      </w:r>
      <w:proofErr w:type="spellEnd"/>
      <w:proofErr w:type="gramEnd"/>
      <w:r>
        <w:rPr>
          <w:rFonts w:ascii="Arial" w:eastAsia="Times New Roman" w:hAnsi="Arial" w:cs="Arial"/>
          <w:lang w:eastAsia="en-GB"/>
        </w:rPr>
        <w:t xml:space="preserve"> life. An example of a</w:t>
      </w:r>
      <w:r w:rsidR="00EF72F8">
        <w:rPr>
          <w:rFonts w:ascii="Arial" w:eastAsia="Times New Roman" w:hAnsi="Arial" w:cs="Arial"/>
          <w:lang w:eastAsia="en-GB"/>
        </w:rPr>
        <w:t>n officer</w:t>
      </w:r>
      <w:r>
        <w:rPr>
          <w:rFonts w:ascii="Arial" w:eastAsia="Times New Roman" w:hAnsi="Arial" w:cs="Arial"/>
          <w:lang w:eastAsia="en-GB"/>
        </w:rPr>
        <w:t xml:space="preserve"> using the National Decision model is when they are attending a call. </w:t>
      </w:r>
    </w:p>
    <w:p w14:paraId="33B31B94" w14:textId="0C83DEC5" w:rsidR="00384460" w:rsidRDefault="00810AB3" w:rsidP="00384460">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lastRenderedPageBreak/>
        <w:t xml:space="preserve">The first point of real time operational decisions will be made when they are attending the call. If Police received a call stating that someone has </w:t>
      </w:r>
      <w:r w:rsidR="0009644A">
        <w:rPr>
          <w:rFonts w:ascii="Arial" w:eastAsia="Times New Roman" w:hAnsi="Arial" w:cs="Arial"/>
          <w:lang w:eastAsia="en-GB"/>
        </w:rPr>
        <w:t xml:space="preserve">assaulted the </w:t>
      </w:r>
      <w:proofErr w:type="gramStart"/>
      <w:r w:rsidR="0009644A">
        <w:rPr>
          <w:rFonts w:ascii="Arial" w:eastAsia="Times New Roman" w:hAnsi="Arial" w:cs="Arial"/>
          <w:lang w:eastAsia="en-GB"/>
        </w:rPr>
        <w:t>caller</w:t>
      </w:r>
      <w:proofErr w:type="gramEnd"/>
      <w:r w:rsidR="0009644A">
        <w:rPr>
          <w:rFonts w:ascii="Arial" w:eastAsia="Times New Roman" w:hAnsi="Arial" w:cs="Arial"/>
          <w:lang w:eastAsia="en-GB"/>
        </w:rPr>
        <w:t xml:space="preserve"> </w:t>
      </w:r>
      <w:r w:rsidR="00756446">
        <w:rPr>
          <w:rFonts w:ascii="Arial" w:eastAsia="Times New Roman" w:hAnsi="Arial" w:cs="Arial"/>
          <w:lang w:eastAsia="en-GB"/>
        </w:rPr>
        <w:t xml:space="preserve">then the first stage begins of gathering information and intelligence as well as assessing any threats and risks. This will be looked at and could potentially provide information such as previous incidents linked to the persons involved and provide any warning markers that the person has. This will affect how </w:t>
      </w:r>
      <w:r w:rsidR="00EF72F8">
        <w:rPr>
          <w:rFonts w:ascii="Arial" w:eastAsia="Times New Roman" w:hAnsi="Arial" w:cs="Arial"/>
          <w:lang w:eastAsia="en-GB"/>
        </w:rPr>
        <w:t>officers</w:t>
      </w:r>
      <w:r w:rsidR="00756446">
        <w:rPr>
          <w:rFonts w:ascii="Arial" w:eastAsia="Times New Roman" w:hAnsi="Arial" w:cs="Arial"/>
          <w:lang w:eastAsia="en-GB"/>
        </w:rPr>
        <w:t xml:space="preserve"> approach the report therefore incorporating the first decision. </w:t>
      </w:r>
      <w:r w:rsidR="004779F2">
        <w:rPr>
          <w:rFonts w:ascii="Arial" w:eastAsia="Times New Roman" w:hAnsi="Arial" w:cs="Arial"/>
          <w:lang w:eastAsia="en-GB"/>
        </w:rPr>
        <w:t xml:space="preserve">More decisions will be made by the Police Constable when </w:t>
      </w:r>
      <w:r w:rsidR="00762EED">
        <w:rPr>
          <w:rFonts w:ascii="Arial" w:eastAsia="Times New Roman" w:hAnsi="Arial" w:cs="Arial"/>
          <w:lang w:eastAsia="en-GB"/>
        </w:rPr>
        <w:t xml:space="preserve">they arrive at the address. This will be when they use the information and intelligence to consider what powers and policies are available to them. With the potential risks that are posed to officers and the victim, decisions need to made sharp </w:t>
      </w:r>
      <w:r w:rsidR="00925007">
        <w:rPr>
          <w:rFonts w:ascii="Arial" w:eastAsia="Times New Roman" w:hAnsi="Arial" w:cs="Arial"/>
          <w:lang w:eastAsia="en-GB"/>
        </w:rPr>
        <w:t xml:space="preserve">however using certain powers such as arrest can have a huge impact on a </w:t>
      </w:r>
      <w:proofErr w:type="gramStart"/>
      <w:r w:rsidR="00925007">
        <w:rPr>
          <w:rFonts w:ascii="Arial" w:eastAsia="Times New Roman" w:hAnsi="Arial" w:cs="Arial"/>
          <w:lang w:eastAsia="en-GB"/>
        </w:rPr>
        <w:t>persons</w:t>
      </w:r>
      <w:proofErr w:type="gramEnd"/>
      <w:r w:rsidR="00925007">
        <w:rPr>
          <w:rFonts w:ascii="Arial" w:eastAsia="Times New Roman" w:hAnsi="Arial" w:cs="Arial"/>
          <w:lang w:eastAsia="en-GB"/>
        </w:rPr>
        <w:t xml:space="preserve"> life. Other options can be thought about and </w:t>
      </w:r>
      <w:r w:rsidR="0009644A">
        <w:rPr>
          <w:rFonts w:ascii="Arial" w:eastAsia="Times New Roman" w:hAnsi="Arial" w:cs="Arial"/>
          <w:lang w:eastAsia="en-GB"/>
        </w:rPr>
        <w:t xml:space="preserve">such as out of court disposals however officers also </w:t>
      </w:r>
      <w:proofErr w:type="gramStart"/>
      <w:r w:rsidR="0009644A">
        <w:rPr>
          <w:rFonts w:ascii="Arial" w:eastAsia="Times New Roman" w:hAnsi="Arial" w:cs="Arial"/>
          <w:lang w:eastAsia="en-GB"/>
        </w:rPr>
        <w:t>have to</w:t>
      </w:r>
      <w:proofErr w:type="gramEnd"/>
      <w:r w:rsidR="0009644A">
        <w:rPr>
          <w:rFonts w:ascii="Arial" w:eastAsia="Times New Roman" w:hAnsi="Arial" w:cs="Arial"/>
          <w:lang w:eastAsia="en-GB"/>
        </w:rPr>
        <w:t xml:space="preserve"> consider how the results will benefit the victim and provide them with protection and re-assurance.</w:t>
      </w:r>
    </w:p>
    <w:p w14:paraId="3DBF0BC9" w14:textId="0F1E7C52" w:rsidR="000E3029" w:rsidRDefault="00EF72F8" w:rsidP="00384460">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Officers</w:t>
      </w:r>
      <w:r w:rsidR="001F7249">
        <w:rPr>
          <w:rFonts w:ascii="Arial" w:eastAsia="Times New Roman" w:hAnsi="Arial" w:cs="Arial"/>
          <w:lang w:eastAsia="en-GB"/>
        </w:rPr>
        <w:t xml:space="preserve"> are trusted by the public to make the correct decisions when it comes to responding to reports. If Constables make the correct decision then </w:t>
      </w:r>
      <w:r w:rsidR="00F7414C">
        <w:rPr>
          <w:rFonts w:ascii="Arial" w:eastAsia="Times New Roman" w:hAnsi="Arial" w:cs="Arial"/>
          <w:lang w:eastAsia="en-GB"/>
        </w:rPr>
        <w:t xml:space="preserve">the community are more likely to trust and support Police in further actions taken however if a decision is made by a constable that could be seen as un-ethical or un-just, then Police will lose the trust and support from the community and this can be detrimental. </w:t>
      </w:r>
      <w:r w:rsidR="00384460">
        <w:rPr>
          <w:rFonts w:ascii="Arial" w:eastAsia="Times New Roman" w:hAnsi="Arial" w:cs="Arial"/>
          <w:lang w:eastAsia="en-GB"/>
        </w:rPr>
        <w:t xml:space="preserve">The code of ethics also </w:t>
      </w:r>
      <w:proofErr w:type="gramStart"/>
      <w:r w:rsidR="00384460">
        <w:rPr>
          <w:rFonts w:ascii="Arial" w:eastAsia="Times New Roman" w:hAnsi="Arial" w:cs="Arial"/>
          <w:lang w:eastAsia="en-GB"/>
        </w:rPr>
        <w:t>incorporate</w:t>
      </w:r>
      <w:proofErr w:type="gramEnd"/>
      <w:r w:rsidR="00384460">
        <w:rPr>
          <w:rFonts w:ascii="Arial" w:eastAsia="Times New Roman" w:hAnsi="Arial" w:cs="Arial"/>
          <w:lang w:eastAsia="en-GB"/>
        </w:rPr>
        <w:t xml:space="preserve"> t</w:t>
      </w:r>
      <w:r w:rsidR="00384460" w:rsidRPr="00384460">
        <w:rPr>
          <w:rFonts w:ascii="Arial" w:eastAsia="Times New Roman" w:hAnsi="Arial" w:cs="Arial"/>
          <w:lang w:eastAsia="en-GB"/>
        </w:rPr>
        <w:t>he policing principles</w:t>
      </w:r>
      <w:r w:rsidR="00384460">
        <w:rPr>
          <w:rFonts w:ascii="Arial" w:eastAsia="Times New Roman" w:hAnsi="Arial" w:cs="Arial"/>
          <w:lang w:eastAsia="en-GB"/>
        </w:rPr>
        <w:t>.</w:t>
      </w:r>
      <w:r w:rsidR="00384460" w:rsidRPr="00384460">
        <w:rPr>
          <w:rFonts w:ascii="Arial" w:eastAsia="Times New Roman" w:hAnsi="Arial" w:cs="Arial"/>
          <w:lang w:eastAsia="en-GB"/>
        </w:rPr>
        <w:t xml:space="preserve"> </w:t>
      </w:r>
      <w:r w:rsidR="001F7249">
        <w:rPr>
          <w:rFonts w:ascii="Arial" w:eastAsia="Times New Roman" w:hAnsi="Arial" w:cs="Arial"/>
          <w:lang w:eastAsia="en-GB"/>
        </w:rPr>
        <w:t>“</w:t>
      </w:r>
      <w:r w:rsidR="00384460">
        <w:rPr>
          <w:rFonts w:ascii="Arial" w:eastAsia="Times New Roman" w:hAnsi="Arial" w:cs="Arial"/>
          <w:lang w:eastAsia="en-GB"/>
        </w:rPr>
        <w:t>T</w:t>
      </w:r>
      <w:r w:rsidR="00384460" w:rsidRPr="00384460">
        <w:rPr>
          <w:rFonts w:ascii="Arial" w:eastAsia="Times New Roman" w:hAnsi="Arial" w:cs="Arial"/>
          <w:lang w:eastAsia="en-GB"/>
        </w:rPr>
        <w:t xml:space="preserve">he Principles of Public Life </w:t>
      </w:r>
      <w:r w:rsidR="00F7414C">
        <w:rPr>
          <w:rFonts w:ascii="Arial" w:eastAsia="Times New Roman" w:hAnsi="Arial" w:cs="Arial"/>
          <w:lang w:eastAsia="en-GB"/>
        </w:rPr>
        <w:t xml:space="preserve">was </w:t>
      </w:r>
      <w:r w:rsidR="00384460" w:rsidRPr="00384460">
        <w:rPr>
          <w:rFonts w:ascii="Arial" w:eastAsia="Times New Roman" w:hAnsi="Arial" w:cs="Arial"/>
          <w:lang w:eastAsia="en-GB"/>
        </w:rPr>
        <w:t>developed by the Committee on Standards in Public Life in 1995. The Code of Ethics includes the principles of ‘fairness’ and ‘respect’ as research has shown these to be crucial to maintaining and enhancing public confidence in policing.</w:t>
      </w:r>
      <w:r w:rsidR="000E3029">
        <w:rPr>
          <w:rFonts w:ascii="Arial" w:eastAsia="Times New Roman" w:hAnsi="Arial" w:cs="Arial"/>
          <w:lang w:eastAsia="en-GB"/>
        </w:rPr>
        <w:t xml:space="preserve">” </w:t>
      </w:r>
      <w:sdt>
        <w:sdtPr>
          <w:rPr>
            <w:rFonts w:ascii="Arial" w:eastAsia="Times New Roman" w:hAnsi="Arial" w:cs="Arial"/>
            <w:lang w:eastAsia="en-GB"/>
          </w:rPr>
          <w:id w:val="-1679419947"/>
          <w:citation/>
        </w:sdtPr>
        <w:sdtEndPr/>
        <w:sdtContent>
          <w:r w:rsidR="000E3029">
            <w:rPr>
              <w:rFonts w:ascii="Arial" w:eastAsia="Times New Roman" w:hAnsi="Arial" w:cs="Arial"/>
              <w:lang w:eastAsia="en-GB"/>
            </w:rPr>
            <w:fldChar w:fldCharType="begin"/>
          </w:r>
          <w:r w:rsidR="000E3029">
            <w:rPr>
              <w:rFonts w:ascii="Arial" w:eastAsia="Times New Roman" w:hAnsi="Arial" w:cs="Arial"/>
              <w:lang w:eastAsia="en-GB"/>
            </w:rPr>
            <w:instrText xml:space="preserve"> CITATION Nat13 \l 2057 </w:instrText>
          </w:r>
          <w:r w:rsidR="000E3029">
            <w:rPr>
              <w:rFonts w:ascii="Arial" w:eastAsia="Times New Roman" w:hAnsi="Arial" w:cs="Arial"/>
              <w:lang w:eastAsia="en-GB"/>
            </w:rPr>
            <w:fldChar w:fldCharType="separate"/>
          </w:r>
          <w:r w:rsidR="00AF4E8E" w:rsidRPr="00AF4E8E">
            <w:rPr>
              <w:rFonts w:ascii="Arial" w:eastAsia="Times New Roman" w:hAnsi="Arial" w:cs="Arial"/>
              <w:noProof/>
              <w:lang w:eastAsia="en-GB"/>
            </w:rPr>
            <w:t>(National Decision Model, 2013)</w:t>
          </w:r>
          <w:r w:rsidR="000E3029">
            <w:rPr>
              <w:rFonts w:ascii="Arial" w:eastAsia="Times New Roman" w:hAnsi="Arial" w:cs="Arial"/>
              <w:lang w:eastAsia="en-GB"/>
            </w:rPr>
            <w:fldChar w:fldCharType="end"/>
          </w:r>
        </w:sdtContent>
      </w:sdt>
    </w:p>
    <w:p w14:paraId="7693F1EA" w14:textId="1CE07673" w:rsidR="003521DA" w:rsidRDefault="000E3029" w:rsidP="00384460">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When Police Constables make </w:t>
      </w:r>
      <w:proofErr w:type="gramStart"/>
      <w:r>
        <w:rPr>
          <w:rFonts w:ascii="Arial" w:eastAsia="Times New Roman" w:hAnsi="Arial" w:cs="Arial"/>
          <w:lang w:eastAsia="en-GB"/>
        </w:rPr>
        <w:t>decisions</w:t>
      </w:r>
      <w:proofErr w:type="gramEnd"/>
      <w:r>
        <w:rPr>
          <w:rFonts w:ascii="Arial" w:eastAsia="Times New Roman" w:hAnsi="Arial" w:cs="Arial"/>
          <w:lang w:eastAsia="en-GB"/>
        </w:rPr>
        <w:t xml:space="preserve"> they have to incorporate all of the policing principles to ensure a just and fair service to the community. Officers </w:t>
      </w:r>
      <w:proofErr w:type="gramStart"/>
      <w:r>
        <w:rPr>
          <w:rFonts w:ascii="Arial" w:eastAsia="Times New Roman" w:hAnsi="Arial" w:cs="Arial"/>
          <w:lang w:eastAsia="en-GB"/>
        </w:rPr>
        <w:t>have to</w:t>
      </w:r>
      <w:proofErr w:type="gramEnd"/>
      <w:r>
        <w:rPr>
          <w:rFonts w:ascii="Arial" w:eastAsia="Times New Roman" w:hAnsi="Arial" w:cs="Arial"/>
          <w:lang w:eastAsia="en-GB"/>
        </w:rPr>
        <w:t xml:space="preserve"> be accountable </w:t>
      </w:r>
      <w:r w:rsidR="00384460" w:rsidRPr="00384460">
        <w:rPr>
          <w:rFonts w:ascii="Arial" w:eastAsia="Times New Roman" w:hAnsi="Arial" w:cs="Arial"/>
          <w:lang w:eastAsia="en-GB"/>
        </w:rPr>
        <w:t xml:space="preserve">for </w:t>
      </w:r>
      <w:r>
        <w:rPr>
          <w:rFonts w:ascii="Arial" w:eastAsia="Times New Roman" w:hAnsi="Arial" w:cs="Arial"/>
          <w:lang w:eastAsia="en-GB"/>
        </w:rPr>
        <w:t>their</w:t>
      </w:r>
      <w:r w:rsidR="00384460" w:rsidRPr="00384460">
        <w:rPr>
          <w:rFonts w:ascii="Arial" w:eastAsia="Times New Roman" w:hAnsi="Arial" w:cs="Arial"/>
          <w:lang w:eastAsia="en-GB"/>
        </w:rPr>
        <w:t xml:space="preserve"> decisions</w:t>
      </w:r>
      <w:r>
        <w:rPr>
          <w:rFonts w:ascii="Arial" w:eastAsia="Times New Roman" w:hAnsi="Arial" w:cs="Arial"/>
          <w:lang w:eastAsia="en-GB"/>
        </w:rPr>
        <w:t xml:space="preserve"> and actions. They </w:t>
      </w:r>
      <w:proofErr w:type="gramStart"/>
      <w:r>
        <w:rPr>
          <w:rFonts w:ascii="Arial" w:eastAsia="Times New Roman" w:hAnsi="Arial" w:cs="Arial"/>
          <w:lang w:eastAsia="en-GB"/>
        </w:rPr>
        <w:t>have to</w:t>
      </w:r>
      <w:proofErr w:type="gramEnd"/>
      <w:r>
        <w:rPr>
          <w:rFonts w:ascii="Arial" w:eastAsia="Times New Roman" w:hAnsi="Arial" w:cs="Arial"/>
          <w:lang w:eastAsia="en-GB"/>
        </w:rPr>
        <w:t xml:space="preserve"> act with f</w:t>
      </w:r>
      <w:r w:rsidR="00384460" w:rsidRPr="00384460">
        <w:rPr>
          <w:rFonts w:ascii="Arial" w:eastAsia="Times New Roman" w:hAnsi="Arial" w:cs="Arial"/>
          <w:lang w:eastAsia="en-GB"/>
        </w:rPr>
        <w:t>airness</w:t>
      </w:r>
      <w:r>
        <w:rPr>
          <w:rFonts w:ascii="Arial" w:eastAsia="Times New Roman" w:hAnsi="Arial" w:cs="Arial"/>
          <w:lang w:eastAsia="en-GB"/>
        </w:rPr>
        <w:t xml:space="preserve"> and </w:t>
      </w:r>
      <w:r w:rsidR="00384460" w:rsidRPr="00384460">
        <w:rPr>
          <w:rFonts w:ascii="Arial" w:eastAsia="Times New Roman" w:hAnsi="Arial" w:cs="Arial"/>
          <w:lang w:eastAsia="en-GB"/>
        </w:rPr>
        <w:t>treat people fairly</w:t>
      </w:r>
      <w:r w:rsidR="00384460">
        <w:rPr>
          <w:rFonts w:ascii="Arial" w:eastAsia="Times New Roman" w:hAnsi="Arial" w:cs="Arial"/>
          <w:lang w:eastAsia="en-GB"/>
        </w:rPr>
        <w:t xml:space="preserve"> </w:t>
      </w:r>
      <w:r w:rsidR="00FA23BC">
        <w:rPr>
          <w:rFonts w:ascii="Arial" w:eastAsia="Times New Roman" w:hAnsi="Arial" w:cs="Arial"/>
          <w:lang w:eastAsia="en-GB"/>
        </w:rPr>
        <w:t xml:space="preserve">and honestly. They take </w:t>
      </w:r>
      <w:r w:rsidR="00384460" w:rsidRPr="00384460">
        <w:rPr>
          <w:rFonts w:ascii="Arial" w:eastAsia="Times New Roman" w:hAnsi="Arial" w:cs="Arial"/>
          <w:lang w:eastAsia="en-GB"/>
        </w:rPr>
        <w:t>lead by good example</w:t>
      </w:r>
      <w:r w:rsidR="00FA23BC">
        <w:rPr>
          <w:rFonts w:ascii="Arial" w:eastAsia="Times New Roman" w:hAnsi="Arial" w:cs="Arial"/>
          <w:lang w:eastAsia="en-GB"/>
        </w:rPr>
        <w:t xml:space="preserve">. They </w:t>
      </w:r>
      <w:proofErr w:type="gramStart"/>
      <w:r w:rsidR="00FA23BC">
        <w:rPr>
          <w:rFonts w:ascii="Arial" w:eastAsia="Times New Roman" w:hAnsi="Arial" w:cs="Arial"/>
          <w:lang w:eastAsia="en-GB"/>
        </w:rPr>
        <w:t>have to</w:t>
      </w:r>
      <w:proofErr w:type="gramEnd"/>
      <w:r w:rsidR="00FA23BC">
        <w:rPr>
          <w:rFonts w:ascii="Arial" w:eastAsia="Times New Roman" w:hAnsi="Arial" w:cs="Arial"/>
          <w:lang w:eastAsia="en-GB"/>
        </w:rPr>
        <w:t xml:space="preserve"> be objective and </w:t>
      </w:r>
      <w:r w:rsidR="00384460" w:rsidRPr="00384460">
        <w:rPr>
          <w:rFonts w:ascii="Arial" w:eastAsia="Times New Roman" w:hAnsi="Arial" w:cs="Arial"/>
          <w:lang w:eastAsia="en-GB"/>
        </w:rPr>
        <w:t xml:space="preserve">make choices on evidence and </w:t>
      </w:r>
      <w:r w:rsidR="00FA23BC">
        <w:rPr>
          <w:rFonts w:ascii="Arial" w:eastAsia="Times New Roman" w:hAnsi="Arial" w:cs="Arial"/>
          <w:lang w:eastAsia="en-GB"/>
        </w:rPr>
        <w:t>their</w:t>
      </w:r>
      <w:r w:rsidR="00384460" w:rsidRPr="00384460">
        <w:rPr>
          <w:rFonts w:ascii="Arial" w:eastAsia="Times New Roman" w:hAnsi="Arial" w:cs="Arial"/>
          <w:lang w:eastAsia="en-GB"/>
        </w:rPr>
        <w:t xml:space="preserve"> best professional judgement</w:t>
      </w:r>
      <w:r w:rsidR="00FA23BC">
        <w:rPr>
          <w:rFonts w:ascii="Arial" w:eastAsia="Times New Roman" w:hAnsi="Arial" w:cs="Arial"/>
          <w:lang w:eastAsia="en-GB"/>
        </w:rPr>
        <w:t>.</w:t>
      </w:r>
      <w:r w:rsidR="00384460">
        <w:rPr>
          <w:rFonts w:ascii="Arial" w:eastAsia="Times New Roman" w:hAnsi="Arial" w:cs="Arial"/>
          <w:lang w:eastAsia="en-GB"/>
        </w:rPr>
        <w:t xml:space="preserve"> </w:t>
      </w:r>
      <w:r w:rsidR="00FA23BC">
        <w:rPr>
          <w:rFonts w:ascii="Arial" w:eastAsia="Times New Roman" w:hAnsi="Arial" w:cs="Arial"/>
          <w:lang w:eastAsia="en-GB"/>
        </w:rPr>
        <w:t>Officers need to be</w:t>
      </w:r>
      <w:r w:rsidR="00384460" w:rsidRPr="00384460">
        <w:rPr>
          <w:rFonts w:ascii="Arial" w:eastAsia="Times New Roman" w:hAnsi="Arial" w:cs="Arial"/>
          <w:lang w:eastAsia="en-GB"/>
        </w:rPr>
        <w:t xml:space="preserve"> open and transparent in </w:t>
      </w:r>
      <w:r w:rsidR="00FA23BC">
        <w:rPr>
          <w:rFonts w:ascii="Arial" w:eastAsia="Times New Roman" w:hAnsi="Arial" w:cs="Arial"/>
          <w:lang w:eastAsia="en-GB"/>
        </w:rPr>
        <w:t>their</w:t>
      </w:r>
      <w:r w:rsidR="00384460" w:rsidRPr="00384460">
        <w:rPr>
          <w:rFonts w:ascii="Arial" w:eastAsia="Times New Roman" w:hAnsi="Arial" w:cs="Arial"/>
          <w:lang w:eastAsia="en-GB"/>
        </w:rPr>
        <w:t xml:space="preserve"> actions and decisions</w:t>
      </w:r>
      <w:r w:rsidR="00FA23BC">
        <w:rPr>
          <w:rFonts w:ascii="Arial" w:eastAsia="Times New Roman" w:hAnsi="Arial" w:cs="Arial"/>
          <w:lang w:eastAsia="en-GB"/>
        </w:rPr>
        <w:t>.</w:t>
      </w:r>
      <w:r w:rsidR="00384460">
        <w:rPr>
          <w:rFonts w:ascii="Arial" w:eastAsia="Times New Roman" w:hAnsi="Arial" w:cs="Arial"/>
          <w:lang w:eastAsia="en-GB"/>
        </w:rPr>
        <w:t xml:space="preserve"> </w:t>
      </w:r>
      <w:r w:rsidR="00FA23BC">
        <w:rPr>
          <w:rFonts w:ascii="Arial" w:eastAsia="Times New Roman" w:hAnsi="Arial" w:cs="Arial"/>
          <w:lang w:eastAsia="en-GB"/>
        </w:rPr>
        <w:t>They need to show r</w:t>
      </w:r>
      <w:r w:rsidR="00384460" w:rsidRPr="00384460">
        <w:rPr>
          <w:rFonts w:ascii="Arial" w:eastAsia="Times New Roman" w:hAnsi="Arial" w:cs="Arial"/>
          <w:lang w:eastAsia="en-GB"/>
        </w:rPr>
        <w:t xml:space="preserve">espect </w:t>
      </w:r>
      <w:r w:rsidR="00FA23BC">
        <w:rPr>
          <w:rFonts w:ascii="Arial" w:eastAsia="Times New Roman" w:hAnsi="Arial" w:cs="Arial"/>
          <w:lang w:eastAsia="en-GB"/>
        </w:rPr>
        <w:t>to every person they deal with and to also act in</w:t>
      </w:r>
      <w:r w:rsidR="00384460">
        <w:rPr>
          <w:rFonts w:ascii="Arial" w:eastAsia="Times New Roman" w:hAnsi="Arial" w:cs="Arial"/>
          <w:lang w:eastAsia="en-GB"/>
        </w:rPr>
        <w:t xml:space="preserve"> </w:t>
      </w:r>
      <w:r w:rsidR="00FA23BC">
        <w:rPr>
          <w:rFonts w:ascii="Arial" w:eastAsia="Times New Roman" w:hAnsi="Arial" w:cs="Arial"/>
          <w:lang w:eastAsia="en-GB"/>
        </w:rPr>
        <w:t>s</w:t>
      </w:r>
      <w:r w:rsidR="00384460" w:rsidRPr="00384460">
        <w:rPr>
          <w:rFonts w:ascii="Arial" w:eastAsia="Times New Roman" w:hAnsi="Arial" w:cs="Arial"/>
          <w:lang w:eastAsia="en-GB"/>
        </w:rPr>
        <w:t xml:space="preserve">elflessness </w:t>
      </w:r>
      <w:r w:rsidR="00FA23BC">
        <w:rPr>
          <w:rFonts w:ascii="Arial" w:eastAsia="Times New Roman" w:hAnsi="Arial" w:cs="Arial"/>
          <w:lang w:eastAsia="en-GB"/>
        </w:rPr>
        <w:t>by working</w:t>
      </w:r>
      <w:r w:rsidR="00384460" w:rsidRPr="00384460">
        <w:rPr>
          <w:rFonts w:ascii="Arial" w:eastAsia="Times New Roman" w:hAnsi="Arial" w:cs="Arial"/>
          <w:lang w:eastAsia="en-GB"/>
        </w:rPr>
        <w:t xml:space="preserve"> in the public</w:t>
      </w:r>
      <w:r w:rsidR="00FA23BC">
        <w:rPr>
          <w:rFonts w:ascii="Arial" w:eastAsia="Times New Roman" w:hAnsi="Arial" w:cs="Arial"/>
          <w:lang w:eastAsia="en-GB"/>
        </w:rPr>
        <w:t>’s</w:t>
      </w:r>
      <w:r w:rsidR="00384460" w:rsidRPr="00384460">
        <w:rPr>
          <w:rFonts w:ascii="Arial" w:eastAsia="Times New Roman" w:hAnsi="Arial" w:cs="Arial"/>
          <w:lang w:eastAsia="en-GB"/>
        </w:rPr>
        <w:t xml:space="preserve"> interest</w:t>
      </w:r>
      <w:r w:rsidR="00FA23BC">
        <w:rPr>
          <w:rFonts w:ascii="Arial" w:eastAsia="Times New Roman" w:hAnsi="Arial" w:cs="Arial"/>
          <w:lang w:eastAsia="en-GB"/>
        </w:rPr>
        <w:t xml:space="preserve">. These are important to include when making a ‘real time’ operational decision as these will </w:t>
      </w:r>
      <w:r w:rsidR="007E1A53">
        <w:rPr>
          <w:rFonts w:ascii="Arial" w:eastAsia="Times New Roman" w:hAnsi="Arial" w:cs="Arial"/>
          <w:lang w:eastAsia="en-GB"/>
        </w:rPr>
        <w:t>help make the public feel supported, and that they have been provided with the service they want.</w:t>
      </w:r>
    </w:p>
    <w:p w14:paraId="53BEA6B2" w14:textId="5A1A6790" w:rsidR="00D744A5" w:rsidRDefault="00C61B44" w:rsidP="00EE419B">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If a ‘real time’ operational decision is made, then the officer</w:t>
      </w:r>
      <w:r w:rsidR="00EE419B" w:rsidRPr="00EE419B">
        <w:rPr>
          <w:rFonts w:ascii="Arial" w:eastAsia="Times New Roman" w:hAnsi="Arial" w:cs="Arial"/>
          <w:lang w:eastAsia="en-GB"/>
        </w:rPr>
        <w:t xml:space="preserve"> </w:t>
      </w:r>
      <w:r>
        <w:rPr>
          <w:rFonts w:ascii="Arial" w:eastAsia="Times New Roman" w:hAnsi="Arial" w:cs="Arial"/>
          <w:lang w:eastAsia="en-GB"/>
        </w:rPr>
        <w:t xml:space="preserve">is </w:t>
      </w:r>
      <w:r w:rsidR="00EE419B" w:rsidRPr="00EE419B">
        <w:rPr>
          <w:rFonts w:ascii="Arial" w:eastAsia="Times New Roman" w:hAnsi="Arial" w:cs="Arial"/>
          <w:lang w:eastAsia="en-GB"/>
        </w:rPr>
        <w:t>accountable for their decisions</w:t>
      </w:r>
      <w:r>
        <w:rPr>
          <w:rFonts w:ascii="Arial" w:eastAsia="Times New Roman" w:hAnsi="Arial" w:cs="Arial"/>
          <w:lang w:eastAsia="en-GB"/>
        </w:rPr>
        <w:t>. Officers should</w:t>
      </w:r>
      <w:r w:rsidR="00EE419B" w:rsidRPr="00EE419B">
        <w:rPr>
          <w:rFonts w:ascii="Arial" w:eastAsia="Times New Roman" w:hAnsi="Arial" w:cs="Arial"/>
          <w:lang w:eastAsia="en-GB"/>
        </w:rPr>
        <w:t xml:space="preserve"> a</w:t>
      </w:r>
      <w:r>
        <w:rPr>
          <w:rFonts w:ascii="Arial" w:eastAsia="Times New Roman" w:hAnsi="Arial" w:cs="Arial"/>
          <w:lang w:eastAsia="en-GB"/>
        </w:rPr>
        <w:t>lways</w:t>
      </w:r>
      <w:r w:rsidR="00EE419B" w:rsidRPr="00EE419B">
        <w:rPr>
          <w:rFonts w:ascii="Arial" w:eastAsia="Times New Roman" w:hAnsi="Arial" w:cs="Arial"/>
          <w:lang w:eastAsia="en-GB"/>
        </w:rPr>
        <w:t xml:space="preserve"> be prepared to provide a rationale for what </w:t>
      </w:r>
      <w:r>
        <w:rPr>
          <w:rFonts w:ascii="Arial" w:eastAsia="Times New Roman" w:hAnsi="Arial" w:cs="Arial"/>
          <w:lang w:eastAsia="en-GB"/>
        </w:rPr>
        <w:t>action they took</w:t>
      </w:r>
      <w:r w:rsidR="00EE419B" w:rsidRPr="00EE419B">
        <w:rPr>
          <w:rFonts w:ascii="Arial" w:eastAsia="Times New Roman" w:hAnsi="Arial" w:cs="Arial"/>
          <w:lang w:eastAsia="en-GB"/>
        </w:rPr>
        <w:t xml:space="preserve"> and why</w:t>
      </w:r>
      <w:r>
        <w:rPr>
          <w:rFonts w:ascii="Arial" w:eastAsia="Times New Roman" w:hAnsi="Arial" w:cs="Arial"/>
          <w:lang w:eastAsia="en-GB"/>
        </w:rPr>
        <w:t xml:space="preserve">. There are many reasons that this should take place such as </w:t>
      </w:r>
      <w:r w:rsidR="00F023E1">
        <w:rPr>
          <w:rFonts w:ascii="Arial" w:eastAsia="Times New Roman" w:hAnsi="Arial" w:cs="Arial"/>
          <w:lang w:eastAsia="en-GB"/>
        </w:rPr>
        <w:t xml:space="preserve">sharing your actions with a </w:t>
      </w:r>
      <w:r w:rsidR="00D66634">
        <w:rPr>
          <w:rFonts w:ascii="Arial" w:eastAsia="Times New Roman" w:hAnsi="Arial" w:cs="Arial"/>
          <w:lang w:eastAsia="en-GB"/>
        </w:rPr>
        <w:t>supervisor or</w:t>
      </w:r>
      <w:r w:rsidR="00F023E1">
        <w:rPr>
          <w:rFonts w:ascii="Arial" w:eastAsia="Times New Roman" w:hAnsi="Arial" w:cs="Arial"/>
          <w:lang w:eastAsia="en-GB"/>
        </w:rPr>
        <w:t xml:space="preserve"> showing the reasons as to why the actions you had took were necessary and fair</w:t>
      </w:r>
      <w:r w:rsidR="00EE419B" w:rsidRPr="00EE419B">
        <w:rPr>
          <w:rFonts w:ascii="Arial" w:eastAsia="Times New Roman" w:hAnsi="Arial" w:cs="Arial"/>
          <w:lang w:eastAsia="en-GB"/>
        </w:rPr>
        <w:t xml:space="preserve">. </w:t>
      </w:r>
    </w:p>
    <w:p w14:paraId="6A2CE93B" w14:textId="2F1D3F07" w:rsidR="007E1A53" w:rsidRDefault="00F023E1" w:rsidP="00D744A5">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As well as the National Decision Model </w:t>
      </w:r>
      <w:proofErr w:type="gramStart"/>
      <w:r>
        <w:rPr>
          <w:rFonts w:ascii="Arial" w:eastAsia="Times New Roman" w:hAnsi="Arial" w:cs="Arial"/>
          <w:lang w:eastAsia="en-GB"/>
        </w:rPr>
        <w:t>having an effect on</w:t>
      </w:r>
      <w:proofErr w:type="gramEnd"/>
      <w:r>
        <w:rPr>
          <w:rFonts w:ascii="Arial" w:eastAsia="Times New Roman" w:hAnsi="Arial" w:cs="Arial"/>
          <w:lang w:eastAsia="en-GB"/>
        </w:rPr>
        <w:t xml:space="preserve"> </w:t>
      </w:r>
      <w:r w:rsidR="00D66634">
        <w:rPr>
          <w:rFonts w:ascii="Arial" w:eastAsia="Times New Roman" w:hAnsi="Arial" w:cs="Arial"/>
          <w:lang w:eastAsia="en-GB"/>
        </w:rPr>
        <w:t>officers’</w:t>
      </w:r>
      <w:r>
        <w:rPr>
          <w:rFonts w:ascii="Arial" w:eastAsia="Times New Roman" w:hAnsi="Arial" w:cs="Arial"/>
          <w:lang w:eastAsia="en-GB"/>
        </w:rPr>
        <w:t xml:space="preserve"> decisions, Unconscious Bias can </w:t>
      </w:r>
      <w:r w:rsidR="00D744A5">
        <w:rPr>
          <w:rFonts w:ascii="Arial" w:eastAsia="Times New Roman" w:hAnsi="Arial" w:cs="Arial"/>
          <w:lang w:eastAsia="en-GB"/>
        </w:rPr>
        <w:t xml:space="preserve">play a role in an Officers ‘real time’ decision. </w:t>
      </w:r>
      <w:r w:rsidR="00D744A5" w:rsidRPr="00D744A5">
        <w:rPr>
          <w:rFonts w:ascii="Arial" w:eastAsia="Times New Roman" w:hAnsi="Arial" w:cs="Arial"/>
          <w:lang w:eastAsia="en-GB"/>
        </w:rPr>
        <w:t xml:space="preserve">Unconscious bias is used to create labels and stereotypes about other people based on </w:t>
      </w:r>
      <w:proofErr w:type="gramStart"/>
      <w:r w:rsidR="00D744A5" w:rsidRPr="00D744A5">
        <w:rPr>
          <w:rFonts w:ascii="Arial" w:eastAsia="Times New Roman" w:hAnsi="Arial" w:cs="Arial"/>
          <w:lang w:eastAsia="en-GB"/>
        </w:rPr>
        <w:t>particular characteristics</w:t>
      </w:r>
      <w:proofErr w:type="gramEnd"/>
      <w:r w:rsidR="00D744A5">
        <w:rPr>
          <w:rFonts w:ascii="Arial" w:eastAsia="Times New Roman" w:hAnsi="Arial" w:cs="Arial"/>
          <w:lang w:eastAsia="en-GB"/>
        </w:rPr>
        <w:t xml:space="preserve"> and is often done</w:t>
      </w:r>
      <w:r w:rsidR="00D744A5" w:rsidRPr="00D744A5">
        <w:rPr>
          <w:rFonts w:ascii="Arial" w:eastAsia="Times New Roman" w:hAnsi="Arial" w:cs="Arial"/>
          <w:lang w:eastAsia="en-GB"/>
        </w:rPr>
        <w:t xml:space="preserve"> without having any prior interaction with them. Some</w:t>
      </w:r>
      <w:r w:rsidR="00D744A5">
        <w:rPr>
          <w:rFonts w:ascii="Arial" w:eastAsia="Times New Roman" w:hAnsi="Arial" w:cs="Arial"/>
          <w:lang w:eastAsia="en-GB"/>
        </w:rPr>
        <w:t xml:space="preserve"> of the</w:t>
      </w:r>
      <w:r w:rsidR="00D744A5" w:rsidRPr="00D744A5">
        <w:rPr>
          <w:rFonts w:ascii="Arial" w:eastAsia="Times New Roman" w:hAnsi="Arial" w:cs="Arial"/>
          <w:lang w:eastAsia="en-GB"/>
        </w:rPr>
        <w:t xml:space="preserve"> characteristics that could be used in labelling or stereotyping include</w:t>
      </w:r>
      <w:r w:rsidR="00D744A5">
        <w:rPr>
          <w:rFonts w:ascii="Arial" w:eastAsia="Times New Roman" w:hAnsi="Arial" w:cs="Arial"/>
          <w:lang w:eastAsia="en-GB"/>
        </w:rPr>
        <w:t xml:space="preserve">, </w:t>
      </w:r>
      <w:r w:rsidR="00D744A5" w:rsidRPr="00D744A5">
        <w:rPr>
          <w:rFonts w:ascii="Arial" w:eastAsia="Times New Roman" w:hAnsi="Arial" w:cs="Arial"/>
          <w:lang w:eastAsia="en-GB"/>
        </w:rPr>
        <w:t>age, gender, race, religion or disability.</w:t>
      </w:r>
      <w:r w:rsidR="00D744A5">
        <w:rPr>
          <w:rFonts w:ascii="Arial" w:eastAsia="Times New Roman" w:hAnsi="Arial" w:cs="Arial"/>
          <w:lang w:eastAsia="en-GB"/>
        </w:rPr>
        <w:t xml:space="preserve"> It is important that officers act with fairness and treat every person the same however it is natural for any person to have an unconscious bias no matter who they are. </w:t>
      </w:r>
      <w:r w:rsidR="00D66634">
        <w:rPr>
          <w:rFonts w:ascii="Arial" w:eastAsia="Times New Roman" w:hAnsi="Arial" w:cs="Arial"/>
          <w:lang w:eastAsia="en-GB"/>
        </w:rPr>
        <w:t>Unconscious</w:t>
      </w:r>
      <w:r w:rsidR="00D744A5">
        <w:rPr>
          <w:rFonts w:ascii="Arial" w:eastAsia="Times New Roman" w:hAnsi="Arial" w:cs="Arial"/>
          <w:lang w:eastAsia="en-GB"/>
        </w:rPr>
        <w:t xml:space="preserve"> bias </w:t>
      </w:r>
      <w:r w:rsidR="00D66634">
        <w:rPr>
          <w:rFonts w:ascii="Arial" w:eastAsia="Times New Roman" w:hAnsi="Arial" w:cs="Arial"/>
          <w:lang w:eastAsia="en-GB"/>
        </w:rPr>
        <w:t xml:space="preserve">can have a huge effect on an officers decision as explained by </w:t>
      </w:r>
      <w:sdt>
        <w:sdtPr>
          <w:rPr>
            <w:rFonts w:ascii="Arial" w:eastAsia="Times New Roman" w:hAnsi="Arial" w:cs="Arial"/>
            <w:lang w:eastAsia="en-GB"/>
          </w:rPr>
          <w:id w:val="-2020917265"/>
          <w:citation/>
        </w:sdtPr>
        <w:sdtEndPr/>
        <w:sdtContent>
          <w:r w:rsidR="00D66634">
            <w:rPr>
              <w:rFonts w:ascii="Arial" w:eastAsia="Times New Roman" w:hAnsi="Arial" w:cs="Arial"/>
              <w:lang w:eastAsia="en-GB"/>
            </w:rPr>
            <w:fldChar w:fldCharType="begin"/>
          </w:r>
          <w:r w:rsidR="00D66634">
            <w:rPr>
              <w:rFonts w:ascii="Arial" w:eastAsia="Times New Roman" w:hAnsi="Arial" w:cs="Arial"/>
              <w:lang w:eastAsia="en-GB"/>
            </w:rPr>
            <w:instrText xml:space="preserve"> CITATION Mar21 \l 2057 </w:instrText>
          </w:r>
          <w:r w:rsidR="00D66634">
            <w:rPr>
              <w:rFonts w:ascii="Arial" w:eastAsia="Times New Roman" w:hAnsi="Arial" w:cs="Arial"/>
              <w:lang w:eastAsia="en-GB"/>
            </w:rPr>
            <w:fldChar w:fldCharType="separate"/>
          </w:r>
          <w:r w:rsidR="00AF4E8E" w:rsidRPr="00AF4E8E">
            <w:rPr>
              <w:rFonts w:ascii="Arial" w:eastAsia="Times New Roman" w:hAnsi="Arial" w:cs="Arial"/>
              <w:noProof/>
              <w:lang w:eastAsia="en-GB"/>
            </w:rPr>
            <w:t>(Reding, 2021)</w:t>
          </w:r>
          <w:r w:rsidR="00D66634">
            <w:rPr>
              <w:rFonts w:ascii="Arial" w:eastAsia="Times New Roman" w:hAnsi="Arial" w:cs="Arial"/>
              <w:lang w:eastAsia="en-GB"/>
            </w:rPr>
            <w:fldChar w:fldCharType="end"/>
          </w:r>
        </w:sdtContent>
      </w:sdt>
      <w:r w:rsidR="00D744A5">
        <w:rPr>
          <w:rFonts w:ascii="Arial" w:eastAsia="Times New Roman" w:hAnsi="Arial" w:cs="Arial"/>
          <w:lang w:eastAsia="en-GB"/>
        </w:rPr>
        <w:t xml:space="preserve"> “</w:t>
      </w:r>
      <w:r w:rsidR="00D744A5" w:rsidRPr="00D744A5">
        <w:rPr>
          <w:rFonts w:ascii="Arial" w:eastAsia="Times New Roman" w:hAnsi="Arial" w:cs="Arial"/>
          <w:lang w:eastAsia="en-GB"/>
        </w:rPr>
        <w:t>Unconscious bias can be dangerous because it can unintentionally alter our behaviours, attitudes and decision-making. Even the most thoughtful people can display unconscious bias at some point in their lives.</w:t>
      </w:r>
      <w:r w:rsidR="00D744A5">
        <w:rPr>
          <w:rFonts w:ascii="Arial" w:eastAsia="Times New Roman" w:hAnsi="Arial" w:cs="Arial"/>
          <w:lang w:eastAsia="en-GB"/>
        </w:rPr>
        <w:t xml:space="preserve"> </w:t>
      </w:r>
      <w:r w:rsidR="00D744A5" w:rsidRPr="00D744A5">
        <w:rPr>
          <w:rFonts w:ascii="Arial" w:eastAsia="Times New Roman" w:hAnsi="Arial" w:cs="Arial"/>
          <w:lang w:eastAsia="en-GB"/>
        </w:rPr>
        <w:t>It can be more common to display in situations of stress or pressure, because in these instances we place ourselves in a state that interrupts our logical and rationale thinking; feeling slightly out of control. This gives way for our unconscious bias to take over completely and alter our judgement. It presents a risk factor of creating an inaccurate evidence base, which therefore leads to poor decision-making.</w:t>
      </w:r>
      <w:r w:rsidR="00D66634">
        <w:rPr>
          <w:rFonts w:ascii="Arial" w:eastAsia="Times New Roman" w:hAnsi="Arial" w:cs="Arial"/>
          <w:lang w:eastAsia="en-GB"/>
        </w:rPr>
        <w:t>”</w:t>
      </w:r>
    </w:p>
    <w:p w14:paraId="08362E7F" w14:textId="75B930C4" w:rsidR="008A27A7" w:rsidRDefault="00D66634" w:rsidP="000E3029">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Throughout this assignment I have analysed the ‘real time’ operational decisions that officers make on a day to day basis. I have discussed how the decisions that officers make can have an impact on</w:t>
      </w:r>
      <w:r w:rsidR="00EF72F8">
        <w:rPr>
          <w:rFonts w:ascii="Arial" w:eastAsia="Times New Roman" w:hAnsi="Arial" w:cs="Arial"/>
          <w:lang w:eastAsia="en-GB"/>
        </w:rPr>
        <w:t xml:space="preserve"> how</w:t>
      </w:r>
      <w:r>
        <w:rPr>
          <w:rFonts w:ascii="Arial" w:eastAsia="Times New Roman" w:hAnsi="Arial" w:cs="Arial"/>
          <w:lang w:eastAsia="en-GB"/>
        </w:rPr>
        <w:t xml:space="preserve"> the community</w:t>
      </w:r>
      <w:r w:rsidR="00EF72F8">
        <w:rPr>
          <w:rFonts w:ascii="Arial" w:eastAsia="Times New Roman" w:hAnsi="Arial" w:cs="Arial"/>
          <w:lang w:eastAsia="en-GB"/>
        </w:rPr>
        <w:t xml:space="preserve"> trust officers decisions </w:t>
      </w:r>
      <w:r>
        <w:rPr>
          <w:rFonts w:ascii="Arial" w:eastAsia="Times New Roman" w:hAnsi="Arial" w:cs="Arial"/>
          <w:lang w:eastAsia="en-GB"/>
        </w:rPr>
        <w:t xml:space="preserve">and the Police service and how every decision </w:t>
      </w:r>
      <w:r w:rsidR="00FF30AD">
        <w:rPr>
          <w:rFonts w:ascii="Arial" w:eastAsia="Times New Roman" w:hAnsi="Arial" w:cs="Arial"/>
          <w:lang w:eastAsia="en-GB"/>
        </w:rPr>
        <w:t>made should be made with the policing principles.</w:t>
      </w:r>
    </w:p>
    <w:p w14:paraId="73ECD5BE" w14:textId="6DA2062D" w:rsidR="00EF72F8" w:rsidRPr="00756EDE" w:rsidRDefault="00EF72F8" w:rsidP="000E3029">
      <w:pPr>
        <w:overflowPunct w:val="0"/>
        <w:autoSpaceDE w:val="0"/>
        <w:autoSpaceDN w:val="0"/>
        <w:adjustRightInd w:val="0"/>
        <w:spacing w:before="240" w:after="0" w:line="240" w:lineRule="auto"/>
        <w:textAlignment w:val="baseline"/>
        <w:rPr>
          <w:rFonts w:ascii="Arial" w:eastAsia="Times New Roman" w:hAnsi="Arial" w:cs="Arial"/>
          <w:b/>
          <w:bCs/>
          <w:lang w:eastAsia="en-GB"/>
        </w:rPr>
      </w:pPr>
      <w:r w:rsidRPr="00756EDE">
        <w:rPr>
          <w:rFonts w:ascii="Arial" w:eastAsia="Times New Roman" w:hAnsi="Arial" w:cs="Arial"/>
          <w:b/>
          <w:bCs/>
          <w:lang w:eastAsia="en-GB"/>
        </w:rPr>
        <w:t>Words Count 1044</w:t>
      </w:r>
    </w:p>
    <w:p w14:paraId="6ACC4F54" w14:textId="77777777" w:rsidR="00EF72F8" w:rsidRDefault="00EF72F8" w:rsidP="000E3029">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213E7477" w14:textId="77777777" w:rsidR="00AF4E8E" w:rsidRDefault="00AF4E8E" w:rsidP="00E70F18">
      <w:pPr>
        <w:rPr>
          <w:rFonts w:ascii="Arial" w:eastAsia="Times New Roman" w:hAnsi="Arial" w:cs="Arial"/>
          <w:b/>
          <w:bCs/>
          <w:lang w:eastAsia="en-GB"/>
        </w:rPr>
      </w:pPr>
    </w:p>
    <w:p w14:paraId="3F056E76" w14:textId="77777777" w:rsidR="00AF4E8E" w:rsidRDefault="00AF4E8E" w:rsidP="00E70F18">
      <w:pPr>
        <w:rPr>
          <w:rFonts w:ascii="Arial" w:eastAsia="Times New Roman" w:hAnsi="Arial" w:cs="Arial"/>
          <w:b/>
          <w:bCs/>
          <w:lang w:eastAsia="en-GB"/>
        </w:rPr>
      </w:pPr>
    </w:p>
    <w:p w14:paraId="12666122" w14:textId="7406AC1B" w:rsidR="00E70F18" w:rsidRPr="00756EDE" w:rsidRDefault="00E70F18" w:rsidP="00E70F18">
      <w:pPr>
        <w:rPr>
          <w:rFonts w:ascii="Arial" w:eastAsia="Times New Roman" w:hAnsi="Arial" w:cs="Arial"/>
          <w:b/>
          <w:bCs/>
          <w:lang w:eastAsia="en-GB"/>
        </w:rPr>
      </w:pPr>
      <w:r w:rsidRPr="00756EDE">
        <w:rPr>
          <w:rFonts w:ascii="Arial" w:eastAsia="Times New Roman" w:hAnsi="Arial" w:cs="Arial"/>
          <w:b/>
          <w:bCs/>
          <w:lang w:eastAsia="en-GB"/>
        </w:rPr>
        <w:lastRenderedPageBreak/>
        <w:t>Assess the impact of organisational justice on police agency. (1000 words)</w:t>
      </w:r>
    </w:p>
    <w:p w14:paraId="17368E78" w14:textId="1D43CC53" w:rsidR="00691418" w:rsidRDefault="007C6EE7" w:rsidP="00E70F18">
      <w:pPr>
        <w:rPr>
          <w:rFonts w:ascii="Arial" w:eastAsia="Times New Roman" w:hAnsi="Arial" w:cs="Arial"/>
          <w:lang w:eastAsia="en-GB"/>
        </w:rPr>
      </w:pPr>
      <w:r>
        <w:rPr>
          <w:rFonts w:ascii="Arial" w:eastAsia="Times New Roman" w:hAnsi="Arial" w:cs="Arial"/>
          <w:lang w:eastAsia="en-GB"/>
        </w:rPr>
        <w:t xml:space="preserve">In this assignment, I will assess the </w:t>
      </w:r>
      <w:r w:rsidR="009D41A3">
        <w:rPr>
          <w:rFonts w:ascii="Arial" w:eastAsia="Times New Roman" w:hAnsi="Arial" w:cs="Arial"/>
          <w:lang w:eastAsia="en-GB"/>
        </w:rPr>
        <w:t xml:space="preserve">positive and negative </w:t>
      </w:r>
      <w:r>
        <w:rPr>
          <w:rFonts w:ascii="Arial" w:eastAsia="Times New Roman" w:hAnsi="Arial" w:cs="Arial"/>
          <w:lang w:eastAsia="en-GB"/>
        </w:rPr>
        <w:t>impact</w:t>
      </w:r>
      <w:r w:rsidR="009D41A3">
        <w:rPr>
          <w:rFonts w:ascii="Arial" w:eastAsia="Times New Roman" w:hAnsi="Arial" w:cs="Arial"/>
          <w:lang w:eastAsia="en-GB"/>
        </w:rPr>
        <w:t>s</w:t>
      </w:r>
      <w:r>
        <w:rPr>
          <w:rFonts w:ascii="Arial" w:eastAsia="Times New Roman" w:hAnsi="Arial" w:cs="Arial"/>
          <w:lang w:eastAsia="en-GB"/>
        </w:rPr>
        <w:t xml:space="preserve"> that organisational justice has within the police</w:t>
      </w:r>
      <w:r w:rsidR="009D41A3">
        <w:rPr>
          <w:rFonts w:ascii="Arial" w:eastAsia="Times New Roman" w:hAnsi="Arial" w:cs="Arial"/>
          <w:lang w:eastAsia="en-GB"/>
        </w:rPr>
        <w:t xml:space="preserve"> service. I will also analyse the different forms that organisational justice takes such as distributive, procedural and interactional and how each of these different forms of organisational justice effects the police</w:t>
      </w:r>
      <w:r>
        <w:rPr>
          <w:rFonts w:ascii="Arial" w:eastAsia="Times New Roman" w:hAnsi="Arial" w:cs="Arial"/>
          <w:lang w:eastAsia="en-GB"/>
        </w:rPr>
        <w:t xml:space="preserve">. </w:t>
      </w:r>
      <w:r w:rsidR="00691418">
        <w:rPr>
          <w:rFonts w:ascii="Arial" w:eastAsia="Times New Roman" w:hAnsi="Arial" w:cs="Arial"/>
          <w:lang w:eastAsia="en-GB"/>
        </w:rPr>
        <w:t xml:space="preserve">Organisational Justice has an impact on police agency which can be positive and negative. The organisational justice can amount to an </w:t>
      </w:r>
      <w:r w:rsidR="00D80299">
        <w:rPr>
          <w:rFonts w:ascii="Arial" w:eastAsia="Times New Roman" w:hAnsi="Arial" w:cs="Arial"/>
          <w:lang w:eastAsia="en-GB"/>
        </w:rPr>
        <w:t>officers’</w:t>
      </w:r>
      <w:r w:rsidR="00691418">
        <w:rPr>
          <w:rFonts w:ascii="Arial" w:eastAsia="Times New Roman" w:hAnsi="Arial" w:cs="Arial"/>
          <w:lang w:eastAsia="en-GB"/>
        </w:rPr>
        <w:t xml:space="preserve"> input into their work and can </w:t>
      </w:r>
      <w:r w:rsidR="00D80299">
        <w:rPr>
          <w:rFonts w:ascii="Arial" w:eastAsia="Times New Roman" w:hAnsi="Arial" w:cs="Arial"/>
          <w:lang w:eastAsia="en-GB"/>
        </w:rPr>
        <w:t>affect</w:t>
      </w:r>
      <w:r w:rsidR="00691418">
        <w:rPr>
          <w:rFonts w:ascii="Arial" w:eastAsia="Times New Roman" w:hAnsi="Arial" w:cs="Arial"/>
          <w:lang w:eastAsia="en-GB"/>
        </w:rPr>
        <w:t xml:space="preserve"> how they work generally. Organisational justice is set in place within the police agency due to the </w:t>
      </w:r>
      <w:r w:rsidR="00D80299">
        <w:rPr>
          <w:rFonts w:ascii="Arial" w:eastAsia="Times New Roman" w:hAnsi="Arial" w:cs="Arial"/>
          <w:lang w:eastAsia="en-GB"/>
        </w:rPr>
        <w:t>responsibilities</w:t>
      </w:r>
      <w:r w:rsidR="00691418">
        <w:rPr>
          <w:rFonts w:ascii="Arial" w:eastAsia="Times New Roman" w:hAnsi="Arial" w:cs="Arial"/>
          <w:lang w:eastAsia="en-GB"/>
        </w:rPr>
        <w:t xml:space="preserve"> and powers that police officers hold. This is to ensure that </w:t>
      </w:r>
      <w:r w:rsidR="00D80299">
        <w:rPr>
          <w:rFonts w:ascii="Arial" w:eastAsia="Times New Roman" w:hAnsi="Arial" w:cs="Arial"/>
          <w:lang w:eastAsia="en-GB"/>
        </w:rPr>
        <w:t>police officers powers are used in line with the laws set in place.</w:t>
      </w:r>
      <w:r w:rsidR="00BF1BFC">
        <w:rPr>
          <w:rFonts w:ascii="Arial" w:eastAsia="Times New Roman" w:hAnsi="Arial" w:cs="Arial"/>
          <w:lang w:eastAsia="en-GB"/>
        </w:rPr>
        <w:t xml:space="preserve"> There are many different factors that can contribute to the influence of organisational culture within the police. This can range from the </w:t>
      </w:r>
      <w:r w:rsidR="00D63541">
        <w:rPr>
          <w:rFonts w:ascii="Arial" w:eastAsia="Times New Roman" w:hAnsi="Arial" w:cs="Arial"/>
          <w:lang w:eastAsia="en-GB"/>
        </w:rPr>
        <w:t>organisation’s</w:t>
      </w:r>
      <w:r w:rsidR="00BF1BFC">
        <w:rPr>
          <w:rFonts w:ascii="Arial" w:eastAsia="Times New Roman" w:hAnsi="Arial" w:cs="Arial"/>
          <w:lang w:eastAsia="en-GB"/>
        </w:rPr>
        <w:t xml:space="preserve"> traditions and values, the management style taken up by our superiors which then intern, effects how officers will work through their career.</w:t>
      </w:r>
    </w:p>
    <w:p w14:paraId="6DAF96D2" w14:textId="469FAC11" w:rsidR="005A57C4" w:rsidRDefault="00D80299" w:rsidP="00E70F18">
      <w:pPr>
        <w:rPr>
          <w:rFonts w:ascii="Arial" w:eastAsia="Times New Roman" w:hAnsi="Arial" w:cs="Arial"/>
          <w:lang w:eastAsia="en-GB"/>
        </w:rPr>
      </w:pPr>
      <w:r>
        <w:rPr>
          <w:rFonts w:ascii="Arial" w:eastAsia="Times New Roman" w:hAnsi="Arial" w:cs="Arial"/>
          <w:lang w:eastAsia="en-GB"/>
        </w:rPr>
        <w:t xml:space="preserve">There are different ways in which organisational justice can be managed. “Although some disagreement exists, scholars of organisational justice tend to agree that there are three main components of organisational justice – distributive, procedural, and interactional – that if followed by supervisors will be associated with positive outcomes for the given organisation” </w:t>
      </w:r>
      <w:sdt>
        <w:sdtPr>
          <w:rPr>
            <w:rFonts w:ascii="Arial" w:eastAsia="Times New Roman" w:hAnsi="Arial" w:cs="Arial"/>
            <w:lang w:eastAsia="en-GB"/>
          </w:rPr>
          <w:id w:val="-815798358"/>
          <w:citation/>
        </w:sdtPr>
        <w:sdtEnd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Col01 \l 2057 </w:instrText>
          </w:r>
          <w:r>
            <w:rPr>
              <w:rFonts w:ascii="Arial" w:eastAsia="Times New Roman" w:hAnsi="Arial" w:cs="Arial"/>
              <w:lang w:eastAsia="en-GB"/>
            </w:rPr>
            <w:fldChar w:fldCharType="separate"/>
          </w:r>
          <w:r w:rsidR="00AF4E8E" w:rsidRPr="00AF4E8E">
            <w:rPr>
              <w:rFonts w:ascii="Arial" w:eastAsia="Times New Roman" w:hAnsi="Arial" w:cs="Arial"/>
              <w:noProof/>
              <w:lang w:eastAsia="en-GB"/>
            </w:rPr>
            <w:t>(Colquit, Conlon, Wesson, &amp; Porter, 2001)</w:t>
          </w:r>
          <w:r>
            <w:rPr>
              <w:rFonts w:ascii="Arial" w:eastAsia="Times New Roman" w:hAnsi="Arial" w:cs="Arial"/>
              <w:lang w:eastAsia="en-GB"/>
            </w:rPr>
            <w:fldChar w:fldCharType="end"/>
          </w:r>
        </w:sdtContent>
      </w:sdt>
      <w:r>
        <w:rPr>
          <w:rFonts w:ascii="Arial" w:eastAsia="Times New Roman" w:hAnsi="Arial" w:cs="Arial"/>
          <w:lang w:eastAsia="en-GB"/>
        </w:rPr>
        <w:t>.</w:t>
      </w:r>
      <w:r w:rsidR="003A3394">
        <w:rPr>
          <w:rFonts w:ascii="Arial" w:eastAsia="Times New Roman" w:hAnsi="Arial" w:cs="Arial"/>
          <w:lang w:eastAsia="en-GB"/>
        </w:rPr>
        <w:t xml:space="preserve"> An example of one of these procedures such as distributive, as mentioned in ‘Cohen-</w:t>
      </w:r>
      <w:proofErr w:type="spellStart"/>
      <w:r w:rsidR="003A3394">
        <w:rPr>
          <w:rFonts w:ascii="Arial" w:eastAsia="Times New Roman" w:hAnsi="Arial" w:cs="Arial"/>
          <w:lang w:eastAsia="en-GB"/>
        </w:rPr>
        <w:t>Charash</w:t>
      </w:r>
      <w:proofErr w:type="spellEnd"/>
      <w:r w:rsidR="003A3394">
        <w:rPr>
          <w:rFonts w:ascii="Arial" w:eastAsia="Times New Roman" w:hAnsi="Arial" w:cs="Arial"/>
          <w:lang w:eastAsia="en-GB"/>
        </w:rPr>
        <w:t xml:space="preserve"> &amp; Spector, 2001’ can have a major impact alone within the police agency. “The concept of distributive justice concerns the perceived fairness of outcomes and, thus, has implications in the organisational context. Employees who perceive their superiors to distribute outcomes (e.g., pay and promotion decisions) fairly to all subordinates of equal status have been shown to increase both the quantity and quality of their work production.” </w:t>
      </w:r>
      <w:sdt>
        <w:sdtPr>
          <w:rPr>
            <w:rFonts w:ascii="Arial" w:eastAsia="Times New Roman" w:hAnsi="Arial" w:cs="Arial"/>
            <w:lang w:eastAsia="en-GB"/>
          </w:rPr>
          <w:id w:val="-1287571118"/>
          <w:citation/>
        </w:sdtPr>
        <w:sdtEndPr/>
        <w:sdtContent>
          <w:r w:rsidR="003A3394">
            <w:rPr>
              <w:rFonts w:ascii="Arial" w:eastAsia="Times New Roman" w:hAnsi="Arial" w:cs="Arial"/>
              <w:lang w:eastAsia="en-GB"/>
            </w:rPr>
            <w:fldChar w:fldCharType="begin"/>
          </w:r>
          <w:r w:rsidR="003A3394">
            <w:rPr>
              <w:rFonts w:ascii="Arial" w:eastAsia="Times New Roman" w:hAnsi="Arial" w:cs="Arial"/>
              <w:lang w:eastAsia="en-GB"/>
            </w:rPr>
            <w:instrText xml:space="preserve"> CITATION Col01 \l 2057 </w:instrText>
          </w:r>
          <w:r w:rsidR="003A3394">
            <w:rPr>
              <w:rFonts w:ascii="Arial" w:eastAsia="Times New Roman" w:hAnsi="Arial" w:cs="Arial"/>
              <w:lang w:eastAsia="en-GB"/>
            </w:rPr>
            <w:fldChar w:fldCharType="separate"/>
          </w:r>
          <w:r w:rsidR="00AF4E8E" w:rsidRPr="00AF4E8E">
            <w:rPr>
              <w:rFonts w:ascii="Arial" w:eastAsia="Times New Roman" w:hAnsi="Arial" w:cs="Arial"/>
              <w:noProof/>
              <w:lang w:eastAsia="en-GB"/>
            </w:rPr>
            <w:t>(Colquit, Conlon, Wesson, &amp; Porter, 2001)</w:t>
          </w:r>
          <w:r w:rsidR="003A3394">
            <w:rPr>
              <w:rFonts w:ascii="Arial" w:eastAsia="Times New Roman" w:hAnsi="Arial" w:cs="Arial"/>
              <w:lang w:eastAsia="en-GB"/>
            </w:rPr>
            <w:fldChar w:fldCharType="end"/>
          </w:r>
        </w:sdtContent>
      </w:sdt>
      <w:r w:rsidR="00E35C1B">
        <w:rPr>
          <w:rFonts w:ascii="Arial" w:eastAsia="Times New Roman" w:hAnsi="Arial" w:cs="Arial"/>
          <w:lang w:eastAsia="en-GB"/>
        </w:rPr>
        <w:t>.</w:t>
      </w:r>
    </w:p>
    <w:p w14:paraId="4323E297" w14:textId="4EF3963A" w:rsidR="00805F55" w:rsidRDefault="00BF1BFC" w:rsidP="001659B0">
      <w:pPr>
        <w:rPr>
          <w:rFonts w:ascii="Arial" w:eastAsia="Times New Roman" w:hAnsi="Arial" w:cs="Arial"/>
          <w:lang w:eastAsia="en-GB"/>
        </w:rPr>
      </w:pPr>
      <w:r>
        <w:rPr>
          <w:rFonts w:ascii="Arial" w:eastAsia="Times New Roman" w:hAnsi="Arial" w:cs="Arial"/>
          <w:lang w:eastAsia="en-GB"/>
        </w:rPr>
        <w:t xml:space="preserve">Procedural Justice consists of how </w:t>
      </w:r>
      <w:r w:rsidR="00356F8D">
        <w:rPr>
          <w:rFonts w:ascii="Arial" w:eastAsia="Times New Roman" w:hAnsi="Arial" w:cs="Arial"/>
          <w:lang w:eastAsia="en-GB"/>
        </w:rPr>
        <w:t>employees feel like they are treated. This includes how honest, timely and open decisions are communicated to employees, how dignified and respectful superiors contact towards employees. It also encompasses how employees feel if the decision-making process within the organisation is fair. This will look at how decisions are consistent, impartial, and ethical.</w:t>
      </w:r>
      <w:r w:rsidR="00E35C1B" w:rsidRPr="00E35C1B">
        <w:rPr>
          <w:rFonts w:ascii="Arial" w:eastAsia="Times New Roman" w:hAnsi="Arial" w:cs="Arial"/>
          <w:lang w:eastAsia="en-GB"/>
        </w:rPr>
        <w:t xml:space="preserve"> </w:t>
      </w:r>
      <w:r w:rsidR="00E35C1B">
        <w:rPr>
          <w:rFonts w:ascii="Arial" w:eastAsia="Times New Roman" w:hAnsi="Arial" w:cs="Arial"/>
          <w:lang w:eastAsia="en-GB"/>
        </w:rPr>
        <w:t>“D</w:t>
      </w:r>
      <w:r w:rsidR="00E35C1B" w:rsidRPr="00E35C1B">
        <w:rPr>
          <w:rFonts w:ascii="Arial" w:eastAsia="Times New Roman" w:hAnsi="Arial" w:cs="Arial"/>
          <w:lang w:eastAsia="en-GB"/>
        </w:rPr>
        <w:t>istributive justice taps into ideas about ‘how much’ employees think they give or receive relative to other people, while procedural justice refers more to ‘how well’ they feel treated in the organisation. Across a wide range of non-policing contexts, previous research has generally found that procedural justice has more of positive impact on attitudes and behaviours at work than distributive justice.</w:t>
      </w:r>
      <w:r w:rsidR="00E35C1B" w:rsidRPr="00E35C1B">
        <w:rPr>
          <w:rFonts w:ascii="Arial" w:eastAsia="Times New Roman" w:hAnsi="Arial" w:cs="Arial"/>
          <w:lang w:eastAsia="en-GB"/>
        </w:rPr>
        <w:cr/>
      </w:r>
      <w:sdt>
        <w:sdtPr>
          <w:rPr>
            <w:rFonts w:ascii="Arial" w:eastAsia="Times New Roman" w:hAnsi="Arial" w:cs="Arial"/>
            <w:lang w:eastAsia="en-GB"/>
          </w:rPr>
          <w:id w:val="1348364830"/>
          <w:citation/>
        </w:sdtPr>
        <w:sdtEndPr/>
        <w:sdtContent>
          <w:r w:rsidR="007D4788">
            <w:rPr>
              <w:rFonts w:ascii="Arial" w:eastAsia="Times New Roman" w:hAnsi="Arial" w:cs="Arial"/>
              <w:lang w:eastAsia="en-GB"/>
            </w:rPr>
            <w:fldChar w:fldCharType="begin"/>
          </w:r>
          <w:r w:rsidR="007D4788">
            <w:rPr>
              <w:rFonts w:ascii="Arial" w:eastAsia="Times New Roman" w:hAnsi="Arial" w:cs="Arial"/>
              <w:lang w:eastAsia="en-GB"/>
            </w:rPr>
            <w:instrText xml:space="preserve"> CITATION Gre11 \l 2057 </w:instrText>
          </w:r>
          <w:r w:rsidR="007D4788">
            <w:rPr>
              <w:rFonts w:ascii="Arial" w:eastAsia="Times New Roman" w:hAnsi="Arial" w:cs="Arial"/>
              <w:lang w:eastAsia="en-GB"/>
            </w:rPr>
            <w:fldChar w:fldCharType="separate"/>
          </w:r>
          <w:r w:rsidR="00AF4E8E" w:rsidRPr="00AF4E8E">
            <w:rPr>
              <w:rFonts w:ascii="Arial" w:eastAsia="Times New Roman" w:hAnsi="Arial" w:cs="Arial"/>
              <w:noProof/>
              <w:lang w:eastAsia="en-GB"/>
            </w:rPr>
            <w:t>(Greenberg, 2011)</w:t>
          </w:r>
          <w:r w:rsidR="007D4788">
            <w:rPr>
              <w:rFonts w:ascii="Arial" w:eastAsia="Times New Roman" w:hAnsi="Arial" w:cs="Arial"/>
              <w:lang w:eastAsia="en-GB"/>
            </w:rPr>
            <w:fldChar w:fldCharType="end"/>
          </w:r>
        </w:sdtContent>
      </w:sdt>
      <w:r w:rsidR="007D4788">
        <w:rPr>
          <w:rFonts w:ascii="Arial" w:eastAsia="Times New Roman" w:hAnsi="Arial" w:cs="Arial"/>
          <w:lang w:eastAsia="en-GB"/>
        </w:rPr>
        <w:t>.</w:t>
      </w:r>
      <w:r w:rsidR="00D63541">
        <w:rPr>
          <w:rFonts w:ascii="Arial" w:eastAsia="Times New Roman" w:hAnsi="Arial" w:cs="Arial"/>
          <w:lang w:eastAsia="en-GB"/>
        </w:rPr>
        <w:t xml:space="preserve"> I believe that procedural justice is the most commonly used form of organisational justice within the police as the police agency is built upon a hierarchy, where staff are taught to respect their superiors. This respect will not be present if the superiors </w:t>
      </w:r>
      <w:r w:rsidR="003F0715">
        <w:rPr>
          <w:rFonts w:ascii="Arial" w:eastAsia="Times New Roman" w:hAnsi="Arial" w:cs="Arial"/>
          <w:lang w:eastAsia="en-GB"/>
        </w:rPr>
        <w:t>aren’t dignified or respectful towards their staff.</w:t>
      </w:r>
    </w:p>
    <w:p w14:paraId="41540D25" w14:textId="652DACDD" w:rsidR="001659B0" w:rsidRDefault="001452BB" w:rsidP="001659B0">
      <w:pPr>
        <w:rPr>
          <w:rFonts w:ascii="Arial" w:eastAsia="Times New Roman" w:hAnsi="Arial" w:cs="Arial"/>
          <w:lang w:eastAsia="en-GB"/>
        </w:rPr>
      </w:pPr>
      <w:r>
        <w:rPr>
          <w:rFonts w:ascii="Arial" w:eastAsia="Times New Roman" w:hAnsi="Arial" w:cs="Arial"/>
          <w:lang w:eastAsia="en-GB"/>
        </w:rPr>
        <w:t>Interactional Justice with</w:t>
      </w:r>
      <w:r w:rsidR="00D63541">
        <w:rPr>
          <w:rFonts w:ascii="Arial" w:eastAsia="Times New Roman" w:hAnsi="Arial" w:cs="Arial"/>
          <w:lang w:eastAsia="en-GB"/>
        </w:rPr>
        <w:t>in</w:t>
      </w:r>
      <w:r>
        <w:rPr>
          <w:rFonts w:ascii="Arial" w:eastAsia="Times New Roman" w:hAnsi="Arial" w:cs="Arial"/>
          <w:lang w:eastAsia="en-GB"/>
        </w:rPr>
        <w:t xml:space="preserve"> the workplace is very similar to </w:t>
      </w:r>
      <w:r w:rsidR="00805F55">
        <w:rPr>
          <w:rFonts w:ascii="Arial" w:eastAsia="Times New Roman" w:hAnsi="Arial" w:cs="Arial"/>
          <w:lang w:eastAsia="en-GB"/>
        </w:rPr>
        <w:t>procedural justice. “</w:t>
      </w:r>
      <w:r w:rsidR="00805F55" w:rsidRPr="00805F55">
        <w:rPr>
          <w:rFonts w:ascii="Arial" w:eastAsia="Times New Roman" w:hAnsi="Arial" w:cs="Arial"/>
          <w:lang w:eastAsia="en-GB"/>
        </w:rPr>
        <w:t>As leaders interact with employees, interactional justice pertains to the behaviour of the leaders and managers as they execute their decisions and authority. As a manager, a person is responsible to create a positive, productive work environment. This requires interacting in a</w:t>
      </w:r>
      <w:r w:rsidR="00805F55">
        <w:rPr>
          <w:rFonts w:ascii="Arial" w:eastAsia="Times New Roman" w:hAnsi="Arial" w:cs="Arial"/>
          <w:lang w:eastAsia="en-GB"/>
        </w:rPr>
        <w:t>n</w:t>
      </w:r>
      <w:r w:rsidR="00805F55" w:rsidRPr="00805F55">
        <w:rPr>
          <w:rFonts w:ascii="Arial" w:eastAsia="Times New Roman" w:hAnsi="Arial" w:cs="Arial"/>
          <w:lang w:eastAsia="en-GB"/>
        </w:rPr>
        <w:t xml:space="preserve"> honest, fair, and respectful way with employees. When managers effectively exercise interactional justice, they are open, consistent, and fair to their employees.</w:t>
      </w:r>
      <w:r w:rsidR="00805F55">
        <w:rPr>
          <w:rFonts w:ascii="Arial" w:eastAsia="Times New Roman" w:hAnsi="Arial" w:cs="Arial"/>
          <w:lang w:eastAsia="en-GB"/>
        </w:rPr>
        <w:t xml:space="preserve">” </w:t>
      </w:r>
      <w:sdt>
        <w:sdtPr>
          <w:rPr>
            <w:rFonts w:ascii="Arial" w:eastAsia="Times New Roman" w:hAnsi="Arial" w:cs="Arial"/>
            <w:lang w:eastAsia="en-GB"/>
          </w:rPr>
          <w:id w:val="-240415133"/>
          <w:citation/>
        </w:sdtPr>
        <w:sdtEndPr/>
        <w:sdtContent>
          <w:r w:rsidR="00805F55">
            <w:rPr>
              <w:rFonts w:ascii="Arial" w:eastAsia="Times New Roman" w:hAnsi="Arial" w:cs="Arial"/>
              <w:lang w:eastAsia="en-GB"/>
            </w:rPr>
            <w:fldChar w:fldCharType="begin"/>
          </w:r>
          <w:r w:rsidR="00805F55">
            <w:rPr>
              <w:rFonts w:ascii="Arial" w:eastAsia="Times New Roman" w:hAnsi="Arial" w:cs="Arial"/>
              <w:lang w:eastAsia="en-GB"/>
            </w:rPr>
            <w:instrText xml:space="preserve"> CITATION Int15 \l 2057 </w:instrText>
          </w:r>
          <w:r w:rsidR="00805F55">
            <w:rPr>
              <w:rFonts w:ascii="Arial" w:eastAsia="Times New Roman" w:hAnsi="Arial" w:cs="Arial"/>
              <w:lang w:eastAsia="en-GB"/>
            </w:rPr>
            <w:fldChar w:fldCharType="separate"/>
          </w:r>
          <w:r w:rsidR="00AF4E8E" w:rsidRPr="00AF4E8E">
            <w:rPr>
              <w:rFonts w:ascii="Arial" w:eastAsia="Times New Roman" w:hAnsi="Arial" w:cs="Arial"/>
              <w:noProof/>
              <w:lang w:eastAsia="en-GB"/>
            </w:rPr>
            <w:t>(Interactional Justice in the workplace: Definition and overview, 2015)</w:t>
          </w:r>
          <w:r w:rsidR="00805F55">
            <w:rPr>
              <w:rFonts w:ascii="Arial" w:eastAsia="Times New Roman" w:hAnsi="Arial" w:cs="Arial"/>
              <w:lang w:eastAsia="en-GB"/>
            </w:rPr>
            <w:fldChar w:fldCharType="end"/>
          </w:r>
        </w:sdtContent>
      </w:sdt>
      <w:r w:rsidR="00D63541">
        <w:rPr>
          <w:rFonts w:ascii="Arial" w:eastAsia="Times New Roman" w:hAnsi="Arial" w:cs="Arial"/>
          <w:lang w:eastAsia="en-GB"/>
        </w:rPr>
        <w:t xml:space="preserve">. </w:t>
      </w:r>
    </w:p>
    <w:p w14:paraId="788A5271" w14:textId="601FC6B7" w:rsidR="00006879" w:rsidRDefault="00805F55" w:rsidP="00006879">
      <w:pPr>
        <w:rPr>
          <w:rFonts w:ascii="Arial" w:eastAsia="Times New Roman" w:hAnsi="Arial" w:cs="Arial"/>
          <w:lang w:eastAsia="en-GB"/>
        </w:rPr>
      </w:pPr>
      <w:r>
        <w:rPr>
          <w:rFonts w:ascii="Arial" w:eastAsia="Times New Roman" w:hAnsi="Arial" w:cs="Arial"/>
          <w:lang w:eastAsia="en-GB"/>
        </w:rPr>
        <w:t>Organisational Justice has a huge effect on the victims of crimes. Depending on how organisational justice is run with</w:t>
      </w:r>
      <w:r w:rsidR="00D63541">
        <w:rPr>
          <w:rFonts w:ascii="Arial" w:eastAsia="Times New Roman" w:hAnsi="Arial" w:cs="Arial"/>
          <w:lang w:eastAsia="en-GB"/>
        </w:rPr>
        <w:t>in</w:t>
      </w:r>
      <w:r>
        <w:rPr>
          <w:rFonts w:ascii="Arial" w:eastAsia="Times New Roman" w:hAnsi="Arial" w:cs="Arial"/>
          <w:lang w:eastAsia="en-GB"/>
        </w:rPr>
        <w:t xml:space="preserve"> the police, will depend on the level of service victims of crimes receive. This will have a huge effect on the </w:t>
      </w:r>
      <w:r w:rsidR="00091ED2">
        <w:rPr>
          <w:rFonts w:ascii="Arial" w:eastAsia="Times New Roman" w:hAnsi="Arial" w:cs="Arial"/>
          <w:lang w:eastAsia="en-GB"/>
        </w:rPr>
        <w:t>public’s</w:t>
      </w:r>
      <w:r>
        <w:rPr>
          <w:rFonts w:ascii="Arial" w:eastAsia="Times New Roman" w:hAnsi="Arial" w:cs="Arial"/>
          <w:lang w:eastAsia="en-GB"/>
        </w:rPr>
        <w:t xml:space="preserve"> perceptions </w:t>
      </w:r>
      <w:r w:rsidR="008C2538">
        <w:rPr>
          <w:rFonts w:ascii="Arial" w:eastAsia="Times New Roman" w:hAnsi="Arial" w:cs="Arial"/>
          <w:lang w:eastAsia="en-GB"/>
        </w:rPr>
        <w:t xml:space="preserve">on the police. After reading through the </w:t>
      </w:r>
      <w:r w:rsidR="001A7FFB">
        <w:rPr>
          <w:rFonts w:ascii="Arial" w:eastAsia="Times New Roman" w:hAnsi="Arial" w:cs="Arial"/>
          <w:lang w:eastAsia="en-GB"/>
        </w:rPr>
        <w:t xml:space="preserve">effects organisational justice has on police officers, the outcomes of </w:t>
      </w:r>
      <w:r w:rsidR="00091ED2">
        <w:rPr>
          <w:rFonts w:ascii="Arial" w:eastAsia="Times New Roman" w:hAnsi="Arial" w:cs="Arial"/>
          <w:lang w:eastAsia="en-GB"/>
        </w:rPr>
        <w:t>when interactional, procedural and distributive justice is not met has a negative effect on how employees work, therefore causing a chain of effect of how victims feel they are being treated by police officers. If the police feel like they are supported</w:t>
      </w:r>
      <w:r w:rsidR="00006879">
        <w:rPr>
          <w:rFonts w:ascii="Arial" w:eastAsia="Times New Roman" w:hAnsi="Arial" w:cs="Arial"/>
          <w:lang w:eastAsia="en-GB"/>
        </w:rPr>
        <w:t>, respected and a part of the organisation</w:t>
      </w:r>
      <w:r w:rsidR="00091ED2">
        <w:rPr>
          <w:rFonts w:ascii="Arial" w:eastAsia="Times New Roman" w:hAnsi="Arial" w:cs="Arial"/>
          <w:lang w:eastAsia="en-GB"/>
        </w:rPr>
        <w:t xml:space="preserve"> by their </w:t>
      </w:r>
      <w:r w:rsidR="00006879">
        <w:rPr>
          <w:rFonts w:ascii="Arial" w:eastAsia="Times New Roman" w:hAnsi="Arial" w:cs="Arial"/>
          <w:lang w:eastAsia="en-GB"/>
        </w:rPr>
        <w:t>superiors, this effect will continue through for police officers providing victims with the support, respect and justice they expect to receive. “</w:t>
      </w:r>
      <w:r w:rsidR="00006879" w:rsidRPr="00006879">
        <w:rPr>
          <w:rFonts w:ascii="Arial" w:eastAsia="Times New Roman" w:hAnsi="Arial" w:cs="Arial"/>
          <w:lang w:eastAsia="en-GB"/>
        </w:rPr>
        <w:t>The experience of engaging with the justice system can differ markedly. It can improve</w:t>
      </w:r>
      <w:r w:rsidR="00006879">
        <w:rPr>
          <w:rFonts w:ascii="Arial" w:eastAsia="Times New Roman" w:hAnsi="Arial" w:cs="Arial"/>
          <w:lang w:eastAsia="en-GB"/>
        </w:rPr>
        <w:t xml:space="preserve"> </w:t>
      </w:r>
      <w:r w:rsidR="00006879" w:rsidRPr="00006879">
        <w:rPr>
          <w:rFonts w:ascii="Arial" w:eastAsia="Times New Roman" w:hAnsi="Arial" w:cs="Arial"/>
          <w:lang w:eastAsia="en-GB"/>
        </w:rPr>
        <w:t>victims’ mental health</w:t>
      </w:r>
      <w:r w:rsidR="00006879">
        <w:rPr>
          <w:rFonts w:ascii="Arial" w:eastAsia="Times New Roman" w:hAnsi="Arial" w:cs="Arial"/>
          <w:lang w:eastAsia="en-GB"/>
        </w:rPr>
        <w:t>.</w:t>
      </w:r>
      <w:r w:rsidR="00873066">
        <w:rPr>
          <w:rFonts w:ascii="Arial" w:eastAsia="Times New Roman" w:hAnsi="Arial" w:cs="Arial"/>
          <w:lang w:eastAsia="en-GB"/>
        </w:rPr>
        <w:t>”</w:t>
      </w:r>
      <w:r w:rsidR="00006879">
        <w:rPr>
          <w:rFonts w:ascii="Arial" w:eastAsia="Times New Roman" w:hAnsi="Arial" w:cs="Arial"/>
          <w:lang w:eastAsia="en-GB"/>
        </w:rPr>
        <w:t xml:space="preserve"> </w:t>
      </w:r>
      <w:sdt>
        <w:sdtPr>
          <w:rPr>
            <w:rFonts w:ascii="Arial" w:eastAsia="Times New Roman" w:hAnsi="Arial" w:cs="Arial"/>
            <w:lang w:eastAsia="en-GB"/>
          </w:rPr>
          <w:id w:val="59677970"/>
          <w:citation/>
        </w:sdtPr>
        <w:sdtEndPr/>
        <w:sdtContent>
          <w:r w:rsidR="00006879">
            <w:rPr>
              <w:rFonts w:ascii="Arial" w:eastAsia="Times New Roman" w:hAnsi="Arial" w:cs="Arial"/>
              <w:lang w:eastAsia="en-GB"/>
            </w:rPr>
            <w:fldChar w:fldCharType="begin"/>
          </w:r>
          <w:r w:rsidR="00006879">
            <w:rPr>
              <w:rFonts w:ascii="Arial" w:eastAsia="Times New Roman" w:hAnsi="Arial" w:cs="Arial"/>
              <w:lang w:eastAsia="en-GB"/>
            </w:rPr>
            <w:instrText xml:space="preserve"> CITATION Wex93 \l 2057 </w:instrText>
          </w:r>
          <w:r w:rsidR="00006879">
            <w:rPr>
              <w:rFonts w:ascii="Arial" w:eastAsia="Times New Roman" w:hAnsi="Arial" w:cs="Arial"/>
              <w:lang w:eastAsia="en-GB"/>
            </w:rPr>
            <w:fldChar w:fldCharType="separate"/>
          </w:r>
          <w:r w:rsidR="00AF4E8E" w:rsidRPr="00AF4E8E">
            <w:rPr>
              <w:rFonts w:ascii="Arial" w:eastAsia="Times New Roman" w:hAnsi="Arial" w:cs="Arial"/>
              <w:noProof/>
              <w:lang w:eastAsia="en-GB"/>
            </w:rPr>
            <w:t>(Wexler, 1993)</w:t>
          </w:r>
          <w:r w:rsidR="00006879">
            <w:rPr>
              <w:rFonts w:ascii="Arial" w:eastAsia="Times New Roman" w:hAnsi="Arial" w:cs="Arial"/>
              <w:lang w:eastAsia="en-GB"/>
            </w:rPr>
            <w:fldChar w:fldCharType="end"/>
          </w:r>
        </w:sdtContent>
      </w:sdt>
      <w:r w:rsidR="00873066">
        <w:rPr>
          <w:rFonts w:ascii="Arial" w:eastAsia="Times New Roman" w:hAnsi="Arial" w:cs="Arial"/>
          <w:lang w:eastAsia="en-GB"/>
        </w:rPr>
        <w:t xml:space="preserve"> This could then intern have the opposite effect on victims and intensify their distress if organisational justice is not met from the beginning.</w:t>
      </w:r>
    </w:p>
    <w:p w14:paraId="5A5C742D" w14:textId="5F413A66" w:rsidR="00756EDE" w:rsidRDefault="001659B0" w:rsidP="001659B0">
      <w:pPr>
        <w:rPr>
          <w:rFonts w:ascii="Arial" w:eastAsia="Times New Roman" w:hAnsi="Arial" w:cs="Arial"/>
          <w:lang w:eastAsia="en-GB"/>
        </w:rPr>
      </w:pPr>
      <w:r>
        <w:rPr>
          <w:rFonts w:ascii="Arial" w:eastAsia="Times New Roman" w:hAnsi="Arial" w:cs="Arial"/>
          <w:lang w:eastAsia="en-GB"/>
        </w:rPr>
        <w:lastRenderedPageBreak/>
        <w:t xml:space="preserve">Within the workplace, </w:t>
      </w:r>
      <w:r w:rsidRPr="001659B0">
        <w:rPr>
          <w:rFonts w:ascii="Arial" w:eastAsia="Times New Roman" w:hAnsi="Arial" w:cs="Arial"/>
          <w:lang w:eastAsia="en-GB"/>
        </w:rPr>
        <w:t xml:space="preserve">experiences of fairness and respect send out signals to employees about their </w:t>
      </w:r>
      <w:r>
        <w:rPr>
          <w:rFonts w:ascii="Arial" w:eastAsia="Times New Roman" w:hAnsi="Arial" w:cs="Arial"/>
          <w:lang w:eastAsia="en-GB"/>
        </w:rPr>
        <w:t>worth and status within</w:t>
      </w:r>
      <w:r w:rsidRPr="001659B0">
        <w:rPr>
          <w:rFonts w:ascii="Arial" w:eastAsia="Times New Roman" w:hAnsi="Arial" w:cs="Arial"/>
          <w:lang w:eastAsia="en-GB"/>
        </w:rPr>
        <w:t xml:space="preserve"> the organisation. </w:t>
      </w:r>
      <w:r w:rsidR="005E6387">
        <w:rPr>
          <w:rFonts w:ascii="Arial" w:eastAsia="Times New Roman" w:hAnsi="Arial" w:cs="Arial"/>
          <w:lang w:eastAsia="en-GB"/>
        </w:rPr>
        <w:t>Employees will</w:t>
      </w:r>
      <w:r w:rsidRPr="001659B0">
        <w:rPr>
          <w:rFonts w:ascii="Arial" w:eastAsia="Times New Roman" w:hAnsi="Arial" w:cs="Arial"/>
          <w:lang w:eastAsia="en-GB"/>
        </w:rPr>
        <w:t xml:space="preserve"> </w:t>
      </w:r>
      <w:r w:rsidR="005E6387">
        <w:rPr>
          <w:rFonts w:ascii="Arial" w:eastAsia="Times New Roman" w:hAnsi="Arial" w:cs="Arial"/>
          <w:lang w:eastAsia="en-GB"/>
        </w:rPr>
        <w:t>feel</w:t>
      </w:r>
      <w:r w:rsidRPr="001659B0">
        <w:rPr>
          <w:rFonts w:ascii="Arial" w:eastAsia="Times New Roman" w:hAnsi="Arial" w:cs="Arial"/>
          <w:lang w:eastAsia="en-GB"/>
        </w:rPr>
        <w:t xml:space="preserve"> a greater sense of inclusion and pride in the wider work group, as well as greater attachment and commitment to the organisation</w:t>
      </w:r>
      <w:r w:rsidR="005E6387">
        <w:rPr>
          <w:rFonts w:ascii="Arial" w:eastAsia="Times New Roman" w:hAnsi="Arial" w:cs="Arial"/>
          <w:lang w:eastAsia="en-GB"/>
        </w:rPr>
        <w:t xml:space="preserve"> if they experience the fairness and respect from their superiors that they expect</w:t>
      </w:r>
      <w:r w:rsidRPr="001659B0">
        <w:rPr>
          <w:rFonts w:ascii="Arial" w:eastAsia="Times New Roman" w:hAnsi="Arial" w:cs="Arial"/>
          <w:lang w:eastAsia="en-GB"/>
        </w:rPr>
        <w:t>. I</w:t>
      </w:r>
      <w:r w:rsidR="005E6387">
        <w:rPr>
          <w:rFonts w:ascii="Arial" w:eastAsia="Times New Roman" w:hAnsi="Arial" w:cs="Arial"/>
          <w:lang w:eastAsia="en-GB"/>
        </w:rPr>
        <w:t>f the fairness and respect is given to the</w:t>
      </w:r>
      <w:r w:rsidRPr="001659B0">
        <w:rPr>
          <w:rFonts w:ascii="Arial" w:eastAsia="Times New Roman" w:hAnsi="Arial" w:cs="Arial"/>
          <w:lang w:eastAsia="en-GB"/>
        </w:rPr>
        <w:t xml:space="preserve"> employees</w:t>
      </w:r>
      <w:r w:rsidR="005E6387">
        <w:rPr>
          <w:rFonts w:ascii="Arial" w:eastAsia="Times New Roman" w:hAnsi="Arial" w:cs="Arial"/>
          <w:lang w:eastAsia="en-GB"/>
        </w:rPr>
        <w:t xml:space="preserve">, they </w:t>
      </w:r>
      <w:r w:rsidRPr="001659B0">
        <w:rPr>
          <w:rFonts w:ascii="Arial" w:eastAsia="Times New Roman" w:hAnsi="Arial" w:cs="Arial"/>
          <w:lang w:eastAsia="en-GB"/>
        </w:rPr>
        <w:t xml:space="preserve">are more likely to act </w:t>
      </w:r>
      <w:r w:rsidR="005E6387">
        <w:rPr>
          <w:rFonts w:ascii="Arial" w:eastAsia="Times New Roman" w:hAnsi="Arial" w:cs="Arial"/>
          <w:lang w:eastAsia="en-GB"/>
        </w:rPr>
        <w:t>with</w:t>
      </w:r>
      <w:r w:rsidRPr="001659B0">
        <w:rPr>
          <w:rFonts w:ascii="Arial" w:eastAsia="Times New Roman" w:hAnsi="Arial" w:cs="Arial"/>
          <w:lang w:eastAsia="en-GB"/>
        </w:rPr>
        <w:t xml:space="preserve">in the interests of the organisation and the people </w:t>
      </w:r>
      <w:r w:rsidR="005E6387">
        <w:rPr>
          <w:rFonts w:ascii="Arial" w:eastAsia="Times New Roman" w:hAnsi="Arial" w:cs="Arial"/>
          <w:lang w:eastAsia="en-GB"/>
        </w:rPr>
        <w:t>they</w:t>
      </w:r>
      <w:r w:rsidRPr="001659B0">
        <w:rPr>
          <w:rFonts w:ascii="Arial" w:eastAsia="Times New Roman" w:hAnsi="Arial" w:cs="Arial"/>
          <w:lang w:eastAsia="en-GB"/>
        </w:rPr>
        <w:t xml:space="preserve"> serve. </w:t>
      </w:r>
      <w:r w:rsidR="005E6387">
        <w:rPr>
          <w:rFonts w:ascii="Arial" w:eastAsia="Times New Roman" w:hAnsi="Arial" w:cs="Arial"/>
          <w:lang w:eastAsia="en-GB"/>
        </w:rPr>
        <w:t xml:space="preserve">If the standards of fairness, equality and respect is not met </w:t>
      </w:r>
      <w:r w:rsidR="001452BB">
        <w:rPr>
          <w:rFonts w:ascii="Arial" w:eastAsia="Times New Roman" w:hAnsi="Arial" w:cs="Arial"/>
          <w:lang w:eastAsia="en-GB"/>
        </w:rPr>
        <w:t>and employees e</w:t>
      </w:r>
      <w:r w:rsidRPr="001659B0">
        <w:rPr>
          <w:rFonts w:ascii="Arial" w:eastAsia="Times New Roman" w:hAnsi="Arial" w:cs="Arial"/>
          <w:lang w:eastAsia="en-GB"/>
        </w:rPr>
        <w:t>xperience unfairness,</w:t>
      </w:r>
      <w:r w:rsidR="001452BB">
        <w:rPr>
          <w:rFonts w:ascii="Arial" w:eastAsia="Times New Roman" w:hAnsi="Arial" w:cs="Arial"/>
          <w:lang w:eastAsia="en-GB"/>
        </w:rPr>
        <w:t xml:space="preserve"> there will</w:t>
      </w:r>
      <w:r w:rsidRPr="001659B0">
        <w:rPr>
          <w:rFonts w:ascii="Arial" w:eastAsia="Times New Roman" w:hAnsi="Arial" w:cs="Arial"/>
          <w:lang w:eastAsia="en-GB"/>
        </w:rPr>
        <w:t xml:space="preserve"> likely </w:t>
      </w:r>
      <w:r w:rsidR="001452BB">
        <w:rPr>
          <w:rFonts w:ascii="Arial" w:eastAsia="Times New Roman" w:hAnsi="Arial" w:cs="Arial"/>
          <w:lang w:eastAsia="en-GB"/>
        </w:rPr>
        <w:t>be</w:t>
      </w:r>
      <w:r w:rsidRPr="001659B0">
        <w:rPr>
          <w:rFonts w:ascii="Arial" w:eastAsia="Times New Roman" w:hAnsi="Arial" w:cs="Arial"/>
          <w:lang w:eastAsia="en-GB"/>
        </w:rPr>
        <w:t xml:space="preserve"> the opposite effect by signalling to employees that they are not valued and that the organisation’s own rules do not apply to them.</w:t>
      </w:r>
      <w:r w:rsidR="00452C97">
        <w:rPr>
          <w:rFonts w:ascii="Arial" w:eastAsia="Times New Roman" w:hAnsi="Arial" w:cs="Arial"/>
          <w:lang w:eastAsia="en-GB"/>
        </w:rPr>
        <w:t xml:space="preserve"> </w:t>
      </w:r>
    </w:p>
    <w:p w14:paraId="474F1794" w14:textId="19C90275" w:rsidR="0092690F" w:rsidRDefault="003E2FA7" w:rsidP="00E70F18">
      <w:pPr>
        <w:rPr>
          <w:rFonts w:ascii="Arial" w:eastAsia="Times New Roman" w:hAnsi="Arial" w:cs="Arial"/>
          <w:lang w:eastAsia="en-GB"/>
        </w:rPr>
      </w:pPr>
      <w:r>
        <w:rPr>
          <w:rFonts w:ascii="Arial" w:eastAsia="Times New Roman" w:hAnsi="Arial" w:cs="Arial"/>
          <w:lang w:eastAsia="en-GB"/>
        </w:rPr>
        <w:t xml:space="preserve">It can be difficult for officers to feel a sense of inclusion, fairness and respect from their supervisors as officers are often left to make decisions whilst not directly being supervised. This allows officers to make decisions with discretion therefore making organisational justice difficult to implement within a policing context. </w:t>
      </w:r>
      <w:r w:rsidR="00622387">
        <w:rPr>
          <w:rFonts w:ascii="Arial" w:eastAsia="Times New Roman" w:hAnsi="Arial" w:cs="Arial"/>
          <w:lang w:eastAsia="en-GB"/>
        </w:rPr>
        <w:t xml:space="preserve">In order to counter this, briefings can be held whereby supervisors and workers </w:t>
      </w:r>
      <w:proofErr w:type="gramStart"/>
      <w:r w:rsidR="00AD1741">
        <w:rPr>
          <w:rFonts w:ascii="Arial" w:eastAsia="Times New Roman" w:hAnsi="Arial" w:cs="Arial"/>
          <w:lang w:eastAsia="en-GB"/>
        </w:rPr>
        <w:t>have the opportunity to</w:t>
      </w:r>
      <w:proofErr w:type="gramEnd"/>
      <w:r w:rsidR="00622387">
        <w:rPr>
          <w:rFonts w:ascii="Arial" w:eastAsia="Times New Roman" w:hAnsi="Arial" w:cs="Arial"/>
          <w:lang w:eastAsia="en-GB"/>
        </w:rPr>
        <w:t xml:space="preserve"> discuss decisions that have been made. </w:t>
      </w:r>
      <w:r w:rsidR="00AD1741">
        <w:rPr>
          <w:rFonts w:ascii="Arial" w:eastAsia="Times New Roman" w:hAnsi="Arial" w:cs="Arial"/>
          <w:lang w:eastAsia="en-GB"/>
        </w:rPr>
        <w:t xml:space="preserve">As said by </w:t>
      </w:r>
      <w:sdt>
        <w:sdtPr>
          <w:rPr>
            <w:rFonts w:ascii="Arial" w:eastAsia="Times New Roman" w:hAnsi="Arial" w:cs="Arial"/>
            <w:lang w:eastAsia="en-GB"/>
          </w:rPr>
          <w:id w:val="-1227210519"/>
          <w:citation/>
        </w:sdtPr>
        <w:sdtEndPr/>
        <w:sdtContent>
          <w:r w:rsidR="00AD1741">
            <w:rPr>
              <w:rFonts w:ascii="Arial" w:eastAsia="Times New Roman" w:hAnsi="Arial" w:cs="Arial"/>
              <w:lang w:eastAsia="en-GB"/>
            </w:rPr>
            <w:fldChar w:fldCharType="begin"/>
          </w:r>
          <w:r w:rsidR="00AD1741">
            <w:rPr>
              <w:rFonts w:ascii="Arial" w:eastAsia="Times New Roman" w:hAnsi="Arial" w:cs="Arial"/>
              <w:lang w:eastAsia="en-GB"/>
            </w:rPr>
            <w:instrText xml:space="preserve"> CITATION Joh19 \l 2057 </w:instrText>
          </w:r>
          <w:r w:rsidR="00AD1741">
            <w:rPr>
              <w:rFonts w:ascii="Arial" w:eastAsia="Times New Roman" w:hAnsi="Arial" w:cs="Arial"/>
              <w:lang w:eastAsia="en-GB"/>
            </w:rPr>
            <w:fldChar w:fldCharType="separate"/>
          </w:r>
          <w:r w:rsidR="00AF4E8E" w:rsidRPr="00AF4E8E">
            <w:rPr>
              <w:rFonts w:ascii="Arial" w:eastAsia="Times New Roman" w:hAnsi="Arial" w:cs="Arial"/>
              <w:noProof/>
              <w:lang w:eastAsia="en-GB"/>
            </w:rPr>
            <w:t>(Keyser, 2019)</w:t>
          </w:r>
          <w:r w:rsidR="00AD1741">
            <w:rPr>
              <w:rFonts w:ascii="Arial" w:eastAsia="Times New Roman" w:hAnsi="Arial" w:cs="Arial"/>
              <w:lang w:eastAsia="en-GB"/>
            </w:rPr>
            <w:fldChar w:fldCharType="end"/>
          </w:r>
        </w:sdtContent>
      </w:sdt>
      <w:r w:rsidR="00AD1741">
        <w:rPr>
          <w:rFonts w:ascii="Arial" w:eastAsia="Times New Roman" w:hAnsi="Arial" w:cs="Arial"/>
          <w:lang w:eastAsia="en-GB"/>
        </w:rPr>
        <w:t xml:space="preserve"> “</w:t>
      </w:r>
      <w:r w:rsidR="00AD1741" w:rsidRPr="00AD1741">
        <w:rPr>
          <w:rFonts w:ascii="Arial" w:eastAsia="Times New Roman" w:hAnsi="Arial" w:cs="Arial"/>
          <w:lang w:eastAsia="en-GB"/>
        </w:rPr>
        <w:t>Meetings are vitally important – if done well. Meetings help people feel included, trusted, and that they are important team members, as well as giving them the opportunity to contribute to the success of our companies.</w:t>
      </w:r>
      <w:r w:rsidR="00AD1741">
        <w:rPr>
          <w:rFonts w:ascii="Arial" w:eastAsia="Times New Roman" w:hAnsi="Arial" w:cs="Arial"/>
          <w:lang w:eastAsia="en-GB"/>
        </w:rPr>
        <w:t>”</w:t>
      </w:r>
    </w:p>
    <w:p w14:paraId="5F9E1E49" w14:textId="3ED8FFC8" w:rsidR="00F43C4D" w:rsidRDefault="0092690F" w:rsidP="00AD1741">
      <w:pPr>
        <w:rPr>
          <w:rFonts w:ascii="Arial" w:eastAsia="Times New Roman" w:hAnsi="Arial" w:cs="Arial"/>
          <w:lang w:eastAsia="en-GB"/>
        </w:rPr>
      </w:pPr>
      <w:r>
        <w:rPr>
          <w:rFonts w:ascii="Arial" w:eastAsia="Times New Roman" w:hAnsi="Arial" w:cs="Arial"/>
          <w:lang w:eastAsia="en-GB"/>
        </w:rPr>
        <w:t>In this essay I have analysed the different types of organisational justice, such as, interactional justice, distributive justice and procedural justice. I have discussed how organisational justice can have an effect within a police agency whether positive or negative and how this intern impacts the output of work produced by police officers. After reviewing the information that is present within most articles, there is consistency of colleagues being open, honest, transparent, and fair with each other which often results in positive behaviour and attitude towards work.</w:t>
      </w:r>
    </w:p>
    <w:p w14:paraId="57C5800D" w14:textId="38851AC2" w:rsidR="0092690F" w:rsidRPr="003F0715" w:rsidRDefault="003F0715" w:rsidP="0092690F">
      <w:pPr>
        <w:overflowPunct w:val="0"/>
        <w:autoSpaceDE w:val="0"/>
        <w:autoSpaceDN w:val="0"/>
        <w:adjustRightInd w:val="0"/>
        <w:spacing w:before="240" w:after="0" w:line="240" w:lineRule="auto"/>
        <w:textAlignment w:val="baseline"/>
        <w:rPr>
          <w:rFonts w:ascii="Arial" w:eastAsia="Times New Roman" w:hAnsi="Arial" w:cs="Arial"/>
          <w:b/>
          <w:bCs/>
          <w:lang w:eastAsia="en-GB"/>
        </w:rPr>
      </w:pPr>
      <w:r>
        <w:rPr>
          <w:rFonts w:ascii="Arial" w:eastAsia="Times New Roman" w:hAnsi="Arial" w:cs="Arial"/>
          <w:b/>
          <w:bCs/>
          <w:lang w:eastAsia="en-GB"/>
        </w:rPr>
        <w:t>Word Count 1034</w:t>
      </w:r>
    </w:p>
    <w:p w14:paraId="74603331" w14:textId="77777777" w:rsidR="00E77059" w:rsidRDefault="00E77059"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6A68562E" w14:textId="141B3F83" w:rsidR="00F43C4D" w:rsidRPr="00756EDE" w:rsidRDefault="008A27A7" w:rsidP="008A27A7">
      <w:pPr>
        <w:overflowPunct w:val="0"/>
        <w:autoSpaceDE w:val="0"/>
        <w:autoSpaceDN w:val="0"/>
        <w:adjustRightInd w:val="0"/>
        <w:spacing w:before="240" w:after="0" w:line="240" w:lineRule="auto"/>
        <w:textAlignment w:val="baseline"/>
        <w:rPr>
          <w:rFonts w:ascii="Arial" w:eastAsia="Times New Roman" w:hAnsi="Arial" w:cs="Arial"/>
          <w:b/>
          <w:bCs/>
          <w:i/>
          <w:iCs/>
          <w:lang w:eastAsia="en-GB"/>
        </w:rPr>
      </w:pPr>
      <w:r w:rsidRPr="00756EDE">
        <w:rPr>
          <w:rFonts w:ascii="Arial" w:eastAsia="Times New Roman" w:hAnsi="Arial" w:cs="Arial"/>
          <w:b/>
          <w:bCs/>
          <w:lang w:eastAsia="en-GB"/>
        </w:rPr>
        <w:t>Analyse potential links between serious and organised crime and public protection issues (1000 words)</w:t>
      </w:r>
    </w:p>
    <w:p w14:paraId="101EE2DB" w14:textId="35168CDE" w:rsidR="00BB18E4" w:rsidRDefault="00BB18E4" w:rsidP="00763CB3">
      <w:pPr>
        <w:spacing w:after="0" w:line="240" w:lineRule="auto"/>
        <w:ind w:left="426"/>
        <w:jc w:val="center"/>
        <w:rPr>
          <w:rFonts w:ascii="Arial" w:eastAsia="Times New Roman" w:hAnsi="Arial" w:cs="Arial"/>
          <w:b/>
          <w:sz w:val="24"/>
          <w:szCs w:val="24"/>
          <w:lang w:eastAsia="en-GB"/>
        </w:rPr>
      </w:pPr>
    </w:p>
    <w:p w14:paraId="515797F5" w14:textId="286D615B" w:rsidR="00BB18E4" w:rsidRDefault="00BB18E4" w:rsidP="00763CB3">
      <w:pPr>
        <w:spacing w:after="0" w:line="240" w:lineRule="auto"/>
        <w:ind w:left="426"/>
        <w:jc w:val="center"/>
        <w:rPr>
          <w:rFonts w:ascii="Arial" w:eastAsia="Times New Roman" w:hAnsi="Arial" w:cs="Arial"/>
          <w:b/>
          <w:sz w:val="24"/>
          <w:szCs w:val="24"/>
          <w:lang w:eastAsia="en-GB"/>
        </w:rPr>
      </w:pPr>
    </w:p>
    <w:p w14:paraId="6D4D2779" w14:textId="462C1E19" w:rsidR="00BB18E4" w:rsidRDefault="002722BA" w:rsidP="00BE5412">
      <w:pPr>
        <w:spacing w:after="0" w:line="240" w:lineRule="auto"/>
        <w:rPr>
          <w:rFonts w:ascii="Arial" w:eastAsia="Times New Roman" w:hAnsi="Arial" w:cs="Arial"/>
          <w:bCs/>
          <w:lang w:eastAsia="en-GB"/>
        </w:rPr>
      </w:pPr>
      <w:r w:rsidRPr="00756EDE">
        <w:rPr>
          <w:rFonts w:ascii="Arial" w:eastAsia="Times New Roman" w:hAnsi="Arial" w:cs="Arial"/>
          <w:bCs/>
          <w:lang w:eastAsia="en-GB"/>
        </w:rPr>
        <w:t xml:space="preserve">Serious and organised crime occurs in our community every day and often results in there being a large </w:t>
      </w:r>
      <w:proofErr w:type="gramStart"/>
      <w:r w:rsidRPr="00756EDE">
        <w:rPr>
          <w:rFonts w:ascii="Arial" w:eastAsia="Times New Roman" w:hAnsi="Arial" w:cs="Arial"/>
          <w:bCs/>
          <w:lang w:eastAsia="en-GB"/>
        </w:rPr>
        <w:t>amount</w:t>
      </w:r>
      <w:proofErr w:type="gramEnd"/>
      <w:r w:rsidRPr="00756EDE">
        <w:rPr>
          <w:rFonts w:ascii="Arial" w:eastAsia="Times New Roman" w:hAnsi="Arial" w:cs="Arial"/>
          <w:bCs/>
          <w:lang w:eastAsia="en-GB"/>
        </w:rPr>
        <w:t xml:space="preserve"> of victims. Serious and organised crimes can include the distribution of drugs, illegal firearms and counterfeit goods. This can also include </w:t>
      </w:r>
      <w:r w:rsidR="00314039" w:rsidRPr="00756EDE">
        <w:rPr>
          <w:rFonts w:ascii="Arial" w:eastAsia="Times New Roman" w:hAnsi="Arial" w:cs="Arial"/>
          <w:bCs/>
          <w:lang w:eastAsia="en-GB"/>
        </w:rPr>
        <w:t xml:space="preserve">committing fraud, tax evasion, human trafficking. These types of serious and organised crimes will often have </w:t>
      </w:r>
      <w:proofErr w:type="gramStart"/>
      <w:r w:rsidR="00314039" w:rsidRPr="00756EDE">
        <w:rPr>
          <w:rFonts w:ascii="Arial" w:eastAsia="Times New Roman" w:hAnsi="Arial" w:cs="Arial"/>
          <w:bCs/>
          <w:lang w:eastAsia="en-GB"/>
        </w:rPr>
        <w:t xml:space="preserve">a large </w:t>
      </w:r>
      <w:r w:rsidR="00417599" w:rsidRPr="00756EDE">
        <w:rPr>
          <w:rFonts w:ascii="Arial" w:eastAsia="Times New Roman" w:hAnsi="Arial" w:cs="Arial"/>
          <w:bCs/>
          <w:lang w:eastAsia="en-GB"/>
        </w:rPr>
        <w:t>number</w:t>
      </w:r>
      <w:r w:rsidR="00314039" w:rsidRPr="00756EDE">
        <w:rPr>
          <w:rFonts w:ascii="Arial" w:eastAsia="Times New Roman" w:hAnsi="Arial" w:cs="Arial"/>
          <w:bCs/>
          <w:lang w:eastAsia="en-GB"/>
        </w:rPr>
        <w:t xml:space="preserve"> of</w:t>
      </w:r>
      <w:proofErr w:type="gramEnd"/>
      <w:r w:rsidR="00314039" w:rsidRPr="00756EDE">
        <w:rPr>
          <w:rFonts w:ascii="Arial" w:eastAsia="Times New Roman" w:hAnsi="Arial" w:cs="Arial"/>
          <w:bCs/>
          <w:lang w:eastAsia="en-GB"/>
        </w:rPr>
        <w:t xml:space="preserve"> victims as stated above. These victims may not also realise that they are victims and may believe that they are loved by the person who is </w:t>
      </w:r>
      <w:r w:rsidR="00417599" w:rsidRPr="00756EDE">
        <w:rPr>
          <w:rFonts w:ascii="Arial" w:eastAsia="Times New Roman" w:hAnsi="Arial" w:cs="Arial"/>
          <w:bCs/>
          <w:lang w:eastAsia="en-GB"/>
        </w:rPr>
        <w:t>the</w:t>
      </w:r>
      <w:r w:rsidR="00314039" w:rsidRPr="00756EDE">
        <w:rPr>
          <w:rFonts w:ascii="Arial" w:eastAsia="Times New Roman" w:hAnsi="Arial" w:cs="Arial"/>
          <w:bCs/>
          <w:lang w:eastAsia="en-GB"/>
        </w:rPr>
        <w:t xml:space="preserve"> offender. This can be known as Romance fraud. Other links where victims may not believe they are victims are persons who are under the age of 18 and are at risk of child sexual exploitation and child criminal exploitation.</w:t>
      </w:r>
    </w:p>
    <w:p w14:paraId="258B86B7" w14:textId="74BBE7F4" w:rsidR="00E77059" w:rsidRDefault="00E77059" w:rsidP="00BE5412">
      <w:pPr>
        <w:spacing w:after="0" w:line="240" w:lineRule="auto"/>
        <w:rPr>
          <w:rFonts w:ascii="Arial" w:eastAsia="Times New Roman" w:hAnsi="Arial" w:cs="Arial"/>
          <w:bCs/>
          <w:lang w:eastAsia="en-GB"/>
        </w:rPr>
      </w:pPr>
    </w:p>
    <w:p w14:paraId="48E275A9" w14:textId="65EEFEAB" w:rsidR="00673450" w:rsidRPr="00756EDE" w:rsidRDefault="00314039" w:rsidP="00BE5412">
      <w:pPr>
        <w:spacing w:after="0" w:line="240" w:lineRule="auto"/>
        <w:rPr>
          <w:rFonts w:ascii="Arial" w:eastAsia="Times New Roman" w:hAnsi="Arial" w:cs="Arial"/>
          <w:bCs/>
          <w:lang w:eastAsia="en-GB"/>
        </w:rPr>
      </w:pPr>
      <w:r w:rsidRPr="00756EDE">
        <w:rPr>
          <w:rFonts w:ascii="Arial" w:eastAsia="Times New Roman" w:hAnsi="Arial" w:cs="Arial"/>
          <w:bCs/>
          <w:lang w:eastAsia="en-GB"/>
        </w:rPr>
        <w:t>This causes a huge impact on the community causing public protection issues.</w:t>
      </w:r>
    </w:p>
    <w:p w14:paraId="4D422CBD" w14:textId="2CC367AD" w:rsidR="00314039" w:rsidRPr="00756EDE" w:rsidRDefault="00AF4E8E" w:rsidP="00BE5412">
      <w:pPr>
        <w:spacing w:after="0" w:line="240" w:lineRule="auto"/>
        <w:rPr>
          <w:rFonts w:ascii="Arial" w:eastAsia="Times New Roman" w:hAnsi="Arial" w:cs="Arial"/>
          <w:bCs/>
          <w:lang w:eastAsia="en-GB"/>
        </w:rPr>
      </w:pPr>
      <w:sdt>
        <w:sdtPr>
          <w:rPr>
            <w:sz w:val="20"/>
            <w:szCs w:val="20"/>
          </w:rPr>
          <w:id w:val="155732648"/>
          <w:citation/>
        </w:sdtPr>
        <w:sdtEndPr/>
        <w:sdtContent>
          <w:r w:rsidR="00B07DD5" w:rsidRPr="00756EDE">
            <w:rPr>
              <w:sz w:val="20"/>
              <w:szCs w:val="20"/>
            </w:rPr>
            <w:fldChar w:fldCharType="begin"/>
          </w:r>
          <w:r w:rsidR="00B07DD5" w:rsidRPr="00756EDE">
            <w:rPr>
              <w:rFonts w:ascii="Arial" w:eastAsia="Times New Roman" w:hAnsi="Arial" w:cs="Arial"/>
              <w:bCs/>
              <w:lang w:eastAsia="en-GB"/>
            </w:rPr>
            <w:instrText xml:space="preserve"> CITATION Cri20 \l 2057 </w:instrText>
          </w:r>
          <w:r w:rsidR="00B07DD5" w:rsidRPr="00756EDE">
            <w:rPr>
              <w:sz w:val="20"/>
              <w:szCs w:val="20"/>
            </w:rPr>
            <w:fldChar w:fldCharType="separate"/>
          </w:r>
          <w:r w:rsidRPr="00AF4E8E">
            <w:rPr>
              <w:rFonts w:ascii="Arial" w:eastAsia="Times New Roman" w:hAnsi="Arial" w:cs="Arial"/>
              <w:noProof/>
              <w:lang w:eastAsia="en-GB"/>
            </w:rPr>
            <w:t>(Criminal exploitation of children and vulnerable adults: county lines, 2020)</w:t>
          </w:r>
          <w:r w:rsidR="00B07DD5" w:rsidRPr="00756EDE">
            <w:rPr>
              <w:sz w:val="20"/>
              <w:szCs w:val="20"/>
            </w:rPr>
            <w:fldChar w:fldCharType="end"/>
          </w:r>
        </w:sdtContent>
      </w:sdt>
      <w:r w:rsidR="00417599" w:rsidRPr="00756EDE">
        <w:rPr>
          <w:sz w:val="20"/>
          <w:szCs w:val="20"/>
        </w:rPr>
        <w:t xml:space="preserve"> “</w:t>
      </w:r>
      <w:r w:rsidR="00B07DD5" w:rsidRPr="00756EDE">
        <w:rPr>
          <w:rFonts w:ascii="Arial" w:eastAsia="Times New Roman" w:hAnsi="Arial" w:cs="Arial"/>
          <w:bCs/>
          <w:lang w:eastAsia="en-GB"/>
        </w:rPr>
        <w:t xml:space="preserve">Child criminal exploitation is common in county lines and occurs where an individual or group takes advantage of an imbalance of power to coerce, control, manipulate or deceive a child or young person under the age of 18. The victim may have been criminally exploited even if the activity appears consensual. Child criminal exploitation does not always involve physical contact; it can also occur </w:t>
      </w:r>
      <w:proofErr w:type="gramStart"/>
      <w:r w:rsidR="00B07DD5" w:rsidRPr="00756EDE">
        <w:rPr>
          <w:rFonts w:ascii="Arial" w:eastAsia="Times New Roman" w:hAnsi="Arial" w:cs="Arial"/>
          <w:bCs/>
          <w:lang w:eastAsia="en-GB"/>
        </w:rPr>
        <w:t>through the use of</w:t>
      </w:r>
      <w:proofErr w:type="gramEnd"/>
      <w:r w:rsidR="00B07DD5" w:rsidRPr="00756EDE">
        <w:rPr>
          <w:rFonts w:ascii="Arial" w:eastAsia="Times New Roman" w:hAnsi="Arial" w:cs="Arial"/>
          <w:bCs/>
          <w:lang w:eastAsia="en-GB"/>
        </w:rPr>
        <w:t xml:space="preserve"> technology.”</w:t>
      </w:r>
    </w:p>
    <w:p w14:paraId="305CD039" w14:textId="73ACD526" w:rsidR="008E3D24" w:rsidRPr="00756EDE" w:rsidRDefault="008E3D24" w:rsidP="00BE5412">
      <w:pPr>
        <w:spacing w:after="0" w:line="240" w:lineRule="auto"/>
        <w:rPr>
          <w:rFonts w:ascii="Arial" w:eastAsia="Times New Roman" w:hAnsi="Arial" w:cs="Arial"/>
          <w:bCs/>
          <w:lang w:eastAsia="en-GB"/>
        </w:rPr>
      </w:pPr>
    </w:p>
    <w:p w14:paraId="118EEB2F" w14:textId="5A68D5A6" w:rsidR="00685E8E" w:rsidRPr="00756EDE" w:rsidRDefault="00673450" w:rsidP="00BE5412">
      <w:pPr>
        <w:spacing w:after="0" w:line="240" w:lineRule="auto"/>
        <w:rPr>
          <w:rFonts w:ascii="Arial" w:eastAsia="Times New Roman" w:hAnsi="Arial" w:cs="Arial"/>
          <w:bCs/>
          <w:lang w:eastAsia="en-GB"/>
        </w:rPr>
      </w:pPr>
      <w:r w:rsidRPr="00756EDE">
        <w:rPr>
          <w:rFonts w:ascii="Arial" w:eastAsia="Times New Roman" w:hAnsi="Arial" w:cs="Arial"/>
          <w:bCs/>
          <w:lang w:eastAsia="en-GB"/>
        </w:rPr>
        <w:t xml:space="preserve">Serious and Organised crime often look for vulnerable people which makes the job of committing crime for them easier. These organised crime gangs believe that the use of children to supply drugs is beneficial for them. This is because the child believes they are receiving a lot of money for what they </w:t>
      </w:r>
      <w:proofErr w:type="gramStart"/>
      <w:r w:rsidRPr="00756EDE">
        <w:rPr>
          <w:rFonts w:ascii="Arial" w:eastAsia="Times New Roman" w:hAnsi="Arial" w:cs="Arial"/>
          <w:bCs/>
          <w:lang w:eastAsia="en-GB"/>
        </w:rPr>
        <w:t>is</w:t>
      </w:r>
      <w:proofErr w:type="gramEnd"/>
      <w:r w:rsidRPr="00756EDE">
        <w:rPr>
          <w:rFonts w:ascii="Arial" w:eastAsia="Times New Roman" w:hAnsi="Arial" w:cs="Arial"/>
          <w:bCs/>
          <w:lang w:eastAsia="en-GB"/>
        </w:rPr>
        <w:t xml:space="preserve"> doing with little consequences. When serious and organised crime involves drugs. There </w:t>
      </w:r>
      <w:proofErr w:type="gramStart"/>
      <w:r w:rsidRPr="00756EDE">
        <w:rPr>
          <w:rFonts w:ascii="Arial" w:eastAsia="Times New Roman" w:hAnsi="Arial" w:cs="Arial"/>
          <w:bCs/>
          <w:lang w:eastAsia="en-GB"/>
        </w:rPr>
        <w:t>is</w:t>
      </w:r>
      <w:proofErr w:type="gramEnd"/>
      <w:r w:rsidRPr="00756EDE">
        <w:rPr>
          <w:rFonts w:ascii="Arial" w:eastAsia="Times New Roman" w:hAnsi="Arial" w:cs="Arial"/>
          <w:bCs/>
          <w:lang w:eastAsia="en-GB"/>
        </w:rPr>
        <w:t xml:space="preserve"> often persons who amount a drug debt. The drug debts occur when a dealer gives out drugs to vulnerable persons to sell as some sort of credit. This gives the dealer some sort of power where they will be able to coerce the </w:t>
      </w:r>
      <w:proofErr w:type="gramStart"/>
      <w:r w:rsidRPr="00756EDE">
        <w:rPr>
          <w:rFonts w:ascii="Arial" w:eastAsia="Times New Roman" w:hAnsi="Arial" w:cs="Arial"/>
          <w:bCs/>
          <w:lang w:eastAsia="en-GB"/>
        </w:rPr>
        <w:t>person</w:t>
      </w:r>
      <w:proofErr w:type="gramEnd"/>
      <w:r w:rsidRPr="00756EDE">
        <w:rPr>
          <w:rFonts w:ascii="Arial" w:eastAsia="Times New Roman" w:hAnsi="Arial" w:cs="Arial"/>
          <w:bCs/>
          <w:lang w:eastAsia="en-GB"/>
        </w:rPr>
        <w:t xml:space="preserve"> they have given drugs to, to commit crimes. These debts often double causing a serious issue for the person. Debts for drugs are usually repaid with cash however this puts people in a financial struggle. Id debts aren’t payed then violence may be used. This forces the person to pay back their debt because of the </w:t>
      </w:r>
      <w:proofErr w:type="spellStart"/>
      <w:r w:rsidRPr="00756EDE">
        <w:rPr>
          <w:rFonts w:ascii="Arial" w:eastAsia="Times New Roman" w:hAnsi="Arial" w:cs="Arial"/>
          <w:bCs/>
          <w:lang w:eastAsia="en-GB"/>
        </w:rPr>
        <w:t>dear</w:t>
      </w:r>
      <w:proofErr w:type="spellEnd"/>
      <w:r w:rsidRPr="00756EDE">
        <w:rPr>
          <w:rFonts w:ascii="Arial" w:eastAsia="Times New Roman" w:hAnsi="Arial" w:cs="Arial"/>
          <w:bCs/>
          <w:lang w:eastAsia="en-GB"/>
        </w:rPr>
        <w:t xml:space="preserve"> of violence. This then links to the potential for CSE. If there is a person </w:t>
      </w:r>
      <w:r w:rsidRPr="00756EDE">
        <w:rPr>
          <w:rFonts w:ascii="Arial" w:eastAsia="Times New Roman" w:hAnsi="Arial" w:cs="Arial"/>
          <w:bCs/>
          <w:lang w:eastAsia="en-GB"/>
        </w:rPr>
        <w:lastRenderedPageBreak/>
        <w:t>who can’t pay off their drug debts, then they may be subject to sexual assaults and may be forced into sex in order to pay off their debts.</w:t>
      </w:r>
    </w:p>
    <w:p w14:paraId="02D92736" w14:textId="301D32F9" w:rsidR="00A52BA1" w:rsidRPr="00756EDE" w:rsidRDefault="00A52BA1" w:rsidP="00BE5412">
      <w:pPr>
        <w:spacing w:after="0" w:line="240" w:lineRule="auto"/>
        <w:rPr>
          <w:rFonts w:ascii="Arial" w:eastAsia="Times New Roman" w:hAnsi="Arial" w:cs="Arial"/>
          <w:bCs/>
          <w:lang w:eastAsia="en-GB"/>
        </w:rPr>
      </w:pPr>
    </w:p>
    <w:p w14:paraId="6B39459C" w14:textId="2D32C3C2" w:rsidR="00A52BA1" w:rsidRPr="00756EDE" w:rsidRDefault="00A52BA1" w:rsidP="00A52BA1">
      <w:pPr>
        <w:spacing w:after="0" w:line="240" w:lineRule="auto"/>
        <w:rPr>
          <w:rFonts w:ascii="Arial" w:eastAsia="Times New Roman" w:hAnsi="Arial" w:cs="Arial"/>
          <w:bCs/>
          <w:lang w:eastAsia="en-GB"/>
        </w:rPr>
      </w:pPr>
      <w:r w:rsidRPr="00756EDE">
        <w:rPr>
          <w:rFonts w:ascii="Arial" w:eastAsia="Times New Roman" w:hAnsi="Arial" w:cs="Arial"/>
          <w:bCs/>
          <w:lang w:eastAsia="en-GB"/>
        </w:rPr>
        <w:t xml:space="preserve">One example of this is a case study from South Wales Police where they have </w:t>
      </w:r>
      <w:proofErr w:type="gramStart"/>
      <w:r w:rsidRPr="00756EDE">
        <w:rPr>
          <w:rFonts w:ascii="Arial" w:eastAsia="Times New Roman" w:hAnsi="Arial" w:cs="Arial"/>
          <w:bCs/>
          <w:lang w:eastAsia="en-GB"/>
        </w:rPr>
        <w:t>looked into</w:t>
      </w:r>
      <w:proofErr w:type="gramEnd"/>
      <w:r w:rsidRPr="00756EDE">
        <w:rPr>
          <w:rFonts w:ascii="Arial" w:eastAsia="Times New Roman" w:hAnsi="Arial" w:cs="Arial"/>
          <w:bCs/>
          <w:lang w:eastAsia="en-GB"/>
        </w:rPr>
        <w:t xml:space="preserve"> the actions of a London Gang relating to drug debts. “At least one vulnerable female has been used by a gang from London to sexually service its members and has been subjected to sexual violence. As a result of drugs </w:t>
      </w:r>
      <w:proofErr w:type="gramStart"/>
      <w:r w:rsidRPr="00756EDE">
        <w:rPr>
          <w:rFonts w:ascii="Arial" w:eastAsia="Times New Roman" w:hAnsi="Arial" w:cs="Arial"/>
          <w:bCs/>
          <w:lang w:eastAsia="en-GB"/>
        </w:rPr>
        <w:t>debts</w:t>
      </w:r>
      <w:proofErr w:type="gramEnd"/>
      <w:r w:rsidRPr="00756EDE">
        <w:rPr>
          <w:rFonts w:ascii="Arial" w:eastAsia="Times New Roman" w:hAnsi="Arial" w:cs="Arial"/>
          <w:bCs/>
          <w:lang w:eastAsia="en-GB"/>
        </w:rPr>
        <w:t xml:space="preserve"> they attempted to kidnap her at least twice and it is believed that they have also trafficked her to London in order to pay off a debt through prostitution.”</w:t>
      </w:r>
    </w:p>
    <w:p w14:paraId="3E8AB228" w14:textId="77777777" w:rsidR="00673450" w:rsidRPr="00756EDE" w:rsidRDefault="00673450" w:rsidP="00BE5412">
      <w:pPr>
        <w:spacing w:after="0" w:line="240" w:lineRule="auto"/>
        <w:rPr>
          <w:rFonts w:ascii="Arial" w:eastAsia="Times New Roman" w:hAnsi="Arial" w:cs="Arial"/>
          <w:bCs/>
          <w:lang w:eastAsia="en-GB"/>
        </w:rPr>
      </w:pPr>
    </w:p>
    <w:p w14:paraId="487A06B8" w14:textId="3ED02244" w:rsidR="008E3D24" w:rsidRPr="00756EDE" w:rsidRDefault="008E3D24" w:rsidP="009A38AC">
      <w:pPr>
        <w:spacing w:after="0" w:line="240" w:lineRule="auto"/>
        <w:rPr>
          <w:rFonts w:ascii="Arial" w:eastAsia="Times New Roman" w:hAnsi="Arial" w:cs="Arial"/>
          <w:bCs/>
          <w:lang w:eastAsia="en-GB"/>
        </w:rPr>
      </w:pPr>
      <w:r w:rsidRPr="00756EDE">
        <w:rPr>
          <w:rFonts w:ascii="Arial" w:eastAsia="Times New Roman" w:hAnsi="Arial" w:cs="Arial"/>
          <w:bCs/>
          <w:lang w:eastAsia="en-GB"/>
        </w:rPr>
        <w:t xml:space="preserve">There is a large issue for public protection when persons are victims of serious and organised crime. This is because victims often don’t come forward due to fear of violence, fear of sexual assault and may be embarrassed to come forward and say that they are a victim. Serious and organised crime is often hidden and unseen which also makes it harder for people to identify any type of activity relating to offences. </w:t>
      </w:r>
      <w:r w:rsidR="00673450" w:rsidRPr="00756EDE">
        <w:rPr>
          <w:rFonts w:ascii="Arial" w:eastAsia="Times New Roman" w:hAnsi="Arial" w:cs="Arial"/>
          <w:bCs/>
          <w:lang w:eastAsia="en-GB"/>
        </w:rPr>
        <w:t xml:space="preserve">Organised crime leaders will often use what they call ‘MULE’S’, a vulnerable person to carry out any jobs that are more exposed and more at risk of getting caught, therefore the leaders will be at less risk of getting caught out. </w:t>
      </w:r>
      <w:sdt>
        <w:sdtPr>
          <w:rPr>
            <w:rFonts w:ascii="Arial" w:eastAsia="Times New Roman" w:hAnsi="Arial" w:cs="Arial"/>
            <w:bCs/>
            <w:lang w:eastAsia="en-GB"/>
          </w:rPr>
          <w:id w:val="199286330"/>
          <w:citation/>
        </w:sdtPr>
        <w:sdtEndPr/>
        <w:sdtContent>
          <w:r w:rsidR="009A38AC" w:rsidRPr="00756EDE">
            <w:rPr>
              <w:rFonts w:ascii="Arial" w:eastAsia="Times New Roman" w:hAnsi="Arial" w:cs="Arial"/>
              <w:bCs/>
              <w:lang w:eastAsia="en-GB"/>
            </w:rPr>
            <w:fldChar w:fldCharType="begin"/>
          </w:r>
          <w:r w:rsidR="009A38AC" w:rsidRPr="00756EDE">
            <w:rPr>
              <w:rFonts w:ascii="Arial" w:eastAsia="Times New Roman" w:hAnsi="Arial" w:cs="Arial"/>
              <w:bCs/>
              <w:lang w:eastAsia="en-GB"/>
            </w:rPr>
            <w:instrText xml:space="preserve"> CITATION Loc15 \l 2057 </w:instrText>
          </w:r>
          <w:r w:rsidR="009A38AC" w:rsidRPr="00756EDE">
            <w:rPr>
              <w:rFonts w:ascii="Arial" w:eastAsia="Times New Roman" w:hAnsi="Arial" w:cs="Arial"/>
              <w:bCs/>
              <w:lang w:eastAsia="en-GB"/>
            </w:rPr>
            <w:fldChar w:fldCharType="separate"/>
          </w:r>
          <w:r w:rsidR="00AF4E8E" w:rsidRPr="00AF4E8E">
            <w:rPr>
              <w:rFonts w:ascii="Arial" w:eastAsia="Times New Roman" w:hAnsi="Arial" w:cs="Arial"/>
              <w:noProof/>
              <w:lang w:eastAsia="en-GB"/>
            </w:rPr>
            <w:t>(Local.Gov.UK, 2015)</w:t>
          </w:r>
          <w:r w:rsidR="009A38AC" w:rsidRPr="00756EDE">
            <w:rPr>
              <w:rFonts w:ascii="Arial" w:eastAsia="Times New Roman" w:hAnsi="Arial" w:cs="Arial"/>
              <w:bCs/>
              <w:lang w:eastAsia="en-GB"/>
            </w:rPr>
            <w:fldChar w:fldCharType="end"/>
          </w:r>
        </w:sdtContent>
      </w:sdt>
      <w:r w:rsidR="00A52BA1" w:rsidRPr="00756EDE">
        <w:rPr>
          <w:rFonts w:ascii="Arial" w:eastAsia="Times New Roman" w:hAnsi="Arial" w:cs="Arial"/>
          <w:bCs/>
          <w:lang w:eastAsia="en-GB"/>
        </w:rPr>
        <w:t xml:space="preserve"> </w:t>
      </w:r>
      <w:r w:rsidR="009A38AC" w:rsidRPr="00756EDE">
        <w:rPr>
          <w:rFonts w:ascii="Arial" w:eastAsia="Times New Roman" w:hAnsi="Arial" w:cs="Arial"/>
          <w:bCs/>
          <w:lang w:eastAsia="en-GB"/>
        </w:rPr>
        <w:t>“Mules undertaking some of the more exposed aspects of serious and organised crime such as storing illicit goods, transporting or supplying drugs or illicit goods, undertaking intimidating or harassment tactics.”</w:t>
      </w:r>
    </w:p>
    <w:p w14:paraId="1F047A9D" w14:textId="43B97A7E" w:rsidR="00763CB3" w:rsidRPr="00756EDE" w:rsidRDefault="00763CB3" w:rsidP="0B4505FB">
      <w:pPr>
        <w:spacing w:after="0" w:line="240" w:lineRule="auto"/>
        <w:rPr>
          <w:rFonts w:ascii="Arial" w:eastAsia="Times New Roman" w:hAnsi="Arial" w:cs="Arial"/>
          <w:b/>
          <w:bCs/>
          <w:lang w:eastAsia="en-GB"/>
        </w:rPr>
      </w:pPr>
    </w:p>
    <w:p w14:paraId="3D9D1F85" w14:textId="4F96EAE0" w:rsidR="008418B0" w:rsidRPr="00756EDE" w:rsidRDefault="008418B0" w:rsidP="008418B0">
      <w:pPr>
        <w:spacing w:after="0" w:line="240" w:lineRule="auto"/>
        <w:rPr>
          <w:rFonts w:ascii="Arial" w:eastAsia="Times New Roman" w:hAnsi="Arial" w:cs="Arial"/>
          <w:lang w:eastAsia="en-GB"/>
        </w:rPr>
      </w:pPr>
      <w:r w:rsidRPr="00756EDE">
        <w:rPr>
          <w:rFonts w:ascii="Arial" w:eastAsia="Times New Roman" w:hAnsi="Arial" w:cs="Arial"/>
          <w:lang w:eastAsia="en-GB"/>
        </w:rPr>
        <w:t xml:space="preserve">Within organised crime, punishment is never straight forward for people that are involved with crimes such as running up drug depts. Although it is seen that most vulnerable persons involved get sexually assaulted or get more exposed to further criminal offences, organised crime leaders will go to great lengths to cause someone harm. This could be to cause serious physical injury to a person, to cause great psychological damage, or to even kill a person as a direct response to them misusing the proceeds of crime. A case study from Humberside Police </w:t>
      </w:r>
      <w:r w:rsidR="00B21BE5" w:rsidRPr="00756EDE">
        <w:rPr>
          <w:rFonts w:ascii="Arial" w:eastAsia="Times New Roman" w:hAnsi="Arial" w:cs="Arial"/>
          <w:lang w:eastAsia="en-GB"/>
        </w:rPr>
        <w:t>investigates</w:t>
      </w:r>
      <w:r w:rsidRPr="00756EDE">
        <w:rPr>
          <w:rFonts w:ascii="Arial" w:eastAsia="Times New Roman" w:hAnsi="Arial" w:cs="Arial"/>
          <w:lang w:eastAsia="en-GB"/>
        </w:rPr>
        <w:t xml:space="preserve"> how a male was punished for </w:t>
      </w:r>
      <w:r w:rsidR="00B21BE5" w:rsidRPr="00756EDE">
        <w:rPr>
          <w:rFonts w:ascii="Arial" w:eastAsia="Times New Roman" w:hAnsi="Arial" w:cs="Arial"/>
          <w:lang w:eastAsia="en-GB"/>
        </w:rPr>
        <w:t xml:space="preserve">using the drugs and spent proceeds for himself. The male is said to have had his hand severed and both legs broken. </w:t>
      </w:r>
      <w:sdt>
        <w:sdtPr>
          <w:rPr>
            <w:rFonts w:ascii="Arial" w:eastAsia="Times New Roman" w:hAnsi="Arial" w:cs="Arial"/>
            <w:lang w:eastAsia="en-GB"/>
          </w:rPr>
          <w:id w:val="-1651518937"/>
          <w:citation/>
        </w:sdtPr>
        <w:sdtEndPr/>
        <w:sdtContent>
          <w:r w:rsidR="00B21BE5" w:rsidRPr="00756EDE">
            <w:rPr>
              <w:rFonts w:ascii="Arial" w:eastAsia="Times New Roman" w:hAnsi="Arial" w:cs="Arial"/>
              <w:lang w:eastAsia="en-GB"/>
            </w:rPr>
            <w:fldChar w:fldCharType="begin"/>
          </w:r>
          <w:r w:rsidR="00B21BE5" w:rsidRPr="00756EDE">
            <w:rPr>
              <w:rFonts w:ascii="Arial" w:eastAsia="Times New Roman" w:hAnsi="Arial" w:cs="Arial"/>
              <w:lang w:eastAsia="en-GB"/>
            </w:rPr>
            <w:instrText xml:space="preserve"> CITATION Cri20 \l 2057 </w:instrText>
          </w:r>
          <w:r w:rsidR="00B21BE5" w:rsidRPr="00756EDE">
            <w:rPr>
              <w:rFonts w:ascii="Arial" w:eastAsia="Times New Roman" w:hAnsi="Arial" w:cs="Arial"/>
              <w:lang w:eastAsia="en-GB"/>
            </w:rPr>
            <w:fldChar w:fldCharType="separate"/>
          </w:r>
          <w:r w:rsidR="00AF4E8E" w:rsidRPr="00AF4E8E">
            <w:rPr>
              <w:rFonts w:ascii="Arial" w:eastAsia="Times New Roman" w:hAnsi="Arial" w:cs="Arial"/>
              <w:noProof/>
              <w:lang w:eastAsia="en-GB"/>
            </w:rPr>
            <w:t>(Criminal exploitation of children and vulnerable adults: county lines, 2020)</w:t>
          </w:r>
          <w:r w:rsidR="00B21BE5" w:rsidRPr="00756EDE">
            <w:rPr>
              <w:rFonts w:ascii="Arial" w:eastAsia="Times New Roman" w:hAnsi="Arial" w:cs="Arial"/>
              <w:lang w:eastAsia="en-GB"/>
            </w:rPr>
            <w:fldChar w:fldCharType="end"/>
          </w:r>
        </w:sdtContent>
      </w:sdt>
      <w:r w:rsidR="00B21BE5" w:rsidRPr="00756EDE">
        <w:rPr>
          <w:rFonts w:ascii="Arial" w:eastAsia="Times New Roman" w:hAnsi="Arial" w:cs="Arial"/>
          <w:lang w:eastAsia="en-GB"/>
        </w:rPr>
        <w:t xml:space="preserve"> “The victim is believed to be part of a county lines network with the offenders being a local drug line. It’s suggested to be a punishment attack by the persons the victim was running drugs for.”</w:t>
      </w:r>
    </w:p>
    <w:p w14:paraId="3AA07A69" w14:textId="10FD1BE8" w:rsidR="00B21BE5" w:rsidRPr="00756EDE" w:rsidRDefault="00B21BE5" w:rsidP="008418B0">
      <w:pPr>
        <w:spacing w:after="0" w:line="240" w:lineRule="auto"/>
        <w:rPr>
          <w:rFonts w:ascii="Arial" w:eastAsia="Times New Roman" w:hAnsi="Arial" w:cs="Arial"/>
          <w:lang w:eastAsia="en-GB"/>
        </w:rPr>
      </w:pPr>
    </w:p>
    <w:p w14:paraId="2983920E" w14:textId="5C71CCED" w:rsidR="00765C7C" w:rsidRPr="00756EDE" w:rsidRDefault="00B21BE5" w:rsidP="00417599">
      <w:pPr>
        <w:spacing w:after="0" w:line="240" w:lineRule="auto"/>
        <w:rPr>
          <w:rFonts w:ascii="Arial" w:eastAsia="Times New Roman" w:hAnsi="Arial" w:cs="Arial"/>
          <w:lang w:eastAsia="en-GB"/>
        </w:rPr>
      </w:pPr>
      <w:r w:rsidRPr="00756EDE">
        <w:rPr>
          <w:rFonts w:ascii="Arial" w:eastAsia="Times New Roman" w:hAnsi="Arial" w:cs="Arial"/>
          <w:lang w:eastAsia="en-GB"/>
        </w:rPr>
        <w:t xml:space="preserve">Another issue that causes a large concern for public protection is ‘cuckooing’. </w:t>
      </w:r>
      <w:r w:rsidR="00765C7C" w:rsidRPr="00756EDE">
        <w:rPr>
          <w:rFonts w:ascii="Arial" w:eastAsia="Times New Roman" w:hAnsi="Arial" w:cs="Arial"/>
          <w:lang w:eastAsia="en-GB"/>
        </w:rPr>
        <w:t xml:space="preserve">This is an issue across the United Kingdom and often concerns the involvement of county lines where drug dealers take over a vulnerable </w:t>
      </w:r>
      <w:proofErr w:type="gramStart"/>
      <w:r w:rsidR="00765C7C" w:rsidRPr="00756EDE">
        <w:rPr>
          <w:rFonts w:ascii="Arial" w:eastAsia="Times New Roman" w:hAnsi="Arial" w:cs="Arial"/>
          <w:lang w:eastAsia="en-GB"/>
        </w:rPr>
        <w:t>persons</w:t>
      </w:r>
      <w:proofErr w:type="gramEnd"/>
      <w:r w:rsidR="00765C7C" w:rsidRPr="00756EDE">
        <w:rPr>
          <w:rFonts w:ascii="Arial" w:eastAsia="Times New Roman" w:hAnsi="Arial" w:cs="Arial"/>
          <w:lang w:eastAsia="en-GB"/>
        </w:rPr>
        <w:t xml:space="preserve"> home and store their drugs and money. This will be used a base for dealing drugs. A drug dealer will usually identify vulnerable people when it comes to locating a home for cuckooing. This could be drug addicts, or people who are vulnerable due to mental or physical health impairments, single mothers, female sex workers as well as young people. They will look to coerce or even threaten the vulnerable person to allow them to take control of their home. This can be done when the person offers the </w:t>
      </w:r>
      <w:proofErr w:type="gramStart"/>
      <w:r w:rsidR="00765C7C" w:rsidRPr="00756EDE">
        <w:rPr>
          <w:rFonts w:ascii="Arial" w:eastAsia="Times New Roman" w:hAnsi="Arial" w:cs="Arial"/>
          <w:lang w:eastAsia="en-GB"/>
        </w:rPr>
        <w:t>home owner</w:t>
      </w:r>
      <w:proofErr w:type="gramEnd"/>
      <w:r w:rsidR="00765C7C" w:rsidRPr="00756EDE">
        <w:rPr>
          <w:rFonts w:ascii="Arial" w:eastAsia="Times New Roman" w:hAnsi="Arial" w:cs="Arial"/>
          <w:lang w:eastAsia="en-GB"/>
        </w:rPr>
        <w:t xml:space="preserve"> incentives such as drugs, money or a relationship. If cuckooing takes place, this can put the </w:t>
      </w:r>
      <w:proofErr w:type="gramStart"/>
      <w:r w:rsidR="00765C7C" w:rsidRPr="00756EDE">
        <w:rPr>
          <w:rFonts w:ascii="Arial" w:eastAsia="Times New Roman" w:hAnsi="Arial" w:cs="Arial"/>
          <w:lang w:eastAsia="en-GB"/>
        </w:rPr>
        <w:t>home owner</w:t>
      </w:r>
      <w:proofErr w:type="gramEnd"/>
      <w:r w:rsidR="00765C7C" w:rsidRPr="00756EDE">
        <w:rPr>
          <w:rFonts w:ascii="Arial" w:eastAsia="Times New Roman" w:hAnsi="Arial" w:cs="Arial"/>
          <w:lang w:eastAsia="en-GB"/>
        </w:rPr>
        <w:t xml:space="preserve"> at great risk </w:t>
      </w:r>
      <w:r w:rsidR="00417599" w:rsidRPr="00756EDE">
        <w:rPr>
          <w:rFonts w:ascii="Arial" w:eastAsia="Times New Roman" w:hAnsi="Arial" w:cs="Arial"/>
          <w:lang w:eastAsia="en-GB"/>
        </w:rPr>
        <w:t xml:space="preserve">of harm from the drug dealer and will also amount to the home owners arrest if proceeds of crime are located at their property. </w:t>
      </w:r>
      <w:sdt>
        <w:sdtPr>
          <w:rPr>
            <w:rFonts w:ascii="Arial" w:eastAsia="Times New Roman" w:hAnsi="Arial" w:cs="Arial"/>
            <w:lang w:eastAsia="en-GB"/>
          </w:rPr>
          <w:id w:val="45649758"/>
          <w:citation/>
        </w:sdtPr>
        <w:sdtEndPr/>
        <w:sdtContent>
          <w:r w:rsidR="00417599" w:rsidRPr="00756EDE">
            <w:rPr>
              <w:rFonts w:ascii="Arial" w:eastAsia="Times New Roman" w:hAnsi="Arial" w:cs="Arial"/>
              <w:lang w:eastAsia="en-GB"/>
            </w:rPr>
            <w:fldChar w:fldCharType="begin"/>
          </w:r>
          <w:r w:rsidR="00417599" w:rsidRPr="00756EDE">
            <w:rPr>
              <w:rFonts w:ascii="Arial" w:eastAsia="Times New Roman" w:hAnsi="Arial" w:cs="Arial"/>
              <w:lang w:eastAsia="en-GB"/>
            </w:rPr>
            <w:instrText xml:space="preserve"> CITATION The20 \l 2057 </w:instrText>
          </w:r>
          <w:r w:rsidR="00417599" w:rsidRPr="00756EDE">
            <w:rPr>
              <w:rFonts w:ascii="Arial" w:eastAsia="Times New Roman" w:hAnsi="Arial" w:cs="Arial"/>
              <w:lang w:eastAsia="en-GB"/>
            </w:rPr>
            <w:fldChar w:fldCharType="separate"/>
          </w:r>
          <w:r w:rsidR="00AF4E8E" w:rsidRPr="00AF4E8E">
            <w:rPr>
              <w:rFonts w:ascii="Arial" w:eastAsia="Times New Roman" w:hAnsi="Arial" w:cs="Arial"/>
              <w:noProof/>
              <w:lang w:eastAsia="en-GB"/>
            </w:rPr>
            <w:t>(The Basement Project, 2020)</w:t>
          </w:r>
          <w:r w:rsidR="00417599" w:rsidRPr="00756EDE">
            <w:rPr>
              <w:rFonts w:ascii="Arial" w:eastAsia="Times New Roman" w:hAnsi="Arial" w:cs="Arial"/>
              <w:lang w:eastAsia="en-GB"/>
            </w:rPr>
            <w:fldChar w:fldCharType="end"/>
          </w:r>
        </w:sdtContent>
      </w:sdt>
      <w:r w:rsidR="00417599" w:rsidRPr="00756EDE">
        <w:rPr>
          <w:rFonts w:ascii="Arial" w:eastAsia="Times New Roman" w:hAnsi="Arial" w:cs="Arial"/>
          <w:lang w:eastAsia="en-GB"/>
        </w:rPr>
        <w:t>“If drugs are found at the property it is likely the vulnerable adult, being a resident at the address, will be interviewed and/or arrested by the Police. If an occupier allows gang members to use their property for drug supply, they may face a prison sentence and/or a fine.”</w:t>
      </w:r>
    </w:p>
    <w:p w14:paraId="1CA106D5" w14:textId="5C361A73" w:rsidR="00765C7C" w:rsidRPr="00756EDE" w:rsidRDefault="00765C7C" w:rsidP="00765C7C">
      <w:pPr>
        <w:spacing w:after="0" w:line="240" w:lineRule="auto"/>
        <w:rPr>
          <w:rFonts w:ascii="Arial" w:eastAsia="Times New Roman" w:hAnsi="Arial" w:cs="Arial"/>
          <w:lang w:eastAsia="en-GB"/>
        </w:rPr>
      </w:pPr>
    </w:p>
    <w:p w14:paraId="4A065CF0" w14:textId="0EC64E91" w:rsidR="00756EDE" w:rsidRPr="00E77059" w:rsidRDefault="00756EDE" w:rsidP="00765C7C">
      <w:pPr>
        <w:spacing w:after="0" w:line="240" w:lineRule="auto"/>
        <w:rPr>
          <w:rFonts w:ascii="Arial" w:eastAsia="Times New Roman" w:hAnsi="Arial" w:cs="Arial"/>
          <w:b/>
          <w:bCs/>
          <w:lang w:eastAsia="en-GB"/>
        </w:rPr>
      </w:pPr>
      <w:r w:rsidRPr="003F0715">
        <w:rPr>
          <w:rFonts w:ascii="Arial" w:eastAsia="Times New Roman" w:hAnsi="Arial" w:cs="Arial"/>
          <w:b/>
          <w:bCs/>
          <w:lang w:eastAsia="en-GB"/>
        </w:rPr>
        <w:t>Word Count 1023</w:t>
      </w:r>
    </w:p>
    <w:p w14:paraId="31357625" w14:textId="4E6B7903" w:rsidR="00756EDE" w:rsidRDefault="00756EDE" w:rsidP="00765C7C">
      <w:pPr>
        <w:spacing w:after="0" w:line="240" w:lineRule="auto"/>
        <w:rPr>
          <w:rFonts w:ascii="Arial" w:eastAsia="Times New Roman" w:hAnsi="Arial" w:cs="Arial"/>
          <w:sz w:val="24"/>
          <w:szCs w:val="24"/>
          <w:lang w:eastAsia="en-GB"/>
        </w:rPr>
      </w:pPr>
    </w:p>
    <w:p w14:paraId="0C0E4142" w14:textId="19EA3A4D" w:rsidR="00AF4E8E" w:rsidRDefault="00AF4E8E" w:rsidP="00765C7C">
      <w:pPr>
        <w:spacing w:after="0" w:line="240" w:lineRule="auto"/>
        <w:rPr>
          <w:rFonts w:ascii="Arial" w:eastAsia="Times New Roman" w:hAnsi="Arial" w:cs="Arial"/>
          <w:sz w:val="24"/>
          <w:szCs w:val="24"/>
          <w:lang w:eastAsia="en-GB"/>
        </w:rPr>
      </w:pPr>
    </w:p>
    <w:p w14:paraId="49CB4DBA" w14:textId="1771A36D" w:rsidR="00AF4E8E" w:rsidRDefault="00AF4E8E" w:rsidP="00765C7C">
      <w:pPr>
        <w:spacing w:after="0" w:line="240" w:lineRule="auto"/>
        <w:rPr>
          <w:rFonts w:ascii="Arial" w:eastAsia="Times New Roman" w:hAnsi="Arial" w:cs="Arial"/>
          <w:sz w:val="24"/>
          <w:szCs w:val="24"/>
          <w:lang w:eastAsia="en-GB"/>
        </w:rPr>
      </w:pPr>
    </w:p>
    <w:p w14:paraId="7D9751AE" w14:textId="31256C2F" w:rsidR="00AF4E8E" w:rsidRDefault="00AF4E8E" w:rsidP="00765C7C">
      <w:pPr>
        <w:spacing w:after="0" w:line="240" w:lineRule="auto"/>
        <w:rPr>
          <w:rFonts w:ascii="Arial" w:eastAsia="Times New Roman" w:hAnsi="Arial" w:cs="Arial"/>
          <w:sz w:val="24"/>
          <w:szCs w:val="24"/>
          <w:lang w:eastAsia="en-GB"/>
        </w:rPr>
      </w:pPr>
    </w:p>
    <w:p w14:paraId="03B4172D" w14:textId="2EE9D37E" w:rsidR="00AF4E8E" w:rsidRDefault="00AF4E8E" w:rsidP="00765C7C">
      <w:pPr>
        <w:spacing w:after="0" w:line="240" w:lineRule="auto"/>
        <w:rPr>
          <w:rFonts w:ascii="Arial" w:eastAsia="Times New Roman" w:hAnsi="Arial" w:cs="Arial"/>
          <w:sz w:val="24"/>
          <w:szCs w:val="24"/>
          <w:lang w:eastAsia="en-GB"/>
        </w:rPr>
      </w:pPr>
    </w:p>
    <w:p w14:paraId="5B6360D0" w14:textId="0E85F5D0" w:rsidR="00AF4E8E" w:rsidRDefault="00AF4E8E" w:rsidP="00765C7C">
      <w:pPr>
        <w:spacing w:after="0" w:line="240" w:lineRule="auto"/>
        <w:rPr>
          <w:rFonts w:ascii="Arial" w:eastAsia="Times New Roman" w:hAnsi="Arial" w:cs="Arial"/>
          <w:sz w:val="24"/>
          <w:szCs w:val="24"/>
          <w:lang w:eastAsia="en-GB"/>
        </w:rPr>
      </w:pPr>
    </w:p>
    <w:p w14:paraId="4433F5C4" w14:textId="18684BCE" w:rsidR="00AF4E8E" w:rsidRDefault="00AF4E8E" w:rsidP="00765C7C">
      <w:pPr>
        <w:spacing w:after="0" w:line="240" w:lineRule="auto"/>
        <w:rPr>
          <w:rFonts w:ascii="Arial" w:eastAsia="Times New Roman" w:hAnsi="Arial" w:cs="Arial"/>
          <w:sz w:val="24"/>
          <w:szCs w:val="24"/>
          <w:lang w:eastAsia="en-GB"/>
        </w:rPr>
      </w:pPr>
    </w:p>
    <w:p w14:paraId="7430CB04" w14:textId="0EE9469A" w:rsidR="00AF4E8E" w:rsidRDefault="00AF4E8E" w:rsidP="00765C7C">
      <w:pPr>
        <w:spacing w:after="0" w:line="240" w:lineRule="auto"/>
        <w:rPr>
          <w:rFonts w:ascii="Arial" w:eastAsia="Times New Roman" w:hAnsi="Arial" w:cs="Arial"/>
          <w:sz w:val="24"/>
          <w:szCs w:val="24"/>
          <w:lang w:eastAsia="en-GB"/>
        </w:rPr>
      </w:pPr>
    </w:p>
    <w:p w14:paraId="26463606" w14:textId="6E9340DE" w:rsidR="00AF4E8E" w:rsidRDefault="00AF4E8E" w:rsidP="00765C7C">
      <w:pPr>
        <w:spacing w:after="0" w:line="240" w:lineRule="auto"/>
        <w:rPr>
          <w:rFonts w:ascii="Arial" w:eastAsia="Times New Roman" w:hAnsi="Arial" w:cs="Arial"/>
          <w:sz w:val="24"/>
          <w:szCs w:val="24"/>
          <w:lang w:eastAsia="en-GB"/>
        </w:rPr>
      </w:pPr>
    </w:p>
    <w:p w14:paraId="222C89CC" w14:textId="21AF2869" w:rsidR="00AF4E8E" w:rsidRDefault="00AF4E8E" w:rsidP="00765C7C">
      <w:pPr>
        <w:spacing w:after="0" w:line="240" w:lineRule="auto"/>
        <w:rPr>
          <w:rFonts w:ascii="Arial" w:eastAsia="Times New Roman" w:hAnsi="Arial" w:cs="Arial"/>
          <w:sz w:val="24"/>
          <w:szCs w:val="24"/>
          <w:lang w:eastAsia="en-GB"/>
        </w:rPr>
      </w:pPr>
    </w:p>
    <w:p w14:paraId="57ADFAB1" w14:textId="77777777" w:rsidR="00AF4E8E" w:rsidRDefault="00AF4E8E" w:rsidP="00765C7C">
      <w:pPr>
        <w:spacing w:after="0" w:line="240" w:lineRule="auto"/>
        <w:rPr>
          <w:rFonts w:ascii="Arial" w:eastAsia="Times New Roman" w:hAnsi="Arial" w:cs="Arial"/>
          <w:sz w:val="24"/>
          <w:szCs w:val="24"/>
          <w:lang w:eastAsia="en-GB"/>
        </w:rPr>
      </w:pPr>
    </w:p>
    <w:p w14:paraId="4FC7FF3E" w14:textId="77777777" w:rsidR="00756EDE" w:rsidRPr="00765C7C" w:rsidRDefault="00756EDE" w:rsidP="00765C7C">
      <w:pPr>
        <w:spacing w:after="0" w:line="240" w:lineRule="auto"/>
        <w:rPr>
          <w:rFonts w:ascii="Arial" w:eastAsia="Times New Roman" w:hAnsi="Arial" w:cs="Arial"/>
          <w:sz w:val="24"/>
          <w:szCs w:val="24"/>
          <w:lang w:eastAsia="en-GB"/>
        </w:rPr>
      </w:pPr>
    </w:p>
    <w:sdt>
      <w:sdtPr>
        <w:rPr>
          <w:rFonts w:asciiTheme="minorHAnsi" w:eastAsiaTheme="minorHAnsi" w:hAnsiTheme="minorHAnsi" w:cstheme="minorBidi"/>
          <w:color w:val="auto"/>
          <w:sz w:val="22"/>
          <w:szCs w:val="22"/>
          <w:lang w:val="en-GB"/>
        </w:rPr>
        <w:id w:val="-1940512983"/>
        <w:docPartObj>
          <w:docPartGallery w:val="Bibliographies"/>
          <w:docPartUnique/>
        </w:docPartObj>
      </w:sdtPr>
      <w:sdtEndPr/>
      <w:sdtContent>
        <w:p w14:paraId="65C84180" w14:textId="205A6042" w:rsidR="00A52BA1" w:rsidRDefault="00A52BA1">
          <w:pPr>
            <w:pStyle w:val="Heading1"/>
          </w:pPr>
          <w:r>
            <w:t>Bibliography</w:t>
          </w:r>
          <w:bookmarkStart w:id="0" w:name="_GoBack"/>
          <w:bookmarkEnd w:id="0"/>
        </w:p>
        <w:sdt>
          <w:sdtPr>
            <w:id w:val="111145805"/>
            <w:bibliography/>
          </w:sdtPr>
          <w:sdtEndPr/>
          <w:sdtContent>
            <w:p w14:paraId="094D2206" w14:textId="77777777" w:rsidR="00AF4E8E" w:rsidRDefault="00A52BA1" w:rsidP="00AF4E8E">
              <w:pPr>
                <w:pStyle w:val="Bibliography"/>
                <w:ind w:left="720" w:hanging="720"/>
                <w:rPr>
                  <w:noProof/>
                  <w:sz w:val="24"/>
                  <w:szCs w:val="24"/>
                  <w:lang w:val="en-US"/>
                </w:rPr>
              </w:pPr>
              <w:r>
                <w:fldChar w:fldCharType="begin"/>
              </w:r>
              <w:r>
                <w:instrText xml:space="preserve"> BIBLIOGRAPHY </w:instrText>
              </w:r>
              <w:r>
                <w:fldChar w:fldCharType="separate"/>
              </w:r>
              <w:r w:rsidR="00AF4E8E">
                <w:rPr>
                  <w:i/>
                  <w:iCs/>
                  <w:noProof/>
                  <w:lang w:val="en-US"/>
                </w:rPr>
                <w:t>Annual, all-force inspections (PEEL assessments)</w:t>
              </w:r>
              <w:r w:rsidR="00AF4E8E">
                <w:rPr>
                  <w:noProof/>
                  <w:lang w:val="en-US"/>
                </w:rPr>
                <w:t>. (2018, January 19). Retrieved from HMICFRS: https://www.justiceinspectorates.gov.uk/hmicfrs/our-work/article/peel-assessments/</w:t>
              </w:r>
            </w:p>
            <w:p w14:paraId="6F1EEEA2" w14:textId="77777777" w:rsidR="00AF4E8E" w:rsidRDefault="00AF4E8E" w:rsidP="00AF4E8E">
              <w:pPr>
                <w:pStyle w:val="Bibliography"/>
                <w:ind w:left="720" w:hanging="720"/>
                <w:rPr>
                  <w:noProof/>
                  <w:lang w:val="en-US"/>
                </w:rPr>
              </w:pPr>
              <w:r>
                <w:rPr>
                  <w:noProof/>
                  <w:lang w:val="en-US"/>
                </w:rPr>
                <w:t xml:space="preserve">Colquit, Conlon, Wesson, &amp; Porter. (2001). </w:t>
              </w:r>
              <w:r>
                <w:rPr>
                  <w:i/>
                  <w:iCs/>
                  <w:noProof/>
                  <w:lang w:val="en-US"/>
                </w:rPr>
                <w:t>Cohen-Charash &amp; Spector, 2001.</w:t>
              </w:r>
              <w:r>
                <w:rPr>
                  <w:noProof/>
                  <w:lang w:val="en-US"/>
                </w:rPr>
                <w:t xml:space="preserve"> </w:t>
              </w:r>
            </w:p>
            <w:p w14:paraId="10B5AE5F" w14:textId="77777777" w:rsidR="00AF4E8E" w:rsidRDefault="00AF4E8E" w:rsidP="00AF4E8E">
              <w:pPr>
                <w:pStyle w:val="Bibliography"/>
                <w:ind w:left="720" w:hanging="720"/>
                <w:rPr>
                  <w:noProof/>
                  <w:lang w:val="en-US"/>
                </w:rPr>
              </w:pPr>
              <w:r>
                <w:rPr>
                  <w:i/>
                  <w:iCs/>
                  <w:noProof/>
                  <w:lang w:val="en-US"/>
                </w:rPr>
                <w:t>Criminal exploitation of children and vulnerable adults: county lines</w:t>
              </w:r>
              <w:r>
                <w:rPr>
                  <w:noProof/>
                  <w:lang w:val="en-US"/>
                </w:rPr>
                <w:t>. (2020, February 7). Retrieved from GOV.UK: https://www.gov.uk/government/publications/criminal-exploitation-of-children-and-vulnerable-adults-county-lines/criminal-exploitation-of-children-and-vulnerable-adults-county-lines</w:t>
              </w:r>
            </w:p>
            <w:p w14:paraId="24EF2D2F" w14:textId="77777777" w:rsidR="00AF4E8E" w:rsidRDefault="00AF4E8E" w:rsidP="00AF4E8E">
              <w:pPr>
                <w:pStyle w:val="Bibliography"/>
                <w:ind w:left="720" w:hanging="720"/>
                <w:rPr>
                  <w:noProof/>
                  <w:lang w:val="en-US"/>
                </w:rPr>
              </w:pPr>
              <w:r>
                <w:rPr>
                  <w:noProof/>
                  <w:lang w:val="en-US"/>
                </w:rPr>
                <w:t xml:space="preserve">Greenberg, J. (2011). </w:t>
              </w:r>
              <w:r>
                <w:rPr>
                  <w:i/>
                  <w:iCs/>
                  <w:noProof/>
                  <w:lang w:val="en-US"/>
                </w:rPr>
                <w:t>Organisational Justice: The dynamics of fairness in the workplace.</w:t>
              </w:r>
              <w:r>
                <w:rPr>
                  <w:noProof/>
                  <w:lang w:val="en-US"/>
                </w:rPr>
                <w:t xml:space="preserve"> Washington, DC: American psychological association.</w:t>
              </w:r>
            </w:p>
            <w:p w14:paraId="06A5202C" w14:textId="77777777" w:rsidR="00AF4E8E" w:rsidRDefault="00AF4E8E" w:rsidP="00AF4E8E">
              <w:pPr>
                <w:pStyle w:val="Bibliography"/>
                <w:ind w:left="720" w:hanging="720"/>
                <w:rPr>
                  <w:noProof/>
                  <w:lang w:val="en-US"/>
                </w:rPr>
              </w:pPr>
              <w:r>
                <w:rPr>
                  <w:i/>
                  <w:iCs/>
                  <w:noProof/>
                  <w:lang w:val="en-US"/>
                </w:rPr>
                <w:t>Interactional Justice in the workplace: Definition and overview</w:t>
              </w:r>
              <w:r>
                <w:rPr>
                  <w:noProof/>
                  <w:lang w:val="en-US"/>
                </w:rPr>
                <w:t>. (2015, January 10). Retrieved from Study.com: https://study.com/academy/lesson/interactional-justice-in-the-workplace-definition-lesson-quiz.html</w:t>
              </w:r>
            </w:p>
            <w:p w14:paraId="07CFDF07" w14:textId="77777777" w:rsidR="00AF4E8E" w:rsidRDefault="00AF4E8E" w:rsidP="00AF4E8E">
              <w:pPr>
                <w:pStyle w:val="Bibliography"/>
                <w:ind w:left="720" w:hanging="720"/>
                <w:rPr>
                  <w:noProof/>
                  <w:lang w:val="en-US"/>
                </w:rPr>
              </w:pPr>
              <w:r>
                <w:rPr>
                  <w:noProof/>
                  <w:lang w:val="en-US"/>
                </w:rPr>
                <w:t xml:space="preserve">Keyser, J. (2019, March 13). </w:t>
              </w:r>
              <w:r>
                <w:rPr>
                  <w:i/>
                  <w:iCs/>
                  <w:noProof/>
                  <w:lang w:val="en-US"/>
                </w:rPr>
                <w:t>The importance of effective meetings</w:t>
              </w:r>
              <w:r>
                <w:rPr>
                  <w:noProof/>
                  <w:lang w:val="en-US"/>
                </w:rPr>
                <w:t>. Retrieved from Common Sense Leadership: https://www.commonsenseleadership.com/the-importance-of-effective-meetings/</w:t>
              </w:r>
            </w:p>
            <w:p w14:paraId="4CABB502" w14:textId="77777777" w:rsidR="00AF4E8E" w:rsidRDefault="00AF4E8E" w:rsidP="00AF4E8E">
              <w:pPr>
                <w:pStyle w:val="Bibliography"/>
                <w:ind w:left="720" w:hanging="720"/>
                <w:rPr>
                  <w:noProof/>
                  <w:lang w:val="en-US"/>
                </w:rPr>
              </w:pPr>
              <w:r>
                <w:rPr>
                  <w:i/>
                  <w:iCs/>
                  <w:noProof/>
                  <w:lang w:val="en-US"/>
                </w:rPr>
                <w:t>Local.Gov.UK.</w:t>
              </w:r>
              <w:r>
                <w:rPr>
                  <w:noProof/>
                  <w:lang w:val="en-US"/>
                </w:rPr>
                <w:t xml:space="preserve"> (2015, August). Retrieved from Local Government Association: https://local.gov.uk/sites/default/files/documents/tackling-serious-and-orga-44a.pdf</w:t>
              </w:r>
            </w:p>
            <w:p w14:paraId="724BE0AB" w14:textId="77777777" w:rsidR="00AF4E8E" w:rsidRDefault="00AF4E8E" w:rsidP="00AF4E8E">
              <w:pPr>
                <w:pStyle w:val="Bibliography"/>
                <w:ind w:left="720" w:hanging="720"/>
                <w:rPr>
                  <w:noProof/>
                  <w:lang w:val="en-US"/>
                </w:rPr>
              </w:pPr>
              <w:r>
                <w:rPr>
                  <w:i/>
                  <w:iCs/>
                  <w:noProof/>
                  <w:lang w:val="en-US"/>
                </w:rPr>
                <w:t>National Decision Model</w:t>
              </w:r>
              <w:r>
                <w:rPr>
                  <w:noProof/>
                  <w:lang w:val="en-US"/>
                </w:rPr>
                <w:t>. (2013, October 23). Retrieved from College of Policing: https://www.app.college.police.uk/app-content/national-decision-model/the-national-decision-model/</w:t>
              </w:r>
            </w:p>
            <w:p w14:paraId="63F7033E" w14:textId="77777777" w:rsidR="00AF4E8E" w:rsidRDefault="00AF4E8E" w:rsidP="00AF4E8E">
              <w:pPr>
                <w:pStyle w:val="Bibliography"/>
                <w:ind w:left="720" w:hanging="720"/>
                <w:rPr>
                  <w:noProof/>
                  <w:lang w:val="en-US"/>
                </w:rPr>
              </w:pPr>
              <w:r>
                <w:rPr>
                  <w:noProof/>
                  <w:lang w:val="en-US"/>
                </w:rPr>
                <w:t xml:space="preserve">Reding, M. (2021, August 11). </w:t>
              </w:r>
              <w:r>
                <w:rPr>
                  <w:i/>
                  <w:iCs/>
                  <w:noProof/>
                  <w:lang w:val="en-US"/>
                </w:rPr>
                <w:t>What is Unconscious Bias</w:t>
              </w:r>
              <w:r>
                <w:rPr>
                  <w:noProof/>
                  <w:lang w:val="en-US"/>
                </w:rPr>
                <w:t>. Retrieved from CPD Online College: https://cpdonline.co.uk/knowledge-base/business/unconscious-bias/</w:t>
              </w:r>
            </w:p>
            <w:p w14:paraId="16445CEF" w14:textId="77777777" w:rsidR="00AF4E8E" w:rsidRDefault="00AF4E8E" w:rsidP="00AF4E8E">
              <w:pPr>
                <w:pStyle w:val="Bibliography"/>
                <w:ind w:left="720" w:hanging="720"/>
                <w:rPr>
                  <w:noProof/>
                  <w:lang w:val="en-US"/>
                </w:rPr>
              </w:pPr>
              <w:r>
                <w:rPr>
                  <w:i/>
                  <w:iCs/>
                  <w:noProof/>
                  <w:lang w:val="en-US"/>
                </w:rPr>
                <w:t>The Basement Project</w:t>
              </w:r>
              <w:r>
                <w:rPr>
                  <w:noProof/>
                  <w:lang w:val="en-US"/>
                </w:rPr>
                <w:t>. (2020, May 21). Retrieved from https://thebasementproject.org.uk/articles/what-you-need-to-know-about-cuckooing/</w:t>
              </w:r>
            </w:p>
            <w:p w14:paraId="57ADF685" w14:textId="77777777" w:rsidR="00AF4E8E" w:rsidRDefault="00AF4E8E" w:rsidP="00AF4E8E">
              <w:pPr>
                <w:pStyle w:val="Bibliography"/>
                <w:ind w:left="720" w:hanging="720"/>
                <w:rPr>
                  <w:noProof/>
                  <w:lang w:val="en-US"/>
                </w:rPr>
              </w:pPr>
              <w:r>
                <w:rPr>
                  <w:noProof/>
                  <w:lang w:val="en-US"/>
                </w:rPr>
                <w:t>Wexler, D. (1993). Therapeutic jurisprudence and the criminal courts. 279-299.</w:t>
              </w:r>
            </w:p>
            <w:p w14:paraId="4E85C7F5" w14:textId="4A28F561" w:rsidR="00A52BA1" w:rsidRDefault="00A52BA1" w:rsidP="00AF4E8E">
              <w:r>
                <w:rPr>
                  <w:b/>
                  <w:bCs/>
                  <w:noProof/>
                </w:rPr>
                <w:fldChar w:fldCharType="end"/>
              </w:r>
            </w:p>
          </w:sdtContent>
        </w:sdt>
      </w:sdtContent>
    </w:sdt>
    <w:p w14:paraId="491818D8" w14:textId="22EC7EC6" w:rsidR="0B4505FB" w:rsidRPr="00A52BA1" w:rsidRDefault="0B4505FB" w:rsidP="00A52BA1"/>
    <w:p w14:paraId="61BD489E" w14:textId="7A43C479" w:rsidR="00BC461A" w:rsidRDefault="00BC461A" w:rsidP="0B4505FB">
      <w:pPr>
        <w:spacing w:after="0" w:line="240" w:lineRule="auto"/>
        <w:rPr>
          <w:rFonts w:ascii="Arial" w:eastAsia="Times New Roman" w:hAnsi="Arial" w:cs="Arial"/>
          <w:b/>
          <w:bCs/>
          <w:sz w:val="24"/>
          <w:szCs w:val="24"/>
          <w:lang w:eastAsia="en-GB"/>
        </w:rPr>
      </w:pPr>
    </w:p>
    <w:p w14:paraId="14D55D5B" w14:textId="586B283A" w:rsidR="008A27A7" w:rsidRDefault="008A27A7" w:rsidP="0B4505FB">
      <w:pPr>
        <w:spacing w:after="0" w:line="240" w:lineRule="auto"/>
        <w:rPr>
          <w:rFonts w:ascii="Arial" w:eastAsia="Times New Roman" w:hAnsi="Arial" w:cs="Arial"/>
          <w:b/>
          <w:bCs/>
          <w:sz w:val="24"/>
          <w:szCs w:val="24"/>
          <w:lang w:eastAsia="en-GB"/>
        </w:rPr>
      </w:pPr>
    </w:p>
    <w:p w14:paraId="21F30D71" w14:textId="04576FC3" w:rsidR="008A27A7" w:rsidRDefault="008A27A7" w:rsidP="0B4505FB">
      <w:pPr>
        <w:spacing w:after="0" w:line="240" w:lineRule="auto"/>
        <w:rPr>
          <w:rFonts w:ascii="Arial" w:eastAsia="Times New Roman" w:hAnsi="Arial" w:cs="Arial"/>
          <w:b/>
          <w:bCs/>
          <w:sz w:val="24"/>
          <w:szCs w:val="24"/>
          <w:lang w:eastAsia="en-GB"/>
        </w:rPr>
      </w:pPr>
    </w:p>
    <w:p w14:paraId="296738CC" w14:textId="77FAC359" w:rsidR="008A27A7" w:rsidRDefault="008A27A7" w:rsidP="0B4505FB">
      <w:pPr>
        <w:spacing w:after="0" w:line="240" w:lineRule="auto"/>
        <w:rPr>
          <w:rFonts w:ascii="Arial" w:eastAsia="Times New Roman" w:hAnsi="Arial" w:cs="Arial"/>
          <w:b/>
          <w:bCs/>
          <w:sz w:val="24"/>
          <w:szCs w:val="24"/>
          <w:lang w:eastAsia="en-GB"/>
        </w:rPr>
      </w:pPr>
    </w:p>
    <w:p w14:paraId="6A2513FB" w14:textId="2B7C7EB1" w:rsidR="008A27A7" w:rsidRDefault="008A27A7" w:rsidP="0B4505FB">
      <w:pPr>
        <w:spacing w:after="0" w:line="240" w:lineRule="auto"/>
        <w:rPr>
          <w:rFonts w:ascii="Arial" w:eastAsia="Times New Roman" w:hAnsi="Arial" w:cs="Arial"/>
          <w:b/>
          <w:bCs/>
          <w:sz w:val="24"/>
          <w:szCs w:val="24"/>
          <w:lang w:eastAsia="en-GB"/>
        </w:rPr>
      </w:pPr>
    </w:p>
    <w:p w14:paraId="62152577" w14:textId="604B25EA" w:rsidR="008A27A7" w:rsidRDefault="008A27A7" w:rsidP="0B4505FB">
      <w:pPr>
        <w:spacing w:after="0" w:line="240" w:lineRule="auto"/>
        <w:rPr>
          <w:rFonts w:ascii="Arial" w:eastAsia="Times New Roman" w:hAnsi="Arial" w:cs="Arial"/>
          <w:b/>
          <w:bCs/>
          <w:sz w:val="24"/>
          <w:szCs w:val="24"/>
          <w:lang w:eastAsia="en-GB"/>
        </w:rPr>
      </w:pPr>
    </w:p>
    <w:p w14:paraId="3DFA5A20" w14:textId="77777777" w:rsidR="008A27A7" w:rsidRDefault="008A27A7" w:rsidP="0B4505FB">
      <w:pPr>
        <w:spacing w:after="0" w:line="240" w:lineRule="auto"/>
        <w:rPr>
          <w:rFonts w:ascii="Arial" w:eastAsia="Times New Roman" w:hAnsi="Arial" w:cs="Arial"/>
          <w:b/>
          <w:bCs/>
          <w:sz w:val="24"/>
          <w:szCs w:val="24"/>
          <w:lang w:eastAsia="en-GB"/>
        </w:rPr>
      </w:pPr>
    </w:p>
    <w:p w14:paraId="1B355A47" w14:textId="68D51568" w:rsidR="00BC461A" w:rsidRDefault="00BC461A" w:rsidP="0B4505FB">
      <w:pPr>
        <w:spacing w:after="0" w:line="240" w:lineRule="auto"/>
        <w:rPr>
          <w:rFonts w:ascii="Arial" w:eastAsia="Times New Roman" w:hAnsi="Arial" w:cs="Arial"/>
          <w:b/>
          <w:bCs/>
          <w:sz w:val="24"/>
          <w:szCs w:val="24"/>
          <w:lang w:eastAsia="en-GB"/>
        </w:rPr>
      </w:pPr>
    </w:p>
    <w:sectPr w:rsidR="00BC461A" w:rsidSect="00E77059">
      <w:pgSz w:w="11894" w:h="16834"/>
      <w:pgMar w:top="720" w:right="979"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81E555" w14:textId="77777777" w:rsidR="000E3029" w:rsidRDefault="000E3029">
      <w:pPr>
        <w:spacing w:after="0" w:line="240" w:lineRule="auto"/>
      </w:pPr>
      <w:r>
        <w:separator/>
      </w:r>
    </w:p>
  </w:endnote>
  <w:endnote w:type="continuationSeparator" w:id="0">
    <w:p w14:paraId="0D55CABB" w14:textId="77777777" w:rsidR="000E3029" w:rsidRDefault="000E30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D8E179" w14:textId="77777777" w:rsidR="000E3029" w:rsidRDefault="000E3029">
      <w:pPr>
        <w:spacing w:after="0" w:line="240" w:lineRule="auto"/>
      </w:pPr>
      <w:r>
        <w:separator/>
      </w:r>
    </w:p>
  </w:footnote>
  <w:footnote w:type="continuationSeparator" w:id="0">
    <w:p w14:paraId="68E41288" w14:textId="77777777" w:rsidR="000E3029" w:rsidRDefault="000E30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D0B82"/>
    <w:multiLevelType w:val="hybridMultilevel"/>
    <w:tmpl w:val="1BF03902"/>
    <w:lvl w:ilvl="0" w:tplc="6630CC8E">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4"/>
  </w:num>
  <w:num w:numId="4">
    <w:abstractNumId w:val="6"/>
  </w:num>
  <w:num w:numId="5">
    <w:abstractNumId w:val="0"/>
  </w:num>
  <w:num w:numId="6">
    <w:abstractNumId w:val="2"/>
  </w:num>
  <w:num w:numId="7">
    <w:abstractNumId w:val="1"/>
  </w:num>
  <w:num w:numId="8">
    <w:abstractNumId w:val="5"/>
  </w:num>
  <w:num w:numId="9">
    <w:abstractNumId w:val="3"/>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006879"/>
    <w:rsid w:val="00091ED2"/>
    <w:rsid w:val="0009644A"/>
    <w:rsid w:val="000E3029"/>
    <w:rsid w:val="00120324"/>
    <w:rsid w:val="0012297C"/>
    <w:rsid w:val="0014198A"/>
    <w:rsid w:val="001452BB"/>
    <w:rsid w:val="00157265"/>
    <w:rsid w:val="001659B0"/>
    <w:rsid w:val="00180632"/>
    <w:rsid w:val="001A7FFB"/>
    <w:rsid w:val="001F7249"/>
    <w:rsid w:val="002161A0"/>
    <w:rsid w:val="00241938"/>
    <w:rsid w:val="002722BA"/>
    <w:rsid w:val="002C3B45"/>
    <w:rsid w:val="002C458D"/>
    <w:rsid w:val="002F3C23"/>
    <w:rsid w:val="00314039"/>
    <w:rsid w:val="003521DA"/>
    <w:rsid w:val="00356F8D"/>
    <w:rsid w:val="0037241F"/>
    <w:rsid w:val="00384460"/>
    <w:rsid w:val="003A3394"/>
    <w:rsid w:val="003E2FA7"/>
    <w:rsid w:val="003F0715"/>
    <w:rsid w:val="00417599"/>
    <w:rsid w:val="00452C97"/>
    <w:rsid w:val="00461E0B"/>
    <w:rsid w:val="004779F2"/>
    <w:rsid w:val="00536896"/>
    <w:rsid w:val="005A57C4"/>
    <w:rsid w:val="005D6A0C"/>
    <w:rsid w:val="005E6387"/>
    <w:rsid w:val="005F2EA5"/>
    <w:rsid w:val="00622387"/>
    <w:rsid w:val="00635FDB"/>
    <w:rsid w:val="00673450"/>
    <w:rsid w:val="006739BE"/>
    <w:rsid w:val="00685E8E"/>
    <w:rsid w:val="00691418"/>
    <w:rsid w:val="00696177"/>
    <w:rsid w:val="006A60A5"/>
    <w:rsid w:val="006E22FC"/>
    <w:rsid w:val="007029F2"/>
    <w:rsid w:val="00704EA9"/>
    <w:rsid w:val="007162C5"/>
    <w:rsid w:val="00721F5E"/>
    <w:rsid w:val="00756446"/>
    <w:rsid w:val="00756EDE"/>
    <w:rsid w:val="00762EED"/>
    <w:rsid w:val="00763CB3"/>
    <w:rsid w:val="00765C7C"/>
    <w:rsid w:val="00795C11"/>
    <w:rsid w:val="007C06EC"/>
    <w:rsid w:val="007C6EE7"/>
    <w:rsid w:val="007D4788"/>
    <w:rsid w:val="007E1A53"/>
    <w:rsid w:val="00801697"/>
    <w:rsid w:val="008035CF"/>
    <w:rsid w:val="00805F55"/>
    <w:rsid w:val="00810AB3"/>
    <w:rsid w:val="00810ADD"/>
    <w:rsid w:val="008418B0"/>
    <w:rsid w:val="00846F01"/>
    <w:rsid w:val="00847C5D"/>
    <w:rsid w:val="008672EC"/>
    <w:rsid w:val="00873066"/>
    <w:rsid w:val="008732D0"/>
    <w:rsid w:val="00881959"/>
    <w:rsid w:val="008A27A7"/>
    <w:rsid w:val="008C2538"/>
    <w:rsid w:val="008E3D24"/>
    <w:rsid w:val="008E70C0"/>
    <w:rsid w:val="00925007"/>
    <w:rsid w:val="0092690F"/>
    <w:rsid w:val="009A38AC"/>
    <w:rsid w:val="009D41A3"/>
    <w:rsid w:val="009E1FB4"/>
    <w:rsid w:val="00A52BA1"/>
    <w:rsid w:val="00A62F41"/>
    <w:rsid w:val="00A94815"/>
    <w:rsid w:val="00AD1741"/>
    <w:rsid w:val="00AD218E"/>
    <w:rsid w:val="00AD68C8"/>
    <w:rsid w:val="00AF4E8E"/>
    <w:rsid w:val="00B07DD5"/>
    <w:rsid w:val="00B21BE5"/>
    <w:rsid w:val="00B23774"/>
    <w:rsid w:val="00B27685"/>
    <w:rsid w:val="00B506C1"/>
    <w:rsid w:val="00B75FB4"/>
    <w:rsid w:val="00BB18E4"/>
    <w:rsid w:val="00BB350C"/>
    <w:rsid w:val="00BC461A"/>
    <w:rsid w:val="00BD4F92"/>
    <w:rsid w:val="00BE5412"/>
    <w:rsid w:val="00BF1BFC"/>
    <w:rsid w:val="00BF4C98"/>
    <w:rsid w:val="00BF5574"/>
    <w:rsid w:val="00C43005"/>
    <w:rsid w:val="00C61B44"/>
    <w:rsid w:val="00CF7B26"/>
    <w:rsid w:val="00D01EE0"/>
    <w:rsid w:val="00D63541"/>
    <w:rsid w:val="00D66634"/>
    <w:rsid w:val="00D744A5"/>
    <w:rsid w:val="00D80299"/>
    <w:rsid w:val="00DB65E1"/>
    <w:rsid w:val="00DE2D5D"/>
    <w:rsid w:val="00E35C1B"/>
    <w:rsid w:val="00E36969"/>
    <w:rsid w:val="00E57026"/>
    <w:rsid w:val="00E70F18"/>
    <w:rsid w:val="00E77059"/>
    <w:rsid w:val="00EE419B"/>
    <w:rsid w:val="00EF24FE"/>
    <w:rsid w:val="00EF72F8"/>
    <w:rsid w:val="00F023E1"/>
    <w:rsid w:val="00F13E9E"/>
    <w:rsid w:val="00F375DE"/>
    <w:rsid w:val="00F43C4D"/>
    <w:rsid w:val="00F67B0C"/>
    <w:rsid w:val="00F7414C"/>
    <w:rsid w:val="00F84916"/>
    <w:rsid w:val="00FA23BC"/>
    <w:rsid w:val="00FB32CF"/>
    <w:rsid w:val="00FF30AD"/>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62335A80"/>
  <w15:chartTrackingRefBased/>
  <w15:docId w15:val="{B97916AB-D98E-4FB4-8B23-7CA6A3D48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63CB3"/>
  </w:style>
  <w:style w:type="paragraph" w:styleId="Heading1">
    <w:name w:val="heading 1"/>
    <w:basedOn w:val="Normal"/>
    <w:next w:val="Normal"/>
    <w:link w:val="Heading1Char"/>
    <w:uiPriority w:val="9"/>
    <w:qFormat/>
    <w:rsid w:val="00A52BA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A62F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2F41"/>
  </w:style>
  <w:style w:type="character" w:customStyle="1" w:styleId="Heading1Char">
    <w:name w:val="Heading 1 Char"/>
    <w:basedOn w:val="DefaultParagraphFont"/>
    <w:link w:val="Heading1"/>
    <w:uiPriority w:val="9"/>
    <w:rsid w:val="00A52BA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52B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6766">
      <w:bodyDiv w:val="1"/>
      <w:marLeft w:val="0"/>
      <w:marRight w:val="0"/>
      <w:marTop w:val="0"/>
      <w:marBottom w:val="0"/>
      <w:divBdr>
        <w:top w:val="none" w:sz="0" w:space="0" w:color="auto"/>
        <w:left w:val="none" w:sz="0" w:space="0" w:color="auto"/>
        <w:bottom w:val="none" w:sz="0" w:space="0" w:color="auto"/>
        <w:right w:val="none" w:sz="0" w:space="0" w:color="auto"/>
      </w:divBdr>
    </w:div>
    <w:div w:id="1902484">
      <w:bodyDiv w:val="1"/>
      <w:marLeft w:val="0"/>
      <w:marRight w:val="0"/>
      <w:marTop w:val="0"/>
      <w:marBottom w:val="0"/>
      <w:divBdr>
        <w:top w:val="none" w:sz="0" w:space="0" w:color="auto"/>
        <w:left w:val="none" w:sz="0" w:space="0" w:color="auto"/>
        <w:bottom w:val="none" w:sz="0" w:space="0" w:color="auto"/>
        <w:right w:val="none" w:sz="0" w:space="0" w:color="auto"/>
      </w:divBdr>
    </w:div>
    <w:div w:id="42869591">
      <w:bodyDiv w:val="1"/>
      <w:marLeft w:val="0"/>
      <w:marRight w:val="0"/>
      <w:marTop w:val="0"/>
      <w:marBottom w:val="0"/>
      <w:divBdr>
        <w:top w:val="none" w:sz="0" w:space="0" w:color="auto"/>
        <w:left w:val="none" w:sz="0" w:space="0" w:color="auto"/>
        <w:bottom w:val="none" w:sz="0" w:space="0" w:color="auto"/>
        <w:right w:val="none" w:sz="0" w:space="0" w:color="auto"/>
      </w:divBdr>
    </w:div>
    <w:div w:id="50033926">
      <w:bodyDiv w:val="1"/>
      <w:marLeft w:val="0"/>
      <w:marRight w:val="0"/>
      <w:marTop w:val="0"/>
      <w:marBottom w:val="0"/>
      <w:divBdr>
        <w:top w:val="none" w:sz="0" w:space="0" w:color="auto"/>
        <w:left w:val="none" w:sz="0" w:space="0" w:color="auto"/>
        <w:bottom w:val="none" w:sz="0" w:space="0" w:color="auto"/>
        <w:right w:val="none" w:sz="0" w:space="0" w:color="auto"/>
      </w:divBdr>
    </w:div>
    <w:div w:id="51272843">
      <w:bodyDiv w:val="1"/>
      <w:marLeft w:val="0"/>
      <w:marRight w:val="0"/>
      <w:marTop w:val="0"/>
      <w:marBottom w:val="0"/>
      <w:divBdr>
        <w:top w:val="none" w:sz="0" w:space="0" w:color="auto"/>
        <w:left w:val="none" w:sz="0" w:space="0" w:color="auto"/>
        <w:bottom w:val="none" w:sz="0" w:space="0" w:color="auto"/>
        <w:right w:val="none" w:sz="0" w:space="0" w:color="auto"/>
      </w:divBdr>
    </w:div>
    <w:div w:id="51851068">
      <w:bodyDiv w:val="1"/>
      <w:marLeft w:val="0"/>
      <w:marRight w:val="0"/>
      <w:marTop w:val="0"/>
      <w:marBottom w:val="0"/>
      <w:divBdr>
        <w:top w:val="none" w:sz="0" w:space="0" w:color="auto"/>
        <w:left w:val="none" w:sz="0" w:space="0" w:color="auto"/>
        <w:bottom w:val="none" w:sz="0" w:space="0" w:color="auto"/>
        <w:right w:val="none" w:sz="0" w:space="0" w:color="auto"/>
      </w:divBdr>
    </w:div>
    <w:div w:id="74472750">
      <w:bodyDiv w:val="1"/>
      <w:marLeft w:val="0"/>
      <w:marRight w:val="0"/>
      <w:marTop w:val="0"/>
      <w:marBottom w:val="0"/>
      <w:divBdr>
        <w:top w:val="none" w:sz="0" w:space="0" w:color="auto"/>
        <w:left w:val="none" w:sz="0" w:space="0" w:color="auto"/>
        <w:bottom w:val="none" w:sz="0" w:space="0" w:color="auto"/>
        <w:right w:val="none" w:sz="0" w:space="0" w:color="auto"/>
      </w:divBdr>
    </w:div>
    <w:div w:id="79716669">
      <w:bodyDiv w:val="1"/>
      <w:marLeft w:val="0"/>
      <w:marRight w:val="0"/>
      <w:marTop w:val="0"/>
      <w:marBottom w:val="0"/>
      <w:divBdr>
        <w:top w:val="none" w:sz="0" w:space="0" w:color="auto"/>
        <w:left w:val="none" w:sz="0" w:space="0" w:color="auto"/>
        <w:bottom w:val="none" w:sz="0" w:space="0" w:color="auto"/>
        <w:right w:val="none" w:sz="0" w:space="0" w:color="auto"/>
      </w:divBdr>
    </w:div>
    <w:div w:id="84889555">
      <w:bodyDiv w:val="1"/>
      <w:marLeft w:val="0"/>
      <w:marRight w:val="0"/>
      <w:marTop w:val="0"/>
      <w:marBottom w:val="0"/>
      <w:divBdr>
        <w:top w:val="none" w:sz="0" w:space="0" w:color="auto"/>
        <w:left w:val="none" w:sz="0" w:space="0" w:color="auto"/>
        <w:bottom w:val="none" w:sz="0" w:space="0" w:color="auto"/>
        <w:right w:val="none" w:sz="0" w:space="0" w:color="auto"/>
      </w:divBdr>
    </w:div>
    <w:div w:id="118765562">
      <w:bodyDiv w:val="1"/>
      <w:marLeft w:val="0"/>
      <w:marRight w:val="0"/>
      <w:marTop w:val="0"/>
      <w:marBottom w:val="0"/>
      <w:divBdr>
        <w:top w:val="none" w:sz="0" w:space="0" w:color="auto"/>
        <w:left w:val="none" w:sz="0" w:space="0" w:color="auto"/>
        <w:bottom w:val="none" w:sz="0" w:space="0" w:color="auto"/>
        <w:right w:val="none" w:sz="0" w:space="0" w:color="auto"/>
      </w:divBdr>
    </w:div>
    <w:div w:id="125702796">
      <w:bodyDiv w:val="1"/>
      <w:marLeft w:val="0"/>
      <w:marRight w:val="0"/>
      <w:marTop w:val="0"/>
      <w:marBottom w:val="0"/>
      <w:divBdr>
        <w:top w:val="none" w:sz="0" w:space="0" w:color="auto"/>
        <w:left w:val="none" w:sz="0" w:space="0" w:color="auto"/>
        <w:bottom w:val="none" w:sz="0" w:space="0" w:color="auto"/>
        <w:right w:val="none" w:sz="0" w:space="0" w:color="auto"/>
      </w:divBdr>
    </w:div>
    <w:div w:id="151335449">
      <w:bodyDiv w:val="1"/>
      <w:marLeft w:val="0"/>
      <w:marRight w:val="0"/>
      <w:marTop w:val="0"/>
      <w:marBottom w:val="0"/>
      <w:divBdr>
        <w:top w:val="none" w:sz="0" w:space="0" w:color="auto"/>
        <w:left w:val="none" w:sz="0" w:space="0" w:color="auto"/>
        <w:bottom w:val="none" w:sz="0" w:space="0" w:color="auto"/>
        <w:right w:val="none" w:sz="0" w:space="0" w:color="auto"/>
      </w:divBdr>
    </w:div>
    <w:div w:id="160971007">
      <w:bodyDiv w:val="1"/>
      <w:marLeft w:val="0"/>
      <w:marRight w:val="0"/>
      <w:marTop w:val="0"/>
      <w:marBottom w:val="0"/>
      <w:divBdr>
        <w:top w:val="none" w:sz="0" w:space="0" w:color="auto"/>
        <w:left w:val="none" w:sz="0" w:space="0" w:color="auto"/>
        <w:bottom w:val="none" w:sz="0" w:space="0" w:color="auto"/>
        <w:right w:val="none" w:sz="0" w:space="0" w:color="auto"/>
      </w:divBdr>
    </w:div>
    <w:div w:id="166795540">
      <w:bodyDiv w:val="1"/>
      <w:marLeft w:val="0"/>
      <w:marRight w:val="0"/>
      <w:marTop w:val="0"/>
      <w:marBottom w:val="0"/>
      <w:divBdr>
        <w:top w:val="none" w:sz="0" w:space="0" w:color="auto"/>
        <w:left w:val="none" w:sz="0" w:space="0" w:color="auto"/>
        <w:bottom w:val="none" w:sz="0" w:space="0" w:color="auto"/>
        <w:right w:val="none" w:sz="0" w:space="0" w:color="auto"/>
      </w:divBdr>
    </w:div>
    <w:div w:id="168105573">
      <w:bodyDiv w:val="1"/>
      <w:marLeft w:val="0"/>
      <w:marRight w:val="0"/>
      <w:marTop w:val="0"/>
      <w:marBottom w:val="0"/>
      <w:divBdr>
        <w:top w:val="none" w:sz="0" w:space="0" w:color="auto"/>
        <w:left w:val="none" w:sz="0" w:space="0" w:color="auto"/>
        <w:bottom w:val="none" w:sz="0" w:space="0" w:color="auto"/>
        <w:right w:val="none" w:sz="0" w:space="0" w:color="auto"/>
      </w:divBdr>
    </w:div>
    <w:div w:id="172770762">
      <w:bodyDiv w:val="1"/>
      <w:marLeft w:val="0"/>
      <w:marRight w:val="0"/>
      <w:marTop w:val="0"/>
      <w:marBottom w:val="0"/>
      <w:divBdr>
        <w:top w:val="none" w:sz="0" w:space="0" w:color="auto"/>
        <w:left w:val="none" w:sz="0" w:space="0" w:color="auto"/>
        <w:bottom w:val="none" w:sz="0" w:space="0" w:color="auto"/>
        <w:right w:val="none" w:sz="0" w:space="0" w:color="auto"/>
      </w:divBdr>
    </w:div>
    <w:div w:id="216940977">
      <w:bodyDiv w:val="1"/>
      <w:marLeft w:val="0"/>
      <w:marRight w:val="0"/>
      <w:marTop w:val="0"/>
      <w:marBottom w:val="0"/>
      <w:divBdr>
        <w:top w:val="none" w:sz="0" w:space="0" w:color="auto"/>
        <w:left w:val="none" w:sz="0" w:space="0" w:color="auto"/>
        <w:bottom w:val="none" w:sz="0" w:space="0" w:color="auto"/>
        <w:right w:val="none" w:sz="0" w:space="0" w:color="auto"/>
      </w:divBdr>
    </w:div>
    <w:div w:id="219171192">
      <w:bodyDiv w:val="1"/>
      <w:marLeft w:val="0"/>
      <w:marRight w:val="0"/>
      <w:marTop w:val="0"/>
      <w:marBottom w:val="0"/>
      <w:divBdr>
        <w:top w:val="none" w:sz="0" w:space="0" w:color="auto"/>
        <w:left w:val="none" w:sz="0" w:space="0" w:color="auto"/>
        <w:bottom w:val="none" w:sz="0" w:space="0" w:color="auto"/>
        <w:right w:val="none" w:sz="0" w:space="0" w:color="auto"/>
      </w:divBdr>
    </w:div>
    <w:div w:id="259607043">
      <w:bodyDiv w:val="1"/>
      <w:marLeft w:val="0"/>
      <w:marRight w:val="0"/>
      <w:marTop w:val="0"/>
      <w:marBottom w:val="0"/>
      <w:divBdr>
        <w:top w:val="none" w:sz="0" w:space="0" w:color="auto"/>
        <w:left w:val="none" w:sz="0" w:space="0" w:color="auto"/>
        <w:bottom w:val="none" w:sz="0" w:space="0" w:color="auto"/>
        <w:right w:val="none" w:sz="0" w:space="0" w:color="auto"/>
      </w:divBdr>
    </w:div>
    <w:div w:id="273372034">
      <w:bodyDiv w:val="1"/>
      <w:marLeft w:val="0"/>
      <w:marRight w:val="0"/>
      <w:marTop w:val="0"/>
      <w:marBottom w:val="0"/>
      <w:divBdr>
        <w:top w:val="none" w:sz="0" w:space="0" w:color="auto"/>
        <w:left w:val="none" w:sz="0" w:space="0" w:color="auto"/>
        <w:bottom w:val="none" w:sz="0" w:space="0" w:color="auto"/>
        <w:right w:val="none" w:sz="0" w:space="0" w:color="auto"/>
      </w:divBdr>
    </w:div>
    <w:div w:id="346756990">
      <w:bodyDiv w:val="1"/>
      <w:marLeft w:val="0"/>
      <w:marRight w:val="0"/>
      <w:marTop w:val="0"/>
      <w:marBottom w:val="0"/>
      <w:divBdr>
        <w:top w:val="none" w:sz="0" w:space="0" w:color="auto"/>
        <w:left w:val="none" w:sz="0" w:space="0" w:color="auto"/>
        <w:bottom w:val="none" w:sz="0" w:space="0" w:color="auto"/>
        <w:right w:val="none" w:sz="0" w:space="0" w:color="auto"/>
      </w:divBdr>
    </w:div>
    <w:div w:id="355039899">
      <w:bodyDiv w:val="1"/>
      <w:marLeft w:val="0"/>
      <w:marRight w:val="0"/>
      <w:marTop w:val="0"/>
      <w:marBottom w:val="0"/>
      <w:divBdr>
        <w:top w:val="none" w:sz="0" w:space="0" w:color="auto"/>
        <w:left w:val="none" w:sz="0" w:space="0" w:color="auto"/>
        <w:bottom w:val="none" w:sz="0" w:space="0" w:color="auto"/>
        <w:right w:val="none" w:sz="0" w:space="0" w:color="auto"/>
      </w:divBdr>
    </w:div>
    <w:div w:id="405415809">
      <w:bodyDiv w:val="1"/>
      <w:marLeft w:val="0"/>
      <w:marRight w:val="0"/>
      <w:marTop w:val="0"/>
      <w:marBottom w:val="0"/>
      <w:divBdr>
        <w:top w:val="none" w:sz="0" w:space="0" w:color="auto"/>
        <w:left w:val="none" w:sz="0" w:space="0" w:color="auto"/>
        <w:bottom w:val="none" w:sz="0" w:space="0" w:color="auto"/>
        <w:right w:val="none" w:sz="0" w:space="0" w:color="auto"/>
      </w:divBdr>
    </w:div>
    <w:div w:id="410197955">
      <w:bodyDiv w:val="1"/>
      <w:marLeft w:val="0"/>
      <w:marRight w:val="0"/>
      <w:marTop w:val="0"/>
      <w:marBottom w:val="0"/>
      <w:divBdr>
        <w:top w:val="none" w:sz="0" w:space="0" w:color="auto"/>
        <w:left w:val="none" w:sz="0" w:space="0" w:color="auto"/>
        <w:bottom w:val="none" w:sz="0" w:space="0" w:color="auto"/>
        <w:right w:val="none" w:sz="0" w:space="0" w:color="auto"/>
      </w:divBdr>
    </w:div>
    <w:div w:id="425615402">
      <w:bodyDiv w:val="1"/>
      <w:marLeft w:val="0"/>
      <w:marRight w:val="0"/>
      <w:marTop w:val="0"/>
      <w:marBottom w:val="0"/>
      <w:divBdr>
        <w:top w:val="none" w:sz="0" w:space="0" w:color="auto"/>
        <w:left w:val="none" w:sz="0" w:space="0" w:color="auto"/>
        <w:bottom w:val="none" w:sz="0" w:space="0" w:color="auto"/>
        <w:right w:val="none" w:sz="0" w:space="0" w:color="auto"/>
      </w:divBdr>
    </w:div>
    <w:div w:id="431707715">
      <w:bodyDiv w:val="1"/>
      <w:marLeft w:val="0"/>
      <w:marRight w:val="0"/>
      <w:marTop w:val="0"/>
      <w:marBottom w:val="0"/>
      <w:divBdr>
        <w:top w:val="none" w:sz="0" w:space="0" w:color="auto"/>
        <w:left w:val="none" w:sz="0" w:space="0" w:color="auto"/>
        <w:bottom w:val="none" w:sz="0" w:space="0" w:color="auto"/>
        <w:right w:val="none" w:sz="0" w:space="0" w:color="auto"/>
      </w:divBdr>
    </w:div>
    <w:div w:id="441413669">
      <w:bodyDiv w:val="1"/>
      <w:marLeft w:val="0"/>
      <w:marRight w:val="0"/>
      <w:marTop w:val="0"/>
      <w:marBottom w:val="0"/>
      <w:divBdr>
        <w:top w:val="none" w:sz="0" w:space="0" w:color="auto"/>
        <w:left w:val="none" w:sz="0" w:space="0" w:color="auto"/>
        <w:bottom w:val="none" w:sz="0" w:space="0" w:color="auto"/>
        <w:right w:val="none" w:sz="0" w:space="0" w:color="auto"/>
      </w:divBdr>
    </w:div>
    <w:div w:id="485365220">
      <w:bodyDiv w:val="1"/>
      <w:marLeft w:val="0"/>
      <w:marRight w:val="0"/>
      <w:marTop w:val="0"/>
      <w:marBottom w:val="0"/>
      <w:divBdr>
        <w:top w:val="none" w:sz="0" w:space="0" w:color="auto"/>
        <w:left w:val="none" w:sz="0" w:space="0" w:color="auto"/>
        <w:bottom w:val="none" w:sz="0" w:space="0" w:color="auto"/>
        <w:right w:val="none" w:sz="0" w:space="0" w:color="auto"/>
      </w:divBdr>
    </w:div>
    <w:div w:id="486288446">
      <w:bodyDiv w:val="1"/>
      <w:marLeft w:val="0"/>
      <w:marRight w:val="0"/>
      <w:marTop w:val="0"/>
      <w:marBottom w:val="0"/>
      <w:divBdr>
        <w:top w:val="none" w:sz="0" w:space="0" w:color="auto"/>
        <w:left w:val="none" w:sz="0" w:space="0" w:color="auto"/>
        <w:bottom w:val="none" w:sz="0" w:space="0" w:color="auto"/>
        <w:right w:val="none" w:sz="0" w:space="0" w:color="auto"/>
      </w:divBdr>
    </w:div>
    <w:div w:id="504058591">
      <w:bodyDiv w:val="1"/>
      <w:marLeft w:val="0"/>
      <w:marRight w:val="0"/>
      <w:marTop w:val="0"/>
      <w:marBottom w:val="0"/>
      <w:divBdr>
        <w:top w:val="none" w:sz="0" w:space="0" w:color="auto"/>
        <w:left w:val="none" w:sz="0" w:space="0" w:color="auto"/>
        <w:bottom w:val="none" w:sz="0" w:space="0" w:color="auto"/>
        <w:right w:val="none" w:sz="0" w:space="0" w:color="auto"/>
      </w:divBdr>
    </w:div>
    <w:div w:id="510991668">
      <w:bodyDiv w:val="1"/>
      <w:marLeft w:val="0"/>
      <w:marRight w:val="0"/>
      <w:marTop w:val="0"/>
      <w:marBottom w:val="0"/>
      <w:divBdr>
        <w:top w:val="none" w:sz="0" w:space="0" w:color="auto"/>
        <w:left w:val="none" w:sz="0" w:space="0" w:color="auto"/>
        <w:bottom w:val="none" w:sz="0" w:space="0" w:color="auto"/>
        <w:right w:val="none" w:sz="0" w:space="0" w:color="auto"/>
      </w:divBdr>
    </w:div>
    <w:div w:id="538322067">
      <w:bodyDiv w:val="1"/>
      <w:marLeft w:val="0"/>
      <w:marRight w:val="0"/>
      <w:marTop w:val="0"/>
      <w:marBottom w:val="0"/>
      <w:divBdr>
        <w:top w:val="none" w:sz="0" w:space="0" w:color="auto"/>
        <w:left w:val="none" w:sz="0" w:space="0" w:color="auto"/>
        <w:bottom w:val="none" w:sz="0" w:space="0" w:color="auto"/>
        <w:right w:val="none" w:sz="0" w:space="0" w:color="auto"/>
      </w:divBdr>
    </w:div>
    <w:div w:id="566916565">
      <w:bodyDiv w:val="1"/>
      <w:marLeft w:val="0"/>
      <w:marRight w:val="0"/>
      <w:marTop w:val="0"/>
      <w:marBottom w:val="0"/>
      <w:divBdr>
        <w:top w:val="none" w:sz="0" w:space="0" w:color="auto"/>
        <w:left w:val="none" w:sz="0" w:space="0" w:color="auto"/>
        <w:bottom w:val="none" w:sz="0" w:space="0" w:color="auto"/>
        <w:right w:val="none" w:sz="0" w:space="0" w:color="auto"/>
      </w:divBdr>
    </w:div>
    <w:div w:id="587471228">
      <w:bodyDiv w:val="1"/>
      <w:marLeft w:val="0"/>
      <w:marRight w:val="0"/>
      <w:marTop w:val="0"/>
      <w:marBottom w:val="0"/>
      <w:divBdr>
        <w:top w:val="none" w:sz="0" w:space="0" w:color="auto"/>
        <w:left w:val="none" w:sz="0" w:space="0" w:color="auto"/>
        <w:bottom w:val="none" w:sz="0" w:space="0" w:color="auto"/>
        <w:right w:val="none" w:sz="0" w:space="0" w:color="auto"/>
      </w:divBdr>
    </w:div>
    <w:div w:id="588585633">
      <w:bodyDiv w:val="1"/>
      <w:marLeft w:val="0"/>
      <w:marRight w:val="0"/>
      <w:marTop w:val="0"/>
      <w:marBottom w:val="0"/>
      <w:divBdr>
        <w:top w:val="none" w:sz="0" w:space="0" w:color="auto"/>
        <w:left w:val="none" w:sz="0" w:space="0" w:color="auto"/>
        <w:bottom w:val="none" w:sz="0" w:space="0" w:color="auto"/>
        <w:right w:val="none" w:sz="0" w:space="0" w:color="auto"/>
      </w:divBdr>
    </w:div>
    <w:div w:id="590435701">
      <w:bodyDiv w:val="1"/>
      <w:marLeft w:val="0"/>
      <w:marRight w:val="0"/>
      <w:marTop w:val="0"/>
      <w:marBottom w:val="0"/>
      <w:divBdr>
        <w:top w:val="none" w:sz="0" w:space="0" w:color="auto"/>
        <w:left w:val="none" w:sz="0" w:space="0" w:color="auto"/>
        <w:bottom w:val="none" w:sz="0" w:space="0" w:color="auto"/>
        <w:right w:val="none" w:sz="0" w:space="0" w:color="auto"/>
      </w:divBdr>
    </w:div>
    <w:div w:id="598568606">
      <w:bodyDiv w:val="1"/>
      <w:marLeft w:val="0"/>
      <w:marRight w:val="0"/>
      <w:marTop w:val="0"/>
      <w:marBottom w:val="0"/>
      <w:divBdr>
        <w:top w:val="none" w:sz="0" w:space="0" w:color="auto"/>
        <w:left w:val="none" w:sz="0" w:space="0" w:color="auto"/>
        <w:bottom w:val="none" w:sz="0" w:space="0" w:color="auto"/>
        <w:right w:val="none" w:sz="0" w:space="0" w:color="auto"/>
      </w:divBdr>
    </w:div>
    <w:div w:id="606692827">
      <w:bodyDiv w:val="1"/>
      <w:marLeft w:val="0"/>
      <w:marRight w:val="0"/>
      <w:marTop w:val="0"/>
      <w:marBottom w:val="0"/>
      <w:divBdr>
        <w:top w:val="none" w:sz="0" w:space="0" w:color="auto"/>
        <w:left w:val="none" w:sz="0" w:space="0" w:color="auto"/>
        <w:bottom w:val="none" w:sz="0" w:space="0" w:color="auto"/>
        <w:right w:val="none" w:sz="0" w:space="0" w:color="auto"/>
      </w:divBdr>
    </w:div>
    <w:div w:id="622464121">
      <w:bodyDiv w:val="1"/>
      <w:marLeft w:val="0"/>
      <w:marRight w:val="0"/>
      <w:marTop w:val="0"/>
      <w:marBottom w:val="0"/>
      <w:divBdr>
        <w:top w:val="none" w:sz="0" w:space="0" w:color="auto"/>
        <w:left w:val="none" w:sz="0" w:space="0" w:color="auto"/>
        <w:bottom w:val="none" w:sz="0" w:space="0" w:color="auto"/>
        <w:right w:val="none" w:sz="0" w:space="0" w:color="auto"/>
      </w:divBdr>
    </w:div>
    <w:div w:id="623076410">
      <w:bodyDiv w:val="1"/>
      <w:marLeft w:val="0"/>
      <w:marRight w:val="0"/>
      <w:marTop w:val="0"/>
      <w:marBottom w:val="0"/>
      <w:divBdr>
        <w:top w:val="none" w:sz="0" w:space="0" w:color="auto"/>
        <w:left w:val="none" w:sz="0" w:space="0" w:color="auto"/>
        <w:bottom w:val="none" w:sz="0" w:space="0" w:color="auto"/>
        <w:right w:val="none" w:sz="0" w:space="0" w:color="auto"/>
      </w:divBdr>
    </w:div>
    <w:div w:id="646671408">
      <w:bodyDiv w:val="1"/>
      <w:marLeft w:val="0"/>
      <w:marRight w:val="0"/>
      <w:marTop w:val="0"/>
      <w:marBottom w:val="0"/>
      <w:divBdr>
        <w:top w:val="none" w:sz="0" w:space="0" w:color="auto"/>
        <w:left w:val="none" w:sz="0" w:space="0" w:color="auto"/>
        <w:bottom w:val="none" w:sz="0" w:space="0" w:color="auto"/>
        <w:right w:val="none" w:sz="0" w:space="0" w:color="auto"/>
      </w:divBdr>
    </w:div>
    <w:div w:id="649674423">
      <w:bodyDiv w:val="1"/>
      <w:marLeft w:val="0"/>
      <w:marRight w:val="0"/>
      <w:marTop w:val="0"/>
      <w:marBottom w:val="0"/>
      <w:divBdr>
        <w:top w:val="none" w:sz="0" w:space="0" w:color="auto"/>
        <w:left w:val="none" w:sz="0" w:space="0" w:color="auto"/>
        <w:bottom w:val="none" w:sz="0" w:space="0" w:color="auto"/>
        <w:right w:val="none" w:sz="0" w:space="0" w:color="auto"/>
      </w:divBdr>
    </w:div>
    <w:div w:id="685790026">
      <w:bodyDiv w:val="1"/>
      <w:marLeft w:val="0"/>
      <w:marRight w:val="0"/>
      <w:marTop w:val="0"/>
      <w:marBottom w:val="0"/>
      <w:divBdr>
        <w:top w:val="none" w:sz="0" w:space="0" w:color="auto"/>
        <w:left w:val="none" w:sz="0" w:space="0" w:color="auto"/>
        <w:bottom w:val="none" w:sz="0" w:space="0" w:color="auto"/>
        <w:right w:val="none" w:sz="0" w:space="0" w:color="auto"/>
      </w:divBdr>
    </w:div>
    <w:div w:id="732042580">
      <w:bodyDiv w:val="1"/>
      <w:marLeft w:val="0"/>
      <w:marRight w:val="0"/>
      <w:marTop w:val="0"/>
      <w:marBottom w:val="0"/>
      <w:divBdr>
        <w:top w:val="none" w:sz="0" w:space="0" w:color="auto"/>
        <w:left w:val="none" w:sz="0" w:space="0" w:color="auto"/>
        <w:bottom w:val="none" w:sz="0" w:space="0" w:color="auto"/>
        <w:right w:val="none" w:sz="0" w:space="0" w:color="auto"/>
      </w:divBdr>
    </w:div>
    <w:div w:id="744912003">
      <w:bodyDiv w:val="1"/>
      <w:marLeft w:val="0"/>
      <w:marRight w:val="0"/>
      <w:marTop w:val="0"/>
      <w:marBottom w:val="0"/>
      <w:divBdr>
        <w:top w:val="none" w:sz="0" w:space="0" w:color="auto"/>
        <w:left w:val="none" w:sz="0" w:space="0" w:color="auto"/>
        <w:bottom w:val="none" w:sz="0" w:space="0" w:color="auto"/>
        <w:right w:val="none" w:sz="0" w:space="0" w:color="auto"/>
      </w:divBdr>
    </w:div>
    <w:div w:id="799809336">
      <w:bodyDiv w:val="1"/>
      <w:marLeft w:val="0"/>
      <w:marRight w:val="0"/>
      <w:marTop w:val="0"/>
      <w:marBottom w:val="0"/>
      <w:divBdr>
        <w:top w:val="none" w:sz="0" w:space="0" w:color="auto"/>
        <w:left w:val="none" w:sz="0" w:space="0" w:color="auto"/>
        <w:bottom w:val="none" w:sz="0" w:space="0" w:color="auto"/>
        <w:right w:val="none" w:sz="0" w:space="0" w:color="auto"/>
      </w:divBdr>
    </w:div>
    <w:div w:id="819004899">
      <w:bodyDiv w:val="1"/>
      <w:marLeft w:val="0"/>
      <w:marRight w:val="0"/>
      <w:marTop w:val="0"/>
      <w:marBottom w:val="0"/>
      <w:divBdr>
        <w:top w:val="none" w:sz="0" w:space="0" w:color="auto"/>
        <w:left w:val="none" w:sz="0" w:space="0" w:color="auto"/>
        <w:bottom w:val="none" w:sz="0" w:space="0" w:color="auto"/>
        <w:right w:val="none" w:sz="0" w:space="0" w:color="auto"/>
      </w:divBdr>
    </w:div>
    <w:div w:id="851340875">
      <w:bodyDiv w:val="1"/>
      <w:marLeft w:val="0"/>
      <w:marRight w:val="0"/>
      <w:marTop w:val="0"/>
      <w:marBottom w:val="0"/>
      <w:divBdr>
        <w:top w:val="none" w:sz="0" w:space="0" w:color="auto"/>
        <w:left w:val="none" w:sz="0" w:space="0" w:color="auto"/>
        <w:bottom w:val="none" w:sz="0" w:space="0" w:color="auto"/>
        <w:right w:val="none" w:sz="0" w:space="0" w:color="auto"/>
      </w:divBdr>
    </w:div>
    <w:div w:id="891891278">
      <w:bodyDiv w:val="1"/>
      <w:marLeft w:val="0"/>
      <w:marRight w:val="0"/>
      <w:marTop w:val="0"/>
      <w:marBottom w:val="0"/>
      <w:divBdr>
        <w:top w:val="none" w:sz="0" w:space="0" w:color="auto"/>
        <w:left w:val="none" w:sz="0" w:space="0" w:color="auto"/>
        <w:bottom w:val="none" w:sz="0" w:space="0" w:color="auto"/>
        <w:right w:val="none" w:sz="0" w:space="0" w:color="auto"/>
      </w:divBdr>
    </w:div>
    <w:div w:id="900940828">
      <w:bodyDiv w:val="1"/>
      <w:marLeft w:val="0"/>
      <w:marRight w:val="0"/>
      <w:marTop w:val="0"/>
      <w:marBottom w:val="0"/>
      <w:divBdr>
        <w:top w:val="none" w:sz="0" w:space="0" w:color="auto"/>
        <w:left w:val="none" w:sz="0" w:space="0" w:color="auto"/>
        <w:bottom w:val="none" w:sz="0" w:space="0" w:color="auto"/>
        <w:right w:val="none" w:sz="0" w:space="0" w:color="auto"/>
      </w:divBdr>
    </w:div>
    <w:div w:id="935600810">
      <w:bodyDiv w:val="1"/>
      <w:marLeft w:val="0"/>
      <w:marRight w:val="0"/>
      <w:marTop w:val="0"/>
      <w:marBottom w:val="0"/>
      <w:divBdr>
        <w:top w:val="none" w:sz="0" w:space="0" w:color="auto"/>
        <w:left w:val="none" w:sz="0" w:space="0" w:color="auto"/>
        <w:bottom w:val="none" w:sz="0" w:space="0" w:color="auto"/>
        <w:right w:val="none" w:sz="0" w:space="0" w:color="auto"/>
      </w:divBdr>
    </w:div>
    <w:div w:id="969894234">
      <w:bodyDiv w:val="1"/>
      <w:marLeft w:val="0"/>
      <w:marRight w:val="0"/>
      <w:marTop w:val="0"/>
      <w:marBottom w:val="0"/>
      <w:divBdr>
        <w:top w:val="none" w:sz="0" w:space="0" w:color="auto"/>
        <w:left w:val="none" w:sz="0" w:space="0" w:color="auto"/>
        <w:bottom w:val="none" w:sz="0" w:space="0" w:color="auto"/>
        <w:right w:val="none" w:sz="0" w:space="0" w:color="auto"/>
      </w:divBdr>
    </w:div>
    <w:div w:id="1027104644">
      <w:bodyDiv w:val="1"/>
      <w:marLeft w:val="0"/>
      <w:marRight w:val="0"/>
      <w:marTop w:val="0"/>
      <w:marBottom w:val="0"/>
      <w:divBdr>
        <w:top w:val="none" w:sz="0" w:space="0" w:color="auto"/>
        <w:left w:val="none" w:sz="0" w:space="0" w:color="auto"/>
        <w:bottom w:val="none" w:sz="0" w:space="0" w:color="auto"/>
        <w:right w:val="none" w:sz="0" w:space="0" w:color="auto"/>
      </w:divBdr>
    </w:div>
    <w:div w:id="1031106276">
      <w:bodyDiv w:val="1"/>
      <w:marLeft w:val="0"/>
      <w:marRight w:val="0"/>
      <w:marTop w:val="0"/>
      <w:marBottom w:val="0"/>
      <w:divBdr>
        <w:top w:val="none" w:sz="0" w:space="0" w:color="auto"/>
        <w:left w:val="none" w:sz="0" w:space="0" w:color="auto"/>
        <w:bottom w:val="none" w:sz="0" w:space="0" w:color="auto"/>
        <w:right w:val="none" w:sz="0" w:space="0" w:color="auto"/>
      </w:divBdr>
    </w:div>
    <w:div w:id="1045981861">
      <w:bodyDiv w:val="1"/>
      <w:marLeft w:val="0"/>
      <w:marRight w:val="0"/>
      <w:marTop w:val="0"/>
      <w:marBottom w:val="0"/>
      <w:divBdr>
        <w:top w:val="none" w:sz="0" w:space="0" w:color="auto"/>
        <w:left w:val="none" w:sz="0" w:space="0" w:color="auto"/>
        <w:bottom w:val="none" w:sz="0" w:space="0" w:color="auto"/>
        <w:right w:val="none" w:sz="0" w:space="0" w:color="auto"/>
      </w:divBdr>
    </w:div>
    <w:div w:id="1051032939">
      <w:bodyDiv w:val="1"/>
      <w:marLeft w:val="0"/>
      <w:marRight w:val="0"/>
      <w:marTop w:val="0"/>
      <w:marBottom w:val="0"/>
      <w:divBdr>
        <w:top w:val="none" w:sz="0" w:space="0" w:color="auto"/>
        <w:left w:val="none" w:sz="0" w:space="0" w:color="auto"/>
        <w:bottom w:val="none" w:sz="0" w:space="0" w:color="auto"/>
        <w:right w:val="none" w:sz="0" w:space="0" w:color="auto"/>
      </w:divBdr>
    </w:div>
    <w:div w:id="1052122687">
      <w:bodyDiv w:val="1"/>
      <w:marLeft w:val="0"/>
      <w:marRight w:val="0"/>
      <w:marTop w:val="0"/>
      <w:marBottom w:val="0"/>
      <w:divBdr>
        <w:top w:val="none" w:sz="0" w:space="0" w:color="auto"/>
        <w:left w:val="none" w:sz="0" w:space="0" w:color="auto"/>
        <w:bottom w:val="none" w:sz="0" w:space="0" w:color="auto"/>
        <w:right w:val="none" w:sz="0" w:space="0" w:color="auto"/>
      </w:divBdr>
    </w:div>
    <w:div w:id="1063723422">
      <w:bodyDiv w:val="1"/>
      <w:marLeft w:val="0"/>
      <w:marRight w:val="0"/>
      <w:marTop w:val="0"/>
      <w:marBottom w:val="0"/>
      <w:divBdr>
        <w:top w:val="none" w:sz="0" w:space="0" w:color="auto"/>
        <w:left w:val="none" w:sz="0" w:space="0" w:color="auto"/>
        <w:bottom w:val="none" w:sz="0" w:space="0" w:color="auto"/>
        <w:right w:val="none" w:sz="0" w:space="0" w:color="auto"/>
      </w:divBdr>
    </w:div>
    <w:div w:id="1091199599">
      <w:bodyDiv w:val="1"/>
      <w:marLeft w:val="0"/>
      <w:marRight w:val="0"/>
      <w:marTop w:val="0"/>
      <w:marBottom w:val="0"/>
      <w:divBdr>
        <w:top w:val="none" w:sz="0" w:space="0" w:color="auto"/>
        <w:left w:val="none" w:sz="0" w:space="0" w:color="auto"/>
        <w:bottom w:val="none" w:sz="0" w:space="0" w:color="auto"/>
        <w:right w:val="none" w:sz="0" w:space="0" w:color="auto"/>
      </w:divBdr>
    </w:div>
    <w:div w:id="1113015052">
      <w:bodyDiv w:val="1"/>
      <w:marLeft w:val="0"/>
      <w:marRight w:val="0"/>
      <w:marTop w:val="0"/>
      <w:marBottom w:val="0"/>
      <w:divBdr>
        <w:top w:val="none" w:sz="0" w:space="0" w:color="auto"/>
        <w:left w:val="none" w:sz="0" w:space="0" w:color="auto"/>
        <w:bottom w:val="none" w:sz="0" w:space="0" w:color="auto"/>
        <w:right w:val="none" w:sz="0" w:space="0" w:color="auto"/>
      </w:divBdr>
    </w:div>
    <w:div w:id="1126200459">
      <w:bodyDiv w:val="1"/>
      <w:marLeft w:val="0"/>
      <w:marRight w:val="0"/>
      <w:marTop w:val="0"/>
      <w:marBottom w:val="0"/>
      <w:divBdr>
        <w:top w:val="none" w:sz="0" w:space="0" w:color="auto"/>
        <w:left w:val="none" w:sz="0" w:space="0" w:color="auto"/>
        <w:bottom w:val="none" w:sz="0" w:space="0" w:color="auto"/>
        <w:right w:val="none" w:sz="0" w:space="0" w:color="auto"/>
      </w:divBdr>
    </w:div>
    <w:div w:id="1126581822">
      <w:bodyDiv w:val="1"/>
      <w:marLeft w:val="0"/>
      <w:marRight w:val="0"/>
      <w:marTop w:val="0"/>
      <w:marBottom w:val="0"/>
      <w:divBdr>
        <w:top w:val="none" w:sz="0" w:space="0" w:color="auto"/>
        <w:left w:val="none" w:sz="0" w:space="0" w:color="auto"/>
        <w:bottom w:val="none" w:sz="0" w:space="0" w:color="auto"/>
        <w:right w:val="none" w:sz="0" w:space="0" w:color="auto"/>
      </w:divBdr>
    </w:div>
    <w:div w:id="1139346464">
      <w:bodyDiv w:val="1"/>
      <w:marLeft w:val="0"/>
      <w:marRight w:val="0"/>
      <w:marTop w:val="0"/>
      <w:marBottom w:val="0"/>
      <w:divBdr>
        <w:top w:val="none" w:sz="0" w:space="0" w:color="auto"/>
        <w:left w:val="none" w:sz="0" w:space="0" w:color="auto"/>
        <w:bottom w:val="none" w:sz="0" w:space="0" w:color="auto"/>
        <w:right w:val="none" w:sz="0" w:space="0" w:color="auto"/>
      </w:divBdr>
    </w:div>
    <w:div w:id="1149788029">
      <w:bodyDiv w:val="1"/>
      <w:marLeft w:val="0"/>
      <w:marRight w:val="0"/>
      <w:marTop w:val="0"/>
      <w:marBottom w:val="0"/>
      <w:divBdr>
        <w:top w:val="none" w:sz="0" w:space="0" w:color="auto"/>
        <w:left w:val="none" w:sz="0" w:space="0" w:color="auto"/>
        <w:bottom w:val="none" w:sz="0" w:space="0" w:color="auto"/>
        <w:right w:val="none" w:sz="0" w:space="0" w:color="auto"/>
      </w:divBdr>
    </w:div>
    <w:div w:id="1174690104">
      <w:bodyDiv w:val="1"/>
      <w:marLeft w:val="0"/>
      <w:marRight w:val="0"/>
      <w:marTop w:val="0"/>
      <w:marBottom w:val="0"/>
      <w:divBdr>
        <w:top w:val="none" w:sz="0" w:space="0" w:color="auto"/>
        <w:left w:val="none" w:sz="0" w:space="0" w:color="auto"/>
        <w:bottom w:val="none" w:sz="0" w:space="0" w:color="auto"/>
        <w:right w:val="none" w:sz="0" w:space="0" w:color="auto"/>
      </w:divBdr>
    </w:div>
    <w:div w:id="1190336445">
      <w:bodyDiv w:val="1"/>
      <w:marLeft w:val="0"/>
      <w:marRight w:val="0"/>
      <w:marTop w:val="0"/>
      <w:marBottom w:val="0"/>
      <w:divBdr>
        <w:top w:val="none" w:sz="0" w:space="0" w:color="auto"/>
        <w:left w:val="none" w:sz="0" w:space="0" w:color="auto"/>
        <w:bottom w:val="none" w:sz="0" w:space="0" w:color="auto"/>
        <w:right w:val="none" w:sz="0" w:space="0" w:color="auto"/>
      </w:divBdr>
    </w:div>
    <w:div w:id="1215701285">
      <w:bodyDiv w:val="1"/>
      <w:marLeft w:val="0"/>
      <w:marRight w:val="0"/>
      <w:marTop w:val="0"/>
      <w:marBottom w:val="0"/>
      <w:divBdr>
        <w:top w:val="none" w:sz="0" w:space="0" w:color="auto"/>
        <w:left w:val="none" w:sz="0" w:space="0" w:color="auto"/>
        <w:bottom w:val="none" w:sz="0" w:space="0" w:color="auto"/>
        <w:right w:val="none" w:sz="0" w:space="0" w:color="auto"/>
      </w:divBdr>
    </w:div>
    <w:div w:id="1216312689">
      <w:bodyDiv w:val="1"/>
      <w:marLeft w:val="0"/>
      <w:marRight w:val="0"/>
      <w:marTop w:val="0"/>
      <w:marBottom w:val="0"/>
      <w:divBdr>
        <w:top w:val="none" w:sz="0" w:space="0" w:color="auto"/>
        <w:left w:val="none" w:sz="0" w:space="0" w:color="auto"/>
        <w:bottom w:val="none" w:sz="0" w:space="0" w:color="auto"/>
        <w:right w:val="none" w:sz="0" w:space="0" w:color="auto"/>
      </w:divBdr>
    </w:div>
    <w:div w:id="1239822172">
      <w:bodyDiv w:val="1"/>
      <w:marLeft w:val="0"/>
      <w:marRight w:val="0"/>
      <w:marTop w:val="0"/>
      <w:marBottom w:val="0"/>
      <w:divBdr>
        <w:top w:val="none" w:sz="0" w:space="0" w:color="auto"/>
        <w:left w:val="none" w:sz="0" w:space="0" w:color="auto"/>
        <w:bottom w:val="none" w:sz="0" w:space="0" w:color="auto"/>
        <w:right w:val="none" w:sz="0" w:space="0" w:color="auto"/>
      </w:divBdr>
    </w:div>
    <w:div w:id="1260991647">
      <w:bodyDiv w:val="1"/>
      <w:marLeft w:val="0"/>
      <w:marRight w:val="0"/>
      <w:marTop w:val="0"/>
      <w:marBottom w:val="0"/>
      <w:divBdr>
        <w:top w:val="none" w:sz="0" w:space="0" w:color="auto"/>
        <w:left w:val="none" w:sz="0" w:space="0" w:color="auto"/>
        <w:bottom w:val="none" w:sz="0" w:space="0" w:color="auto"/>
        <w:right w:val="none" w:sz="0" w:space="0" w:color="auto"/>
      </w:divBdr>
    </w:div>
    <w:div w:id="1297026159">
      <w:bodyDiv w:val="1"/>
      <w:marLeft w:val="0"/>
      <w:marRight w:val="0"/>
      <w:marTop w:val="0"/>
      <w:marBottom w:val="0"/>
      <w:divBdr>
        <w:top w:val="none" w:sz="0" w:space="0" w:color="auto"/>
        <w:left w:val="none" w:sz="0" w:space="0" w:color="auto"/>
        <w:bottom w:val="none" w:sz="0" w:space="0" w:color="auto"/>
        <w:right w:val="none" w:sz="0" w:space="0" w:color="auto"/>
      </w:divBdr>
    </w:div>
    <w:div w:id="1297376336">
      <w:bodyDiv w:val="1"/>
      <w:marLeft w:val="0"/>
      <w:marRight w:val="0"/>
      <w:marTop w:val="0"/>
      <w:marBottom w:val="0"/>
      <w:divBdr>
        <w:top w:val="none" w:sz="0" w:space="0" w:color="auto"/>
        <w:left w:val="none" w:sz="0" w:space="0" w:color="auto"/>
        <w:bottom w:val="none" w:sz="0" w:space="0" w:color="auto"/>
        <w:right w:val="none" w:sz="0" w:space="0" w:color="auto"/>
      </w:divBdr>
    </w:div>
    <w:div w:id="1306083317">
      <w:bodyDiv w:val="1"/>
      <w:marLeft w:val="0"/>
      <w:marRight w:val="0"/>
      <w:marTop w:val="0"/>
      <w:marBottom w:val="0"/>
      <w:divBdr>
        <w:top w:val="none" w:sz="0" w:space="0" w:color="auto"/>
        <w:left w:val="none" w:sz="0" w:space="0" w:color="auto"/>
        <w:bottom w:val="none" w:sz="0" w:space="0" w:color="auto"/>
        <w:right w:val="none" w:sz="0" w:space="0" w:color="auto"/>
      </w:divBdr>
    </w:div>
    <w:div w:id="1336227462">
      <w:bodyDiv w:val="1"/>
      <w:marLeft w:val="0"/>
      <w:marRight w:val="0"/>
      <w:marTop w:val="0"/>
      <w:marBottom w:val="0"/>
      <w:divBdr>
        <w:top w:val="none" w:sz="0" w:space="0" w:color="auto"/>
        <w:left w:val="none" w:sz="0" w:space="0" w:color="auto"/>
        <w:bottom w:val="none" w:sz="0" w:space="0" w:color="auto"/>
        <w:right w:val="none" w:sz="0" w:space="0" w:color="auto"/>
      </w:divBdr>
    </w:div>
    <w:div w:id="1336228674">
      <w:bodyDiv w:val="1"/>
      <w:marLeft w:val="0"/>
      <w:marRight w:val="0"/>
      <w:marTop w:val="0"/>
      <w:marBottom w:val="0"/>
      <w:divBdr>
        <w:top w:val="none" w:sz="0" w:space="0" w:color="auto"/>
        <w:left w:val="none" w:sz="0" w:space="0" w:color="auto"/>
        <w:bottom w:val="none" w:sz="0" w:space="0" w:color="auto"/>
        <w:right w:val="none" w:sz="0" w:space="0" w:color="auto"/>
      </w:divBdr>
    </w:div>
    <w:div w:id="1345741821">
      <w:bodyDiv w:val="1"/>
      <w:marLeft w:val="0"/>
      <w:marRight w:val="0"/>
      <w:marTop w:val="0"/>
      <w:marBottom w:val="0"/>
      <w:divBdr>
        <w:top w:val="none" w:sz="0" w:space="0" w:color="auto"/>
        <w:left w:val="none" w:sz="0" w:space="0" w:color="auto"/>
        <w:bottom w:val="none" w:sz="0" w:space="0" w:color="auto"/>
        <w:right w:val="none" w:sz="0" w:space="0" w:color="auto"/>
      </w:divBdr>
    </w:div>
    <w:div w:id="1378508443">
      <w:bodyDiv w:val="1"/>
      <w:marLeft w:val="0"/>
      <w:marRight w:val="0"/>
      <w:marTop w:val="0"/>
      <w:marBottom w:val="0"/>
      <w:divBdr>
        <w:top w:val="none" w:sz="0" w:space="0" w:color="auto"/>
        <w:left w:val="none" w:sz="0" w:space="0" w:color="auto"/>
        <w:bottom w:val="none" w:sz="0" w:space="0" w:color="auto"/>
        <w:right w:val="none" w:sz="0" w:space="0" w:color="auto"/>
      </w:divBdr>
    </w:div>
    <w:div w:id="1396586934">
      <w:bodyDiv w:val="1"/>
      <w:marLeft w:val="0"/>
      <w:marRight w:val="0"/>
      <w:marTop w:val="0"/>
      <w:marBottom w:val="0"/>
      <w:divBdr>
        <w:top w:val="none" w:sz="0" w:space="0" w:color="auto"/>
        <w:left w:val="none" w:sz="0" w:space="0" w:color="auto"/>
        <w:bottom w:val="none" w:sz="0" w:space="0" w:color="auto"/>
        <w:right w:val="none" w:sz="0" w:space="0" w:color="auto"/>
      </w:divBdr>
    </w:div>
    <w:div w:id="1399475179">
      <w:bodyDiv w:val="1"/>
      <w:marLeft w:val="0"/>
      <w:marRight w:val="0"/>
      <w:marTop w:val="0"/>
      <w:marBottom w:val="0"/>
      <w:divBdr>
        <w:top w:val="none" w:sz="0" w:space="0" w:color="auto"/>
        <w:left w:val="none" w:sz="0" w:space="0" w:color="auto"/>
        <w:bottom w:val="none" w:sz="0" w:space="0" w:color="auto"/>
        <w:right w:val="none" w:sz="0" w:space="0" w:color="auto"/>
      </w:divBdr>
    </w:div>
    <w:div w:id="1437675651">
      <w:bodyDiv w:val="1"/>
      <w:marLeft w:val="0"/>
      <w:marRight w:val="0"/>
      <w:marTop w:val="0"/>
      <w:marBottom w:val="0"/>
      <w:divBdr>
        <w:top w:val="none" w:sz="0" w:space="0" w:color="auto"/>
        <w:left w:val="none" w:sz="0" w:space="0" w:color="auto"/>
        <w:bottom w:val="none" w:sz="0" w:space="0" w:color="auto"/>
        <w:right w:val="none" w:sz="0" w:space="0" w:color="auto"/>
      </w:divBdr>
    </w:div>
    <w:div w:id="1443914765">
      <w:bodyDiv w:val="1"/>
      <w:marLeft w:val="0"/>
      <w:marRight w:val="0"/>
      <w:marTop w:val="0"/>
      <w:marBottom w:val="0"/>
      <w:divBdr>
        <w:top w:val="none" w:sz="0" w:space="0" w:color="auto"/>
        <w:left w:val="none" w:sz="0" w:space="0" w:color="auto"/>
        <w:bottom w:val="none" w:sz="0" w:space="0" w:color="auto"/>
        <w:right w:val="none" w:sz="0" w:space="0" w:color="auto"/>
      </w:divBdr>
    </w:div>
    <w:div w:id="1454521068">
      <w:bodyDiv w:val="1"/>
      <w:marLeft w:val="0"/>
      <w:marRight w:val="0"/>
      <w:marTop w:val="0"/>
      <w:marBottom w:val="0"/>
      <w:divBdr>
        <w:top w:val="none" w:sz="0" w:space="0" w:color="auto"/>
        <w:left w:val="none" w:sz="0" w:space="0" w:color="auto"/>
        <w:bottom w:val="none" w:sz="0" w:space="0" w:color="auto"/>
        <w:right w:val="none" w:sz="0" w:space="0" w:color="auto"/>
      </w:divBdr>
    </w:div>
    <w:div w:id="1467429012">
      <w:bodyDiv w:val="1"/>
      <w:marLeft w:val="0"/>
      <w:marRight w:val="0"/>
      <w:marTop w:val="0"/>
      <w:marBottom w:val="0"/>
      <w:divBdr>
        <w:top w:val="none" w:sz="0" w:space="0" w:color="auto"/>
        <w:left w:val="none" w:sz="0" w:space="0" w:color="auto"/>
        <w:bottom w:val="none" w:sz="0" w:space="0" w:color="auto"/>
        <w:right w:val="none" w:sz="0" w:space="0" w:color="auto"/>
      </w:divBdr>
    </w:div>
    <w:div w:id="1486701387">
      <w:bodyDiv w:val="1"/>
      <w:marLeft w:val="0"/>
      <w:marRight w:val="0"/>
      <w:marTop w:val="0"/>
      <w:marBottom w:val="0"/>
      <w:divBdr>
        <w:top w:val="none" w:sz="0" w:space="0" w:color="auto"/>
        <w:left w:val="none" w:sz="0" w:space="0" w:color="auto"/>
        <w:bottom w:val="none" w:sz="0" w:space="0" w:color="auto"/>
        <w:right w:val="none" w:sz="0" w:space="0" w:color="auto"/>
      </w:divBdr>
    </w:div>
    <w:div w:id="1514690585">
      <w:bodyDiv w:val="1"/>
      <w:marLeft w:val="0"/>
      <w:marRight w:val="0"/>
      <w:marTop w:val="0"/>
      <w:marBottom w:val="0"/>
      <w:divBdr>
        <w:top w:val="none" w:sz="0" w:space="0" w:color="auto"/>
        <w:left w:val="none" w:sz="0" w:space="0" w:color="auto"/>
        <w:bottom w:val="none" w:sz="0" w:space="0" w:color="auto"/>
        <w:right w:val="none" w:sz="0" w:space="0" w:color="auto"/>
      </w:divBdr>
    </w:div>
    <w:div w:id="1610964354">
      <w:bodyDiv w:val="1"/>
      <w:marLeft w:val="0"/>
      <w:marRight w:val="0"/>
      <w:marTop w:val="0"/>
      <w:marBottom w:val="0"/>
      <w:divBdr>
        <w:top w:val="none" w:sz="0" w:space="0" w:color="auto"/>
        <w:left w:val="none" w:sz="0" w:space="0" w:color="auto"/>
        <w:bottom w:val="none" w:sz="0" w:space="0" w:color="auto"/>
        <w:right w:val="none" w:sz="0" w:space="0" w:color="auto"/>
      </w:divBdr>
    </w:div>
    <w:div w:id="1618441211">
      <w:bodyDiv w:val="1"/>
      <w:marLeft w:val="0"/>
      <w:marRight w:val="0"/>
      <w:marTop w:val="0"/>
      <w:marBottom w:val="0"/>
      <w:divBdr>
        <w:top w:val="none" w:sz="0" w:space="0" w:color="auto"/>
        <w:left w:val="none" w:sz="0" w:space="0" w:color="auto"/>
        <w:bottom w:val="none" w:sz="0" w:space="0" w:color="auto"/>
        <w:right w:val="none" w:sz="0" w:space="0" w:color="auto"/>
      </w:divBdr>
    </w:div>
    <w:div w:id="1620911669">
      <w:bodyDiv w:val="1"/>
      <w:marLeft w:val="0"/>
      <w:marRight w:val="0"/>
      <w:marTop w:val="0"/>
      <w:marBottom w:val="0"/>
      <w:divBdr>
        <w:top w:val="none" w:sz="0" w:space="0" w:color="auto"/>
        <w:left w:val="none" w:sz="0" w:space="0" w:color="auto"/>
        <w:bottom w:val="none" w:sz="0" w:space="0" w:color="auto"/>
        <w:right w:val="none" w:sz="0" w:space="0" w:color="auto"/>
      </w:divBdr>
    </w:div>
    <w:div w:id="1622757962">
      <w:bodyDiv w:val="1"/>
      <w:marLeft w:val="0"/>
      <w:marRight w:val="0"/>
      <w:marTop w:val="0"/>
      <w:marBottom w:val="0"/>
      <w:divBdr>
        <w:top w:val="none" w:sz="0" w:space="0" w:color="auto"/>
        <w:left w:val="none" w:sz="0" w:space="0" w:color="auto"/>
        <w:bottom w:val="none" w:sz="0" w:space="0" w:color="auto"/>
        <w:right w:val="none" w:sz="0" w:space="0" w:color="auto"/>
      </w:divBdr>
    </w:div>
    <w:div w:id="1654794547">
      <w:bodyDiv w:val="1"/>
      <w:marLeft w:val="0"/>
      <w:marRight w:val="0"/>
      <w:marTop w:val="0"/>
      <w:marBottom w:val="0"/>
      <w:divBdr>
        <w:top w:val="none" w:sz="0" w:space="0" w:color="auto"/>
        <w:left w:val="none" w:sz="0" w:space="0" w:color="auto"/>
        <w:bottom w:val="none" w:sz="0" w:space="0" w:color="auto"/>
        <w:right w:val="none" w:sz="0" w:space="0" w:color="auto"/>
      </w:divBdr>
    </w:div>
    <w:div w:id="1665737339">
      <w:bodyDiv w:val="1"/>
      <w:marLeft w:val="0"/>
      <w:marRight w:val="0"/>
      <w:marTop w:val="0"/>
      <w:marBottom w:val="0"/>
      <w:divBdr>
        <w:top w:val="none" w:sz="0" w:space="0" w:color="auto"/>
        <w:left w:val="none" w:sz="0" w:space="0" w:color="auto"/>
        <w:bottom w:val="none" w:sz="0" w:space="0" w:color="auto"/>
        <w:right w:val="none" w:sz="0" w:space="0" w:color="auto"/>
      </w:divBdr>
    </w:div>
    <w:div w:id="1722973719">
      <w:bodyDiv w:val="1"/>
      <w:marLeft w:val="0"/>
      <w:marRight w:val="0"/>
      <w:marTop w:val="0"/>
      <w:marBottom w:val="0"/>
      <w:divBdr>
        <w:top w:val="none" w:sz="0" w:space="0" w:color="auto"/>
        <w:left w:val="none" w:sz="0" w:space="0" w:color="auto"/>
        <w:bottom w:val="none" w:sz="0" w:space="0" w:color="auto"/>
        <w:right w:val="none" w:sz="0" w:space="0" w:color="auto"/>
      </w:divBdr>
    </w:div>
    <w:div w:id="1773936138">
      <w:bodyDiv w:val="1"/>
      <w:marLeft w:val="0"/>
      <w:marRight w:val="0"/>
      <w:marTop w:val="0"/>
      <w:marBottom w:val="0"/>
      <w:divBdr>
        <w:top w:val="none" w:sz="0" w:space="0" w:color="auto"/>
        <w:left w:val="none" w:sz="0" w:space="0" w:color="auto"/>
        <w:bottom w:val="none" w:sz="0" w:space="0" w:color="auto"/>
        <w:right w:val="none" w:sz="0" w:space="0" w:color="auto"/>
      </w:divBdr>
    </w:div>
    <w:div w:id="1800030694">
      <w:bodyDiv w:val="1"/>
      <w:marLeft w:val="0"/>
      <w:marRight w:val="0"/>
      <w:marTop w:val="0"/>
      <w:marBottom w:val="0"/>
      <w:divBdr>
        <w:top w:val="none" w:sz="0" w:space="0" w:color="auto"/>
        <w:left w:val="none" w:sz="0" w:space="0" w:color="auto"/>
        <w:bottom w:val="none" w:sz="0" w:space="0" w:color="auto"/>
        <w:right w:val="none" w:sz="0" w:space="0" w:color="auto"/>
      </w:divBdr>
    </w:div>
    <w:div w:id="1803765943">
      <w:bodyDiv w:val="1"/>
      <w:marLeft w:val="0"/>
      <w:marRight w:val="0"/>
      <w:marTop w:val="0"/>
      <w:marBottom w:val="0"/>
      <w:divBdr>
        <w:top w:val="none" w:sz="0" w:space="0" w:color="auto"/>
        <w:left w:val="none" w:sz="0" w:space="0" w:color="auto"/>
        <w:bottom w:val="none" w:sz="0" w:space="0" w:color="auto"/>
        <w:right w:val="none" w:sz="0" w:space="0" w:color="auto"/>
      </w:divBdr>
    </w:div>
    <w:div w:id="1842088817">
      <w:bodyDiv w:val="1"/>
      <w:marLeft w:val="0"/>
      <w:marRight w:val="0"/>
      <w:marTop w:val="0"/>
      <w:marBottom w:val="0"/>
      <w:divBdr>
        <w:top w:val="none" w:sz="0" w:space="0" w:color="auto"/>
        <w:left w:val="none" w:sz="0" w:space="0" w:color="auto"/>
        <w:bottom w:val="none" w:sz="0" w:space="0" w:color="auto"/>
        <w:right w:val="none" w:sz="0" w:space="0" w:color="auto"/>
      </w:divBdr>
    </w:div>
    <w:div w:id="1847360531">
      <w:bodyDiv w:val="1"/>
      <w:marLeft w:val="0"/>
      <w:marRight w:val="0"/>
      <w:marTop w:val="0"/>
      <w:marBottom w:val="0"/>
      <w:divBdr>
        <w:top w:val="none" w:sz="0" w:space="0" w:color="auto"/>
        <w:left w:val="none" w:sz="0" w:space="0" w:color="auto"/>
        <w:bottom w:val="none" w:sz="0" w:space="0" w:color="auto"/>
        <w:right w:val="none" w:sz="0" w:space="0" w:color="auto"/>
      </w:divBdr>
    </w:div>
    <w:div w:id="1867477148">
      <w:bodyDiv w:val="1"/>
      <w:marLeft w:val="0"/>
      <w:marRight w:val="0"/>
      <w:marTop w:val="0"/>
      <w:marBottom w:val="0"/>
      <w:divBdr>
        <w:top w:val="none" w:sz="0" w:space="0" w:color="auto"/>
        <w:left w:val="none" w:sz="0" w:space="0" w:color="auto"/>
        <w:bottom w:val="none" w:sz="0" w:space="0" w:color="auto"/>
        <w:right w:val="none" w:sz="0" w:space="0" w:color="auto"/>
      </w:divBdr>
    </w:div>
    <w:div w:id="1870484488">
      <w:bodyDiv w:val="1"/>
      <w:marLeft w:val="0"/>
      <w:marRight w:val="0"/>
      <w:marTop w:val="0"/>
      <w:marBottom w:val="0"/>
      <w:divBdr>
        <w:top w:val="none" w:sz="0" w:space="0" w:color="auto"/>
        <w:left w:val="none" w:sz="0" w:space="0" w:color="auto"/>
        <w:bottom w:val="none" w:sz="0" w:space="0" w:color="auto"/>
        <w:right w:val="none" w:sz="0" w:space="0" w:color="auto"/>
      </w:divBdr>
    </w:div>
    <w:div w:id="1899626958">
      <w:bodyDiv w:val="1"/>
      <w:marLeft w:val="0"/>
      <w:marRight w:val="0"/>
      <w:marTop w:val="0"/>
      <w:marBottom w:val="0"/>
      <w:divBdr>
        <w:top w:val="none" w:sz="0" w:space="0" w:color="auto"/>
        <w:left w:val="none" w:sz="0" w:space="0" w:color="auto"/>
        <w:bottom w:val="none" w:sz="0" w:space="0" w:color="auto"/>
        <w:right w:val="none" w:sz="0" w:space="0" w:color="auto"/>
      </w:divBdr>
    </w:div>
    <w:div w:id="1905216187">
      <w:bodyDiv w:val="1"/>
      <w:marLeft w:val="0"/>
      <w:marRight w:val="0"/>
      <w:marTop w:val="0"/>
      <w:marBottom w:val="0"/>
      <w:divBdr>
        <w:top w:val="none" w:sz="0" w:space="0" w:color="auto"/>
        <w:left w:val="none" w:sz="0" w:space="0" w:color="auto"/>
        <w:bottom w:val="none" w:sz="0" w:space="0" w:color="auto"/>
        <w:right w:val="none" w:sz="0" w:space="0" w:color="auto"/>
      </w:divBdr>
    </w:div>
    <w:div w:id="1905329599">
      <w:bodyDiv w:val="1"/>
      <w:marLeft w:val="0"/>
      <w:marRight w:val="0"/>
      <w:marTop w:val="0"/>
      <w:marBottom w:val="0"/>
      <w:divBdr>
        <w:top w:val="none" w:sz="0" w:space="0" w:color="auto"/>
        <w:left w:val="none" w:sz="0" w:space="0" w:color="auto"/>
        <w:bottom w:val="none" w:sz="0" w:space="0" w:color="auto"/>
        <w:right w:val="none" w:sz="0" w:space="0" w:color="auto"/>
      </w:divBdr>
    </w:div>
    <w:div w:id="1907303230">
      <w:bodyDiv w:val="1"/>
      <w:marLeft w:val="0"/>
      <w:marRight w:val="0"/>
      <w:marTop w:val="0"/>
      <w:marBottom w:val="0"/>
      <w:divBdr>
        <w:top w:val="none" w:sz="0" w:space="0" w:color="auto"/>
        <w:left w:val="none" w:sz="0" w:space="0" w:color="auto"/>
        <w:bottom w:val="none" w:sz="0" w:space="0" w:color="auto"/>
        <w:right w:val="none" w:sz="0" w:space="0" w:color="auto"/>
      </w:divBdr>
    </w:div>
    <w:div w:id="1912546564">
      <w:bodyDiv w:val="1"/>
      <w:marLeft w:val="0"/>
      <w:marRight w:val="0"/>
      <w:marTop w:val="0"/>
      <w:marBottom w:val="0"/>
      <w:divBdr>
        <w:top w:val="none" w:sz="0" w:space="0" w:color="auto"/>
        <w:left w:val="none" w:sz="0" w:space="0" w:color="auto"/>
        <w:bottom w:val="none" w:sz="0" w:space="0" w:color="auto"/>
        <w:right w:val="none" w:sz="0" w:space="0" w:color="auto"/>
      </w:divBdr>
    </w:div>
    <w:div w:id="1960338449">
      <w:bodyDiv w:val="1"/>
      <w:marLeft w:val="0"/>
      <w:marRight w:val="0"/>
      <w:marTop w:val="0"/>
      <w:marBottom w:val="0"/>
      <w:divBdr>
        <w:top w:val="none" w:sz="0" w:space="0" w:color="auto"/>
        <w:left w:val="none" w:sz="0" w:space="0" w:color="auto"/>
        <w:bottom w:val="none" w:sz="0" w:space="0" w:color="auto"/>
        <w:right w:val="none" w:sz="0" w:space="0" w:color="auto"/>
      </w:divBdr>
    </w:div>
    <w:div w:id="2000034571">
      <w:bodyDiv w:val="1"/>
      <w:marLeft w:val="0"/>
      <w:marRight w:val="0"/>
      <w:marTop w:val="0"/>
      <w:marBottom w:val="0"/>
      <w:divBdr>
        <w:top w:val="none" w:sz="0" w:space="0" w:color="auto"/>
        <w:left w:val="none" w:sz="0" w:space="0" w:color="auto"/>
        <w:bottom w:val="none" w:sz="0" w:space="0" w:color="auto"/>
        <w:right w:val="none" w:sz="0" w:space="0" w:color="auto"/>
      </w:divBdr>
    </w:div>
    <w:div w:id="2017223570">
      <w:bodyDiv w:val="1"/>
      <w:marLeft w:val="0"/>
      <w:marRight w:val="0"/>
      <w:marTop w:val="0"/>
      <w:marBottom w:val="0"/>
      <w:divBdr>
        <w:top w:val="none" w:sz="0" w:space="0" w:color="auto"/>
        <w:left w:val="none" w:sz="0" w:space="0" w:color="auto"/>
        <w:bottom w:val="none" w:sz="0" w:space="0" w:color="auto"/>
        <w:right w:val="none" w:sz="0" w:space="0" w:color="auto"/>
      </w:divBdr>
    </w:div>
    <w:div w:id="2032871005">
      <w:bodyDiv w:val="1"/>
      <w:marLeft w:val="0"/>
      <w:marRight w:val="0"/>
      <w:marTop w:val="0"/>
      <w:marBottom w:val="0"/>
      <w:divBdr>
        <w:top w:val="none" w:sz="0" w:space="0" w:color="auto"/>
        <w:left w:val="none" w:sz="0" w:space="0" w:color="auto"/>
        <w:bottom w:val="none" w:sz="0" w:space="0" w:color="auto"/>
        <w:right w:val="none" w:sz="0" w:space="0" w:color="auto"/>
      </w:divBdr>
    </w:div>
    <w:div w:id="2045474053">
      <w:bodyDiv w:val="1"/>
      <w:marLeft w:val="0"/>
      <w:marRight w:val="0"/>
      <w:marTop w:val="0"/>
      <w:marBottom w:val="0"/>
      <w:divBdr>
        <w:top w:val="none" w:sz="0" w:space="0" w:color="auto"/>
        <w:left w:val="none" w:sz="0" w:space="0" w:color="auto"/>
        <w:bottom w:val="none" w:sz="0" w:space="0" w:color="auto"/>
        <w:right w:val="none" w:sz="0" w:space="0" w:color="auto"/>
      </w:divBdr>
    </w:div>
    <w:div w:id="2057973051">
      <w:bodyDiv w:val="1"/>
      <w:marLeft w:val="0"/>
      <w:marRight w:val="0"/>
      <w:marTop w:val="0"/>
      <w:marBottom w:val="0"/>
      <w:divBdr>
        <w:top w:val="none" w:sz="0" w:space="0" w:color="auto"/>
        <w:left w:val="none" w:sz="0" w:space="0" w:color="auto"/>
        <w:bottom w:val="none" w:sz="0" w:space="0" w:color="auto"/>
        <w:right w:val="none" w:sz="0" w:space="0" w:color="auto"/>
      </w:divBdr>
    </w:div>
    <w:div w:id="2097895586">
      <w:bodyDiv w:val="1"/>
      <w:marLeft w:val="0"/>
      <w:marRight w:val="0"/>
      <w:marTop w:val="0"/>
      <w:marBottom w:val="0"/>
      <w:divBdr>
        <w:top w:val="none" w:sz="0" w:space="0" w:color="auto"/>
        <w:left w:val="none" w:sz="0" w:space="0" w:color="auto"/>
        <w:bottom w:val="none" w:sz="0" w:space="0" w:color="auto"/>
        <w:right w:val="none" w:sz="0" w:space="0" w:color="auto"/>
      </w:divBdr>
    </w:div>
    <w:div w:id="2102606289">
      <w:bodyDiv w:val="1"/>
      <w:marLeft w:val="0"/>
      <w:marRight w:val="0"/>
      <w:marTop w:val="0"/>
      <w:marBottom w:val="0"/>
      <w:divBdr>
        <w:top w:val="none" w:sz="0" w:space="0" w:color="auto"/>
        <w:left w:val="none" w:sz="0" w:space="0" w:color="auto"/>
        <w:bottom w:val="none" w:sz="0" w:space="0" w:color="auto"/>
        <w:right w:val="none" w:sz="0" w:space="0" w:color="auto"/>
      </w:divBdr>
    </w:div>
    <w:div w:id="2120448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Cri20</b:Tag>
    <b:SourceType>InternetSite</b:SourceType>
    <b:Guid>{B3FA3869-BE0E-49F7-8356-62B66E45EA6C}</b:Guid>
    <b:Title>Criminal exploitation of children and vulnerable adults: county lines</b:Title>
    <b:Year>2020</b:Year>
    <b:InternetSiteTitle>GOV.UK</b:InternetSiteTitle>
    <b:Month>February</b:Month>
    <b:Day>7</b:Day>
    <b:URL>https://www.gov.uk/government/publications/criminal-exploitation-of-children-and-vulnerable-adults-county-lines/criminal-exploitation-of-children-and-vulnerable-adults-county-lines</b:URL>
    <b:RefOrder>9</b:RefOrder>
  </b:Source>
  <b:Source>
    <b:Tag>Loc15</b:Tag>
    <b:SourceType>DocumentFromInternetSite</b:SourceType>
    <b:Guid>{2A75ABCB-0B48-4012-965F-D4C461FAB9CB}</b:Guid>
    <b:Title>Local.Gov.UK</b:Title>
    <b:InternetSiteTitle>Local Government Association</b:InternetSiteTitle>
    <b:Year>2015</b:Year>
    <b:Month>August</b:Month>
    <b:URL>https://local.gov.uk/sites/default/files/documents/tackling-serious-and-orga-44a.pdf</b:URL>
    <b:RefOrder>10</b:RefOrder>
  </b:Source>
  <b:Source>
    <b:Tag>The20</b:Tag>
    <b:SourceType>InternetSite</b:SourceType>
    <b:Guid>{97153566-1B0F-41C2-BE26-0731AF5650BF}</b:Guid>
    <b:Title>The Basement Project</b:Title>
    <b:Year>2020</b:Year>
    <b:Month>May</b:Month>
    <b:Day>21</b:Day>
    <b:URL>https://thebasementproject.org.uk/articles/what-you-need-to-know-about-cuckooing/</b:URL>
    <b:RefOrder>11</b:RefOrder>
  </b:Source>
  <b:Source>
    <b:Tag>Col01</b:Tag>
    <b:SourceType>Book</b:SourceType>
    <b:Guid>{A758222A-A581-4FE6-84E4-6C39B0ADF1C6}</b:Guid>
    <b:Title>Cohen-Charash &amp; Spector, 2001</b:Title>
    <b:Year>2001</b:Year>
    <b:Author>
      <b:Author>
        <b:NameList>
          <b:Person>
            <b:Last>Colquit</b:Last>
          </b:Person>
          <b:Person>
            <b:Last>Conlon</b:Last>
          </b:Person>
          <b:Person>
            <b:Last>Wesson</b:Last>
          </b:Person>
          <b:Person>
            <b:Last>Porter</b:Last>
          </b:Person>
        </b:NameList>
      </b:Author>
    </b:Author>
    <b:RefOrder>4</b:RefOrder>
  </b:Source>
  <b:Source>
    <b:Tag>Gre11</b:Tag>
    <b:SourceType>Book</b:SourceType>
    <b:Guid>{28C3E0EC-917F-4511-96AC-5BC3CABB7EAB}</b:Guid>
    <b:Author>
      <b:Author>
        <b:NameList>
          <b:Person>
            <b:Last>Greenberg</b:Last>
            <b:First>J</b:First>
          </b:Person>
        </b:NameList>
      </b:Author>
    </b:Author>
    <b:Title>Organisational Justice: The dynamics of fairness in the workplace</b:Title>
    <b:Year>2011</b:Year>
    <b:City>Washington, DC</b:City>
    <b:Publisher>American psychological association</b:Publisher>
    <b:RefOrder>5</b:RefOrder>
  </b:Source>
  <b:Source>
    <b:Tag>Int15</b:Tag>
    <b:SourceType>InternetSite</b:SourceType>
    <b:Guid>{41EE66EA-30BE-4161-8C35-4BA01258B3BF}</b:Guid>
    <b:Title>Interactional Justice in the workplace: Definition and overview</b:Title>
    <b:Year>2015</b:Year>
    <b:InternetSiteTitle>Study.com</b:InternetSiteTitle>
    <b:Month>January</b:Month>
    <b:Day>10</b:Day>
    <b:URL>https://study.com/academy/lesson/interactional-justice-in-the-workplace-definition-lesson-quiz.html</b:URL>
    <b:RefOrder>6</b:RefOrder>
  </b:Source>
  <b:Source>
    <b:Tag>Wex93</b:Tag>
    <b:SourceType>JournalArticle</b:SourceType>
    <b:Guid>{6BE80C55-5E44-4486-B00B-D0FBA22D2FFB}</b:Guid>
    <b:Author>
      <b:Author>
        <b:NameList>
          <b:Person>
            <b:Last>Wexler</b:Last>
            <b:First>DB</b:First>
          </b:Person>
        </b:NameList>
      </b:Author>
    </b:Author>
    <b:Title>Therapeutic jurisprudence and the criminal courts</b:Title>
    <b:Year>1993</b:Year>
    <b:Pages>279-299</b:Pages>
    <b:Publisher>William and Mary Law review</b:Publisher>
    <b:RefOrder>7</b:RefOrder>
  </b:Source>
  <b:Source>
    <b:Tag>Nat13</b:Tag>
    <b:SourceType>InternetSite</b:SourceType>
    <b:Guid>{81122F35-A78D-4082-A818-5BC03F76BB44}</b:Guid>
    <b:Title>National Decision Model</b:Title>
    <b:Year>2013</b:Year>
    <b:InternetSiteTitle>College of Policing</b:InternetSiteTitle>
    <b:Month>October</b:Month>
    <b:Day>23</b:Day>
    <b:URL>https://www.app.college.police.uk/app-content/national-decision-model/the-national-decision-model/</b:URL>
    <b:RefOrder>2</b:RefOrder>
  </b:Source>
  <b:Source>
    <b:Tag>Mar21</b:Tag>
    <b:SourceType>InternetSite</b:SourceType>
    <b:Guid>{2B121BB6-6779-4D2E-ABB3-A574FD09EEDE}</b:Guid>
    <b:Author>
      <b:Author>
        <b:NameList>
          <b:Person>
            <b:Last>Reding</b:Last>
            <b:First>Maria</b:First>
          </b:Person>
        </b:NameList>
      </b:Author>
    </b:Author>
    <b:Title>What is Unconscious Bias</b:Title>
    <b:InternetSiteTitle>CPD Online College</b:InternetSiteTitle>
    <b:Year>2021</b:Year>
    <b:Month>August</b:Month>
    <b:Day>11</b:Day>
    <b:URL>https://cpdonline.co.uk/knowledge-base/business/unconscious-bias/</b:URL>
    <b:RefOrder>3</b:RefOrder>
  </b:Source>
  <b:Source>
    <b:Tag>Joh19</b:Tag>
    <b:SourceType>InternetSite</b:SourceType>
    <b:Guid>{D86F81FB-FA82-4DD7-80A6-8BBC01B17D6A}</b:Guid>
    <b:Author>
      <b:Author>
        <b:NameList>
          <b:Person>
            <b:Last>Keyser</b:Last>
            <b:First>John</b:First>
          </b:Person>
        </b:NameList>
      </b:Author>
    </b:Author>
    <b:Title>The importance of effective meetings</b:Title>
    <b:InternetSiteTitle>Common Sense Leadership</b:InternetSiteTitle>
    <b:Year>2019</b:Year>
    <b:Month>March</b:Month>
    <b:Day>13</b:Day>
    <b:URL>https://www.commonsenseleadership.com/the-importance-of-effective-meetings/</b:URL>
    <b:RefOrder>8</b:RefOrder>
  </b:Source>
  <b:Source>
    <b:Tag>Ann18</b:Tag>
    <b:SourceType>InternetSite</b:SourceType>
    <b:Guid>{D52D4358-9319-4FA5-95C0-8E2E36ACD846}</b:Guid>
    <b:Title>Annual, all-force inspections (PEEL assessments)</b:Title>
    <b:InternetSiteTitle>HMICFRS</b:InternetSiteTitle>
    <b:Year>2018</b:Year>
    <b:Month>January</b:Month>
    <b:Day>19</b:Day>
    <b:URL>https://www.justiceinspectorates.gov.uk/hmicfrs/our-work/article/peel-assessments/</b:URL>
    <b:RefOrder>1</b:RefOrder>
  </b:Source>
</b:Sources>
</file>

<file path=customXml/itemProps1.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C7599CB-1ABA-41D7-A3BA-F3F73F81DC64}">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4.xml><?xml version="1.0" encoding="utf-8"?>
<ds:datastoreItem xmlns:ds="http://schemas.openxmlformats.org/officeDocument/2006/customXml" ds:itemID="{ECC6D4CB-E155-40D2-B5BE-C99FC5B02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4249</Words>
  <Characters>24223</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Herbert, Cameron</cp:lastModifiedBy>
  <cp:revision>3</cp:revision>
  <cp:lastPrinted>2020-03-18T12:27:00Z</cp:lastPrinted>
  <dcterms:created xsi:type="dcterms:W3CDTF">2021-11-26T23:25:00Z</dcterms:created>
  <dcterms:modified xsi:type="dcterms:W3CDTF">2021-11-26T23:26:00Z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2021-07-19T10:20:16Z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b2ee0711-9faf-4cfd-9292-5055f27d506d</vt:lpwstr>
  </property>
  <property fmtid="{D5CDD505-2E9C-101B-9397-08002B2CF9AE}" pid="9" name="MSIP_Label_f2acd28b-79a3-4a0f-b0ff-4b75658b1549_ContentBits">
    <vt:lpwstr>0</vt:lpwstr>
  </property>
</Properties>
</file>