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41BD4" w14:textId="2428060C" w:rsidR="00E95394" w:rsidRDefault="00E95394" w:rsidP="00C95C5A">
      <w:pPr>
        <w:jc w:val="both"/>
        <w:rPr>
          <w:rFonts w:ascii="Arial" w:hAnsi="Arial" w:cs="Arial"/>
        </w:rPr>
      </w:pPr>
      <w:r>
        <w:rPr>
          <w:noProof/>
        </w:rPr>
        <w:drawing>
          <wp:inline distT="0" distB="0" distL="0" distR="0" wp14:anchorId="2E7CB149" wp14:editId="24B612E3">
            <wp:extent cx="5731510" cy="3051810"/>
            <wp:effectExtent l="0" t="0" r="254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051810"/>
                    </a:xfrm>
                    <a:prstGeom prst="rect">
                      <a:avLst/>
                    </a:prstGeom>
                    <a:noFill/>
                    <a:ln>
                      <a:noFill/>
                    </a:ln>
                  </pic:spPr>
                </pic:pic>
              </a:graphicData>
            </a:graphic>
          </wp:inline>
        </w:drawing>
      </w:r>
    </w:p>
    <w:p w14:paraId="612C0FBE" w14:textId="77777777" w:rsidR="00E95394" w:rsidRDefault="00E95394" w:rsidP="00C95C5A">
      <w:pPr>
        <w:jc w:val="both"/>
        <w:rPr>
          <w:rFonts w:ascii="Arial" w:hAnsi="Arial" w:cs="Arial"/>
        </w:rPr>
      </w:pPr>
    </w:p>
    <w:p w14:paraId="4C963EE8" w14:textId="443C87A1" w:rsidR="0018195B" w:rsidRPr="00075669" w:rsidRDefault="0018195B" w:rsidP="00C95C5A">
      <w:pPr>
        <w:jc w:val="both"/>
        <w:rPr>
          <w:rFonts w:ascii="Arial" w:hAnsi="Arial" w:cs="Arial"/>
        </w:rPr>
      </w:pPr>
      <w:r w:rsidRPr="00075669">
        <w:rPr>
          <w:rFonts w:ascii="Arial" w:hAnsi="Arial" w:cs="Arial"/>
        </w:rPr>
        <w:t>To cite:</w:t>
      </w:r>
    </w:p>
    <w:p w14:paraId="3AF81C41" w14:textId="578ED2AC" w:rsidR="0018195B" w:rsidRPr="00075669" w:rsidRDefault="0018195B" w:rsidP="00C95C5A">
      <w:pPr>
        <w:jc w:val="both"/>
        <w:rPr>
          <w:rFonts w:ascii="Arial" w:hAnsi="Arial" w:cs="Arial"/>
        </w:rPr>
      </w:pPr>
      <w:r w:rsidRPr="00075669">
        <w:rPr>
          <w:rFonts w:ascii="Arial" w:hAnsi="Arial" w:cs="Arial"/>
        </w:rPr>
        <w:t xml:space="preserve">Sethu, S. and Griffiths, S.L. (2023) </w:t>
      </w:r>
      <w:r w:rsidRPr="00075669">
        <w:rPr>
          <w:rFonts w:ascii="Arial" w:hAnsi="Arial" w:cs="Arial"/>
          <w:i/>
          <w:iCs/>
        </w:rPr>
        <w:t xml:space="preserve">Does Gen-Z present the need for a paradigm change in </w:t>
      </w:r>
      <w:r w:rsidR="00107D79" w:rsidRPr="00075669">
        <w:rPr>
          <w:rFonts w:ascii="Arial" w:hAnsi="Arial" w:cs="Arial"/>
          <w:i/>
          <w:iCs/>
        </w:rPr>
        <w:t>management?</w:t>
      </w:r>
      <w:r w:rsidRPr="00075669">
        <w:rPr>
          <w:rFonts w:ascii="Arial" w:hAnsi="Arial" w:cs="Arial"/>
        </w:rPr>
        <w:t xml:space="preserve"> Proceedings</w:t>
      </w:r>
      <w:r w:rsidR="00FD2731" w:rsidRPr="00075669">
        <w:rPr>
          <w:rFonts w:ascii="Arial" w:hAnsi="Arial" w:cs="Arial"/>
        </w:rPr>
        <w:t xml:space="preserve"> </w:t>
      </w:r>
      <w:r w:rsidRPr="00075669">
        <w:rPr>
          <w:rFonts w:ascii="Arial" w:hAnsi="Arial" w:cs="Arial"/>
        </w:rPr>
        <w:t>International Conference on Business, Accounting and Finance, Kuala Lumpur, February</w:t>
      </w:r>
      <w:r w:rsidR="00107D79" w:rsidRPr="00075669">
        <w:rPr>
          <w:rFonts w:ascii="Arial" w:hAnsi="Arial" w:cs="Arial"/>
        </w:rPr>
        <w:t xml:space="preserve"> 2023</w:t>
      </w:r>
    </w:p>
    <w:p w14:paraId="55E8FC00" w14:textId="66187978" w:rsidR="0018195B" w:rsidRPr="00075669" w:rsidRDefault="0018195B" w:rsidP="00C95C5A">
      <w:pPr>
        <w:jc w:val="both"/>
        <w:rPr>
          <w:rFonts w:ascii="Arial" w:hAnsi="Arial" w:cs="Arial"/>
        </w:rPr>
      </w:pPr>
    </w:p>
    <w:p w14:paraId="21058E33" w14:textId="1C2458A6" w:rsidR="00975F13" w:rsidRPr="00075669" w:rsidRDefault="00975F13" w:rsidP="00975F13">
      <w:pPr>
        <w:jc w:val="both"/>
        <w:rPr>
          <w:rFonts w:ascii="Arial" w:hAnsi="Arial" w:cs="Arial"/>
          <w:shd w:val="clear" w:color="auto" w:fill="FFFFFF"/>
        </w:rPr>
      </w:pPr>
      <w:r w:rsidRPr="00075669">
        <w:rPr>
          <w:rFonts w:ascii="Arial" w:hAnsi="Arial" w:cs="Arial"/>
          <w:shd w:val="clear" w:color="auto" w:fill="FFFFFF"/>
        </w:rPr>
        <w:t>Dr Sharmila Sethu (Dean of IUMW Business School, Senior Lecturer) &amp; Stephen Griffiths (Visiting</w:t>
      </w:r>
      <w:r>
        <w:rPr>
          <w:rFonts w:ascii="Arial" w:hAnsi="Arial" w:cs="Arial"/>
          <w:shd w:val="clear" w:color="auto" w:fill="FFFFFF"/>
        </w:rPr>
        <w:t xml:space="preserve"> Post Graduate</w:t>
      </w:r>
      <w:r w:rsidRPr="00075669">
        <w:rPr>
          <w:rFonts w:ascii="Arial" w:hAnsi="Arial" w:cs="Arial"/>
          <w:shd w:val="clear" w:color="auto" w:fill="FFFFFF"/>
        </w:rPr>
        <w:t xml:space="preserve"> Tutor, UWTSD</w:t>
      </w:r>
      <w:r w:rsidR="00E95394">
        <w:rPr>
          <w:rFonts w:ascii="Arial" w:hAnsi="Arial" w:cs="Arial"/>
          <w:shd w:val="clear" w:color="auto" w:fill="FFFFFF"/>
        </w:rPr>
        <w:t xml:space="preserve"> &amp; Swansea University</w:t>
      </w:r>
      <w:r w:rsidRPr="00075669">
        <w:rPr>
          <w:rFonts w:ascii="Arial" w:hAnsi="Arial" w:cs="Arial"/>
          <w:shd w:val="clear" w:color="auto" w:fill="FFFFFF"/>
        </w:rPr>
        <w:t>).</w:t>
      </w:r>
    </w:p>
    <w:p w14:paraId="4EDB369B" w14:textId="77777777" w:rsidR="0018195B" w:rsidRPr="00075669" w:rsidRDefault="0018195B" w:rsidP="00C95C5A">
      <w:pPr>
        <w:jc w:val="both"/>
        <w:rPr>
          <w:rFonts w:ascii="Arial" w:hAnsi="Arial" w:cs="Arial"/>
          <w:shd w:val="clear" w:color="auto" w:fill="FFFFFF"/>
        </w:rPr>
      </w:pPr>
    </w:p>
    <w:p w14:paraId="4ACAC614" w14:textId="77777777" w:rsidR="0018195B" w:rsidRPr="00075669" w:rsidRDefault="0018195B" w:rsidP="00C95C5A">
      <w:pPr>
        <w:jc w:val="both"/>
        <w:rPr>
          <w:rFonts w:ascii="Arial" w:hAnsi="Arial" w:cs="Arial"/>
          <w:b/>
          <w:bCs/>
          <w:shd w:val="clear" w:color="auto" w:fill="FFFFFF"/>
        </w:rPr>
      </w:pPr>
      <w:r w:rsidRPr="00075669">
        <w:rPr>
          <w:rFonts w:ascii="Arial" w:hAnsi="Arial" w:cs="Arial"/>
          <w:b/>
          <w:bCs/>
          <w:shd w:val="clear" w:color="auto" w:fill="FFFFFF"/>
        </w:rPr>
        <w:t>Abstract</w:t>
      </w:r>
    </w:p>
    <w:p w14:paraId="53F8D8E5" w14:textId="77777777" w:rsidR="0018195B" w:rsidRPr="00075669" w:rsidRDefault="0018195B" w:rsidP="00C95C5A">
      <w:pPr>
        <w:jc w:val="both"/>
        <w:rPr>
          <w:rFonts w:ascii="Arial" w:hAnsi="Arial" w:cs="Arial"/>
          <w:b/>
          <w:bCs/>
        </w:rPr>
      </w:pPr>
    </w:p>
    <w:p w14:paraId="5B60B883" w14:textId="601DCB13" w:rsidR="0018195B" w:rsidRPr="00075669" w:rsidRDefault="0018195B" w:rsidP="00C95C5A">
      <w:pPr>
        <w:jc w:val="both"/>
        <w:rPr>
          <w:rFonts w:ascii="Arial" w:hAnsi="Arial" w:cs="Arial"/>
          <w:b/>
          <w:bCs/>
        </w:rPr>
      </w:pPr>
      <w:r w:rsidRPr="00075669">
        <w:rPr>
          <w:rFonts w:ascii="Arial" w:hAnsi="Arial" w:cs="Arial"/>
          <w:b/>
          <w:bCs/>
          <w:i/>
          <w:iCs/>
        </w:rPr>
        <w:t>Does Gen-Z present the need for a paradigm change in management?</w:t>
      </w:r>
    </w:p>
    <w:p w14:paraId="6A007B11" w14:textId="0270794A" w:rsidR="0018195B" w:rsidRPr="00705A3C" w:rsidRDefault="00107D79" w:rsidP="00C95C5A">
      <w:pPr>
        <w:jc w:val="both"/>
        <w:rPr>
          <w:rFonts w:ascii="Arial" w:hAnsi="Arial" w:cs="Arial"/>
          <w:color w:val="000000" w:themeColor="text1"/>
          <w:shd w:val="clear" w:color="auto" w:fill="FFFFFF"/>
        </w:rPr>
      </w:pPr>
      <w:r w:rsidRPr="00705A3C">
        <w:rPr>
          <w:rFonts w:ascii="Arial" w:hAnsi="Arial" w:cs="Arial"/>
          <w:color w:val="000000" w:themeColor="text1"/>
          <w:shd w:val="clear" w:color="auto" w:fill="FFFFFF"/>
        </w:rPr>
        <w:t>The world population of Gen Z currently stands at 32% of world population (Sakdiyakorn et al., 2021) as the oldest of the Gen Z’s will enter the working world. Today’s globalised world with intense competition and with post Covid recession looming,</w:t>
      </w:r>
      <w:r w:rsidR="00975F13" w:rsidRPr="00705A3C">
        <w:rPr>
          <w:rFonts w:ascii="Arial" w:hAnsi="Arial" w:cs="Arial"/>
          <w:color w:val="000000" w:themeColor="text1"/>
          <w:shd w:val="clear" w:color="auto" w:fill="FFFFFF"/>
        </w:rPr>
        <w:t xml:space="preserve"> represents a challenge for</w:t>
      </w:r>
      <w:r w:rsidRPr="00705A3C">
        <w:rPr>
          <w:rFonts w:ascii="Arial" w:hAnsi="Arial" w:cs="Arial"/>
          <w:color w:val="000000" w:themeColor="text1"/>
          <w:shd w:val="clear" w:color="auto" w:fill="FFFFFF"/>
        </w:rPr>
        <w:t xml:space="preserve"> how management and leadership styles </w:t>
      </w:r>
      <w:r w:rsidR="00975F13" w:rsidRPr="00705A3C">
        <w:rPr>
          <w:rFonts w:ascii="Arial" w:hAnsi="Arial" w:cs="Arial"/>
          <w:color w:val="000000" w:themeColor="text1"/>
          <w:shd w:val="clear" w:color="auto" w:fill="FFFFFF"/>
        </w:rPr>
        <w:t xml:space="preserve">will </w:t>
      </w:r>
      <w:r w:rsidRPr="00705A3C">
        <w:rPr>
          <w:rFonts w:ascii="Arial" w:hAnsi="Arial" w:cs="Arial"/>
          <w:color w:val="000000" w:themeColor="text1"/>
          <w:shd w:val="clear" w:color="auto" w:fill="FFFFFF"/>
        </w:rPr>
        <w:t xml:space="preserve">keep the younger Gen Z motivated and productive? </w:t>
      </w:r>
    </w:p>
    <w:p w14:paraId="7FBE3F0B" w14:textId="0DC06BE2" w:rsidR="00214241" w:rsidRPr="00705A3C" w:rsidRDefault="0018195B" w:rsidP="00C95C5A">
      <w:pPr>
        <w:jc w:val="both"/>
        <w:rPr>
          <w:rFonts w:ascii="Arial" w:hAnsi="Arial" w:cs="Arial"/>
          <w:color w:val="000000" w:themeColor="text1"/>
        </w:rPr>
      </w:pPr>
      <w:r w:rsidRPr="00705A3C">
        <w:rPr>
          <w:rFonts w:ascii="Arial" w:hAnsi="Arial" w:cs="Arial"/>
          <w:color w:val="000000" w:themeColor="text1"/>
        </w:rPr>
        <w:t>The discussion on generational characteristics i</w:t>
      </w:r>
      <w:r w:rsidR="006F759B" w:rsidRPr="00705A3C">
        <w:rPr>
          <w:rFonts w:ascii="Arial" w:hAnsi="Arial" w:cs="Arial"/>
          <w:color w:val="000000" w:themeColor="text1"/>
        </w:rPr>
        <w:t>s</w:t>
      </w:r>
      <w:r w:rsidRPr="00705A3C">
        <w:rPr>
          <w:rFonts w:ascii="Arial" w:hAnsi="Arial" w:cs="Arial"/>
          <w:color w:val="000000" w:themeColor="text1"/>
        </w:rPr>
        <w:t xml:space="preserve"> ongoing. The special challenge of Generation Z</w:t>
      </w:r>
      <w:r w:rsidR="00C95C5A" w:rsidRPr="00705A3C">
        <w:rPr>
          <w:rFonts w:ascii="Arial" w:hAnsi="Arial" w:cs="Arial"/>
          <w:color w:val="000000" w:themeColor="text1"/>
        </w:rPr>
        <w:t xml:space="preserve"> (and </w:t>
      </w:r>
      <w:r w:rsidR="00FD2731" w:rsidRPr="00705A3C">
        <w:rPr>
          <w:rFonts w:ascii="Arial" w:hAnsi="Arial" w:cs="Arial"/>
          <w:color w:val="000000" w:themeColor="text1"/>
        </w:rPr>
        <w:t>the</w:t>
      </w:r>
      <w:r w:rsidR="00C95C5A" w:rsidRPr="00705A3C">
        <w:rPr>
          <w:rFonts w:ascii="Arial" w:hAnsi="Arial" w:cs="Arial"/>
          <w:color w:val="000000" w:themeColor="text1"/>
        </w:rPr>
        <w:t xml:space="preserve"> following Gen-alpha)</w:t>
      </w:r>
      <w:r w:rsidRPr="00705A3C">
        <w:rPr>
          <w:rFonts w:ascii="Arial" w:hAnsi="Arial" w:cs="Arial"/>
          <w:color w:val="000000" w:themeColor="text1"/>
        </w:rPr>
        <w:t xml:space="preserve">, the internet immersed </w:t>
      </w:r>
      <w:r w:rsidR="004742D8" w:rsidRPr="00705A3C">
        <w:rPr>
          <w:rFonts w:ascii="Arial" w:hAnsi="Arial" w:cs="Arial"/>
          <w:color w:val="000000" w:themeColor="text1"/>
        </w:rPr>
        <w:t>generation</w:t>
      </w:r>
      <w:r w:rsidRPr="00705A3C">
        <w:rPr>
          <w:rFonts w:ascii="Arial" w:hAnsi="Arial" w:cs="Arial"/>
          <w:color w:val="000000" w:themeColor="text1"/>
        </w:rPr>
        <w:t xml:space="preserve"> is widely discussed in professional </w:t>
      </w:r>
      <w:r w:rsidR="004742D8" w:rsidRPr="00705A3C">
        <w:rPr>
          <w:rFonts w:ascii="Arial" w:hAnsi="Arial" w:cs="Arial"/>
          <w:color w:val="000000" w:themeColor="text1"/>
        </w:rPr>
        <w:t>periodicals</w:t>
      </w:r>
      <w:r w:rsidR="00235659" w:rsidRPr="00705A3C">
        <w:rPr>
          <w:rFonts w:ascii="Arial" w:hAnsi="Arial" w:cs="Arial"/>
          <w:color w:val="000000" w:themeColor="text1"/>
        </w:rPr>
        <w:t xml:space="preserve">. </w:t>
      </w:r>
    </w:p>
    <w:p w14:paraId="71BAFF5E" w14:textId="1D038B60" w:rsidR="008D67D0" w:rsidRPr="00705A3C" w:rsidRDefault="00975F13" w:rsidP="00C95C5A">
      <w:pPr>
        <w:jc w:val="both"/>
        <w:rPr>
          <w:rFonts w:ascii="Arial" w:hAnsi="Arial" w:cs="Arial"/>
          <w:color w:val="000000" w:themeColor="text1"/>
        </w:rPr>
      </w:pPr>
      <w:r w:rsidRPr="00705A3C">
        <w:rPr>
          <w:rFonts w:ascii="Arial" w:hAnsi="Arial" w:cs="Arial"/>
          <w:color w:val="000000" w:themeColor="text1"/>
        </w:rPr>
        <w:t xml:space="preserve">Pre </w:t>
      </w:r>
      <w:r w:rsidR="00075669" w:rsidRPr="00705A3C">
        <w:rPr>
          <w:rFonts w:ascii="Arial" w:hAnsi="Arial" w:cs="Arial"/>
          <w:color w:val="000000" w:themeColor="text1"/>
        </w:rPr>
        <w:t xml:space="preserve">2020 Gen Z’s were </w:t>
      </w:r>
      <w:r w:rsidR="006F759B" w:rsidRPr="00705A3C">
        <w:rPr>
          <w:rFonts w:ascii="Arial" w:hAnsi="Arial" w:cs="Arial"/>
          <w:color w:val="000000" w:themeColor="text1"/>
        </w:rPr>
        <w:t xml:space="preserve">in a </w:t>
      </w:r>
      <w:r w:rsidR="00075669" w:rsidRPr="00705A3C">
        <w:rPr>
          <w:rFonts w:ascii="Arial" w:hAnsi="Arial" w:cs="Arial"/>
          <w:color w:val="000000" w:themeColor="text1"/>
        </w:rPr>
        <w:t>relatively stable</w:t>
      </w:r>
      <w:r w:rsidR="006F759B" w:rsidRPr="00705A3C">
        <w:rPr>
          <w:rFonts w:ascii="Arial" w:hAnsi="Arial" w:cs="Arial"/>
          <w:color w:val="000000" w:themeColor="text1"/>
        </w:rPr>
        <w:t>,</w:t>
      </w:r>
      <w:r w:rsidR="00075669" w:rsidRPr="00705A3C">
        <w:rPr>
          <w:rFonts w:ascii="Arial" w:hAnsi="Arial" w:cs="Arial"/>
          <w:color w:val="000000" w:themeColor="text1"/>
        </w:rPr>
        <w:t xml:space="preserve"> predictable routine of getting higher education and moving into the working environment. </w:t>
      </w:r>
      <w:r w:rsidR="00235659" w:rsidRPr="00705A3C">
        <w:rPr>
          <w:rFonts w:ascii="Arial" w:hAnsi="Arial" w:cs="Arial"/>
          <w:color w:val="000000" w:themeColor="text1"/>
        </w:rPr>
        <w:t xml:space="preserve">This </w:t>
      </w:r>
      <w:r w:rsidRPr="00705A3C">
        <w:rPr>
          <w:rFonts w:ascii="Arial" w:hAnsi="Arial" w:cs="Arial"/>
          <w:color w:val="000000" w:themeColor="text1"/>
        </w:rPr>
        <w:t>was</w:t>
      </w:r>
      <w:r w:rsidR="00235659" w:rsidRPr="00705A3C">
        <w:rPr>
          <w:rFonts w:ascii="Arial" w:hAnsi="Arial" w:cs="Arial"/>
          <w:color w:val="000000" w:themeColor="text1"/>
        </w:rPr>
        <w:t xml:space="preserve"> true in the setting of new </w:t>
      </w:r>
      <w:r w:rsidR="004742D8" w:rsidRPr="00705A3C">
        <w:rPr>
          <w:rFonts w:ascii="Arial" w:hAnsi="Arial" w:cs="Arial"/>
          <w:color w:val="000000" w:themeColor="text1"/>
        </w:rPr>
        <w:t>agendas</w:t>
      </w:r>
      <w:r w:rsidR="00235659" w:rsidRPr="00705A3C">
        <w:rPr>
          <w:rFonts w:ascii="Arial" w:hAnsi="Arial" w:cs="Arial"/>
          <w:color w:val="000000" w:themeColor="text1"/>
        </w:rPr>
        <w:t xml:space="preserve"> in marketing to Gen-Z, human resource management of Gen-Z and strategic direction of </w:t>
      </w:r>
      <w:r w:rsidR="004742D8" w:rsidRPr="00705A3C">
        <w:rPr>
          <w:rFonts w:ascii="Arial" w:hAnsi="Arial" w:cs="Arial"/>
          <w:color w:val="000000" w:themeColor="text1"/>
        </w:rPr>
        <w:t>organisations</w:t>
      </w:r>
      <w:r w:rsidR="00235659" w:rsidRPr="00705A3C">
        <w:rPr>
          <w:rFonts w:ascii="Arial" w:hAnsi="Arial" w:cs="Arial"/>
          <w:color w:val="000000" w:themeColor="text1"/>
        </w:rPr>
        <w:t xml:space="preserve"> when Gen Z becomes the majority</w:t>
      </w:r>
      <w:r w:rsidR="00075669" w:rsidRPr="00705A3C">
        <w:rPr>
          <w:rFonts w:ascii="Arial" w:hAnsi="Arial" w:cs="Arial"/>
          <w:color w:val="000000" w:themeColor="text1"/>
        </w:rPr>
        <w:t xml:space="preserve"> (</w:t>
      </w:r>
      <w:r w:rsidR="00075669" w:rsidRPr="00705A3C">
        <w:rPr>
          <w:rFonts w:ascii="Arial" w:hAnsi="Arial" w:cs="Arial"/>
          <w:color w:val="000000" w:themeColor="text1"/>
          <w:shd w:val="clear" w:color="auto" w:fill="FFFFFF"/>
        </w:rPr>
        <w:t>Djafarova &amp; Bowes, 2021)</w:t>
      </w:r>
      <w:r w:rsidR="006F759B" w:rsidRPr="00705A3C">
        <w:rPr>
          <w:rFonts w:ascii="Arial" w:hAnsi="Arial" w:cs="Arial"/>
          <w:color w:val="000000" w:themeColor="text1"/>
          <w:shd w:val="clear" w:color="auto" w:fill="FFFFFF"/>
        </w:rPr>
        <w:t>.</w:t>
      </w:r>
      <w:r w:rsidR="00075669" w:rsidRPr="00705A3C">
        <w:rPr>
          <w:rFonts w:ascii="Arial" w:hAnsi="Arial" w:cs="Arial"/>
          <w:color w:val="000000" w:themeColor="text1"/>
        </w:rPr>
        <w:t xml:space="preserve"> </w:t>
      </w:r>
      <w:r w:rsidRPr="00705A3C">
        <w:rPr>
          <w:rFonts w:ascii="Arial" w:hAnsi="Arial" w:cs="Arial"/>
          <w:color w:val="000000" w:themeColor="text1"/>
        </w:rPr>
        <w:t xml:space="preserve">Post Covid-19 </w:t>
      </w:r>
      <w:proofErr w:type="spellStart"/>
      <w:r w:rsidRPr="00705A3C">
        <w:rPr>
          <w:rFonts w:ascii="Arial" w:hAnsi="Arial" w:cs="Arial"/>
          <w:color w:val="000000" w:themeColor="text1"/>
        </w:rPr>
        <w:t>conditons</w:t>
      </w:r>
      <w:proofErr w:type="spellEnd"/>
      <w:r w:rsidRPr="00705A3C">
        <w:rPr>
          <w:rFonts w:ascii="Arial" w:hAnsi="Arial" w:cs="Arial"/>
          <w:color w:val="000000" w:themeColor="text1"/>
        </w:rPr>
        <w:t xml:space="preserve"> have generated enhanced impacts related to </w:t>
      </w:r>
      <w:r w:rsidR="00075669" w:rsidRPr="00705A3C">
        <w:rPr>
          <w:rFonts w:ascii="Arial" w:hAnsi="Arial" w:cs="Arial"/>
          <w:color w:val="000000" w:themeColor="text1"/>
        </w:rPr>
        <w:t>Gen Z</w:t>
      </w:r>
      <w:r w:rsidRPr="00705A3C">
        <w:rPr>
          <w:rFonts w:ascii="Arial" w:hAnsi="Arial" w:cs="Arial"/>
          <w:color w:val="000000" w:themeColor="text1"/>
        </w:rPr>
        <w:t xml:space="preserve">. </w:t>
      </w:r>
      <w:r w:rsidR="00075669" w:rsidRPr="00705A3C">
        <w:rPr>
          <w:rFonts w:ascii="Arial" w:hAnsi="Arial" w:cs="Arial"/>
          <w:color w:val="000000" w:themeColor="text1"/>
        </w:rPr>
        <w:t xml:space="preserve"> </w:t>
      </w:r>
      <w:r w:rsidRPr="00705A3C">
        <w:rPr>
          <w:rFonts w:ascii="Arial" w:hAnsi="Arial" w:cs="Arial"/>
          <w:color w:val="000000" w:themeColor="text1"/>
        </w:rPr>
        <w:t>T</w:t>
      </w:r>
      <w:r w:rsidR="00075669" w:rsidRPr="00705A3C">
        <w:rPr>
          <w:rFonts w:ascii="Arial" w:hAnsi="Arial" w:cs="Arial"/>
          <w:color w:val="000000" w:themeColor="text1"/>
        </w:rPr>
        <w:t>he mindset of the Gen Z as well as employers</w:t>
      </w:r>
      <w:r w:rsidRPr="00705A3C">
        <w:rPr>
          <w:rFonts w:ascii="Arial" w:hAnsi="Arial" w:cs="Arial"/>
          <w:color w:val="000000" w:themeColor="text1"/>
        </w:rPr>
        <w:t xml:space="preserve"> have evolved</w:t>
      </w:r>
      <w:r w:rsidR="00075669" w:rsidRPr="00705A3C">
        <w:rPr>
          <w:rFonts w:ascii="Arial" w:hAnsi="Arial" w:cs="Arial"/>
          <w:color w:val="000000" w:themeColor="text1"/>
        </w:rPr>
        <w:t>.</w:t>
      </w:r>
    </w:p>
    <w:p w14:paraId="032B56E9" w14:textId="6EA97FA1" w:rsidR="00235659" w:rsidRPr="00705A3C" w:rsidRDefault="00235659" w:rsidP="00C95C5A">
      <w:pPr>
        <w:jc w:val="both"/>
        <w:rPr>
          <w:rFonts w:ascii="Arial" w:hAnsi="Arial" w:cs="Arial"/>
          <w:color w:val="000000" w:themeColor="text1"/>
        </w:rPr>
      </w:pPr>
      <w:r w:rsidRPr="00705A3C">
        <w:rPr>
          <w:rFonts w:ascii="Arial" w:hAnsi="Arial" w:cs="Arial"/>
          <w:color w:val="000000" w:themeColor="text1"/>
        </w:rPr>
        <w:lastRenderedPageBreak/>
        <w:t xml:space="preserve">The simplistic </w:t>
      </w:r>
      <w:r w:rsidR="004742D8" w:rsidRPr="00705A3C">
        <w:rPr>
          <w:rFonts w:ascii="Arial" w:hAnsi="Arial" w:cs="Arial"/>
          <w:color w:val="000000" w:themeColor="text1"/>
        </w:rPr>
        <w:t>identification</w:t>
      </w:r>
      <w:r w:rsidRPr="00705A3C">
        <w:rPr>
          <w:rFonts w:ascii="Arial" w:hAnsi="Arial" w:cs="Arial"/>
          <w:color w:val="000000" w:themeColor="text1"/>
        </w:rPr>
        <w:t xml:space="preserve"> of categories within the population, based on age, experiences, education and especially access/familiarity with technology, </w:t>
      </w:r>
      <w:r w:rsidR="00FD2731" w:rsidRPr="00705A3C">
        <w:rPr>
          <w:rFonts w:ascii="Arial" w:hAnsi="Arial" w:cs="Arial"/>
          <w:color w:val="000000" w:themeColor="text1"/>
        </w:rPr>
        <w:t>has its critics.</w:t>
      </w:r>
      <w:r w:rsidRPr="00705A3C">
        <w:rPr>
          <w:rFonts w:ascii="Arial" w:hAnsi="Arial" w:cs="Arial"/>
          <w:color w:val="000000" w:themeColor="text1"/>
        </w:rPr>
        <w:t xml:space="preserve"> Even within the age category some</w:t>
      </w:r>
      <w:r w:rsidR="00C95C5A" w:rsidRPr="00705A3C">
        <w:rPr>
          <w:rFonts w:ascii="Arial" w:hAnsi="Arial" w:cs="Arial"/>
          <w:color w:val="000000" w:themeColor="text1"/>
        </w:rPr>
        <w:t xml:space="preserve"> of its members</w:t>
      </w:r>
      <w:r w:rsidRPr="00705A3C">
        <w:rPr>
          <w:rFonts w:ascii="Arial" w:hAnsi="Arial" w:cs="Arial"/>
          <w:color w:val="000000" w:themeColor="text1"/>
        </w:rPr>
        <w:t xml:space="preserve"> </w:t>
      </w:r>
      <w:r w:rsidR="004742D8" w:rsidRPr="00705A3C">
        <w:rPr>
          <w:rFonts w:ascii="Arial" w:hAnsi="Arial" w:cs="Arial"/>
          <w:color w:val="000000" w:themeColor="text1"/>
        </w:rPr>
        <w:t>object</w:t>
      </w:r>
      <w:r w:rsidRPr="00705A3C">
        <w:rPr>
          <w:rFonts w:ascii="Arial" w:hAnsi="Arial" w:cs="Arial"/>
          <w:color w:val="000000" w:themeColor="text1"/>
        </w:rPr>
        <w:t xml:space="preserve"> to typecasting and wish to define themselves in other ways. </w:t>
      </w:r>
      <w:r w:rsidR="00107D79" w:rsidRPr="00705A3C">
        <w:rPr>
          <w:rFonts w:ascii="Arial" w:hAnsi="Arial" w:cs="Arial"/>
          <w:color w:val="000000" w:themeColor="text1"/>
        </w:rPr>
        <w:t>Nevertheless,</w:t>
      </w:r>
      <w:r w:rsidRPr="00705A3C">
        <w:rPr>
          <w:rFonts w:ascii="Arial" w:hAnsi="Arial" w:cs="Arial"/>
          <w:color w:val="000000" w:themeColor="text1"/>
        </w:rPr>
        <w:t xml:space="preserve"> generational theory does provide a useable perspective, to at least challenge old ways of thinking and doing.</w:t>
      </w:r>
    </w:p>
    <w:p w14:paraId="026050CC" w14:textId="43453B71" w:rsidR="006F759B" w:rsidRPr="00705A3C" w:rsidRDefault="00235659" w:rsidP="00C95C5A">
      <w:pPr>
        <w:jc w:val="both"/>
        <w:rPr>
          <w:rFonts w:ascii="Arial" w:hAnsi="Arial" w:cs="Arial"/>
          <w:color w:val="000000" w:themeColor="text1"/>
        </w:rPr>
      </w:pPr>
      <w:r w:rsidRPr="00705A3C">
        <w:rPr>
          <w:rFonts w:ascii="Arial" w:hAnsi="Arial" w:cs="Arial"/>
          <w:color w:val="000000" w:themeColor="text1"/>
        </w:rPr>
        <w:t>The typecasting</w:t>
      </w:r>
      <w:r w:rsidR="008D7E64" w:rsidRPr="00705A3C">
        <w:rPr>
          <w:rFonts w:ascii="Arial" w:hAnsi="Arial" w:cs="Arial"/>
          <w:color w:val="000000" w:themeColor="text1"/>
        </w:rPr>
        <w:t xml:space="preserve"> of</w:t>
      </w:r>
      <w:r w:rsidRPr="00705A3C">
        <w:rPr>
          <w:rFonts w:ascii="Arial" w:hAnsi="Arial" w:cs="Arial"/>
          <w:color w:val="000000" w:themeColor="text1"/>
        </w:rPr>
        <w:t xml:space="preserve"> Gen-Z </w:t>
      </w:r>
      <w:r w:rsidR="008D7E64" w:rsidRPr="00705A3C">
        <w:rPr>
          <w:rFonts w:ascii="Arial" w:hAnsi="Arial" w:cs="Arial"/>
          <w:color w:val="000000" w:themeColor="text1"/>
        </w:rPr>
        <w:t>offers young people of</w:t>
      </w:r>
      <w:r w:rsidRPr="00705A3C">
        <w:rPr>
          <w:rFonts w:ascii="Arial" w:hAnsi="Arial" w:cs="Arial"/>
          <w:color w:val="000000" w:themeColor="text1"/>
        </w:rPr>
        <w:t xml:space="preserve"> technological sophisticat</w:t>
      </w:r>
      <w:r w:rsidR="008D7E64" w:rsidRPr="00705A3C">
        <w:rPr>
          <w:rFonts w:ascii="Arial" w:hAnsi="Arial" w:cs="Arial"/>
          <w:color w:val="000000" w:themeColor="text1"/>
        </w:rPr>
        <w:t>ion</w:t>
      </w:r>
      <w:r w:rsidRPr="00705A3C">
        <w:rPr>
          <w:rFonts w:ascii="Arial" w:hAnsi="Arial" w:cs="Arial"/>
          <w:color w:val="000000" w:themeColor="text1"/>
        </w:rPr>
        <w:t xml:space="preserve">, a global perspective, </w:t>
      </w:r>
      <w:r w:rsidR="004742D8" w:rsidRPr="00705A3C">
        <w:rPr>
          <w:rFonts w:ascii="Arial" w:hAnsi="Arial" w:cs="Arial"/>
          <w:color w:val="000000" w:themeColor="text1"/>
        </w:rPr>
        <w:t>ecological</w:t>
      </w:r>
      <w:r w:rsidRPr="00705A3C">
        <w:rPr>
          <w:rFonts w:ascii="Arial" w:hAnsi="Arial" w:cs="Arial"/>
          <w:color w:val="000000" w:themeColor="text1"/>
        </w:rPr>
        <w:t xml:space="preserve"> concern</w:t>
      </w:r>
      <w:r w:rsidR="008A7C19" w:rsidRPr="00705A3C">
        <w:rPr>
          <w:rFonts w:ascii="Arial" w:hAnsi="Arial" w:cs="Arial"/>
          <w:color w:val="000000" w:themeColor="text1"/>
        </w:rPr>
        <w:t xml:space="preserve"> and expect changing environments in their personal lives. This contrasts with the baby boomers and Gen-X, who grew up </w:t>
      </w:r>
      <w:r w:rsidR="00B17776" w:rsidRPr="00705A3C">
        <w:rPr>
          <w:rFonts w:ascii="Arial" w:hAnsi="Arial" w:cs="Arial"/>
          <w:color w:val="000000" w:themeColor="text1"/>
        </w:rPr>
        <w:t>pre-Internet</w:t>
      </w:r>
      <w:r w:rsidR="008A7C19" w:rsidRPr="00705A3C">
        <w:rPr>
          <w:rFonts w:ascii="Arial" w:hAnsi="Arial" w:cs="Arial"/>
          <w:color w:val="000000" w:themeColor="text1"/>
        </w:rPr>
        <w:t xml:space="preserve">, where </w:t>
      </w:r>
      <w:r w:rsidR="004742D8" w:rsidRPr="00705A3C">
        <w:rPr>
          <w:rFonts w:ascii="Arial" w:hAnsi="Arial" w:cs="Arial"/>
          <w:color w:val="000000" w:themeColor="text1"/>
        </w:rPr>
        <w:t>lifestyles</w:t>
      </w:r>
      <w:r w:rsidR="008A7C19" w:rsidRPr="00705A3C">
        <w:rPr>
          <w:rFonts w:ascii="Arial" w:hAnsi="Arial" w:cs="Arial"/>
          <w:color w:val="000000" w:themeColor="text1"/>
        </w:rPr>
        <w:t xml:space="preserve"> were more </w:t>
      </w:r>
      <w:r w:rsidR="00B17776" w:rsidRPr="00705A3C">
        <w:rPr>
          <w:rFonts w:ascii="Arial" w:hAnsi="Arial" w:cs="Arial"/>
          <w:color w:val="000000" w:themeColor="text1"/>
        </w:rPr>
        <w:t>predictable,</w:t>
      </w:r>
      <w:r w:rsidR="008A7C19" w:rsidRPr="00705A3C">
        <w:rPr>
          <w:rFonts w:ascii="Arial" w:hAnsi="Arial" w:cs="Arial"/>
          <w:color w:val="000000" w:themeColor="text1"/>
        </w:rPr>
        <w:t xml:space="preserve"> and patterns of </w:t>
      </w:r>
      <w:r w:rsidR="00C95C5A" w:rsidRPr="00705A3C">
        <w:rPr>
          <w:rFonts w:ascii="Arial" w:hAnsi="Arial" w:cs="Arial"/>
          <w:color w:val="000000" w:themeColor="text1"/>
        </w:rPr>
        <w:t xml:space="preserve">their </w:t>
      </w:r>
      <w:r w:rsidR="008A7C19" w:rsidRPr="00705A3C">
        <w:rPr>
          <w:rFonts w:ascii="Arial" w:hAnsi="Arial" w:cs="Arial"/>
          <w:color w:val="000000" w:themeColor="text1"/>
        </w:rPr>
        <w:t>lifecycle were not subject to great dis</w:t>
      </w:r>
      <w:r w:rsidR="008D7E64" w:rsidRPr="00705A3C">
        <w:rPr>
          <w:rFonts w:ascii="Arial" w:hAnsi="Arial" w:cs="Arial"/>
          <w:color w:val="000000" w:themeColor="text1"/>
        </w:rPr>
        <w:t xml:space="preserve">ruption. </w:t>
      </w:r>
    </w:p>
    <w:p w14:paraId="0CFE09FF" w14:textId="197A42C5" w:rsidR="006F759B" w:rsidRPr="00705A3C" w:rsidRDefault="008A7C19" w:rsidP="00C95C5A">
      <w:pPr>
        <w:jc w:val="both"/>
        <w:rPr>
          <w:rFonts w:ascii="Arial" w:hAnsi="Arial" w:cs="Arial"/>
          <w:color w:val="000000" w:themeColor="text1"/>
        </w:rPr>
      </w:pPr>
      <w:r w:rsidRPr="00705A3C">
        <w:rPr>
          <w:rFonts w:ascii="Arial" w:hAnsi="Arial" w:cs="Arial"/>
          <w:color w:val="000000" w:themeColor="text1"/>
        </w:rPr>
        <w:t xml:space="preserve">Selling to Gen-Z requires an appreciation of their key drivers, in terms of </w:t>
      </w:r>
      <w:r w:rsidR="004742D8" w:rsidRPr="00705A3C">
        <w:rPr>
          <w:rFonts w:ascii="Arial" w:hAnsi="Arial" w:cs="Arial"/>
          <w:color w:val="000000" w:themeColor="text1"/>
        </w:rPr>
        <w:t>consumerist</w:t>
      </w:r>
      <w:r w:rsidRPr="00705A3C">
        <w:rPr>
          <w:rFonts w:ascii="Arial" w:hAnsi="Arial" w:cs="Arial"/>
          <w:color w:val="000000" w:themeColor="text1"/>
        </w:rPr>
        <w:t xml:space="preserve"> views, </w:t>
      </w:r>
      <w:r w:rsidR="006F1C27" w:rsidRPr="00705A3C">
        <w:rPr>
          <w:rFonts w:ascii="Arial" w:hAnsi="Arial" w:cs="Arial"/>
          <w:color w:val="000000" w:themeColor="text1"/>
        </w:rPr>
        <w:t xml:space="preserve">lifestyle choices, </w:t>
      </w:r>
      <w:r w:rsidRPr="00705A3C">
        <w:rPr>
          <w:rFonts w:ascii="Arial" w:hAnsi="Arial" w:cs="Arial"/>
          <w:color w:val="000000" w:themeColor="text1"/>
        </w:rPr>
        <w:t>care for the environment</w:t>
      </w:r>
      <w:r w:rsidR="006F1C27" w:rsidRPr="00705A3C">
        <w:rPr>
          <w:rFonts w:ascii="Arial" w:hAnsi="Arial" w:cs="Arial"/>
          <w:color w:val="000000" w:themeColor="text1"/>
        </w:rPr>
        <w:t xml:space="preserve">, </w:t>
      </w:r>
      <w:r w:rsidR="004742D8" w:rsidRPr="00705A3C">
        <w:rPr>
          <w:rFonts w:ascii="Arial" w:hAnsi="Arial" w:cs="Arial"/>
          <w:color w:val="000000" w:themeColor="text1"/>
        </w:rPr>
        <w:t>soci</w:t>
      </w:r>
      <w:r w:rsidR="006F1C27" w:rsidRPr="00705A3C">
        <w:rPr>
          <w:rFonts w:ascii="Arial" w:hAnsi="Arial" w:cs="Arial"/>
          <w:color w:val="000000" w:themeColor="text1"/>
        </w:rPr>
        <w:t>al engagement</w:t>
      </w:r>
      <w:r w:rsidRPr="00705A3C">
        <w:rPr>
          <w:rFonts w:ascii="Arial" w:hAnsi="Arial" w:cs="Arial"/>
          <w:color w:val="000000" w:themeColor="text1"/>
        </w:rPr>
        <w:t xml:space="preserve"> and their flexibility, which can challenge </w:t>
      </w:r>
      <w:r w:rsidR="006F1C27" w:rsidRPr="00705A3C">
        <w:rPr>
          <w:rFonts w:ascii="Arial" w:hAnsi="Arial" w:cs="Arial"/>
          <w:color w:val="000000" w:themeColor="text1"/>
        </w:rPr>
        <w:t xml:space="preserve">old fashioned </w:t>
      </w:r>
      <w:r w:rsidRPr="00705A3C">
        <w:rPr>
          <w:rFonts w:ascii="Arial" w:hAnsi="Arial" w:cs="Arial"/>
          <w:color w:val="000000" w:themeColor="text1"/>
        </w:rPr>
        <w:t>brand loyalty and</w:t>
      </w:r>
      <w:r w:rsidR="006F1C27" w:rsidRPr="00705A3C">
        <w:rPr>
          <w:rFonts w:ascii="Arial" w:hAnsi="Arial" w:cs="Arial"/>
          <w:color w:val="000000" w:themeColor="text1"/>
        </w:rPr>
        <w:t xml:space="preserve"> personnel management, including </w:t>
      </w:r>
      <w:r w:rsidRPr="00705A3C">
        <w:rPr>
          <w:rFonts w:ascii="Arial" w:hAnsi="Arial" w:cs="Arial"/>
          <w:color w:val="000000" w:themeColor="text1"/>
        </w:rPr>
        <w:t xml:space="preserve">the family </w:t>
      </w:r>
      <w:r w:rsidR="004742D8" w:rsidRPr="00705A3C">
        <w:rPr>
          <w:rFonts w:ascii="Arial" w:hAnsi="Arial" w:cs="Arial"/>
          <w:color w:val="000000" w:themeColor="text1"/>
        </w:rPr>
        <w:t>life cycle</w:t>
      </w:r>
      <w:r w:rsidRPr="00705A3C">
        <w:rPr>
          <w:rFonts w:ascii="Arial" w:hAnsi="Arial" w:cs="Arial"/>
          <w:color w:val="000000" w:themeColor="text1"/>
        </w:rPr>
        <w:t>. Managing</w:t>
      </w:r>
      <w:r w:rsidR="006F1C27" w:rsidRPr="00705A3C">
        <w:rPr>
          <w:rFonts w:ascii="Arial" w:hAnsi="Arial" w:cs="Arial"/>
          <w:color w:val="000000" w:themeColor="text1"/>
        </w:rPr>
        <w:t xml:space="preserve"> </w:t>
      </w:r>
      <w:r w:rsidRPr="00705A3C">
        <w:rPr>
          <w:rFonts w:ascii="Arial" w:hAnsi="Arial" w:cs="Arial"/>
          <w:color w:val="000000" w:themeColor="text1"/>
        </w:rPr>
        <w:t xml:space="preserve">requires </w:t>
      </w:r>
      <w:r w:rsidR="004742D8" w:rsidRPr="00705A3C">
        <w:rPr>
          <w:rFonts w:ascii="Arial" w:hAnsi="Arial" w:cs="Arial"/>
          <w:color w:val="000000" w:themeColor="text1"/>
        </w:rPr>
        <w:t>sensitivity</w:t>
      </w:r>
      <w:r w:rsidRPr="00705A3C">
        <w:rPr>
          <w:rFonts w:ascii="Arial" w:hAnsi="Arial" w:cs="Arial"/>
          <w:color w:val="000000" w:themeColor="text1"/>
        </w:rPr>
        <w:t xml:space="preserve">. </w:t>
      </w:r>
      <w:r w:rsidR="006F1C27" w:rsidRPr="00705A3C">
        <w:rPr>
          <w:rFonts w:ascii="Arial" w:hAnsi="Arial" w:cs="Arial"/>
          <w:color w:val="000000" w:themeColor="text1"/>
        </w:rPr>
        <w:t xml:space="preserve">As buyers they are driven by opinion influencers, social media and may resemble promiscuous consumers (who in the past represented a minority). </w:t>
      </w:r>
    </w:p>
    <w:p w14:paraId="08D22FB7" w14:textId="1F77571B" w:rsidR="006F759B" w:rsidRPr="00705A3C" w:rsidRDefault="008A7C19" w:rsidP="006F759B">
      <w:pPr>
        <w:jc w:val="both"/>
        <w:rPr>
          <w:rFonts w:ascii="Arial" w:hAnsi="Arial" w:cs="Arial"/>
          <w:color w:val="000000" w:themeColor="text1"/>
          <w:shd w:val="clear" w:color="auto" w:fill="FFFFFF"/>
        </w:rPr>
      </w:pPr>
      <w:r w:rsidRPr="00705A3C">
        <w:rPr>
          <w:rFonts w:ascii="Arial" w:hAnsi="Arial" w:cs="Arial"/>
          <w:color w:val="000000" w:themeColor="text1"/>
        </w:rPr>
        <w:t xml:space="preserve">They </w:t>
      </w:r>
      <w:r w:rsidR="00B17776" w:rsidRPr="00705A3C">
        <w:rPr>
          <w:rFonts w:ascii="Arial" w:hAnsi="Arial" w:cs="Arial"/>
          <w:color w:val="000000" w:themeColor="text1"/>
        </w:rPr>
        <w:t>espouse</w:t>
      </w:r>
      <w:r w:rsidRPr="00705A3C">
        <w:rPr>
          <w:rFonts w:ascii="Arial" w:hAnsi="Arial" w:cs="Arial"/>
          <w:color w:val="000000" w:themeColor="text1"/>
        </w:rPr>
        <w:t xml:space="preserve"> the modern view of HRM, not expecting long term job tenure, but at the same time demanding personal development and fulfilment. </w:t>
      </w:r>
      <w:r w:rsidR="006F759B" w:rsidRPr="00705A3C">
        <w:rPr>
          <w:rFonts w:ascii="Arial" w:hAnsi="Arial" w:cs="Arial"/>
          <w:color w:val="000000" w:themeColor="text1"/>
          <w:shd w:val="clear" w:color="auto" w:fill="FFFFFF"/>
        </w:rPr>
        <w:t>Generation Z</w:t>
      </w:r>
      <w:r w:rsidR="008D7E64" w:rsidRPr="00705A3C">
        <w:rPr>
          <w:rFonts w:ascii="Arial" w:hAnsi="Arial" w:cs="Arial"/>
          <w:color w:val="000000" w:themeColor="text1"/>
          <w:shd w:val="clear" w:color="auto" w:fill="FFFFFF"/>
        </w:rPr>
        <w:t xml:space="preserve"> is analysed</w:t>
      </w:r>
      <w:r w:rsidR="006F759B" w:rsidRPr="00705A3C">
        <w:rPr>
          <w:rFonts w:ascii="Arial" w:hAnsi="Arial" w:cs="Arial"/>
          <w:color w:val="000000" w:themeColor="text1"/>
          <w:shd w:val="clear" w:color="auto" w:fill="FFFFFF"/>
        </w:rPr>
        <w:t xml:space="preserve"> manag</w:t>
      </w:r>
      <w:r w:rsidR="008D7E64" w:rsidRPr="00705A3C">
        <w:rPr>
          <w:rFonts w:ascii="Arial" w:hAnsi="Arial" w:cs="Arial"/>
          <w:color w:val="000000" w:themeColor="text1"/>
          <w:shd w:val="clear" w:color="auto" w:fill="FFFFFF"/>
        </w:rPr>
        <w:t>ing their</w:t>
      </w:r>
      <w:r w:rsidR="006F759B" w:rsidRPr="00705A3C">
        <w:rPr>
          <w:rFonts w:ascii="Arial" w:hAnsi="Arial" w:cs="Arial"/>
          <w:color w:val="000000" w:themeColor="text1"/>
          <w:shd w:val="clear" w:color="auto" w:fill="FFFFFF"/>
        </w:rPr>
        <w:t xml:space="preserve"> move into employment whilst coping with a global crisis (COVID-19)</w:t>
      </w:r>
      <w:r w:rsidR="008D7E64" w:rsidRPr="00705A3C">
        <w:rPr>
          <w:rFonts w:ascii="Arial" w:hAnsi="Arial" w:cs="Arial"/>
          <w:color w:val="000000" w:themeColor="text1"/>
          <w:shd w:val="clear" w:color="auto" w:fill="FFFFFF"/>
        </w:rPr>
        <w:t xml:space="preserve">. The need for changing </w:t>
      </w:r>
      <w:r w:rsidR="006F759B" w:rsidRPr="00705A3C">
        <w:rPr>
          <w:rFonts w:ascii="Arial" w:hAnsi="Arial" w:cs="Arial"/>
          <w:color w:val="000000" w:themeColor="text1"/>
          <w:shd w:val="clear" w:color="auto" w:fill="FFFFFF"/>
        </w:rPr>
        <w:t>leaders</w:t>
      </w:r>
      <w:r w:rsidR="00705A3C" w:rsidRPr="00705A3C">
        <w:rPr>
          <w:rFonts w:ascii="Arial" w:hAnsi="Arial" w:cs="Arial"/>
          <w:color w:val="000000" w:themeColor="text1"/>
          <w:shd w:val="clear" w:color="auto" w:fill="FFFFFF"/>
        </w:rPr>
        <w:t>’</w:t>
      </w:r>
      <w:r w:rsidR="006F759B" w:rsidRPr="00705A3C">
        <w:rPr>
          <w:rFonts w:ascii="Arial" w:hAnsi="Arial" w:cs="Arial"/>
          <w:color w:val="000000" w:themeColor="text1"/>
          <w:shd w:val="clear" w:color="auto" w:fill="FFFFFF"/>
        </w:rPr>
        <w:t xml:space="preserve"> </w:t>
      </w:r>
      <w:r w:rsidR="00705A3C" w:rsidRPr="00705A3C">
        <w:rPr>
          <w:rFonts w:ascii="Arial" w:hAnsi="Arial" w:cs="Arial"/>
          <w:color w:val="000000" w:themeColor="text1"/>
          <w:shd w:val="clear" w:color="auto" w:fill="FFFFFF"/>
        </w:rPr>
        <w:t xml:space="preserve">permeating </w:t>
      </w:r>
      <w:r w:rsidR="006F759B" w:rsidRPr="00705A3C">
        <w:rPr>
          <w:rFonts w:ascii="Arial" w:hAnsi="Arial" w:cs="Arial"/>
          <w:color w:val="000000" w:themeColor="text1"/>
          <w:shd w:val="clear" w:color="auto" w:fill="FFFFFF"/>
        </w:rPr>
        <w:t xml:space="preserve">paradigm </w:t>
      </w:r>
      <w:r w:rsidR="00705A3C" w:rsidRPr="00705A3C">
        <w:rPr>
          <w:rFonts w:ascii="Arial" w:hAnsi="Arial" w:cs="Arial"/>
          <w:color w:val="000000" w:themeColor="text1"/>
          <w:shd w:val="clear" w:color="auto" w:fill="FFFFFF"/>
        </w:rPr>
        <w:t>is evaluated.</w:t>
      </w:r>
      <w:r w:rsidR="006F759B" w:rsidRPr="00705A3C">
        <w:rPr>
          <w:rFonts w:ascii="Arial" w:hAnsi="Arial" w:cs="Arial"/>
          <w:color w:val="000000" w:themeColor="text1"/>
          <w:shd w:val="clear" w:color="auto" w:fill="FFFFFF"/>
        </w:rPr>
        <w:t xml:space="preserve"> </w:t>
      </w:r>
    </w:p>
    <w:p w14:paraId="67492911" w14:textId="027D3C2D" w:rsidR="00235659" w:rsidRPr="00705A3C" w:rsidRDefault="008A7C19" w:rsidP="00C95C5A">
      <w:pPr>
        <w:jc w:val="both"/>
        <w:rPr>
          <w:rFonts w:ascii="Arial" w:hAnsi="Arial" w:cs="Arial"/>
          <w:color w:val="000000" w:themeColor="text1"/>
        </w:rPr>
      </w:pPr>
      <w:r w:rsidRPr="00705A3C">
        <w:rPr>
          <w:rFonts w:ascii="Arial" w:hAnsi="Arial" w:cs="Arial"/>
          <w:color w:val="000000" w:themeColor="text1"/>
        </w:rPr>
        <w:t xml:space="preserve">Without </w:t>
      </w:r>
      <w:r w:rsidR="00B17776" w:rsidRPr="00705A3C">
        <w:rPr>
          <w:rFonts w:ascii="Arial" w:hAnsi="Arial" w:cs="Arial"/>
          <w:color w:val="000000" w:themeColor="text1"/>
        </w:rPr>
        <w:t>sensitivity</w:t>
      </w:r>
      <w:r w:rsidRPr="00705A3C">
        <w:rPr>
          <w:rFonts w:ascii="Arial" w:hAnsi="Arial" w:cs="Arial"/>
          <w:color w:val="000000" w:themeColor="text1"/>
        </w:rPr>
        <w:t xml:space="preserve"> the Gen Z customer or employee will simply move on.</w:t>
      </w:r>
      <w:r w:rsidR="00BA6DE8" w:rsidRPr="00705A3C">
        <w:rPr>
          <w:rFonts w:ascii="Arial" w:hAnsi="Arial" w:cs="Arial"/>
          <w:color w:val="000000" w:themeColor="text1"/>
        </w:rPr>
        <w:t xml:space="preserve"> Indeed they might move on despite sensitivity.</w:t>
      </w:r>
    </w:p>
    <w:p w14:paraId="2B0FDE52" w14:textId="2273905A" w:rsidR="008A7C19" w:rsidRPr="00705A3C" w:rsidRDefault="008A7C19" w:rsidP="00C95C5A">
      <w:pPr>
        <w:jc w:val="both"/>
        <w:rPr>
          <w:rFonts w:ascii="Arial" w:hAnsi="Arial" w:cs="Arial"/>
          <w:color w:val="000000" w:themeColor="text1"/>
        </w:rPr>
      </w:pPr>
      <w:r w:rsidRPr="00705A3C">
        <w:rPr>
          <w:rFonts w:ascii="Arial" w:hAnsi="Arial" w:cs="Arial"/>
          <w:color w:val="000000" w:themeColor="text1"/>
        </w:rPr>
        <w:t xml:space="preserve">Whether this is a real </w:t>
      </w:r>
      <w:r w:rsidR="00B17776" w:rsidRPr="00705A3C">
        <w:rPr>
          <w:rFonts w:ascii="Arial" w:hAnsi="Arial" w:cs="Arial"/>
          <w:color w:val="000000" w:themeColor="text1"/>
        </w:rPr>
        <w:t>challenge</w:t>
      </w:r>
      <w:r w:rsidRPr="00705A3C">
        <w:rPr>
          <w:rFonts w:ascii="Arial" w:hAnsi="Arial" w:cs="Arial"/>
          <w:color w:val="000000" w:themeColor="text1"/>
        </w:rPr>
        <w:t xml:space="preserve"> to the paradigms we have all been taught in business schools </w:t>
      </w:r>
      <w:r w:rsidR="00BA6DE8" w:rsidRPr="00705A3C">
        <w:rPr>
          <w:rFonts w:ascii="Arial" w:hAnsi="Arial" w:cs="Arial"/>
          <w:color w:val="000000" w:themeColor="text1"/>
        </w:rPr>
        <w:t>in the past</w:t>
      </w:r>
      <w:r w:rsidR="00E14336" w:rsidRPr="00705A3C">
        <w:rPr>
          <w:rFonts w:ascii="Arial" w:hAnsi="Arial" w:cs="Arial"/>
          <w:color w:val="000000" w:themeColor="text1"/>
        </w:rPr>
        <w:t xml:space="preserve"> is</w:t>
      </w:r>
      <w:r w:rsidRPr="00705A3C">
        <w:rPr>
          <w:rFonts w:ascii="Arial" w:hAnsi="Arial" w:cs="Arial"/>
          <w:color w:val="000000" w:themeColor="text1"/>
        </w:rPr>
        <w:t xml:space="preserve"> debated</w:t>
      </w:r>
      <w:r w:rsidR="007018C9" w:rsidRPr="00705A3C">
        <w:rPr>
          <w:rFonts w:ascii="Arial" w:hAnsi="Arial" w:cs="Arial"/>
          <w:color w:val="000000" w:themeColor="text1"/>
        </w:rPr>
        <w:t xml:space="preserve">. The new generation certainly does appear to their forbears </w:t>
      </w:r>
      <w:r w:rsidR="00B17776" w:rsidRPr="00705A3C">
        <w:rPr>
          <w:rFonts w:ascii="Arial" w:hAnsi="Arial" w:cs="Arial"/>
          <w:color w:val="000000" w:themeColor="text1"/>
        </w:rPr>
        <w:t>to be</w:t>
      </w:r>
      <w:r w:rsidR="007018C9" w:rsidRPr="00705A3C">
        <w:rPr>
          <w:rFonts w:ascii="Arial" w:hAnsi="Arial" w:cs="Arial"/>
          <w:color w:val="000000" w:themeColor="text1"/>
        </w:rPr>
        <w:t xml:space="preserve"> </w:t>
      </w:r>
      <w:r w:rsidR="00B17776" w:rsidRPr="00705A3C">
        <w:rPr>
          <w:rFonts w:ascii="Arial" w:hAnsi="Arial" w:cs="Arial"/>
          <w:color w:val="000000" w:themeColor="text1"/>
        </w:rPr>
        <w:t>different</w:t>
      </w:r>
      <w:r w:rsidR="007018C9" w:rsidRPr="00705A3C">
        <w:rPr>
          <w:rFonts w:ascii="Arial" w:hAnsi="Arial" w:cs="Arial"/>
          <w:color w:val="000000" w:themeColor="text1"/>
        </w:rPr>
        <w:t xml:space="preserve"> and sometimes difficult</w:t>
      </w:r>
      <w:r w:rsidR="00BA6DE8" w:rsidRPr="00705A3C">
        <w:rPr>
          <w:rFonts w:ascii="Arial" w:hAnsi="Arial" w:cs="Arial"/>
          <w:color w:val="000000" w:themeColor="text1"/>
        </w:rPr>
        <w:t xml:space="preserve"> to live with</w:t>
      </w:r>
      <w:r w:rsidR="007018C9" w:rsidRPr="00705A3C">
        <w:rPr>
          <w:rFonts w:ascii="Arial" w:hAnsi="Arial" w:cs="Arial"/>
          <w:color w:val="000000" w:themeColor="text1"/>
        </w:rPr>
        <w:t xml:space="preserve">. However was it ever thus? Older </w:t>
      </w:r>
      <w:r w:rsidR="00B17776" w:rsidRPr="00705A3C">
        <w:rPr>
          <w:rFonts w:ascii="Arial" w:hAnsi="Arial" w:cs="Arial"/>
          <w:color w:val="000000" w:themeColor="text1"/>
        </w:rPr>
        <w:t>generations</w:t>
      </w:r>
      <w:r w:rsidR="007018C9" w:rsidRPr="00705A3C">
        <w:rPr>
          <w:rFonts w:ascii="Arial" w:hAnsi="Arial" w:cs="Arial"/>
          <w:color w:val="000000" w:themeColor="text1"/>
        </w:rPr>
        <w:t xml:space="preserve"> have a </w:t>
      </w:r>
      <w:r w:rsidR="00B17776" w:rsidRPr="00705A3C">
        <w:rPr>
          <w:rFonts w:ascii="Arial" w:hAnsi="Arial" w:cs="Arial"/>
          <w:color w:val="000000" w:themeColor="text1"/>
        </w:rPr>
        <w:t>tradition</w:t>
      </w:r>
      <w:r w:rsidR="007018C9" w:rsidRPr="00705A3C">
        <w:rPr>
          <w:rFonts w:ascii="Arial" w:hAnsi="Arial" w:cs="Arial"/>
          <w:color w:val="000000" w:themeColor="text1"/>
        </w:rPr>
        <w:t xml:space="preserve"> of criticising the new, misunderstanding them and failing to </w:t>
      </w:r>
      <w:r w:rsidR="00B17776" w:rsidRPr="00705A3C">
        <w:rPr>
          <w:rFonts w:ascii="Arial" w:hAnsi="Arial" w:cs="Arial"/>
          <w:color w:val="000000" w:themeColor="text1"/>
        </w:rPr>
        <w:t>manage</w:t>
      </w:r>
      <w:r w:rsidR="007018C9" w:rsidRPr="00705A3C">
        <w:rPr>
          <w:rFonts w:ascii="Arial" w:hAnsi="Arial" w:cs="Arial"/>
          <w:color w:val="000000" w:themeColor="text1"/>
        </w:rPr>
        <w:t xml:space="preserve"> them effectively. If the older established paradigm incorporates dynamic strategic approaches, it might be argued that updating for newer trends, fashions and technology, does not require entirely new paradigms</w:t>
      </w:r>
      <w:r w:rsidR="004853E0" w:rsidRPr="00705A3C">
        <w:rPr>
          <w:rFonts w:ascii="Arial" w:hAnsi="Arial" w:cs="Arial"/>
          <w:color w:val="000000" w:themeColor="text1"/>
        </w:rPr>
        <w:t>.</w:t>
      </w:r>
    </w:p>
    <w:p w14:paraId="6D40B2A6" w14:textId="77924722" w:rsidR="004853E0" w:rsidRPr="00075669" w:rsidRDefault="004853E0" w:rsidP="00C95C5A">
      <w:pPr>
        <w:jc w:val="both"/>
        <w:rPr>
          <w:rFonts w:ascii="Arial" w:hAnsi="Arial" w:cs="Arial"/>
        </w:rPr>
      </w:pPr>
      <w:r w:rsidRPr="00705A3C">
        <w:rPr>
          <w:rFonts w:ascii="Arial" w:hAnsi="Arial" w:cs="Arial"/>
          <w:color w:val="000000" w:themeColor="text1"/>
        </w:rPr>
        <w:t xml:space="preserve">In addition other more powerful challenges to the paradigms of management might be noted such as the impact of the recent pandemic, the poor economic recovery, threats of war, worsening international relations, scarcity of resources and the threat of global warming, which could have a bigger impact. Nevertheless it will be Gen-Z that faces </w:t>
      </w:r>
      <w:r w:rsidR="00043975" w:rsidRPr="00705A3C">
        <w:rPr>
          <w:rFonts w:ascii="Arial" w:hAnsi="Arial" w:cs="Arial"/>
          <w:color w:val="000000" w:themeColor="text1"/>
        </w:rPr>
        <w:t>these</w:t>
      </w:r>
      <w:r w:rsidRPr="00705A3C">
        <w:rPr>
          <w:rFonts w:ascii="Arial" w:hAnsi="Arial" w:cs="Arial"/>
          <w:color w:val="000000" w:themeColor="text1"/>
        </w:rPr>
        <w:t xml:space="preserve"> challenges to the fullest extent</w:t>
      </w:r>
      <w:r w:rsidR="00043975" w:rsidRPr="00705A3C">
        <w:rPr>
          <w:rFonts w:ascii="Arial" w:hAnsi="Arial" w:cs="Arial"/>
          <w:color w:val="000000" w:themeColor="text1"/>
        </w:rPr>
        <w:t>. It is hoped that their sophisticated command of technology, wide perspectives and ability to think differently could offer solutions beyond the capacity of past generations</w:t>
      </w:r>
      <w:r w:rsidR="00043975" w:rsidRPr="00075669">
        <w:rPr>
          <w:rFonts w:ascii="Arial" w:hAnsi="Arial" w:cs="Arial"/>
        </w:rPr>
        <w:t>.</w:t>
      </w:r>
    </w:p>
    <w:p w14:paraId="72A490B1" w14:textId="77777777" w:rsidR="00214241" w:rsidRPr="00075669" w:rsidRDefault="00214241" w:rsidP="00C95C5A">
      <w:pPr>
        <w:jc w:val="both"/>
        <w:rPr>
          <w:rFonts w:ascii="Arial" w:hAnsi="Arial" w:cs="Arial"/>
        </w:rPr>
      </w:pPr>
    </w:p>
    <w:p w14:paraId="106DF5FF" w14:textId="2F1DDC07" w:rsidR="004853E0" w:rsidRPr="00075669" w:rsidRDefault="00FD2731" w:rsidP="00C95C5A">
      <w:pPr>
        <w:jc w:val="both"/>
        <w:rPr>
          <w:rFonts w:ascii="Arial" w:hAnsi="Arial" w:cs="Arial"/>
        </w:rPr>
      </w:pPr>
      <w:r w:rsidRPr="00075669">
        <w:rPr>
          <w:rFonts w:ascii="Arial" w:hAnsi="Arial" w:cs="Arial"/>
        </w:rPr>
        <w:t>(</w:t>
      </w:r>
      <w:r w:rsidR="00705A3C">
        <w:rPr>
          <w:rFonts w:ascii="Arial" w:hAnsi="Arial" w:cs="Arial"/>
          <w:color w:val="FF0000"/>
        </w:rPr>
        <w:t>580</w:t>
      </w:r>
      <w:r w:rsidRPr="00075669">
        <w:rPr>
          <w:rFonts w:ascii="Arial" w:hAnsi="Arial" w:cs="Arial"/>
          <w:color w:val="FF0000"/>
        </w:rPr>
        <w:t xml:space="preserve"> words</w:t>
      </w:r>
      <w:r w:rsidRPr="00075669">
        <w:rPr>
          <w:rFonts w:ascii="Arial" w:hAnsi="Arial" w:cs="Arial"/>
        </w:rPr>
        <w:t>)</w:t>
      </w:r>
    </w:p>
    <w:p w14:paraId="6B4040AB" w14:textId="10F57AF7" w:rsidR="004853E0" w:rsidRPr="00075669" w:rsidRDefault="004853E0" w:rsidP="00C95C5A">
      <w:pPr>
        <w:jc w:val="both"/>
        <w:rPr>
          <w:rFonts w:ascii="Arial" w:hAnsi="Arial" w:cs="Arial"/>
          <w:b/>
          <w:bCs/>
        </w:rPr>
      </w:pPr>
      <w:r w:rsidRPr="00075669">
        <w:rPr>
          <w:rFonts w:ascii="Arial" w:hAnsi="Arial" w:cs="Arial"/>
          <w:b/>
          <w:bCs/>
        </w:rPr>
        <w:t>Key Words: Gen-Z, challenge to paradigms</w:t>
      </w:r>
      <w:r w:rsidR="00736F66">
        <w:rPr>
          <w:rFonts w:ascii="Arial" w:hAnsi="Arial" w:cs="Arial"/>
          <w:b/>
          <w:bCs/>
        </w:rPr>
        <w:t>, Post Covid Strategies</w:t>
      </w:r>
      <w:r w:rsidRPr="00075669">
        <w:rPr>
          <w:rFonts w:ascii="Arial" w:hAnsi="Arial" w:cs="Arial"/>
          <w:b/>
          <w:bCs/>
        </w:rPr>
        <w:t>.</w:t>
      </w:r>
    </w:p>
    <w:p w14:paraId="12E39F9D" w14:textId="416F1231" w:rsidR="00214241" w:rsidRPr="00075669" w:rsidRDefault="00214241" w:rsidP="00C95C5A">
      <w:pPr>
        <w:jc w:val="both"/>
        <w:rPr>
          <w:rFonts w:ascii="Arial" w:hAnsi="Arial" w:cs="Arial"/>
          <w:b/>
          <w:bCs/>
        </w:rPr>
      </w:pPr>
    </w:p>
    <w:p w14:paraId="5D19B891" w14:textId="043E733B" w:rsidR="00214241" w:rsidRDefault="00214241" w:rsidP="00C95C5A">
      <w:pPr>
        <w:jc w:val="both"/>
        <w:rPr>
          <w:rFonts w:ascii="Arial" w:hAnsi="Arial" w:cs="Arial"/>
          <w:b/>
          <w:bCs/>
          <w:u w:val="single"/>
        </w:rPr>
      </w:pPr>
      <w:r w:rsidRPr="00075669">
        <w:rPr>
          <w:rFonts w:ascii="Arial" w:hAnsi="Arial" w:cs="Arial"/>
          <w:b/>
          <w:bCs/>
          <w:u w:val="single"/>
        </w:rPr>
        <w:t>Reference</w:t>
      </w:r>
      <w:r w:rsidR="006F759B">
        <w:rPr>
          <w:rFonts w:ascii="Arial" w:hAnsi="Arial" w:cs="Arial"/>
          <w:b/>
          <w:bCs/>
          <w:u w:val="single"/>
        </w:rPr>
        <w:t>s</w:t>
      </w:r>
    </w:p>
    <w:p w14:paraId="715EB302" w14:textId="73F4663E" w:rsidR="00975F13" w:rsidRPr="00705A3C" w:rsidRDefault="00975F13" w:rsidP="00975F13">
      <w:pPr>
        <w:rPr>
          <w:rFonts w:ascii="Arial" w:hAnsi="Arial" w:cs="Arial"/>
          <w:color w:val="000000" w:themeColor="text1"/>
          <w:shd w:val="clear" w:color="auto" w:fill="FFFFFF"/>
        </w:rPr>
      </w:pPr>
      <w:r w:rsidRPr="00705A3C">
        <w:rPr>
          <w:rFonts w:ascii="Arial" w:hAnsi="Arial" w:cs="Arial"/>
          <w:color w:val="000000" w:themeColor="text1"/>
          <w:shd w:val="clear" w:color="auto" w:fill="FFFFFF"/>
        </w:rPr>
        <w:t>Djafarova E. and Bowes T. (2021) Instagram made Me buy it: Generation Z impulse purchases in fashion industry. </w:t>
      </w:r>
      <w:r w:rsidRPr="00705A3C">
        <w:rPr>
          <w:rStyle w:val="ref-journal"/>
          <w:rFonts w:ascii="Arial" w:hAnsi="Arial" w:cs="Arial"/>
          <w:i/>
          <w:iCs/>
          <w:color w:val="000000" w:themeColor="text1"/>
          <w:shd w:val="clear" w:color="auto" w:fill="FFFFFF"/>
        </w:rPr>
        <w:t>Journal of Retailing and Consumer Services. </w:t>
      </w:r>
      <w:r w:rsidRPr="00705A3C">
        <w:rPr>
          <w:rFonts w:ascii="Arial" w:hAnsi="Arial" w:cs="Arial"/>
          <w:color w:val="000000" w:themeColor="text1"/>
          <w:shd w:val="clear" w:color="auto" w:fill="FFFFFF"/>
        </w:rPr>
        <w:t>2021;</w:t>
      </w:r>
      <w:r w:rsidRPr="00705A3C">
        <w:rPr>
          <w:rStyle w:val="ref-vol"/>
          <w:rFonts w:ascii="Arial" w:hAnsi="Arial" w:cs="Arial"/>
          <w:color w:val="000000" w:themeColor="text1"/>
          <w:shd w:val="clear" w:color="auto" w:fill="FFFFFF"/>
        </w:rPr>
        <w:t>59</w:t>
      </w:r>
      <w:r w:rsidRPr="00705A3C">
        <w:rPr>
          <w:rFonts w:ascii="Arial" w:hAnsi="Arial" w:cs="Arial"/>
          <w:color w:val="000000" w:themeColor="text1"/>
          <w:shd w:val="clear" w:color="auto" w:fill="FFFFFF"/>
        </w:rPr>
        <w:t>:102345. DOI: </w:t>
      </w:r>
      <w:r w:rsidRPr="00705A3C">
        <w:rPr>
          <w:color w:val="000000" w:themeColor="text1"/>
        </w:rPr>
        <w:t xml:space="preserve"> </w:t>
      </w:r>
      <w:hyperlink r:id="rId5" w:tgtFrame="_blank" w:tooltip="Persistent link using digital object identifier" w:history="1">
        <w:r w:rsidRPr="00705A3C">
          <w:rPr>
            <w:rFonts w:ascii="Arial" w:hAnsi="Arial" w:cs="Arial"/>
            <w:color w:val="000000" w:themeColor="text1"/>
            <w:sz w:val="21"/>
            <w:szCs w:val="21"/>
            <w:u w:val="single"/>
          </w:rPr>
          <w:t>https://doi.org/10.1016/j.jretconser.2020.102345</w:t>
        </w:r>
      </w:hyperlink>
      <w:r w:rsidRPr="00705A3C">
        <w:rPr>
          <w:color w:val="000000" w:themeColor="text1"/>
        </w:rPr>
        <w:t xml:space="preserve"> </w:t>
      </w:r>
    </w:p>
    <w:p w14:paraId="6AD7610B" w14:textId="77777777" w:rsidR="00975F13" w:rsidRPr="00705A3C" w:rsidRDefault="00975F13" w:rsidP="00C95C5A">
      <w:pPr>
        <w:jc w:val="both"/>
        <w:rPr>
          <w:rFonts w:ascii="Arial" w:hAnsi="Arial" w:cs="Arial"/>
          <w:b/>
          <w:bCs/>
          <w:color w:val="000000" w:themeColor="text1"/>
          <w:u w:val="single"/>
        </w:rPr>
      </w:pPr>
    </w:p>
    <w:p w14:paraId="5C5CEA37" w14:textId="4FD37C3E" w:rsidR="00214241" w:rsidRPr="00705A3C" w:rsidRDefault="00214241" w:rsidP="006F57DA">
      <w:pPr>
        <w:rPr>
          <w:rFonts w:ascii="Arial" w:hAnsi="Arial" w:cs="Arial"/>
          <w:color w:val="000000" w:themeColor="text1"/>
          <w:shd w:val="clear" w:color="auto" w:fill="FFFFFF"/>
        </w:rPr>
      </w:pPr>
      <w:r w:rsidRPr="00705A3C">
        <w:rPr>
          <w:rFonts w:ascii="Arial" w:hAnsi="Arial" w:cs="Arial"/>
          <w:color w:val="000000" w:themeColor="text1"/>
          <w:shd w:val="clear" w:color="auto" w:fill="FFFFFF"/>
        </w:rPr>
        <w:lastRenderedPageBreak/>
        <w:t>Sakdiyakorn M</w:t>
      </w:r>
      <w:r w:rsidR="00975F13" w:rsidRPr="00705A3C">
        <w:rPr>
          <w:rFonts w:ascii="Arial" w:hAnsi="Arial" w:cs="Arial"/>
          <w:color w:val="000000" w:themeColor="text1"/>
          <w:shd w:val="clear" w:color="auto" w:fill="FFFFFF"/>
        </w:rPr>
        <w:t>.</w:t>
      </w:r>
      <w:r w:rsidRPr="00705A3C">
        <w:rPr>
          <w:rFonts w:ascii="Arial" w:hAnsi="Arial" w:cs="Arial"/>
          <w:color w:val="000000" w:themeColor="text1"/>
          <w:shd w:val="clear" w:color="auto" w:fill="FFFFFF"/>
        </w:rPr>
        <w:t>, Golubovskaya M</w:t>
      </w:r>
      <w:r w:rsidR="00975F13" w:rsidRPr="00705A3C">
        <w:rPr>
          <w:rFonts w:ascii="Arial" w:hAnsi="Arial" w:cs="Arial"/>
          <w:color w:val="000000" w:themeColor="text1"/>
          <w:shd w:val="clear" w:color="auto" w:fill="FFFFFF"/>
        </w:rPr>
        <w:t>. and</w:t>
      </w:r>
      <w:r w:rsidRPr="00705A3C">
        <w:rPr>
          <w:rFonts w:ascii="Arial" w:hAnsi="Arial" w:cs="Arial"/>
          <w:color w:val="000000" w:themeColor="text1"/>
          <w:shd w:val="clear" w:color="auto" w:fill="FFFFFF"/>
        </w:rPr>
        <w:t xml:space="preserve"> Solnet D.</w:t>
      </w:r>
      <w:r w:rsidR="00975F13" w:rsidRPr="00705A3C">
        <w:rPr>
          <w:rFonts w:ascii="Arial" w:hAnsi="Arial" w:cs="Arial"/>
          <w:color w:val="000000" w:themeColor="text1"/>
          <w:shd w:val="clear" w:color="auto" w:fill="FFFFFF"/>
        </w:rPr>
        <w:t xml:space="preserve"> (2021)</w:t>
      </w:r>
      <w:r w:rsidRPr="00705A3C">
        <w:rPr>
          <w:rFonts w:ascii="Arial" w:hAnsi="Arial" w:cs="Arial"/>
          <w:color w:val="000000" w:themeColor="text1"/>
          <w:shd w:val="clear" w:color="auto" w:fill="FFFFFF"/>
        </w:rPr>
        <w:t xml:space="preserve"> Understanding Generation Z through collective consciousness: Impacts for hospitality work and employment. </w:t>
      </w:r>
      <w:r w:rsidRPr="00705A3C">
        <w:rPr>
          <w:rStyle w:val="ref-journal"/>
          <w:rFonts w:ascii="Arial" w:hAnsi="Arial" w:cs="Arial"/>
          <w:i/>
          <w:iCs/>
          <w:color w:val="000000" w:themeColor="text1"/>
          <w:shd w:val="clear" w:color="auto" w:fill="FFFFFF"/>
        </w:rPr>
        <w:t>International Journal of Hospitality Management.</w:t>
      </w:r>
      <w:r w:rsidRPr="00705A3C">
        <w:rPr>
          <w:rStyle w:val="ref-vol"/>
          <w:rFonts w:ascii="Arial" w:hAnsi="Arial" w:cs="Arial"/>
          <w:color w:val="000000" w:themeColor="text1"/>
          <w:shd w:val="clear" w:color="auto" w:fill="FFFFFF"/>
        </w:rPr>
        <w:t>94</w:t>
      </w:r>
      <w:r w:rsidRPr="00705A3C">
        <w:rPr>
          <w:rFonts w:ascii="Arial" w:hAnsi="Arial" w:cs="Arial"/>
          <w:color w:val="000000" w:themeColor="text1"/>
          <w:shd w:val="clear" w:color="auto" w:fill="FFFFFF"/>
        </w:rPr>
        <w:t>:1–13. DOI:</w:t>
      </w:r>
      <w:r w:rsidR="00975F13" w:rsidRPr="00705A3C">
        <w:rPr>
          <w:rFonts w:ascii="Arial" w:hAnsi="Arial" w:cs="Arial"/>
          <w:color w:val="000000" w:themeColor="text1"/>
          <w:shd w:val="clear" w:color="auto" w:fill="FFFFFF"/>
        </w:rPr>
        <w:t xml:space="preserve"> </w:t>
      </w:r>
      <w:hyperlink r:id="rId6" w:history="1">
        <w:r w:rsidR="00975F13" w:rsidRPr="00705A3C">
          <w:rPr>
            <w:rStyle w:val="Hyperlink"/>
            <w:rFonts w:ascii="Arial" w:hAnsi="Arial" w:cs="Arial"/>
            <w:color w:val="000000" w:themeColor="text1"/>
            <w:sz w:val="21"/>
            <w:szCs w:val="21"/>
          </w:rPr>
          <w:t>https://doi.org/10.1016/j.jretconser.2020.102345</w:t>
        </w:r>
      </w:hyperlink>
    </w:p>
    <w:p w14:paraId="63B2CF31" w14:textId="77777777" w:rsidR="00975F13" w:rsidRPr="00075669" w:rsidRDefault="00975F13">
      <w:pPr>
        <w:rPr>
          <w:rFonts w:ascii="Arial" w:hAnsi="Arial" w:cs="Arial"/>
          <w:color w:val="303030"/>
          <w:shd w:val="clear" w:color="auto" w:fill="FFFFFF"/>
        </w:rPr>
      </w:pPr>
    </w:p>
    <w:sectPr w:rsidR="00975F13" w:rsidRPr="00075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95B"/>
    <w:rsid w:val="00043975"/>
    <w:rsid w:val="00075669"/>
    <w:rsid w:val="000D38AA"/>
    <w:rsid w:val="00107D79"/>
    <w:rsid w:val="0018195B"/>
    <w:rsid w:val="00214241"/>
    <w:rsid w:val="00235659"/>
    <w:rsid w:val="003B0277"/>
    <w:rsid w:val="004742D8"/>
    <w:rsid w:val="004853E0"/>
    <w:rsid w:val="006F1C27"/>
    <w:rsid w:val="006F57DA"/>
    <w:rsid w:val="006F759B"/>
    <w:rsid w:val="007018C9"/>
    <w:rsid w:val="00705A3C"/>
    <w:rsid w:val="00736F66"/>
    <w:rsid w:val="008A7C19"/>
    <w:rsid w:val="008D67D0"/>
    <w:rsid w:val="008D7E64"/>
    <w:rsid w:val="00975F13"/>
    <w:rsid w:val="00B17776"/>
    <w:rsid w:val="00BA6DE8"/>
    <w:rsid w:val="00C95C5A"/>
    <w:rsid w:val="00E14336"/>
    <w:rsid w:val="00E95394"/>
    <w:rsid w:val="00F907B7"/>
    <w:rsid w:val="00FD2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F19C1"/>
  <w15:chartTrackingRefBased/>
  <w15:docId w15:val="{FF96D4EF-23C2-4ED8-9FAD-6C6A0C13C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9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7D79"/>
    <w:rPr>
      <w:color w:val="0000FF"/>
      <w:u w:val="single"/>
    </w:rPr>
  </w:style>
  <w:style w:type="character" w:customStyle="1" w:styleId="ref-journal">
    <w:name w:val="ref-journal"/>
    <w:basedOn w:val="DefaultParagraphFont"/>
    <w:rsid w:val="00214241"/>
  </w:style>
  <w:style w:type="character" w:customStyle="1" w:styleId="ref-vol">
    <w:name w:val="ref-vol"/>
    <w:basedOn w:val="DefaultParagraphFont"/>
    <w:rsid w:val="00214241"/>
  </w:style>
  <w:style w:type="character" w:styleId="Emphasis">
    <w:name w:val="Emphasis"/>
    <w:basedOn w:val="DefaultParagraphFont"/>
    <w:uiPriority w:val="20"/>
    <w:qFormat/>
    <w:rsid w:val="00075669"/>
    <w:rPr>
      <w:i/>
      <w:iCs/>
    </w:rPr>
  </w:style>
  <w:style w:type="character" w:styleId="UnresolvedMention">
    <w:name w:val="Unresolved Mention"/>
    <w:basedOn w:val="DefaultParagraphFont"/>
    <w:uiPriority w:val="99"/>
    <w:semiHidden/>
    <w:unhideWhenUsed/>
    <w:rsid w:val="00975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retconser.2020.102345" TargetMode="External"/><Relationship Id="rId5" Type="http://schemas.openxmlformats.org/officeDocument/2006/relationships/hyperlink" Target="https://doi.org/10.1016/j.jretconser.2020.102345"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757</Words>
  <Characters>4315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3</cp:revision>
  <dcterms:created xsi:type="dcterms:W3CDTF">2023-01-29T13:19:00Z</dcterms:created>
  <dcterms:modified xsi:type="dcterms:W3CDTF">2023-03-07T17:31:00Z</dcterms:modified>
</cp:coreProperties>
</file>