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746C" w:rsidRDefault="00A5746C" w:rsidP="00A5746C">
      <w:pPr>
        <w:spacing w:line="360" w:lineRule="auto"/>
        <w:jc w:val="both"/>
        <w:rPr>
          <w:rFonts w:ascii="Arial" w:hAnsi="Arial" w:cs="Arial"/>
          <w:sz w:val="24"/>
          <w:szCs w:val="24"/>
        </w:rPr>
      </w:pPr>
    </w:p>
    <w:p w:rsidR="00A5746C" w:rsidRDefault="00A5746C" w:rsidP="00A5746C">
      <w:pPr>
        <w:spacing w:line="360" w:lineRule="auto"/>
        <w:jc w:val="both"/>
        <w:rPr>
          <w:rFonts w:ascii="Arial" w:hAnsi="Arial" w:cs="Arial"/>
          <w:sz w:val="24"/>
          <w:szCs w:val="24"/>
        </w:rPr>
      </w:pPr>
    </w:p>
    <w:p w:rsidR="00A5746C" w:rsidRPr="00A5746C" w:rsidRDefault="00A5746C" w:rsidP="00A5746C">
      <w:pPr>
        <w:spacing w:line="360" w:lineRule="auto"/>
        <w:jc w:val="center"/>
        <w:rPr>
          <w:rFonts w:ascii="Arial" w:hAnsi="Arial" w:cs="Arial"/>
          <w:b/>
          <w:bCs/>
          <w:sz w:val="44"/>
          <w:szCs w:val="44"/>
        </w:rPr>
      </w:pPr>
    </w:p>
    <w:p w:rsidR="00A5746C" w:rsidRDefault="00A5746C" w:rsidP="00A5746C">
      <w:pPr>
        <w:spacing w:line="360" w:lineRule="auto"/>
        <w:jc w:val="center"/>
        <w:rPr>
          <w:rFonts w:ascii="Arial" w:hAnsi="Arial" w:cs="Arial"/>
          <w:b/>
          <w:bCs/>
          <w:sz w:val="44"/>
          <w:szCs w:val="44"/>
        </w:rPr>
      </w:pPr>
      <w:r w:rsidRPr="00A5746C">
        <w:rPr>
          <w:rFonts w:ascii="Arial" w:hAnsi="Arial" w:cs="Arial"/>
          <w:b/>
          <w:bCs/>
          <w:sz w:val="44"/>
          <w:szCs w:val="44"/>
        </w:rPr>
        <w:t>A Vision of Change: Sustainability in the Hotel Industry</w:t>
      </w:r>
    </w:p>
    <w:p w:rsidR="00A5746C" w:rsidRDefault="00A5746C" w:rsidP="00A5746C">
      <w:pPr>
        <w:spacing w:line="360" w:lineRule="auto"/>
        <w:jc w:val="center"/>
        <w:rPr>
          <w:rFonts w:ascii="Arial" w:hAnsi="Arial" w:cs="Arial"/>
          <w:b/>
          <w:bCs/>
          <w:sz w:val="44"/>
          <w:szCs w:val="44"/>
        </w:rPr>
      </w:pPr>
    </w:p>
    <w:p w:rsidR="00A5746C" w:rsidRDefault="00A5746C" w:rsidP="00A5746C">
      <w:pPr>
        <w:spacing w:line="360" w:lineRule="auto"/>
        <w:jc w:val="center"/>
        <w:rPr>
          <w:rFonts w:ascii="Arial" w:hAnsi="Arial" w:cs="Arial"/>
          <w:b/>
          <w:bCs/>
          <w:sz w:val="44"/>
          <w:szCs w:val="44"/>
        </w:rPr>
      </w:pPr>
    </w:p>
    <w:p w:rsidR="00A5746C" w:rsidRDefault="00A5746C" w:rsidP="00A5746C">
      <w:pPr>
        <w:spacing w:line="360" w:lineRule="auto"/>
        <w:rPr>
          <w:rFonts w:ascii="Arial" w:hAnsi="Arial" w:cs="Arial"/>
          <w:sz w:val="36"/>
          <w:szCs w:val="36"/>
        </w:rPr>
      </w:pPr>
    </w:p>
    <w:p w:rsidR="00A5746C" w:rsidRDefault="00A5746C" w:rsidP="00A5746C">
      <w:pPr>
        <w:spacing w:line="360" w:lineRule="auto"/>
        <w:rPr>
          <w:rFonts w:ascii="Arial" w:hAnsi="Arial" w:cs="Arial"/>
          <w:sz w:val="36"/>
          <w:szCs w:val="36"/>
        </w:rPr>
      </w:pPr>
    </w:p>
    <w:p w:rsidR="00A5746C" w:rsidRDefault="00A5746C" w:rsidP="00A5746C">
      <w:pPr>
        <w:spacing w:line="360" w:lineRule="auto"/>
        <w:rPr>
          <w:rFonts w:ascii="Arial" w:hAnsi="Arial" w:cs="Arial"/>
          <w:sz w:val="36"/>
          <w:szCs w:val="36"/>
        </w:rPr>
      </w:pPr>
      <w:proofErr w:type="spellStart"/>
      <w:r w:rsidRPr="00A5746C">
        <w:rPr>
          <w:rFonts w:ascii="Arial" w:hAnsi="Arial" w:cs="Arial"/>
          <w:sz w:val="36"/>
          <w:szCs w:val="36"/>
        </w:rPr>
        <w:t>Dr.</w:t>
      </w:r>
      <w:proofErr w:type="spellEnd"/>
      <w:r w:rsidRPr="00A5746C">
        <w:rPr>
          <w:rFonts w:ascii="Arial" w:hAnsi="Arial" w:cs="Arial"/>
          <w:sz w:val="36"/>
          <w:szCs w:val="36"/>
        </w:rPr>
        <w:t xml:space="preserve"> Huw Thomas</w:t>
      </w:r>
      <w:r>
        <w:rPr>
          <w:rFonts w:ascii="Arial" w:hAnsi="Arial" w:cs="Arial"/>
          <w:sz w:val="36"/>
          <w:szCs w:val="36"/>
        </w:rPr>
        <w:t xml:space="preserve"> – Lecturer</w:t>
      </w:r>
    </w:p>
    <w:p w:rsidR="00A5746C" w:rsidRDefault="00A5746C" w:rsidP="00A5746C">
      <w:pPr>
        <w:spacing w:line="360" w:lineRule="auto"/>
        <w:rPr>
          <w:rFonts w:ascii="Arial" w:hAnsi="Arial" w:cs="Arial"/>
          <w:sz w:val="36"/>
          <w:szCs w:val="36"/>
        </w:rPr>
      </w:pPr>
      <w:r w:rsidRPr="00A5746C">
        <w:rPr>
          <w:rFonts w:ascii="Arial" w:hAnsi="Arial" w:cs="Arial"/>
          <w:sz w:val="36"/>
          <w:szCs w:val="36"/>
        </w:rPr>
        <w:t>Sustainable Hospitality &amp; Tourism Management</w:t>
      </w:r>
      <w:r>
        <w:rPr>
          <w:rFonts w:ascii="Arial" w:hAnsi="Arial" w:cs="Arial"/>
          <w:sz w:val="36"/>
          <w:szCs w:val="36"/>
        </w:rPr>
        <w:t xml:space="preserve"> - </w:t>
      </w:r>
      <w:r w:rsidRPr="00A5746C">
        <w:rPr>
          <w:rFonts w:ascii="Arial" w:hAnsi="Arial" w:cs="Arial"/>
          <w:sz w:val="36"/>
          <w:szCs w:val="36"/>
        </w:rPr>
        <w:t>BMIH5006</w:t>
      </w:r>
    </w:p>
    <w:p w:rsidR="00A5746C" w:rsidRDefault="00A5746C" w:rsidP="00A5746C">
      <w:pPr>
        <w:spacing w:line="360" w:lineRule="auto"/>
        <w:rPr>
          <w:rFonts w:ascii="Arial" w:hAnsi="Arial" w:cs="Arial"/>
          <w:sz w:val="36"/>
          <w:szCs w:val="36"/>
        </w:rPr>
      </w:pPr>
    </w:p>
    <w:p w:rsidR="00A5746C" w:rsidRDefault="00A5746C" w:rsidP="00A5746C">
      <w:pPr>
        <w:spacing w:line="360" w:lineRule="auto"/>
        <w:rPr>
          <w:rFonts w:ascii="Arial" w:hAnsi="Arial" w:cs="Arial"/>
          <w:sz w:val="36"/>
          <w:szCs w:val="36"/>
        </w:rPr>
      </w:pPr>
    </w:p>
    <w:p w:rsidR="00A5746C" w:rsidRDefault="00A5746C" w:rsidP="00A5746C">
      <w:pPr>
        <w:spacing w:line="360" w:lineRule="auto"/>
        <w:rPr>
          <w:rFonts w:ascii="Arial" w:hAnsi="Arial" w:cs="Arial"/>
          <w:sz w:val="36"/>
          <w:szCs w:val="36"/>
        </w:rPr>
      </w:pPr>
    </w:p>
    <w:p w:rsidR="00A5746C" w:rsidRDefault="00A5746C" w:rsidP="00A5746C">
      <w:pPr>
        <w:spacing w:line="360" w:lineRule="auto"/>
        <w:rPr>
          <w:rFonts w:ascii="Arial" w:hAnsi="Arial" w:cs="Arial"/>
          <w:sz w:val="36"/>
          <w:szCs w:val="36"/>
        </w:rPr>
      </w:pPr>
    </w:p>
    <w:p w:rsidR="00A5746C" w:rsidRPr="00A5746C" w:rsidRDefault="00A5746C" w:rsidP="00A5746C">
      <w:pPr>
        <w:spacing w:line="360" w:lineRule="auto"/>
        <w:jc w:val="right"/>
        <w:rPr>
          <w:rFonts w:ascii="Arial" w:hAnsi="Arial" w:cs="Arial"/>
          <w:sz w:val="36"/>
          <w:szCs w:val="36"/>
        </w:rPr>
      </w:pPr>
      <w:proofErr w:type="spellStart"/>
      <w:r>
        <w:rPr>
          <w:rFonts w:ascii="Arial" w:hAnsi="Arial" w:cs="Arial"/>
          <w:sz w:val="36"/>
          <w:szCs w:val="36"/>
        </w:rPr>
        <w:t>Ioan</w:t>
      </w:r>
      <w:proofErr w:type="spellEnd"/>
      <w:r>
        <w:rPr>
          <w:rFonts w:ascii="Arial" w:hAnsi="Arial" w:cs="Arial"/>
          <w:sz w:val="36"/>
          <w:szCs w:val="36"/>
        </w:rPr>
        <w:t xml:space="preserve"> Marius Spanu – Student 1914676</w:t>
      </w:r>
    </w:p>
    <w:p w:rsidR="00A5746C" w:rsidRDefault="00A5746C" w:rsidP="00A5746C">
      <w:pPr>
        <w:spacing w:line="360" w:lineRule="auto"/>
        <w:jc w:val="center"/>
        <w:rPr>
          <w:rFonts w:ascii="Arial" w:hAnsi="Arial" w:cs="Arial"/>
          <w:b/>
          <w:bCs/>
          <w:sz w:val="44"/>
          <w:szCs w:val="44"/>
        </w:rPr>
      </w:pPr>
      <w:r w:rsidRPr="00A5746C">
        <w:rPr>
          <w:rFonts w:ascii="Arial" w:hAnsi="Arial" w:cs="Arial"/>
          <w:b/>
          <w:bCs/>
          <w:sz w:val="44"/>
          <w:szCs w:val="44"/>
        </w:rPr>
        <w:t> </w:t>
      </w:r>
    </w:p>
    <w:p w:rsidR="00A5746C" w:rsidRPr="00A5746C" w:rsidRDefault="00A5746C" w:rsidP="00A5746C">
      <w:pPr>
        <w:spacing w:line="360" w:lineRule="auto"/>
        <w:jc w:val="both"/>
        <w:rPr>
          <w:rFonts w:ascii="Arial" w:hAnsi="Arial" w:cs="Arial"/>
          <w:b/>
          <w:bCs/>
          <w:sz w:val="44"/>
          <w:szCs w:val="44"/>
        </w:rPr>
      </w:pPr>
      <w:r w:rsidRPr="00A5746C">
        <w:rPr>
          <w:rFonts w:ascii="Arial" w:hAnsi="Arial" w:cs="Arial"/>
          <w:sz w:val="24"/>
          <w:szCs w:val="24"/>
        </w:rPr>
        <w:lastRenderedPageBreak/>
        <w:t xml:space="preserve">The hotel business is a major polluter because of the vast quantities of natural resources it consumes and the trash it produces. However, lodging and tourism establishments are now incorporating environmental sustainability into their facility management practices </w:t>
      </w:r>
      <w:r w:rsidRPr="00A5746C">
        <w:rPr>
          <w:rFonts w:ascii="Arial" w:hAnsi="Arial" w:cs="Arial"/>
          <w:sz w:val="24"/>
          <w:szCs w:val="24"/>
        </w:rPr>
        <w:t>reducing</w:t>
      </w:r>
      <w:r w:rsidRPr="00A5746C">
        <w:rPr>
          <w:rFonts w:ascii="Arial" w:hAnsi="Arial" w:cs="Arial"/>
          <w:sz w:val="24"/>
          <w:szCs w:val="24"/>
        </w:rPr>
        <w:t xml:space="preserve"> their negative impact on the natural world. The concept of environmental sustainability entails managing the world's finite natural resources in a way that ensures the continued viability of human beings and other species.</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 xml:space="preserve">Industrial activity harms the environment because it releases chemicals into the air that break down the protective ozone layer (Kim et al. 2019). Natural resources are also consumed by human economic activity as a source of energy. Industrial wastes contribute to environmental degradation, much as the wastes produced by households. As a result of these issues, the natural environment has deteriorated significantly and has led to devastating effects, such as global warming. If hotels do not start using more eco-friendly methods, they will end up using up </w:t>
      </w:r>
      <w:r w:rsidRPr="00A5746C">
        <w:rPr>
          <w:rFonts w:ascii="Arial" w:hAnsi="Arial" w:cs="Arial"/>
          <w:sz w:val="24"/>
          <w:szCs w:val="24"/>
        </w:rPr>
        <w:t>all</w:t>
      </w:r>
      <w:r w:rsidRPr="00A5746C">
        <w:rPr>
          <w:rFonts w:ascii="Arial" w:hAnsi="Arial" w:cs="Arial"/>
          <w:sz w:val="24"/>
          <w:szCs w:val="24"/>
        </w:rPr>
        <w:t xml:space="preserve"> the planet's natural resources, making it impossible for life to persist on Earth. Due to the nature of its operations, the hospitality industry is a significant consumer of both energy and water (</w:t>
      </w:r>
      <w:proofErr w:type="spellStart"/>
      <w:r w:rsidRPr="00A5746C">
        <w:rPr>
          <w:rFonts w:ascii="Arial" w:hAnsi="Arial" w:cs="Arial"/>
          <w:sz w:val="24"/>
          <w:szCs w:val="24"/>
        </w:rPr>
        <w:t>Pamfilie</w:t>
      </w:r>
      <w:proofErr w:type="spellEnd"/>
      <w:r w:rsidRPr="00A5746C">
        <w:rPr>
          <w:rFonts w:ascii="Arial" w:hAnsi="Arial" w:cs="Arial"/>
          <w:sz w:val="24"/>
          <w:szCs w:val="24"/>
        </w:rPr>
        <w:t xml:space="preserve"> et al. 2018). However, due to the growing public awareness of the damage that some industries </w:t>
      </w:r>
      <w:r w:rsidRPr="00A5746C">
        <w:rPr>
          <w:rFonts w:ascii="Arial" w:hAnsi="Arial" w:cs="Arial"/>
          <w:sz w:val="24"/>
          <w:szCs w:val="24"/>
        </w:rPr>
        <w:t>due</w:t>
      </w:r>
      <w:r w:rsidRPr="00A5746C">
        <w:rPr>
          <w:rFonts w:ascii="Arial" w:hAnsi="Arial" w:cs="Arial"/>
          <w:sz w:val="24"/>
          <w:szCs w:val="24"/>
        </w:rPr>
        <w:t xml:space="preserve"> to the natural world, the hospitality industry has started to embrace more sustainable practices.</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The use of eco-friendly construction materials, furnishings, lighting, and cleaning products has been increasing in this industry to save operational costs, conserve energy, and enhance the guest experience. The impact of environmental sustainability on facility management and the hospitality sector is examined in this research, as well as the forces accelerating the hospitality industry's transition to a more sustainable model. Additionally, the value of environmental sustainability education for aspiring tourism administrators is emphasized.</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 xml:space="preserve">The term "facility management" is used to describe the activities involved in keeping a business running smoothly and achieving its primary objectives. Managers can accomplish several objectives through the implementation of facilities management initiatives, e.g., the planning of better capital budgets. By making better predictions of their space needs, they can cut costs (Aznar et al. 2016). Moreover, programs for managing facilities often lay forth a strategy for sticking to predetermined spending </w:t>
      </w:r>
      <w:r w:rsidRPr="00A5746C">
        <w:rPr>
          <w:rFonts w:ascii="Arial" w:hAnsi="Arial" w:cs="Arial"/>
          <w:sz w:val="24"/>
          <w:szCs w:val="24"/>
        </w:rPr>
        <w:lastRenderedPageBreak/>
        <w:t>limits. It results in the efficiency of space use and leads to a rise in employee productivity and morale. Additionally, energy efficiency is improved as the management has a firm grasp on the resources at their disposal and can deploy them efficiently. In addition, it guarantees the construction of a more adaptable, useful, and economical structure.</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One of the most prominent movements in facilities management is an emphasis on environmental sustainability, especially in the hotel and tourism sectors. It allows managers to create effective benchmarks for tools, work areas, specialized spaces, and administrative offices (Dani et al. 2021). Additionally, the total expense of buying is cut down. As a result of increased awareness of environmental issues, people now seek out eco-friendly lodgings as environmental protection becomes a top priority. The adoption of sustainability has been influenced by several causes, including a shift in investor sentiment toward environmental protection, the need to reduce operating expenses, and stringent laws governing the construction and management of new buildings.</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The Proximity Hotel and Marriott International are two examples of lodging chains that have embraced environmental sustainability. In 2008, the Proximity Hotel was awarded Platinum status from the LEED green building rating system (</w:t>
      </w:r>
      <w:proofErr w:type="spellStart"/>
      <w:r w:rsidRPr="00A5746C">
        <w:rPr>
          <w:rFonts w:ascii="Arial" w:hAnsi="Arial" w:cs="Arial"/>
          <w:sz w:val="24"/>
          <w:szCs w:val="24"/>
        </w:rPr>
        <w:t>Khatter</w:t>
      </w:r>
      <w:proofErr w:type="spellEnd"/>
      <w:r w:rsidRPr="00A5746C">
        <w:rPr>
          <w:rFonts w:ascii="Arial" w:hAnsi="Arial" w:cs="Arial"/>
          <w:sz w:val="24"/>
          <w:szCs w:val="24"/>
        </w:rPr>
        <w:t xml:space="preserve"> et al. 2021). Sustainable building practices were employed throughout the construction of this hotel. By doing so, a substantial amount of trash was spared from being created and eventually thrown away. Moreover, the hotel makes use of the sun during the day by installing energy-efficient windows and solar panels to heat its water. A variety of water-conserving plumbing fixtures, such as Cimarron Kohler toilets, faucets, and showerheads, have been installed throughout the structure. Guests' rooms are furnished with organic carpets and painted with non-toxic paints to lessen the hotel's impact on indoor air quality (</w:t>
      </w:r>
      <w:proofErr w:type="spellStart"/>
      <w:r w:rsidRPr="00A5746C">
        <w:rPr>
          <w:rFonts w:ascii="Arial" w:hAnsi="Arial" w:cs="Arial"/>
          <w:sz w:val="24"/>
          <w:szCs w:val="24"/>
        </w:rPr>
        <w:t>Alzboun</w:t>
      </w:r>
      <w:proofErr w:type="spellEnd"/>
      <w:r w:rsidRPr="00A5746C">
        <w:rPr>
          <w:rFonts w:ascii="Arial" w:hAnsi="Arial" w:cs="Arial"/>
          <w:sz w:val="24"/>
          <w:szCs w:val="24"/>
        </w:rPr>
        <w:t xml:space="preserve"> et al. 2016). The Proximity Hotel furnished and decorated its rooms using pieces found in local shops and galleries. Another chain that has made the transition to greener practices is Marriott International. It operates more than 3000 hotels throughout the globe and is implementing eco-friendly policies at every location by using </w:t>
      </w:r>
      <w:r w:rsidRPr="00A5746C">
        <w:rPr>
          <w:rFonts w:ascii="Arial" w:hAnsi="Arial" w:cs="Arial"/>
          <w:sz w:val="24"/>
          <w:szCs w:val="24"/>
        </w:rPr>
        <w:t>key cards</w:t>
      </w:r>
      <w:r w:rsidRPr="00A5746C">
        <w:rPr>
          <w:rFonts w:ascii="Arial" w:hAnsi="Arial" w:cs="Arial"/>
          <w:sz w:val="24"/>
          <w:szCs w:val="24"/>
        </w:rPr>
        <w:t>, paper goods, and cushions produced from recycled materials.</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lastRenderedPageBreak/>
        <w:t>As part of its commitment to green hotel construction, Marriott International exhibited a prototype in 2010 (</w:t>
      </w:r>
      <w:proofErr w:type="spellStart"/>
      <w:r w:rsidRPr="00A5746C">
        <w:rPr>
          <w:rFonts w:ascii="Arial" w:hAnsi="Arial" w:cs="Arial"/>
          <w:sz w:val="24"/>
          <w:szCs w:val="24"/>
        </w:rPr>
        <w:t>Sáez</w:t>
      </w:r>
      <w:proofErr w:type="spellEnd"/>
      <w:r w:rsidRPr="00A5746C">
        <w:rPr>
          <w:rFonts w:ascii="Arial" w:hAnsi="Arial" w:cs="Arial"/>
          <w:sz w:val="24"/>
          <w:szCs w:val="24"/>
        </w:rPr>
        <w:t>-Fernández et al. 2020). To achieve environmental sustainability, the hospitality business faces several obstacles. They face, first and foremost, the difficulty of implementing change throughout the company. Adopting a sustainable approach to business is a lengthy process, fraught with difficulty in persuading employees that something must be done. It might be challenging to introduce a new method when people have become accustomed to the old one. The hotel plans to earn its LEED accreditation by adhering to environmentally responsible building practices, cutting down on water and fuel consumption, switching to solar power, engaging its staff and guests in the green movement, and contributing to the protection of tropical rainforests, resulting in lower impact on the environment. As part of its efforts to save trees and water, the hotel will provide guests with coreless toilet paper.</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 xml:space="preserve">In the hospitality sector, several prospects can be pursued by adopting greener methods. Energy, water, and garbage management expenses can all be lowered because of the facilities' newfound efficiency. As a bonus, hotels that implement sustainable practices often see an increase in positive guest reviews and repeat bookings (El </w:t>
      </w:r>
      <w:proofErr w:type="spellStart"/>
      <w:r w:rsidRPr="00A5746C">
        <w:rPr>
          <w:rFonts w:ascii="Arial" w:hAnsi="Arial" w:cs="Arial"/>
          <w:sz w:val="24"/>
          <w:szCs w:val="24"/>
        </w:rPr>
        <w:t>Alaoui</w:t>
      </w:r>
      <w:proofErr w:type="spellEnd"/>
      <w:r w:rsidRPr="00A5746C">
        <w:rPr>
          <w:rFonts w:ascii="Arial" w:hAnsi="Arial" w:cs="Arial"/>
          <w:sz w:val="24"/>
          <w:szCs w:val="24"/>
        </w:rPr>
        <w:t xml:space="preserve"> et al. 2022). To further demonstrate their dedication to environmental protection, sustainable hotels and motels may earn sustainability certificates, which can help bring in more money from investors. Water and energy saving, environmentally friendly cleaning solutions, and sustainable building materials are just a few of the latest sustainable trends in hotel facility management. There are a variety of approaches hotels can take to become more environmentally friendly.</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 xml:space="preserve">Several factors are influencing the hospitality industry to become more environmentally conscious in terms of facility management. Reducing expenses, providing a better service to customers, keeping employees, and demonstrating CSR are all examples. One of the primary motivators of sustainable practices in the hotel sector is the desire to save money. To offset rising operating expenses, hotels are funding green technology. The hotel business can minimize expenses by using solutions that improve the efficiency and effectiveness of both machines and people. To save money, hotels can implement recycling programs for used bed linens. In addition to using energy-efficient LED bulbs, hotels can reduce the temperature of unused guest rooms by turning down the HVAC system. Moreover, while a room is </w:t>
      </w:r>
      <w:r w:rsidRPr="00A5746C">
        <w:rPr>
          <w:rFonts w:ascii="Arial" w:hAnsi="Arial" w:cs="Arial"/>
          <w:sz w:val="24"/>
          <w:szCs w:val="24"/>
        </w:rPr>
        <w:lastRenderedPageBreak/>
        <w:t xml:space="preserve">not in use, the lights should be switched off (Verma and Chandra 2018). </w:t>
      </w:r>
      <w:r w:rsidRPr="00A5746C">
        <w:rPr>
          <w:rFonts w:ascii="Arial" w:hAnsi="Arial" w:cs="Arial"/>
          <w:sz w:val="24"/>
          <w:szCs w:val="24"/>
        </w:rPr>
        <w:t>All</w:t>
      </w:r>
      <w:r w:rsidRPr="00A5746C">
        <w:rPr>
          <w:rFonts w:ascii="Arial" w:hAnsi="Arial" w:cs="Arial"/>
          <w:sz w:val="24"/>
          <w:szCs w:val="24"/>
        </w:rPr>
        <w:t xml:space="preserve"> the paints, cleansers, and disinfectants must be safe for human use.</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Governments, non-profits, and other institutions have all set up financial incentives to promote green construction, which plays a role in promoting environmental sustainability (</w:t>
      </w:r>
      <w:proofErr w:type="spellStart"/>
      <w:r w:rsidRPr="00A5746C">
        <w:rPr>
          <w:rFonts w:ascii="Arial" w:hAnsi="Arial" w:cs="Arial"/>
          <w:sz w:val="24"/>
          <w:szCs w:val="24"/>
        </w:rPr>
        <w:t>Melissen</w:t>
      </w:r>
      <w:proofErr w:type="spellEnd"/>
      <w:r w:rsidRPr="00A5746C">
        <w:rPr>
          <w:rFonts w:ascii="Arial" w:hAnsi="Arial" w:cs="Arial"/>
          <w:sz w:val="24"/>
          <w:szCs w:val="24"/>
        </w:rPr>
        <w:t xml:space="preserve"> et al. 2016a). Grants to finance sustainable initiatives, insurance premium discounts, low-interest loans, and tax credits are only a few examples of these types of incentives. Moreover, increasing environmental restrictions have been a major factor in the move to environmental sustainability. Waste management, hazardous material handling, and environmental and occupational health are just a few of the areas where hospitality operations are subject to rules and regulations. Other laws regulate the planning and building of hotels and the services they provide. Laws have been enacted regarding, among other things, the release of pollutants into the air (Sin 2021). As a result, hotels are embracing sustainability to meet legal and regulatory requirements.</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Enhancing the satisfaction of visitors is another factor pushing for modification. To attract and keep customers, hotels are embracing sustainable practices. Guests will have a more pleasant stay if sustainable HVAC systems and energy management devices are used to boost the building's air quality and thermal comfort. Keeping staff members on board is also a change driver that helps promote sustainability (</w:t>
      </w:r>
      <w:proofErr w:type="spellStart"/>
      <w:r w:rsidRPr="00A5746C">
        <w:rPr>
          <w:rFonts w:ascii="Arial" w:hAnsi="Arial" w:cs="Arial"/>
          <w:sz w:val="24"/>
          <w:szCs w:val="24"/>
        </w:rPr>
        <w:t>Heenipellage</w:t>
      </w:r>
      <w:proofErr w:type="spellEnd"/>
      <w:r w:rsidRPr="00A5746C">
        <w:rPr>
          <w:rFonts w:ascii="Arial" w:hAnsi="Arial" w:cs="Arial"/>
          <w:sz w:val="24"/>
          <w:szCs w:val="24"/>
        </w:rPr>
        <w:t xml:space="preserve"> et al. 2022). A more environmentally sustainable workplace is better at keeping its people happy and motivated. Some skilled workers only want to be employed by green businesses. Employment at and loyalty to businesses that promote and defend sustainable practices is more likely to result from this.</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While some businesses embrace sustainability practices because they believe it to be the right thing to do for the environment, others do it to impress shareholders with their commitment to social responsibility (</w:t>
      </w:r>
      <w:proofErr w:type="spellStart"/>
      <w:r w:rsidRPr="00A5746C">
        <w:rPr>
          <w:rFonts w:ascii="Arial" w:hAnsi="Arial" w:cs="Arial"/>
          <w:sz w:val="24"/>
          <w:szCs w:val="24"/>
        </w:rPr>
        <w:t>Pelikanova</w:t>
      </w:r>
      <w:proofErr w:type="spellEnd"/>
      <w:r w:rsidRPr="00A5746C">
        <w:rPr>
          <w:rFonts w:ascii="Arial" w:hAnsi="Arial" w:cs="Arial"/>
          <w:sz w:val="24"/>
          <w:szCs w:val="24"/>
        </w:rPr>
        <w:t xml:space="preserve"> et al. 2021). Potential backers are on the lookout for metrics that measure sustainability performance. Due to this, more and more businesses are implementing sustainability initiatives. The cost-cutting benefits of environmentally responsible operations make sustainable facility management a priority in the field of facilities management. Facilities management in the hospitality industry is primarily concerned with three things: water, electricity, and waste. Lighting, </w:t>
      </w:r>
      <w:r w:rsidRPr="00A5746C">
        <w:rPr>
          <w:rFonts w:ascii="Arial" w:hAnsi="Arial" w:cs="Arial"/>
          <w:sz w:val="24"/>
          <w:szCs w:val="24"/>
        </w:rPr>
        <w:lastRenderedPageBreak/>
        <w:t xml:space="preserve">heating and air conditioning systems, kitchen appliances, space heating, water heating, refrigeration, ventilation, office equipment, and more all utilize energy. </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Commissioning is a procedure that can reduce energy use. Plug load reduction, building envelope closure, and lighting retrofits are all great ways to cut down on energy use and save money (Al-</w:t>
      </w:r>
      <w:proofErr w:type="spellStart"/>
      <w:r w:rsidRPr="00A5746C">
        <w:rPr>
          <w:rFonts w:ascii="Arial" w:hAnsi="Arial" w:cs="Arial"/>
          <w:sz w:val="24"/>
          <w:szCs w:val="24"/>
        </w:rPr>
        <w:t>Wattar</w:t>
      </w:r>
      <w:proofErr w:type="spellEnd"/>
      <w:r w:rsidRPr="00A5746C">
        <w:rPr>
          <w:rFonts w:ascii="Arial" w:hAnsi="Arial" w:cs="Arial"/>
          <w:sz w:val="24"/>
          <w:szCs w:val="24"/>
        </w:rPr>
        <w:t xml:space="preserve"> et al. 2019). In addition, proper sensor calibration, timely scheduling of equipment, adequate ventilation, and a lack of need for simultaneous heating and cooling all contribute to reduced energy use. The use of renewable resources like solar, wind, and geothermal helps cut down on utility bills. The hotel's laundry, kitchen, bathrooms, and other maintenance tasks all utilize water. Hotels reduce their water consumption by measures such as collecting and reusing rainwater, recycling used water, treating grey and black water, enhancing plumbing and HVAC systems, and replacing outdated fixtures (Batool et al. 2022). All types of garbage, from discarded food and building debris to used appliances and toxic cleaning supplies, are produced by hotels. Hotels implement recycling, reuse, and trash reduction programs to cut down on the money spent transporting and processing garbage. The garbage is processed and turned into renewable energy, which is then provided to hotels at a discount. Training programs for employees, environmentally responsible purchasing practices, and a pristine indoor environment (including air quality) are also major tenets of building services in the hospitality business (</w:t>
      </w:r>
      <w:proofErr w:type="spellStart"/>
      <w:r w:rsidRPr="00A5746C">
        <w:rPr>
          <w:rFonts w:ascii="Arial" w:hAnsi="Arial" w:cs="Arial"/>
          <w:sz w:val="24"/>
          <w:szCs w:val="24"/>
        </w:rPr>
        <w:t>Memarzadeh</w:t>
      </w:r>
      <w:proofErr w:type="spellEnd"/>
      <w:r w:rsidRPr="00A5746C">
        <w:rPr>
          <w:rFonts w:ascii="Arial" w:hAnsi="Arial" w:cs="Arial"/>
          <w:sz w:val="24"/>
          <w:szCs w:val="24"/>
        </w:rPr>
        <w:t xml:space="preserve"> and Anand 2020).</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 xml:space="preserve">There are several ways in which environmental sustainability helps the tourism sector. It is useful for reducing expenditures on utilities, water, and garbage. Sustainable methods result in lower running costs due to improved waste management and decreased energy and water consumption. Because of the enhancements made to the customer experience, new customers are </w:t>
      </w:r>
      <w:r w:rsidRPr="00A5746C">
        <w:rPr>
          <w:rFonts w:ascii="Arial" w:hAnsi="Arial" w:cs="Arial"/>
          <w:sz w:val="24"/>
          <w:szCs w:val="24"/>
        </w:rPr>
        <w:t>attracted,</w:t>
      </w:r>
      <w:r w:rsidRPr="00A5746C">
        <w:rPr>
          <w:rFonts w:ascii="Arial" w:hAnsi="Arial" w:cs="Arial"/>
          <w:sz w:val="24"/>
          <w:szCs w:val="24"/>
        </w:rPr>
        <w:t xml:space="preserve"> and existing ones are kept happy. Sustainable practices boost morale and help businesses keep their best workers. Environmental responsibility is good for business in other ways, too. And it opens the door to funding opportunities from governments and non-profits. Some requirements must be satisfied before sustainability may be effectively implemented in the hospitality business. They must, first and foremost, have access to funding. The lack of available funds is cited by many lodging establishments as the primary reason for their inability to adopt environmentally friendly procedures (Cheng and Rashid 2015). There are a variety of sustainable technologies available now; hoteliers will </w:t>
      </w:r>
      <w:r w:rsidRPr="00A5746C">
        <w:rPr>
          <w:rFonts w:ascii="Arial" w:hAnsi="Arial" w:cs="Arial"/>
          <w:sz w:val="24"/>
          <w:szCs w:val="24"/>
        </w:rPr>
        <w:lastRenderedPageBreak/>
        <w:t>need to research and validate these options to determine which ones are best suited to and most cost-effective for their businesses.</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To make informed investment decisions, hoteliers also want proof of the monetary benefits of sustainable technologies. The acquisition and implementation of environmentally friendly projects must also be simplified for the benefit of the hospitality industry's business owners to inspire more hoteliers to implement eco-friendly practices. After environmentally friendly procedures have been put into place, employees must receive the correct training so that they incorporate these procedures into daily operations. Sustainable practices will be poorly implemented without proper training of workers. Future tourism managers who have a firm grasp of environmental sustainability issues will be better equipped to manage tourist hotspots and institutions to minimize their impact on the planet. Tourism leaders can protect the planet and improve visitors' stays by adopting eco-friendly policies. The company will be able to educate its staff on the merits of sustainability and embed its values of sustainability in the minds of its workers (</w:t>
      </w:r>
      <w:proofErr w:type="spellStart"/>
      <w:r w:rsidRPr="00A5746C">
        <w:rPr>
          <w:rFonts w:ascii="Arial" w:hAnsi="Arial" w:cs="Arial"/>
          <w:sz w:val="24"/>
          <w:szCs w:val="24"/>
        </w:rPr>
        <w:t>Melissen</w:t>
      </w:r>
      <w:proofErr w:type="spellEnd"/>
      <w:r w:rsidRPr="00A5746C">
        <w:rPr>
          <w:rFonts w:ascii="Arial" w:hAnsi="Arial" w:cs="Arial"/>
          <w:sz w:val="24"/>
          <w:szCs w:val="24"/>
        </w:rPr>
        <w:t xml:space="preserve"> et al. 2016b). Informed tourism managers of the future will be able to lessen their industry's impact on the environment by adopting policies that limit greenhouse gas emissions and every amenity at these tourist hotspots will be eco-friendly. Managers in the tourism industry will also be able to educate their patrons on the value of eco-friendly practices like towel recycling.</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 xml:space="preserve">Hotel managers can save money on their facilities by switching to more economically viable and environmentally friendly practices to save expenses and reduce pollution. Additionally, by implementing eco-friendly procedures, hotels will be able to draw in and keep patrons. The management will also be able to boost the company's reputation by adopting eco-friendly policies and earning green credentials like LEED. The manager's efforts to introduce eco-friendly policies and procedures into the hotel would boost staff morale, happiness, and loyalty. The tourist manager's ability to </w:t>
      </w:r>
      <w:r w:rsidRPr="00A5746C">
        <w:rPr>
          <w:rFonts w:ascii="Arial" w:hAnsi="Arial" w:cs="Arial"/>
          <w:sz w:val="24"/>
          <w:szCs w:val="24"/>
        </w:rPr>
        <w:t>analyse</w:t>
      </w:r>
      <w:r w:rsidRPr="00A5746C">
        <w:rPr>
          <w:rFonts w:ascii="Arial" w:hAnsi="Arial" w:cs="Arial"/>
          <w:sz w:val="24"/>
          <w:szCs w:val="24"/>
        </w:rPr>
        <w:t xml:space="preserve"> current sustainability patterns, goals, and strategies will lead to better facility-wide sustainability initiatives.</w:t>
      </w:r>
    </w:p>
    <w:p w:rsidR="00A5746C" w:rsidRPr="00A5746C" w:rsidRDefault="00A5746C" w:rsidP="00A5746C">
      <w:pPr>
        <w:spacing w:line="360" w:lineRule="auto"/>
        <w:jc w:val="both"/>
        <w:rPr>
          <w:rFonts w:ascii="Arial" w:hAnsi="Arial" w:cs="Arial"/>
          <w:sz w:val="24"/>
          <w:szCs w:val="24"/>
        </w:rPr>
      </w:pPr>
      <w:r w:rsidRPr="00A5746C">
        <w:rPr>
          <w:rFonts w:ascii="Arial" w:hAnsi="Arial" w:cs="Arial"/>
          <w:sz w:val="24"/>
          <w:szCs w:val="24"/>
        </w:rPr>
        <w:t xml:space="preserve">As has been shown, environmental sustainability is quickly becoming a mainstream topic of conversation within the hotel sector. Hotels are using sustainable building techniques and implementing new policies for water and energy consumption, as well as waste management. Therefore, future tourism managers must </w:t>
      </w:r>
      <w:r w:rsidRPr="00A5746C">
        <w:rPr>
          <w:rFonts w:ascii="Arial" w:hAnsi="Arial" w:cs="Arial"/>
          <w:sz w:val="24"/>
          <w:szCs w:val="24"/>
        </w:rPr>
        <w:t>understand</w:t>
      </w:r>
      <w:r w:rsidRPr="00A5746C">
        <w:rPr>
          <w:rFonts w:ascii="Arial" w:hAnsi="Arial" w:cs="Arial"/>
          <w:sz w:val="24"/>
          <w:szCs w:val="24"/>
        </w:rPr>
        <w:t xml:space="preserve"> </w:t>
      </w:r>
      <w:r w:rsidRPr="00A5746C">
        <w:rPr>
          <w:rFonts w:ascii="Arial" w:hAnsi="Arial" w:cs="Arial"/>
          <w:sz w:val="24"/>
          <w:szCs w:val="24"/>
        </w:rPr>
        <w:lastRenderedPageBreak/>
        <w:t xml:space="preserve">environmental sustainability to adopt sustainable practices in the hospitality facilities they will be running. Consequently, eco-friendly habits will result in less consumption of </w:t>
      </w:r>
      <w:r w:rsidRPr="00A5746C">
        <w:rPr>
          <w:rFonts w:ascii="Arial" w:hAnsi="Arial" w:cs="Arial"/>
          <w:sz w:val="24"/>
          <w:szCs w:val="24"/>
        </w:rPr>
        <w:t>non-renewable</w:t>
      </w:r>
      <w:r w:rsidRPr="00A5746C">
        <w:rPr>
          <w:rFonts w:ascii="Arial" w:hAnsi="Arial" w:cs="Arial"/>
          <w:sz w:val="24"/>
          <w:szCs w:val="24"/>
        </w:rPr>
        <w:t xml:space="preserve"> resources like water and energy, and less contamination of the environment due to the recycling of trash. </w:t>
      </w:r>
    </w:p>
    <w:p w:rsidR="00A5746C" w:rsidRPr="00A5746C" w:rsidRDefault="00A5746C" w:rsidP="00A5746C">
      <w:pPr>
        <w:spacing w:line="360" w:lineRule="auto"/>
        <w:jc w:val="both"/>
        <w:rPr>
          <w:rFonts w:ascii="Arial" w:hAnsi="Arial" w:cs="Arial"/>
          <w:sz w:val="24"/>
          <w:szCs w:val="24"/>
        </w:rPr>
      </w:pPr>
    </w:p>
    <w:p w:rsidR="00A5746C" w:rsidRPr="00A5746C" w:rsidRDefault="00A5746C" w:rsidP="00A5746C">
      <w:pPr>
        <w:spacing w:line="360" w:lineRule="auto"/>
        <w:jc w:val="both"/>
        <w:rPr>
          <w:rFonts w:ascii="Arial" w:hAnsi="Arial" w:cs="Arial"/>
          <w:sz w:val="24"/>
          <w:szCs w:val="24"/>
        </w:rPr>
      </w:pPr>
    </w:p>
    <w:p w:rsidR="00A5746C" w:rsidRPr="00A5746C" w:rsidRDefault="00A5746C" w:rsidP="00A5746C">
      <w:pPr>
        <w:spacing w:line="360" w:lineRule="auto"/>
        <w:jc w:val="both"/>
        <w:rPr>
          <w:rFonts w:ascii="Arial" w:hAnsi="Arial" w:cs="Arial"/>
          <w:sz w:val="24"/>
          <w:szCs w:val="24"/>
        </w:rPr>
      </w:pPr>
    </w:p>
    <w:p w:rsidR="00A5746C" w:rsidRPr="00A5746C" w:rsidRDefault="00A5746C" w:rsidP="00A5746C">
      <w:pPr>
        <w:spacing w:line="360" w:lineRule="auto"/>
        <w:jc w:val="both"/>
        <w:rPr>
          <w:rFonts w:ascii="Arial" w:hAnsi="Arial" w:cs="Arial"/>
          <w:sz w:val="24"/>
          <w:szCs w:val="24"/>
        </w:rPr>
      </w:pPr>
    </w:p>
    <w:p w:rsidR="00A5746C" w:rsidRPr="00A5746C" w:rsidRDefault="00A5746C" w:rsidP="00A5746C">
      <w:pPr>
        <w:spacing w:line="360" w:lineRule="auto"/>
        <w:jc w:val="both"/>
        <w:rPr>
          <w:rFonts w:ascii="Arial" w:hAnsi="Arial" w:cs="Arial"/>
          <w:sz w:val="24"/>
          <w:szCs w:val="24"/>
        </w:rPr>
      </w:pPr>
    </w:p>
    <w:p w:rsidR="00A5746C" w:rsidRPr="00A5746C" w:rsidRDefault="00A5746C" w:rsidP="00A5746C">
      <w:pPr>
        <w:spacing w:line="360" w:lineRule="auto"/>
        <w:jc w:val="both"/>
        <w:rPr>
          <w:rFonts w:ascii="Arial" w:hAnsi="Arial" w:cs="Arial"/>
          <w:sz w:val="24"/>
          <w:szCs w:val="24"/>
        </w:rPr>
      </w:pPr>
    </w:p>
    <w:p w:rsidR="00A5746C" w:rsidRPr="00A5746C" w:rsidRDefault="00A5746C" w:rsidP="00A5746C">
      <w:pPr>
        <w:spacing w:line="360" w:lineRule="auto"/>
        <w:jc w:val="both"/>
        <w:rPr>
          <w:rFonts w:ascii="Arial" w:hAnsi="Arial" w:cs="Arial"/>
          <w:sz w:val="24"/>
          <w:szCs w:val="24"/>
        </w:rPr>
      </w:pPr>
    </w:p>
    <w:p w:rsidR="00A5746C" w:rsidRPr="00A5746C" w:rsidRDefault="00A5746C" w:rsidP="00A5746C">
      <w:pPr>
        <w:spacing w:line="360" w:lineRule="auto"/>
        <w:jc w:val="both"/>
        <w:rPr>
          <w:rFonts w:ascii="Arial" w:hAnsi="Arial" w:cs="Arial"/>
          <w:sz w:val="24"/>
          <w:szCs w:val="24"/>
        </w:rPr>
      </w:pPr>
    </w:p>
    <w:p w:rsidR="00A5746C" w:rsidRDefault="00A5746C"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3D72DA" w:rsidRDefault="003D72DA" w:rsidP="00A5746C">
      <w:pPr>
        <w:spacing w:line="360" w:lineRule="auto"/>
        <w:jc w:val="both"/>
        <w:rPr>
          <w:rFonts w:ascii="Arial" w:hAnsi="Arial" w:cs="Arial"/>
          <w:sz w:val="24"/>
          <w:szCs w:val="24"/>
        </w:rPr>
      </w:pPr>
    </w:p>
    <w:p w:rsidR="00A5746C" w:rsidRDefault="00A5746C" w:rsidP="00A5746C">
      <w:pPr>
        <w:spacing w:line="360" w:lineRule="auto"/>
        <w:jc w:val="both"/>
        <w:rPr>
          <w:rFonts w:ascii="Arial" w:hAnsi="Arial" w:cs="Arial"/>
          <w:sz w:val="24"/>
          <w:szCs w:val="24"/>
        </w:rPr>
      </w:pPr>
      <w:bookmarkStart w:id="0" w:name="_GoBack"/>
      <w:bookmarkEnd w:id="0"/>
      <w:r>
        <w:rPr>
          <w:rFonts w:ascii="Arial" w:hAnsi="Arial" w:cs="Arial"/>
          <w:sz w:val="24"/>
          <w:szCs w:val="24"/>
        </w:rPr>
        <w:lastRenderedPageBreak/>
        <w:t>References list:</w:t>
      </w:r>
    </w:p>
    <w:p w:rsidR="00A5746C" w:rsidRPr="00A5746C" w:rsidRDefault="00A5746C" w:rsidP="00A5746C">
      <w:pPr>
        <w:pStyle w:val="ListParagraph"/>
        <w:numPr>
          <w:ilvl w:val="0"/>
          <w:numId w:val="1"/>
        </w:numPr>
        <w:spacing w:line="360" w:lineRule="auto"/>
        <w:jc w:val="both"/>
        <w:rPr>
          <w:rFonts w:ascii="Arial" w:hAnsi="Arial" w:cs="Arial"/>
          <w:sz w:val="24"/>
          <w:szCs w:val="24"/>
        </w:rPr>
      </w:pPr>
      <w:r w:rsidRPr="00A5746C">
        <w:rPr>
          <w:rFonts w:ascii="Arial" w:hAnsi="Arial" w:cs="Arial"/>
          <w:sz w:val="24"/>
          <w:szCs w:val="24"/>
        </w:rPr>
        <w:t>Al-</w:t>
      </w:r>
      <w:proofErr w:type="spellStart"/>
      <w:r w:rsidRPr="00A5746C">
        <w:rPr>
          <w:rFonts w:ascii="Arial" w:hAnsi="Arial" w:cs="Arial"/>
          <w:sz w:val="24"/>
          <w:szCs w:val="24"/>
        </w:rPr>
        <w:t>Wattar</w:t>
      </w:r>
      <w:proofErr w:type="spellEnd"/>
      <w:r w:rsidRPr="00A5746C">
        <w:rPr>
          <w:rFonts w:ascii="Arial" w:hAnsi="Arial" w:cs="Arial"/>
          <w:sz w:val="24"/>
          <w:szCs w:val="24"/>
        </w:rPr>
        <w:t xml:space="preserve">, Y.M.A., </w:t>
      </w:r>
      <w:proofErr w:type="spellStart"/>
      <w:r w:rsidRPr="00A5746C">
        <w:rPr>
          <w:rFonts w:ascii="Arial" w:hAnsi="Arial" w:cs="Arial"/>
          <w:sz w:val="24"/>
          <w:szCs w:val="24"/>
        </w:rPr>
        <w:t>Almagtome</w:t>
      </w:r>
      <w:proofErr w:type="spellEnd"/>
      <w:r w:rsidRPr="00A5746C">
        <w:rPr>
          <w:rFonts w:ascii="Arial" w:hAnsi="Arial" w:cs="Arial"/>
          <w:sz w:val="24"/>
          <w:szCs w:val="24"/>
        </w:rPr>
        <w:t>, A.H., Al-</w:t>
      </w:r>
      <w:proofErr w:type="spellStart"/>
      <w:r w:rsidRPr="00A5746C">
        <w:rPr>
          <w:rFonts w:ascii="Arial" w:hAnsi="Arial" w:cs="Arial"/>
          <w:sz w:val="24"/>
          <w:szCs w:val="24"/>
        </w:rPr>
        <w:t>Shafeay</w:t>
      </w:r>
      <w:proofErr w:type="spellEnd"/>
      <w:r w:rsidRPr="00A5746C">
        <w:rPr>
          <w:rFonts w:ascii="Arial" w:hAnsi="Arial" w:cs="Arial"/>
          <w:sz w:val="24"/>
          <w:szCs w:val="24"/>
        </w:rPr>
        <w:t>, K.M., 2019. The role of integrating hotel sustainability reporting practices into an Accounting Information System to enhance Hotel Financial Performance: Evidence from Iraq. African Journal of Hospitality, Tourism and Leisure 8, 1–16.</w:t>
      </w:r>
    </w:p>
    <w:p w:rsidR="00A5746C" w:rsidRPr="00A5746C" w:rsidRDefault="00A5746C" w:rsidP="00A5746C">
      <w:pPr>
        <w:pStyle w:val="ListParagraph"/>
        <w:numPr>
          <w:ilvl w:val="0"/>
          <w:numId w:val="1"/>
        </w:numPr>
        <w:spacing w:line="360" w:lineRule="auto"/>
        <w:jc w:val="both"/>
        <w:rPr>
          <w:rFonts w:ascii="Arial" w:hAnsi="Arial" w:cs="Arial"/>
          <w:sz w:val="24"/>
          <w:szCs w:val="24"/>
        </w:rPr>
      </w:pPr>
      <w:proofErr w:type="spellStart"/>
      <w:r w:rsidRPr="00A5746C">
        <w:rPr>
          <w:rFonts w:ascii="Arial" w:hAnsi="Arial" w:cs="Arial"/>
          <w:sz w:val="24"/>
          <w:szCs w:val="24"/>
        </w:rPr>
        <w:t>Alzboun</w:t>
      </w:r>
      <w:proofErr w:type="spellEnd"/>
      <w:r w:rsidRPr="00A5746C">
        <w:rPr>
          <w:rFonts w:ascii="Arial" w:hAnsi="Arial" w:cs="Arial"/>
          <w:sz w:val="24"/>
          <w:szCs w:val="24"/>
        </w:rPr>
        <w:t xml:space="preserve">, N., </w:t>
      </w:r>
      <w:proofErr w:type="spellStart"/>
      <w:r w:rsidRPr="00A5746C">
        <w:rPr>
          <w:rFonts w:ascii="Arial" w:hAnsi="Arial" w:cs="Arial"/>
          <w:sz w:val="24"/>
          <w:szCs w:val="24"/>
        </w:rPr>
        <w:t>Khawaldah</w:t>
      </w:r>
      <w:proofErr w:type="spellEnd"/>
      <w:r w:rsidRPr="00A5746C">
        <w:rPr>
          <w:rFonts w:ascii="Arial" w:hAnsi="Arial" w:cs="Arial"/>
          <w:sz w:val="24"/>
          <w:szCs w:val="24"/>
        </w:rPr>
        <w:t>, H., Backman, K., Moore, D., 2016. The effect of sustainability practices on financial leakage in the hotel industry in Jordan. Journal of Hospitality and Tourism Management 27, 18–26.</w:t>
      </w:r>
    </w:p>
    <w:p w:rsidR="00A5746C" w:rsidRPr="00A5746C" w:rsidRDefault="00A5746C" w:rsidP="00A5746C">
      <w:pPr>
        <w:pStyle w:val="ListParagraph"/>
        <w:numPr>
          <w:ilvl w:val="0"/>
          <w:numId w:val="1"/>
        </w:numPr>
        <w:spacing w:line="360" w:lineRule="auto"/>
        <w:jc w:val="both"/>
        <w:rPr>
          <w:rFonts w:ascii="Arial" w:hAnsi="Arial" w:cs="Arial"/>
          <w:sz w:val="24"/>
          <w:szCs w:val="24"/>
        </w:rPr>
      </w:pPr>
      <w:r w:rsidRPr="00A5746C">
        <w:rPr>
          <w:rFonts w:ascii="Arial" w:hAnsi="Arial" w:cs="Arial"/>
          <w:sz w:val="24"/>
          <w:szCs w:val="24"/>
        </w:rPr>
        <w:t xml:space="preserve">Aznar, J.P., </w:t>
      </w:r>
      <w:proofErr w:type="spellStart"/>
      <w:r w:rsidRPr="00A5746C">
        <w:rPr>
          <w:rFonts w:ascii="Arial" w:hAnsi="Arial" w:cs="Arial"/>
          <w:sz w:val="24"/>
          <w:szCs w:val="24"/>
        </w:rPr>
        <w:t>Sayeras</w:t>
      </w:r>
      <w:proofErr w:type="spellEnd"/>
      <w:r w:rsidRPr="00A5746C">
        <w:rPr>
          <w:rFonts w:ascii="Arial" w:hAnsi="Arial" w:cs="Arial"/>
          <w:sz w:val="24"/>
          <w:szCs w:val="24"/>
        </w:rPr>
        <w:t xml:space="preserve">, J.M., </w:t>
      </w:r>
      <w:proofErr w:type="spellStart"/>
      <w:r w:rsidRPr="00A5746C">
        <w:rPr>
          <w:rFonts w:ascii="Arial" w:hAnsi="Arial" w:cs="Arial"/>
          <w:sz w:val="24"/>
          <w:szCs w:val="24"/>
        </w:rPr>
        <w:t>Galiana</w:t>
      </w:r>
      <w:proofErr w:type="spellEnd"/>
      <w:r w:rsidRPr="00A5746C">
        <w:rPr>
          <w:rFonts w:ascii="Arial" w:hAnsi="Arial" w:cs="Arial"/>
          <w:sz w:val="24"/>
          <w:szCs w:val="24"/>
        </w:rPr>
        <w:t xml:space="preserve">, J., </w:t>
      </w:r>
      <w:proofErr w:type="spellStart"/>
      <w:r w:rsidRPr="00A5746C">
        <w:rPr>
          <w:rFonts w:ascii="Arial" w:hAnsi="Arial" w:cs="Arial"/>
          <w:sz w:val="24"/>
          <w:szCs w:val="24"/>
        </w:rPr>
        <w:t>Rocafort</w:t>
      </w:r>
      <w:proofErr w:type="spellEnd"/>
      <w:r w:rsidRPr="00A5746C">
        <w:rPr>
          <w:rFonts w:ascii="Arial" w:hAnsi="Arial" w:cs="Arial"/>
          <w:sz w:val="24"/>
          <w:szCs w:val="24"/>
        </w:rPr>
        <w:t>, A., 2016. Sustainability commitment, new competitors’ presence, and hotel performance: The hotel industry in Barcelona. Sustainability 8, 755.</w:t>
      </w:r>
    </w:p>
    <w:p w:rsidR="00A5746C" w:rsidRPr="00A5746C" w:rsidRDefault="00A5746C" w:rsidP="00A5746C">
      <w:pPr>
        <w:pStyle w:val="ListParagraph"/>
        <w:numPr>
          <w:ilvl w:val="0"/>
          <w:numId w:val="1"/>
        </w:numPr>
        <w:spacing w:line="360" w:lineRule="auto"/>
        <w:jc w:val="both"/>
        <w:rPr>
          <w:rFonts w:ascii="Arial" w:hAnsi="Arial" w:cs="Arial"/>
          <w:sz w:val="24"/>
          <w:szCs w:val="24"/>
        </w:rPr>
      </w:pPr>
      <w:r w:rsidRPr="00A5746C">
        <w:rPr>
          <w:rFonts w:ascii="Arial" w:hAnsi="Arial" w:cs="Arial"/>
          <w:sz w:val="24"/>
          <w:szCs w:val="24"/>
        </w:rPr>
        <w:t>Batool, F., Mohammad, J., Awang, S.R., 2022. The impact of human capital factors on organizational sustainability in the Malaysian hotel industry: the mediation role of trust. Society and Business Review.</w:t>
      </w:r>
    </w:p>
    <w:p w:rsidR="00A5746C" w:rsidRPr="00A5746C" w:rsidRDefault="00A5746C" w:rsidP="00A5746C">
      <w:pPr>
        <w:pStyle w:val="ListParagraph"/>
        <w:numPr>
          <w:ilvl w:val="0"/>
          <w:numId w:val="1"/>
        </w:numPr>
        <w:spacing w:line="360" w:lineRule="auto"/>
        <w:jc w:val="both"/>
        <w:rPr>
          <w:rFonts w:ascii="Arial" w:hAnsi="Arial" w:cs="Arial"/>
          <w:sz w:val="24"/>
          <w:szCs w:val="24"/>
        </w:rPr>
      </w:pPr>
      <w:r w:rsidRPr="00A5746C">
        <w:rPr>
          <w:rFonts w:ascii="Arial" w:hAnsi="Arial" w:cs="Arial"/>
          <w:sz w:val="24"/>
          <w:szCs w:val="24"/>
        </w:rPr>
        <w:t>Cheng, B.L., Rashid, Z.A., 2015. Interrelationships of service quality, customer satisfaction, corporate image and customer loyalty of Malaysian hotel industry, in: Cultural Tourism in a Digital Era. Springer, pp. 37–38.</w:t>
      </w:r>
    </w:p>
    <w:p w:rsidR="00A5746C" w:rsidRPr="00A5746C" w:rsidRDefault="00A5746C" w:rsidP="00A5746C">
      <w:pPr>
        <w:pStyle w:val="ListParagraph"/>
        <w:numPr>
          <w:ilvl w:val="0"/>
          <w:numId w:val="1"/>
        </w:numPr>
        <w:spacing w:line="360" w:lineRule="auto"/>
        <w:jc w:val="both"/>
        <w:rPr>
          <w:rFonts w:ascii="Arial" w:hAnsi="Arial" w:cs="Arial"/>
          <w:sz w:val="24"/>
          <w:szCs w:val="24"/>
        </w:rPr>
      </w:pPr>
      <w:r w:rsidRPr="00A5746C">
        <w:rPr>
          <w:rFonts w:ascii="Arial" w:hAnsi="Arial" w:cs="Arial"/>
          <w:sz w:val="24"/>
          <w:szCs w:val="24"/>
        </w:rPr>
        <w:t>Dani, R., Tiwari, K., Negi, P., 2021. Ecological approach towards sustainability in hotel industry. Materials Today: Proceedings 46, 10439–10442.</w:t>
      </w:r>
    </w:p>
    <w:p w:rsidR="00A5746C" w:rsidRPr="00A5746C" w:rsidRDefault="00A5746C" w:rsidP="00A5746C">
      <w:pPr>
        <w:pStyle w:val="ListParagraph"/>
        <w:numPr>
          <w:ilvl w:val="0"/>
          <w:numId w:val="1"/>
        </w:numPr>
        <w:spacing w:line="360" w:lineRule="auto"/>
        <w:jc w:val="both"/>
        <w:rPr>
          <w:rFonts w:ascii="Arial" w:hAnsi="Arial" w:cs="Arial"/>
          <w:sz w:val="24"/>
          <w:szCs w:val="24"/>
        </w:rPr>
      </w:pPr>
      <w:r w:rsidRPr="00A5746C">
        <w:rPr>
          <w:rFonts w:ascii="Arial" w:hAnsi="Arial" w:cs="Arial"/>
          <w:sz w:val="24"/>
          <w:szCs w:val="24"/>
        </w:rPr>
        <w:t xml:space="preserve">El </w:t>
      </w:r>
      <w:proofErr w:type="spellStart"/>
      <w:r w:rsidRPr="00A5746C">
        <w:rPr>
          <w:rFonts w:ascii="Arial" w:hAnsi="Arial" w:cs="Arial"/>
          <w:sz w:val="24"/>
          <w:szCs w:val="24"/>
        </w:rPr>
        <w:t>Alaoui</w:t>
      </w:r>
      <w:proofErr w:type="spellEnd"/>
      <w:r w:rsidRPr="00A5746C">
        <w:rPr>
          <w:rFonts w:ascii="Arial" w:hAnsi="Arial" w:cs="Arial"/>
          <w:sz w:val="24"/>
          <w:szCs w:val="24"/>
        </w:rPr>
        <w:t xml:space="preserve">, M.H., Ibrahim, M.D., </w:t>
      </w:r>
      <w:proofErr w:type="spellStart"/>
      <w:r w:rsidRPr="00A5746C">
        <w:rPr>
          <w:rFonts w:ascii="Arial" w:hAnsi="Arial" w:cs="Arial"/>
          <w:sz w:val="24"/>
          <w:szCs w:val="24"/>
        </w:rPr>
        <w:t>Daneshvar</w:t>
      </w:r>
      <w:proofErr w:type="spellEnd"/>
      <w:r w:rsidRPr="00A5746C">
        <w:rPr>
          <w:rFonts w:ascii="Arial" w:hAnsi="Arial" w:cs="Arial"/>
          <w:sz w:val="24"/>
          <w:szCs w:val="24"/>
        </w:rPr>
        <w:t xml:space="preserve">, S., </w:t>
      </w:r>
      <w:proofErr w:type="spellStart"/>
      <w:r w:rsidRPr="00A5746C">
        <w:rPr>
          <w:rFonts w:ascii="Arial" w:hAnsi="Arial" w:cs="Arial"/>
          <w:sz w:val="24"/>
          <w:szCs w:val="24"/>
        </w:rPr>
        <w:t>Alola</w:t>
      </w:r>
      <w:proofErr w:type="spellEnd"/>
      <w:r w:rsidRPr="00A5746C">
        <w:rPr>
          <w:rFonts w:ascii="Arial" w:hAnsi="Arial" w:cs="Arial"/>
          <w:sz w:val="24"/>
          <w:szCs w:val="24"/>
        </w:rPr>
        <w:t xml:space="preserve">, U.V., </w:t>
      </w:r>
      <w:proofErr w:type="spellStart"/>
      <w:r w:rsidRPr="00A5746C">
        <w:rPr>
          <w:rFonts w:ascii="Arial" w:hAnsi="Arial" w:cs="Arial"/>
          <w:sz w:val="24"/>
          <w:szCs w:val="24"/>
        </w:rPr>
        <w:t>Alola</w:t>
      </w:r>
      <w:proofErr w:type="spellEnd"/>
      <w:r w:rsidRPr="00A5746C">
        <w:rPr>
          <w:rFonts w:ascii="Arial" w:hAnsi="Arial" w:cs="Arial"/>
          <w:sz w:val="24"/>
          <w:szCs w:val="24"/>
        </w:rPr>
        <w:t>, A.A., 2022. A two-stage data envelopment analysis approach to productivity, efficiency and their sustainability in the hotel industry of Tunisia. Quality &amp; Quantity 1–18.</w:t>
      </w:r>
    </w:p>
    <w:p w:rsidR="00A5746C" w:rsidRPr="00A5746C" w:rsidRDefault="00A5746C" w:rsidP="00A5746C">
      <w:pPr>
        <w:pStyle w:val="ListParagraph"/>
        <w:numPr>
          <w:ilvl w:val="0"/>
          <w:numId w:val="1"/>
        </w:numPr>
        <w:spacing w:line="360" w:lineRule="auto"/>
        <w:jc w:val="both"/>
        <w:rPr>
          <w:rFonts w:ascii="Arial" w:hAnsi="Arial" w:cs="Arial"/>
          <w:sz w:val="24"/>
          <w:szCs w:val="24"/>
        </w:rPr>
      </w:pPr>
      <w:proofErr w:type="spellStart"/>
      <w:r w:rsidRPr="00A5746C">
        <w:rPr>
          <w:rFonts w:ascii="Arial" w:hAnsi="Arial" w:cs="Arial"/>
          <w:sz w:val="24"/>
          <w:szCs w:val="24"/>
        </w:rPr>
        <w:t>Heenipellage</w:t>
      </w:r>
      <w:proofErr w:type="spellEnd"/>
      <w:r w:rsidRPr="00A5746C">
        <w:rPr>
          <w:rFonts w:ascii="Arial" w:hAnsi="Arial" w:cs="Arial"/>
          <w:sz w:val="24"/>
          <w:szCs w:val="24"/>
        </w:rPr>
        <w:t>, A.H., Fernando, M., Gibbons, B., 2022. Upper echelon characteristics and environmental sustainability practices: Evidence from upper echelons in the hotel industry. Journal of Cleaner Production 134618.</w:t>
      </w:r>
    </w:p>
    <w:p w:rsidR="00A5746C" w:rsidRPr="00A5746C" w:rsidRDefault="00A5746C" w:rsidP="00A5746C">
      <w:pPr>
        <w:pStyle w:val="ListParagraph"/>
        <w:numPr>
          <w:ilvl w:val="0"/>
          <w:numId w:val="1"/>
        </w:numPr>
        <w:spacing w:line="360" w:lineRule="auto"/>
        <w:jc w:val="both"/>
        <w:rPr>
          <w:rFonts w:ascii="Arial" w:hAnsi="Arial" w:cs="Arial"/>
          <w:sz w:val="24"/>
          <w:szCs w:val="24"/>
        </w:rPr>
      </w:pPr>
      <w:proofErr w:type="spellStart"/>
      <w:r w:rsidRPr="00A5746C">
        <w:rPr>
          <w:rFonts w:ascii="Arial" w:hAnsi="Arial" w:cs="Arial"/>
          <w:sz w:val="24"/>
          <w:szCs w:val="24"/>
        </w:rPr>
        <w:t>Khatter</w:t>
      </w:r>
      <w:proofErr w:type="spellEnd"/>
      <w:r w:rsidRPr="00A5746C">
        <w:rPr>
          <w:rFonts w:ascii="Arial" w:hAnsi="Arial" w:cs="Arial"/>
          <w:sz w:val="24"/>
          <w:szCs w:val="24"/>
        </w:rPr>
        <w:t>, A., White, L., Pyke, J., McGrath, M., 2021. Stakeholders’ influence on environmental sustainability in the Australian hotel industry. Sustainability 13, 1351.</w:t>
      </w:r>
    </w:p>
    <w:p w:rsidR="00A5746C" w:rsidRPr="00A5746C" w:rsidRDefault="00A5746C" w:rsidP="00A5746C">
      <w:pPr>
        <w:pStyle w:val="ListParagraph"/>
        <w:numPr>
          <w:ilvl w:val="0"/>
          <w:numId w:val="1"/>
        </w:numPr>
        <w:spacing w:line="360" w:lineRule="auto"/>
        <w:jc w:val="both"/>
        <w:rPr>
          <w:rFonts w:ascii="Arial" w:hAnsi="Arial" w:cs="Arial"/>
          <w:sz w:val="24"/>
          <w:szCs w:val="24"/>
        </w:rPr>
      </w:pPr>
      <w:r w:rsidRPr="00A5746C">
        <w:rPr>
          <w:rFonts w:ascii="Arial" w:hAnsi="Arial" w:cs="Arial"/>
          <w:sz w:val="24"/>
          <w:szCs w:val="24"/>
        </w:rPr>
        <w:t>Kim, Y.H., Barber, N., Kim, D.-K., 2019. Sustainability research in the hotel industry: Past, present, and future. Journal of Hospitality Marketing &amp; Management 28, 576–620.</w:t>
      </w:r>
    </w:p>
    <w:p w:rsidR="00A5746C" w:rsidRPr="00A5746C" w:rsidRDefault="00A5746C" w:rsidP="00A5746C">
      <w:pPr>
        <w:pStyle w:val="ListParagraph"/>
        <w:numPr>
          <w:ilvl w:val="0"/>
          <w:numId w:val="1"/>
        </w:numPr>
        <w:spacing w:line="360" w:lineRule="auto"/>
        <w:jc w:val="both"/>
        <w:rPr>
          <w:rFonts w:ascii="Arial" w:hAnsi="Arial" w:cs="Arial"/>
          <w:sz w:val="24"/>
          <w:szCs w:val="24"/>
        </w:rPr>
      </w:pPr>
      <w:proofErr w:type="spellStart"/>
      <w:r w:rsidRPr="00A5746C">
        <w:rPr>
          <w:rFonts w:ascii="Arial" w:hAnsi="Arial" w:cs="Arial"/>
          <w:sz w:val="24"/>
          <w:szCs w:val="24"/>
        </w:rPr>
        <w:lastRenderedPageBreak/>
        <w:t>Melissen</w:t>
      </w:r>
      <w:proofErr w:type="spellEnd"/>
      <w:r w:rsidRPr="00A5746C">
        <w:rPr>
          <w:rFonts w:ascii="Arial" w:hAnsi="Arial" w:cs="Arial"/>
          <w:sz w:val="24"/>
          <w:szCs w:val="24"/>
        </w:rPr>
        <w:t xml:space="preserve">, F., </w:t>
      </w:r>
      <w:proofErr w:type="spellStart"/>
      <w:r w:rsidRPr="00A5746C">
        <w:rPr>
          <w:rFonts w:ascii="Arial" w:hAnsi="Arial" w:cs="Arial"/>
          <w:sz w:val="24"/>
          <w:szCs w:val="24"/>
        </w:rPr>
        <w:t>Cavagnaro</w:t>
      </w:r>
      <w:proofErr w:type="spellEnd"/>
      <w:r w:rsidRPr="00A5746C">
        <w:rPr>
          <w:rFonts w:ascii="Arial" w:hAnsi="Arial" w:cs="Arial"/>
          <w:sz w:val="24"/>
          <w:szCs w:val="24"/>
        </w:rPr>
        <w:t xml:space="preserve">, E., Damen, M., </w:t>
      </w:r>
      <w:proofErr w:type="spellStart"/>
      <w:r w:rsidRPr="00A5746C">
        <w:rPr>
          <w:rFonts w:ascii="Arial" w:hAnsi="Arial" w:cs="Arial"/>
          <w:sz w:val="24"/>
          <w:szCs w:val="24"/>
        </w:rPr>
        <w:t>Düweke</w:t>
      </w:r>
      <w:proofErr w:type="spellEnd"/>
      <w:r w:rsidRPr="00A5746C">
        <w:rPr>
          <w:rFonts w:ascii="Arial" w:hAnsi="Arial" w:cs="Arial"/>
          <w:sz w:val="24"/>
          <w:szCs w:val="24"/>
        </w:rPr>
        <w:t>, A., 2016a. Is the hotel industry prepared to face the challenge of sustainable development? Journal of Vacation Marketing 22, 227–238.</w:t>
      </w:r>
    </w:p>
    <w:p w:rsidR="00A5746C" w:rsidRPr="00A5746C" w:rsidRDefault="00A5746C" w:rsidP="00A5746C">
      <w:pPr>
        <w:pStyle w:val="ListParagraph"/>
        <w:numPr>
          <w:ilvl w:val="0"/>
          <w:numId w:val="1"/>
        </w:numPr>
        <w:spacing w:line="360" w:lineRule="auto"/>
        <w:jc w:val="both"/>
        <w:rPr>
          <w:rFonts w:ascii="Arial" w:hAnsi="Arial" w:cs="Arial"/>
          <w:sz w:val="24"/>
          <w:szCs w:val="24"/>
        </w:rPr>
      </w:pPr>
      <w:proofErr w:type="spellStart"/>
      <w:r w:rsidRPr="00A5746C">
        <w:rPr>
          <w:rFonts w:ascii="Arial" w:hAnsi="Arial" w:cs="Arial"/>
          <w:sz w:val="24"/>
          <w:szCs w:val="24"/>
        </w:rPr>
        <w:t>Melissen</w:t>
      </w:r>
      <w:proofErr w:type="spellEnd"/>
      <w:r w:rsidRPr="00A5746C">
        <w:rPr>
          <w:rFonts w:ascii="Arial" w:hAnsi="Arial" w:cs="Arial"/>
          <w:sz w:val="24"/>
          <w:szCs w:val="24"/>
        </w:rPr>
        <w:t xml:space="preserve">, F., van </w:t>
      </w:r>
      <w:proofErr w:type="spellStart"/>
      <w:r w:rsidRPr="00A5746C">
        <w:rPr>
          <w:rFonts w:ascii="Arial" w:hAnsi="Arial" w:cs="Arial"/>
          <w:sz w:val="24"/>
          <w:szCs w:val="24"/>
        </w:rPr>
        <w:t>Ginneken</w:t>
      </w:r>
      <w:proofErr w:type="spellEnd"/>
      <w:r w:rsidRPr="00A5746C">
        <w:rPr>
          <w:rFonts w:ascii="Arial" w:hAnsi="Arial" w:cs="Arial"/>
          <w:sz w:val="24"/>
          <w:szCs w:val="24"/>
        </w:rPr>
        <w:t>, R., Wood, R.C., 2016b. Sustainability challenges and opportunities arising from the owner-operator split in hotels. International Journal of Hospitality Management 54, 35–42.</w:t>
      </w:r>
    </w:p>
    <w:p w:rsidR="00A5746C" w:rsidRPr="00A5746C" w:rsidRDefault="00A5746C" w:rsidP="00A5746C">
      <w:pPr>
        <w:pStyle w:val="ListParagraph"/>
        <w:numPr>
          <w:ilvl w:val="0"/>
          <w:numId w:val="1"/>
        </w:numPr>
        <w:spacing w:line="360" w:lineRule="auto"/>
        <w:jc w:val="both"/>
        <w:rPr>
          <w:rFonts w:ascii="Arial" w:hAnsi="Arial" w:cs="Arial"/>
          <w:sz w:val="24"/>
          <w:szCs w:val="24"/>
        </w:rPr>
      </w:pPr>
      <w:proofErr w:type="spellStart"/>
      <w:r w:rsidRPr="00A5746C">
        <w:rPr>
          <w:rFonts w:ascii="Arial" w:hAnsi="Arial" w:cs="Arial"/>
          <w:sz w:val="24"/>
          <w:szCs w:val="24"/>
        </w:rPr>
        <w:t>Memarzadeh</w:t>
      </w:r>
      <w:proofErr w:type="spellEnd"/>
      <w:r w:rsidRPr="00A5746C">
        <w:rPr>
          <w:rFonts w:ascii="Arial" w:hAnsi="Arial" w:cs="Arial"/>
          <w:sz w:val="24"/>
          <w:szCs w:val="24"/>
        </w:rPr>
        <w:t>, F., Anand, S., 2020. Hotel guests’ perceptions of green technology applications, and practices in the hotel industry. International Journal of Tourism and Hospitality Management in the Digital Age (IJTHMDA) 4, 1–9.</w:t>
      </w:r>
    </w:p>
    <w:p w:rsidR="00A5746C" w:rsidRPr="00A5746C" w:rsidRDefault="00A5746C" w:rsidP="00A5746C">
      <w:pPr>
        <w:pStyle w:val="ListParagraph"/>
        <w:numPr>
          <w:ilvl w:val="0"/>
          <w:numId w:val="1"/>
        </w:numPr>
        <w:spacing w:line="360" w:lineRule="auto"/>
        <w:jc w:val="both"/>
        <w:rPr>
          <w:rFonts w:ascii="Arial" w:hAnsi="Arial" w:cs="Arial"/>
          <w:sz w:val="24"/>
          <w:szCs w:val="24"/>
        </w:rPr>
      </w:pPr>
      <w:proofErr w:type="spellStart"/>
      <w:r w:rsidRPr="00A5746C">
        <w:rPr>
          <w:rFonts w:ascii="Arial" w:hAnsi="Arial" w:cs="Arial"/>
          <w:sz w:val="24"/>
          <w:szCs w:val="24"/>
        </w:rPr>
        <w:t>Pamfilie</w:t>
      </w:r>
      <w:proofErr w:type="spellEnd"/>
      <w:r w:rsidRPr="00A5746C">
        <w:rPr>
          <w:rFonts w:ascii="Arial" w:hAnsi="Arial" w:cs="Arial"/>
          <w:sz w:val="24"/>
          <w:szCs w:val="24"/>
        </w:rPr>
        <w:t xml:space="preserve">, R., </w:t>
      </w:r>
      <w:proofErr w:type="spellStart"/>
      <w:r w:rsidRPr="00A5746C">
        <w:rPr>
          <w:rFonts w:ascii="Arial" w:hAnsi="Arial" w:cs="Arial"/>
          <w:sz w:val="24"/>
          <w:szCs w:val="24"/>
        </w:rPr>
        <w:t>Firoiu</w:t>
      </w:r>
      <w:proofErr w:type="spellEnd"/>
      <w:r w:rsidRPr="00A5746C">
        <w:rPr>
          <w:rFonts w:ascii="Arial" w:hAnsi="Arial" w:cs="Arial"/>
          <w:sz w:val="24"/>
          <w:szCs w:val="24"/>
        </w:rPr>
        <w:t xml:space="preserve">, D., </w:t>
      </w:r>
      <w:proofErr w:type="spellStart"/>
      <w:r w:rsidRPr="00A5746C">
        <w:rPr>
          <w:rFonts w:ascii="Arial" w:hAnsi="Arial" w:cs="Arial"/>
          <w:sz w:val="24"/>
          <w:szCs w:val="24"/>
        </w:rPr>
        <w:t>Croitoru</w:t>
      </w:r>
      <w:proofErr w:type="spellEnd"/>
      <w:r w:rsidRPr="00A5746C">
        <w:rPr>
          <w:rFonts w:ascii="Arial" w:hAnsi="Arial" w:cs="Arial"/>
          <w:sz w:val="24"/>
          <w:szCs w:val="24"/>
        </w:rPr>
        <w:t xml:space="preserve">, A.-G., Ionescu, G.H.I., 2018. Circular economy: A new direction for the sustainability of the hotel industry in Romania? </w:t>
      </w:r>
      <w:proofErr w:type="spellStart"/>
      <w:r w:rsidRPr="00A5746C">
        <w:rPr>
          <w:rFonts w:ascii="Arial" w:hAnsi="Arial" w:cs="Arial"/>
          <w:sz w:val="24"/>
          <w:szCs w:val="24"/>
        </w:rPr>
        <w:t>Amfiteatru</w:t>
      </w:r>
      <w:proofErr w:type="spellEnd"/>
      <w:r w:rsidRPr="00A5746C">
        <w:rPr>
          <w:rFonts w:ascii="Arial" w:hAnsi="Arial" w:cs="Arial"/>
          <w:sz w:val="24"/>
          <w:szCs w:val="24"/>
        </w:rPr>
        <w:t xml:space="preserve"> Economic Journal 20, 388–404.</w:t>
      </w:r>
    </w:p>
    <w:p w:rsidR="00A5746C" w:rsidRPr="00A5746C" w:rsidRDefault="00A5746C" w:rsidP="00A5746C">
      <w:pPr>
        <w:pStyle w:val="ListParagraph"/>
        <w:numPr>
          <w:ilvl w:val="0"/>
          <w:numId w:val="1"/>
        </w:numPr>
        <w:spacing w:line="360" w:lineRule="auto"/>
        <w:jc w:val="both"/>
        <w:rPr>
          <w:rFonts w:ascii="Arial" w:hAnsi="Arial" w:cs="Arial"/>
          <w:sz w:val="24"/>
          <w:szCs w:val="24"/>
        </w:rPr>
      </w:pPr>
      <w:proofErr w:type="spellStart"/>
      <w:r w:rsidRPr="00A5746C">
        <w:rPr>
          <w:rFonts w:ascii="Arial" w:hAnsi="Arial" w:cs="Arial"/>
          <w:sz w:val="24"/>
          <w:szCs w:val="24"/>
        </w:rPr>
        <w:t>Pelikanova</w:t>
      </w:r>
      <w:proofErr w:type="spellEnd"/>
      <w:r w:rsidRPr="00A5746C">
        <w:rPr>
          <w:rFonts w:ascii="Arial" w:hAnsi="Arial" w:cs="Arial"/>
          <w:sz w:val="24"/>
          <w:szCs w:val="24"/>
        </w:rPr>
        <w:t xml:space="preserve">, R.M., </w:t>
      </w:r>
      <w:proofErr w:type="spellStart"/>
      <w:r w:rsidRPr="00A5746C">
        <w:rPr>
          <w:rFonts w:ascii="Arial" w:hAnsi="Arial" w:cs="Arial"/>
          <w:sz w:val="24"/>
          <w:szCs w:val="24"/>
        </w:rPr>
        <w:t>Cvik</w:t>
      </w:r>
      <w:proofErr w:type="spellEnd"/>
      <w:r w:rsidRPr="00A5746C">
        <w:rPr>
          <w:rFonts w:ascii="Arial" w:hAnsi="Arial" w:cs="Arial"/>
          <w:sz w:val="24"/>
          <w:szCs w:val="24"/>
        </w:rPr>
        <w:t>, E.D., MacGregor, R.K., 2021. Addressing the COVID-19 challenges by SMEs in the hotel industry–a Czech sustainability message for emerging economies. Journal of Entrepreneurship in Emerging Economies.</w:t>
      </w:r>
    </w:p>
    <w:p w:rsidR="00A5746C" w:rsidRPr="00A5746C" w:rsidRDefault="00A5746C" w:rsidP="00A5746C">
      <w:pPr>
        <w:pStyle w:val="ListParagraph"/>
        <w:numPr>
          <w:ilvl w:val="0"/>
          <w:numId w:val="1"/>
        </w:numPr>
        <w:spacing w:line="360" w:lineRule="auto"/>
        <w:jc w:val="both"/>
        <w:rPr>
          <w:rFonts w:ascii="Arial" w:hAnsi="Arial" w:cs="Arial"/>
          <w:sz w:val="24"/>
          <w:szCs w:val="24"/>
        </w:rPr>
      </w:pPr>
      <w:proofErr w:type="spellStart"/>
      <w:r w:rsidRPr="00A5746C">
        <w:rPr>
          <w:rFonts w:ascii="Arial" w:hAnsi="Arial" w:cs="Arial"/>
          <w:sz w:val="24"/>
          <w:szCs w:val="24"/>
        </w:rPr>
        <w:t>Sáez</w:t>
      </w:r>
      <w:proofErr w:type="spellEnd"/>
      <w:r w:rsidRPr="00A5746C">
        <w:rPr>
          <w:rFonts w:ascii="Arial" w:hAnsi="Arial" w:cs="Arial"/>
          <w:sz w:val="24"/>
          <w:szCs w:val="24"/>
        </w:rPr>
        <w:t xml:space="preserve">-Fernández, F.J., Jiménez-Hernández, I., </w:t>
      </w:r>
      <w:proofErr w:type="spellStart"/>
      <w:r w:rsidRPr="00A5746C">
        <w:rPr>
          <w:rFonts w:ascii="Arial" w:hAnsi="Arial" w:cs="Arial"/>
          <w:sz w:val="24"/>
          <w:szCs w:val="24"/>
        </w:rPr>
        <w:t>Ostos</w:t>
      </w:r>
      <w:proofErr w:type="spellEnd"/>
      <w:r w:rsidRPr="00A5746C">
        <w:rPr>
          <w:rFonts w:ascii="Arial" w:hAnsi="Arial" w:cs="Arial"/>
          <w:sz w:val="24"/>
          <w:szCs w:val="24"/>
        </w:rPr>
        <w:t xml:space="preserve">-Rey, M. del S., 2020. Seasonality and efficiency of the hotel industry in the </w:t>
      </w:r>
      <w:proofErr w:type="spellStart"/>
      <w:r w:rsidRPr="00A5746C">
        <w:rPr>
          <w:rFonts w:ascii="Arial" w:hAnsi="Arial" w:cs="Arial"/>
          <w:sz w:val="24"/>
          <w:szCs w:val="24"/>
        </w:rPr>
        <w:t>balearic</w:t>
      </w:r>
      <w:proofErr w:type="spellEnd"/>
      <w:r w:rsidRPr="00A5746C">
        <w:rPr>
          <w:rFonts w:ascii="Arial" w:hAnsi="Arial" w:cs="Arial"/>
          <w:sz w:val="24"/>
          <w:szCs w:val="24"/>
        </w:rPr>
        <w:t xml:space="preserve"> Islands: Implications for Economic and Environmental Sustainability. Sustainability 12, 3506.</w:t>
      </w:r>
    </w:p>
    <w:p w:rsidR="00A5746C" w:rsidRPr="00A5746C" w:rsidRDefault="00A5746C" w:rsidP="00A5746C">
      <w:pPr>
        <w:pStyle w:val="ListParagraph"/>
        <w:numPr>
          <w:ilvl w:val="0"/>
          <w:numId w:val="1"/>
        </w:numPr>
        <w:spacing w:line="360" w:lineRule="auto"/>
        <w:jc w:val="both"/>
        <w:rPr>
          <w:rFonts w:ascii="Arial" w:hAnsi="Arial" w:cs="Arial"/>
          <w:sz w:val="24"/>
          <w:szCs w:val="24"/>
        </w:rPr>
      </w:pPr>
      <w:r w:rsidRPr="00A5746C">
        <w:rPr>
          <w:rFonts w:ascii="Arial" w:hAnsi="Arial" w:cs="Arial"/>
          <w:sz w:val="24"/>
          <w:szCs w:val="24"/>
        </w:rPr>
        <w:t>Sin, K.-Y., 2021. A mixed-method study on the perceptions of quality management and sustainability in Malaysian hotel industry. Studies of Applied Economics 39.</w:t>
      </w:r>
    </w:p>
    <w:p w:rsidR="00A5746C" w:rsidRPr="00A5746C" w:rsidRDefault="00A5746C" w:rsidP="00A5746C">
      <w:pPr>
        <w:pStyle w:val="ListParagraph"/>
        <w:numPr>
          <w:ilvl w:val="0"/>
          <w:numId w:val="1"/>
        </w:numPr>
        <w:spacing w:line="360" w:lineRule="auto"/>
        <w:jc w:val="both"/>
        <w:rPr>
          <w:rFonts w:ascii="Arial" w:hAnsi="Arial" w:cs="Arial"/>
          <w:sz w:val="24"/>
          <w:szCs w:val="24"/>
        </w:rPr>
      </w:pPr>
      <w:r w:rsidRPr="00A5746C">
        <w:rPr>
          <w:rFonts w:ascii="Arial" w:hAnsi="Arial" w:cs="Arial"/>
          <w:sz w:val="24"/>
          <w:szCs w:val="24"/>
        </w:rPr>
        <w:t>Verma, V.K., Chandra, B., 2018. Sustainability and customers’ hotel choice behaviour: A choice-based conjoint analysis approach. Environment, development and sustainability 20, 1347–1363.</w:t>
      </w:r>
    </w:p>
    <w:p w:rsidR="00A85E59" w:rsidRDefault="00A85E59"/>
    <w:sectPr w:rsidR="00A85E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5663B"/>
    <w:multiLevelType w:val="hybridMultilevel"/>
    <w:tmpl w:val="743C8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46C"/>
    <w:rsid w:val="003D72DA"/>
    <w:rsid w:val="00A5746C"/>
    <w:rsid w:val="00A85E59"/>
    <w:rsid w:val="00F01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EBD64"/>
  <w15:chartTrackingRefBased/>
  <w15:docId w15:val="{9160D0DE-AB3C-4D5D-BB26-967DCB3B4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2914</Words>
  <Characters>16615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Spanu (1918498)</dc:creator>
  <cp:keywords/>
  <dc:description/>
  <cp:lastModifiedBy>Andreea Spanu (1918498)</cp:lastModifiedBy>
  <cp:revision>3</cp:revision>
  <dcterms:created xsi:type="dcterms:W3CDTF">2022-10-27T16:18:00Z</dcterms:created>
  <dcterms:modified xsi:type="dcterms:W3CDTF">2022-10-27T16:46:00Z</dcterms:modified>
</cp:coreProperties>
</file>