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F8A670" w14:textId="425D45B6" w:rsidR="005627DF" w:rsidRPr="00E02595" w:rsidRDefault="004F12B5" w:rsidP="00D27171">
      <w:pPr>
        <w:jc w:val="center"/>
        <w:rPr>
          <w:sz w:val="24"/>
          <w:szCs w:val="24"/>
        </w:rPr>
      </w:pPr>
      <w:r>
        <w:rPr>
          <w:rFonts w:ascii="Arial" w:hAnsi="Arial"/>
          <w:b/>
          <w:i/>
          <w:sz w:val="36"/>
          <w:u w:val="single"/>
        </w:rPr>
        <w:t>Re</w:t>
      </w:r>
      <w:r w:rsidR="005627DF" w:rsidRPr="004F12B5">
        <w:rPr>
          <w:rFonts w:ascii="Arial" w:hAnsi="Arial"/>
          <w:b/>
          <w:i/>
          <w:sz w:val="36"/>
          <w:u w:val="single"/>
        </w:rPr>
        <w:t xml:space="preserve">search question: </w:t>
      </w:r>
      <w:r w:rsidR="00D660A0" w:rsidRPr="004F12B5">
        <w:rPr>
          <w:rFonts w:ascii="Arial" w:hAnsi="Arial"/>
          <w:b/>
          <w:i/>
          <w:sz w:val="36"/>
          <w:u w:val="single"/>
        </w:rPr>
        <w:t>How does the use of a multiple-choice starter effect pupil engagement during a lesson?</w:t>
      </w:r>
    </w:p>
    <w:tbl>
      <w:tblPr>
        <w:tblStyle w:val="TableGrid"/>
        <w:tblW w:w="0" w:type="auto"/>
        <w:tblLook w:val="04A0" w:firstRow="1" w:lastRow="0" w:firstColumn="1" w:lastColumn="0" w:noHBand="0" w:noVBand="1"/>
      </w:tblPr>
      <w:tblGrid>
        <w:gridCol w:w="1271"/>
        <w:gridCol w:w="3119"/>
        <w:gridCol w:w="5983"/>
      </w:tblGrid>
      <w:tr w:rsidR="00932EE6" w14:paraId="2BD2362B" w14:textId="77777777" w:rsidTr="00CA2820">
        <w:trPr>
          <w:trHeight w:val="396"/>
        </w:trPr>
        <w:tc>
          <w:tcPr>
            <w:tcW w:w="1271" w:type="dxa"/>
            <w:tcBorders>
              <w:top w:val="single" w:sz="4" w:space="0" w:color="auto"/>
              <w:left w:val="single" w:sz="4" w:space="0" w:color="auto"/>
              <w:bottom w:val="single" w:sz="4" w:space="0" w:color="auto"/>
              <w:right w:val="single" w:sz="4" w:space="0" w:color="auto"/>
            </w:tcBorders>
          </w:tcPr>
          <w:p w14:paraId="0DAA2420" w14:textId="2A47A914" w:rsidR="00932EE6" w:rsidRDefault="00932EE6" w:rsidP="009F487D">
            <w:pPr>
              <w:pStyle w:val="AssignBody"/>
            </w:pPr>
            <w:r>
              <w:tab/>
            </w:r>
          </w:p>
        </w:tc>
        <w:tc>
          <w:tcPr>
            <w:tcW w:w="3119" w:type="dxa"/>
            <w:tcBorders>
              <w:top w:val="single" w:sz="4" w:space="0" w:color="auto"/>
              <w:left w:val="single" w:sz="4" w:space="0" w:color="auto"/>
              <w:bottom w:val="single" w:sz="4" w:space="0" w:color="auto"/>
              <w:right w:val="single" w:sz="4" w:space="0" w:color="auto"/>
            </w:tcBorders>
            <w:hideMark/>
          </w:tcPr>
          <w:p w14:paraId="5338901A" w14:textId="5929EFA1" w:rsidR="00932EE6" w:rsidRDefault="00932EE6" w:rsidP="009F487D">
            <w:pPr>
              <w:pStyle w:val="AssignBody"/>
            </w:pPr>
            <w:r>
              <w:t>Target</w:t>
            </w:r>
          </w:p>
        </w:tc>
        <w:tc>
          <w:tcPr>
            <w:tcW w:w="5983" w:type="dxa"/>
            <w:tcBorders>
              <w:top w:val="single" w:sz="4" w:space="0" w:color="auto"/>
              <w:left w:val="single" w:sz="4" w:space="0" w:color="auto"/>
              <w:bottom w:val="single" w:sz="4" w:space="0" w:color="auto"/>
              <w:right w:val="single" w:sz="4" w:space="0" w:color="auto"/>
            </w:tcBorders>
          </w:tcPr>
          <w:p w14:paraId="1BB5E300" w14:textId="77777777" w:rsidR="00932EE6" w:rsidRPr="00755E37" w:rsidRDefault="00932EE6" w:rsidP="009F487D">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932EE6" w14:paraId="7C434FDC" w14:textId="77777777" w:rsidTr="00CA2820">
        <w:trPr>
          <w:trHeight w:val="827"/>
        </w:trPr>
        <w:tc>
          <w:tcPr>
            <w:tcW w:w="1271" w:type="dxa"/>
            <w:tcBorders>
              <w:top w:val="single" w:sz="4" w:space="0" w:color="auto"/>
              <w:left w:val="single" w:sz="4" w:space="0" w:color="auto"/>
              <w:bottom w:val="single" w:sz="4" w:space="0" w:color="auto"/>
              <w:right w:val="single" w:sz="4" w:space="0" w:color="auto"/>
            </w:tcBorders>
            <w:hideMark/>
          </w:tcPr>
          <w:p w14:paraId="3A74C7D1" w14:textId="2652D9B5" w:rsidR="00932EE6" w:rsidRDefault="00932EE6" w:rsidP="009F487D">
            <w:pPr>
              <w:pStyle w:val="AssignBody"/>
            </w:pPr>
            <w:r>
              <w:t>Target 1</w:t>
            </w:r>
          </w:p>
        </w:tc>
        <w:tc>
          <w:tcPr>
            <w:tcW w:w="3119" w:type="dxa"/>
            <w:tcBorders>
              <w:top w:val="single" w:sz="4" w:space="0" w:color="auto"/>
              <w:left w:val="single" w:sz="4" w:space="0" w:color="auto"/>
              <w:bottom w:val="single" w:sz="4" w:space="0" w:color="auto"/>
              <w:right w:val="single" w:sz="4" w:space="0" w:color="auto"/>
            </w:tcBorders>
          </w:tcPr>
          <w:p w14:paraId="2D227F9C" w14:textId="0B51D723" w:rsidR="00932EE6" w:rsidRDefault="007E2FAD" w:rsidP="009F487D">
            <w:pPr>
              <w:pStyle w:val="AssignBody"/>
            </w:pPr>
            <w:r>
              <w:rPr>
                <w:rFonts w:ascii="Helvetica" w:hAnsi="Helvetica" w:cs="Helvetica"/>
                <w:color w:val="283041"/>
                <w:sz w:val="21"/>
                <w:szCs w:val="21"/>
                <w:shd w:val="clear" w:color="auto" w:fill="FFFFFF"/>
              </w:rPr>
              <w:t>Take care you use only credible sources. </w:t>
            </w:r>
          </w:p>
        </w:tc>
        <w:tc>
          <w:tcPr>
            <w:tcW w:w="5983" w:type="dxa"/>
            <w:tcBorders>
              <w:top w:val="single" w:sz="4" w:space="0" w:color="auto"/>
              <w:left w:val="single" w:sz="4" w:space="0" w:color="auto"/>
              <w:bottom w:val="single" w:sz="4" w:space="0" w:color="auto"/>
              <w:right w:val="single" w:sz="4" w:space="0" w:color="auto"/>
            </w:tcBorders>
          </w:tcPr>
          <w:p w14:paraId="269FFBCC" w14:textId="77777777" w:rsidR="00932EE6" w:rsidRDefault="007E2FAD" w:rsidP="009F487D">
            <w:pPr>
              <w:pStyle w:val="AssignBody"/>
            </w:pPr>
            <w:r>
              <w:t>Review sources to check they are from academic background</w:t>
            </w:r>
            <w:r w:rsidR="000E1BB8">
              <w:t>s and hold substantial weight within literature</w:t>
            </w:r>
          </w:p>
          <w:p w14:paraId="68BADB13" w14:textId="77777777" w:rsidR="00A63D8F" w:rsidRDefault="00A63D8F" w:rsidP="009F487D">
            <w:pPr>
              <w:pStyle w:val="AssignBody"/>
            </w:pPr>
            <w:r>
              <w:t xml:space="preserve">Use of multiple sources for concreting evidence in the text </w:t>
            </w:r>
          </w:p>
          <w:p w14:paraId="1F863F9E" w14:textId="193F2CDC" w:rsidR="00A63D8F" w:rsidRDefault="001C194E" w:rsidP="009F487D">
            <w:pPr>
              <w:pStyle w:val="AssignBody"/>
            </w:pPr>
            <w:r>
              <w:t>Using a variety of source materials</w:t>
            </w:r>
          </w:p>
        </w:tc>
      </w:tr>
    </w:tbl>
    <w:p w14:paraId="0CD198F8" w14:textId="7D1D8F6D" w:rsidR="001F7C78" w:rsidRPr="005627DF" w:rsidRDefault="001F7C78" w:rsidP="00932EE6">
      <w:pPr>
        <w:tabs>
          <w:tab w:val="left" w:pos="3224"/>
        </w:tabs>
      </w:pPr>
    </w:p>
    <w:p w14:paraId="6357813C" w14:textId="3209BD03" w:rsidR="0033163A" w:rsidRPr="00995F70" w:rsidRDefault="001F5442" w:rsidP="003555B5">
      <w:pPr>
        <w:jc w:val="both"/>
        <w:rPr>
          <w:rFonts w:ascii="Arial" w:hAnsi="Arial"/>
          <w:b/>
          <w:i/>
          <w:sz w:val="28"/>
        </w:rPr>
      </w:pPr>
      <w:bookmarkStart w:id="0" w:name="_GoBack"/>
      <w:r w:rsidRPr="00995F70">
        <w:rPr>
          <w:rFonts w:ascii="Arial" w:hAnsi="Arial"/>
          <w:b/>
          <w:i/>
          <w:sz w:val="28"/>
        </w:rPr>
        <w:t>Introduction</w:t>
      </w:r>
      <w:r w:rsidR="0033163A" w:rsidRPr="00995F70">
        <w:rPr>
          <w:rFonts w:ascii="Arial" w:hAnsi="Arial"/>
          <w:b/>
          <w:i/>
          <w:sz w:val="28"/>
        </w:rPr>
        <w:t xml:space="preserve"> and Research context</w:t>
      </w:r>
    </w:p>
    <w:p w14:paraId="01221ADD" w14:textId="77777777" w:rsidR="001274E0" w:rsidRPr="001663BD" w:rsidRDefault="00641338" w:rsidP="003555B5">
      <w:pPr>
        <w:spacing w:line="276" w:lineRule="auto"/>
        <w:jc w:val="both"/>
        <w:rPr>
          <w:rFonts w:ascii="Arial" w:hAnsi="Arial"/>
        </w:rPr>
      </w:pPr>
      <w:r w:rsidRPr="001663BD">
        <w:rPr>
          <w:rFonts w:ascii="Arial" w:hAnsi="Arial"/>
        </w:rPr>
        <w:t>There is a great deal of discussion on the purpose of a starter, however it is largely agreed that they should engage and pique students’ interest while activating prior knowledge around the topic they are about to be in</w:t>
      </w:r>
      <w:r w:rsidR="003C21EF" w:rsidRPr="001663BD">
        <w:rPr>
          <w:rFonts w:ascii="Arial" w:hAnsi="Arial"/>
        </w:rPr>
        <w:t xml:space="preserve">troduced to </w:t>
      </w:r>
      <w:r w:rsidRPr="001663BD">
        <w:rPr>
          <w:rFonts w:ascii="Arial" w:hAnsi="Arial"/>
        </w:rPr>
        <w:t>(Williams, 2016). The core purpose for starter activities should be “to excite and inspire all learners to learn and include challenging tasks and opportunities for child-led assessment strategies” (Estyn, 2017). This follows the constructivists beliefs from Piaget and Vygotsky, suggesting that the cementing of knowledge into long-term memory is a physical process driven by the actions of the learner (</w:t>
      </w:r>
      <w:proofErr w:type="spellStart"/>
      <w:r w:rsidRPr="001663BD">
        <w:rPr>
          <w:rFonts w:ascii="Arial" w:hAnsi="Arial"/>
        </w:rPr>
        <w:t>Lourenço</w:t>
      </w:r>
      <w:proofErr w:type="spellEnd"/>
      <w:r w:rsidRPr="001663BD">
        <w:rPr>
          <w:rFonts w:ascii="Arial" w:hAnsi="Arial"/>
        </w:rPr>
        <w:t>, 2012).</w:t>
      </w:r>
    </w:p>
    <w:p w14:paraId="2B8D5E39" w14:textId="77777777" w:rsidR="00E02595" w:rsidRPr="001663BD" w:rsidRDefault="005E0B40" w:rsidP="003555B5">
      <w:pPr>
        <w:spacing w:line="276" w:lineRule="auto"/>
        <w:jc w:val="both"/>
        <w:rPr>
          <w:rFonts w:ascii="Arial" w:hAnsi="Arial"/>
        </w:rPr>
      </w:pPr>
      <w:r w:rsidRPr="001663BD">
        <w:rPr>
          <w:rFonts w:ascii="Arial" w:hAnsi="Arial"/>
        </w:rPr>
        <w:t>Within</w:t>
      </w:r>
      <w:r w:rsidR="00940D08" w:rsidRPr="001663BD">
        <w:rPr>
          <w:rFonts w:ascii="Arial" w:hAnsi="Arial"/>
        </w:rPr>
        <w:t xml:space="preserve"> </w:t>
      </w:r>
      <w:r w:rsidRPr="001663BD">
        <w:rPr>
          <w:rFonts w:ascii="Arial" w:hAnsi="Arial"/>
        </w:rPr>
        <w:t>the</w:t>
      </w:r>
      <w:r w:rsidR="00307B17" w:rsidRPr="001663BD">
        <w:rPr>
          <w:rFonts w:ascii="Arial" w:hAnsi="Arial"/>
        </w:rPr>
        <w:t xml:space="preserve"> first Professional Teaching Experience</w:t>
      </w:r>
      <w:r w:rsidR="00940D08" w:rsidRPr="001663BD">
        <w:rPr>
          <w:rFonts w:ascii="Arial" w:hAnsi="Arial"/>
        </w:rPr>
        <w:t xml:space="preserve"> </w:t>
      </w:r>
      <w:r w:rsidR="00307B17" w:rsidRPr="001663BD">
        <w:rPr>
          <w:rFonts w:ascii="Arial" w:hAnsi="Arial"/>
        </w:rPr>
        <w:t>(</w:t>
      </w:r>
      <w:r w:rsidR="00940D08" w:rsidRPr="001663BD">
        <w:rPr>
          <w:rFonts w:ascii="Arial" w:hAnsi="Arial"/>
        </w:rPr>
        <w:t>PTE1</w:t>
      </w:r>
      <w:r w:rsidR="00307B17" w:rsidRPr="001663BD">
        <w:rPr>
          <w:rFonts w:ascii="Arial" w:hAnsi="Arial"/>
        </w:rPr>
        <w:t>)</w:t>
      </w:r>
      <w:r w:rsidR="00940D08" w:rsidRPr="001663BD">
        <w:rPr>
          <w:rFonts w:ascii="Arial" w:hAnsi="Arial"/>
        </w:rPr>
        <w:t xml:space="preserve"> placement school, my partner and I </w:t>
      </w:r>
      <w:r w:rsidR="00307B17" w:rsidRPr="001663BD">
        <w:rPr>
          <w:rFonts w:ascii="Arial" w:hAnsi="Arial"/>
        </w:rPr>
        <w:t>have become</w:t>
      </w:r>
      <w:r w:rsidR="00940D08" w:rsidRPr="001663BD">
        <w:rPr>
          <w:rFonts w:ascii="Arial" w:hAnsi="Arial"/>
        </w:rPr>
        <w:t xml:space="preserve"> fluent in the use of starter activities as they are a part of the school’s</w:t>
      </w:r>
      <w:r w:rsidR="00236B94" w:rsidRPr="001663BD">
        <w:rPr>
          <w:rFonts w:ascii="Arial" w:hAnsi="Arial"/>
        </w:rPr>
        <w:t xml:space="preserve"> master</w:t>
      </w:r>
      <w:r w:rsidR="00940D08" w:rsidRPr="001663BD">
        <w:rPr>
          <w:rFonts w:ascii="Arial" w:hAnsi="Arial"/>
        </w:rPr>
        <w:t xml:space="preserve"> lesson template. </w:t>
      </w:r>
      <w:r w:rsidR="00E24CB0" w:rsidRPr="001663BD">
        <w:rPr>
          <w:rFonts w:ascii="Arial" w:hAnsi="Arial"/>
        </w:rPr>
        <w:t>Already, numerous starter activities have been trialled and tested within my own teaching from differentiated questions for students to answer in their textbooks to creating a list of as many relevant words, phrases or ideas linked to the lessons’ topic</w:t>
      </w:r>
      <w:r w:rsidR="007A0C40" w:rsidRPr="001663BD">
        <w:rPr>
          <w:rFonts w:ascii="Arial" w:hAnsi="Arial"/>
        </w:rPr>
        <w:t>.</w:t>
      </w:r>
      <w:r w:rsidR="004F19B4" w:rsidRPr="001663BD">
        <w:rPr>
          <w:rFonts w:ascii="Arial" w:hAnsi="Arial"/>
        </w:rPr>
        <w:t xml:space="preserve"> </w:t>
      </w:r>
    </w:p>
    <w:p w14:paraId="785C5FDF" w14:textId="3BB1B584" w:rsidR="00DC4C27" w:rsidRPr="001663BD" w:rsidRDefault="00FF2E47" w:rsidP="003555B5">
      <w:pPr>
        <w:spacing w:line="276" w:lineRule="auto"/>
        <w:jc w:val="both"/>
        <w:rPr>
          <w:rFonts w:ascii="Arial" w:hAnsi="Arial"/>
        </w:rPr>
      </w:pPr>
      <w:r w:rsidRPr="001663BD">
        <w:rPr>
          <w:rFonts w:ascii="Arial" w:hAnsi="Arial"/>
        </w:rPr>
        <w:t xml:space="preserve">The </w:t>
      </w:r>
      <w:r w:rsidR="004C2849" w:rsidRPr="001663BD">
        <w:rPr>
          <w:rFonts w:ascii="Arial" w:hAnsi="Arial"/>
        </w:rPr>
        <w:t xml:space="preserve">biggest </w:t>
      </w:r>
      <w:r w:rsidR="004B1F5D" w:rsidRPr="001663BD">
        <w:rPr>
          <w:rFonts w:ascii="Arial" w:hAnsi="Arial"/>
        </w:rPr>
        <w:t>challenge</w:t>
      </w:r>
      <w:r w:rsidR="004C2849" w:rsidRPr="001663BD">
        <w:rPr>
          <w:rFonts w:ascii="Arial" w:hAnsi="Arial"/>
        </w:rPr>
        <w:t xml:space="preserve"> faced during lesson planning </w:t>
      </w:r>
      <w:r w:rsidR="00E33EAF" w:rsidRPr="001663BD">
        <w:rPr>
          <w:rFonts w:ascii="Arial" w:hAnsi="Arial"/>
        </w:rPr>
        <w:t>was to</w:t>
      </w:r>
      <w:r w:rsidR="003309F6" w:rsidRPr="001663BD">
        <w:rPr>
          <w:rFonts w:ascii="Arial" w:hAnsi="Arial"/>
        </w:rPr>
        <w:t xml:space="preserve"> </w:t>
      </w:r>
      <w:r w:rsidR="00AA12F0" w:rsidRPr="001663BD">
        <w:rPr>
          <w:rFonts w:ascii="Arial" w:hAnsi="Arial"/>
        </w:rPr>
        <w:t xml:space="preserve">ensure every child is </w:t>
      </w:r>
      <w:r w:rsidR="00F73694" w:rsidRPr="001663BD">
        <w:rPr>
          <w:rFonts w:ascii="Arial" w:hAnsi="Arial"/>
        </w:rPr>
        <w:t>involved</w:t>
      </w:r>
      <w:r w:rsidR="00AA12F0" w:rsidRPr="001663BD">
        <w:rPr>
          <w:rFonts w:ascii="Arial" w:hAnsi="Arial"/>
        </w:rPr>
        <w:t xml:space="preserve"> from the very start of a lesson.</w:t>
      </w:r>
      <w:r w:rsidR="003309F6" w:rsidRPr="001663BD">
        <w:rPr>
          <w:rFonts w:ascii="Arial" w:hAnsi="Arial"/>
        </w:rPr>
        <w:t xml:space="preserve"> </w:t>
      </w:r>
      <w:r w:rsidR="00BA7E7A" w:rsidRPr="001663BD">
        <w:rPr>
          <w:rFonts w:ascii="Arial" w:hAnsi="Arial"/>
        </w:rPr>
        <w:t>Combing through various strategies</w:t>
      </w:r>
      <w:r w:rsidR="00394B74" w:rsidRPr="001663BD">
        <w:rPr>
          <w:rFonts w:ascii="Arial" w:hAnsi="Arial"/>
        </w:rPr>
        <w:t xml:space="preserve"> </w:t>
      </w:r>
      <w:r w:rsidR="004C2849" w:rsidRPr="001663BD">
        <w:rPr>
          <w:rFonts w:ascii="Arial" w:hAnsi="Arial"/>
        </w:rPr>
        <w:t xml:space="preserve">bared fruit to </w:t>
      </w:r>
      <w:r w:rsidR="00E33EAF" w:rsidRPr="001663BD">
        <w:rPr>
          <w:rFonts w:ascii="Arial" w:hAnsi="Arial"/>
        </w:rPr>
        <w:t>the</w:t>
      </w:r>
      <w:r w:rsidR="004C2849" w:rsidRPr="001663BD">
        <w:rPr>
          <w:rFonts w:ascii="Arial" w:hAnsi="Arial"/>
        </w:rPr>
        <w:t xml:space="preserve"> </w:t>
      </w:r>
      <w:r w:rsidR="00940D08" w:rsidRPr="001663BD">
        <w:rPr>
          <w:rFonts w:ascii="Arial" w:hAnsi="Arial"/>
        </w:rPr>
        <w:t>question ‘How does the use of a multiple-choice starter effect pupil engagement during a lesson?’.</w:t>
      </w:r>
      <w:r w:rsidRPr="001663BD">
        <w:rPr>
          <w:rFonts w:ascii="Arial" w:hAnsi="Arial"/>
        </w:rPr>
        <w:t xml:space="preserve"> </w:t>
      </w:r>
      <w:r w:rsidR="002A47BA" w:rsidRPr="001663BD">
        <w:rPr>
          <w:rFonts w:ascii="Arial" w:hAnsi="Arial"/>
        </w:rPr>
        <w:t>Over 2 lessons, we used</w:t>
      </w:r>
      <w:r w:rsidR="00F43FF2" w:rsidRPr="001663BD">
        <w:rPr>
          <w:rFonts w:ascii="Arial" w:hAnsi="Arial"/>
        </w:rPr>
        <w:t xml:space="preserve"> peer observations</w:t>
      </w:r>
      <w:r w:rsidR="00392A24" w:rsidRPr="001663BD">
        <w:rPr>
          <w:rFonts w:ascii="Arial" w:hAnsi="Arial"/>
        </w:rPr>
        <w:t xml:space="preserve">, </w:t>
      </w:r>
      <w:r w:rsidR="007A6737" w:rsidRPr="001663BD">
        <w:rPr>
          <w:rFonts w:ascii="Arial" w:hAnsi="Arial"/>
        </w:rPr>
        <w:t xml:space="preserve">interviews with </w:t>
      </w:r>
      <w:r w:rsidR="0018079C" w:rsidRPr="001663BD">
        <w:rPr>
          <w:rFonts w:ascii="Arial" w:hAnsi="Arial"/>
        </w:rPr>
        <w:t>select</w:t>
      </w:r>
      <w:r w:rsidR="007A6737" w:rsidRPr="001663BD">
        <w:rPr>
          <w:rFonts w:ascii="Arial" w:hAnsi="Arial"/>
        </w:rPr>
        <w:t xml:space="preserve"> students post-lesson, </w:t>
      </w:r>
      <w:r w:rsidR="004409D4" w:rsidRPr="001663BD">
        <w:rPr>
          <w:rFonts w:ascii="Arial" w:hAnsi="Arial"/>
        </w:rPr>
        <w:t xml:space="preserve">and </w:t>
      </w:r>
      <w:r w:rsidR="00CF0182" w:rsidRPr="001663BD">
        <w:rPr>
          <w:rFonts w:ascii="Arial" w:hAnsi="Arial"/>
        </w:rPr>
        <w:t>discussions</w:t>
      </w:r>
      <w:r w:rsidR="00CF7592" w:rsidRPr="001663BD">
        <w:rPr>
          <w:rFonts w:ascii="Arial" w:hAnsi="Arial"/>
        </w:rPr>
        <w:t xml:space="preserve"> on the data in order</w:t>
      </w:r>
      <w:r w:rsidR="00146C4C" w:rsidRPr="001663BD">
        <w:rPr>
          <w:rFonts w:ascii="Arial" w:hAnsi="Arial"/>
        </w:rPr>
        <w:t xml:space="preserve"> to answer this question.</w:t>
      </w:r>
      <w:r w:rsidR="0018079C" w:rsidRPr="001663BD">
        <w:rPr>
          <w:rFonts w:ascii="Arial" w:hAnsi="Arial"/>
        </w:rPr>
        <w:t xml:space="preserve"> </w:t>
      </w:r>
    </w:p>
    <w:p w14:paraId="3A455455" w14:textId="3FDBD0D1" w:rsidR="00EA50C8" w:rsidRPr="001663BD" w:rsidRDefault="00EA50C8" w:rsidP="003555B5">
      <w:pPr>
        <w:jc w:val="both"/>
        <w:rPr>
          <w:rFonts w:ascii="Arial" w:hAnsi="Arial"/>
        </w:rPr>
      </w:pPr>
    </w:p>
    <w:p w14:paraId="0139BA6B" w14:textId="5598F078" w:rsidR="00741B51" w:rsidRPr="006272BD" w:rsidRDefault="00001EB4" w:rsidP="003555B5">
      <w:pPr>
        <w:jc w:val="both"/>
        <w:rPr>
          <w:rFonts w:ascii="Arial" w:hAnsi="Arial"/>
          <w:b/>
          <w:i/>
          <w:sz w:val="28"/>
        </w:rPr>
      </w:pPr>
      <w:r>
        <w:rPr>
          <w:rFonts w:ascii="Arial" w:hAnsi="Arial"/>
          <w:b/>
          <w:i/>
          <w:sz w:val="28"/>
        </w:rPr>
        <w:t>Reviewing the literature</w:t>
      </w:r>
    </w:p>
    <w:p w14:paraId="5E30B3DF" w14:textId="25B127EB" w:rsidR="001C194E" w:rsidRPr="001663BD" w:rsidRDefault="005D1EB2" w:rsidP="003555B5">
      <w:pPr>
        <w:spacing w:line="276" w:lineRule="auto"/>
        <w:jc w:val="both"/>
        <w:rPr>
          <w:rFonts w:ascii="Arial" w:hAnsi="Arial"/>
        </w:rPr>
      </w:pPr>
      <w:r w:rsidRPr="001663BD">
        <w:rPr>
          <w:rFonts w:ascii="Arial" w:hAnsi="Arial"/>
        </w:rPr>
        <w:t>Considering student engagement, the glossary of education reform states engagement is the degree of which students are attentive, interested, and show curiosity about the work (Great Schools Partnership, 2018). Engagement can be broken down into three categories of emotional, behavioural, and cognitive engagement. Emotional readiness relates to the ability of shutting out the rest of the student’s day and having trust in the teacher to deliver a safe learning environment. Behavioural engagement is the student sitting ready with equipment to hand: Good behaviour is not always a sign of cognitive involvement but provides a teacher with the means to continue delivering a lesson without cause for concern. Cognitive engagement is the factor to look for wherein the student will not only be interested in the work (emotional) and complete the work diligently (behavioural) but will continue to work through additional tasks and set extensions (Fredricks, 2014).</w:t>
      </w:r>
      <w:r w:rsidR="00E42047" w:rsidRPr="001663BD">
        <w:rPr>
          <w:rFonts w:ascii="Arial" w:hAnsi="Arial"/>
        </w:rPr>
        <w:t xml:space="preserve"> We seek to answer if a multiple-choice question starter activity has any bearing on the </w:t>
      </w:r>
      <w:r w:rsidR="00A62923" w:rsidRPr="001663BD">
        <w:rPr>
          <w:rFonts w:ascii="Arial" w:hAnsi="Arial"/>
        </w:rPr>
        <w:t>student’s</w:t>
      </w:r>
      <w:r w:rsidR="00E42047" w:rsidRPr="001663BD">
        <w:rPr>
          <w:rFonts w:ascii="Arial" w:hAnsi="Arial"/>
        </w:rPr>
        <w:t xml:space="preserve"> engagement for the remainder of a lesson.</w:t>
      </w:r>
    </w:p>
    <w:p w14:paraId="0CF95C06" w14:textId="77777777" w:rsidR="00BC364D" w:rsidRPr="001663BD" w:rsidRDefault="002B7E60" w:rsidP="003555B5">
      <w:pPr>
        <w:spacing w:line="276" w:lineRule="auto"/>
        <w:jc w:val="both"/>
        <w:rPr>
          <w:rFonts w:ascii="Arial" w:hAnsi="Arial"/>
        </w:rPr>
      </w:pPr>
      <w:r w:rsidRPr="001663BD">
        <w:rPr>
          <w:rFonts w:ascii="Arial" w:hAnsi="Arial"/>
        </w:rPr>
        <w:t>Starter</w:t>
      </w:r>
      <w:r w:rsidR="000C4C33" w:rsidRPr="001663BD">
        <w:rPr>
          <w:rFonts w:ascii="Arial" w:hAnsi="Arial"/>
        </w:rPr>
        <w:t xml:space="preserve"> activities </w:t>
      </w:r>
      <w:r w:rsidR="00D92928" w:rsidRPr="001663BD">
        <w:rPr>
          <w:rFonts w:ascii="Arial" w:hAnsi="Arial"/>
        </w:rPr>
        <w:t xml:space="preserve">are widely supported </w:t>
      </w:r>
      <w:r w:rsidR="00A85788" w:rsidRPr="001663BD">
        <w:rPr>
          <w:rFonts w:ascii="Arial" w:hAnsi="Arial"/>
        </w:rPr>
        <w:t xml:space="preserve">as they provide </w:t>
      </w:r>
      <w:r w:rsidR="000C4C33" w:rsidRPr="001663BD">
        <w:rPr>
          <w:rFonts w:ascii="Arial" w:hAnsi="Arial"/>
        </w:rPr>
        <w:t>structure and organis</w:t>
      </w:r>
      <w:r w:rsidR="00A85788" w:rsidRPr="001663BD">
        <w:rPr>
          <w:rFonts w:ascii="Arial" w:hAnsi="Arial"/>
        </w:rPr>
        <w:t>ation to the little</w:t>
      </w:r>
      <w:r w:rsidR="000C4C33" w:rsidRPr="001663BD">
        <w:rPr>
          <w:rFonts w:ascii="Arial" w:hAnsi="Arial"/>
        </w:rPr>
        <w:t xml:space="preserve"> time </w:t>
      </w:r>
      <w:r w:rsidR="00A85788" w:rsidRPr="001663BD">
        <w:rPr>
          <w:rFonts w:ascii="Arial" w:hAnsi="Arial"/>
        </w:rPr>
        <w:t>present in a less</w:t>
      </w:r>
      <w:r w:rsidR="00923C6D" w:rsidRPr="001663BD">
        <w:rPr>
          <w:rFonts w:ascii="Arial" w:hAnsi="Arial"/>
        </w:rPr>
        <w:t>on</w:t>
      </w:r>
      <w:r w:rsidR="00166A45" w:rsidRPr="001663BD">
        <w:rPr>
          <w:rFonts w:ascii="Arial" w:hAnsi="Arial"/>
        </w:rPr>
        <w:t>.</w:t>
      </w:r>
      <w:r w:rsidR="00D92928" w:rsidRPr="001663BD">
        <w:rPr>
          <w:rFonts w:ascii="Arial" w:hAnsi="Arial"/>
        </w:rPr>
        <w:t xml:space="preserve"> </w:t>
      </w:r>
      <w:r w:rsidRPr="001663BD">
        <w:rPr>
          <w:rFonts w:ascii="Arial" w:hAnsi="Arial"/>
        </w:rPr>
        <w:t xml:space="preserve">Research by </w:t>
      </w:r>
      <w:r w:rsidR="00B6184C" w:rsidRPr="001663BD">
        <w:rPr>
          <w:rFonts w:ascii="Arial" w:hAnsi="Arial"/>
        </w:rPr>
        <w:t xml:space="preserve">Geoff Petty and John </w:t>
      </w:r>
      <w:r w:rsidR="00065E53" w:rsidRPr="001663BD">
        <w:rPr>
          <w:rFonts w:ascii="Arial" w:hAnsi="Arial"/>
        </w:rPr>
        <w:t>Hattie</w:t>
      </w:r>
      <w:r w:rsidR="00B6184C" w:rsidRPr="001663BD">
        <w:rPr>
          <w:rFonts w:ascii="Arial" w:hAnsi="Arial"/>
        </w:rPr>
        <w:t xml:space="preserve"> support the idea that the first ten minutes of a lesson </w:t>
      </w:r>
      <w:r w:rsidR="00923C6D" w:rsidRPr="001663BD">
        <w:rPr>
          <w:rFonts w:ascii="Arial" w:hAnsi="Arial"/>
        </w:rPr>
        <w:t>are</w:t>
      </w:r>
      <w:r w:rsidR="00B6184C" w:rsidRPr="001663BD">
        <w:rPr>
          <w:rFonts w:ascii="Arial" w:hAnsi="Arial"/>
        </w:rPr>
        <w:t xml:space="preserve"> the pinnacle of importance </w:t>
      </w:r>
      <w:r w:rsidR="00541B2B" w:rsidRPr="001663BD">
        <w:rPr>
          <w:rFonts w:ascii="Arial" w:hAnsi="Arial"/>
        </w:rPr>
        <w:t xml:space="preserve">and should be structured 3-part: </w:t>
      </w:r>
      <w:r w:rsidR="00AE182A" w:rsidRPr="001663BD">
        <w:rPr>
          <w:rFonts w:ascii="Arial" w:hAnsi="Arial"/>
        </w:rPr>
        <w:t>use of an ima</w:t>
      </w:r>
      <w:r w:rsidR="00541B2B" w:rsidRPr="001663BD">
        <w:rPr>
          <w:rFonts w:ascii="Arial" w:hAnsi="Arial"/>
        </w:rPr>
        <w:t xml:space="preserve">ge </w:t>
      </w:r>
      <w:r w:rsidR="00AE182A" w:rsidRPr="001663BD">
        <w:rPr>
          <w:rFonts w:ascii="Arial" w:hAnsi="Arial"/>
        </w:rPr>
        <w:t>to show</w:t>
      </w:r>
      <w:r w:rsidR="00541B2B" w:rsidRPr="001663BD">
        <w:rPr>
          <w:rFonts w:ascii="Arial" w:hAnsi="Arial"/>
        </w:rPr>
        <w:t xml:space="preserve"> what is to be learned in the lesson, </w:t>
      </w:r>
      <w:r w:rsidR="00AE182A" w:rsidRPr="001663BD">
        <w:rPr>
          <w:rFonts w:ascii="Arial" w:hAnsi="Arial"/>
        </w:rPr>
        <w:t xml:space="preserve">showing learning </w:t>
      </w:r>
      <w:r w:rsidR="00A815A5" w:rsidRPr="001663BD">
        <w:rPr>
          <w:rFonts w:ascii="Arial" w:hAnsi="Arial"/>
        </w:rPr>
        <w:t>intentions that are focused on what will be learned, use questioning to activate prior knowledge</w:t>
      </w:r>
      <w:r w:rsidR="00B87D17" w:rsidRPr="001663BD">
        <w:rPr>
          <w:rFonts w:ascii="Arial" w:hAnsi="Arial"/>
        </w:rPr>
        <w:t xml:space="preserve"> </w:t>
      </w:r>
      <w:r w:rsidR="00E56727" w:rsidRPr="001663BD">
        <w:rPr>
          <w:rFonts w:ascii="Arial" w:hAnsi="Arial"/>
        </w:rPr>
        <w:t>(Petty, 2014)</w:t>
      </w:r>
      <w:r w:rsidR="00D21047" w:rsidRPr="001663BD">
        <w:rPr>
          <w:rFonts w:ascii="Arial" w:hAnsi="Arial"/>
        </w:rPr>
        <w:t xml:space="preserve"> and</w:t>
      </w:r>
      <w:r w:rsidR="00E56727" w:rsidRPr="001663BD">
        <w:rPr>
          <w:rFonts w:ascii="Arial" w:hAnsi="Arial"/>
        </w:rPr>
        <w:t xml:space="preserve"> </w:t>
      </w:r>
      <w:r w:rsidR="00A13B48" w:rsidRPr="001663BD">
        <w:rPr>
          <w:rFonts w:ascii="Arial" w:hAnsi="Arial"/>
        </w:rPr>
        <w:t>(Hattie, 2010)</w:t>
      </w:r>
      <w:r w:rsidR="00A815A5" w:rsidRPr="001663BD">
        <w:rPr>
          <w:rFonts w:ascii="Arial" w:hAnsi="Arial"/>
        </w:rPr>
        <w:t xml:space="preserve">. </w:t>
      </w:r>
    </w:p>
    <w:p w14:paraId="437E3299" w14:textId="3DAC1047" w:rsidR="00986322" w:rsidRPr="001663BD" w:rsidRDefault="00A97E66" w:rsidP="003555B5">
      <w:pPr>
        <w:spacing w:line="276" w:lineRule="auto"/>
        <w:jc w:val="both"/>
        <w:rPr>
          <w:rFonts w:ascii="Arial" w:hAnsi="Arial"/>
        </w:rPr>
      </w:pPr>
      <w:r w:rsidRPr="001663BD">
        <w:rPr>
          <w:rFonts w:ascii="Arial" w:hAnsi="Arial"/>
        </w:rPr>
        <w:lastRenderedPageBreak/>
        <w:t xml:space="preserve">There are few who suggest that the starter activity has ‘had its day’ and </w:t>
      </w:r>
      <w:r w:rsidR="00663412" w:rsidRPr="001663BD">
        <w:rPr>
          <w:rFonts w:ascii="Arial" w:hAnsi="Arial"/>
        </w:rPr>
        <w:t xml:space="preserve">is only used during </w:t>
      </w:r>
      <w:r w:rsidR="006131E2" w:rsidRPr="001663BD">
        <w:rPr>
          <w:rFonts w:ascii="Arial" w:hAnsi="Arial"/>
        </w:rPr>
        <w:t xml:space="preserve">an observation </w:t>
      </w:r>
      <w:r w:rsidR="006D246A" w:rsidRPr="001663BD">
        <w:rPr>
          <w:rFonts w:ascii="Arial" w:hAnsi="Arial"/>
        </w:rPr>
        <w:t>lesson as it takes up valuable time to plan otherwise used for marking</w:t>
      </w:r>
      <w:r w:rsidR="00403F41" w:rsidRPr="001663BD">
        <w:rPr>
          <w:rFonts w:ascii="Arial" w:hAnsi="Arial"/>
        </w:rPr>
        <w:t xml:space="preserve"> and </w:t>
      </w:r>
      <w:r w:rsidR="00DE29BB" w:rsidRPr="001663BD">
        <w:rPr>
          <w:rFonts w:ascii="Arial" w:hAnsi="Arial"/>
        </w:rPr>
        <w:t>altering lesson planning based on the students work (Beadle, 201</w:t>
      </w:r>
      <w:r w:rsidR="00387A7E" w:rsidRPr="001663BD">
        <w:rPr>
          <w:rFonts w:ascii="Arial" w:hAnsi="Arial"/>
        </w:rPr>
        <w:t>0).</w:t>
      </w:r>
      <w:r w:rsidR="00562A30" w:rsidRPr="001663BD">
        <w:rPr>
          <w:rFonts w:ascii="Arial" w:hAnsi="Arial"/>
        </w:rPr>
        <w:t xml:space="preserve"> T</w:t>
      </w:r>
      <w:r w:rsidR="005C5496" w:rsidRPr="001663BD">
        <w:rPr>
          <w:rFonts w:ascii="Arial" w:hAnsi="Arial"/>
        </w:rPr>
        <w:t xml:space="preserve">he four-part structure of a lesson is then called into question due to its limitations of </w:t>
      </w:r>
      <w:r w:rsidR="000B5B57" w:rsidRPr="001663BD">
        <w:rPr>
          <w:rFonts w:ascii="Arial" w:hAnsi="Arial"/>
        </w:rPr>
        <w:t>perusing</w:t>
      </w:r>
      <w:r w:rsidR="005C5496" w:rsidRPr="001663BD">
        <w:rPr>
          <w:rFonts w:ascii="Arial" w:hAnsi="Arial"/>
        </w:rPr>
        <w:t xml:space="preserve"> a students</w:t>
      </w:r>
      <w:r w:rsidR="000B5B57" w:rsidRPr="001663BD">
        <w:rPr>
          <w:rFonts w:ascii="Arial" w:hAnsi="Arial"/>
        </w:rPr>
        <w:t>’</w:t>
      </w:r>
      <w:r w:rsidR="005C5496" w:rsidRPr="001663BD">
        <w:rPr>
          <w:rFonts w:ascii="Arial" w:hAnsi="Arial"/>
        </w:rPr>
        <w:t xml:space="preserve"> idea around the topic as strict adherence to the lesson plan stifles </w:t>
      </w:r>
      <w:r w:rsidR="000B5B57" w:rsidRPr="001663BD">
        <w:rPr>
          <w:rFonts w:ascii="Arial" w:hAnsi="Arial"/>
        </w:rPr>
        <w:t>on</w:t>
      </w:r>
      <w:r w:rsidR="00415416" w:rsidRPr="001663BD">
        <w:rPr>
          <w:rFonts w:ascii="Arial" w:hAnsi="Arial"/>
        </w:rPr>
        <w:t>-</w:t>
      </w:r>
      <w:r w:rsidR="000B5B57" w:rsidRPr="001663BD">
        <w:rPr>
          <w:rFonts w:ascii="Arial" w:hAnsi="Arial"/>
        </w:rPr>
        <w:t>topic discussions. It is within our own practices if we choose to blindly follow a set plan or adapt our situation to encourage learning by use of a students’ experience where there is value added</w:t>
      </w:r>
      <w:r w:rsidR="00791283" w:rsidRPr="001663BD">
        <w:rPr>
          <w:rFonts w:ascii="Arial" w:hAnsi="Arial"/>
        </w:rPr>
        <w:t xml:space="preserve"> </w:t>
      </w:r>
      <w:r w:rsidR="009174CA" w:rsidRPr="001663BD">
        <w:rPr>
          <w:rFonts w:ascii="Arial" w:hAnsi="Arial"/>
        </w:rPr>
        <w:t>(</w:t>
      </w:r>
      <w:proofErr w:type="spellStart"/>
      <w:r w:rsidR="009174CA" w:rsidRPr="001663BD">
        <w:rPr>
          <w:rFonts w:ascii="Arial" w:hAnsi="Arial"/>
        </w:rPr>
        <w:t>Didau</w:t>
      </w:r>
      <w:proofErr w:type="spellEnd"/>
      <w:r w:rsidR="009174CA" w:rsidRPr="001663BD">
        <w:rPr>
          <w:rFonts w:ascii="Arial" w:hAnsi="Arial"/>
        </w:rPr>
        <w:t>, 2011)</w:t>
      </w:r>
      <w:r w:rsidR="004777F2" w:rsidRPr="001663BD">
        <w:rPr>
          <w:rFonts w:ascii="Arial" w:hAnsi="Arial"/>
        </w:rPr>
        <w:t xml:space="preserve"> </w:t>
      </w:r>
      <w:r w:rsidR="000701FF" w:rsidRPr="001663BD">
        <w:rPr>
          <w:rFonts w:ascii="Arial" w:hAnsi="Arial"/>
        </w:rPr>
        <w:t>(Beadle, 2010)</w:t>
      </w:r>
      <w:r w:rsidR="009174CA" w:rsidRPr="001663BD">
        <w:rPr>
          <w:rFonts w:ascii="Arial" w:hAnsi="Arial"/>
        </w:rPr>
        <w:t>.</w:t>
      </w:r>
      <w:r w:rsidR="003209D3" w:rsidRPr="001663BD">
        <w:rPr>
          <w:rFonts w:ascii="Arial" w:hAnsi="Arial"/>
        </w:rPr>
        <w:t xml:space="preserve"> </w:t>
      </w:r>
      <w:r w:rsidR="000701FF" w:rsidRPr="001663BD">
        <w:rPr>
          <w:rFonts w:ascii="Arial" w:hAnsi="Arial"/>
        </w:rPr>
        <w:t xml:space="preserve">Ultimately, there is insurmountable evidence </w:t>
      </w:r>
      <w:r w:rsidR="0000421A" w:rsidRPr="001663BD">
        <w:rPr>
          <w:rFonts w:ascii="Arial" w:hAnsi="Arial"/>
        </w:rPr>
        <w:t xml:space="preserve">surrounding the benefits of a start activity. As such, </w:t>
      </w:r>
      <w:r w:rsidR="00F26D57" w:rsidRPr="001663BD">
        <w:rPr>
          <w:rFonts w:ascii="Arial" w:hAnsi="Arial"/>
        </w:rPr>
        <w:t xml:space="preserve">further </w:t>
      </w:r>
      <w:r w:rsidR="0000421A" w:rsidRPr="001663BD">
        <w:rPr>
          <w:rFonts w:ascii="Arial" w:hAnsi="Arial"/>
        </w:rPr>
        <w:t>r</w:t>
      </w:r>
      <w:r w:rsidR="008415D8" w:rsidRPr="001663BD">
        <w:rPr>
          <w:rFonts w:ascii="Arial" w:hAnsi="Arial"/>
        </w:rPr>
        <w:t xml:space="preserve">esearch </w:t>
      </w:r>
      <w:r w:rsidR="00F26D57" w:rsidRPr="001663BD">
        <w:rPr>
          <w:rFonts w:ascii="Arial" w:hAnsi="Arial"/>
        </w:rPr>
        <w:t>was needed to yield an</w:t>
      </w:r>
      <w:r w:rsidR="008415D8" w:rsidRPr="001663BD">
        <w:rPr>
          <w:rFonts w:ascii="Arial" w:hAnsi="Arial"/>
        </w:rPr>
        <w:t xml:space="preserve"> understand</w:t>
      </w:r>
      <w:r w:rsidR="00AA609E" w:rsidRPr="001663BD">
        <w:rPr>
          <w:rFonts w:ascii="Arial" w:hAnsi="Arial"/>
        </w:rPr>
        <w:t xml:space="preserve">ing </w:t>
      </w:r>
      <w:r w:rsidR="00F26D57" w:rsidRPr="001663BD">
        <w:rPr>
          <w:rFonts w:ascii="Arial" w:hAnsi="Arial"/>
        </w:rPr>
        <w:t>of</w:t>
      </w:r>
      <w:r w:rsidR="008415D8" w:rsidRPr="001663BD">
        <w:rPr>
          <w:rFonts w:ascii="Arial" w:hAnsi="Arial"/>
        </w:rPr>
        <w:t xml:space="preserve"> what makes a good starter activit</w:t>
      </w:r>
      <w:r w:rsidR="00F26D57" w:rsidRPr="001663BD">
        <w:rPr>
          <w:rFonts w:ascii="Arial" w:hAnsi="Arial"/>
        </w:rPr>
        <w:t>y</w:t>
      </w:r>
      <w:r w:rsidR="00722B0A" w:rsidRPr="001663BD">
        <w:rPr>
          <w:rFonts w:ascii="Arial" w:hAnsi="Arial"/>
        </w:rPr>
        <w:t>:</w:t>
      </w:r>
      <w:r w:rsidR="00F26D57" w:rsidRPr="001663BD">
        <w:rPr>
          <w:rFonts w:ascii="Arial" w:hAnsi="Arial"/>
        </w:rPr>
        <w:t xml:space="preserve"> This </w:t>
      </w:r>
      <w:r w:rsidR="00AA609E" w:rsidRPr="001663BD">
        <w:rPr>
          <w:rFonts w:ascii="Arial" w:hAnsi="Arial"/>
        </w:rPr>
        <w:t>allowed for us to decide what type of starter could form the foundation of our</w:t>
      </w:r>
      <w:r w:rsidR="002C0E5B" w:rsidRPr="001663BD">
        <w:rPr>
          <w:rFonts w:ascii="Arial" w:hAnsi="Arial"/>
        </w:rPr>
        <w:t xml:space="preserve"> question.</w:t>
      </w:r>
    </w:p>
    <w:p w14:paraId="4D5A6F6C" w14:textId="72A74C2B" w:rsidR="00CC6584" w:rsidRPr="001663BD" w:rsidRDefault="00B36AC9" w:rsidP="003555B5">
      <w:pPr>
        <w:spacing w:line="276" w:lineRule="auto"/>
        <w:jc w:val="both"/>
        <w:rPr>
          <w:rFonts w:ascii="Arial" w:hAnsi="Arial"/>
        </w:rPr>
      </w:pPr>
      <w:r w:rsidRPr="001663BD">
        <w:rPr>
          <w:rFonts w:ascii="Arial" w:hAnsi="Arial"/>
        </w:rPr>
        <w:t xml:space="preserve">It is suggested </w:t>
      </w:r>
      <w:r w:rsidR="001E2DC7" w:rsidRPr="001663BD">
        <w:rPr>
          <w:rFonts w:ascii="Arial" w:hAnsi="Arial"/>
        </w:rPr>
        <w:t>that</w:t>
      </w:r>
      <w:r w:rsidR="00626B90" w:rsidRPr="001663BD">
        <w:rPr>
          <w:rFonts w:ascii="Arial" w:hAnsi="Arial"/>
        </w:rPr>
        <w:t xml:space="preserve"> the</w:t>
      </w:r>
      <w:r w:rsidR="001E2DC7" w:rsidRPr="001663BD">
        <w:rPr>
          <w:rFonts w:ascii="Arial" w:hAnsi="Arial"/>
        </w:rPr>
        <w:t xml:space="preserve"> success of a starter is not as simple as checking to see if a student answered a question correctly, more so, it was </w:t>
      </w:r>
      <w:r w:rsidR="004A18FF" w:rsidRPr="001663BD">
        <w:rPr>
          <w:rFonts w:ascii="Arial" w:hAnsi="Arial"/>
        </w:rPr>
        <w:t>successful should it meet several criteri</w:t>
      </w:r>
      <w:r w:rsidR="008A3F33" w:rsidRPr="001663BD">
        <w:rPr>
          <w:rFonts w:ascii="Arial" w:hAnsi="Arial"/>
        </w:rPr>
        <w:t>a</w:t>
      </w:r>
      <w:r w:rsidR="004A18FF" w:rsidRPr="001663BD">
        <w:rPr>
          <w:rFonts w:ascii="Arial" w:hAnsi="Arial"/>
        </w:rPr>
        <w:t xml:space="preserve">: </w:t>
      </w:r>
      <w:r w:rsidR="004503C0" w:rsidRPr="001663BD">
        <w:rPr>
          <w:rFonts w:ascii="Arial" w:hAnsi="Arial"/>
        </w:rPr>
        <w:t>“pupils engage fully in the learning, there is a sense of pace, pupils spend the majority of the time on task</w:t>
      </w:r>
      <w:r w:rsidR="00E672F8" w:rsidRPr="001663BD">
        <w:rPr>
          <w:rFonts w:ascii="Arial" w:hAnsi="Arial"/>
        </w:rPr>
        <w:t>, and there is an appropriate level of challenge allowing for pupils to make progress in their learning.”</w:t>
      </w:r>
      <w:r w:rsidR="004657CE" w:rsidRPr="001663BD">
        <w:rPr>
          <w:rFonts w:ascii="Arial" w:hAnsi="Arial"/>
        </w:rPr>
        <w:t xml:space="preserve"> (</w:t>
      </w:r>
      <w:r w:rsidR="0099602E">
        <w:rPr>
          <w:rFonts w:ascii="Arial" w:hAnsi="Arial"/>
        </w:rPr>
        <w:t>DfES</w:t>
      </w:r>
      <w:r w:rsidR="00D427D9" w:rsidRPr="001663BD">
        <w:rPr>
          <w:rFonts w:ascii="Arial" w:hAnsi="Arial"/>
        </w:rPr>
        <w:t>, 2004)</w:t>
      </w:r>
      <w:r w:rsidR="001350D6" w:rsidRPr="001663BD">
        <w:rPr>
          <w:rFonts w:ascii="Arial" w:hAnsi="Arial"/>
        </w:rPr>
        <w:t>.</w:t>
      </w:r>
      <w:r w:rsidR="00BC364D" w:rsidRPr="001663BD">
        <w:rPr>
          <w:rFonts w:ascii="Arial" w:hAnsi="Arial"/>
        </w:rPr>
        <w:t xml:space="preserve"> </w:t>
      </w:r>
      <w:r w:rsidR="00950033" w:rsidRPr="001663BD">
        <w:rPr>
          <w:rFonts w:ascii="Arial" w:hAnsi="Arial"/>
        </w:rPr>
        <w:t xml:space="preserve">Using multiple </w:t>
      </w:r>
      <w:r w:rsidR="00B62EB4" w:rsidRPr="001663BD">
        <w:rPr>
          <w:rFonts w:ascii="Arial" w:hAnsi="Arial"/>
        </w:rPr>
        <w:t>choice-based</w:t>
      </w:r>
      <w:r w:rsidR="00950033" w:rsidRPr="001663BD">
        <w:rPr>
          <w:rFonts w:ascii="Arial" w:hAnsi="Arial"/>
        </w:rPr>
        <w:t xml:space="preserve"> questioning as a starter can readily be used</w:t>
      </w:r>
      <w:r w:rsidR="00600A4A" w:rsidRPr="001663BD">
        <w:rPr>
          <w:rFonts w:ascii="Arial" w:hAnsi="Arial"/>
        </w:rPr>
        <w:t xml:space="preserve"> due to its ability to comply with the above requirements</w:t>
      </w:r>
      <w:r w:rsidR="00556005" w:rsidRPr="001663BD">
        <w:rPr>
          <w:rFonts w:ascii="Arial" w:hAnsi="Arial"/>
        </w:rPr>
        <w:t xml:space="preserve">, if </w:t>
      </w:r>
      <w:r w:rsidR="00626B90" w:rsidRPr="001663BD">
        <w:rPr>
          <w:rFonts w:ascii="Arial" w:hAnsi="Arial"/>
        </w:rPr>
        <w:t xml:space="preserve">they are </w:t>
      </w:r>
      <w:r w:rsidR="00556005" w:rsidRPr="001663BD">
        <w:rPr>
          <w:rFonts w:ascii="Arial" w:hAnsi="Arial"/>
        </w:rPr>
        <w:t>considered by the teacher during their lesson planning.</w:t>
      </w:r>
      <w:r w:rsidR="00FD41F2" w:rsidRPr="001663BD">
        <w:rPr>
          <w:rFonts w:ascii="Arial" w:hAnsi="Arial"/>
        </w:rPr>
        <w:t xml:space="preserve"> </w:t>
      </w:r>
      <w:r w:rsidR="00127B18" w:rsidRPr="001663BD">
        <w:rPr>
          <w:rFonts w:ascii="Arial" w:hAnsi="Arial"/>
        </w:rPr>
        <w:t xml:space="preserve">Multiple choice questioning was an attractive idea due to its flexibility </w:t>
      </w:r>
      <w:r w:rsidR="003E1EC3" w:rsidRPr="001663BD">
        <w:rPr>
          <w:rFonts w:ascii="Arial" w:hAnsi="Arial"/>
        </w:rPr>
        <w:t>when constructing questions, its ability to test higher order thinking and for time restraints can easily be accomplished well within 10 minutes (the maximum recommended time for a starter activity)</w:t>
      </w:r>
      <w:r w:rsidR="00C1075D" w:rsidRPr="001663BD">
        <w:rPr>
          <w:rFonts w:ascii="Arial" w:hAnsi="Arial"/>
        </w:rPr>
        <w:t xml:space="preserve"> </w:t>
      </w:r>
      <w:r w:rsidR="0040252F" w:rsidRPr="001663BD">
        <w:rPr>
          <w:rFonts w:ascii="Arial" w:hAnsi="Arial"/>
        </w:rPr>
        <w:t>(</w:t>
      </w:r>
      <w:proofErr w:type="spellStart"/>
      <w:r w:rsidR="0040252F" w:rsidRPr="001663BD">
        <w:rPr>
          <w:rFonts w:ascii="Arial" w:hAnsi="Arial"/>
        </w:rPr>
        <w:t>Brame</w:t>
      </w:r>
      <w:proofErr w:type="spellEnd"/>
      <w:r w:rsidR="0040252F" w:rsidRPr="001663BD">
        <w:rPr>
          <w:rFonts w:ascii="Arial" w:hAnsi="Arial"/>
        </w:rPr>
        <w:t>, 2013)</w:t>
      </w:r>
      <w:r w:rsidR="00664668" w:rsidRPr="001663BD">
        <w:rPr>
          <w:rFonts w:ascii="Arial" w:hAnsi="Arial"/>
        </w:rPr>
        <w:t xml:space="preserve"> </w:t>
      </w:r>
      <w:r w:rsidR="00C1075D" w:rsidRPr="001663BD">
        <w:rPr>
          <w:rFonts w:ascii="Arial" w:hAnsi="Arial"/>
        </w:rPr>
        <w:t>(Chadwick, 2020)</w:t>
      </w:r>
      <w:r w:rsidR="0040252F" w:rsidRPr="001663BD">
        <w:rPr>
          <w:rFonts w:ascii="Arial" w:hAnsi="Arial"/>
        </w:rPr>
        <w:t>.</w:t>
      </w:r>
      <w:r w:rsidR="00BC364D" w:rsidRPr="001663BD">
        <w:rPr>
          <w:rFonts w:ascii="Arial" w:hAnsi="Arial"/>
        </w:rPr>
        <w:t xml:space="preserve"> </w:t>
      </w:r>
      <w:r w:rsidR="00FD41F2" w:rsidRPr="001663BD">
        <w:rPr>
          <w:rFonts w:ascii="Arial" w:hAnsi="Arial"/>
        </w:rPr>
        <w:t xml:space="preserve">Moreover, </w:t>
      </w:r>
      <w:r w:rsidR="005D2D67" w:rsidRPr="001663BD">
        <w:rPr>
          <w:rFonts w:ascii="Arial" w:hAnsi="Arial"/>
        </w:rPr>
        <w:t>the question then becomes</w:t>
      </w:r>
      <w:r w:rsidR="00FD41F2" w:rsidRPr="001663BD">
        <w:rPr>
          <w:rFonts w:ascii="Arial" w:hAnsi="Arial"/>
        </w:rPr>
        <w:t>:</w:t>
      </w:r>
      <w:r w:rsidR="005D2D67" w:rsidRPr="001663BD">
        <w:rPr>
          <w:rFonts w:ascii="Arial" w:hAnsi="Arial"/>
        </w:rPr>
        <w:t xml:space="preserve"> </w:t>
      </w:r>
      <w:r w:rsidR="00B62EB4" w:rsidRPr="001663BD">
        <w:rPr>
          <w:rFonts w:ascii="Arial" w:hAnsi="Arial"/>
        </w:rPr>
        <w:t>how</w:t>
      </w:r>
      <w:r w:rsidR="005D2D67" w:rsidRPr="001663BD">
        <w:rPr>
          <w:rFonts w:ascii="Arial" w:hAnsi="Arial"/>
        </w:rPr>
        <w:t xml:space="preserve"> </w:t>
      </w:r>
      <w:r w:rsidR="00B62EB4" w:rsidRPr="001663BD">
        <w:rPr>
          <w:rFonts w:ascii="Arial" w:hAnsi="Arial"/>
        </w:rPr>
        <w:t>is the starter presented</w:t>
      </w:r>
      <w:r w:rsidR="00556005" w:rsidRPr="001663BD">
        <w:rPr>
          <w:rFonts w:ascii="Arial" w:hAnsi="Arial"/>
        </w:rPr>
        <w:t>?</w:t>
      </w:r>
      <w:r w:rsidR="006B5848" w:rsidRPr="001663BD">
        <w:rPr>
          <w:rFonts w:ascii="Arial" w:hAnsi="Arial"/>
        </w:rPr>
        <w:t xml:space="preserve"> As with anything,</w:t>
      </w:r>
      <w:r w:rsidR="00E036C2" w:rsidRPr="001663BD">
        <w:rPr>
          <w:rFonts w:ascii="Arial" w:hAnsi="Arial"/>
        </w:rPr>
        <w:t xml:space="preserve"> </w:t>
      </w:r>
      <w:r w:rsidR="00C05B04" w:rsidRPr="001663BD">
        <w:rPr>
          <w:rFonts w:ascii="Arial" w:hAnsi="Arial"/>
        </w:rPr>
        <w:t>the skies the limit.</w:t>
      </w:r>
      <w:r w:rsidR="006B5848" w:rsidRPr="001663BD">
        <w:rPr>
          <w:rFonts w:ascii="Arial" w:hAnsi="Arial"/>
        </w:rPr>
        <w:t xml:space="preserve"> </w:t>
      </w:r>
      <w:r w:rsidR="00CC6584" w:rsidRPr="001663BD">
        <w:rPr>
          <w:rFonts w:ascii="Arial" w:hAnsi="Arial"/>
        </w:rPr>
        <w:t>The use of technology in the classroom supports the pedagogical principle of cross-curriculum responsibilities as students need ‘to be able to participate successfully and confidently in the modern world’ (Welsh Government, 2019).</w:t>
      </w:r>
    </w:p>
    <w:p w14:paraId="03AF7420" w14:textId="1385CC67" w:rsidR="00950033" w:rsidRPr="001663BD" w:rsidRDefault="004A4F4A" w:rsidP="003555B5">
      <w:pPr>
        <w:spacing w:line="276" w:lineRule="auto"/>
        <w:jc w:val="both"/>
        <w:rPr>
          <w:rFonts w:ascii="Arial" w:hAnsi="Arial"/>
        </w:rPr>
      </w:pPr>
      <w:r w:rsidRPr="001663BD">
        <w:rPr>
          <w:rFonts w:ascii="Arial" w:hAnsi="Arial"/>
        </w:rPr>
        <w:t xml:space="preserve">Various software and applications </w:t>
      </w:r>
      <w:r w:rsidR="00B95206" w:rsidRPr="001663BD">
        <w:rPr>
          <w:rFonts w:ascii="Arial" w:hAnsi="Arial"/>
        </w:rPr>
        <w:t xml:space="preserve">such as </w:t>
      </w:r>
      <w:proofErr w:type="spellStart"/>
      <w:r w:rsidR="00B95206" w:rsidRPr="001663BD">
        <w:rPr>
          <w:rFonts w:ascii="Arial" w:hAnsi="Arial"/>
        </w:rPr>
        <w:t>iSpring</w:t>
      </w:r>
      <w:proofErr w:type="spellEnd"/>
      <w:r w:rsidR="00B95206" w:rsidRPr="001663BD">
        <w:rPr>
          <w:rFonts w:ascii="Arial" w:hAnsi="Arial"/>
        </w:rPr>
        <w:t xml:space="preserve">, </w:t>
      </w:r>
      <w:r w:rsidR="00CF761C" w:rsidRPr="001663BD">
        <w:rPr>
          <w:rFonts w:ascii="Arial" w:hAnsi="Arial"/>
        </w:rPr>
        <w:t xml:space="preserve">Kahoot! </w:t>
      </w:r>
      <w:r w:rsidR="00277F73" w:rsidRPr="001663BD">
        <w:rPr>
          <w:rFonts w:ascii="Arial" w:hAnsi="Arial"/>
        </w:rPr>
        <w:t>a</w:t>
      </w:r>
      <w:r w:rsidR="00CF761C" w:rsidRPr="001663BD">
        <w:rPr>
          <w:rFonts w:ascii="Arial" w:hAnsi="Arial"/>
        </w:rPr>
        <w:t xml:space="preserve">nd Quizizz </w:t>
      </w:r>
      <w:r w:rsidRPr="001663BD">
        <w:rPr>
          <w:rFonts w:ascii="Arial" w:hAnsi="Arial"/>
        </w:rPr>
        <w:t>allow for the creation of a multi</w:t>
      </w:r>
      <w:r w:rsidR="00FA3811" w:rsidRPr="001663BD">
        <w:rPr>
          <w:rFonts w:ascii="Arial" w:hAnsi="Arial"/>
        </w:rPr>
        <w:t>ple</w:t>
      </w:r>
      <w:r w:rsidRPr="001663BD">
        <w:rPr>
          <w:rFonts w:ascii="Arial" w:hAnsi="Arial"/>
        </w:rPr>
        <w:t>-choice quiz where you are in total control of the questions and answers</w:t>
      </w:r>
      <w:r w:rsidR="009413A1" w:rsidRPr="001663BD">
        <w:rPr>
          <w:rFonts w:ascii="Arial" w:hAnsi="Arial"/>
        </w:rPr>
        <w:t xml:space="preserve">. </w:t>
      </w:r>
      <w:r w:rsidR="000E5474" w:rsidRPr="001663BD">
        <w:rPr>
          <w:rFonts w:ascii="Arial" w:hAnsi="Arial"/>
        </w:rPr>
        <w:t xml:space="preserve">Students can access these via their mobiles, while working in a computer room, or co-operating as a group with the teacher guiding through the quiz. </w:t>
      </w:r>
      <w:r w:rsidR="00DE42A7" w:rsidRPr="001663BD">
        <w:rPr>
          <w:rFonts w:ascii="Arial" w:hAnsi="Arial"/>
        </w:rPr>
        <w:t>Alternatively</w:t>
      </w:r>
      <w:r w:rsidR="00B960C5" w:rsidRPr="001663BD">
        <w:rPr>
          <w:rFonts w:ascii="Arial" w:hAnsi="Arial"/>
        </w:rPr>
        <w:t xml:space="preserve">, questions can be shown as part of a </w:t>
      </w:r>
      <w:r w:rsidR="00473E31" w:rsidRPr="001663BD">
        <w:rPr>
          <w:rFonts w:ascii="Arial" w:hAnsi="Arial"/>
        </w:rPr>
        <w:t>PowerPoint</w:t>
      </w:r>
      <w:r w:rsidR="00B960C5" w:rsidRPr="001663BD">
        <w:rPr>
          <w:rFonts w:ascii="Arial" w:hAnsi="Arial"/>
        </w:rPr>
        <w:t xml:space="preserve"> while the students then answer simply by raising a hand while the teacher asks </w:t>
      </w:r>
      <w:r w:rsidR="00473E31" w:rsidRPr="001663BD">
        <w:rPr>
          <w:rFonts w:ascii="Arial" w:hAnsi="Arial"/>
        </w:rPr>
        <w:t>who thinks the answer is “A”, “B”, and so on. This latter metho</w:t>
      </w:r>
      <w:r w:rsidR="00F222EB" w:rsidRPr="001663BD">
        <w:rPr>
          <w:rFonts w:ascii="Arial" w:hAnsi="Arial"/>
        </w:rPr>
        <w:t xml:space="preserve">d fits our needs, is simple </w:t>
      </w:r>
      <w:r w:rsidR="00664668" w:rsidRPr="001663BD">
        <w:rPr>
          <w:rFonts w:ascii="Arial" w:hAnsi="Arial"/>
        </w:rPr>
        <w:t>a</w:t>
      </w:r>
      <w:r w:rsidR="00607B87" w:rsidRPr="001663BD">
        <w:rPr>
          <w:rFonts w:ascii="Arial" w:hAnsi="Arial"/>
        </w:rPr>
        <w:t>n</w:t>
      </w:r>
      <w:r w:rsidR="00664668" w:rsidRPr="001663BD">
        <w:rPr>
          <w:rFonts w:ascii="Arial" w:hAnsi="Arial"/>
        </w:rPr>
        <w:t>d</w:t>
      </w:r>
      <w:r w:rsidR="00F222EB" w:rsidRPr="001663BD">
        <w:rPr>
          <w:rFonts w:ascii="Arial" w:hAnsi="Arial"/>
        </w:rPr>
        <w:t xml:space="preserve"> effective</w:t>
      </w:r>
      <w:r w:rsidR="00DD04C1" w:rsidRPr="001663BD">
        <w:rPr>
          <w:rFonts w:ascii="Arial" w:hAnsi="Arial"/>
        </w:rPr>
        <w:t xml:space="preserve">, and remains within the confines of a </w:t>
      </w:r>
      <w:r w:rsidR="00FC62E1" w:rsidRPr="001663BD">
        <w:rPr>
          <w:rFonts w:ascii="Arial" w:hAnsi="Arial"/>
        </w:rPr>
        <w:t>‘</w:t>
      </w:r>
      <w:r w:rsidR="00DD04C1" w:rsidRPr="001663BD">
        <w:rPr>
          <w:rFonts w:ascii="Arial" w:hAnsi="Arial"/>
        </w:rPr>
        <w:t>no phone</w:t>
      </w:r>
      <w:r w:rsidR="00FC62E1" w:rsidRPr="001663BD">
        <w:rPr>
          <w:rFonts w:ascii="Arial" w:hAnsi="Arial"/>
        </w:rPr>
        <w:t>’</w:t>
      </w:r>
      <w:r w:rsidR="00DD04C1" w:rsidRPr="001663BD">
        <w:rPr>
          <w:rFonts w:ascii="Arial" w:hAnsi="Arial"/>
        </w:rPr>
        <w:t xml:space="preserve"> </w:t>
      </w:r>
      <w:r w:rsidR="00FC62E1" w:rsidRPr="001663BD">
        <w:rPr>
          <w:rFonts w:ascii="Arial" w:hAnsi="Arial"/>
        </w:rPr>
        <w:t>policy</w:t>
      </w:r>
      <w:r w:rsidR="00DD04C1" w:rsidRPr="001663BD">
        <w:rPr>
          <w:rFonts w:ascii="Arial" w:hAnsi="Arial"/>
        </w:rPr>
        <w:t xml:space="preserve"> in place at the school</w:t>
      </w:r>
      <w:r w:rsidR="00C73AB7" w:rsidRPr="001663BD">
        <w:rPr>
          <w:rFonts w:ascii="Arial" w:hAnsi="Arial"/>
        </w:rPr>
        <w:t>.</w:t>
      </w:r>
    </w:p>
    <w:p w14:paraId="4CCCFED6" w14:textId="01372457" w:rsidR="00F0440F" w:rsidRPr="001663BD" w:rsidRDefault="00F0440F" w:rsidP="003555B5">
      <w:pPr>
        <w:spacing w:line="276" w:lineRule="auto"/>
        <w:jc w:val="both"/>
        <w:rPr>
          <w:rFonts w:ascii="Arial" w:hAnsi="Arial"/>
        </w:rPr>
      </w:pPr>
      <w:r w:rsidRPr="001663BD">
        <w:rPr>
          <w:rFonts w:ascii="Arial" w:hAnsi="Arial"/>
        </w:rPr>
        <w:t xml:space="preserve">Whilst the research suggests the importance of a starter and the need a teacher has for one, it is important to understand the thoughts of the students around them. This insight will come from a brief interview with select students after each observed lesson. It is a useful insight to have when planning lessons as to </w:t>
      </w:r>
      <w:r w:rsidR="00081375" w:rsidRPr="001663BD">
        <w:rPr>
          <w:rFonts w:ascii="Arial" w:hAnsi="Arial"/>
        </w:rPr>
        <w:t>how</w:t>
      </w:r>
      <w:r w:rsidRPr="001663BD">
        <w:rPr>
          <w:rFonts w:ascii="Arial" w:hAnsi="Arial"/>
        </w:rPr>
        <w:t xml:space="preserve"> the students want to learn, and what makes for a</w:t>
      </w:r>
      <w:r w:rsidR="00081375" w:rsidRPr="001663BD">
        <w:rPr>
          <w:rFonts w:ascii="Arial" w:hAnsi="Arial"/>
        </w:rPr>
        <w:t xml:space="preserve"> truly</w:t>
      </w:r>
      <w:r w:rsidRPr="001663BD">
        <w:rPr>
          <w:rFonts w:ascii="Arial" w:hAnsi="Arial"/>
        </w:rPr>
        <w:t xml:space="preserve"> engaging lesson. Including students into the lesson planning can elicit total class engagement as they have had an </w:t>
      </w:r>
      <w:r w:rsidR="008E1D6B" w:rsidRPr="001663BD">
        <w:rPr>
          <w:rFonts w:ascii="Arial" w:hAnsi="Arial"/>
        </w:rPr>
        <w:t xml:space="preserve">impact on their learning </w:t>
      </w:r>
      <w:r w:rsidRPr="001663BD">
        <w:rPr>
          <w:rFonts w:ascii="Arial" w:hAnsi="Arial"/>
        </w:rPr>
        <w:t xml:space="preserve">environment where they can </w:t>
      </w:r>
      <w:r w:rsidR="008E1D6B" w:rsidRPr="001663BD">
        <w:rPr>
          <w:rFonts w:ascii="Arial" w:hAnsi="Arial"/>
        </w:rPr>
        <w:t>be</w:t>
      </w:r>
      <w:r w:rsidRPr="001663BD">
        <w:rPr>
          <w:rFonts w:ascii="Arial" w:hAnsi="Arial"/>
        </w:rPr>
        <w:t xml:space="preserve"> collaborative contributors and create a bespoke and unique learning experience (</w:t>
      </w:r>
      <w:proofErr w:type="spellStart"/>
      <w:r w:rsidRPr="001663BD">
        <w:rPr>
          <w:rFonts w:ascii="Arial" w:hAnsi="Arial"/>
        </w:rPr>
        <w:t>Diffenbaugh</w:t>
      </w:r>
      <w:proofErr w:type="spellEnd"/>
      <w:r w:rsidRPr="001663BD">
        <w:rPr>
          <w:rFonts w:ascii="Arial" w:hAnsi="Arial"/>
        </w:rPr>
        <w:t xml:space="preserve">, 2014). </w:t>
      </w:r>
    </w:p>
    <w:p w14:paraId="52435027" w14:textId="482097AE" w:rsidR="001C194E" w:rsidRDefault="006B4DE9" w:rsidP="003555B5">
      <w:pPr>
        <w:spacing w:line="276" w:lineRule="auto"/>
        <w:jc w:val="both"/>
        <w:rPr>
          <w:rFonts w:ascii="Arial" w:hAnsi="Arial"/>
        </w:rPr>
      </w:pPr>
      <w:r w:rsidRPr="001663BD">
        <w:rPr>
          <w:rFonts w:ascii="Arial" w:hAnsi="Arial"/>
        </w:rPr>
        <w:t>We seek to use t</w:t>
      </w:r>
      <w:r w:rsidR="00E23985" w:rsidRPr="001663BD">
        <w:rPr>
          <w:rFonts w:ascii="Arial" w:hAnsi="Arial"/>
        </w:rPr>
        <w:t>he starter activit</w:t>
      </w:r>
      <w:r w:rsidR="005F3BFC" w:rsidRPr="001663BD">
        <w:rPr>
          <w:rFonts w:ascii="Arial" w:hAnsi="Arial"/>
        </w:rPr>
        <w:t>ies</w:t>
      </w:r>
      <w:r w:rsidR="00E23985" w:rsidRPr="001663BD">
        <w:rPr>
          <w:rFonts w:ascii="Arial" w:hAnsi="Arial"/>
        </w:rPr>
        <w:t xml:space="preserve"> answers </w:t>
      </w:r>
      <w:r w:rsidR="00046C8B" w:rsidRPr="001663BD">
        <w:rPr>
          <w:rFonts w:ascii="Arial" w:hAnsi="Arial"/>
        </w:rPr>
        <w:t>give</w:t>
      </w:r>
      <w:r w:rsidR="00E23985" w:rsidRPr="001663BD">
        <w:rPr>
          <w:rFonts w:ascii="Arial" w:hAnsi="Arial"/>
        </w:rPr>
        <w:t xml:space="preserve"> </w:t>
      </w:r>
      <w:r w:rsidR="00A26489" w:rsidRPr="001663BD">
        <w:rPr>
          <w:rFonts w:ascii="Arial" w:hAnsi="Arial"/>
        </w:rPr>
        <w:t xml:space="preserve">an </w:t>
      </w:r>
      <w:r w:rsidR="008168BC" w:rsidRPr="001663BD">
        <w:rPr>
          <w:rFonts w:ascii="Arial" w:hAnsi="Arial"/>
        </w:rPr>
        <w:t xml:space="preserve">understanding </w:t>
      </w:r>
      <w:r w:rsidR="00AF2A99" w:rsidRPr="001663BD">
        <w:rPr>
          <w:rFonts w:ascii="Arial" w:hAnsi="Arial"/>
        </w:rPr>
        <w:t xml:space="preserve">of </w:t>
      </w:r>
      <w:r w:rsidR="008168BC" w:rsidRPr="001663BD">
        <w:rPr>
          <w:rFonts w:ascii="Arial" w:hAnsi="Arial"/>
        </w:rPr>
        <w:t>the knowledge of the class</w:t>
      </w:r>
      <w:r w:rsidR="00EF5D6C" w:rsidRPr="001663BD">
        <w:rPr>
          <w:rFonts w:ascii="Arial" w:hAnsi="Arial"/>
        </w:rPr>
        <w:t>. This will influence the teaching strategies employed during the lesson.</w:t>
      </w:r>
      <w:r w:rsidR="00AF2A99" w:rsidRPr="001663BD">
        <w:rPr>
          <w:rFonts w:ascii="Arial" w:hAnsi="Arial"/>
        </w:rPr>
        <w:t xml:space="preserve"> </w:t>
      </w:r>
      <w:r w:rsidR="00FC56F1" w:rsidRPr="001663BD">
        <w:rPr>
          <w:rFonts w:ascii="Arial" w:hAnsi="Arial"/>
        </w:rPr>
        <w:t>It informs whether previous material needs to be covered for a second time, or if deeper knowledge can be understood and learning progress</w:t>
      </w:r>
      <w:r w:rsidR="00FC083F" w:rsidRPr="001663BD">
        <w:rPr>
          <w:rFonts w:ascii="Arial" w:hAnsi="Arial"/>
        </w:rPr>
        <w:t xml:space="preserve"> </w:t>
      </w:r>
      <w:r w:rsidR="00814EAB" w:rsidRPr="001663BD">
        <w:rPr>
          <w:rFonts w:ascii="Arial" w:hAnsi="Arial"/>
        </w:rPr>
        <w:t>(</w:t>
      </w:r>
      <w:r w:rsidR="0099602E">
        <w:rPr>
          <w:rFonts w:ascii="Arial" w:hAnsi="Arial"/>
        </w:rPr>
        <w:t>DfES</w:t>
      </w:r>
      <w:r w:rsidR="00814EAB" w:rsidRPr="001663BD">
        <w:rPr>
          <w:rFonts w:ascii="Arial" w:hAnsi="Arial"/>
        </w:rPr>
        <w:t>, 2004).</w:t>
      </w:r>
      <w:r w:rsidR="006823A2" w:rsidRPr="001663BD">
        <w:rPr>
          <w:rFonts w:ascii="Arial" w:hAnsi="Arial"/>
        </w:rPr>
        <w:t xml:space="preserve"> This data is more easily captured using </w:t>
      </w:r>
      <w:r w:rsidR="00867352" w:rsidRPr="001663BD">
        <w:rPr>
          <w:rFonts w:ascii="Arial" w:hAnsi="Arial"/>
        </w:rPr>
        <w:t>technology, but notes can easily be made during between each question for the teacher to adapt their lesson.</w:t>
      </w:r>
    </w:p>
    <w:p w14:paraId="2567C74D" w14:textId="77777777" w:rsidR="006E1476" w:rsidRPr="00813999" w:rsidRDefault="006E1476" w:rsidP="003555B5">
      <w:pPr>
        <w:spacing w:line="276" w:lineRule="auto"/>
        <w:jc w:val="both"/>
        <w:rPr>
          <w:rFonts w:ascii="Arial" w:hAnsi="Arial"/>
        </w:rPr>
      </w:pPr>
    </w:p>
    <w:p w14:paraId="4BB8CE82" w14:textId="79C6BB25" w:rsidR="00D902B9" w:rsidRPr="0057706A" w:rsidRDefault="00565E0D" w:rsidP="003555B5">
      <w:pPr>
        <w:jc w:val="both"/>
        <w:rPr>
          <w:sz w:val="28"/>
          <w:szCs w:val="28"/>
          <w:u w:val="single"/>
        </w:rPr>
      </w:pPr>
      <w:r>
        <w:rPr>
          <w:rFonts w:ascii="Arial" w:hAnsi="Arial"/>
          <w:b/>
          <w:i/>
          <w:sz w:val="28"/>
        </w:rPr>
        <w:t>The l</w:t>
      </w:r>
      <w:r w:rsidR="0057706A" w:rsidRPr="006272BD">
        <w:rPr>
          <w:rFonts w:ascii="Arial" w:hAnsi="Arial"/>
          <w:b/>
          <w:i/>
          <w:sz w:val="28"/>
        </w:rPr>
        <w:t>esson study design</w:t>
      </w:r>
      <w:r w:rsidR="0057706A" w:rsidRPr="0057706A">
        <w:rPr>
          <w:sz w:val="28"/>
          <w:szCs w:val="28"/>
        </w:rPr>
        <w:t xml:space="preserve"> </w:t>
      </w:r>
      <w:r w:rsidR="00D902B9" w:rsidRPr="0057706A">
        <w:rPr>
          <w:sz w:val="28"/>
          <w:szCs w:val="28"/>
        </w:rPr>
        <w:tab/>
      </w:r>
    </w:p>
    <w:p w14:paraId="711C1E55" w14:textId="11174EEE" w:rsidR="00B01E60" w:rsidRDefault="00F63895" w:rsidP="003555B5">
      <w:pPr>
        <w:spacing w:line="276" w:lineRule="auto"/>
        <w:jc w:val="both"/>
        <w:rPr>
          <w:rFonts w:ascii="Arial" w:hAnsi="Arial"/>
        </w:rPr>
      </w:pPr>
      <w:r w:rsidRPr="00D27171">
        <w:rPr>
          <w:rFonts w:ascii="Arial" w:hAnsi="Arial"/>
        </w:rPr>
        <w:t>In its briefest terms, a lesson study is a three-pronged system of teacher</w:t>
      </w:r>
      <w:r w:rsidR="00B57E47" w:rsidRPr="00D27171">
        <w:rPr>
          <w:rFonts w:ascii="Arial" w:hAnsi="Arial"/>
        </w:rPr>
        <w:t>-led research to improve students’ learning</w:t>
      </w:r>
      <w:r w:rsidRPr="00D27171">
        <w:rPr>
          <w:rFonts w:ascii="Arial" w:hAnsi="Arial"/>
        </w:rPr>
        <w:t>.</w:t>
      </w:r>
      <w:r w:rsidR="00B57E47" w:rsidRPr="00D27171">
        <w:rPr>
          <w:rFonts w:ascii="Arial" w:hAnsi="Arial"/>
        </w:rPr>
        <w:t xml:space="preserve"> </w:t>
      </w:r>
      <w:r w:rsidR="00924BE3" w:rsidRPr="00D27171">
        <w:rPr>
          <w:rFonts w:ascii="Arial" w:hAnsi="Arial"/>
        </w:rPr>
        <w:t xml:space="preserve">This cyclic </w:t>
      </w:r>
      <w:r w:rsidR="00924BE3">
        <w:rPr>
          <w:rFonts w:ascii="Arial" w:hAnsi="Arial"/>
        </w:rPr>
        <w:t xml:space="preserve">lesson study </w:t>
      </w:r>
      <w:r w:rsidR="00924BE3" w:rsidRPr="00D27171">
        <w:rPr>
          <w:rFonts w:ascii="Arial" w:hAnsi="Arial"/>
        </w:rPr>
        <w:t>model has been employed within the United Kingdom, after originating in Japan, with Peter Dudley pioneer</w:t>
      </w:r>
      <w:r w:rsidR="00451835">
        <w:rPr>
          <w:rFonts w:ascii="Arial" w:hAnsi="Arial"/>
        </w:rPr>
        <w:t xml:space="preserve">ing the introduction </w:t>
      </w:r>
      <w:r w:rsidR="00924BE3" w:rsidRPr="00D27171">
        <w:rPr>
          <w:rFonts w:ascii="Arial" w:hAnsi="Arial"/>
        </w:rPr>
        <w:t xml:space="preserve">in the U.K. circa 2011 (Wood et al., 2016). It is </w:t>
      </w:r>
      <w:r w:rsidR="00451835">
        <w:rPr>
          <w:rFonts w:ascii="Arial" w:hAnsi="Arial"/>
        </w:rPr>
        <w:t xml:space="preserve">comprised </w:t>
      </w:r>
      <w:proofErr w:type="gramStart"/>
      <w:r w:rsidR="00451835">
        <w:rPr>
          <w:rFonts w:ascii="Arial" w:hAnsi="Arial"/>
        </w:rPr>
        <w:t>of:</w:t>
      </w:r>
      <w:proofErr w:type="gramEnd"/>
      <w:r w:rsidR="00924BE3" w:rsidRPr="00D27171">
        <w:rPr>
          <w:rFonts w:ascii="Arial" w:hAnsi="Arial"/>
        </w:rPr>
        <w:t xml:space="preserve"> planning, observation, and reflection (</w:t>
      </w:r>
      <w:proofErr w:type="spellStart"/>
      <w:r w:rsidR="00924BE3" w:rsidRPr="00D27171">
        <w:rPr>
          <w:rFonts w:ascii="Arial" w:hAnsi="Arial"/>
        </w:rPr>
        <w:t>Tdtrust</w:t>
      </w:r>
      <w:proofErr w:type="spellEnd"/>
      <w:r w:rsidR="00924BE3" w:rsidRPr="00D27171">
        <w:rPr>
          <w:rFonts w:ascii="Arial" w:hAnsi="Arial"/>
        </w:rPr>
        <w:t xml:space="preserve">, 2018). </w:t>
      </w:r>
    </w:p>
    <w:p w14:paraId="11546303" w14:textId="7AE23066" w:rsidR="00B01E60" w:rsidRPr="00D27171" w:rsidRDefault="00B01E60" w:rsidP="003555B5">
      <w:pPr>
        <w:spacing w:line="276" w:lineRule="auto"/>
        <w:jc w:val="both"/>
        <w:rPr>
          <w:rFonts w:ascii="Arial" w:hAnsi="Arial"/>
        </w:rPr>
      </w:pPr>
      <w:r w:rsidRPr="00D27171">
        <w:rPr>
          <w:rFonts w:ascii="Arial" w:hAnsi="Arial"/>
        </w:rPr>
        <w:lastRenderedPageBreak/>
        <w:t xml:space="preserve">During a three-year investigation of Japanese education, Lewis (2000) found that Japanese teachers were able to successfully shift their approach to teaching science from “teaching as telling” to “teaching for understanding” through intense studying and sharing during </w:t>
      </w:r>
      <w:r w:rsidR="005A5A12">
        <w:rPr>
          <w:rFonts w:ascii="Arial" w:hAnsi="Arial"/>
        </w:rPr>
        <w:t xml:space="preserve">a </w:t>
      </w:r>
      <w:r w:rsidRPr="00D27171">
        <w:rPr>
          <w:rFonts w:ascii="Arial" w:hAnsi="Arial"/>
        </w:rPr>
        <w:t xml:space="preserve">lesson study. Meanwhile, the teacher observation project funded by the education endowment fund found feedback from teachers in the vein of there being no time within their teaching timetable to complete such studies and that there is little evidence to show better pupil results linked to an increased number of observations (Huntington Research School, 2017). Fortunately, time has been allocated to conduct our research in the fullest to see first-hand the benefits of lesson studies in action. </w:t>
      </w:r>
    </w:p>
    <w:p w14:paraId="5CA3525E" w14:textId="56A1898A" w:rsidR="00813999" w:rsidRDefault="00A80283" w:rsidP="003555B5">
      <w:pPr>
        <w:spacing w:line="276" w:lineRule="auto"/>
        <w:jc w:val="both"/>
        <w:rPr>
          <w:rFonts w:ascii="Arial" w:hAnsi="Arial"/>
        </w:rPr>
      </w:pPr>
      <w:r w:rsidRPr="00D27171">
        <w:rPr>
          <w:rFonts w:ascii="Arial" w:hAnsi="Arial"/>
        </w:rPr>
        <w:t xml:space="preserve">We shall be using the Brookfield method of four lenses to ensure critical </w:t>
      </w:r>
      <w:r w:rsidR="00D4200D">
        <w:rPr>
          <w:rFonts w:ascii="Arial" w:hAnsi="Arial"/>
        </w:rPr>
        <w:t>reflections</w:t>
      </w:r>
      <w:r w:rsidRPr="00D27171">
        <w:rPr>
          <w:rFonts w:ascii="Arial" w:hAnsi="Arial"/>
        </w:rPr>
        <w:t xml:space="preserve"> </w:t>
      </w:r>
      <w:r w:rsidR="00D4200D">
        <w:rPr>
          <w:rFonts w:ascii="Arial" w:hAnsi="Arial"/>
        </w:rPr>
        <w:t>and continuity between the research(</w:t>
      </w:r>
      <w:proofErr w:type="spellStart"/>
      <w:r w:rsidR="00D4200D">
        <w:rPr>
          <w:rFonts w:ascii="Arial" w:hAnsi="Arial"/>
        </w:rPr>
        <w:t>ers</w:t>
      </w:r>
      <w:proofErr w:type="spellEnd"/>
      <w:r w:rsidR="00D4200D">
        <w:rPr>
          <w:rFonts w:ascii="Arial" w:hAnsi="Arial"/>
        </w:rPr>
        <w:t xml:space="preserve">) </w:t>
      </w:r>
      <w:r w:rsidRPr="00D27171">
        <w:rPr>
          <w:rFonts w:ascii="Arial" w:hAnsi="Arial"/>
        </w:rPr>
        <w:t>(Brookfield, 2017): autobiographical, students’ eye, colleagues experiences, theoretical literature reflection</w:t>
      </w:r>
      <w:r w:rsidR="008036FD">
        <w:rPr>
          <w:rFonts w:ascii="Arial" w:hAnsi="Arial"/>
        </w:rPr>
        <w:t xml:space="preserve"> (appendix 1</w:t>
      </w:r>
      <w:r w:rsidR="006F1928">
        <w:rPr>
          <w:rFonts w:ascii="Arial" w:hAnsi="Arial"/>
        </w:rPr>
        <w:t>a</w:t>
      </w:r>
      <w:r w:rsidR="004C463E">
        <w:rPr>
          <w:rFonts w:ascii="Arial" w:hAnsi="Arial"/>
        </w:rPr>
        <w:t>, b and c</w:t>
      </w:r>
      <w:r w:rsidR="008036FD">
        <w:rPr>
          <w:rFonts w:ascii="Arial" w:hAnsi="Arial"/>
        </w:rPr>
        <w:t>)</w:t>
      </w:r>
      <w:r w:rsidR="002F01BB" w:rsidRPr="00D27171">
        <w:rPr>
          <w:rFonts w:ascii="Arial" w:hAnsi="Arial"/>
        </w:rPr>
        <w:t xml:space="preserve">. Raw data from a classroom combined with research and literature creates a comprehensive </w:t>
      </w:r>
      <w:r w:rsidR="00DA1A46">
        <w:rPr>
          <w:rFonts w:ascii="Arial" w:hAnsi="Arial"/>
        </w:rPr>
        <w:t>environment</w:t>
      </w:r>
      <w:r w:rsidR="002F01BB" w:rsidRPr="00D27171">
        <w:rPr>
          <w:rFonts w:ascii="Arial" w:hAnsi="Arial"/>
        </w:rPr>
        <w:t xml:space="preserve"> to develop</w:t>
      </w:r>
      <w:r w:rsidR="00AE13A2" w:rsidRPr="00D27171">
        <w:rPr>
          <w:rFonts w:ascii="Arial" w:hAnsi="Arial"/>
        </w:rPr>
        <w:t xml:space="preserve"> or improve</w:t>
      </w:r>
      <w:r w:rsidR="002F01BB" w:rsidRPr="00D27171">
        <w:rPr>
          <w:rFonts w:ascii="Arial" w:hAnsi="Arial"/>
        </w:rPr>
        <w:t xml:space="preserve"> a teaching technique </w:t>
      </w:r>
      <w:r w:rsidR="00511912" w:rsidRPr="00D27171">
        <w:rPr>
          <w:rFonts w:ascii="Arial" w:hAnsi="Arial"/>
        </w:rPr>
        <w:t xml:space="preserve">or area of focus </w:t>
      </w:r>
      <w:r w:rsidR="002F01BB" w:rsidRPr="00D27171">
        <w:rPr>
          <w:rFonts w:ascii="Arial" w:hAnsi="Arial"/>
        </w:rPr>
        <w:t>(Dudley, n.d.)</w:t>
      </w:r>
      <w:r w:rsidR="00BD0D3D" w:rsidRPr="00D27171">
        <w:rPr>
          <w:rFonts w:ascii="Arial" w:hAnsi="Arial"/>
        </w:rPr>
        <w:t xml:space="preserve"> (Cunningham, 2017)</w:t>
      </w:r>
      <w:r w:rsidR="002F01BB" w:rsidRPr="00D27171">
        <w:rPr>
          <w:rFonts w:ascii="Arial" w:hAnsi="Arial"/>
        </w:rPr>
        <w:t>.</w:t>
      </w:r>
      <w:r w:rsidR="005B47DB" w:rsidRPr="00D27171">
        <w:rPr>
          <w:rFonts w:ascii="Arial" w:hAnsi="Arial"/>
        </w:rPr>
        <w:t xml:space="preserve"> </w:t>
      </w:r>
      <w:r w:rsidR="007F7CB7" w:rsidRPr="00D27171">
        <w:rPr>
          <w:rFonts w:ascii="Arial" w:hAnsi="Arial"/>
        </w:rPr>
        <w:t>In order to be successful, the study should involve at least 2 teachers (ideally a member of the senior leadership team), with the impact on teacher improvement increasing with each repetition (Dudley, 2011).</w:t>
      </w:r>
    </w:p>
    <w:p w14:paraId="49DC9030" w14:textId="7F0C80D2" w:rsidR="00AE5E43" w:rsidRPr="00D27171" w:rsidRDefault="00C2739A" w:rsidP="003555B5">
      <w:pPr>
        <w:spacing w:line="276" w:lineRule="auto"/>
        <w:jc w:val="both"/>
        <w:rPr>
          <w:rFonts w:ascii="Arial" w:hAnsi="Arial"/>
        </w:rPr>
      </w:pPr>
      <w:r w:rsidRPr="00D27171">
        <w:rPr>
          <w:rFonts w:ascii="Arial" w:hAnsi="Arial"/>
        </w:rPr>
        <w:t>The planning stage</w:t>
      </w:r>
      <w:r w:rsidR="00B42DF8" w:rsidRPr="00D27171">
        <w:rPr>
          <w:rFonts w:ascii="Arial" w:hAnsi="Arial"/>
        </w:rPr>
        <w:t xml:space="preserve"> </w:t>
      </w:r>
      <w:r w:rsidR="00004AB8" w:rsidRPr="00D27171">
        <w:rPr>
          <w:rFonts w:ascii="Arial" w:hAnsi="Arial"/>
        </w:rPr>
        <w:t>is crucial</w:t>
      </w:r>
      <w:r w:rsidR="009431C4" w:rsidRPr="00D27171">
        <w:rPr>
          <w:rFonts w:ascii="Arial" w:hAnsi="Arial"/>
        </w:rPr>
        <w:t>.</w:t>
      </w:r>
      <w:r w:rsidR="00004AB8" w:rsidRPr="00D27171">
        <w:rPr>
          <w:rFonts w:ascii="Arial" w:hAnsi="Arial"/>
        </w:rPr>
        <w:t xml:space="preserve"> It involves deciding on a </w:t>
      </w:r>
      <w:r w:rsidR="004B3433" w:rsidRPr="00D27171">
        <w:rPr>
          <w:rFonts w:ascii="Arial" w:hAnsi="Arial"/>
        </w:rPr>
        <w:t>specific area for development within the teaching practice to enhance students’ learning</w:t>
      </w:r>
      <w:r w:rsidR="00A229C1" w:rsidRPr="00D27171">
        <w:rPr>
          <w:rFonts w:ascii="Arial" w:hAnsi="Arial"/>
        </w:rPr>
        <w:t>. Once the specific research question has been agreed upon,</w:t>
      </w:r>
      <w:r w:rsidR="0051555B" w:rsidRPr="00D27171">
        <w:rPr>
          <w:rFonts w:ascii="Arial" w:hAnsi="Arial"/>
        </w:rPr>
        <w:t xml:space="preserve"> the lesson planning can begin as a joint effort. </w:t>
      </w:r>
      <w:r w:rsidR="00A229C1" w:rsidRPr="00D27171">
        <w:rPr>
          <w:rFonts w:ascii="Arial" w:hAnsi="Arial"/>
        </w:rPr>
        <w:t xml:space="preserve"> </w:t>
      </w:r>
      <w:r w:rsidR="0051555B" w:rsidRPr="00D27171">
        <w:rPr>
          <w:rFonts w:ascii="Arial" w:hAnsi="Arial"/>
        </w:rPr>
        <w:t>E</w:t>
      </w:r>
      <w:r w:rsidR="002E0069" w:rsidRPr="00D27171">
        <w:rPr>
          <w:rFonts w:ascii="Arial" w:hAnsi="Arial"/>
        </w:rPr>
        <w:t xml:space="preserve">ach activity </w:t>
      </w:r>
      <w:r w:rsidR="005E2EFD">
        <w:rPr>
          <w:rFonts w:ascii="Arial" w:hAnsi="Arial"/>
        </w:rPr>
        <w:t>should</w:t>
      </w:r>
      <w:r w:rsidR="002E0069" w:rsidRPr="00D27171">
        <w:rPr>
          <w:rFonts w:ascii="Arial" w:hAnsi="Arial"/>
        </w:rPr>
        <w:t xml:space="preserve"> be planned </w:t>
      </w:r>
      <w:r w:rsidR="0051555B" w:rsidRPr="00D27171">
        <w:rPr>
          <w:rFonts w:ascii="Arial" w:hAnsi="Arial"/>
        </w:rPr>
        <w:t>directly link</w:t>
      </w:r>
      <w:r w:rsidR="00662803">
        <w:rPr>
          <w:rFonts w:ascii="Arial" w:hAnsi="Arial"/>
        </w:rPr>
        <w:t>ing</w:t>
      </w:r>
      <w:r w:rsidR="0051555B" w:rsidRPr="00D27171">
        <w:rPr>
          <w:rFonts w:ascii="Arial" w:hAnsi="Arial"/>
        </w:rPr>
        <w:t xml:space="preserve"> to the research question</w:t>
      </w:r>
      <w:r w:rsidR="00CD6D53">
        <w:rPr>
          <w:rFonts w:ascii="Arial" w:hAnsi="Arial"/>
        </w:rPr>
        <w:t>.</w:t>
      </w:r>
      <w:r w:rsidR="00186F7F">
        <w:rPr>
          <w:rFonts w:ascii="Arial" w:hAnsi="Arial"/>
        </w:rPr>
        <w:t xml:space="preserve"> Predictions on how students will react to each activity should be made as well as deciding on how this is assessed to prove or disprove these predictions (</w:t>
      </w:r>
      <w:proofErr w:type="spellStart"/>
      <w:r w:rsidR="00186F7F">
        <w:rPr>
          <w:rFonts w:ascii="Arial" w:hAnsi="Arial"/>
        </w:rPr>
        <w:t>T</w:t>
      </w:r>
      <w:r w:rsidR="00C8662B">
        <w:rPr>
          <w:rFonts w:ascii="Arial" w:hAnsi="Arial"/>
        </w:rPr>
        <w:t>dtrust</w:t>
      </w:r>
      <w:proofErr w:type="spellEnd"/>
      <w:r w:rsidR="00C8662B">
        <w:rPr>
          <w:rFonts w:ascii="Arial" w:hAnsi="Arial"/>
        </w:rPr>
        <w:t>, 2018</w:t>
      </w:r>
      <w:r w:rsidR="006D24FF" w:rsidRPr="00D27171">
        <w:rPr>
          <w:rFonts w:ascii="Arial" w:hAnsi="Arial"/>
        </w:rPr>
        <w:t>).</w:t>
      </w:r>
      <w:r w:rsidR="00586B89" w:rsidRPr="00D27171">
        <w:rPr>
          <w:rFonts w:ascii="Arial" w:hAnsi="Arial"/>
        </w:rPr>
        <w:t xml:space="preserve"> </w:t>
      </w:r>
      <w:r w:rsidR="003F0D0F" w:rsidRPr="00D27171">
        <w:rPr>
          <w:rFonts w:ascii="Arial" w:hAnsi="Arial"/>
        </w:rPr>
        <w:t xml:space="preserve">For our research to be successful, the greatest volume of data </w:t>
      </w:r>
      <w:r w:rsidR="005E2EFD">
        <w:rPr>
          <w:rFonts w:ascii="Arial" w:hAnsi="Arial"/>
        </w:rPr>
        <w:t>is</w:t>
      </w:r>
      <w:r w:rsidR="003F0D0F" w:rsidRPr="00D27171">
        <w:rPr>
          <w:rFonts w:ascii="Arial" w:hAnsi="Arial"/>
        </w:rPr>
        <w:t xml:space="preserve"> to be collected</w:t>
      </w:r>
      <w:r w:rsidR="005E2EFD">
        <w:rPr>
          <w:rFonts w:ascii="Arial" w:hAnsi="Arial"/>
        </w:rPr>
        <w:t>. This is done</w:t>
      </w:r>
      <w:r w:rsidR="003F0D0F" w:rsidRPr="00D27171">
        <w:rPr>
          <w:rFonts w:ascii="Arial" w:hAnsi="Arial"/>
        </w:rPr>
        <w:t xml:space="preserve"> by means of peer-observations</w:t>
      </w:r>
      <w:r w:rsidR="008617A5" w:rsidRPr="00D27171">
        <w:rPr>
          <w:rFonts w:ascii="Arial" w:hAnsi="Arial"/>
        </w:rPr>
        <w:t xml:space="preserve"> focusing on</w:t>
      </w:r>
      <w:r w:rsidR="00E535B3" w:rsidRPr="00D27171">
        <w:rPr>
          <w:rFonts w:ascii="Arial" w:hAnsi="Arial"/>
        </w:rPr>
        <w:t xml:space="preserve"> answering</w:t>
      </w:r>
      <w:r w:rsidR="008617A5" w:rsidRPr="00D27171">
        <w:rPr>
          <w:rFonts w:ascii="Arial" w:hAnsi="Arial"/>
        </w:rPr>
        <w:t xml:space="preserve"> set </w:t>
      </w:r>
      <w:r w:rsidR="0058384E" w:rsidRPr="00D27171">
        <w:rPr>
          <w:rFonts w:ascii="Arial" w:hAnsi="Arial"/>
        </w:rPr>
        <w:t>parameters</w:t>
      </w:r>
      <w:r w:rsidR="008617A5" w:rsidRPr="00D27171">
        <w:rPr>
          <w:rFonts w:ascii="Arial" w:hAnsi="Arial"/>
        </w:rPr>
        <w:t xml:space="preserve"> </w:t>
      </w:r>
      <w:r w:rsidR="00905E5D">
        <w:rPr>
          <w:rFonts w:ascii="Arial" w:hAnsi="Arial"/>
        </w:rPr>
        <w:t>or observation schedule</w:t>
      </w:r>
      <w:r w:rsidR="00153D91">
        <w:rPr>
          <w:rFonts w:ascii="Arial" w:hAnsi="Arial"/>
        </w:rPr>
        <w:t xml:space="preserve">s </w:t>
      </w:r>
      <w:r w:rsidR="008617A5" w:rsidRPr="00D27171">
        <w:rPr>
          <w:rFonts w:ascii="Arial" w:hAnsi="Arial"/>
        </w:rPr>
        <w:t xml:space="preserve">(appendix </w:t>
      </w:r>
      <w:r w:rsidR="00A474B2">
        <w:rPr>
          <w:rFonts w:ascii="Arial" w:hAnsi="Arial"/>
        </w:rPr>
        <w:t>2</w:t>
      </w:r>
      <w:r w:rsidR="00D85F18">
        <w:rPr>
          <w:rFonts w:ascii="Arial" w:hAnsi="Arial"/>
        </w:rPr>
        <w:t>a</w:t>
      </w:r>
      <w:r w:rsidR="008617A5" w:rsidRPr="00D27171">
        <w:rPr>
          <w:rFonts w:ascii="Arial" w:hAnsi="Arial"/>
        </w:rPr>
        <w:t xml:space="preserve">), </w:t>
      </w:r>
      <w:r w:rsidR="0058384E" w:rsidRPr="00D27171">
        <w:rPr>
          <w:rFonts w:ascii="Arial" w:hAnsi="Arial"/>
        </w:rPr>
        <w:t>a short</w:t>
      </w:r>
      <w:r w:rsidR="00A61A65" w:rsidRPr="00D27171">
        <w:rPr>
          <w:rFonts w:ascii="Arial" w:hAnsi="Arial"/>
        </w:rPr>
        <w:t xml:space="preserve"> 5-minute</w:t>
      </w:r>
      <w:r w:rsidR="0058384E" w:rsidRPr="00D27171">
        <w:rPr>
          <w:rFonts w:ascii="Arial" w:hAnsi="Arial"/>
        </w:rPr>
        <w:t xml:space="preserve"> interview with select students after the lesson asking </w:t>
      </w:r>
      <w:r w:rsidR="00FA5017" w:rsidRPr="00D27171">
        <w:rPr>
          <w:rFonts w:ascii="Arial" w:hAnsi="Arial"/>
        </w:rPr>
        <w:t xml:space="preserve">pre-agreed </w:t>
      </w:r>
      <w:r w:rsidR="0058384E" w:rsidRPr="00D27171">
        <w:rPr>
          <w:rFonts w:ascii="Arial" w:hAnsi="Arial"/>
        </w:rPr>
        <w:t xml:space="preserve">questions (appendix </w:t>
      </w:r>
      <w:r w:rsidR="00A474B2">
        <w:rPr>
          <w:rFonts w:ascii="Arial" w:hAnsi="Arial"/>
        </w:rPr>
        <w:t>2</w:t>
      </w:r>
      <w:r w:rsidR="00D85F18">
        <w:rPr>
          <w:rFonts w:ascii="Arial" w:hAnsi="Arial"/>
        </w:rPr>
        <w:t>b</w:t>
      </w:r>
      <w:r w:rsidR="008F5B9E" w:rsidRPr="00D27171">
        <w:rPr>
          <w:rFonts w:ascii="Arial" w:hAnsi="Arial"/>
        </w:rPr>
        <w:t>) and</w:t>
      </w:r>
      <w:r w:rsidR="00FA5017" w:rsidRPr="00D27171">
        <w:rPr>
          <w:rFonts w:ascii="Arial" w:hAnsi="Arial"/>
        </w:rPr>
        <w:t xml:space="preserve"> ending with a discussion collating findings and comparing with literatur</w:t>
      </w:r>
      <w:r w:rsidR="0025419E" w:rsidRPr="00D27171">
        <w:rPr>
          <w:rFonts w:ascii="Arial" w:hAnsi="Arial"/>
        </w:rPr>
        <w:t xml:space="preserve">e. </w:t>
      </w:r>
    </w:p>
    <w:p w14:paraId="7D146BA7" w14:textId="29E392E0" w:rsidR="000F2A36" w:rsidRPr="00D27171" w:rsidRDefault="000F2A36" w:rsidP="003555B5">
      <w:pPr>
        <w:spacing w:line="276" w:lineRule="auto"/>
        <w:jc w:val="both"/>
        <w:rPr>
          <w:rFonts w:ascii="Arial" w:hAnsi="Arial"/>
        </w:rPr>
      </w:pPr>
      <w:r w:rsidRPr="00D27171">
        <w:rPr>
          <w:rFonts w:ascii="Arial" w:hAnsi="Arial"/>
        </w:rPr>
        <w:t xml:space="preserve">While quantity of data may be high, the quality may be questioned for </w:t>
      </w:r>
      <w:r w:rsidR="00347172" w:rsidRPr="00D27171">
        <w:rPr>
          <w:rFonts w:ascii="Arial" w:hAnsi="Arial"/>
        </w:rPr>
        <w:t>several</w:t>
      </w:r>
      <w:r w:rsidRPr="00D27171">
        <w:rPr>
          <w:rFonts w:ascii="Arial" w:hAnsi="Arial"/>
        </w:rPr>
        <w:t xml:space="preserve"> reasons. There is already a change in </w:t>
      </w:r>
      <w:r w:rsidR="002005BA" w:rsidRPr="00D27171">
        <w:rPr>
          <w:rFonts w:ascii="Arial" w:hAnsi="Arial"/>
        </w:rPr>
        <w:t>the learning environment with having an additional person in the room</w:t>
      </w:r>
      <w:r w:rsidR="008F5B9E">
        <w:rPr>
          <w:rFonts w:ascii="Arial" w:hAnsi="Arial"/>
        </w:rPr>
        <w:t>.</w:t>
      </w:r>
      <w:r w:rsidR="00E656E3" w:rsidRPr="00D27171">
        <w:rPr>
          <w:rFonts w:ascii="Arial" w:hAnsi="Arial"/>
        </w:rPr>
        <w:t xml:space="preserve"> Observer bias </w:t>
      </w:r>
      <w:r w:rsidR="00D1419F" w:rsidRPr="00D27171">
        <w:rPr>
          <w:rFonts w:ascii="Arial" w:hAnsi="Arial"/>
        </w:rPr>
        <w:t xml:space="preserve">and expectation may cloud what is really happening, while focused data gathering may </w:t>
      </w:r>
      <w:r w:rsidR="00AF3EEA" w:rsidRPr="00D27171">
        <w:rPr>
          <w:rFonts w:ascii="Arial" w:hAnsi="Arial"/>
        </w:rPr>
        <w:t>cause for useful evidence to be missed</w:t>
      </w:r>
      <w:r w:rsidR="00AE2CF5" w:rsidRPr="00D27171">
        <w:rPr>
          <w:rFonts w:ascii="Arial" w:hAnsi="Arial"/>
        </w:rPr>
        <w:t xml:space="preserve"> (Cohen, et al. </w:t>
      </w:r>
      <w:r w:rsidR="00347172" w:rsidRPr="00D27171">
        <w:rPr>
          <w:rFonts w:ascii="Arial" w:hAnsi="Arial"/>
        </w:rPr>
        <w:t xml:space="preserve">2018). </w:t>
      </w:r>
      <w:r w:rsidR="009624E7" w:rsidRPr="00D27171">
        <w:rPr>
          <w:rFonts w:ascii="Arial" w:hAnsi="Arial"/>
        </w:rPr>
        <w:t xml:space="preserve"> </w:t>
      </w:r>
      <w:r w:rsidR="002E0AF0" w:rsidRPr="00D27171">
        <w:rPr>
          <w:rFonts w:ascii="Arial" w:hAnsi="Arial"/>
        </w:rPr>
        <w:t xml:space="preserve">In order to generate reliable observational data, </w:t>
      </w:r>
      <w:r w:rsidR="00E56B4F">
        <w:rPr>
          <w:rFonts w:ascii="Arial" w:hAnsi="Arial"/>
        </w:rPr>
        <w:t xml:space="preserve">an </w:t>
      </w:r>
      <w:r w:rsidR="00DF2AD1" w:rsidRPr="00D27171">
        <w:rPr>
          <w:rFonts w:ascii="Arial" w:hAnsi="Arial"/>
        </w:rPr>
        <w:t>overt non-participant role will be undertaken by the observer</w:t>
      </w:r>
      <w:r w:rsidR="008E77BB" w:rsidRPr="00D27171">
        <w:rPr>
          <w:rFonts w:ascii="Arial" w:hAnsi="Arial"/>
        </w:rPr>
        <w:t xml:space="preserve"> </w:t>
      </w:r>
      <w:r w:rsidR="00DA2211" w:rsidRPr="00D27171">
        <w:rPr>
          <w:rFonts w:ascii="Arial" w:hAnsi="Arial"/>
        </w:rPr>
        <w:t>as the</w:t>
      </w:r>
      <w:r w:rsidR="003C1954" w:rsidRPr="00D27171">
        <w:rPr>
          <w:rFonts w:ascii="Arial" w:hAnsi="Arial"/>
        </w:rPr>
        <w:t xml:space="preserve"> mere presence of an observer increased productivity at the Hawthorne electrical works, Chicago</w:t>
      </w:r>
      <w:r w:rsidR="00A27E5F">
        <w:rPr>
          <w:rFonts w:ascii="Arial" w:hAnsi="Arial"/>
        </w:rPr>
        <w:t>. This is known as the ‘Hawthorne effect’</w:t>
      </w:r>
      <w:r w:rsidR="003C1954" w:rsidRPr="00D27171">
        <w:rPr>
          <w:rFonts w:ascii="Arial" w:hAnsi="Arial"/>
        </w:rPr>
        <w:t xml:space="preserve"> </w:t>
      </w:r>
      <w:r w:rsidR="00800A31" w:rsidRPr="00D27171">
        <w:rPr>
          <w:rFonts w:ascii="Arial" w:hAnsi="Arial"/>
        </w:rPr>
        <w:t>(Cherry, 2018)</w:t>
      </w:r>
      <w:r w:rsidR="00A27E5F">
        <w:rPr>
          <w:rFonts w:ascii="Arial" w:hAnsi="Arial"/>
        </w:rPr>
        <w:t>.</w:t>
      </w:r>
      <w:r w:rsidR="003C1954" w:rsidRPr="00D27171">
        <w:rPr>
          <w:rFonts w:ascii="Arial" w:hAnsi="Arial"/>
        </w:rPr>
        <w:t xml:space="preserve"> This is the biggest issue as we are trying to measure engagement</w:t>
      </w:r>
      <w:r w:rsidR="0022396F">
        <w:rPr>
          <w:rFonts w:ascii="Arial" w:hAnsi="Arial"/>
        </w:rPr>
        <w:t>,</w:t>
      </w:r>
      <w:r w:rsidR="003C1954" w:rsidRPr="00D27171">
        <w:rPr>
          <w:rFonts w:ascii="Arial" w:hAnsi="Arial"/>
        </w:rPr>
        <w:t xml:space="preserve"> which may inherently be increased due to the presence of an observer as opposed to the style of starter employed.</w:t>
      </w:r>
    </w:p>
    <w:p w14:paraId="05B81D28" w14:textId="739B2D37" w:rsidR="004C50E2" w:rsidRPr="00D27171" w:rsidRDefault="00304D4F" w:rsidP="003555B5">
      <w:pPr>
        <w:spacing w:line="276" w:lineRule="auto"/>
        <w:jc w:val="both"/>
        <w:rPr>
          <w:rFonts w:ascii="Arial" w:hAnsi="Arial"/>
        </w:rPr>
      </w:pPr>
      <w:r>
        <w:rPr>
          <w:rFonts w:ascii="Arial" w:hAnsi="Arial"/>
        </w:rPr>
        <w:t xml:space="preserve">Once planning has finished, observation is next. </w:t>
      </w:r>
      <w:r w:rsidR="00F24F49" w:rsidRPr="00D27171">
        <w:rPr>
          <w:rFonts w:ascii="Arial" w:hAnsi="Arial"/>
        </w:rPr>
        <w:t>Observation can be defined as the systematic process of recording the behavioural patterns of people, objects and occurrences</w:t>
      </w:r>
      <w:r w:rsidR="00184099" w:rsidRPr="00D27171">
        <w:rPr>
          <w:rFonts w:ascii="Arial" w:hAnsi="Arial"/>
        </w:rPr>
        <w:t xml:space="preserve"> (Greenfield and Greener, 2016)</w:t>
      </w:r>
      <w:r w:rsidR="00F24F49" w:rsidRPr="00D27171">
        <w:rPr>
          <w:rFonts w:ascii="Arial" w:hAnsi="Arial"/>
        </w:rPr>
        <w:t>.</w:t>
      </w:r>
      <w:r w:rsidR="00184099" w:rsidRPr="00D27171">
        <w:rPr>
          <w:rFonts w:ascii="Arial" w:hAnsi="Arial"/>
        </w:rPr>
        <w:t xml:space="preserve"> </w:t>
      </w:r>
      <w:r w:rsidR="00002EB3" w:rsidRPr="00D27171">
        <w:rPr>
          <w:rFonts w:ascii="Arial" w:hAnsi="Arial"/>
        </w:rPr>
        <w:t xml:space="preserve">Whilst learning cannot be seen, proxies </w:t>
      </w:r>
      <w:r w:rsidR="00A27DFA" w:rsidRPr="00D27171">
        <w:rPr>
          <w:rFonts w:ascii="Arial" w:hAnsi="Arial"/>
        </w:rPr>
        <w:t>for</w:t>
      </w:r>
      <w:r w:rsidR="00002EB3" w:rsidRPr="00D27171">
        <w:rPr>
          <w:rFonts w:ascii="Arial" w:hAnsi="Arial"/>
        </w:rPr>
        <w:t xml:space="preserve"> learning </w:t>
      </w:r>
      <w:r w:rsidR="00A27DFA" w:rsidRPr="00D27171">
        <w:rPr>
          <w:rFonts w:ascii="Arial" w:hAnsi="Arial"/>
        </w:rPr>
        <w:t xml:space="preserve">can be seen </w:t>
      </w:r>
      <w:r w:rsidR="004E2BEE" w:rsidRPr="00D27171">
        <w:rPr>
          <w:rFonts w:ascii="Arial" w:hAnsi="Arial"/>
        </w:rPr>
        <w:t xml:space="preserve">and there is the danger of making links that do not exist due to personal bias or </w:t>
      </w:r>
      <w:r w:rsidR="00EA7CA2" w:rsidRPr="00D27171">
        <w:rPr>
          <w:rFonts w:ascii="Arial" w:hAnsi="Arial"/>
        </w:rPr>
        <w:t xml:space="preserve">expectation </w:t>
      </w:r>
      <w:r w:rsidR="00184099" w:rsidRPr="00D27171">
        <w:rPr>
          <w:rFonts w:ascii="Arial" w:hAnsi="Arial"/>
        </w:rPr>
        <w:t>(</w:t>
      </w:r>
      <w:proofErr w:type="spellStart"/>
      <w:r w:rsidR="00184099" w:rsidRPr="00D27171">
        <w:rPr>
          <w:rFonts w:ascii="Arial" w:hAnsi="Arial"/>
        </w:rPr>
        <w:t>Didau</w:t>
      </w:r>
      <w:proofErr w:type="spellEnd"/>
      <w:r w:rsidR="00184099" w:rsidRPr="00D27171">
        <w:rPr>
          <w:rFonts w:ascii="Arial" w:hAnsi="Arial"/>
        </w:rPr>
        <w:t xml:space="preserve">, 2015). </w:t>
      </w:r>
      <w:r w:rsidR="0003423D" w:rsidRPr="00D27171">
        <w:rPr>
          <w:rFonts w:ascii="Arial" w:hAnsi="Arial"/>
        </w:rPr>
        <w:t xml:space="preserve">Select pupils will be the focus for data gathering during the lesson and be a part of the interview </w:t>
      </w:r>
      <w:r w:rsidR="00616F8A" w:rsidRPr="00D27171">
        <w:rPr>
          <w:rFonts w:ascii="Arial" w:hAnsi="Arial"/>
        </w:rPr>
        <w:t xml:space="preserve">once the lesson concludes. </w:t>
      </w:r>
      <w:r w:rsidR="00EB4030" w:rsidRPr="00D27171">
        <w:rPr>
          <w:rFonts w:ascii="Arial" w:hAnsi="Arial"/>
        </w:rPr>
        <w:t xml:space="preserve">Due to the snapshot of information gathered within a lesson, the pupil selection </w:t>
      </w:r>
      <w:r w:rsidR="00ED053B" w:rsidRPr="00D27171">
        <w:rPr>
          <w:rFonts w:ascii="Arial" w:hAnsi="Arial"/>
        </w:rPr>
        <w:t xml:space="preserve">is vital when considering the research question at hand. </w:t>
      </w:r>
      <w:r w:rsidR="006B78E1" w:rsidRPr="00D27171">
        <w:rPr>
          <w:rFonts w:ascii="Arial" w:hAnsi="Arial"/>
        </w:rPr>
        <w:t>The pupils chosen may therefore need to belong to certain categories</w:t>
      </w:r>
      <w:r w:rsidR="00506195">
        <w:rPr>
          <w:rFonts w:ascii="Arial" w:hAnsi="Arial"/>
        </w:rPr>
        <w:t>, for example those with</w:t>
      </w:r>
      <w:r w:rsidR="006B78E1" w:rsidRPr="00D27171">
        <w:rPr>
          <w:rFonts w:ascii="Arial" w:hAnsi="Arial"/>
        </w:rPr>
        <w:t xml:space="preserve"> English as a</w:t>
      </w:r>
      <w:r w:rsidR="00D85FA9" w:rsidRPr="00D27171">
        <w:rPr>
          <w:rFonts w:ascii="Arial" w:hAnsi="Arial"/>
        </w:rPr>
        <w:t xml:space="preserve">n additional </w:t>
      </w:r>
      <w:r w:rsidR="006B78E1" w:rsidRPr="00D27171">
        <w:rPr>
          <w:rFonts w:ascii="Arial" w:hAnsi="Arial"/>
        </w:rPr>
        <w:t>language (EAL)</w:t>
      </w:r>
      <w:r w:rsidR="00506195">
        <w:rPr>
          <w:rFonts w:ascii="Arial" w:hAnsi="Arial"/>
        </w:rPr>
        <w:t xml:space="preserve"> or </w:t>
      </w:r>
      <w:r w:rsidR="006B78E1" w:rsidRPr="00D27171">
        <w:rPr>
          <w:rFonts w:ascii="Arial" w:hAnsi="Arial"/>
        </w:rPr>
        <w:t>high</w:t>
      </w:r>
      <w:r w:rsidR="00EA36FC" w:rsidRPr="00D27171">
        <w:rPr>
          <w:rFonts w:ascii="Arial" w:hAnsi="Arial"/>
        </w:rPr>
        <w:t>-ability learners</w:t>
      </w:r>
      <w:r w:rsidR="006B78C1" w:rsidRPr="00D27171">
        <w:rPr>
          <w:rFonts w:ascii="Arial" w:hAnsi="Arial"/>
        </w:rPr>
        <w:t xml:space="preserve"> (Watson-Davis, 2017)</w:t>
      </w:r>
      <w:r w:rsidR="004B03AB" w:rsidRPr="00D27171">
        <w:rPr>
          <w:rFonts w:ascii="Arial" w:hAnsi="Arial"/>
        </w:rPr>
        <w:t xml:space="preserve"> </w:t>
      </w:r>
      <w:r w:rsidR="00981402" w:rsidRPr="00D27171">
        <w:rPr>
          <w:rFonts w:ascii="Arial" w:hAnsi="Arial"/>
        </w:rPr>
        <w:t>(Dudley, 2011</w:t>
      </w:r>
      <w:r w:rsidR="00616F8A" w:rsidRPr="00D27171">
        <w:rPr>
          <w:rFonts w:ascii="Arial" w:hAnsi="Arial"/>
        </w:rPr>
        <w:t>).</w:t>
      </w:r>
      <w:r w:rsidR="00C07F95" w:rsidRPr="00D27171">
        <w:rPr>
          <w:rFonts w:ascii="Arial" w:hAnsi="Arial"/>
        </w:rPr>
        <w:t xml:space="preserve"> </w:t>
      </w:r>
      <w:r w:rsidR="006031A5">
        <w:rPr>
          <w:rFonts w:ascii="Arial" w:hAnsi="Arial"/>
        </w:rPr>
        <w:t xml:space="preserve">We have chosen a cross-section of ability to give the widest range of information, however, the limitation is only one data set from each </w:t>
      </w:r>
      <w:r w:rsidR="007A2109">
        <w:rPr>
          <w:rFonts w:ascii="Arial" w:hAnsi="Arial"/>
        </w:rPr>
        <w:t xml:space="preserve">of these perspectives. </w:t>
      </w:r>
    </w:p>
    <w:p w14:paraId="2285508A" w14:textId="77777777" w:rsidR="006E1476" w:rsidRDefault="00B25CC5" w:rsidP="003555B5">
      <w:pPr>
        <w:spacing w:line="276" w:lineRule="auto"/>
        <w:jc w:val="both"/>
        <w:rPr>
          <w:rFonts w:ascii="Arial" w:hAnsi="Arial"/>
        </w:rPr>
      </w:pPr>
      <w:r>
        <w:rPr>
          <w:rFonts w:ascii="Arial" w:hAnsi="Arial"/>
        </w:rPr>
        <w:t>Succeeding the lesson</w:t>
      </w:r>
      <w:r w:rsidR="007A2109">
        <w:rPr>
          <w:rFonts w:ascii="Arial" w:hAnsi="Arial"/>
        </w:rPr>
        <w:t>, comes reflection</w:t>
      </w:r>
      <w:r w:rsidR="00887A5E">
        <w:rPr>
          <w:rFonts w:ascii="Arial" w:hAnsi="Arial"/>
        </w:rPr>
        <w:t>.</w:t>
      </w:r>
      <w:r w:rsidR="007A2109">
        <w:rPr>
          <w:rFonts w:ascii="Arial" w:hAnsi="Arial"/>
        </w:rPr>
        <w:t xml:space="preserve"> </w:t>
      </w:r>
      <w:r w:rsidR="006847E5" w:rsidRPr="00D27171">
        <w:rPr>
          <w:rFonts w:ascii="Arial" w:hAnsi="Arial"/>
        </w:rPr>
        <w:t xml:space="preserve">During the interviews, </w:t>
      </w:r>
      <w:r w:rsidR="00044E36">
        <w:rPr>
          <w:rFonts w:ascii="Arial" w:hAnsi="Arial"/>
        </w:rPr>
        <w:t xml:space="preserve">there are three approaches to take. Use of structured, semi-structured, or non-structured questioning. </w:t>
      </w:r>
      <w:r w:rsidR="004626D9">
        <w:rPr>
          <w:rFonts w:ascii="Arial" w:hAnsi="Arial"/>
        </w:rPr>
        <w:t xml:space="preserve">The types of question </w:t>
      </w:r>
      <w:r w:rsidR="003A51CD">
        <w:rPr>
          <w:rFonts w:ascii="Arial" w:hAnsi="Arial"/>
        </w:rPr>
        <w:t xml:space="preserve">are then considered: open versus closed questions. </w:t>
      </w:r>
      <w:r w:rsidR="0028513F">
        <w:rPr>
          <w:rFonts w:ascii="Arial" w:hAnsi="Arial"/>
        </w:rPr>
        <w:t>Structured</w:t>
      </w:r>
      <w:r w:rsidR="0042111F">
        <w:rPr>
          <w:rFonts w:ascii="Arial" w:hAnsi="Arial"/>
        </w:rPr>
        <w:t xml:space="preserve"> </w:t>
      </w:r>
      <w:r w:rsidR="00602AB7">
        <w:rPr>
          <w:rFonts w:ascii="Arial" w:hAnsi="Arial"/>
        </w:rPr>
        <w:t xml:space="preserve">interviews can be rigid with little room for detailed information gathering but can be standardised so that each participant over the lesson study is met with the same question. </w:t>
      </w:r>
      <w:r w:rsidR="006E7F66">
        <w:rPr>
          <w:rFonts w:ascii="Arial" w:hAnsi="Arial"/>
        </w:rPr>
        <w:t xml:space="preserve">Unstructured interviews allow for open ended questioning, deeper knowledge probing generating more qualitive data. </w:t>
      </w:r>
    </w:p>
    <w:p w14:paraId="1FA256AE" w14:textId="2171B6FA" w:rsidR="006E0CD7" w:rsidRDefault="006E7F66" w:rsidP="003555B5">
      <w:pPr>
        <w:spacing w:line="276" w:lineRule="auto"/>
        <w:jc w:val="both"/>
        <w:rPr>
          <w:rFonts w:ascii="Arial" w:hAnsi="Arial"/>
        </w:rPr>
      </w:pPr>
      <w:r>
        <w:rPr>
          <w:rFonts w:ascii="Arial" w:hAnsi="Arial"/>
        </w:rPr>
        <w:lastRenderedPageBreak/>
        <w:t xml:space="preserve">The downfall is the structure is uncontrolled and the questioning may take unknown twists and turns, deviating </w:t>
      </w:r>
      <w:r w:rsidR="00D46CF0">
        <w:rPr>
          <w:rFonts w:ascii="Arial" w:hAnsi="Arial"/>
        </w:rPr>
        <w:t>from the original purpose</w:t>
      </w:r>
      <w:r w:rsidR="009B2568">
        <w:rPr>
          <w:rFonts w:ascii="Arial" w:hAnsi="Arial"/>
        </w:rPr>
        <w:t>. This may</w:t>
      </w:r>
      <w:r w:rsidR="00D46CF0">
        <w:rPr>
          <w:rFonts w:ascii="Arial" w:hAnsi="Arial"/>
        </w:rPr>
        <w:t xml:space="preserve"> generat</w:t>
      </w:r>
      <w:r w:rsidR="009B2568">
        <w:rPr>
          <w:rFonts w:ascii="Arial" w:hAnsi="Arial"/>
        </w:rPr>
        <w:t>e</w:t>
      </w:r>
      <w:r w:rsidR="00D46CF0">
        <w:rPr>
          <w:rFonts w:ascii="Arial" w:hAnsi="Arial"/>
        </w:rPr>
        <w:t xml:space="preserve"> data th</w:t>
      </w:r>
      <w:r w:rsidR="009B2568">
        <w:rPr>
          <w:rFonts w:ascii="Arial" w:hAnsi="Arial"/>
        </w:rPr>
        <w:t>at</w:t>
      </w:r>
      <w:r w:rsidR="00D46CF0">
        <w:rPr>
          <w:rFonts w:ascii="Arial" w:hAnsi="Arial"/>
        </w:rPr>
        <w:t xml:space="preserve"> although may be of interest, has little purpose in answering the research question.</w:t>
      </w:r>
    </w:p>
    <w:p w14:paraId="0C63BEE8" w14:textId="31E40F2E" w:rsidR="006847E5" w:rsidRPr="00D27171" w:rsidRDefault="00D46CF0" w:rsidP="003555B5">
      <w:pPr>
        <w:spacing w:line="276" w:lineRule="auto"/>
        <w:jc w:val="both"/>
        <w:rPr>
          <w:rFonts w:ascii="Arial" w:hAnsi="Arial"/>
        </w:rPr>
      </w:pPr>
      <w:r>
        <w:rPr>
          <w:rFonts w:ascii="Arial" w:hAnsi="Arial"/>
        </w:rPr>
        <w:t xml:space="preserve">Using a semi-structured style allows for set questions to be asked, </w:t>
      </w:r>
      <w:r w:rsidR="005A1C31">
        <w:rPr>
          <w:rFonts w:ascii="Arial" w:hAnsi="Arial"/>
        </w:rPr>
        <w:t>space to be allowed for additional notes</w:t>
      </w:r>
      <w:r w:rsidR="006C45FA">
        <w:rPr>
          <w:rFonts w:ascii="Arial" w:hAnsi="Arial"/>
        </w:rPr>
        <w:t xml:space="preserve"> -</w:t>
      </w:r>
      <w:r w:rsidR="005A1C31">
        <w:rPr>
          <w:rFonts w:ascii="Arial" w:hAnsi="Arial"/>
        </w:rPr>
        <w:t xml:space="preserve"> should non-scripted questions be asked</w:t>
      </w:r>
      <w:r w:rsidR="006C45FA">
        <w:rPr>
          <w:rFonts w:ascii="Arial" w:hAnsi="Arial"/>
        </w:rPr>
        <w:t xml:space="preserve"> -</w:t>
      </w:r>
      <w:r w:rsidR="005A1C31">
        <w:rPr>
          <w:rFonts w:ascii="Arial" w:hAnsi="Arial"/>
        </w:rPr>
        <w:t xml:space="preserve"> while still generating focused qualitative data.</w:t>
      </w:r>
      <w:r w:rsidR="0028513F">
        <w:rPr>
          <w:rFonts w:ascii="Arial" w:hAnsi="Arial"/>
        </w:rPr>
        <w:t xml:space="preserve"> Use of both closed questioning allows for focus to remain on topic whilst open questions allow for this further probing of knowledge and extraction of detailed data.</w:t>
      </w:r>
    </w:p>
    <w:p w14:paraId="6DA7A544" w14:textId="406A7D58" w:rsidR="006B78C1" w:rsidRPr="00D27171" w:rsidRDefault="00DF263D" w:rsidP="003555B5">
      <w:pPr>
        <w:spacing w:line="276" w:lineRule="auto"/>
        <w:jc w:val="both"/>
        <w:rPr>
          <w:rFonts w:ascii="Arial" w:hAnsi="Arial"/>
        </w:rPr>
      </w:pPr>
      <w:r>
        <w:rPr>
          <w:rFonts w:ascii="Arial" w:hAnsi="Arial"/>
        </w:rPr>
        <w:t>I</w:t>
      </w:r>
      <w:r w:rsidR="00CD029E" w:rsidRPr="00D27171">
        <w:rPr>
          <w:rFonts w:ascii="Arial" w:hAnsi="Arial"/>
        </w:rPr>
        <w:t xml:space="preserve">t’s </w:t>
      </w:r>
      <w:r>
        <w:rPr>
          <w:rFonts w:ascii="Arial" w:hAnsi="Arial"/>
        </w:rPr>
        <w:t>important</w:t>
      </w:r>
      <w:r w:rsidR="00CD029E" w:rsidRPr="00D27171">
        <w:rPr>
          <w:rFonts w:ascii="Arial" w:hAnsi="Arial"/>
        </w:rPr>
        <w:t xml:space="preserve"> to </w:t>
      </w:r>
      <w:r w:rsidR="00872942" w:rsidRPr="00D27171">
        <w:rPr>
          <w:rFonts w:ascii="Arial" w:hAnsi="Arial"/>
        </w:rPr>
        <w:t xml:space="preserve">have booked time </w:t>
      </w:r>
      <w:r w:rsidR="00044801">
        <w:rPr>
          <w:rFonts w:ascii="Arial" w:hAnsi="Arial"/>
        </w:rPr>
        <w:t xml:space="preserve">immediately </w:t>
      </w:r>
      <w:r w:rsidR="00872942" w:rsidRPr="00D27171">
        <w:rPr>
          <w:rFonts w:ascii="Arial" w:hAnsi="Arial"/>
        </w:rPr>
        <w:t>afterwards to discuss and question the data</w:t>
      </w:r>
      <w:r w:rsidR="005372BB" w:rsidRPr="00D27171">
        <w:rPr>
          <w:rFonts w:ascii="Arial" w:hAnsi="Arial"/>
        </w:rPr>
        <w:t xml:space="preserve"> (</w:t>
      </w:r>
      <w:proofErr w:type="spellStart"/>
      <w:r w:rsidR="005372BB" w:rsidRPr="00D27171">
        <w:rPr>
          <w:rFonts w:ascii="Arial" w:hAnsi="Arial"/>
        </w:rPr>
        <w:t>Tdtrust</w:t>
      </w:r>
      <w:proofErr w:type="spellEnd"/>
      <w:r w:rsidR="005372BB" w:rsidRPr="00D27171">
        <w:rPr>
          <w:rFonts w:ascii="Arial" w:hAnsi="Arial"/>
        </w:rPr>
        <w:t>, 2018</w:t>
      </w:r>
      <w:r w:rsidR="00D16DF2" w:rsidRPr="00D27171">
        <w:rPr>
          <w:rFonts w:ascii="Arial" w:hAnsi="Arial"/>
        </w:rPr>
        <w:t xml:space="preserve">). </w:t>
      </w:r>
      <w:r w:rsidR="00D25622" w:rsidRPr="00D27171">
        <w:rPr>
          <w:rFonts w:ascii="Arial" w:hAnsi="Arial"/>
        </w:rPr>
        <w:t xml:space="preserve">It may be useful to have a moderator </w:t>
      </w:r>
      <w:r w:rsidR="00FF457C" w:rsidRPr="00D27171">
        <w:rPr>
          <w:rFonts w:ascii="Arial" w:hAnsi="Arial"/>
        </w:rPr>
        <w:t>to keep</w:t>
      </w:r>
      <w:r w:rsidR="00D25622" w:rsidRPr="00D27171">
        <w:rPr>
          <w:rFonts w:ascii="Arial" w:hAnsi="Arial"/>
        </w:rPr>
        <w:t xml:space="preserve"> focus </w:t>
      </w:r>
      <w:r w:rsidR="00FF457C" w:rsidRPr="00D27171">
        <w:rPr>
          <w:rFonts w:ascii="Arial" w:hAnsi="Arial"/>
        </w:rPr>
        <w:t>o</w:t>
      </w:r>
      <w:r w:rsidR="00D25622" w:rsidRPr="00D27171">
        <w:rPr>
          <w:rFonts w:ascii="Arial" w:hAnsi="Arial"/>
        </w:rPr>
        <w:t xml:space="preserve">n </w:t>
      </w:r>
      <w:r w:rsidR="00953424" w:rsidRPr="00D27171">
        <w:rPr>
          <w:rFonts w:ascii="Arial" w:hAnsi="Arial"/>
        </w:rPr>
        <w:t xml:space="preserve">student and teacher learning instead of drifting towards a teaching feedback session </w:t>
      </w:r>
      <w:r w:rsidR="00D16DF2" w:rsidRPr="00D27171">
        <w:rPr>
          <w:rFonts w:ascii="Arial" w:hAnsi="Arial"/>
        </w:rPr>
        <w:t xml:space="preserve">and to aid when questioning data fidelity </w:t>
      </w:r>
      <w:r w:rsidR="005C3E8B" w:rsidRPr="00D27171">
        <w:rPr>
          <w:rFonts w:ascii="Arial" w:hAnsi="Arial"/>
        </w:rPr>
        <w:t>(Dudley, 20</w:t>
      </w:r>
      <w:r w:rsidR="00D25622" w:rsidRPr="00D27171">
        <w:rPr>
          <w:rFonts w:ascii="Arial" w:hAnsi="Arial"/>
        </w:rPr>
        <w:t>11)</w:t>
      </w:r>
      <w:r w:rsidR="005C3E8B" w:rsidRPr="00D27171">
        <w:rPr>
          <w:rFonts w:ascii="Arial" w:hAnsi="Arial"/>
        </w:rPr>
        <w:t>.</w:t>
      </w:r>
      <w:r w:rsidR="00D25622" w:rsidRPr="00D27171">
        <w:rPr>
          <w:rFonts w:ascii="Arial" w:hAnsi="Arial"/>
        </w:rPr>
        <w:t xml:space="preserve"> </w:t>
      </w:r>
      <w:r w:rsidR="00001347" w:rsidRPr="00D27171">
        <w:rPr>
          <w:rFonts w:ascii="Arial" w:hAnsi="Arial"/>
        </w:rPr>
        <w:t xml:space="preserve">Targets evolved from this discussion will impact the planning of the next lesson. Once </w:t>
      </w:r>
      <w:r w:rsidR="00044801">
        <w:rPr>
          <w:rFonts w:ascii="Arial" w:hAnsi="Arial"/>
        </w:rPr>
        <w:t>reflection is finished</w:t>
      </w:r>
      <w:r w:rsidR="00001347" w:rsidRPr="00D27171">
        <w:rPr>
          <w:rFonts w:ascii="Arial" w:hAnsi="Arial"/>
        </w:rPr>
        <w:t>, the cycle can start again from planning</w:t>
      </w:r>
      <w:r w:rsidR="00B022ED" w:rsidRPr="00D27171">
        <w:rPr>
          <w:rFonts w:ascii="Arial" w:hAnsi="Arial"/>
        </w:rPr>
        <w:t xml:space="preserve"> to observation to reflection, where the observation is now done by </w:t>
      </w:r>
      <w:r w:rsidR="00F52C5E" w:rsidRPr="00D27171">
        <w:rPr>
          <w:rFonts w:ascii="Arial" w:hAnsi="Arial"/>
        </w:rPr>
        <w:t>another member of the lesson study group</w:t>
      </w:r>
      <w:r w:rsidR="00B022ED" w:rsidRPr="00D27171">
        <w:rPr>
          <w:rFonts w:ascii="Arial" w:hAnsi="Arial"/>
        </w:rPr>
        <w:t>.</w:t>
      </w:r>
    </w:p>
    <w:p w14:paraId="0F1F5794" w14:textId="0329EEB9" w:rsidR="00A16E72" w:rsidRDefault="00A16E72" w:rsidP="003555B5">
      <w:pPr>
        <w:jc w:val="both"/>
        <w:rPr>
          <w:sz w:val="24"/>
          <w:szCs w:val="24"/>
        </w:rPr>
      </w:pPr>
    </w:p>
    <w:p w14:paraId="7AB7E8F9" w14:textId="1D458E1D" w:rsidR="00A16E72" w:rsidRDefault="00A16E72" w:rsidP="003555B5">
      <w:pPr>
        <w:jc w:val="both"/>
        <w:rPr>
          <w:rFonts w:ascii="Arial" w:hAnsi="Arial"/>
          <w:b/>
          <w:i/>
          <w:sz w:val="28"/>
        </w:rPr>
      </w:pPr>
      <w:r w:rsidRPr="00A16E72">
        <w:rPr>
          <w:rFonts w:ascii="Arial" w:hAnsi="Arial"/>
          <w:b/>
          <w:i/>
          <w:sz w:val="28"/>
        </w:rPr>
        <w:t>Ethical considerations</w:t>
      </w:r>
    </w:p>
    <w:p w14:paraId="10899EB6" w14:textId="12E52365" w:rsidR="00175FB4" w:rsidRDefault="0095025B" w:rsidP="003555B5">
      <w:pPr>
        <w:spacing w:line="276" w:lineRule="auto"/>
        <w:jc w:val="both"/>
        <w:rPr>
          <w:rFonts w:ascii="Arial" w:hAnsi="Arial"/>
        </w:rPr>
      </w:pPr>
      <w:r w:rsidRPr="00994712">
        <w:rPr>
          <w:rFonts w:ascii="Arial" w:hAnsi="Arial"/>
        </w:rPr>
        <w:t xml:space="preserve">Before any educational research </w:t>
      </w:r>
      <w:r w:rsidR="0092183F">
        <w:rPr>
          <w:rFonts w:ascii="Arial" w:hAnsi="Arial"/>
        </w:rPr>
        <w:t>could</w:t>
      </w:r>
      <w:r w:rsidRPr="00994712">
        <w:rPr>
          <w:rFonts w:ascii="Arial" w:hAnsi="Arial"/>
        </w:rPr>
        <w:t xml:space="preserve"> begin, an ethics committee </w:t>
      </w:r>
      <w:r w:rsidR="00CE646A">
        <w:rPr>
          <w:rFonts w:ascii="Arial" w:hAnsi="Arial"/>
        </w:rPr>
        <w:t>needed to approve the research question, data collection methods, and intended use of published data</w:t>
      </w:r>
      <w:r w:rsidR="00B401A4">
        <w:rPr>
          <w:rFonts w:ascii="Arial" w:hAnsi="Arial"/>
        </w:rPr>
        <w:t>.</w:t>
      </w:r>
      <w:r w:rsidR="0092183F">
        <w:rPr>
          <w:rFonts w:ascii="Arial" w:hAnsi="Arial"/>
        </w:rPr>
        <w:t xml:space="preserve"> The University of St. David supplied an ethics form template</w:t>
      </w:r>
      <w:r w:rsidR="00BF1572">
        <w:rPr>
          <w:rFonts w:ascii="Arial" w:hAnsi="Arial"/>
        </w:rPr>
        <w:t xml:space="preserve"> based upon BERA guidelines</w:t>
      </w:r>
      <w:r w:rsidR="0092183F">
        <w:rPr>
          <w:rFonts w:ascii="Arial" w:hAnsi="Arial"/>
        </w:rPr>
        <w:t>. This was completed</w:t>
      </w:r>
      <w:r w:rsidR="001E55E4">
        <w:rPr>
          <w:rFonts w:ascii="Arial" w:hAnsi="Arial"/>
        </w:rPr>
        <w:t xml:space="preserve"> </w:t>
      </w:r>
      <w:r w:rsidR="00A13D38">
        <w:rPr>
          <w:rFonts w:ascii="Arial" w:hAnsi="Arial"/>
        </w:rPr>
        <w:t xml:space="preserve">separately </w:t>
      </w:r>
      <w:r w:rsidR="001E55E4">
        <w:rPr>
          <w:rFonts w:ascii="Arial" w:hAnsi="Arial"/>
        </w:rPr>
        <w:t>and</w:t>
      </w:r>
      <w:r w:rsidR="0092183F">
        <w:rPr>
          <w:rFonts w:ascii="Arial" w:hAnsi="Arial"/>
        </w:rPr>
        <w:t xml:space="preserve"> submitted to the ethics committee </w:t>
      </w:r>
      <w:r w:rsidR="00123D61">
        <w:rPr>
          <w:rFonts w:ascii="Arial" w:hAnsi="Arial"/>
        </w:rPr>
        <w:t>for</w:t>
      </w:r>
      <w:r w:rsidR="0092183F">
        <w:rPr>
          <w:rFonts w:ascii="Arial" w:hAnsi="Arial"/>
        </w:rPr>
        <w:t xml:space="preserve"> review to ensure suitability. The committee consisted of a group of individuals with sound understanding of research ethics</w:t>
      </w:r>
      <w:r w:rsidR="00B44AC5">
        <w:rPr>
          <w:rFonts w:ascii="Arial" w:hAnsi="Arial"/>
        </w:rPr>
        <w:t>.</w:t>
      </w:r>
    </w:p>
    <w:p w14:paraId="6026D252" w14:textId="77777777" w:rsidR="00175FB4" w:rsidRDefault="0006688E" w:rsidP="003555B5">
      <w:pPr>
        <w:spacing w:line="276" w:lineRule="auto"/>
        <w:jc w:val="both"/>
        <w:rPr>
          <w:rFonts w:ascii="Arial" w:hAnsi="Arial"/>
        </w:rPr>
      </w:pPr>
      <w:r w:rsidRPr="00994712">
        <w:rPr>
          <w:rFonts w:ascii="Arial" w:hAnsi="Arial"/>
        </w:rPr>
        <w:t>This job of the committee is to ensure that data gather</w:t>
      </w:r>
      <w:r w:rsidR="000639B1">
        <w:rPr>
          <w:rFonts w:ascii="Arial" w:hAnsi="Arial"/>
        </w:rPr>
        <w:t>ed</w:t>
      </w:r>
      <w:r w:rsidRPr="00994712">
        <w:rPr>
          <w:rFonts w:ascii="Arial" w:hAnsi="Arial"/>
        </w:rPr>
        <w:t xml:space="preserve">, used and shared is </w:t>
      </w:r>
      <w:r w:rsidR="00F86853" w:rsidRPr="00994712">
        <w:rPr>
          <w:rFonts w:ascii="Arial" w:hAnsi="Arial"/>
        </w:rPr>
        <w:t>used in an ethical manner</w:t>
      </w:r>
      <w:r w:rsidR="00232422" w:rsidRPr="00994712">
        <w:rPr>
          <w:rFonts w:ascii="Arial" w:hAnsi="Arial"/>
        </w:rPr>
        <w:t xml:space="preserve">, which means the rights of and values of </w:t>
      </w:r>
      <w:r w:rsidR="00EC76A8" w:rsidRPr="00994712">
        <w:rPr>
          <w:rFonts w:ascii="Arial" w:hAnsi="Arial"/>
        </w:rPr>
        <w:t>individuals</w:t>
      </w:r>
      <w:r w:rsidR="00232422" w:rsidRPr="00994712">
        <w:rPr>
          <w:rFonts w:ascii="Arial" w:hAnsi="Arial"/>
        </w:rPr>
        <w:t xml:space="preserve"> are not threated by the research</w:t>
      </w:r>
      <w:r w:rsidR="004C4425">
        <w:rPr>
          <w:rFonts w:ascii="Arial" w:hAnsi="Arial"/>
        </w:rPr>
        <w:t xml:space="preserve"> </w:t>
      </w:r>
      <w:r w:rsidR="00B81E74">
        <w:rPr>
          <w:rFonts w:ascii="Arial" w:hAnsi="Arial"/>
        </w:rPr>
        <w:t>(BERA, 2018)</w:t>
      </w:r>
      <w:r w:rsidR="00153D91">
        <w:rPr>
          <w:rFonts w:ascii="Arial" w:hAnsi="Arial"/>
        </w:rPr>
        <w:t xml:space="preserve"> </w:t>
      </w:r>
      <w:r w:rsidR="00B81E74">
        <w:rPr>
          <w:rFonts w:ascii="Arial" w:hAnsi="Arial"/>
        </w:rPr>
        <w:t>(Cohen</w:t>
      </w:r>
      <w:r w:rsidR="00205145">
        <w:rPr>
          <w:rFonts w:ascii="Arial" w:hAnsi="Arial"/>
        </w:rPr>
        <w:t xml:space="preserve"> et </w:t>
      </w:r>
      <w:r w:rsidR="006E0CD7">
        <w:rPr>
          <w:rFonts w:ascii="Arial" w:hAnsi="Arial"/>
        </w:rPr>
        <w:t>al,</w:t>
      </w:r>
      <w:r w:rsidR="00205145">
        <w:rPr>
          <w:rFonts w:ascii="Arial" w:hAnsi="Arial"/>
        </w:rPr>
        <w:t xml:space="preserve"> 2017)</w:t>
      </w:r>
      <w:r w:rsidR="00EC76A8" w:rsidRPr="00994712">
        <w:rPr>
          <w:rFonts w:ascii="Arial" w:hAnsi="Arial"/>
        </w:rPr>
        <w:t>.</w:t>
      </w:r>
      <w:r w:rsidR="001E55E4">
        <w:rPr>
          <w:rFonts w:ascii="Arial" w:hAnsi="Arial"/>
        </w:rPr>
        <w:t xml:space="preserve"> </w:t>
      </w:r>
    </w:p>
    <w:p w14:paraId="3070D9B2" w14:textId="57F8C44B" w:rsidR="00DA0FA4" w:rsidRDefault="00175FB4" w:rsidP="003555B5">
      <w:pPr>
        <w:spacing w:line="276" w:lineRule="auto"/>
        <w:jc w:val="both"/>
        <w:rPr>
          <w:rFonts w:ascii="Arial" w:hAnsi="Arial"/>
        </w:rPr>
      </w:pPr>
      <w:r>
        <w:rPr>
          <w:rFonts w:ascii="Arial" w:hAnsi="Arial"/>
        </w:rPr>
        <w:t>Upon approval, c</w:t>
      </w:r>
      <w:r w:rsidR="001E55E4">
        <w:rPr>
          <w:rFonts w:ascii="Arial" w:hAnsi="Arial"/>
        </w:rPr>
        <w:t>onsent letters</w:t>
      </w:r>
      <w:r w:rsidR="0084465B">
        <w:rPr>
          <w:rFonts w:ascii="Arial" w:hAnsi="Arial"/>
        </w:rPr>
        <w:t xml:space="preserve"> (appendix 3</w:t>
      </w:r>
      <w:r w:rsidR="00B44AC5">
        <w:rPr>
          <w:rFonts w:ascii="Arial" w:hAnsi="Arial"/>
        </w:rPr>
        <w:t>a</w:t>
      </w:r>
      <w:r w:rsidR="0084465B">
        <w:rPr>
          <w:rFonts w:ascii="Arial" w:hAnsi="Arial"/>
        </w:rPr>
        <w:t>)</w:t>
      </w:r>
      <w:r w:rsidR="001E55E4">
        <w:rPr>
          <w:rFonts w:ascii="Arial" w:hAnsi="Arial"/>
        </w:rPr>
        <w:t>, proposed interview questions, and</w:t>
      </w:r>
      <w:r w:rsidR="00905E5D">
        <w:rPr>
          <w:rFonts w:ascii="Arial" w:hAnsi="Arial"/>
        </w:rPr>
        <w:t xml:space="preserve"> observation schedules</w:t>
      </w:r>
      <w:r w:rsidR="00DF7B2E">
        <w:rPr>
          <w:rFonts w:ascii="Arial" w:hAnsi="Arial"/>
        </w:rPr>
        <w:t xml:space="preserve"> </w:t>
      </w:r>
      <w:r w:rsidR="00153D91">
        <w:rPr>
          <w:rFonts w:ascii="Arial" w:hAnsi="Arial"/>
        </w:rPr>
        <w:t>were sent out to the chosen students to ensure informed consent was given before considering them for participation of the study</w:t>
      </w:r>
      <w:r w:rsidR="004E55D9">
        <w:rPr>
          <w:rFonts w:ascii="Arial" w:hAnsi="Arial"/>
        </w:rPr>
        <w:t xml:space="preserve"> as well as ensuring they are aware of their right to withdraw at any point</w:t>
      </w:r>
      <w:r w:rsidR="00153D91">
        <w:rPr>
          <w:rFonts w:ascii="Arial" w:hAnsi="Arial"/>
        </w:rPr>
        <w:t>.</w:t>
      </w:r>
    </w:p>
    <w:p w14:paraId="7D8F6096" w14:textId="77777777" w:rsidR="00B368D4" w:rsidRDefault="00B368D4" w:rsidP="003555B5">
      <w:pPr>
        <w:jc w:val="both"/>
        <w:rPr>
          <w:rFonts w:ascii="Arial" w:hAnsi="Arial"/>
        </w:rPr>
      </w:pPr>
    </w:p>
    <w:p w14:paraId="3566A8F1" w14:textId="41426D9C" w:rsidR="00B368D4" w:rsidRDefault="00942CFB" w:rsidP="003555B5">
      <w:pPr>
        <w:jc w:val="both"/>
        <w:rPr>
          <w:rFonts w:ascii="Arial" w:hAnsi="Arial"/>
        </w:rPr>
      </w:pPr>
      <w:r>
        <w:rPr>
          <w:rFonts w:ascii="Arial" w:hAnsi="Arial"/>
          <w:b/>
          <w:i/>
          <w:sz w:val="28"/>
        </w:rPr>
        <w:t xml:space="preserve">Lesson study 1: Results and analysis </w:t>
      </w:r>
    </w:p>
    <w:p w14:paraId="719FC1C2" w14:textId="34B17B77" w:rsidR="00FD21CC" w:rsidRDefault="00C5480F" w:rsidP="003555B5">
      <w:pPr>
        <w:spacing w:line="276" w:lineRule="auto"/>
        <w:jc w:val="both"/>
        <w:rPr>
          <w:rFonts w:ascii="Arial" w:hAnsi="Arial"/>
        </w:rPr>
      </w:pPr>
      <w:r>
        <w:rPr>
          <w:rFonts w:ascii="Arial" w:hAnsi="Arial"/>
        </w:rPr>
        <w:t>Immediately as the students enter the classroom the first question is on the board along with four possible answers. This is to set the tone for the c</w:t>
      </w:r>
      <w:r w:rsidR="00C6547D">
        <w:rPr>
          <w:rFonts w:ascii="Arial" w:hAnsi="Arial"/>
        </w:rPr>
        <w:t xml:space="preserve">lass showing that it is a place of learning whilst engaging them </w:t>
      </w:r>
      <w:r w:rsidR="00E31164">
        <w:rPr>
          <w:rFonts w:ascii="Arial" w:hAnsi="Arial"/>
        </w:rPr>
        <w:t xml:space="preserve">cognitively (DfES, 2018). </w:t>
      </w:r>
      <w:r w:rsidR="0055055F">
        <w:rPr>
          <w:rFonts w:ascii="Arial" w:hAnsi="Arial"/>
        </w:rPr>
        <w:t>Using the obs</w:t>
      </w:r>
      <w:r w:rsidR="00F95414">
        <w:rPr>
          <w:rFonts w:ascii="Arial" w:hAnsi="Arial"/>
        </w:rPr>
        <w:t xml:space="preserve">ervation schedule, notes were taken during the lesson </w:t>
      </w:r>
      <w:r w:rsidR="007B365C">
        <w:rPr>
          <w:rFonts w:ascii="Arial" w:hAnsi="Arial"/>
        </w:rPr>
        <w:t>whilst I sat in the corner of the classroom</w:t>
      </w:r>
      <w:r w:rsidR="007D7BFD">
        <w:rPr>
          <w:rFonts w:ascii="Arial" w:hAnsi="Arial"/>
        </w:rPr>
        <w:t>,</w:t>
      </w:r>
      <w:r w:rsidR="007B365C">
        <w:rPr>
          <w:rFonts w:ascii="Arial" w:hAnsi="Arial"/>
        </w:rPr>
        <w:t xml:space="preserve"> following the definition of an overt non-participating observer</w:t>
      </w:r>
      <w:r w:rsidR="00E96451">
        <w:rPr>
          <w:rFonts w:ascii="Arial" w:hAnsi="Arial"/>
        </w:rPr>
        <w:t>:</w:t>
      </w:r>
      <w:r w:rsidR="007B365C">
        <w:rPr>
          <w:rFonts w:ascii="Arial" w:hAnsi="Arial"/>
        </w:rPr>
        <w:t xml:space="preserve"> This data is captured in the appendix </w:t>
      </w:r>
      <w:r w:rsidR="00B840E9">
        <w:rPr>
          <w:rFonts w:ascii="Arial" w:hAnsi="Arial"/>
        </w:rPr>
        <w:t>4.a.1</w:t>
      </w:r>
      <w:r w:rsidR="0022227C">
        <w:rPr>
          <w:rFonts w:ascii="Arial" w:hAnsi="Arial"/>
        </w:rPr>
        <w:t xml:space="preserve">. D. Battell </w:t>
      </w:r>
      <w:r w:rsidR="00E96451">
        <w:rPr>
          <w:rFonts w:ascii="Arial" w:hAnsi="Arial"/>
        </w:rPr>
        <w:t xml:space="preserve">would read aloud the question, pause for approximately ten seconds, then asked students to raise their hands as he </w:t>
      </w:r>
      <w:r w:rsidR="0022227C">
        <w:rPr>
          <w:rFonts w:ascii="Arial" w:hAnsi="Arial"/>
        </w:rPr>
        <w:t xml:space="preserve">asked </w:t>
      </w:r>
      <w:r w:rsidR="001217C6">
        <w:rPr>
          <w:rFonts w:ascii="Arial" w:hAnsi="Arial"/>
        </w:rPr>
        <w:t>the class if they thought the answer was “A”, then “B”</w:t>
      </w:r>
      <w:r w:rsidR="00014642">
        <w:rPr>
          <w:rFonts w:ascii="Arial" w:hAnsi="Arial"/>
        </w:rPr>
        <w:t>, etc.</w:t>
      </w:r>
      <w:r w:rsidR="00C47C7F">
        <w:rPr>
          <w:rFonts w:ascii="Arial" w:hAnsi="Arial"/>
        </w:rPr>
        <w:t xml:space="preserve"> – this had every child answering the questio</w:t>
      </w:r>
      <w:r w:rsidR="002F1067">
        <w:rPr>
          <w:rFonts w:ascii="Arial" w:hAnsi="Arial"/>
        </w:rPr>
        <w:t xml:space="preserve">ns. Of the three </w:t>
      </w:r>
      <w:r w:rsidR="00A14623">
        <w:rPr>
          <w:rFonts w:ascii="Arial" w:hAnsi="Arial"/>
        </w:rPr>
        <w:t xml:space="preserve">selected students chosen </w:t>
      </w:r>
      <w:r w:rsidR="009A60FB">
        <w:rPr>
          <w:rFonts w:ascii="Arial" w:hAnsi="Arial"/>
        </w:rPr>
        <w:t>to be observed and interviewed,</w:t>
      </w:r>
      <w:r w:rsidR="002F1067">
        <w:rPr>
          <w:rFonts w:ascii="Arial" w:hAnsi="Arial"/>
        </w:rPr>
        <w:t xml:space="preserve"> two </w:t>
      </w:r>
      <w:r w:rsidR="00E63F34">
        <w:rPr>
          <w:rFonts w:ascii="Arial" w:hAnsi="Arial"/>
        </w:rPr>
        <w:t xml:space="preserve">of them had 1 question wrong whilst the third student had each question correct. </w:t>
      </w:r>
    </w:p>
    <w:p w14:paraId="315A46A1" w14:textId="18D929D6" w:rsidR="00014642" w:rsidRDefault="00014642" w:rsidP="003555B5">
      <w:pPr>
        <w:spacing w:line="276" w:lineRule="auto"/>
        <w:jc w:val="both"/>
        <w:rPr>
          <w:rFonts w:ascii="Arial" w:hAnsi="Arial"/>
        </w:rPr>
      </w:pPr>
      <w:r>
        <w:rPr>
          <w:rFonts w:ascii="Arial" w:hAnsi="Arial"/>
        </w:rPr>
        <w:t xml:space="preserve">For the first two questions, </w:t>
      </w:r>
      <w:r w:rsidR="007C55BB">
        <w:rPr>
          <w:rFonts w:ascii="Arial" w:hAnsi="Arial"/>
        </w:rPr>
        <w:t xml:space="preserve">the students </w:t>
      </w:r>
      <w:r w:rsidR="00133FBF">
        <w:rPr>
          <w:rFonts w:ascii="Arial" w:hAnsi="Arial"/>
        </w:rPr>
        <w:t>could</w:t>
      </w:r>
      <w:r w:rsidR="007C55BB">
        <w:rPr>
          <w:rFonts w:ascii="Arial" w:hAnsi="Arial"/>
        </w:rPr>
        <w:t xml:space="preserve"> keep their eyes open and sit comfortably as they would for any lesson. For the final question, they were asked to keep their eyes closed, heads upon their desk, and raise their hands in the same manner while D. Battell would call out the </w:t>
      </w:r>
      <w:r w:rsidR="001B3680">
        <w:rPr>
          <w:rFonts w:ascii="Arial" w:hAnsi="Arial"/>
        </w:rPr>
        <w:t xml:space="preserve">answer “A”, “B”, and so on. This was to mitigate any copying of answers as </w:t>
      </w:r>
      <w:r w:rsidR="007F0806">
        <w:rPr>
          <w:rFonts w:ascii="Arial" w:hAnsi="Arial"/>
        </w:rPr>
        <w:t>he had found there was a delay in answering and some head turning to see who</w:t>
      </w:r>
      <w:r w:rsidR="003750E5">
        <w:rPr>
          <w:rFonts w:ascii="Arial" w:hAnsi="Arial"/>
        </w:rPr>
        <w:t xml:space="preserve"> had answered and when.</w:t>
      </w:r>
      <w:r w:rsidR="00F10AF6">
        <w:rPr>
          <w:rFonts w:ascii="Arial" w:hAnsi="Arial"/>
        </w:rPr>
        <w:t xml:space="preserve"> This strategy had been discussed beforehand based on the predictions that the class would follow a </w:t>
      </w:r>
      <w:r w:rsidR="005374F5">
        <w:rPr>
          <w:rFonts w:ascii="Arial" w:hAnsi="Arial"/>
        </w:rPr>
        <w:t>herd</w:t>
      </w:r>
      <w:r w:rsidR="00133FBF">
        <w:rPr>
          <w:rFonts w:ascii="Arial" w:hAnsi="Arial"/>
        </w:rPr>
        <w:t>, group</w:t>
      </w:r>
      <w:r w:rsidR="005374F5">
        <w:rPr>
          <w:rFonts w:ascii="Arial" w:hAnsi="Arial"/>
        </w:rPr>
        <w:t xml:space="preserve"> or</w:t>
      </w:r>
      <w:r w:rsidR="00B10946">
        <w:rPr>
          <w:rFonts w:ascii="Arial" w:hAnsi="Arial"/>
        </w:rPr>
        <w:t>,</w:t>
      </w:r>
      <w:r w:rsidR="005374F5">
        <w:rPr>
          <w:rFonts w:ascii="Arial" w:hAnsi="Arial"/>
        </w:rPr>
        <w:t xml:space="preserve"> more colloquially known</w:t>
      </w:r>
      <w:r w:rsidR="00B10946">
        <w:rPr>
          <w:rFonts w:ascii="Arial" w:hAnsi="Arial"/>
        </w:rPr>
        <w:t>,</w:t>
      </w:r>
      <w:r w:rsidR="005374F5">
        <w:rPr>
          <w:rFonts w:ascii="Arial" w:hAnsi="Arial"/>
        </w:rPr>
        <w:t xml:space="preserve"> mob</w:t>
      </w:r>
      <w:r w:rsidR="00F10AF6">
        <w:rPr>
          <w:rFonts w:ascii="Arial" w:hAnsi="Arial"/>
        </w:rPr>
        <w:t xml:space="preserve"> mentality</w:t>
      </w:r>
      <w:r w:rsidR="00B10946">
        <w:rPr>
          <w:rFonts w:ascii="Arial" w:hAnsi="Arial"/>
        </w:rPr>
        <w:t xml:space="preserve"> </w:t>
      </w:r>
      <w:r w:rsidR="00D9015D">
        <w:rPr>
          <w:rFonts w:ascii="Arial" w:hAnsi="Arial" w:cs="Arial"/>
          <w:color w:val="000000"/>
          <w:sz w:val="20"/>
          <w:szCs w:val="20"/>
          <w:shd w:val="clear" w:color="auto" w:fill="FFFFFF"/>
        </w:rPr>
        <w:t>(Lee, 2018)</w:t>
      </w:r>
      <w:r w:rsidR="00F10AF6">
        <w:rPr>
          <w:rFonts w:ascii="Arial" w:hAnsi="Arial"/>
        </w:rPr>
        <w:t xml:space="preserve">. </w:t>
      </w:r>
      <w:r w:rsidR="00B52CCA">
        <w:rPr>
          <w:rFonts w:ascii="Arial" w:hAnsi="Arial"/>
        </w:rPr>
        <w:t xml:space="preserve">It was during this third question where </w:t>
      </w:r>
      <w:r w:rsidR="00377998">
        <w:rPr>
          <w:rFonts w:ascii="Arial" w:hAnsi="Arial"/>
        </w:rPr>
        <w:t xml:space="preserve">more </w:t>
      </w:r>
      <w:r w:rsidR="00B52CCA">
        <w:rPr>
          <w:rFonts w:ascii="Arial" w:hAnsi="Arial"/>
        </w:rPr>
        <w:t xml:space="preserve">students </w:t>
      </w:r>
      <w:r w:rsidR="00DD0522">
        <w:rPr>
          <w:rFonts w:ascii="Arial" w:hAnsi="Arial"/>
        </w:rPr>
        <w:t>had the question wrong</w:t>
      </w:r>
      <w:r w:rsidR="00377998">
        <w:rPr>
          <w:rFonts w:ascii="Arial" w:hAnsi="Arial"/>
        </w:rPr>
        <w:t>, including student 1 and 3</w:t>
      </w:r>
      <w:r w:rsidR="00DD0522">
        <w:rPr>
          <w:rFonts w:ascii="Arial" w:hAnsi="Arial"/>
        </w:rPr>
        <w:t>.</w:t>
      </w:r>
    </w:p>
    <w:p w14:paraId="521C7185" w14:textId="77777777" w:rsidR="00C16ED9" w:rsidRDefault="00B95B39" w:rsidP="003555B5">
      <w:pPr>
        <w:spacing w:line="276" w:lineRule="auto"/>
        <w:jc w:val="both"/>
        <w:rPr>
          <w:rFonts w:ascii="Arial" w:hAnsi="Arial"/>
        </w:rPr>
      </w:pPr>
      <w:r>
        <w:rPr>
          <w:rFonts w:ascii="Arial" w:hAnsi="Arial"/>
        </w:rPr>
        <w:lastRenderedPageBreak/>
        <w:t xml:space="preserve">During the main activities and </w:t>
      </w:r>
      <w:r w:rsidR="000E1484">
        <w:rPr>
          <w:rFonts w:ascii="Arial" w:hAnsi="Arial"/>
        </w:rPr>
        <w:t>demonstrations, each student seemed attentive</w:t>
      </w:r>
      <w:r w:rsidR="004B3CD5">
        <w:rPr>
          <w:rFonts w:ascii="Arial" w:hAnsi="Arial"/>
        </w:rPr>
        <w:t xml:space="preserve">, </w:t>
      </w:r>
      <w:r w:rsidR="000E1484">
        <w:rPr>
          <w:rFonts w:ascii="Arial" w:hAnsi="Arial"/>
        </w:rPr>
        <w:t>using eye-contact and offering answers to questions</w:t>
      </w:r>
      <w:r w:rsidR="00F87263">
        <w:rPr>
          <w:rFonts w:ascii="Arial" w:hAnsi="Arial"/>
        </w:rPr>
        <w:t>, whilst maintaining an outward smile and seemingly positive disposition</w:t>
      </w:r>
      <w:r w:rsidR="00D77E8A">
        <w:rPr>
          <w:rFonts w:ascii="Arial" w:hAnsi="Arial"/>
        </w:rPr>
        <w:t>. These are</w:t>
      </w:r>
      <w:r w:rsidR="00F87263">
        <w:rPr>
          <w:rFonts w:ascii="Arial" w:hAnsi="Arial"/>
        </w:rPr>
        <w:t xml:space="preserve"> both attributes </w:t>
      </w:r>
      <w:r w:rsidR="00D77E8A">
        <w:rPr>
          <w:rFonts w:ascii="Arial" w:hAnsi="Arial"/>
        </w:rPr>
        <w:t xml:space="preserve">of </w:t>
      </w:r>
      <w:r w:rsidR="00F87263">
        <w:rPr>
          <w:rFonts w:ascii="Arial" w:hAnsi="Arial"/>
        </w:rPr>
        <w:t>emotional and behavioural engagement.</w:t>
      </w:r>
    </w:p>
    <w:p w14:paraId="7E904DC1" w14:textId="283BCF63" w:rsidR="00B95B39" w:rsidRDefault="000448FC" w:rsidP="003555B5">
      <w:pPr>
        <w:spacing w:line="276" w:lineRule="auto"/>
        <w:jc w:val="both"/>
        <w:rPr>
          <w:rFonts w:ascii="Arial" w:hAnsi="Arial"/>
        </w:rPr>
      </w:pPr>
      <w:r>
        <w:rPr>
          <w:rFonts w:ascii="Arial" w:hAnsi="Arial"/>
        </w:rPr>
        <w:t>Cognitive engagement was rife within these students</w:t>
      </w:r>
      <w:r w:rsidR="00DD0522">
        <w:rPr>
          <w:rFonts w:ascii="Arial" w:hAnsi="Arial"/>
        </w:rPr>
        <w:t xml:space="preserve">, especially with </w:t>
      </w:r>
      <w:r w:rsidR="00D77E8A">
        <w:rPr>
          <w:rFonts w:ascii="Arial" w:hAnsi="Arial"/>
        </w:rPr>
        <w:t>student 1,</w:t>
      </w:r>
      <w:r w:rsidR="003A3B34">
        <w:rPr>
          <w:rFonts w:ascii="Arial" w:hAnsi="Arial"/>
        </w:rPr>
        <w:t xml:space="preserve"> who</w:t>
      </w:r>
      <w:r w:rsidR="006C13E7">
        <w:rPr>
          <w:rFonts w:ascii="Arial" w:hAnsi="Arial"/>
        </w:rPr>
        <w:t xml:space="preserve"> ask</w:t>
      </w:r>
      <w:r w:rsidR="003A3B34">
        <w:rPr>
          <w:rFonts w:ascii="Arial" w:hAnsi="Arial"/>
        </w:rPr>
        <w:t>ed</w:t>
      </w:r>
      <w:r w:rsidR="006C13E7">
        <w:rPr>
          <w:rFonts w:ascii="Arial" w:hAnsi="Arial"/>
        </w:rPr>
        <w:t xml:space="preserve"> to proceed onto the additional tasks on the worksheet.</w:t>
      </w:r>
      <w:r w:rsidR="00DA5CDC">
        <w:rPr>
          <w:rFonts w:ascii="Arial" w:hAnsi="Arial"/>
        </w:rPr>
        <w:t xml:space="preserve"> </w:t>
      </w:r>
      <w:r w:rsidR="00064F73">
        <w:rPr>
          <w:rFonts w:ascii="Arial" w:hAnsi="Arial"/>
        </w:rPr>
        <w:t xml:space="preserve">The observed evidence suggests that </w:t>
      </w:r>
      <w:r w:rsidR="002A3DEE">
        <w:rPr>
          <w:rFonts w:ascii="Arial" w:hAnsi="Arial"/>
        </w:rPr>
        <w:t>every</w:t>
      </w:r>
      <w:r w:rsidR="00064F73">
        <w:rPr>
          <w:rFonts w:ascii="Arial" w:hAnsi="Arial"/>
        </w:rPr>
        <w:t xml:space="preserve"> student</w:t>
      </w:r>
      <w:r w:rsidR="002A3DEE">
        <w:rPr>
          <w:rFonts w:ascii="Arial" w:hAnsi="Arial"/>
        </w:rPr>
        <w:t xml:space="preserve"> within the class</w:t>
      </w:r>
      <w:r w:rsidR="003A3B34">
        <w:rPr>
          <w:rFonts w:ascii="Arial" w:hAnsi="Arial"/>
        </w:rPr>
        <w:t xml:space="preserve"> </w:t>
      </w:r>
      <w:r w:rsidR="002A3DEE">
        <w:rPr>
          <w:rFonts w:ascii="Arial" w:hAnsi="Arial"/>
        </w:rPr>
        <w:t xml:space="preserve">showed to be emotionally, behaviourally, and cognitively engaged. </w:t>
      </w:r>
    </w:p>
    <w:p w14:paraId="6F2911B6" w14:textId="29E9D15B" w:rsidR="00A633B0" w:rsidRDefault="00A633B0" w:rsidP="003555B5">
      <w:pPr>
        <w:spacing w:line="276" w:lineRule="auto"/>
        <w:jc w:val="both"/>
        <w:rPr>
          <w:rFonts w:ascii="Arial" w:hAnsi="Arial"/>
        </w:rPr>
      </w:pPr>
      <w:r>
        <w:rPr>
          <w:rFonts w:ascii="Arial" w:hAnsi="Arial"/>
        </w:rPr>
        <w:t>It is important to note that while the teacher had not asked for silence, the class made very little sound whilst completing tasks</w:t>
      </w:r>
      <w:r w:rsidR="005C77E6">
        <w:rPr>
          <w:rFonts w:ascii="Arial" w:hAnsi="Arial"/>
        </w:rPr>
        <w:t xml:space="preserve"> and </w:t>
      </w:r>
      <w:r w:rsidR="003317B7">
        <w:rPr>
          <w:rFonts w:ascii="Arial" w:hAnsi="Arial"/>
        </w:rPr>
        <w:t>was</w:t>
      </w:r>
      <w:r w:rsidR="00134AC2">
        <w:rPr>
          <w:rFonts w:ascii="Arial" w:hAnsi="Arial"/>
        </w:rPr>
        <w:t xml:space="preserve"> commented on during the student interviews. Many believe a quiet classroom is a cultivated environment in which students are on task and learning</w:t>
      </w:r>
      <w:r w:rsidR="00B00DB0">
        <w:rPr>
          <w:rFonts w:ascii="Arial" w:hAnsi="Arial"/>
        </w:rPr>
        <w:t xml:space="preserve"> (Paton</w:t>
      </w:r>
      <w:r w:rsidR="00B00DB0">
        <w:rPr>
          <w:rFonts w:ascii="Arial" w:hAnsi="Arial" w:cs="Arial"/>
          <w:color w:val="000000"/>
          <w:sz w:val="20"/>
          <w:szCs w:val="20"/>
          <w:shd w:val="clear" w:color="auto" w:fill="FFFFFF"/>
        </w:rPr>
        <w:t>, 2018)</w:t>
      </w:r>
      <w:r w:rsidR="00134AC2">
        <w:rPr>
          <w:rFonts w:ascii="Arial" w:hAnsi="Arial"/>
        </w:rPr>
        <w:t xml:space="preserve">. As previously reviewed, learning is in visible and </w:t>
      </w:r>
      <w:r w:rsidR="00B168C1">
        <w:rPr>
          <w:rFonts w:ascii="Arial" w:hAnsi="Arial"/>
        </w:rPr>
        <w:t xml:space="preserve">this idea of a quiet classroom meaning each student is learning has been </w:t>
      </w:r>
      <w:r w:rsidR="0032014D">
        <w:rPr>
          <w:rFonts w:ascii="Arial" w:hAnsi="Arial"/>
        </w:rPr>
        <w:t>widely</w:t>
      </w:r>
      <w:r w:rsidR="0056505D">
        <w:rPr>
          <w:rFonts w:ascii="Arial" w:hAnsi="Arial"/>
        </w:rPr>
        <w:t xml:space="preserve"> challenged </w:t>
      </w:r>
      <w:r w:rsidR="0032014D">
        <w:rPr>
          <w:rFonts w:ascii="Arial" w:hAnsi="Arial"/>
        </w:rPr>
        <w:t xml:space="preserve">while acknowledging silence has </w:t>
      </w:r>
      <w:r w:rsidR="006E4B5F">
        <w:rPr>
          <w:rFonts w:ascii="Arial" w:hAnsi="Arial"/>
        </w:rPr>
        <w:t>its</w:t>
      </w:r>
      <w:r w:rsidR="0032014D">
        <w:rPr>
          <w:rFonts w:ascii="Arial" w:hAnsi="Arial"/>
        </w:rPr>
        <w:t xml:space="preserve"> place</w:t>
      </w:r>
      <w:r w:rsidR="00B00DB0">
        <w:rPr>
          <w:rFonts w:ascii="Arial" w:hAnsi="Arial"/>
        </w:rPr>
        <w:t xml:space="preserve"> (</w:t>
      </w:r>
      <w:proofErr w:type="spellStart"/>
      <w:r w:rsidR="00B00DB0">
        <w:rPr>
          <w:rFonts w:ascii="Arial" w:hAnsi="Arial"/>
        </w:rPr>
        <w:t>Catapano</w:t>
      </w:r>
      <w:proofErr w:type="spellEnd"/>
      <w:r w:rsidR="00B00DB0">
        <w:rPr>
          <w:rFonts w:ascii="Arial" w:hAnsi="Arial"/>
        </w:rPr>
        <w:t xml:space="preserve">, n.d.) </w:t>
      </w:r>
      <w:r w:rsidR="006E4B5F">
        <w:rPr>
          <w:rFonts w:ascii="Arial" w:hAnsi="Arial"/>
        </w:rPr>
        <w:t xml:space="preserve"> </w:t>
      </w:r>
      <w:r w:rsidR="00F031A4">
        <w:rPr>
          <w:rFonts w:ascii="Arial" w:hAnsi="Arial"/>
        </w:rPr>
        <w:t xml:space="preserve">Without </w:t>
      </w:r>
      <w:r w:rsidR="00D3625F">
        <w:rPr>
          <w:rFonts w:ascii="Arial" w:hAnsi="Arial"/>
        </w:rPr>
        <w:t>‘</w:t>
      </w:r>
      <w:r w:rsidR="00F031A4">
        <w:rPr>
          <w:rFonts w:ascii="Arial" w:hAnsi="Arial"/>
        </w:rPr>
        <w:t>helicopter teaching</w:t>
      </w:r>
      <w:r w:rsidR="00D3625F">
        <w:rPr>
          <w:rFonts w:ascii="Arial" w:hAnsi="Arial"/>
        </w:rPr>
        <w:t>’</w:t>
      </w:r>
      <w:r w:rsidR="00F031A4">
        <w:rPr>
          <w:rFonts w:ascii="Arial" w:hAnsi="Arial"/>
        </w:rPr>
        <w:t xml:space="preserve">, it would be impossible to tell if students are readily continuing with work or </w:t>
      </w:r>
      <w:r w:rsidR="00AF787A">
        <w:rPr>
          <w:rFonts w:ascii="Arial" w:hAnsi="Arial"/>
        </w:rPr>
        <w:t>staring into deep space</w:t>
      </w:r>
      <w:r w:rsidR="00D3625F">
        <w:rPr>
          <w:rFonts w:ascii="Arial" w:hAnsi="Arial"/>
        </w:rPr>
        <w:t>:</w:t>
      </w:r>
      <w:r w:rsidR="00AF787A">
        <w:rPr>
          <w:rFonts w:ascii="Arial" w:hAnsi="Arial"/>
        </w:rPr>
        <w:t xml:space="preserve"> Giving each child full attention can’t be done. Other students need support and help to guide them through work</w:t>
      </w:r>
      <w:r w:rsidR="00D3625F">
        <w:rPr>
          <w:rFonts w:ascii="Arial" w:hAnsi="Arial"/>
        </w:rPr>
        <w:t xml:space="preserve"> </w:t>
      </w:r>
      <w:r w:rsidR="007D5DF0">
        <w:rPr>
          <w:rFonts w:ascii="Arial" w:hAnsi="Arial"/>
        </w:rPr>
        <w:t xml:space="preserve">whilst helicopter teaching </w:t>
      </w:r>
      <w:r w:rsidR="008151E9">
        <w:rPr>
          <w:rFonts w:ascii="Arial" w:hAnsi="Arial"/>
        </w:rPr>
        <w:t>fosters an</w:t>
      </w:r>
      <w:r w:rsidR="007D5DF0">
        <w:rPr>
          <w:rFonts w:ascii="Arial" w:hAnsi="Arial"/>
        </w:rPr>
        <w:t xml:space="preserve"> </w:t>
      </w:r>
      <w:r w:rsidR="00A40EB7">
        <w:rPr>
          <w:rFonts w:ascii="Arial" w:hAnsi="Arial"/>
        </w:rPr>
        <w:t>unrealistic</w:t>
      </w:r>
      <w:r w:rsidR="008151E9">
        <w:rPr>
          <w:rFonts w:ascii="Arial" w:hAnsi="Arial"/>
        </w:rPr>
        <w:t xml:space="preserve"> air of security </w:t>
      </w:r>
      <w:r w:rsidR="00A40EB7">
        <w:rPr>
          <w:rFonts w:ascii="Arial" w:hAnsi="Arial"/>
        </w:rPr>
        <w:t>that would follow the child through life.</w:t>
      </w:r>
      <w:r w:rsidR="008151E9">
        <w:rPr>
          <w:rFonts w:ascii="Arial" w:hAnsi="Arial"/>
        </w:rPr>
        <w:t xml:space="preserve"> </w:t>
      </w:r>
      <w:r w:rsidR="00A40EB7">
        <w:rPr>
          <w:rFonts w:ascii="Arial" w:hAnsi="Arial"/>
        </w:rPr>
        <w:t>S</w:t>
      </w:r>
      <w:r w:rsidR="008151E9">
        <w:rPr>
          <w:rFonts w:ascii="Arial" w:hAnsi="Arial"/>
        </w:rPr>
        <w:t>tudents aren’t offered the opportunity to fail and learn from this</w:t>
      </w:r>
      <w:r w:rsidR="007712EA">
        <w:rPr>
          <w:rFonts w:ascii="Arial" w:hAnsi="Arial"/>
        </w:rPr>
        <w:t>, rather they ‘nudge the student’ along the correct path that does not create autonomous students</w:t>
      </w:r>
      <w:r w:rsidR="00BB5A3B">
        <w:rPr>
          <w:rFonts w:ascii="Arial" w:hAnsi="Arial"/>
        </w:rPr>
        <w:t xml:space="preserve"> (Foster, 2008)</w:t>
      </w:r>
      <w:r w:rsidR="007712EA">
        <w:rPr>
          <w:rFonts w:ascii="Arial" w:hAnsi="Arial"/>
        </w:rPr>
        <w:t>.</w:t>
      </w:r>
    </w:p>
    <w:p w14:paraId="0A11664E" w14:textId="38FC41DE" w:rsidR="00483327" w:rsidRDefault="00483327" w:rsidP="003555B5">
      <w:pPr>
        <w:spacing w:line="276" w:lineRule="auto"/>
        <w:jc w:val="both"/>
        <w:rPr>
          <w:rFonts w:ascii="Arial" w:hAnsi="Arial"/>
        </w:rPr>
      </w:pPr>
      <w:r>
        <w:rPr>
          <w:rFonts w:ascii="Arial" w:hAnsi="Arial"/>
        </w:rPr>
        <w:t>During the student interviews</w:t>
      </w:r>
      <w:r w:rsidR="003E35C3">
        <w:rPr>
          <w:rFonts w:ascii="Arial" w:hAnsi="Arial"/>
        </w:rPr>
        <w:t xml:space="preserve"> that instantly followed the lesson, </w:t>
      </w:r>
      <w:r w:rsidR="006F5543">
        <w:rPr>
          <w:rFonts w:ascii="Arial" w:hAnsi="Arial"/>
        </w:rPr>
        <w:t xml:space="preserve">the </w:t>
      </w:r>
      <w:r w:rsidR="007C3C59">
        <w:rPr>
          <w:rFonts w:ascii="Arial" w:hAnsi="Arial"/>
        </w:rPr>
        <w:t>student’s</w:t>
      </w:r>
      <w:r w:rsidR="006F5543">
        <w:rPr>
          <w:rFonts w:ascii="Arial" w:hAnsi="Arial"/>
        </w:rPr>
        <w:t xml:space="preserve"> feedback on the starter was </w:t>
      </w:r>
      <w:r w:rsidR="001D1CED">
        <w:rPr>
          <w:rFonts w:ascii="Arial" w:hAnsi="Arial"/>
        </w:rPr>
        <w:t>concurrently positive</w:t>
      </w:r>
      <w:r w:rsidR="00070D02">
        <w:rPr>
          <w:rFonts w:ascii="Arial" w:hAnsi="Arial"/>
        </w:rPr>
        <w:t>: they ‘loved it’. Discussing the two circumstances of eyes open and eyes closed, again</w:t>
      </w:r>
      <w:r w:rsidR="00AD5044">
        <w:rPr>
          <w:rFonts w:ascii="Arial" w:hAnsi="Arial"/>
        </w:rPr>
        <w:t xml:space="preserve"> there was a concurrent feedback where the eyes closed option was favoured.</w:t>
      </w:r>
      <w:r w:rsidR="008018F8">
        <w:rPr>
          <w:rFonts w:ascii="Arial" w:hAnsi="Arial"/>
        </w:rPr>
        <w:t xml:space="preserve"> It removed pressure when they are unable to see others answers and have their own be seen, removing any copying from one another or potential embarrassment due to failure.</w:t>
      </w:r>
    </w:p>
    <w:p w14:paraId="4B55720E" w14:textId="5D64CA49" w:rsidR="00102297" w:rsidRDefault="009623FF" w:rsidP="003555B5">
      <w:pPr>
        <w:spacing w:line="276" w:lineRule="auto"/>
        <w:jc w:val="both"/>
        <w:rPr>
          <w:rFonts w:ascii="Arial" w:hAnsi="Arial"/>
        </w:rPr>
      </w:pPr>
      <w:r>
        <w:rPr>
          <w:rFonts w:ascii="Arial" w:hAnsi="Arial"/>
        </w:rPr>
        <w:t xml:space="preserve">Discussing the tasks and demonstrations yielded unexpected </w:t>
      </w:r>
      <w:r w:rsidR="008E55C3">
        <w:rPr>
          <w:rFonts w:ascii="Arial" w:hAnsi="Arial"/>
        </w:rPr>
        <w:t>answers.</w:t>
      </w:r>
      <w:r w:rsidR="00F04626">
        <w:rPr>
          <w:rFonts w:ascii="Arial" w:hAnsi="Arial"/>
        </w:rPr>
        <w:t xml:space="preserve"> </w:t>
      </w:r>
      <w:r w:rsidR="008E55C3">
        <w:rPr>
          <w:rFonts w:ascii="Arial" w:hAnsi="Arial"/>
        </w:rPr>
        <w:t>E</w:t>
      </w:r>
      <w:r>
        <w:rPr>
          <w:rFonts w:ascii="Arial" w:hAnsi="Arial"/>
        </w:rPr>
        <w:t xml:space="preserve">ach </w:t>
      </w:r>
      <w:r w:rsidR="008E55C3">
        <w:rPr>
          <w:rFonts w:ascii="Arial" w:hAnsi="Arial"/>
        </w:rPr>
        <w:t xml:space="preserve">student found </w:t>
      </w:r>
      <w:r>
        <w:rPr>
          <w:rFonts w:ascii="Arial" w:hAnsi="Arial"/>
        </w:rPr>
        <w:t>the tasks to be quite difficult</w:t>
      </w:r>
      <w:r w:rsidR="008E55C3">
        <w:rPr>
          <w:rFonts w:ascii="Arial" w:hAnsi="Arial"/>
        </w:rPr>
        <w:t xml:space="preserve">. </w:t>
      </w:r>
      <w:r w:rsidR="001944FA">
        <w:rPr>
          <w:rFonts w:ascii="Arial" w:hAnsi="Arial"/>
        </w:rPr>
        <w:t xml:space="preserve">Student 1 and 2 </w:t>
      </w:r>
      <w:r w:rsidR="000C5595">
        <w:rPr>
          <w:rFonts w:ascii="Arial" w:hAnsi="Arial"/>
        </w:rPr>
        <w:t>were able to say they felt confident in being able to answer the questions concerning the topic of dividing fractions</w:t>
      </w:r>
      <w:r w:rsidR="00A5102E">
        <w:rPr>
          <w:rFonts w:ascii="Arial" w:hAnsi="Arial"/>
        </w:rPr>
        <w:t xml:space="preserve"> while student </w:t>
      </w:r>
      <w:r w:rsidR="006C139B">
        <w:rPr>
          <w:rFonts w:ascii="Arial" w:hAnsi="Arial"/>
        </w:rPr>
        <w:t>3 responded t</w:t>
      </w:r>
      <w:r w:rsidR="00A5102E">
        <w:rPr>
          <w:rFonts w:ascii="Arial" w:hAnsi="Arial"/>
        </w:rPr>
        <w:t>hey ‘didn’t get it’.</w:t>
      </w:r>
      <w:r w:rsidR="00F04626">
        <w:rPr>
          <w:rFonts w:ascii="Arial" w:hAnsi="Arial"/>
        </w:rPr>
        <w:t xml:space="preserve"> This is where the </w:t>
      </w:r>
      <w:r w:rsidR="000711AA">
        <w:rPr>
          <w:rFonts w:ascii="Arial" w:hAnsi="Arial"/>
        </w:rPr>
        <w:t>student’s</w:t>
      </w:r>
      <w:r w:rsidR="00F04626">
        <w:rPr>
          <w:rFonts w:ascii="Arial" w:hAnsi="Arial"/>
        </w:rPr>
        <w:t xml:space="preserve"> commentary on the ‘eerie quietness of the classroom arose. </w:t>
      </w:r>
      <w:r w:rsidR="000711AA">
        <w:rPr>
          <w:rFonts w:ascii="Arial" w:hAnsi="Arial"/>
        </w:rPr>
        <w:t xml:space="preserve">The three </w:t>
      </w:r>
      <w:r w:rsidR="006C139B">
        <w:rPr>
          <w:rFonts w:ascii="Arial" w:hAnsi="Arial"/>
        </w:rPr>
        <w:t>agreed</w:t>
      </w:r>
      <w:r w:rsidR="000711AA">
        <w:rPr>
          <w:rFonts w:ascii="Arial" w:hAnsi="Arial"/>
        </w:rPr>
        <w:t xml:space="preserve"> that it was an unusual environment </w:t>
      </w:r>
      <w:r w:rsidR="006C139B">
        <w:rPr>
          <w:rFonts w:ascii="Arial" w:hAnsi="Arial"/>
        </w:rPr>
        <w:t xml:space="preserve">that </w:t>
      </w:r>
      <w:r w:rsidR="00BC646D">
        <w:rPr>
          <w:rFonts w:ascii="Arial" w:hAnsi="Arial"/>
        </w:rPr>
        <w:t>originat</w:t>
      </w:r>
      <w:r w:rsidR="006C139B">
        <w:rPr>
          <w:rFonts w:ascii="Arial" w:hAnsi="Arial"/>
        </w:rPr>
        <w:t>ed</w:t>
      </w:r>
      <w:r w:rsidR="00BC646D">
        <w:rPr>
          <w:rFonts w:ascii="Arial" w:hAnsi="Arial"/>
        </w:rPr>
        <w:t xml:space="preserve"> from certain members of the class being absent. </w:t>
      </w:r>
      <w:r w:rsidR="00F8658E">
        <w:rPr>
          <w:rFonts w:ascii="Arial" w:hAnsi="Arial"/>
        </w:rPr>
        <w:t xml:space="preserve">Students 1 and 2 </w:t>
      </w:r>
      <w:r w:rsidR="00BC646D">
        <w:rPr>
          <w:rFonts w:ascii="Arial" w:hAnsi="Arial"/>
        </w:rPr>
        <w:t xml:space="preserve">who were able to </w:t>
      </w:r>
      <w:r w:rsidR="00CF2284">
        <w:rPr>
          <w:rFonts w:ascii="Arial" w:hAnsi="Arial"/>
        </w:rPr>
        <w:t xml:space="preserve">work through the exercise preferred the low-level to no noise whilst student </w:t>
      </w:r>
      <w:r w:rsidR="00F8658E">
        <w:rPr>
          <w:rFonts w:ascii="Arial" w:hAnsi="Arial"/>
        </w:rPr>
        <w:t xml:space="preserve">3, </w:t>
      </w:r>
      <w:r w:rsidR="00CF2284">
        <w:rPr>
          <w:rFonts w:ascii="Arial" w:hAnsi="Arial"/>
        </w:rPr>
        <w:t>who couldn’t understand the topic</w:t>
      </w:r>
      <w:r w:rsidR="00F8658E">
        <w:rPr>
          <w:rFonts w:ascii="Arial" w:hAnsi="Arial"/>
        </w:rPr>
        <w:t>,</w:t>
      </w:r>
      <w:r w:rsidR="00CF2284">
        <w:rPr>
          <w:rFonts w:ascii="Arial" w:hAnsi="Arial"/>
        </w:rPr>
        <w:t xml:space="preserve"> </w:t>
      </w:r>
      <w:r w:rsidR="00D018A5">
        <w:rPr>
          <w:rFonts w:ascii="Arial" w:hAnsi="Arial"/>
        </w:rPr>
        <w:t xml:space="preserve">relished noise. </w:t>
      </w:r>
      <w:r w:rsidR="007B4830">
        <w:rPr>
          <w:rFonts w:ascii="Arial" w:hAnsi="Arial"/>
        </w:rPr>
        <w:t>As suggested by student</w:t>
      </w:r>
      <w:r w:rsidR="001A0150">
        <w:rPr>
          <w:rFonts w:ascii="Arial" w:hAnsi="Arial"/>
        </w:rPr>
        <w:t xml:space="preserve"> 3</w:t>
      </w:r>
      <w:r w:rsidR="007B4830">
        <w:rPr>
          <w:rFonts w:ascii="Arial" w:hAnsi="Arial"/>
        </w:rPr>
        <w:t xml:space="preserve">, and in Diaz and </w:t>
      </w:r>
      <w:proofErr w:type="spellStart"/>
      <w:r w:rsidR="007B4830">
        <w:rPr>
          <w:rFonts w:ascii="Arial" w:hAnsi="Arial"/>
        </w:rPr>
        <w:t>Rajasekaran</w:t>
      </w:r>
      <w:proofErr w:type="spellEnd"/>
      <w:r w:rsidR="007B4830">
        <w:rPr>
          <w:rFonts w:ascii="Arial" w:hAnsi="Arial"/>
        </w:rPr>
        <w:t>, n</w:t>
      </w:r>
      <w:r w:rsidR="00D018A5">
        <w:rPr>
          <w:rFonts w:ascii="Arial" w:hAnsi="Arial"/>
        </w:rPr>
        <w:t xml:space="preserve">oise </w:t>
      </w:r>
      <w:r w:rsidR="007B4830">
        <w:rPr>
          <w:rFonts w:ascii="Arial" w:hAnsi="Arial"/>
        </w:rPr>
        <w:t>allows</w:t>
      </w:r>
      <w:r w:rsidR="00D018A5">
        <w:rPr>
          <w:rFonts w:ascii="Arial" w:hAnsi="Arial"/>
        </w:rPr>
        <w:t xml:space="preserve"> for questions to be asked in confidence</w:t>
      </w:r>
      <w:r w:rsidR="009E7FE7">
        <w:rPr>
          <w:rFonts w:ascii="Arial" w:hAnsi="Arial"/>
        </w:rPr>
        <w:t xml:space="preserve"> as it may hide a ‘stupid question’</w:t>
      </w:r>
      <w:r w:rsidR="009965BF">
        <w:rPr>
          <w:rFonts w:ascii="Arial" w:hAnsi="Arial"/>
        </w:rPr>
        <w:t xml:space="preserve"> and</w:t>
      </w:r>
      <w:r w:rsidR="009E7FE7">
        <w:rPr>
          <w:rFonts w:ascii="Arial" w:hAnsi="Arial"/>
        </w:rPr>
        <w:t xml:space="preserve"> allows for peer-to-peer communication and collaboration</w:t>
      </w:r>
      <w:r w:rsidR="009965BF">
        <w:rPr>
          <w:rFonts w:ascii="Arial" w:hAnsi="Arial"/>
        </w:rPr>
        <w:t xml:space="preserve"> reducing demand as there is only one teacher and possibly thirty students to </w:t>
      </w:r>
      <w:r w:rsidR="00134F12">
        <w:rPr>
          <w:rFonts w:ascii="Arial" w:hAnsi="Arial"/>
        </w:rPr>
        <w:t>help</w:t>
      </w:r>
      <w:r w:rsidR="000C5E27">
        <w:rPr>
          <w:rFonts w:ascii="Arial" w:hAnsi="Arial"/>
        </w:rPr>
        <w:t>.</w:t>
      </w:r>
      <w:r w:rsidR="003B75D7">
        <w:rPr>
          <w:rFonts w:ascii="Arial" w:hAnsi="Arial"/>
        </w:rPr>
        <w:t xml:space="preserve"> T</w:t>
      </w:r>
      <w:r w:rsidR="00181A91">
        <w:rPr>
          <w:rFonts w:ascii="Arial" w:hAnsi="Arial"/>
        </w:rPr>
        <w:t xml:space="preserve">he evidence of two polar opinions </w:t>
      </w:r>
      <w:r w:rsidR="00F35992">
        <w:rPr>
          <w:rFonts w:ascii="Arial" w:hAnsi="Arial"/>
        </w:rPr>
        <w:t>re-enforces the need to involve students in</w:t>
      </w:r>
      <w:r w:rsidR="00E07670">
        <w:rPr>
          <w:rFonts w:ascii="Arial" w:hAnsi="Arial"/>
        </w:rPr>
        <w:t xml:space="preserve"> lesson planning to ensure that different learning environments evolve throughout an academic year to provide </w:t>
      </w:r>
      <w:r w:rsidR="00F35992">
        <w:rPr>
          <w:rFonts w:ascii="Arial" w:hAnsi="Arial"/>
        </w:rPr>
        <w:t xml:space="preserve">an </w:t>
      </w:r>
      <w:r w:rsidR="00E07670">
        <w:rPr>
          <w:rFonts w:ascii="Arial" w:hAnsi="Arial"/>
        </w:rPr>
        <w:t xml:space="preserve">opportunity </w:t>
      </w:r>
      <w:r w:rsidR="00F35992">
        <w:rPr>
          <w:rFonts w:ascii="Arial" w:hAnsi="Arial"/>
        </w:rPr>
        <w:t xml:space="preserve">to each learner in the classroom to engage in a topic through a medium they prefer. </w:t>
      </w:r>
    </w:p>
    <w:p w14:paraId="71F33049" w14:textId="61C0E480" w:rsidR="000C5E27" w:rsidRDefault="000C5E27" w:rsidP="003555B5">
      <w:pPr>
        <w:spacing w:line="276" w:lineRule="auto"/>
        <w:jc w:val="both"/>
        <w:rPr>
          <w:rFonts w:ascii="Arial" w:hAnsi="Arial"/>
        </w:rPr>
      </w:pPr>
      <w:r>
        <w:rPr>
          <w:rFonts w:ascii="Arial" w:hAnsi="Arial"/>
        </w:rPr>
        <w:t>Throughout the discussion between myself and D. Battell</w:t>
      </w:r>
      <w:r w:rsidR="004C77B1">
        <w:rPr>
          <w:rFonts w:ascii="Arial" w:hAnsi="Arial"/>
        </w:rPr>
        <w:t>, we summarised</w:t>
      </w:r>
      <w:r>
        <w:rPr>
          <w:rFonts w:ascii="Arial" w:hAnsi="Arial"/>
        </w:rPr>
        <w:t xml:space="preserve"> </w:t>
      </w:r>
      <w:r w:rsidR="004C77B1">
        <w:rPr>
          <w:rFonts w:ascii="Arial" w:hAnsi="Arial"/>
        </w:rPr>
        <w:t xml:space="preserve">our notes (appendix </w:t>
      </w:r>
      <w:r w:rsidR="0000501F">
        <w:rPr>
          <w:rFonts w:ascii="Arial" w:hAnsi="Arial"/>
        </w:rPr>
        <w:t>4.c.1</w:t>
      </w:r>
      <w:r w:rsidR="003C7235">
        <w:rPr>
          <w:rFonts w:ascii="Arial" w:hAnsi="Arial"/>
        </w:rPr>
        <w:t>)</w:t>
      </w:r>
      <w:r w:rsidR="0000501F">
        <w:rPr>
          <w:rFonts w:ascii="Arial" w:hAnsi="Arial"/>
        </w:rPr>
        <w:t xml:space="preserve"> and 4.c.2) </w:t>
      </w:r>
      <w:r w:rsidR="002E3FC5">
        <w:rPr>
          <w:rFonts w:ascii="Arial" w:hAnsi="Arial"/>
        </w:rPr>
        <w:t xml:space="preserve">and found that </w:t>
      </w:r>
      <w:r w:rsidR="006B622F">
        <w:rPr>
          <w:rFonts w:ascii="Arial" w:hAnsi="Arial"/>
        </w:rPr>
        <w:t>each student showed resilience to difficult tasks, showed engagement throughout the lesson,</w:t>
      </w:r>
      <w:r w:rsidR="001A0150">
        <w:rPr>
          <w:rFonts w:ascii="Arial" w:hAnsi="Arial"/>
        </w:rPr>
        <w:t xml:space="preserve"> and</w:t>
      </w:r>
      <w:r w:rsidR="006B622F">
        <w:rPr>
          <w:rFonts w:ascii="Arial" w:hAnsi="Arial"/>
        </w:rPr>
        <w:t xml:space="preserve"> </w:t>
      </w:r>
      <w:r w:rsidR="009E14D7">
        <w:rPr>
          <w:rFonts w:ascii="Arial" w:hAnsi="Arial"/>
        </w:rPr>
        <w:t>the eyes closed method was superior to eyes open for the aforementioned reason</w:t>
      </w:r>
      <w:r w:rsidR="00D767DF">
        <w:rPr>
          <w:rFonts w:ascii="Arial" w:hAnsi="Arial"/>
        </w:rPr>
        <w:t xml:space="preserve">s. Taking into consideration what has been learned, </w:t>
      </w:r>
      <w:r w:rsidR="006B4583">
        <w:rPr>
          <w:rFonts w:ascii="Arial" w:hAnsi="Arial"/>
        </w:rPr>
        <w:t>planning for the subsequent lesson must include some method of mitigating students copying one another</w:t>
      </w:r>
      <w:r w:rsidR="00A4217D">
        <w:rPr>
          <w:rFonts w:ascii="Arial" w:hAnsi="Arial"/>
        </w:rPr>
        <w:t xml:space="preserve"> to understand its true impact on classroom engagement. </w:t>
      </w:r>
    </w:p>
    <w:p w14:paraId="0468A33F" w14:textId="3D9D167E" w:rsidR="003750E5" w:rsidRDefault="003750E5" w:rsidP="003555B5">
      <w:pPr>
        <w:jc w:val="both"/>
        <w:rPr>
          <w:rFonts w:ascii="Arial" w:hAnsi="Arial"/>
        </w:rPr>
      </w:pPr>
    </w:p>
    <w:p w14:paraId="05EC8D00" w14:textId="4E045D3B" w:rsidR="00CC079B" w:rsidRPr="00CC079B" w:rsidRDefault="007C55BB" w:rsidP="003555B5">
      <w:pPr>
        <w:jc w:val="both"/>
        <w:rPr>
          <w:rFonts w:ascii="Arial" w:hAnsi="Arial"/>
          <w:b/>
          <w:i/>
          <w:sz w:val="28"/>
        </w:rPr>
      </w:pPr>
      <w:r>
        <w:rPr>
          <w:rFonts w:ascii="Arial" w:hAnsi="Arial"/>
          <w:b/>
          <w:i/>
          <w:sz w:val="28"/>
        </w:rPr>
        <w:t xml:space="preserve">Lesson study 2: Results and analysis </w:t>
      </w:r>
    </w:p>
    <w:p w14:paraId="01CD5F76" w14:textId="6373E5A5" w:rsidR="00DB77B4" w:rsidRDefault="00CC079B" w:rsidP="003555B5">
      <w:pPr>
        <w:spacing w:line="276" w:lineRule="auto"/>
        <w:jc w:val="both"/>
        <w:rPr>
          <w:rFonts w:ascii="Arial" w:hAnsi="Arial"/>
        </w:rPr>
      </w:pPr>
      <w:r>
        <w:rPr>
          <w:rFonts w:ascii="Arial" w:hAnsi="Arial"/>
        </w:rPr>
        <w:t>Planning for the second lesson study</w:t>
      </w:r>
      <w:r w:rsidR="00742736">
        <w:rPr>
          <w:rFonts w:ascii="Arial" w:hAnsi="Arial"/>
        </w:rPr>
        <w:t xml:space="preserve"> the method of having students illustrating answers to </w:t>
      </w:r>
      <w:r w:rsidR="00422EA8">
        <w:rPr>
          <w:rFonts w:ascii="Arial" w:hAnsi="Arial"/>
        </w:rPr>
        <w:t xml:space="preserve">multiple-choice questions moved away from the use of hands up to the use of whiteboards. </w:t>
      </w:r>
      <w:r w:rsidR="00296878">
        <w:rPr>
          <w:rFonts w:ascii="Arial" w:hAnsi="Arial"/>
        </w:rPr>
        <w:t xml:space="preserve">The variables of </w:t>
      </w:r>
      <w:r w:rsidR="00B32BAE">
        <w:rPr>
          <w:rFonts w:ascii="Arial" w:hAnsi="Arial"/>
        </w:rPr>
        <w:t xml:space="preserve">showing a </w:t>
      </w:r>
      <w:r w:rsidR="0037304A">
        <w:rPr>
          <w:rFonts w:ascii="Arial" w:hAnsi="Arial"/>
        </w:rPr>
        <w:t>multiple-choice</w:t>
      </w:r>
      <w:r w:rsidR="00B32BAE">
        <w:rPr>
          <w:rFonts w:ascii="Arial" w:hAnsi="Arial"/>
        </w:rPr>
        <w:t xml:space="preserve"> question and 4 possible answers remained the same, as did the observer behaviour. </w:t>
      </w:r>
    </w:p>
    <w:p w14:paraId="2DB6DCF7" w14:textId="77777777" w:rsidR="006E1476" w:rsidRDefault="00E3463F" w:rsidP="003555B5">
      <w:pPr>
        <w:spacing w:line="276" w:lineRule="auto"/>
        <w:jc w:val="both"/>
        <w:rPr>
          <w:rFonts w:ascii="Arial" w:hAnsi="Arial"/>
        </w:rPr>
      </w:pPr>
      <w:r>
        <w:rPr>
          <w:rFonts w:ascii="Arial" w:hAnsi="Arial"/>
        </w:rPr>
        <w:t xml:space="preserve">The start of this lesson </w:t>
      </w:r>
      <w:r w:rsidR="00F36F0B">
        <w:rPr>
          <w:rFonts w:ascii="Arial" w:hAnsi="Arial"/>
        </w:rPr>
        <w:t xml:space="preserve">is reserved for fifteen minutes of quiet reading as per school policy for key stage 3 during the last lesson of the day. Immediately following the </w:t>
      </w:r>
      <w:r w:rsidR="000B7D4B">
        <w:rPr>
          <w:rFonts w:ascii="Arial" w:hAnsi="Arial"/>
        </w:rPr>
        <w:t xml:space="preserve">silent reading, the question and four possible answers were show on the screen. </w:t>
      </w:r>
    </w:p>
    <w:p w14:paraId="703DC899" w14:textId="17DA5335" w:rsidR="00196412" w:rsidRDefault="000B7D4B" w:rsidP="003555B5">
      <w:pPr>
        <w:spacing w:line="276" w:lineRule="auto"/>
        <w:jc w:val="both"/>
        <w:rPr>
          <w:rFonts w:ascii="Arial" w:hAnsi="Arial"/>
        </w:rPr>
      </w:pPr>
      <w:r>
        <w:rPr>
          <w:rFonts w:ascii="Arial" w:hAnsi="Arial"/>
        </w:rPr>
        <w:lastRenderedPageBreak/>
        <w:t xml:space="preserve">I </w:t>
      </w:r>
      <w:r w:rsidR="00D05FDA">
        <w:rPr>
          <w:rFonts w:ascii="Arial" w:hAnsi="Arial"/>
        </w:rPr>
        <w:t xml:space="preserve">would follow a similar plan of reading the question out from the board at the front of the classroom then allow for ten seconds of thinking time before they would reveal their answers collectively. </w:t>
      </w:r>
      <w:r w:rsidR="001939D3">
        <w:rPr>
          <w:rFonts w:ascii="Arial" w:hAnsi="Arial"/>
        </w:rPr>
        <w:t xml:space="preserve">Unfortunately, this did </w:t>
      </w:r>
      <w:r w:rsidR="00C81206">
        <w:rPr>
          <w:rFonts w:ascii="Arial" w:hAnsi="Arial"/>
        </w:rPr>
        <w:t>not have whole class engagement</w:t>
      </w:r>
      <w:r w:rsidR="003C7235">
        <w:rPr>
          <w:rFonts w:ascii="Arial" w:hAnsi="Arial"/>
        </w:rPr>
        <w:t xml:space="preserve"> (</w:t>
      </w:r>
      <w:r w:rsidR="00E13F91">
        <w:rPr>
          <w:rFonts w:ascii="Arial" w:hAnsi="Arial"/>
        </w:rPr>
        <w:t xml:space="preserve">appendix </w:t>
      </w:r>
      <w:r w:rsidR="00521DFD">
        <w:rPr>
          <w:rFonts w:ascii="Arial" w:hAnsi="Arial"/>
        </w:rPr>
        <w:t>4.a.2</w:t>
      </w:r>
      <w:r w:rsidR="003C7235">
        <w:rPr>
          <w:rFonts w:ascii="Arial" w:hAnsi="Arial"/>
        </w:rPr>
        <w:t>:</w:t>
      </w:r>
      <w:r w:rsidR="00521DFD">
        <w:rPr>
          <w:rFonts w:ascii="Arial" w:hAnsi="Arial"/>
        </w:rPr>
        <w:t xml:space="preserve"> </w:t>
      </w:r>
      <w:r w:rsidR="003C7235">
        <w:rPr>
          <w:rFonts w:ascii="Arial" w:hAnsi="Arial"/>
        </w:rPr>
        <w:t>s</w:t>
      </w:r>
      <w:r w:rsidR="00521DFD">
        <w:rPr>
          <w:rFonts w:ascii="Arial" w:hAnsi="Arial"/>
        </w:rPr>
        <w:t>tudent 1</w:t>
      </w:r>
      <w:r w:rsidR="003C7235">
        <w:rPr>
          <w:rFonts w:ascii="Arial" w:hAnsi="Arial"/>
        </w:rPr>
        <w:t>)</w:t>
      </w:r>
      <w:r w:rsidR="00C81206">
        <w:rPr>
          <w:rFonts w:ascii="Arial" w:hAnsi="Arial"/>
        </w:rPr>
        <w:t xml:space="preserve">. </w:t>
      </w:r>
      <w:r w:rsidR="00BD5001">
        <w:rPr>
          <w:rFonts w:ascii="Arial" w:hAnsi="Arial"/>
        </w:rPr>
        <w:t>It did show a varied score in correct answers</w:t>
      </w:r>
      <w:r w:rsidR="00CA40BD">
        <w:rPr>
          <w:rFonts w:ascii="Arial" w:hAnsi="Arial"/>
        </w:rPr>
        <w:t xml:space="preserve"> as there had to be an instant reveal of an answer, negating any time to change answers.</w:t>
      </w:r>
      <w:r w:rsidR="00174CE5">
        <w:rPr>
          <w:rFonts w:ascii="Arial" w:hAnsi="Arial"/>
        </w:rPr>
        <w:t xml:space="preserve"> </w:t>
      </w:r>
      <w:r w:rsidR="00CA40BD">
        <w:rPr>
          <w:rFonts w:ascii="Arial" w:hAnsi="Arial"/>
        </w:rPr>
        <w:t>This is not fool-proof and there may have still been some co-</w:t>
      </w:r>
      <w:r w:rsidR="00174CE5">
        <w:rPr>
          <w:rFonts w:ascii="Arial" w:hAnsi="Arial"/>
        </w:rPr>
        <w:t>operation</w:t>
      </w:r>
      <w:r w:rsidR="00CA40BD">
        <w:rPr>
          <w:rFonts w:ascii="Arial" w:hAnsi="Arial"/>
        </w:rPr>
        <w:t xml:space="preserve"> between those sat </w:t>
      </w:r>
      <w:r w:rsidR="00174CE5">
        <w:rPr>
          <w:rFonts w:ascii="Arial" w:hAnsi="Arial"/>
        </w:rPr>
        <w:t>two to a table</w:t>
      </w:r>
      <w:r w:rsidR="00594BD8">
        <w:rPr>
          <w:rFonts w:ascii="Arial" w:hAnsi="Arial"/>
        </w:rPr>
        <w:t xml:space="preserve"> however, this was a truer reflection of whole class knowledge using this method.</w:t>
      </w:r>
    </w:p>
    <w:p w14:paraId="62972805" w14:textId="76EAEF83" w:rsidR="006260D1" w:rsidRDefault="00464137" w:rsidP="003555B5">
      <w:pPr>
        <w:spacing w:line="276" w:lineRule="auto"/>
        <w:jc w:val="both"/>
        <w:rPr>
          <w:rFonts w:ascii="Arial" w:hAnsi="Arial"/>
        </w:rPr>
      </w:pPr>
      <w:r>
        <w:rPr>
          <w:rFonts w:ascii="Arial" w:hAnsi="Arial"/>
        </w:rPr>
        <w:t xml:space="preserve">Before any tasks had begun, student 1 had already shown </w:t>
      </w:r>
      <w:r w:rsidR="006260D1">
        <w:rPr>
          <w:rFonts w:ascii="Arial" w:hAnsi="Arial"/>
        </w:rPr>
        <w:t>disengagement to the reading with constant talking and during the explanation of the main task followed by student 1 asking for repetition of information.</w:t>
      </w:r>
      <w:r w:rsidR="003D376E">
        <w:rPr>
          <w:rFonts w:ascii="Arial" w:hAnsi="Arial"/>
        </w:rPr>
        <w:t xml:space="preserve"> </w:t>
      </w:r>
      <w:r w:rsidR="00763B78">
        <w:rPr>
          <w:rFonts w:ascii="Arial" w:hAnsi="Arial"/>
        </w:rPr>
        <w:t xml:space="preserve">While all three students showed active listening skills, only students 2 and 3 showed constant emotional, behavioural and cognitive </w:t>
      </w:r>
      <w:r w:rsidR="001F1C11">
        <w:rPr>
          <w:rFonts w:ascii="Arial" w:hAnsi="Arial"/>
        </w:rPr>
        <w:t xml:space="preserve">engagement. Student 1 showed partial behavioural and </w:t>
      </w:r>
      <w:r w:rsidR="00CA1502">
        <w:rPr>
          <w:rFonts w:ascii="Arial" w:hAnsi="Arial"/>
        </w:rPr>
        <w:t>emotional engagement only during explanation of the main task</w:t>
      </w:r>
      <w:r w:rsidR="006E1AC0">
        <w:rPr>
          <w:rFonts w:ascii="Arial" w:hAnsi="Arial"/>
        </w:rPr>
        <w:t xml:space="preserve"> (appendi</w:t>
      </w:r>
      <w:r w:rsidR="003C7235">
        <w:rPr>
          <w:rFonts w:ascii="Arial" w:hAnsi="Arial"/>
        </w:rPr>
        <w:t>x</w:t>
      </w:r>
      <w:r w:rsidR="006E1AC0">
        <w:rPr>
          <w:rFonts w:ascii="Arial" w:hAnsi="Arial"/>
        </w:rPr>
        <w:t xml:space="preserve"> 4.</w:t>
      </w:r>
      <w:r w:rsidR="003C7235">
        <w:rPr>
          <w:rFonts w:ascii="Arial" w:hAnsi="Arial"/>
        </w:rPr>
        <w:t>a.2)</w:t>
      </w:r>
      <w:r w:rsidR="00E7015E">
        <w:rPr>
          <w:rFonts w:ascii="Arial" w:hAnsi="Arial"/>
        </w:rPr>
        <w:t xml:space="preserve">. This was discussed during the student interview. </w:t>
      </w:r>
    </w:p>
    <w:p w14:paraId="162C6691" w14:textId="42A6334C" w:rsidR="00AF1139" w:rsidRDefault="00AC6A4A" w:rsidP="003555B5">
      <w:pPr>
        <w:spacing w:line="276" w:lineRule="auto"/>
        <w:jc w:val="both"/>
        <w:rPr>
          <w:rFonts w:ascii="Arial" w:hAnsi="Arial"/>
        </w:rPr>
      </w:pPr>
      <w:r>
        <w:rPr>
          <w:rFonts w:ascii="Arial" w:hAnsi="Arial"/>
        </w:rPr>
        <w:t>Only student</w:t>
      </w:r>
      <w:r w:rsidR="001516A4">
        <w:rPr>
          <w:rFonts w:ascii="Arial" w:hAnsi="Arial"/>
        </w:rPr>
        <w:t>s</w:t>
      </w:r>
      <w:r>
        <w:rPr>
          <w:rFonts w:ascii="Arial" w:hAnsi="Arial"/>
        </w:rPr>
        <w:t xml:space="preserve"> 1 and 3 were available for interview </w:t>
      </w:r>
      <w:r w:rsidR="009A28F4">
        <w:rPr>
          <w:rFonts w:ascii="Arial" w:hAnsi="Arial"/>
        </w:rPr>
        <w:t>at the end of the lesson.</w:t>
      </w:r>
      <w:r w:rsidR="00AA4C5E">
        <w:rPr>
          <w:rFonts w:ascii="Arial" w:hAnsi="Arial"/>
        </w:rPr>
        <w:t xml:space="preserve"> As seen in </w:t>
      </w:r>
      <w:r w:rsidR="00B64479">
        <w:rPr>
          <w:rFonts w:ascii="Arial" w:hAnsi="Arial"/>
        </w:rPr>
        <w:t>appendix 4.</w:t>
      </w:r>
      <w:r w:rsidR="00355861">
        <w:rPr>
          <w:rFonts w:ascii="Arial" w:hAnsi="Arial"/>
        </w:rPr>
        <w:t>d.1 and 4.d.2, student 1’s mood moved from negative to positive in relation to the fifteen minutes of reading to the starter task respectively</w:t>
      </w:r>
      <w:r w:rsidR="00550F11">
        <w:rPr>
          <w:rFonts w:ascii="Arial" w:hAnsi="Arial"/>
        </w:rPr>
        <w:t xml:space="preserve">, while student 3 maintained a positive attitude to the lesson from the start. </w:t>
      </w:r>
      <w:r w:rsidR="00485BA8">
        <w:rPr>
          <w:rFonts w:ascii="Arial" w:hAnsi="Arial"/>
        </w:rPr>
        <w:t xml:space="preserve">Although student 3 enjoyed the starter activity, both students fed back that </w:t>
      </w:r>
      <w:r w:rsidR="00C84919">
        <w:rPr>
          <w:rFonts w:ascii="Arial" w:hAnsi="Arial"/>
        </w:rPr>
        <w:t xml:space="preserve">they </w:t>
      </w:r>
      <w:r w:rsidR="009C4605">
        <w:rPr>
          <w:rFonts w:ascii="Arial" w:hAnsi="Arial"/>
        </w:rPr>
        <w:t>engage</w:t>
      </w:r>
      <w:r w:rsidR="00C84919">
        <w:rPr>
          <w:rFonts w:ascii="Arial" w:hAnsi="Arial"/>
        </w:rPr>
        <w:t xml:space="preserve"> greater </w:t>
      </w:r>
      <w:r w:rsidR="009C4605">
        <w:rPr>
          <w:rFonts w:ascii="Arial" w:hAnsi="Arial"/>
        </w:rPr>
        <w:t>in starters</w:t>
      </w:r>
      <w:r w:rsidR="00C84919">
        <w:rPr>
          <w:rFonts w:ascii="Arial" w:hAnsi="Arial"/>
        </w:rPr>
        <w:t xml:space="preserve"> concerning </w:t>
      </w:r>
      <w:r w:rsidR="00485BA8">
        <w:rPr>
          <w:rFonts w:ascii="Arial" w:hAnsi="Arial"/>
        </w:rPr>
        <w:t xml:space="preserve">chemical equations and </w:t>
      </w:r>
      <w:r w:rsidR="000D4A49">
        <w:rPr>
          <w:rFonts w:ascii="Arial" w:hAnsi="Arial"/>
        </w:rPr>
        <w:t>math-based</w:t>
      </w:r>
      <w:r w:rsidR="00485BA8">
        <w:rPr>
          <w:rFonts w:ascii="Arial" w:hAnsi="Arial"/>
        </w:rPr>
        <w:t xml:space="preserve"> starters </w:t>
      </w:r>
      <w:r w:rsidR="00C84919">
        <w:rPr>
          <w:rFonts w:ascii="Arial" w:hAnsi="Arial"/>
        </w:rPr>
        <w:t xml:space="preserve">where cognition is </w:t>
      </w:r>
      <w:r w:rsidR="00BB1DD1">
        <w:rPr>
          <w:rFonts w:ascii="Arial" w:hAnsi="Arial"/>
        </w:rPr>
        <w:t>required,</w:t>
      </w:r>
      <w:r w:rsidR="00C84919">
        <w:rPr>
          <w:rFonts w:ascii="Arial" w:hAnsi="Arial"/>
        </w:rPr>
        <w:t xml:space="preserve"> and an answer presented. </w:t>
      </w:r>
      <w:r w:rsidR="009C4605">
        <w:rPr>
          <w:rFonts w:ascii="Arial" w:hAnsi="Arial"/>
        </w:rPr>
        <w:t xml:space="preserve">This was explored </w:t>
      </w:r>
      <w:r w:rsidR="000D4A49">
        <w:rPr>
          <w:rFonts w:ascii="Arial" w:hAnsi="Arial"/>
        </w:rPr>
        <w:t>more,</w:t>
      </w:r>
      <w:r w:rsidR="009C4605">
        <w:rPr>
          <w:rFonts w:ascii="Arial" w:hAnsi="Arial"/>
        </w:rPr>
        <w:t xml:space="preserve"> and the reasoning is to be able to have ‘something to show for thei</w:t>
      </w:r>
      <w:r w:rsidR="000D4A49">
        <w:rPr>
          <w:rFonts w:ascii="Arial" w:hAnsi="Arial"/>
        </w:rPr>
        <w:t xml:space="preserve">r activities’. </w:t>
      </w:r>
      <w:r w:rsidR="00DB2D8F">
        <w:rPr>
          <w:rFonts w:ascii="Arial" w:hAnsi="Arial"/>
        </w:rPr>
        <w:t xml:space="preserve">Further evidence of </w:t>
      </w:r>
      <w:proofErr w:type="spellStart"/>
      <w:r w:rsidR="00D07909">
        <w:rPr>
          <w:rFonts w:ascii="Arial" w:hAnsi="Arial"/>
        </w:rPr>
        <w:t>Diffenbaughs</w:t>
      </w:r>
      <w:proofErr w:type="spellEnd"/>
      <w:r w:rsidR="00D07909">
        <w:rPr>
          <w:rFonts w:ascii="Arial" w:hAnsi="Arial"/>
        </w:rPr>
        <w:t xml:space="preserve"> theory that student engagement is increased when they are a part of the </w:t>
      </w:r>
      <w:r w:rsidR="00C7639C">
        <w:rPr>
          <w:rFonts w:ascii="Arial" w:hAnsi="Arial"/>
        </w:rPr>
        <w:t xml:space="preserve">lesson </w:t>
      </w:r>
      <w:r w:rsidR="00D07909">
        <w:rPr>
          <w:rFonts w:ascii="Arial" w:hAnsi="Arial"/>
        </w:rPr>
        <w:t xml:space="preserve">planning process and choose how they learn. </w:t>
      </w:r>
      <w:r w:rsidR="000D4A49">
        <w:rPr>
          <w:rFonts w:ascii="Arial" w:hAnsi="Arial"/>
        </w:rPr>
        <w:t>The whiteboard starter shows live knowledge</w:t>
      </w:r>
      <w:r w:rsidR="00C7639C">
        <w:rPr>
          <w:rFonts w:ascii="Arial" w:hAnsi="Arial"/>
        </w:rPr>
        <w:t xml:space="preserve"> which is useful fo</w:t>
      </w:r>
      <w:r w:rsidR="00107B70">
        <w:rPr>
          <w:rFonts w:ascii="Arial" w:hAnsi="Arial"/>
        </w:rPr>
        <w:t xml:space="preserve">r </w:t>
      </w:r>
      <w:r w:rsidR="00C7639C">
        <w:rPr>
          <w:rFonts w:ascii="Arial" w:hAnsi="Arial"/>
        </w:rPr>
        <w:t>a teacher to plan or adapt the lesson</w:t>
      </w:r>
      <w:r w:rsidR="00107B70">
        <w:rPr>
          <w:rFonts w:ascii="Arial" w:hAnsi="Arial"/>
        </w:rPr>
        <w:t xml:space="preserve"> (Williams, 2016) </w:t>
      </w:r>
      <w:r w:rsidR="000D4A49">
        <w:rPr>
          <w:rFonts w:ascii="Arial" w:hAnsi="Arial"/>
        </w:rPr>
        <w:t>but there is no recording of that knowledge anywhere, and thus the point of the exercise somewhat lost on the students</w:t>
      </w:r>
      <w:r w:rsidR="0057381A">
        <w:rPr>
          <w:rFonts w:ascii="Arial" w:hAnsi="Arial"/>
        </w:rPr>
        <w:t xml:space="preserve"> and so their motivation dwindles.</w:t>
      </w:r>
      <w:r w:rsidR="00BC5818">
        <w:rPr>
          <w:rFonts w:ascii="Arial" w:hAnsi="Arial"/>
        </w:rPr>
        <w:t xml:space="preserve"> </w:t>
      </w:r>
      <w:r w:rsidR="00AF1139">
        <w:rPr>
          <w:rFonts w:ascii="Arial" w:hAnsi="Arial"/>
        </w:rPr>
        <w:t xml:space="preserve">This did not seem to be a problem during the first lesson study. </w:t>
      </w:r>
    </w:p>
    <w:p w14:paraId="002EA3B8" w14:textId="35A2BF13" w:rsidR="003D376E" w:rsidRDefault="00BC5818" w:rsidP="003555B5">
      <w:pPr>
        <w:spacing w:line="276" w:lineRule="auto"/>
        <w:jc w:val="both"/>
        <w:rPr>
          <w:rFonts w:ascii="Arial" w:hAnsi="Arial"/>
        </w:rPr>
      </w:pPr>
      <w:r>
        <w:rPr>
          <w:rFonts w:ascii="Arial" w:hAnsi="Arial"/>
        </w:rPr>
        <w:t xml:space="preserve">Further probing </w:t>
      </w:r>
      <w:r w:rsidR="00D41868">
        <w:rPr>
          <w:rFonts w:ascii="Arial" w:hAnsi="Arial"/>
        </w:rPr>
        <w:t xml:space="preserve">into student engagement during the lesson, the most enjoyable part was agreed to be the pracitcal aspect of the science lesson because </w:t>
      </w:r>
      <w:proofErr w:type="spellStart"/>
      <w:r w:rsidR="00D41868">
        <w:rPr>
          <w:rFonts w:ascii="Arial" w:hAnsi="Arial"/>
        </w:rPr>
        <w:t>its</w:t>
      </w:r>
      <w:proofErr w:type="spellEnd"/>
      <w:r w:rsidR="00D41868">
        <w:rPr>
          <w:rFonts w:ascii="Arial" w:hAnsi="Arial"/>
        </w:rPr>
        <w:t xml:space="preserve"> </w:t>
      </w:r>
      <w:r w:rsidR="00622DD4">
        <w:rPr>
          <w:rFonts w:ascii="Arial" w:hAnsi="Arial"/>
        </w:rPr>
        <w:t>not really ‘work’</w:t>
      </w:r>
      <w:r w:rsidR="00795B92">
        <w:rPr>
          <w:rFonts w:ascii="Arial" w:hAnsi="Arial"/>
        </w:rPr>
        <w:t xml:space="preserve"> or is </w:t>
      </w:r>
      <w:r w:rsidR="00F1713F">
        <w:rPr>
          <w:rFonts w:ascii="Arial" w:hAnsi="Arial"/>
        </w:rPr>
        <w:t xml:space="preserve">‘better than normal’. This suggest that while having evidence of work and learning is important, the way students learn is how to ensure engagement. </w:t>
      </w:r>
      <w:r w:rsidR="00534B4F">
        <w:rPr>
          <w:rFonts w:ascii="Arial" w:hAnsi="Arial"/>
        </w:rPr>
        <w:t xml:space="preserve">Unlike the previous lesson study, this lesson </w:t>
      </w:r>
      <w:r w:rsidR="00CD40C4">
        <w:rPr>
          <w:rFonts w:ascii="Arial" w:hAnsi="Arial"/>
        </w:rPr>
        <w:t xml:space="preserve">was much more vocal with student collaboration during paired work with </w:t>
      </w:r>
      <w:r w:rsidR="009B098E">
        <w:rPr>
          <w:rFonts w:ascii="Arial" w:hAnsi="Arial"/>
        </w:rPr>
        <w:t>answers readily offered</w:t>
      </w:r>
      <w:r w:rsidR="001C7665">
        <w:rPr>
          <w:rFonts w:ascii="Arial" w:hAnsi="Arial"/>
        </w:rPr>
        <w:t>. This</w:t>
      </w:r>
      <w:r w:rsidR="009B098E">
        <w:rPr>
          <w:rFonts w:ascii="Arial" w:hAnsi="Arial"/>
        </w:rPr>
        <w:t xml:space="preserve"> evidence supports the theory from Diaz and </w:t>
      </w:r>
      <w:proofErr w:type="spellStart"/>
      <w:r w:rsidR="009B098E">
        <w:rPr>
          <w:rFonts w:ascii="Arial" w:hAnsi="Arial"/>
        </w:rPr>
        <w:t>Rajasekaran</w:t>
      </w:r>
      <w:proofErr w:type="spellEnd"/>
      <w:r w:rsidR="007E6DB2">
        <w:rPr>
          <w:rFonts w:ascii="Arial" w:hAnsi="Arial"/>
        </w:rPr>
        <w:t xml:space="preserve"> that </w:t>
      </w:r>
      <w:r w:rsidR="00DA5EC8">
        <w:rPr>
          <w:rFonts w:ascii="Arial" w:hAnsi="Arial"/>
        </w:rPr>
        <w:t>although</w:t>
      </w:r>
      <w:r w:rsidR="007E6DB2">
        <w:rPr>
          <w:rFonts w:ascii="Arial" w:hAnsi="Arial"/>
        </w:rPr>
        <w:t xml:space="preserve"> silence has </w:t>
      </w:r>
      <w:r w:rsidR="0084786B">
        <w:rPr>
          <w:rFonts w:ascii="Arial" w:hAnsi="Arial"/>
        </w:rPr>
        <w:t>its</w:t>
      </w:r>
      <w:r w:rsidR="007E6DB2">
        <w:rPr>
          <w:rFonts w:ascii="Arial" w:hAnsi="Arial"/>
        </w:rPr>
        <w:t xml:space="preserve"> place, </w:t>
      </w:r>
      <w:r w:rsidR="00D65FC6">
        <w:rPr>
          <w:rFonts w:ascii="Arial" w:hAnsi="Arial"/>
        </w:rPr>
        <w:t xml:space="preserve">have peer-teaching is more effective as students are </w:t>
      </w:r>
      <w:r w:rsidR="00ED1CDE">
        <w:rPr>
          <w:rFonts w:ascii="Arial" w:hAnsi="Arial"/>
        </w:rPr>
        <w:t>m</w:t>
      </w:r>
      <w:r w:rsidR="00D65FC6">
        <w:rPr>
          <w:rFonts w:ascii="Arial" w:hAnsi="Arial"/>
        </w:rPr>
        <w:t xml:space="preserve">ore readily accepting of knowledge and </w:t>
      </w:r>
      <w:r w:rsidR="00DA5EC8">
        <w:rPr>
          <w:rFonts w:ascii="Arial" w:hAnsi="Arial"/>
        </w:rPr>
        <w:t>criticism</w:t>
      </w:r>
      <w:r w:rsidR="00D65FC6">
        <w:rPr>
          <w:rFonts w:ascii="Arial" w:hAnsi="Arial"/>
        </w:rPr>
        <w:t xml:space="preserve"> from their peers and feel more confident to approach a friend with a ‘stupid’ question </w:t>
      </w:r>
      <w:r w:rsidR="00DA5EC8">
        <w:rPr>
          <w:rFonts w:ascii="Arial" w:hAnsi="Arial"/>
        </w:rPr>
        <w:t>rather than ask a teacher while the whole class is silent.</w:t>
      </w:r>
    </w:p>
    <w:p w14:paraId="45E702C6" w14:textId="46D60A51" w:rsidR="00DA5EC8" w:rsidRDefault="00C13203" w:rsidP="003555B5">
      <w:pPr>
        <w:spacing w:line="276" w:lineRule="auto"/>
        <w:jc w:val="both"/>
        <w:rPr>
          <w:rFonts w:ascii="Arial" w:hAnsi="Arial"/>
        </w:rPr>
      </w:pPr>
      <w:r>
        <w:rPr>
          <w:rFonts w:ascii="Arial" w:hAnsi="Arial"/>
        </w:rPr>
        <w:t xml:space="preserve">During the </w:t>
      </w:r>
      <w:r w:rsidR="00110C80">
        <w:rPr>
          <w:rFonts w:ascii="Arial" w:hAnsi="Arial"/>
        </w:rPr>
        <w:t xml:space="preserve">second </w:t>
      </w:r>
      <w:r w:rsidR="004B1C01">
        <w:rPr>
          <w:rFonts w:ascii="Arial" w:hAnsi="Arial"/>
        </w:rPr>
        <w:t xml:space="preserve">discussion session between </w:t>
      </w:r>
      <w:r w:rsidR="00CE6C1B">
        <w:rPr>
          <w:rFonts w:ascii="Arial" w:hAnsi="Arial"/>
        </w:rPr>
        <w:t>m</w:t>
      </w:r>
      <w:r w:rsidR="004B1C01">
        <w:rPr>
          <w:rFonts w:ascii="Arial" w:hAnsi="Arial"/>
        </w:rPr>
        <w:t>y</w:t>
      </w:r>
      <w:r w:rsidR="00CE6C1B">
        <w:rPr>
          <w:rFonts w:ascii="Arial" w:hAnsi="Arial"/>
        </w:rPr>
        <w:t>sel</w:t>
      </w:r>
      <w:r w:rsidR="004B1C01">
        <w:rPr>
          <w:rFonts w:ascii="Arial" w:hAnsi="Arial"/>
        </w:rPr>
        <w:t>f and D. Bat</w:t>
      </w:r>
      <w:r w:rsidR="00CE6C1B">
        <w:rPr>
          <w:rFonts w:ascii="Arial" w:hAnsi="Arial"/>
        </w:rPr>
        <w:t>t</w:t>
      </w:r>
      <w:r w:rsidR="004B1C01">
        <w:rPr>
          <w:rFonts w:ascii="Arial" w:hAnsi="Arial"/>
        </w:rPr>
        <w:t>ell</w:t>
      </w:r>
      <w:r w:rsidR="00326DEC">
        <w:rPr>
          <w:rFonts w:ascii="Arial" w:hAnsi="Arial"/>
        </w:rPr>
        <w:t>, w</w:t>
      </w:r>
      <w:r w:rsidR="0005300A">
        <w:rPr>
          <w:rFonts w:ascii="Arial" w:hAnsi="Arial"/>
        </w:rPr>
        <w:t xml:space="preserve">e found that </w:t>
      </w:r>
      <w:r w:rsidR="00CE6C1B">
        <w:rPr>
          <w:rFonts w:ascii="Arial" w:hAnsi="Arial"/>
        </w:rPr>
        <w:t xml:space="preserve">while both students enjoy science as a </w:t>
      </w:r>
      <w:r w:rsidR="00FF3927">
        <w:rPr>
          <w:rFonts w:ascii="Arial" w:hAnsi="Arial"/>
        </w:rPr>
        <w:t>discipline, the reading is not well-received by all</w:t>
      </w:r>
      <w:r w:rsidR="00CF4370">
        <w:rPr>
          <w:rFonts w:ascii="Arial" w:hAnsi="Arial"/>
        </w:rPr>
        <w:t xml:space="preserve"> and neither was the starter activity</w:t>
      </w:r>
      <w:r w:rsidR="00FF3927">
        <w:rPr>
          <w:rFonts w:ascii="Arial" w:hAnsi="Arial"/>
        </w:rPr>
        <w:t>, there was only slight copying noticed during the starter,</w:t>
      </w:r>
      <w:r w:rsidR="00444C0F">
        <w:rPr>
          <w:rFonts w:ascii="Arial" w:hAnsi="Arial"/>
        </w:rPr>
        <w:t xml:space="preserve"> and</w:t>
      </w:r>
      <w:r w:rsidR="00FF3927">
        <w:rPr>
          <w:rFonts w:ascii="Arial" w:hAnsi="Arial"/>
        </w:rPr>
        <w:t xml:space="preserve"> </w:t>
      </w:r>
      <w:r w:rsidR="00444C0F">
        <w:rPr>
          <w:rFonts w:ascii="Arial" w:hAnsi="Arial"/>
        </w:rPr>
        <w:t>there was continued engagement throughout the main tasks.</w:t>
      </w:r>
      <w:r w:rsidR="00C74545">
        <w:rPr>
          <w:rFonts w:ascii="Arial" w:hAnsi="Arial"/>
        </w:rPr>
        <w:t xml:space="preserve"> All tasks were completed safely will the correct results, </w:t>
      </w:r>
      <w:r w:rsidR="00196221">
        <w:rPr>
          <w:rFonts w:ascii="Arial" w:hAnsi="Arial"/>
        </w:rPr>
        <w:t>they each learned something or were able to recall something from the lesson</w:t>
      </w:r>
      <w:r w:rsidR="00516F59">
        <w:rPr>
          <w:rFonts w:ascii="Arial" w:hAnsi="Arial"/>
        </w:rPr>
        <w:t>.</w:t>
      </w:r>
      <w:r w:rsidR="00511751">
        <w:rPr>
          <w:rFonts w:ascii="Arial" w:hAnsi="Arial"/>
        </w:rPr>
        <w:t xml:space="preserve"> </w:t>
      </w:r>
      <w:r w:rsidR="00D02E8C">
        <w:rPr>
          <w:rFonts w:ascii="Arial" w:hAnsi="Arial"/>
        </w:rPr>
        <w:t xml:space="preserve">Learnings from this lesson study would impact the third lesson by </w:t>
      </w:r>
      <w:r w:rsidR="0004543B">
        <w:rPr>
          <w:rFonts w:ascii="Arial" w:hAnsi="Arial"/>
        </w:rPr>
        <w:t xml:space="preserve">re-visiting the use of hands up to answer questions while </w:t>
      </w:r>
      <w:r w:rsidR="001C2799">
        <w:rPr>
          <w:rFonts w:ascii="Arial" w:hAnsi="Arial"/>
        </w:rPr>
        <w:t xml:space="preserve">students’ eyes are closed and heads upon their desks. This is based on a majority of </w:t>
      </w:r>
      <w:r w:rsidR="0097723B">
        <w:rPr>
          <w:rFonts w:ascii="Arial" w:hAnsi="Arial"/>
        </w:rPr>
        <w:t xml:space="preserve">four students enjoying a multiple-choice starter out of the </w:t>
      </w:r>
      <w:r w:rsidR="00302377">
        <w:rPr>
          <w:rFonts w:ascii="Arial" w:hAnsi="Arial"/>
        </w:rPr>
        <w:t>five</w:t>
      </w:r>
      <w:r w:rsidR="0097723B">
        <w:rPr>
          <w:rFonts w:ascii="Arial" w:hAnsi="Arial"/>
        </w:rPr>
        <w:t xml:space="preserve"> interviewed and supported by almost whole class engagement during the two lessons.</w:t>
      </w:r>
      <w:r w:rsidR="00980A1A">
        <w:rPr>
          <w:rFonts w:ascii="Arial" w:hAnsi="Arial"/>
        </w:rPr>
        <w:t xml:space="preserve"> </w:t>
      </w:r>
    </w:p>
    <w:p w14:paraId="3DC7868F" w14:textId="77777777" w:rsidR="00432354" w:rsidRDefault="00432354" w:rsidP="003555B5">
      <w:pPr>
        <w:jc w:val="both"/>
        <w:rPr>
          <w:rFonts w:ascii="Arial" w:hAnsi="Arial"/>
          <w:b/>
          <w:i/>
          <w:sz w:val="28"/>
        </w:rPr>
      </w:pPr>
    </w:p>
    <w:p w14:paraId="0D6DE2FD" w14:textId="757FAAC7" w:rsidR="00021EF0" w:rsidRDefault="00A76CED" w:rsidP="003555B5">
      <w:pPr>
        <w:jc w:val="both"/>
        <w:rPr>
          <w:rFonts w:ascii="Arial" w:hAnsi="Arial"/>
          <w:b/>
          <w:i/>
          <w:sz w:val="28"/>
        </w:rPr>
      </w:pPr>
      <w:r>
        <w:rPr>
          <w:rFonts w:ascii="Arial" w:hAnsi="Arial"/>
          <w:b/>
          <w:i/>
          <w:sz w:val="28"/>
        </w:rPr>
        <w:t>Discussion of findings</w:t>
      </w:r>
      <w:r w:rsidR="00BD1BB6">
        <w:rPr>
          <w:rFonts w:ascii="Arial" w:hAnsi="Arial"/>
          <w:b/>
          <w:i/>
          <w:sz w:val="28"/>
        </w:rPr>
        <w:t xml:space="preserve"> and overall conclusion</w:t>
      </w:r>
    </w:p>
    <w:p w14:paraId="49F15647" w14:textId="4BEFE024" w:rsidR="00E711D7" w:rsidRDefault="00F55EE9" w:rsidP="003555B5">
      <w:pPr>
        <w:spacing w:line="276" w:lineRule="auto"/>
        <w:jc w:val="both"/>
        <w:rPr>
          <w:rFonts w:ascii="Arial" w:hAnsi="Arial"/>
        </w:rPr>
      </w:pPr>
      <w:r>
        <w:rPr>
          <w:rFonts w:ascii="Arial" w:hAnsi="Arial"/>
        </w:rPr>
        <w:t xml:space="preserve">Comparing the two lesson studies </w:t>
      </w:r>
      <w:r w:rsidR="009A2CF6">
        <w:rPr>
          <w:rFonts w:ascii="Arial" w:hAnsi="Arial"/>
        </w:rPr>
        <w:t xml:space="preserve">it is difficult to understand truly how the multiple-choice starter activity </w:t>
      </w:r>
      <w:r w:rsidR="0094002E">
        <w:rPr>
          <w:rFonts w:ascii="Arial" w:hAnsi="Arial"/>
        </w:rPr>
        <w:t xml:space="preserve">effected student’s engagement during the lesson. Many seemed to be engaged and ready for the lesson when the starter was presented ready before the class entered the room supporting the findings in Williams (2016). However, there are many issues with trying to use the </w:t>
      </w:r>
      <w:r w:rsidR="00733D48">
        <w:rPr>
          <w:rFonts w:ascii="Arial" w:hAnsi="Arial"/>
        </w:rPr>
        <w:t>gathered evidence to honestly answer the set research question</w:t>
      </w:r>
      <w:r w:rsidR="00463837">
        <w:rPr>
          <w:rFonts w:ascii="Arial" w:hAnsi="Arial"/>
        </w:rPr>
        <w:t xml:space="preserve"> from what was gathered to how it was gathered</w:t>
      </w:r>
      <w:r w:rsidR="00733D48">
        <w:rPr>
          <w:rFonts w:ascii="Arial" w:hAnsi="Arial"/>
        </w:rPr>
        <w:t xml:space="preserve">: </w:t>
      </w:r>
      <w:r w:rsidR="007060D5">
        <w:rPr>
          <w:rFonts w:ascii="Arial" w:hAnsi="Arial"/>
        </w:rPr>
        <w:t>There are questions surrounding the validity</w:t>
      </w:r>
      <w:r w:rsidR="00807DE2">
        <w:rPr>
          <w:rFonts w:ascii="Arial" w:hAnsi="Arial"/>
        </w:rPr>
        <w:t xml:space="preserve"> (accuracy)</w:t>
      </w:r>
      <w:r w:rsidR="007060D5">
        <w:rPr>
          <w:rFonts w:ascii="Arial" w:hAnsi="Arial"/>
        </w:rPr>
        <w:t xml:space="preserve">, </w:t>
      </w:r>
      <w:r w:rsidR="00E31A2E">
        <w:rPr>
          <w:rFonts w:ascii="Arial" w:hAnsi="Arial"/>
        </w:rPr>
        <w:t>reliabilit</w:t>
      </w:r>
      <w:r w:rsidR="00807DE2">
        <w:rPr>
          <w:rFonts w:ascii="Arial" w:hAnsi="Arial"/>
        </w:rPr>
        <w:t>y</w:t>
      </w:r>
      <w:r w:rsidR="00E31A2E">
        <w:rPr>
          <w:rFonts w:ascii="Arial" w:hAnsi="Arial"/>
        </w:rPr>
        <w:t xml:space="preserve">, </w:t>
      </w:r>
      <w:r w:rsidR="00991AB2">
        <w:rPr>
          <w:rFonts w:ascii="Arial" w:hAnsi="Arial"/>
        </w:rPr>
        <w:t>size of the sample</w:t>
      </w:r>
      <w:r w:rsidR="000E0974">
        <w:rPr>
          <w:rFonts w:ascii="Arial" w:hAnsi="Arial"/>
        </w:rPr>
        <w:t>, and use of student interviews.</w:t>
      </w:r>
    </w:p>
    <w:p w14:paraId="4CD2ABAD" w14:textId="4098BC86" w:rsidR="00BF5FFC" w:rsidRDefault="006B1927" w:rsidP="003555B5">
      <w:pPr>
        <w:spacing w:line="276" w:lineRule="auto"/>
        <w:jc w:val="both"/>
        <w:rPr>
          <w:rFonts w:ascii="Arial" w:hAnsi="Arial"/>
        </w:rPr>
      </w:pPr>
      <w:r>
        <w:rPr>
          <w:rFonts w:ascii="Arial" w:hAnsi="Arial"/>
        </w:rPr>
        <w:lastRenderedPageBreak/>
        <w:t xml:space="preserve">Simplifying validity in to two categories of </w:t>
      </w:r>
      <w:r w:rsidR="00661DAE">
        <w:rPr>
          <w:rFonts w:ascii="Arial" w:hAnsi="Arial"/>
        </w:rPr>
        <w:t>internal and external</w:t>
      </w:r>
      <w:r w:rsidR="000429CF">
        <w:rPr>
          <w:rFonts w:ascii="Arial" w:hAnsi="Arial"/>
        </w:rPr>
        <w:t xml:space="preserve">, we can ensure as far as is </w:t>
      </w:r>
      <w:r w:rsidR="0009279C">
        <w:rPr>
          <w:rFonts w:ascii="Arial" w:hAnsi="Arial"/>
        </w:rPr>
        <w:t>reasonably</w:t>
      </w:r>
      <w:r w:rsidR="000429CF">
        <w:rPr>
          <w:rFonts w:ascii="Arial" w:hAnsi="Arial"/>
        </w:rPr>
        <w:t xml:space="preserve"> practicable that the research study data is </w:t>
      </w:r>
      <w:r w:rsidR="00005378">
        <w:rPr>
          <w:rFonts w:ascii="Arial" w:hAnsi="Arial"/>
        </w:rPr>
        <w:t xml:space="preserve">sound and is collected using </w:t>
      </w:r>
      <w:r w:rsidR="003C7959">
        <w:rPr>
          <w:rFonts w:ascii="Arial" w:hAnsi="Arial"/>
        </w:rPr>
        <w:t xml:space="preserve">measures that are best suited </w:t>
      </w:r>
      <w:r w:rsidR="00586361">
        <w:rPr>
          <w:rFonts w:ascii="Arial" w:hAnsi="Arial"/>
        </w:rPr>
        <w:t>to answering the research question</w:t>
      </w:r>
      <w:r w:rsidR="00661DAE">
        <w:rPr>
          <w:rFonts w:ascii="Arial" w:hAnsi="Arial"/>
        </w:rPr>
        <w:t xml:space="preserve"> (</w:t>
      </w:r>
      <w:proofErr w:type="spellStart"/>
      <w:r w:rsidR="00661DAE">
        <w:rPr>
          <w:rFonts w:ascii="Arial" w:hAnsi="Arial"/>
        </w:rPr>
        <w:t>Barnow</w:t>
      </w:r>
      <w:proofErr w:type="spellEnd"/>
      <w:r w:rsidR="00661DAE">
        <w:rPr>
          <w:rFonts w:ascii="Arial" w:hAnsi="Arial"/>
        </w:rPr>
        <w:t>, 2010)</w:t>
      </w:r>
      <w:r w:rsidR="00982156" w:rsidRPr="006539C0">
        <w:rPr>
          <w:rFonts w:ascii="Arial" w:hAnsi="Arial"/>
        </w:rPr>
        <w:t xml:space="preserve"> </w:t>
      </w:r>
      <w:r w:rsidR="00982156" w:rsidRPr="00982156">
        <w:rPr>
          <w:rFonts w:ascii="Arial" w:hAnsi="Arial"/>
        </w:rPr>
        <w:t>(</w:t>
      </w:r>
      <w:proofErr w:type="spellStart"/>
      <w:r w:rsidR="00982156" w:rsidRPr="00982156">
        <w:rPr>
          <w:rFonts w:ascii="Arial" w:hAnsi="Arial"/>
        </w:rPr>
        <w:t>Jhangiani</w:t>
      </w:r>
      <w:proofErr w:type="spellEnd"/>
      <w:r w:rsidR="00982156" w:rsidRPr="00982156">
        <w:rPr>
          <w:rFonts w:ascii="Arial" w:hAnsi="Arial"/>
        </w:rPr>
        <w:t>, Chiang and Price, 2014)</w:t>
      </w:r>
      <w:r w:rsidR="00661DAE">
        <w:rPr>
          <w:rFonts w:ascii="Arial" w:hAnsi="Arial"/>
        </w:rPr>
        <w:t>.</w:t>
      </w:r>
      <w:r w:rsidR="00246764">
        <w:rPr>
          <w:rFonts w:ascii="Arial" w:hAnsi="Arial"/>
        </w:rPr>
        <w:t xml:space="preserve"> Internal validity refers to the </w:t>
      </w:r>
      <w:r w:rsidR="005961E5">
        <w:rPr>
          <w:rFonts w:ascii="Arial" w:hAnsi="Arial"/>
        </w:rPr>
        <w:t xml:space="preserve">whether the effects observed during the observation are due to some manipulation of the </w:t>
      </w:r>
      <w:r w:rsidR="0027071F">
        <w:rPr>
          <w:rFonts w:ascii="Arial" w:hAnsi="Arial"/>
        </w:rPr>
        <w:t xml:space="preserve">independent variable </w:t>
      </w:r>
      <w:r w:rsidR="00DD3B23">
        <w:rPr>
          <w:rFonts w:ascii="Arial" w:hAnsi="Arial"/>
        </w:rPr>
        <w:t xml:space="preserve">and not some other factor. </w:t>
      </w:r>
      <w:r w:rsidR="007226C6">
        <w:rPr>
          <w:rFonts w:ascii="Arial" w:hAnsi="Arial"/>
        </w:rPr>
        <w:t xml:space="preserve">Internal validity can be </w:t>
      </w:r>
      <w:r w:rsidR="001B4E50">
        <w:rPr>
          <w:rFonts w:ascii="Arial" w:hAnsi="Arial"/>
        </w:rPr>
        <w:t xml:space="preserve">affected by subject sample size, maturity, </w:t>
      </w:r>
      <w:r w:rsidR="009A7265">
        <w:rPr>
          <w:rFonts w:ascii="Arial" w:hAnsi="Arial"/>
        </w:rPr>
        <w:t xml:space="preserve">time allowed for data collection and more (McLeod, 2003) </w:t>
      </w:r>
      <w:r w:rsidR="006E3485" w:rsidRPr="006E3485">
        <w:rPr>
          <w:rFonts w:ascii="Arial" w:hAnsi="Arial"/>
        </w:rPr>
        <w:t>(</w:t>
      </w:r>
      <w:proofErr w:type="spellStart"/>
      <w:r w:rsidR="006E3485" w:rsidRPr="006E3485">
        <w:rPr>
          <w:rFonts w:ascii="Arial" w:hAnsi="Arial"/>
        </w:rPr>
        <w:t>Jhangiani</w:t>
      </w:r>
      <w:proofErr w:type="spellEnd"/>
      <w:r w:rsidR="006E3485" w:rsidRPr="006E3485">
        <w:rPr>
          <w:rFonts w:ascii="Arial" w:hAnsi="Arial"/>
        </w:rPr>
        <w:t>, Chiang and Price, 2014)</w:t>
      </w:r>
      <w:r w:rsidR="006E3485">
        <w:rPr>
          <w:rFonts w:ascii="Arial" w:hAnsi="Arial"/>
        </w:rPr>
        <w:t>.</w:t>
      </w:r>
      <w:r w:rsidR="009D0F89">
        <w:rPr>
          <w:rFonts w:ascii="Arial" w:hAnsi="Arial"/>
        </w:rPr>
        <w:t xml:space="preserve"> </w:t>
      </w:r>
      <w:r w:rsidR="00D654AB">
        <w:rPr>
          <w:rFonts w:ascii="Arial" w:hAnsi="Arial"/>
        </w:rPr>
        <w:t xml:space="preserve">As previously mentioned, we used </w:t>
      </w:r>
      <w:r w:rsidR="00AD2FB3">
        <w:rPr>
          <w:rFonts w:ascii="Arial" w:hAnsi="Arial"/>
        </w:rPr>
        <w:t>Brookfield’s</w:t>
      </w:r>
      <w:r w:rsidR="00A97DC6">
        <w:rPr>
          <w:rFonts w:ascii="Arial" w:hAnsi="Arial"/>
        </w:rPr>
        <w:t xml:space="preserve"> four </w:t>
      </w:r>
      <w:r w:rsidR="00A47EC3">
        <w:rPr>
          <w:rFonts w:ascii="Arial" w:hAnsi="Arial"/>
        </w:rPr>
        <w:t xml:space="preserve">interconnecting </w:t>
      </w:r>
      <w:r w:rsidR="00A97DC6">
        <w:rPr>
          <w:rFonts w:ascii="Arial" w:hAnsi="Arial"/>
        </w:rPr>
        <w:t xml:space="preserve">lenses </w:t>
      </w:r>
      <w:r w:rsidR="00D654AB">
        <w:rPr>
          <w:rFonts w:ascii="Arial" w:hAnsi="Arial"/>
        </w:rPr>
        <w:t xml:space="preserve">as it </w:t>
      </w:r>
      <w:r w:rsidR="00A97DC6">
        <w:rPr>
          <w:rFonts w:ascii="Arial" w:hAnsi="Arial"/>
        </w:rPr>
        <w:t xml:space="preserve">lends itself to </w:t>
      </w:r>
      <w:r w:rsidR="00831A33">
        <w:rPr>
          <w:rFonts w:ascii="Arial" w:hAnsi="Arial"/>
        </w:rPr>
        <w:t>ensur</w:t>
      </w:r>
      <w:r w:rsidR="00A97DC6">
        <w:rPr>
          <w:rFonts w:ascii="Arial" w:hAnsi="Arial"/>
        </w:rPr>
        <w:t>ing</w:t>
      </w:r>
      <w:r w:rsidR="00831A33">
        <w:rPr>
          <w:rFonts w:ascii="Arial" w:hAnsi="Arial"/>
        </w:rPr>
        <w:t xml:space="preserve"> that the research data is a true representative sample of </w:t>
      </w:r>
      <w:r w:rsidR="00A97DC6">
        <w:rPr>
          <w:rFonts w:ascii="Arial" w:hAnsi="Arial"/>
        </w:rPr>
        <w:t>reality</w:t>
      </w:r>
      <w:r w:rsidR="00B75BFF">
        <w:rPr>
          <w:rFonts w:ascii="Arial" w:hAnsi="Arial"/>
        </w:rPr>
        <w:t>:</w:t>
      </w:r>
      <w:r w:rsidR="00A97DC6">
        <w:rPr>
          <w:rFonts w:ascii="Arial" w:hAnsi="Arial"/>
        </w:rPr>
        <w:t xml:space="preserve"> It is done by collecting data from a variety of sources</w:t>
      </w:r>
      <w:r w:rsidR="00AD2FB3">
        <w:rPr>
          <w:rFonts w:ascii="Arial" w:hAnsi="Arial"/>
        </w:rPr>
        <w:t xml:space="preserve"> and drawing comparisons </w:t>
      </w:r>
      <w:r w:rsidR="00B75BFF">
        <w:rPr>
          <w:rFonts w:ascii="Arial" w:hAnsi="Arial"/>
        </w:rPr>
        <w:t>to check for commonality across the board</w:t>
      </w:r>
      <w:r w:rsidR="00AD2FB3">
        <w:rPr>
          <w:rFonts w:ascii="Arial" w:hAnsi="Arial"/>
        </w:rPr>
        <w:t xml:space="preserve">. </w:t>
      </w:r>
      <w:r w:rsidR="00BB7102">
        <w:rPr>
          <w:rFonts w:ascii="Arial" w:hAnsi="Arial"/>
        </w:rPr>
        <w:t xml:space="preserve">External validity </w:t>
      </w:r>
      <w:r w:rsidR="00CC7920">
        <w:rPr>
          <w:rFonts w:ascii="Arial" w:hAnsi="Arial"/>
        </w:rPr>
        <w:t xml:space="preserve">refers to the </w:t>
      </w:r>
      <w:r w:rsidR="00EC6C84">
        <w:rPr>
          <w:rFonts w:ascii="Arial" w:hAnsi="Arial"/>
        </w:rPr>
        <w:t>extent in which our research is applicable to other environments</w:t>
      </w:r>
      <w:r w:rsidR="008F7529">
        <w:rPr>
          <w:rFonts w:ascii="Arial" w:hAnsi="Arial"/>
        </w:rPr>
        <w:t xml:space="preserve">, and </w:t>
      </w:r>
      <w:r w:rsidR="008D3E42">
        <w:rPr>
          <w:rFonts w:ascii="Arial" w:hAnsi="Arial"/>
        </w:rPr>
        <w:t>findings can be said to be invalid because they are unable to be applied to contexts outside of those wherein the research took place</w:t>
      </w:r>
      <w:r w:rsidR="001C3A11">
        <w:rPr>
          <w:rFonts w:ascii="Arial" w:hAnsi="Arial"/>
        </w:rPr>
        <w:t xml:space="preserve"> due to</w:t>
      </w:r>
      <w:r w:rsidR="00583587">
        <w:rPr>
          <w:rFonts w:ascii="Arial" w:hAnsi="Arial"/>
        </w:rPr>
        <w:t>,</w:t>
      </w:r>
      <w:r w:rsidR="001C3A11">
        <w:rPr>
          <w:rFonts w:ascii="Arial" w:hAnsi="Arial"/>
        </w:rPr>
        <w:t xml:space="preserve"> </w:t>
      </w:r>
      <w:r w:rsidR="00583587">
        <w:rPr>
          <w:rFonts w:ascii="Arial" w:hAnsi="Arial"/>
        </w:rPr>
        <w:t xml:space="preserve">but not exhaustively, descriptive </w:t>
      </w:r>
      <w:r w:rsidR="00324340">
        <w:rPr>
          <w:rFonts w:ascii="Arial" w:hAnsi="Arial"/>
        </w:rPr>
        <w:t>explicitness</w:t>
      </w:r>
      <w:r w:rsidR="00583587">
        <w:rPr>
          <w:rFonts w:ascii="Arial" w:hAnsi="Arial"/>
        </w:rPr>
        <w:t xml:space="preserve"> of the research topic, </w:t>
      </w:r>
      <w:r w:rsidR="00324340">
        <w:rPr>
          <w:rFonts w:ascii="Arial" w:hAnsi="Arial"/>
        </w:rPr>
        <w:t>the effect of time, data collection methods, and the effect of the research environment</w:t>
      </w:r>
      <w:r w:rsidR="00583587">
        <w:rPr>
          <w:rFonts w:ascii="Arial" w:hAnsi="Arial"/>
        </w:rPr>
        <w:t xml:space="preserve"> </w:t>
      </w:r>
      <w:r w:rsidR="008D3E42">
        <w:rPr>
          <w:rFonts w:ascii="Arial" w:hAnsi="Arial"/>
        </w:rPr>
        <w:t xml:space="preserve"> (</w:t>
      </w:r>
      <w:proofErr w:type="spellStart"/>
      <w:r w:rsidR="008D3E42" w:rsidRPr="006539C0">
        <w:rPr>
          <w:rFonts w:ascii="Arial" w:hAnsi="Arial"/>
        </w:rPr>
        <w:t>Seliger</w:t>
      </w:r>
      <w:proofErr w:type="spellEnd"/>
      <w:r w:rsidR="008D3E42" w:rsidRPr="006539C0">
        <w:rPr>
          <w:rFonts w:ascii="Arial" w:hAnsi="Arial"/>
        </w:rPr>
        <w:t xml:space="preserve"> and</w:t>
      </w:r>
      <w:r w:rsidR="006539C0" w:rsidRPr="006539C0">
        <w:rPr>
          <w:rFonts w:ascii="Arial" w:hAnsi="Arial"/>
        </w:rPr>
        <w:t xml:space="preserve"> </w:t>
      </w:r>
      <w:proofErr w:type="spellStart"/>
      <w:r w:rsidR="008D3E42" w:rsidRPr="006539C0">
        <w:rPr>
          <w:rFonts w:ascii="Arial" w:hAnsi="Arial"/>
        </w:rPr>
        <w:t>Shohamy</w:t>
      </w:r>
      <w:proofErr w:type="spellEnd"/>
      <w:r w:rsidR="008D3E42" w:rsidRPr="006539C0">
        <w:rPr>
          <w:rFonts w:ascii="Arial" w:hAnsi="Arial"/>
        </w:rPr>
        <w:t>,</w:t>
      </w:r>
      <w:r w:rsidR="006539C0" w:rsidRPr="006539C0">
        <w:rPr>
          <w:rFonts w:ascii="Arial" w:hAnsi="Arial"/>
        </w:rPr>
        <w:t xml:space="preserve"> </w:t>
      </w:r>
      <w:r w:rsidR="008D3E42" w:rsidRPr="006539C0">
        <w:rPr>
          <w:rFonts w:ascii="Arial" w:hAnsi="Arial"/>
        </w:rPr>
        <w:t>1989</w:t>
      </w:r>
      <w:r w:rsidR="006539C0" w:rsidRPr="006539C0">
        <w:rPr>
          <w:rFonts w:ascii="Arial" w:hAnsi="Arial"/>
        </w:rPr>
        <w:t>).</w:t>
      </w:r>
      <w:r w:rsidR="006539C0">
        <w:rPr>
          <w:rFonts w:ascii="Arial" w:hAnsi="Arial"/>
        </w:rPr>
        <w:t xml:space="preserve"> </w:t>
      </w:r>
      <w:r w:rsidR="00CF5A03">
        <w:rPr>
          <w:rFonts w:ascii="Arial" w:hAnsi="Arial"/>
        </w:rPr>
        <w:t>For example, should the practi</w:t>
      </w:r>
      <w:r w:rsidR="00AD6726">
        <w:rPr>
          <w:rFonts w:ascii="Arial" w:hAnsi="Arial"/>
        </w:rPr>
        <w:t>ti</w:t>
      </w:r>
      <w:r w:rsidR="00CF5A03">
        <w:rPr>
          <w:rFonts w:ascii="Arial" w:hAnsi="Arial"/>
        </w:rPr>
        <w:t xml:space="preserve">oners be volunteers in this study while randomly selected elsewhere, then external validity would </w:t>
      </w:r>
      <w:r w:rsidR="00AD6726">
        <w:rPr>
          <w:rFonts w:ascii="Arial" w:hAnsi="Arial"/>
        </w:rPr>
        <w:t xml:space="preserve">be compromised due to </w:t>
      </w:r>
      <w:r w:rsidR="00BC352D">
        <w:rPr>
          <w:rFonts w:ascii="Arial" w:hAnsi="Arial"/>
        </w:rPr>
        <w:t>this</w:t>
      </w:r>
      <w:r w:rsidR="00AD6726">
        <w:rPr>
          <w:rFonts w:ascii="Arial" w:hAnsi="Arial"/>
        </w:rPr>
        <w:t xml:space="preserve"> key difference</w:t>
      </w:r>
      <w:r w:rsidR="005654E5">
        <w:rPr>
          <w:rFonts w:ascii="Arial" w:hAnsi="Arial"/>
        </w:rPr>
        <w:t xml:space="preserve"> (</w:t>
      </w:r>
      <w:proofErr w:type="spellStart"/>
      <w:r w:rsidR="005654E5">
        <w:rPr>
          <w:rFonts w:ascii="Arial" w:hAnsi="Arial"/>
        </w:rPr>
        <w:t>Barnow</w:t>
      </w:r>
      <w:proofErr w:type="spellEnd"/>
      <w:r w:rsidR="005654E5">
        <w:rPr>
          <w:rFonts w:ascii="Arial" w:hAnsi="Arial"/>
        </w:rPr>
        <w:t xml:space="preserve">, 2010). </w:t>
      </w:r>
      <w:r w:rsidR="00DE3F8D">
        <w:rPr>
          <w:rFonts w:ascii="Arial" w:hAnsi="Arial"/>
        </w:rPr>
        <w:t xml:space="preserve">Our external validity is here improved by </w:t>
      </w:r>
      <w:r w:rsidR="00263147">
        <w:rPr>
          <w:rFonts w:ascii="Arial" w:hAnsi="Arial"/>
        </w:rPr>
        <w:t xml:space="preserve">including as </w:t>
      </w:r>
      <w:r w:rsidR="00EC2CBF">
        <w:rPr>
          <w:rFonts w:ascii="Arial" w:hAnsi="Arial"/>
        </w:rPr>
        <w:t>many key</w:t>
      </w:r>
      <w:r w:rsidR="00263147">
        <w:rPr>
          <w:rFonts w:ascii="Arial" w:hAnsi="Arial"/>
        </w:rPr>
        <w:t xml:space="preserve"> detail</w:t>
      </w:r>
      <w:r w:rsidR="00EC2CBF">
        <w:rPr>
          <w:rFonts w:ascii="Arial" w:hAnsi="Arial"/>
        </w:rPr>
        <w:t>s</w:t>
      </w:r>
      <w:r w:rsidR="00263147">
        <w:rPr>
          <w:rFonts w:ascii="Arial" w:hAnsi="Arial"/>
        </w:rPr>
        <w:t xml:space="preserve"> within the raw data</w:t>
      </w:r>
      <w:r w:rsidR="00EC2CBF">
        <w:rPr>
          <w:rFonts w:ascii="Arial" w:hAnsi="Arial"/>
        </w:rPr>
        <w:t xml:space="preserve"> around the</w:t>
      </w:r>
      <w:r w:rsidR="00263147">
        <w:rPr>
          <w:rFonts w:ascii="Arial" w:hAnsi="Arial"/>
        </w:rPr>
        <w:t xml:space="preserve"> learning environment, </w:t>
      </w:r>
      <w:r w:rsidR="0083797A">
        <w:rPr>
          <w:rFonts w:ascii="Arial" w:hAnsi="Arial"/>
        </w:rPr>
        <w:t>students, and even times of data collection to allow for transparency when this research is used or compared with</w:t>
      </w:r>
      <w:r w:rsidR="00CA08C7">
        <w:rPr>
          <w:rFonts w:ascii="Arial" w:hAnsi="Arial"/>
        </w:rPr>
        <w:t xml:space="preserve"> by others researching this topic. For instance, lesson study 1 occurred at </w:t>
      </w:r>
      <w:r w:rsidR="00AB0864">
        <w:rPr>
          <w:rFonts w:ascii="Arial" w:hAnsi="Arial"/>
        </w:rPr>
        <w:t xml:space="preserve">12:20 on a Tuesday, whilst lesson 2 occurred after lunch at </w:t>
      </w:r>
      <w:r w:rsidR="009505A1">
        <w:rPr>
          <w:rFonts w:ascii="Arial" w:hAnsi="Arial"/>
        </w:rPr>
        <w:t>13:50</w:t>
      </w:r>
      <w:r w:rsidR="0074095E">
        <w:rPr>
          <w:rFonts w:ascii="Arial" w:hAnsi="Arial"/>
        </w:rPr>
        <w:t>. All students concerned were of the ages 12-13 years old</w:t>
      </w:r>
      <w:r w:rsidR="00DA3709">
        <w:rPr>
          <w:rFonts w:ascii="Arial" w:hAnsi="Arial"/>
        </w:rPr>
        <w:t xml:space="preserve"> during a maths lesson and then a science lesson</w:t>
      </w:r>
      <w:r w:rsidR="00E567A0">
        <w:rPr>
          <w:rFonts w:ascii="Arial" w:hAnsi="Arial"/>
        </w:rPr>
        <w:t xml:space="preserve"> both of which, were ‘mixed ability’ and not sorted into ‘set’</w:t>
      </w:r>
      <w:r w:rsidR="00DA3709">
        <w:rPr>
          <w:rFonts w:ascii="Arial" w:hAnsi="Arial"/>
        </w:rPr>
        <w:t>.</w:t>
      </w:r>
    </w:p>
    <w:p w14:paraId="6576DBAF" w14:textId="37EE6835" w:rsidR="00EB7D41" w:rsidRDefault="00AE0287" w:rsidP="003555B5">
      <w:pPr>
        <w:spacing w:line="276" w:lineRule="auto"/>
        <w:jc w:val="both"/>
        <w:rPr>
          <w:rFonts w:ascii="Arial" w:hAnsi="Arial"/>
        </w:rPr>
      </w:pPr>
      <w:r>
        <w:rPr>
          <w:rFonts w:ascii="Arial" w:hAnsi="Arial"/>
        </w:rPr>
        <w:t xml:space="preserve">Creating high quality research not only comes from </w:t>
      </w:r>
      <w:r w:rsidR="001B4A27">
        <w:rPr>
          <w:rFonts w:ascii="Arial" w:hAnsi="Arial"/>
        </w:rPr>
        <w:t>validity of data but from reliability</w:t>
      </w:r>
      <w:r w:rsidR="00965B8D">
        <w:rPr>
          <w:rFonts w:ascii="Arial" w:hAnsi="Arial"/>
        </w:rPr>
        <w:t xml:space="preserve"> or</w:t>
      </w:r>
      <w:r w:rsidR="001B4A27">
        <w:rPr>
          <w:rFonts w:ascii="Arial" w:hAnsi="Arial"/>
        </w:rPr>
        <w:t xml:space="preserve"> consistency of a measure. </w:t>
      </w:r>
      <w:r w:rsidR="005042F5">
        <w:rPr>
          <w:rFonts w:ascii="Arial" w:hAnsi="Arial"/>
        </w:rPr>
        <w:t xml:space="preserve">The reliability is how well results can be reproduced under the same research conditions (Middleton, </w:t>
      </w:r>
      <w:r w:rsidR="007F0CB3">
        <w:rPr>
          <w:rFonts w:ascii="Arial" w:hAnsi="Arial"/>
        </w:rPr>
        <w:t xml:space="preserve">2019). </w:t>
      </w:r>
      <w:r w:rsidR="00BA11C5">
        <w:rPr>
          <w:rFonts w:ascii="Arial" w:hAnsi="Arial"/>
        </w:rPr>
        <w:t xml:space="preserve">As with validity, the internal and external reliability of the research methods should be scrutinized </w:t>
      </w:r>
      <w:r w:rsidR="007B206B">
        <w:rPr>
          <w:rFonts w:ascii="Arial" w:hAnsi="Arial"/>
        </w:rPr>
        <w:t xml:space="preserve">to ensure their quality. There are three distinct models to use for this: Test-retest, Interrater, Internal consistency </w:t>
      </w:r>
      <w:r w:rsidR="00BD6572" w:rsidRPr="006E3485">
        <w:rPr>
          <w:rFonts w:ascii="Arial" w:hAnsi="Arial"/>
        </w:rPr>
        <w:t>(</w:t>
      </w:r>
      <w:proofErr w:type="spellStart"/>
      <w:r w:rsidR="00BD6572" w:rsidRPr="006E3485">
        <w:rPr>
          <w:rFonts w:ascii="Arial" w:hAnsi="Arial"/>
        </w:rPr>
        <w:t>Jhangiani</w:t>
      </w:r>
      <w:proofErr w:type="spellEnd"/>
      <w:r w:rsidR="00BD6572" w:rsidRPr="006E3485">
        <w:rPr>
          <w:rFonts w:ascii="Arial" w:hAnsi="Arial"/>
        </w:rPr>
        <w:t>, Chiang and Price, 2014)</w:t>
      </w:r>
      <w:r w:rsidR="00BD6572">
        <w:rPr>
          <w:rFonts w:ascii="Arial" w:hAnsi="Arial"/>
        </w:rPr>
        <w:t>.</w:t>
      </w:r>
      <w:r w:rsidR="00A63D8F">
        <w:rPr>
          <w:rFonts w:ascii="Arial" w:hAnsi="Arial"/>
        </w:rPr>
        <w:t xml:space="preserve"> (Middleton, 2019).</w:t>
      </w:r>
      <w:r w:rsidR="00584EFF">
        <w:rPr>
          <w:rFonts w:ascii="Arial" w:hAnsi="Arial"/>
        </w:rPr>
        <w:t xml:space="preserve"> </w:t>
      </w:r>
      <w:r w:rsidR="00644967">
        <w:rPr>
          <w:rFonts w:ascii="Arial" w:hAnsi="Arial"/>
        </w:rPr>
        <w:t xml:space="preserve">The test-retest model us the use of </w:t>
      </w:r>
      <w:r w:rsidR="00555BE0">
        <w:rPr>
          <w:rFonts w:ascii="Arial" w:hAnsi="Arial"/>
        </w:rPr>
        <w:t xml:space="preserve">a measure on an individual or group of people at any one point in time then repeated </w:t>
      </w:r>
      <w:r w:rsidR="00874878">
        <w:rPr>
          <w:rFonts w:ascii="Arial" w:hAnsi="Arial"/>
        </w:rPr>
        <w:t>later</w:t>
      </w:r>
      <w:r w:rsidR="00555BE0">
        <w:rPr>
          <w:rFonts w:ascii="Arial" w:hAnsi="Arial"/>
        </w:rPr>
        <w:t xml:space="preserve"> using the same </w:t>
      </w:r>
      <w:r w:rsidR="00C05891">
        <w:rPr>
          <w:rFonts w:ascii="Arial" w:hAnsi="Arial"/>
        </w:rPr>
        <w:t>individual</w:t>
      </w:r>
      <w:r w:rsidR="00C05891">
        <w:rPr>
          <w:rFonts w:ascii="Arial" w:hAnsi="Arial"/>
        </w:rPr>
        <w:t xml:space="preserve"> or </w:t>
      </w:r>
      <w:r w:rsidR="00555BE0">
        <w:rPr>
          <w:rFonts w:ascii="Arial" w:hAnsi="Arial"/>
        </w:rPr>
        <w:t>group.</w:t>
      </w:r>
      <w:r w:rsidR="00C05891">
        <w:rPr>
          <w:rFonts w:ascii="Arial" w:hAnsi="Arial"/>
        </w:rPr>
        <w:t xml:space="preserve"> </w:t>
      </w:r>
      <w:r w:rsidR="00404673">
        <w:rPr>
          <w:rFonts w:ascii="Arial" w:hAnsi="Arial"/>
        </w:rPr>
        <w:t xml:space="preserve">This is only useful where the </w:t>
      </w:r>
      <w:r w:rsidR="00EA7125">
        <w:rPr>
          <w:rFonts w:ascii="Arial" w:hAnsi="Arial"/>
        </w:rPr>
        <w:t>construct being measure if consistent over time. Mood or engagement is inherently variable and will change over time</w:t>
      </w:r>
      <w:r w:rsidR="00443C4C">
        <w:rPr>
          <w:rFonts w:ascii="Arial" w:hAnsi="Arial"/>
        </w:rPr>
        <w:t xml:space="preserve">, ergo is not relevant for our purpose. </w:t>
      </w:r>
      <w:r w:rsidR="00AE3F2C">
        <w:rPr>
          <w:rFonts w:ascii="Arial" w:hAnsi="Arial"/>
        </w:rPr>
        <w:t>The interrater model looks more towards the data gatherer.</w:t>
      </w:r>
      <w:r w:rsidR="005857F5">
        <w:rPr>
          <w:rFonts w:ascii="Arial" w:hAnsi="Arial"/>
        </w:rPr>
        <w:t xml:space="preserve"> Different observers will have various cues to information they deem pertinent</w:t>
      </w:r>
      <w:r w:rsidR="00BE1513">
        <w:rPr>
          <w:rFonts w:ascii="Arial" w:hAnsi="Arial"/>
        </w:rPr>
        <w:t xml:space="preserve">. </w:t>
      </w:r>
      <w:r w:rsidR="005507DF">
        <w:rPr>
          <w:rFonts w:ascii="Arial" w:hAnsi="Arial"/>
        </w:rPr>
        <w:t>Several</w:t>
      </w:r>
      <w:r w:rsidR="00BE1513">
        <w:rPr>
          <w:rFonts w:ascii="Arial" w:hAnsi="Arial"/>
        </w:rPr>
        <w:t xml:space="preserve"> different observers reviewing the same lesson, focus</w:t>
      </w:r>
      <w:r w:rsidR="005507DF">
        <w:rPr>
          <w:rFonts w:ascii="Arial" w:hAnsi="Arial"/>
        </w:rPr>
        <w:t>ing</w:t>
      </w:r>
      <w:r w:rsidR="00BE1513">
        <w:rPr>
          <w:rFonts w:ascii="Arial" w:hAnsi="Arial"/>
        </w:rPr>
        <w:t xml:space="preserve"> on the same topic</w:t>
      </w:r>
      <w:r w:rsidR="00F05D9D">
        <w:rPr>
          <w:rFonts w:ascii="Arial" w:hAnsi="Arial"/>
        </w:rPr>
        <w:t xml:space="preserve"> such as aggression in students, may categorise aggression by different levels of extremity leading to </w:t>
      </w:r>
      <w:r w:rsidR="00AA3846">
        <w:rPr>
          <w:rFonts w:ascii="Arial" w:hAnsi="Arial"/>
        </w:rPr>
        <w:t>wildly different</w:t>
      </w:r>
      <w:r w:rsidR="00F05D9D">
        <w:rPr>
          <w:rFonts w:ascii="Arial" w:hAnsi="Arial"/>
        </w:rPr>
        <w:t xml:space="preserve"> results when compared. </w:t>
      </w:r>
      <w:r w:rsidR="00AA3846">
        <w:rPr>
          <w:rFonts w:ascii="Arial" w:hAnsi="Arial"/>
        </w:rPr>
        <w:t xml:space="preserve">Structured focus via the </w:t>
      </w:r>
      <w:r w:rsidR="00D77513">
        <w:rPr>
          <w:rFonts w:ascii="Arial" w:hAnsi="Arial"/>
        </w:rPr>
        <w:t xml:space="preserve">observation schedule </w:t>
      </w:r>
      <w:r w:rsidR="00B32C20">
        <w:rPr>
          <w:rFonts w:ascii="Arial" w:hAnsi="Arial"/>
        </w:rPr>
        <w:t xml:space="preserve">(appendix 2.1) </w:t>
      </w:r>
      <w:r w:rsidR="00D77513">
        <w:rPr>
          <w:rFonts w:ascii="Arial" w:hAnsi="Arial"/>
        </w:rPr>
        <w:t xml:space="preserve">looks to standardise the focus for each and any observer should this topic be further </w:t>
      </w:r>
      <w:r w:rsidR="00B60F34">
        <w:rPr>
          <w:rFonts w:ascii="Arial" w:hAnsi="Arial"/>
        </w:rPr>
        <w:t>researched;</w:t>
      </w:r>
      <w:r w:rsidR="00D77513">
        <w:rPr>
          <w:rFonts w:ascii="Arial" w:hAnsi="Arial"/>
        </w:rPr>
        <w:t xml:space="preserve"> the same </w:t>
      </w:r>
      <w:r w:rsidR="00B60F34">
        <w:rPr>
          <w:rFonts w:ascii="Arial" w:hAnsi="Arial"/>
        </w:rPr>
        <w:t>approach can be undertaken to further improve or disprove the data’s reliability in this context.</w:t>
      </w:r>
      <w:r w:rsidR="006C0A99">
        <w:rPr>
          <w:rFonts w:ascii="Arial" w:hAnsi="Arial"/>
        </w:rPr>
        <w:t xml:space="preserve"> </w:t>
      </w:r>
      <w:r w:rsidR="00B871D0">
        <w:rPr>
          <w:rFonts w:ascii="Arial" w:hAnsi="Arial"/>
        </w:rPr>
        <w:t xml:space="preserve">The Internal consistency model </w:t>
      </w:r>
      <w:r w:rsidR="00930196">
        <w:rPr>
          <w:rFonts w:ascii="Arial" w:hAnsi="Arial"/>
        </w:rPr>
        <w:t xml:space="preserve">is best described using the example of </w:t>
      </w:r>
      <w:r w:rsidR="00675147">
        <w:rPr>
          <w:rFonts w:ascii="Arial" w:hAnsi="Arial"/>
        </w:rPr>
        <w:t xml:space="preserve">comparing data sets. Should a questionnaire be created and completed by </w:t>
      </w:r>
      <w:r w:rsidR="005507DF">
        <w:rPr>
          <w:rFonts w:ascii="Arial" w:hAnsi="Arial"/>
        </w:rPr>
        <w:t xml:space="preserve">a </w:t>
      </w:r>
      <w:r w:rsidR="00AA066D">
        <w:rPr>
          <w:rFonts w:ascii="Arial" w:hAnsi="Arial"/>
        </w:rPr>
        <w:t>number e.g. ten</w:t>
      </w:r>
      <w:r w:rsidR="00675147">
        <w:rPr>
          <w:rFonts w:ascii="Arial" w:hAnsi="Arial"/>
        </w:rPr>
        <w:t xml:space="preserve"> participants, the </w:t>
      </w:r>
      <w:r w:rsidR="002530EE">
        <w:rPr>
          <w:rFonts w:ascii="Arial" w:hAnsi="Arial"/>
        </w:rPr>
        <w:t xml:space="preserve">resulting data should be split into two halves and compared. </w:t>
      </w:r>
      <w:r w:rsidR="00921833">
        <w:rPr>
          <w:rFonts w:ascii="Arial" w:hAnsi="Arial"/>
        </w:rPr>
        <w:t>T</w:t>
      </w:r>
      <w:r w:rsidR="002530EE">
        <w:rPr>
          <w:rFonts w:ascii="Arial" w:hAnsi="Arial"/>
        </w:rPr>
        <w:t xml:space="preserve">he comparative data </w:t>
      </w:r>
      <w:r w:rsidR="00921833">
        <w:rPr>
          <w:rFonts w:ascii="Arial" w:hAnsi="Arial"/>
        </w:rPr>
        <w:t>should be</w:t>
      </w:r>
      <w:r w:rsidR="002530EE">
        <w:rPr>
          <w:rFonts w:ascii="Arial" w:hAnsi="Arial"/>
        </w:rPr>
        <w:t xml:space="preserve"> </w:t>
      </w:r>
      <w:r w:rsidR="00921833">
        <w:rPr>
          <w:rFonts w:ascii="Arial" w:hAnsi="Arial"/>
        </w:rPr>
        <w:t>similar</w:t>
      </w:r>
      <w:r w:rsidR="002530EE">
        <w:rPr>
          <w:rFonts w:ascii="Arial" w:hAnsi="Arial"/>
        </w:rPr>
        <w:t xml:space="preserve">, </w:t>
      </w:r>
      <w:r w:rsidR="00921833">
        <w:rPr>
          <w:rFonts w:ascii="Arial" w:hAnsi="Arial"/>
        </w:rPr>
        <w:t>and thus can be</w:t>
      </w:r>
      <w:r w:rsidR="002530EE">
        <w:rPr>
          <w:rFonts w:ascii="Arial" w:hAnsi="Arial"/>
        </w:rPr>
        <w:t xml:space="preserve"> considered reliable.</w:t>
      </w:r>
      <w:r w:rsidR="00921833">
        <w:rPr>
          <w:rFonts w:ascii="Arial" w:hAnsi="Arial"/>
        </w:rPr>
        <w:t xml:space="preserve"> This method is used in part during the discussion and reflection of the lesson studies between my-self and research partner.</w:t>
      </w:r>
      <w:r w:rsidR="00874878">
        <w:rPr>
          <w:rFonts w:ascii="Arial" w:hAnsi="Arial"/>
        </w:rPr>
        <w:t xml:space="preserve"> There can only be slight comparison of observed behaviour as one of us will be teaching during each lesson, while the student interview data collected (template attached - appendix 2.b) </w:t>
      </w:r>
      <w:r w:rsidR="00C95837">
        <w:rPr>
          <w:rFonts w:ascii="Arial" w:hAnsi="Arial"/>
        </w:rPr>
        <w:t xml:space="preserve">and students work or exercise books </w:t>
      </w:r>
      <w:r w:rsidR="00874878">
        <w:rPr>
          <w:rFonts w:ascii="Arial" w:hAnsi="Arial"/>
        </w:rPr>
        <w:t>can be discussed</w:t>
      </w:r>
      <w:r w:rsidR="009B60DA">
        <w:rPr>
          <w:rFonts w:ascii="Arial" w:hAnsi="Arial"/>
        </w:rPr>
        <w:t xml:space="preserve">, </w:t>
      </w:r>
      <w:r w:rsidR="00EB7D41">
        <w:rPr>
          <w:rFonts w:ascii="Arial" w:hAnsi="Arial"/>
        </w:rPr>
        <w:t xml:space="preserve">supported </w:t>
      </w:r>
      <w:r w:rsidR="005C5C56">
        <w:rPr>
          <w:rFonts w:ascii="Arial" w:hAnsi="Arial"/>
        </w:rPr>
        <w:t xml:space="preserve">or contradicted </w:t>
      </w:r>
      <w:r w:rsidR="00EB7D41">
        <w:rPr>
          <w:rFonts w:ascii="Arial" w:hAnsi="Arial"/>
        </w:rPr>
        <w:t>by relevant literature</w:t>
      </w:r>
      <w:r w:rsidR="009B60DA">
        <w:rPr>
          <w:rFonts w:ascii="Arial" w:hAnsi="Arial"/>
        </w:rPr>
        <w:t xml:space="preserve"> to determine reliability</w:t>
      </w:r>
      <w:r w:rsidR="00EB7D41">
        <w:rPr>
          <w:rFonts w:ascii="Arial" w:hAnsi="Arial"/>
        </w:rPr>
        <w:t>.</w:t>
      </w:r>
      <w:r w:rsidR="004807E8">
        <w:rPr>
          <w:rFonts w:ascii="Arial" w:hAnsi="Arial"/>
        </w:rPr>
        <w:t xml:space="preserve"> The data gathered within the described context can be said to hold validity and reliability. </w:t>
      </w:r>
    </w:p>
    <w:p w14:paraId="6694B6B9" w14:textId="5751A6CE" w:rsidR="007A751B" w:rsidRDefault="00CC19E7" w:rsidP="003555B5">
      <w:pPr>
        <w:spacing w:line="276" w:lineRule="auto"/>
        <w:jc w:val="both"/>
        <w:rPr>
          <w:rFonts w:ascii="Arial" w:hAnsi="Arial"/>
        </w:rPr>
      </w:pPr>
      <w:r>
        <w:rPr>
          <w:rFonts w:ascii="Arial" w:hAnsi="Arial"/>
        </w:rPr>
        <w:t xml:space="preserve">Furthermore, comes the </w:t>
      </w:r>
      <w:r w:rsidR="0040239C">
        <w:rPr>
          <w:rFonts w:ascii="Arial" w:hAnsi="Arial"/>
        </w:rPr>
        <w:t>issue of the sample size</w:t>
      </w:r>
      <w:r w:rsidR="00850D03">
        <w:rPr>
          <w:rFonts w:ascii="Arial" w:hAnsi="Arial"/>
        </w:rPr>
        <w:t xml:space="preserve">. </w:t>
      </w:r>
      <w:r w:rsidR="00804836">
        <w:rPr>
          <w:rFonts w:ascii="Arial" w:hAnsi="Arial"/>
        </w:rPr>
        <w:t>Three students were chosen to represent the low, middle, and high ability present with the class</w:t>
      </w:r>
      <w:r w:rsidR="00C35669">
        <w:rPr>
          <w:rFonts w:ascii="Arial" w:hAnsi="Arial"/>
        </w:rPr>
        <w:t xml:space="preserve">es. </w:t>
      </w:r>
      <w:r w:rsidR="00434EB8">
        <w:rPr>
          <w:rFonts w:ascii="Arial" w:hAnsi="Arial"/>
        </w:rPr>
        <w:t xml:space="preserve">Direct attention on a greater number within the cohort would have diluted the focus and vital evidence would have been missed as suggested by </w:t>
      </w:r>
      <w:r w:rsidR="00715495" w:rsidRPr="007A1DAF">
        <w:rPr>
          <w:rFonts w:ascii="Arial" w:hAnsi="Arial"/>
        </w:rPr>
        <w:t>(</w:t>
      </w:r>
      <w:proofErr w:type="spellStart"/>
      <w:r w:rsidR="00715495" w:rsidRPr="007A1DAF">
        <w:rPr>
          <w:rFonts w:ascii="Arial" w:hAnsi="Arial"/>
        </w:rPr>
        <w:t>Vasileiou</w:t>
      </w:r>
      <w:proofErr w:type="spellEnd"/>
      <w:r w:rsidR="00715495" w:rsidRPr="007A1DAF">
        <w:rPr>
          <w:rFonts w:ascii="Arial" w:hAnsi="Arial"/>
        </w:rPr>
        <w:t xml:space="preserve"> et al., 2018)</w:t>
      </w:r>
      <w:r w:rsidR="007A1DAF">
        <w:rPr>
          <w:rFonts w:ascii="Arial" w:hAnsi="Arial"/>
        </w:rPr>
        <w:t>. Notes were taken and have been used on the overall emotional, behavioural and cognitive engagement of the class.</w:t>
      </w:r>
      <w:r w:rsidR="00F41E58">
        <w:rPr>
          <w:rFonts w:ascii="Arial" w:hAnsi="Arial"/>
        </w:rPr>
        <w:t xml:space="preserve"> This allowed for a practical approach </w:t>
      </w:r>
      <w:r w:rsidR="008F3514">
        <w:rPr>
          <w:rFonts w:ascii="Arial" w:hAnsi="Arial"/>
        </w:rPr>
        <w:t xml:space="preserve">yielding </w:t>
      </w:r>
      <w:r w:rsidR="00BE274E">
        <w:rPr>
          <w:rFonts w:ascii="Arial" w:hAnsi="Arial"/>
        </w:rPr>
        <w:t xml:space="preserve">enough </w:t>
      </w:r>
      <w:r w:rsidR="008F3514">
        <w:rPr>
          <w:rFonts w:ascii="Arial" w:hAnsi="Arial"/>
        </w:rPr>
        <w:t xml:space="preserve">quantity </w:t>
      </w:r>
      <w:r w:rsidR="00BE274E">
        <w:rPr>
          <w:rFonts w:ascii="Arial" w:hAnsi="Arial"/>
        </w:rPr>
        <w:t>and</w:t>
      </w:r>
      <w:r w:rsidR="008F3514">
        <w:rPr>
          <w:rFonts w:ascii="Arial" w:hAnsi="Arial"/>
        </w:rPr>
        <w:t xml:space="preserve"> </w:t>
      </w:r>
      <w:r w:rsidR="00BE274E">
        <w:rPr>
          <w:rFonts w:ascii="Arial" w:hAnsi="Arial"/>
        </w:rPr>
        <w:t>quality</w:t>
      </w:r>
      <w:r w:rsidR="008F3514">
        <w:rPr>
          <w:rFonts w:ascii="Arial" w:hAnsi="Arial"/>
        </w:rPr>
        <w:t xml:space="preserve"> data</w:t>
      </w:r>
      <w:r w:rsidR="00BE274E">
        <w:rPr>
          <w:rFonts w:ascii="Arial" w:hAnsi="Arial"/>
        </w:rPr>
        <w:t xml:space="preserve"> for us to use</w:t>
      </w:r>
      <w:r w:rsidR="008F3514">
        <w:rPr>
          <w:rFonts w:ascii="Arial" w:hAnsi="Arial"/>
        </w:rPr>
        <w:t>.</w:t>
      </w:r>
    </w:p>
    <w:p w14:paraId="7279205F" w14:textId="77777777" w:rsidR="00B262ED" w:rsidRDefault="00B262ED" w:rsidP="003555B5">
      <w:pPr>
        <w:spacing w:line="276" w:lineRule="auto"/>
        <w:jc w:val="both"/>
        <w:rPr>
          <w:rFonts w:ascii="Arial" w:hAnsi="Arial"/>
        </w:rPr>
      </w:pPr>
    </w:p>
    <w:p w14:paraId="53F048E3" w14:textId="4232E3B1" w:rsidR="00CC19E7" w:rsidRPr="006539C0" w:rsidRDefault="007A751B" w:rsidP="003555B5">
      <w:pPr>
        <w:spacing w:line="276" w:lineRule="auto"/>
        <w:jc w:val="both"/>
        <w:rPr>
          <w:rFonts w:ascii="Arial" w:hAnsi="Arial"/>
        </w:rPr>
      </w:pPr>
      <w:r>
        <w:rPr>
          <w:rFonts w:ascii="Arial" w:hAnsi="Arial"/>
        </w:rPr>
        <w:lastRenderedPageBreak/>
        <w:t xml:space="preserve">The use of student interviews is also cause for concern. </w:t>
      </w:r>
      <w:r w:rsidR="008F3514">
        <w:rPr>
          <w:rFonts w:ascii="Arial" w:hAnsi="Arial"/>
        </w:rPr>
        <w:t xml:space="preserve"> </w:t>
      </w:r>
      <w:r w:rsidR="008F3A9B">
        <w:rPr>
          <w:rFonts w:ascii="Arial" w:hAnsi="Arial"/>
        </w:rPr>
        <w:t>Often defined as a qualitative research technique, they are not without their flaws</w:t>
      </w:r>
      <w:r w:rsidR="007A6A23">
        <w:rPr>
          <w:rFonts w:ascii="Arial" w:hAnsi="Arial"/>
        </w:rPr>
        <w:t xml:space="preserve">. </w:t>
      </w:r>
      <w:r w:rsidR="00BC3BC0">
        <w:rPr>
          <w:rFonts w:ascii="Arial" w:hAnsi="Arial"/>
        </w:rPr>
        <w:t xml:space="preserve">Should the interviewer(s) and interviewee(s) have a good relationship, </w:t>
      </w:r>
      <w:r w:rsidR="00777541">
        <w:rPr>
          <w:rFonts w:ascii="Arial" w:hAnsi="Arial"/>
        </w:rPr>
        <w:t>it is easier for more in-depth discussion and offering of answers with easy to record answers directly from the students on their thoughts and feelings</w:t>
      </w:r>
      <w:r w:rsidR="002B6BEC">
        <w:rPr>
          <w:rFonts w:ascii="Arial" w:hAnsi="Arial"/>
        </w:rPr>
        <w:t xml:space="preserve"> </w:t>
      </w:r>
      <w:r w:rsidR="007A6A23">
        <w:rPr>
          <w:rFonts w:ascii="Arial" w:hAnsi="Arial"/>
        </w:rPr>
        <w:t>(Boyce and Neale, 2006).</w:t>
      </w:r>
      <w:r w:rsidR="007A6A23">
        <w:rPr>
          <w:rFonts w:ascii="Arial" w:hAnsi="Arial"/>
        </w:rPr>
        <w:t xml:space="preserve"> Meanwhile, the interviewer may </w:t>
      </w:r>
      <w:r w:rsidR="00FD6E74">
        <w:rPr>
          <w:rFonts w:ascii="Arial" w:hAnsi="Arial"/>
        </w:rPr>
        <w:t>be biased</w:t>
      </w:r>
      <w:r w:rsidR="003B7524">
        <w:rPr>
          <w:rFonts w:ascii="Arial" w:hAnsi="Arial"/>
        </w:rPr>
        <w:t xml:space="preserve">, create an unfriendly atmosphere, </w:t>
      </w:r>
      <w:r w:rsidR="00113885">
        <w:rPr>
          <w:rFonts w:ascii="Arial" w:hAnsi="Arial"/>
        </w:rPr>
        <w:t xml:space="preserve">can be time-consuming, and </w:t>
      </w:r>
      <w:r w:rsidR="00754973">
        <w:rPr>
          <w:rFonts w:ascii="Arial" w:hAnsi="Arial"/>
        </w:rPr>
        <w:t xml:space="preserve">may result in falsehoods from the interviewee(s) either intentionally or unintentionally </w:t>
      </w:r>
      <w:r w:rsidR="00D553FE">
        <w:rPr>
          <w:rFonts w:ascii="Arial" w:hAnsi="Arial" w:cs="Arial"/>
          <w:color w:val="000000"/>
          <w:sz w:val="20"/>
          <w:szCs w:val="20"/>
          <w:shd w:val="clear" w:color="auto" w:fill="FFFFFF"/>
        </w:rPr>
        <w:t>(</w:t>
      </w:r>
      <w:proofErr w:type="spellStart"/>
      <w:r w:rsidR="00D553FE">
        <w:rPr>
          <w:rFonts w:ascii="Arial" w:hAnsi="Arial" w:cs="Arial"/>
          <w:color w:val="000000"/>
          <w:sz w:val="20"/>
          <w:szCs w:val="20"/>
          <w:shd w:val="clear" w:color="auto" w:fill="FFFFFF"/>
        </w:rPr>
        <w:t>Kvale</w:t>
      </w:r>
      <w:proofErr w:type="spellEnd"/>
      <w:r w:rsidR="00D553FE">
        <w:rPr>
          <w:rFonts w:ascii="Arial" w:hAnsi="Arial" w:cs="Arial"/>
          <w:color w:val="000000"/>
          <w:sz w:val="20"/>
          <w:szCs w:val="20"/>
          <w:shd w:val="clear" w:color="auto" w:fill="FFFFFF"/>
        </w:rPr>
        <w:t>, 1994)</w:t>
      </w:r>
      <w:r w:rsidR="00D553FE">
        <w:rPr>
          <w:rFonts w:ascii="Arial" w:hAnsi="Arial" w:cs="Arial"/>
          <w:color w:val="000000"/>
          <w:sz w:val="20"/>
          <w:szCs w:val="20"/>
          <w:shd w:val="clear" w:color="auto" w:fill="FFFFFF"/>
        </w:rPr>
        <w:t xml:space="preserve"> </w:t>
      </w:r>
      <w:r w:rsidR="00305D4B">
        <w:rPr>
          <w:rFonts w:ascii="Arial" w:hAnsi="Arial" w:cs="Arial"/>
          <w:color w:val="000000"/>
          <w:sz w:val="20"/>
          <w:szCs w:val="20"/>
          <w:shd w:val="clear" w:color="auto" w:fill="FFFFFF"/>
        </w:rPr>
        <w:t>(</w:t>
      </w:r>
      <w:proofErr w:type="spellStart"/>
      <w:r w:rsidR="00305D4B">
        <w:rPr>
          <w:rFonts w:ascii="Arial" w:hAnsi="Arial" w:cs="Arial"/>
          <w:color w:val="000000"/>
          <w:sz w:val="20"/>
          <w:szCs w:val="20"/>
          <w:shd w:val="clear" w:color="auto" w:fill="FFFFFF"/>
        </w:rPr>
        <w:t>Plas</w:t>
      </w:r>
      <w:proofErr w:type="spellEnd"/>
      <w:r w:rsidR="00305D4B">
        <w:rPr>
          <w:rFonts w:ascii="Arial" w:hAnsi="Arial" w:cs="Arial"/>
          <w:color w:val="000000"/>
          <w:sz w:val="20"/>
          <w:szCs w:val="20"/>
          <w:shd w:val="clear" w:color="auto" w:fill="FFFFFF"/>
        </w:rPr>
        <w:t>, 1996)</w:t>
      </w:r>
      <w:r w:rsidR="00754973">
        <w:rPr>
          <w:rFonts w:ascii="Arial" w:hAnsi="Arial"/>
        </w:rPr>
        <w:t>.</w:t>
      </w:r>
      <w:r w:rsidR="00305D4B">
        <w:rPr>
          <w:rFonts w:ascii="Arial" w:hAnsi="Arial"/>
        </w:rPr>
        <w:t xml:space="preserve"> This is where the validity and reliability are again questioned. Using the </w:t>
      </w:r>
      <w:r w:rsidR="00957E6A">
        <w:rPr>
          <w:rFonts w:ascii="Arial" w:hAnsi="Arial"/>
        </w:rPr>
        <w:t xml:space="preserve">Brookfield method of four lenses, </w:t>
      </w:r>
      <w:r w:rsidR="00247A7E">
        <w:rPr>
          <w:rFonts w:ascii="Arial" w:hAnsi="Arial"/>
        </w:rPr>
        <w:t xml:space="preserve">the interrater and internal consistency methods are used to </w:t>
      </w:r>
      <w:r w:rsidR="00B8240B">
        <w:rPr>
          <w:rFonts w:ascii="Arial" w:hAnsi="Arial"/>
        </w:rPr>
        <w:t>compare and scrutinise the data before applying it to answering the posed research question.</w:t>
      </w:r>
    </w:p>
    <w:p w14:paraId="4BA9BC08" w14:textId="43D90C67" w:rsidR="00021EF0" w:rsidRPr="003C7235" w:rsidRDefault="00021EF0" w:rsidP="003555B5">
      <w:pPr>
        <w:spacing w:line="276" w:lineRule="auto"/>
        <w:jc w:val="both"/>
        <w:rPr>
          <w:rFonts w:ascii="Arial" w:hAnsi="Arial"/>
        </w:rPr>
      </w:pPr>
      <w:r w:rsidRPr="003C7235">
        <w:rPr>
          <w:rFonts w:ascii="Arial" w:hAnsi="Arial"/>
        </w:rPr>
        <w:t>Reflecting on all we have found, ultimately, we concluded there is no single ‘perfect’ starter activity, and should it be found, its constant repetition would surely be its downfall. Context is key. In some scenarios multiple choice is exactly what’s needed</w:t>
      </w:r>
      <w:r w:rsidR="00AE6526">
        <w:rPr>
          <w:rFonts w:ascii="Arial" w:hAnsi="Arial"/>
        </w:rPr>
        <w:t xml:space="preserve"> as o</w:t>
      </w:r>
      <w:r w:rsidRPr="003C7235">
        <w:rPr>
          <w:rFonts w:ascii="Arial" w:hAnsi="Arial"/>
        </w:rPr>
        <w:t>nly short answers are required. Alternatively, there will be a need for a different style of questioning to engage the students and illustrate the complexity of the</w:t>
      </w:r>
      <w:r w:rsidR="00A84F11">
        <w:rPr>
          <w:rFonts w:ascii="Arial" w:hAnsi="Arial"/>
        </w:rPr>
        <w:t>ir current understanding of the topic about to be undertaken.</w:t>
      </w:r>
    </w:p>
    <w:p w14:paraId="43F7FAE1" w14:textId="77777777" w:rsidR="008C67FA" w:rsidRDefault="003B5C09" w:rsidP="003555B5">
      <w:pPr>
        <w:spacing w:line="276" w:lineRule="auto"/>
        <w:jc w:val="both"/>
        <w:rPr>
          <w:rFonts w:ascii="Arial" w:hAnsi="Arial"/>
        </w:rPr>
      </w:pPr>
      <w:r>
        <w:rPr>
          <w:rFonts w:ascii="Arial" w:hAnsi="Arial"/>
        </w:rPr>
        <w:t xml:space="preserve">When discussing the effectiveness of a multiple-choice starter in the context of student engagement, or lack thereof (appendix 4.d.1 and 4.d.2), the purpose of a starter is then, again, questioned. There needs to be an element for both student and teacher. Something to engage the students so they are motivated to work and want to show knowledge, pride, and enthusiasm (Gershon, 2011) while also informing the teacher of what is already known </w:t>
      </w:r>
      <w:r w:rsidR="007938A3">
        <w:rPr>
          <w:rFonts w:ascii="Arial" w:hAnsi="Arial"/>
        </w:rPr>
        <w:t>so they may</w:t>
      </w:r>
      <w:r>
        <w:rPr>
          <w:rFonts w:ascii="Arial" w:hAnsi="Arial"/>
        </w:rPr>
        <w:t xml:space="preserve"> plan or adapt the direction of the learning </w:t>
      </w:r>
      <w:r w:rsidRPr="001663BD">
        <w:rPr>
          <w:rFonts w:ascii="Arial" w:hAnsi="Arial"/>
        </w:rPr>
        <w:t>(Williams, 2016).</w:t>
      </w:r>
      <w:r>
        <w:rPr>
          <w:rFonts w:ascii="Arial" w:hAnsi="Arial"/>
        </w:rPr>
        <w:t xml:space="preserve"> </w:t>
      </w:r>
      <w:r w:rsidR="00E7792E">
        <w:rPr>
          <w:rFonts w:ascii="Arial" w:hAnsi="Arial"/>
        </w:rPr>
        <w:t xml:space="preserve"> It could be suggested from this research that the starter </w:t>
      </w:r>
      <w:r w:rsidR="00CF4675">
        <w:rPr>
          <w:rFonts w:ascii="Arial" w:hAnsi="Arial"/>
        </w:rPr>
        <w:t>has</w:t>
      </w:r>
      <w:r w:rsidR="00E7792E">
        <w:rPr>
          <w:rFonts w:ascii="Arial" w:hAnsi="Arial"/>
        </w:rPr>
        <w:t xml:space="preserve"> no bearing on </w:t>
      </w:r>
      <w:r w:rsidR="00B3592B">
        <w:rPr>
          <w:rFonts w:ascii="Arial" w:hAnsi="Arial"/>
        </w:rPr>
        <w:t>student’s</w:t>
      </w:r>
      <w:r w:rsidR="00E7792E">
        <w:rPr>
          <w:rFonts w:ascii="Arial" w:hAnsi="Arial"/>
        </w:rPr>
        <w:t xml:space="preserve"> engagement</w:t>
      </w:r>
      <w:r w:rsidR="00AE5014">
        <w:rPr>
          <w:rFonts w:ascii="Arial" w:hAnsi="Arial"/>
        </w:rPr>
        <w:t xml:space="preserve"> </w:t>
      </w:r>
      <w:r w:rsidR="00FF415F">
        <w:rPr>
          <w:rFonts w:ascii="Arial" w:hAnsi="Arial"/>
        </w:rPr>
        <w:t xml:space="preserve">during the remainder of a lesson </w:t>
      </w:r>
      <w:r w:rsidR="00AE5014">
        <w:rPr>
          <w:rFonts w:ascii="Arial" w:hAnsi="Arial"/>
        </w:rPr>
        <w:t>and instead comes from how involved students are with planning their learning in terms of how they learn</w:t>
      </w:r>
      <w:r w:rsidR="00C758E7">
        <w:rPr>
          <w:rFonts w:ascii="Arial" w:hAnsi="Arial"/>
        </w:rPr>
        <w:t xml:space="preserve"> as suggested by </w:t>
      </w:r>
      <w:proofErr w:type="spellStart"/>
      <w:r w:rsidR="00C758E7">
        <w:rPr>
          <w:rFonts w:ascii="Arial" w:hAnsi="Arial"/>
        </w:rPr>
        <w:t>Didau</w:t>
      </w:r>
      <w:proofErr w:type="spellEnd"/>
      <w:r w:rsidR="00C758E7">
        <w:rPr>
          <w:rFonts w:ascii="Arial" w:hAnsi="Arial"/>
        </w:rPr>
        <w:t xml:space="preserve"> and by </w:t>
      </w:r>
      <w:r w:rsidR="00DE6F35" w:rsidRPr="00DE6F35">
        <w:rPr>
          <w:rFonts w:ascii="Arial" w:hAnsi="Arial"/>
        </w:rPr>
        <w:t>Fredricks</w:t>
      </w:r>
      <w:r w:rsidR="00FF415F">
        <w:rPr>
          <w:rFonts w:ascii="Arial" w:hAnsi="Arial"/>
        </w:rPr>
        <w:t xml:space="preserve"> as well as providing the right </w:t>
      </w:r>
      <w:r w:rsidR="00AC68C7">
        <w:rPr>
          <w:rFonts w:ascii="Arial" w:hAnsi="Arial"/>
        </w:rPr>
        <w:t>style of learning environment for the students be it silent or ‘noisy’ w</w:t>
      </w:r>
      <w:r w:rsidR="00E057B7">
        <w:rPr>
          <w:rFonts w:ascii="Arial" w:hAnsi="Arial"/>
        </w:rPr>
        <w:t>h</w:t>
      </w:r>
      <w:r w:rsidR="00AC68C7">
        <w:rPr>
          <w:rFonts w:ascii="Arial" w:hAnsi="Arial"/>
        </w:rPr>
        <w:t>ere collaboration and on-topic discussion  is promoted</w:t>
      </w:r>
      <w:r w:rsidR="00ED1CDE">
        <w:rPr>
          <w:rFonts w:ascii="Arial" w:hAnsi="Arial"/>
        </w:rPr>
        <w:t xml:space="preserve"> </w:t>
      </w:r>
      <w:r w:rsidR="002C6B5C">
        <w:rPr>
          <w:rFonts w:ascii="Arial" w:hAnsi="Arial"/>
        </w:rPr>
        <w:t xml:space="preserve"> as suggested by </w:t>
      </w:r>
      <w:proofErr w:type="spellStart"/>
      <w:r w:rsidR="002C6B5C" w:rsidRPr="002C6B5C">
        <w:rPr>
          <w:rFonts w:ascii="Arial" w:hAnsi="Arial"/>
        </w:rPr>
        <w:t>Catapano</w:t>
      </w:r>
      <w:proofErr w:type="spellEnd"/>
      <w:r w:rsidR="002C6B5C" w:rsidRPr="002C6B5C">
        <w:rPr>
          <w:rFonts w:ascii="Arial" w:hAnsi="Arial"/>
        </w:rPr>
        <w:t xml:space="preserve"> alongside  </w:t>
      </w:r>
      <w:proofErr w:type="spellStart"/>
      <w:r w:rsidR="002C6B5C" w:rsidRPr="002C6B5C">
        <w:rPr>
          <w:rFonts w:ascii="Arial" w:hAnsi="Arial"/>
        </w:rPr>
        <w:t>Rajasekaran</w:t>
      </w:r>
      <w:proofErr w:type="spellEnd"/>
      <w:r w:rsidR="002C6B5C" w:rsidRPr="002C6B5C">
        <w:rPr>
          <w:rFonts w:ascii="Arial" w:hAnsi="Arial"/>
        </w:rPr>
        <w:t>.</w:t>
      </w:r>
    </w:p>
    <w:p w14:paraId="57092AD3" w14:textId="1B6055CB" w:rsidR="008E6645" w:rsidRDefault="002C6B5C" w:rsidP="003555B5">
      <w:pPr>
        <w:spacing w:line="276" w:lineRule="auto"/>
        <w:jc w:val="both"/>
        <w:rPr>
          <w:rFonts w:ascii="Arial" w:hAnsi="Arial"/>
        </w:rPr>
      </w:pPr>
      <w:r w:rsidRPr="002C6B5C">
        <w:rPr>
          <w:rFonts w:ascii="Arial" w:hAnsi="Arial"/>
        </w:rPr>
        <w:t xml:space="preserve">Each student is unique and will learn in their own way. </w:t>
      </w:r>
      <w:r w:rsidR="00C42CD4">
        <w:rPr>
          <w:rFonts w:ascii="Arial" w:hAnsi="Arial"/>
        </w:rPr>
        <w:t xml:space="preserve"> </w:t>
      </w:r>
      <w:r w:rsidR="00FC1DED">
        <w:rPr>
          <w:rFonts w:ascii="Arial" w:hAnsi="Arial"/>
        </w:rPr>
        <w:t>Informed planning from u</w:t>
      </w:r>
      <w:r w:rsidR="00C42CD4">
        <w:rPr>
          <w:rFonts w:ascii="Arial" w:hAnsi="Arial"/>
        </w:rPr>
        <w:t>nderstanding the learner in front of you and collaborat</w:t>
      </w:r>
      <w:r w:rsidR="00FC1DED">
        <w:rPr>
          <w:rFonts w:ascii="Arial" w:hAnsi="Arial"/>
        </w:rPr>
        <w:t>ion</w:t>
      </w:r>
      <w:r w:rsidR="00C42CD4">
        <w:rPr>
          <w:rFonts w:ascii="Arial" w:hAnsi="Arial"/>
        </w:rPr>
        <w:t xml:space="preserve"> with </w:t>
      </w:r>
      <w:r w:rsidR="00FC1DED">
        <w:rPr>
          <w:rFonts w:ascii="Arial" w:hAnsi="Arial"/>
        </w:rPr>
        <w:t>each student</w:t>
      </w:r>
      <w:r w:rsidR="00C42CD4">
        <w:rPr>
          <w:rFonts w:ascii="Arial" w:hAnsi="Arial"/>
        </w:rPr>
        <w:t xml:space="preserve"> allows for us to become better educators</w:t>
      </w:r>
      <w:r w:rsidR="009370C1">
        <w:rPr>
          <w:rFonts w:ascii="Arial" w:hAnsi="Arial"/>
        </w:rPr>
        <w:t xml:space="preserve">. These are sound concepts </w:t>
      </w:r>
      <w:r w:rsidR="00FD78D2">
        <w:rPr>
          <w:rFonts w:ascii="Arial" w:hAnsi="Arial"/>
        </w:rPr>
        <w:t>and will be</w:t>
      </w:r>
      <w:r w:rsidR="0047729D">
        <w:rPr>
          <w:rFonts w:ascii="Arial" w:hAnsi="Arial"/>
        </w:rPr>
        <w:t xml:space="preserve"> </w:t>
      </w:r>
      <w:r w:rsidR="00FD78D2">
        <w:rPr>
          <w:rFonts w:ascii="Arial" w:hAnsi="Arial"/>
        </w:rPr>
        <w:t xml:space="preserve">carried forward </w:t>
      </w:r>
      <w:r w:rsidR="003E4BBA">
        <w:rPr>
          <w:rFonts w:ascii="Arial" w:hAnsi="Arial"/>
        </w:rPr>
        <w:t>through my subsequent teaching practices.</w:t>
      </w:r>
    </w:p>
    <w:p w14:paraId="071FA4DC" w14:textId="77777777" w:rsidR="003E4BBA" w:rsidRDefault="003E4BBA" w:rsidP="003555B5">
      <w:pPr>
        <w:spacing w:line="276" w:lineRule="auto"/>
        <w:jc w:val="both"/>
        <w:rPr>
          <w:rFonts w:ascii="Arial" w:hAnsi="Arial"/>
        </w:rPr>
      </w:pPr>
    </w:p>
    <w:p w14:paraId="64043C40" w14:textId="30428C71" w:rsidR="003E4BBA" w:rsidRDefault="003E4BBA" w:rsidP="003555B5">
      <w:pPr>
        <w:jc w:val="both"/>
        <w:rPr>
          <w:rFonts w:ascii="Arial" w:hAnsi="Arial"/>
          <w:b/>
          <w:i/>
          <w:sz w:val="28"/>
        </w:rPr>
      </w:pPr>
      <w:r>
        <w:rPr>
          <w:rFonts w:ascii="Arial" w:hAnsi="Arial"/>
          <w:b/>
          <w:i/>
          <w:sz w:val="28"/>
        </w:rPr>
        <w:t>Recommendations</w:t>
      </w:r>
    </w:p>
    <w:p w14:paraId="40120DF4" w14:textId="4B541865" w:rsidR="005C774B" w:rsidRDefault="008047B7" w:rsidP="003555B5">
      <w:pPr>
        <w:spacing w:line="276" w:lineRule="auto"/>
        <w:jc w:val="both"/>
        <w:rPr>
          <w:rFonts w:ascii="Arial" w:hAnsi="Arial"/>
        </w:rPr>
      </w:pPr>
      <w:r>
        <w:rPr>
          <w:rFonts w:ascii="Arial" w:hAnsi="Arial"/>
        </w:rPr>
        <w:t>Further to presenting this research, I recommend that further data be collected to ensure reliability of the data in the set context</w:t>
      </w:r>
      <w:r w:rsidR="00D53E2A">
        <w:rPr>
          <w:rFonts w:ascii="Arial" w:hAnsi="Arial"/>
        </w:rPr>
        <w:t xml:space="preserve"> by myself and D. Battell</w:t>
      </w:r>
      <w:r w:rsidR="00AB4D2A">
        <w:rPr>
          <w:rFonts w:ascii="Arial" w:hAnsi="Arial"/>
        </w:rPr>
        <w:t>, to allow for a great many of the variables to remain constant.</w:t>
      </w:r>
      <w:r w:rsidR="00471B74">
        <w:rPr>
          <w:rFonts w:ascii="Arial" w:hAnsi="Arial"/>
        </w:rPr>
        <w:t xml:space="preserve"> </w:t>
      </w:r>
      <w:r w:rsidR="00AB4D2A">
        <w:rPr>
          <w:rFonts w:ascii="Arial" w:hAnsi="Arial"/>
        </w:rPr>
        <w:t xml:space="preserve">Focus would now be around </w:t>
      </w:r>
      <w:r w:rsidR="00C25C47">
        <w:rPr>
          <w:rFonts w:ascii="Arial" w:hAnsi="Arial"/>
        </w:rPr>
        <w:t>evolving the hands-up with heads-down, eyes-closed method for multiple-choice question answering.</w:t>
      </w:r>
      <w:r w:rsidR="001746F4">
        <w:rPr>
          <w:rFonts w:ascii="Arial" w:hAnsi="Arial"/>
        </w:rPr>
        <w:t xml:space="preserve"> </w:t>
      </w:r>
      <w:r w:rsidR="005C774B">
        <w:rPr>
          <w:rFonts w:ascii="Arial" w:hAnsi="Arial"/>
        </w:rPr>
        <w:t>Greater samples should be considered of possibly five students to improve on data collected</w:t>
      </w:r>
      <w:r w:rsidR="001702E1">
        <w:rPr>
          <w:rFonts w:ascii="Arial" w:hAnsi="Arial"/>
        </w:rPr>
        <w:t xml:space="preserve"> in both a qualitative and quantitative means.</w:t>
      </w:r>
      <w:r w:rsidR="0072434C">
        <w:rPr>
          <w:rFonts w:ascii="Arial" w:hAnsi="Arial"/>
        </w:rPr>
        <w:t xml:space="preserve"> </w:t>
      </w:r>
    </w:p>
    <w:p w14:paraId="353D5CF6" w14:textId="1ECAAEC5" w:rsidR="00471B74" w:rsidRDefault="00B12085" w:rsidP="003555B5">
      <w:pPr>
        <w:spacing w:line="276" w:lineRule="auto"/>
        <w:jc w:val="both"/>
        <w:rPr>
          <w:rFonts w:ascii="Arial" w:hAnsi="Arial"/>
        </w:rPr>
        <w:sectPr w:rsidR="00471B74" w:rsidSect="00A118DB">
          <w:headerReference w:type="default" r:id="rId10"/>
          <w:pgSz w:w="11906" w:h="16838"/>
          <w:pgMar w:top="720" w:right="720" w:bottom="720" w:left="720" w:header="708" w:footer="708" w:gutter="0"/>
          <w:cols w:space="708"/>
          <w:docGrid w:linePitch="360"/>
        </w:sectPr>
      </w:pPr>
      <w:r>
        <w:rPr>
          <w:rFonts w:ascii="Arial" w:hAnsi="Arial"/>
        </w:rPr>
        <w:t>Externally to the research, student invol</w:t>
      </w:r>
      <w:r w:rsidR="00F6427F">
        <w:rPr>
          <w:rFonts w:ascii="Arial" w:hAnsi="Arial"/>
        </w:rPr>
        <w:t xml:space="preserve">vement should be considered during the next lesson study planning and any </w:t>
      </w:r>
      <w:r w:rsidR="001746F4">
        <w:rPr>
          <w:rFonts w:ascii="Arial" w:hAnsi="Arial"/>
        </w:rPr>
        <w:t>subsequent lesson planning for lessons.</w:t>
      </w:r>
      <w:r w:rsidR="00AB0EEC">
        <w:rPr>
          <w:rFonts w:ascii="Arial" w:hAnsi="Arial"/>
        </w:rPr>
        <w:t xml:space="preserve"> Sharing of the above findings should not be limited to  myself and research partner but with all teachers – student or long-term serving in the profession – as it reduces pressure trying to think and deliver lessons if the students have had an input to the learning</w:t>
      </w:r>
      <w:r w:rsidR="00174001">
        <w:rPr>
          <w:rFonts w:ascii="Arial" w:hAnsi="Arial"/>
        </w:rPr>
        <w:t xml:space="preserve">, </w:t>
      </w:r>
      <w:r w:rsidR="00DA7659">
        <w:rPr>
          <w:rFonts w:ascii="Arial" w:hAnsi="Arial"/>
        </w:rPr>
        <w:t xml:space="preserve">creating an environment where they are already engaged emotionally, behaviourally, and cognitively. </w:t>
      </w:r>
      <w:r w:rsidR="00F63935">
        <w:rPr>
          <w:rFonts w:ascii="Arial" w:hAnsi="Arial"/>
        </w:rPr>
        <w:t xml:space="preserve"> </w:t>
      </w:r>
      <w:r w:rsidR="0072434C">
        <w:rPr>
          <w:rFonts w:ascii="Arial" w:hAnsi="Arial"/>
        </w:rPr>
        <w:t xml:space="preserve"> </w:t>
      </w:r>
      <w:r w:rsidR="00A21A2B">
        <w:rPr>
          <w:rFonts w:ascii="Arial" w:hAnsi="Arial"/>
        </w:rPr>
        <w:t xml:space="preserve"> The use of alternative starter activities should be </w:t>
      </w:r>
      <w:r w:rsidR="00236546">
        <w:rPr>
          <w:rFonts w:ascii="Arial" w:hAnsi="Arial"/>
        </w:rPr>
        <w:t>considered,</w:t>
      </w:r>
      <w:r w:rsidR="00A21A2B">
        <w:rPr>
          <w:rFonts w:ascii="Arial" w:hAnsi="Arial"/>
        </w:rPr>
        <w:t xml:space="preserve"> and a catalogue created of the</w:t>
      </w:r>
      <w:r w:rsidR="005F12B3">
        <w:rPr>
          <w:rFonts w:ascii="Arial" w:hAnsi="Arial"/>
        </w:rPr>
        <w:t xml:space="preserve"> ‘best’ ones for set contexts: this will need to be based on the information gathered during the activity useful to the teacher, while ensuring total class engagement</w:t>
      </w:r>
      <w:r w:rsidR="00A34F45">
        <w:rPr>
          <w:rFonts w:ascii="Arial" w:hAnsi="Arial"/>
        </w:rPr>
        <w:t xml:space="preserve">.  Such contexts would be where short answers and rote understanding are needed to </w:t>
      </w:r>
      <w:r w:rsidR="00B91A8F">
        <w:rPr>
          <w:rFonts w:ascii="Arial" w:hAnsi="Arial"/>
        </w:rPr>
        <w:t xml:space="preserve">a longer answer developing key terminology, </w:t>
      </w:r>
      <w:r w:rsidR="00DF3391">
        <w:rPr>
          <w:rFonts w:ascii="Arial" w:hAnsi="Arial"/>
        </w:rPr>
        <w:t>or simply to build on weaker areas such as in numeracy and literacy skills in general.</w:t>
      </w:r>
    </w:p>
    <w:bookmarkEnd w:id="0"/>
    <w:p w14:paraId="70E8B72F" w14:textId="07316915" w:rsidR="00C35343" w:rsidRPr="00373430" w:rsidRDefault="00C35343" w:rsidP="00373430">
      <w:pPr>
        <w:jc w:val="both"/>
        <w:rPr>
          <w:rFonts w:asciiTheme="majorHAnsi" w:hAnsiTheme="majorHAnsi" w:cstheme="majorHAnsi"/>
          <w:b/>
          <w:bCs/>
          <w:i/>
          <w:iCs/>
          <w:color w:val="000000"/>
          <w:sz w:val="24"/>
          <w:szCs w:val="24"/>
          <w:u w:val="single"/>
          <w:shd w:val="clear" w:color="auto" w:fill="FFFFFF"/>
        </w:rPr>
      </w:pPr>
      <w:r w:rsidRPr="00373430">
        <w:rPr>
          <w:rFonts w:ascii="Arial" w:hAnsi="Arial"/>
          <w:b/>
          <w:i/>
          <w:sz w:val="28"/>
        </w:rPr>
        <w:lastRenderedPageBreak/>
        <w:t>References</w:t>
      </w:r>
    </w:p>
    <w:p w14:paraId="67946617" w14:textId="276DC5D3" w:rsidR="008A5AC0" w:rsidRPr="00BB21A7" w:rsidRDefault="008A5AC0"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Bailey Ph.D., R. (2014). </w:t>
      </w:r>
      <w:r w:rsidR="00774DA5" w:rsidRPr="00BB21A7">
        <w:rPr>
          <w:rFonts w:ascii="Arial" w:hAnsi="Arial" w:cs="Arial"/>
          <w:i/>
          <w:iCs/>
          <w:color w:val="000000"/>
          <w:shd w:val="clear" w:color="auto" w:fill="FFFFFF"/>
        </w:rPr>
        <w:t>‘</w:t>
      </w:r>
      <w:r w:rsidRPr="00BB21A7">
        <w:rPr>
          <w:rFonts w:ascii="Arial" w:hAnsi="Arial" w:cs="Arial"/>
          <w:i/>
          <w:iCs/>
          <w:color w:val="000000"/>
          <w:shd w:val="clear" w:color="auto" w:fill="FFFFFF"/>
        </w:rPr>
        <w:t>The problem with praise.</w:t>
      </w:r>
      <w:r w:rsidR="00774DA5"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[Blog] Psychology today. Available at: https://www.psychologytoday.com/gb/blog/smart-moves/201411/the-problem-praise [Accessed 17 Feb. 2020].</w:t>
      </w:r>
    </w:p>
    <w:p w14:paraId="394AF869" w14:textId="0C2895EF" w:rsidR="00364876" w:rsidRPr="00BB21A7" w:rsidRDefault="00364876" w:rsidP="00BB21A7">
      <w:pPr>
        <w:spacing w:after="0" w:line="276" w:lineRule="auto"/>
        <w:jc w:val="both"/>
        <w:rPr>
          <w:rFonts w:ascii="Arial" w:hAnsi="Arial" w:cs="Arial"/>
          <w:color w:val="000000"/>
          <w:shd w:val="clear" w:color="auto" w:fill="FFFFFF"/>
        </w:rPr>
      </w:pPr>
    </w:p>
    <w:p w14:paraId="266D0319" w14:textId="7CDF927D" w:rsidR="0096342E" w:rsidRPr="00BB21A7" w:rsidRDefault="00364876"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Barnow</w:t>
      </w:r>
      <w:proofErr w:type="spellEnd"/>
      <w:r w:rsidRPr="00BB21A7">
        <w:rPr>
          <w:rFonts w:ascii="Arial" w:hAnsi="Arial" w:cs="Arial"/>
          <w:color w:val="000000"/>
          <w:shd w:val="clear" w:color="auto" w:fill="FFFFFF"/>
        </w:rPr>
        <w:t>, B. (2010). ‘</w:t>
      </w:r>
      <w:r w:rsidRPr="00BB21A7">
        <w:rPr>
          <w:rFonts w:ascii="Arial" w:hAnsi="Arial" w:cs="Arial"/>
          <w:i/>
          <w:iCs/>
          <w:color w:val="000000"/>
          <w:shd w:val="clear" w:color="auto" w:fill="FFFFFF"/>
        </w:rPr>
        <w:t>Setting up social experiments: the good, the bad, and the ugly.’</w:t>
      </w:r>
      <w:r w:rsidR="00B475F5" w:rsidRPr="00BB21A7">
        <w:rPr>
          <w:rFonts w:ascii="Arial" w:hAnsi="Arial" w:cs="Arial"/>
          <w:color w:val="000000"/>
          <w:shd w:val="clear" w:color="auto" w:fill="FFFFFF"/>
        </w:rPr>
        <w:t xml:space="preserve"> </w:t>
      </w:r>
      <w:proofErr w:type="spellStart"/>
      <w:r w:rsidR="00EF7D97" w:rsidRPr="00BB21A7">
        <w:rPr>
          <w:rFonts w:ascii="Arial" w:hAnsi="Arial" w:cs="Arial"/>
          <w:color w:val="000000"/>
          <w:shd w:val="clear" w:color="auto" w:fill="FFFFFF"/>
        </w:rPr>
        <w:t>Zeitschrift</w:t>
      </w:r>
      <w:proofErr w:type="spellEnd"/>
      <w:r w:rsidR="00EF7D97" w:rsidRPr="00BB21A7">
        <w:rPr>
          <w:rFonts w:ascii="Arial" w:hAnsi="Arial" w:cs="Arial"/>
          <w:color w:val="000000"/>
          <w:shd w:val="clear" w:color="auto" w:fill="FFFFFF"/>
        </w:rPr>
        <w:t xml:space="preserve"> </w:t>
      </w:r>
      <w:proofErr w:type="spellStart"/>
      <w:r w:rsidR="00EF7D97" w:rsidRPr="00BB21A7">
        <w:rPr>
          <w:rFonts w:ascii="Arial" w:hAnsi="Arial" w:cs="Arial"/>
          <w:color w:val="000000"/>
          <w:shd w:val="clear" w:color="auto" w:fill="FFFFFF"/>
        </w:rPr>
        <w:t>für</w:t>
      </w:r>
      <w:proofErr w:type="spellEnd"/>
      <w:r w:rsidR="00EF7D97" w:rsidRPr="00BB21A7">
        <w:rPr>
          <w:rFonts w:ascii="Arial" w:hAnsi="Arial" w:cs="Arial"/>
          <w:color w:val="000000"/>
          <w:shd w:val="clear" w:color="auto" w:fill="FFFFFF"/>
        </w:rPr>
        <w:t xml:space="preserve"> </w:t>
      </w:r>
      <w:proofErr w:type="spellStart"/>
      <w:r w:rsidR="00EF7D97" w:rsidRPr="00BB21A7">
        <w:rPr>
          <w:rFonts w:ascii="Arial" w:hAnsi="Arial" w:cs="Arial"/>
          <w:color w:val="000000"/>
          <w:shd w:val="clear" w:color="auto" w:fill="FFFFFF"/>
        </w:rPr>
        <w:t>ArbeitsmarktForschung</w:t>
      </w:r>
      <w:proofErr w:type="spellEnd"/>
      <w:r w:rsidR="00EF7D97" w:rsidRPr="00BB21A7">
        <w:rPr>
          <w:rFonts w:ascii="Arial" w:hAnsi="Arial" w:cs="Arial"/>
          <w:color w:val="000000"/>
          <w:shd w:val="clear" w:color="auto" w:fill="FFFFFF"/>
        </w:rPr>
        <w:t>, 43(2), pp.91-105. [online] Available at:</w:t>
      </w:r>
      <w:r w:rsidR="0096342E" w:rsidRPr="00BB21A7">
        <w:rPr>
          <w:rFonts w:ascii="Arial" w:hAnsi="Arial" w:cs="Arial"/>
          <w:color w:val="000000"/>
          <w:shd w:val="clear" w:color="auto" w:fill="FFFFFF"/>
        </w:rPr>
        <w:t xml:space="preserve"> </w:t>
      </w:r>
      <w:hyperlink r:id="rId11" w:history="1">
        <w:r w:rsidR="0096342E" w:rsidRPr="00BB21A7">
          <w:rPr>
            <w:rFonts w:ascii="Arial" w:hAnsi="Arial" w:cs="Arial"/>
            <w:color w:val="000000"/>
            <w:shd w:val="clear" w:color="auto" w:fill="FFFFFF"/>
          </w:rPr>
          <w:t>https://link.springer.com/content/pdf/10.1007/s12651-010-0042-6.pdf</w:t>
        </w:r>
      </w:hyperlink>
      <w:r w:rsidR="0096342E" w:rsidRPr="00BB21A7">
        <w:rPr>
          <w:rFonts w:ascii="Arial" w:hAnsi="Arial" w:cs="Arial"/>
          <w:color w:val="000000"/>
          <w:shd w:val="clear" w:color="auto" w:fill="FFFFFF"/>
        </w:rPr>
        <w:t xml:space="preserve"> [Accessed 20 Feb. 2020].</w:t>
      </w:r>
    </w:p>
    <w:p w14:paraId="39056135" w14:textId="77777777" w:rsidR="00A16528" w:rsidRPr="00BB21A7" w:rsidRDefault="00A16528" w:rsidP="00BB21A7">
      <w:pPr>
        <w:spacing w:after="0" w:line="276" w:lineRule="auto"/>
        <w:ind w:left="720"/>
        <w:jc w:val="both"/>
        <w:rPr>
          <w:rFonts w:ascii="Arial" w:hAnsi="Arial" w:cs="Arial"/>
          <w:color w:val="000000"/>
          <w:shd w:val="clear" w:color="auto" w:fill="FFFFFF"/>
        </w:rPr>
      </w:pPr>
    </w:p>
    <w:p w14:paraId="037F2BC6" w14:textId="54F23643" w:rsidR="00DE29BB" w:rsidRPr="00BB21A7" w:rsidRDefault="00DE29BB"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Beadle, P. (2010). </w:t>
      </w:r>
      <w:r w:rsidR="00112F16" w:rsidRPr="00BB21A7">
        <w:rPr>
          <w:rFonts w:ascii="Arial" w:hAnsi="Arial" w:cs="Arial"/>
          <w:i/>
          <w:iCs/>
          <w:color w:val="000000"/>
          <w:shd w:val="clear" w:color="auto" w:fill="FFFFFF"/>
        </w:rPr>
        <w:t>‘</w:t>
      </w:r>
      <w:r w:rsidRPr="00BB21A7">
        <w:rPr>
          <w:rFonts w:ascii="Arial" w:hAnsi="Arial" w:cs="Arial"/>
          <w:i/>
          <w:iCs/>
          <w:color w:val="000000"/>
          <w:shd w:val="clear" w:color="auto" w:fill="FFFFFF"/>
        </w:rPr>
        <w:t>How to teach.</w:t>
      </w:r>
      <w:r w:rsidR="00112F16"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w:t>
      </w:r>
      <w:proofErr w:type="spellStart"/>
      <w:r w:rsidRPr="00BB21A7">
        <w:rPr>
          <w:rFonts w:ascii="Arial" w:hAnsi="Arial" w:cs="Arial"/>
          <w:color w:val="000000"/>
          <w:shd w:val="clear" w:color="auto" w:fill="FFFFFF"/>
        </w:rPr>
        <w:t>Bancyfelin</w:t>
      </w:r>
      <w:proofErr w:type="spellEnd"/>
      <w:r w:rsidRPr="00BB21A7">
        <w:rPr>
          <w:rFonts w:ascii="Arial" w:hAnsi="Arial" w:cs="Arial"/>
          <w:color w:val="000000"/>
          <w:shd w:val="clear" w:color="auto" w:fill="FFFFFF"/>
        </w:rPr>
        <w:t>: Crown House.</w:t>
      </w:r>
    </w:p>
    <w:p w14:paraId="5EF2CE0B" w14:textId="23D757A3" w:rsidR="005B1B93" w:rsidRPr="00BB21A7" w:rsidRDefault="005B1B93" w:rsidP="00BB21A7">
      <w:pPr>
        <w:spacing w:after="0" w:line="276" w:lineRule="auto"/>
        <w:ind w:left="1080"/>
        <w:jc w:val="both"/>
        <w:rPr>
          <w:rFonts w:ascii="Arial" w:hAnsi="Arial" w:cs="Arial"/>
          <w:color w:val="000000"/>
          <w:shd w:val="clear" w:color="auto" w:fill="FFFFFF"/>
        </w:rPr>
      </w:pPr>
    </w:p>
    <w:p w14:paraId="1749C150" w14:textId="2CC38569" w:rsidR="005B1B93" w:rsidRPr="00BB21A7" w:rsidRDefault="005B1B93"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BERA</w:t>
      </w:r>
      <w:r w:rsidR="000A6D93" w:rsidRPr="00BB21A7">
        <w:rPr>
          <w:rFonts w:ascii="Arial" w:hAnsi="Arial" w:cs="Arial"/>
          <w:color w:val="000000"/>
          <w:shd w:val="clear" w:color="auto" w:fill="FFFFFF"/>
        </w:rPr>
        <w:t xml:space="preserve">. (2018). </w:t>
      </w:r>
      <w:r w:rsidR="00112F16" w:rsidRPr="00BB21A7">
        <w:rPr>
          <w:rFonts w:ascii="Arial" w:hAnsi="Arial" w:cs="Arial"/>
          <w:i/>
          <w:iCs/>
          <w:color w:val="000000"/>
          <w:shd w:val="clear" w:color="auto" w:fill="FFFFFF"/>
        </w:rPr>
        <w:t>‘</w:t>
      </w:r>
      <w:r w:rsidR="000A6D93" w:rsidRPr="00BB21A7">
        <w:rPr>
          <w:rFonts w:ascii="Arial" w:hAnsi="Arial" w:cs="Arial"/>
          <w:i/>
          <w:iCs/>
          <w:color w:val="000000"/>
          <w:shd w:val="clear" w:color="auto" w:fill="FFFFFF"/>
        </w:rPr>
        <w:t>ETHICAL GUIDELINES FOR EDUCATIONAL RESEARCH</w:t>
      </w:r>
      <w:r w:rsidR="00112F16" w:rsidRPr="00BB21A7">
        <w:rPr>
          <w:rFonts w:ascii="Arial" w:hAnsi="Arial" w:cs="Arial"/>
          <w:i/>
          <w:iCs/>
          <w:color w:val="000000"/>
          <w:shd w:val="clear" w:color="auto" w:fill="FFFFFF"/>
        </w:rPr>
        <w:t>’</w:t>
      </w:r>
      <w:r w:rsidR="000A6D93" w:rsidRPr="00BB21A7">
        <w:rPr>
          <w:rFonts w:ascii="Arial" w:hAnsi="Arial" w:cs="Arial"/>
          <w:color w:val="000000"/>
          <w:shd w:val="clear" w:color="auto" w:fill="FFFFFF"/>
        </w:rPr>
        <w:t xml:space="preserve"> 4th ed. [</w:t>
      </w:r>
      <w:proofErr w:type="spellStart"/>
      <w:r w:rsidR="000A6D93" w:rsidRPr="00BB21A7">
        <w:rPr>
          <w:rFonts w:ascii="Arial" w:hAnsi="Arial" w:cs="Arial"/>
          <w:color w:val="000000"/>
          <w:shd w:val="clear" w:color="auto" w:fill="FFFFFF"/>
        </w:rPr>
        <w:t>ebook</w:t>
      </w:r>
      <w:proofErr w:type="spellEnd"/>
      <w:r w:rsidR="000A6D93" w:rsidRPr="00BB21A7">
        <w:rPr>
          <w:rFonts w:ascii="Arial" w:hAnsi="Arial" w:cs="Arial"/>
          <w:color w:val="000000"/>
          <w:shd w:val="clear" w:color="auto" w:fill="FFFFFF"/>
        </w:rPr>
        <w:t xml:space="preserve">] British Educational Research Association. Available at: </w:t>
      </w:r>
      <w:hyperlink r:id="rId12" w:history="1">
        <w:r w:rsidR="00DA0FA4" w:rsidRPr="00BB21A7">
          <w:rPr>
            <w:rFonts w:ascii="Arial" w:hAnsi="Arial" w:cs="Arial"/>
            <w:color w:val="000000"/>
            <w:shd w:val="clear" w:color="auto" w:fill="FFFFFF"/>
          </w:rPr>
          <w:t>https://www.bera.ac.uk/publication/ethical-guidelines-for-educational-research-2018</w:t>
        </w:r>
      </w:hyperlink>
      <w:r w:rsidR="00DA0FA4" w:rsidRPr="00BB21A7">
        <w:rPr>
          <w:rFonts w:ascii="Arial" w:hAnsi="Arial" w:cs="Arial"/>
          <w:color w:val="000000"/>
          <w:shd w:val="clear" w:color="auto" w:fill="FFFFFF"/>
        </w:rPr>
        <w:t xml:space="preserve"> </w:t>
      </w:r>
      <w:r w:rsidR="000A6D93" w:rsidRPr="00BB21A7">
        <w:rPr>
          <w:rFonts w:ascii="Arial" w:hAnsi="Arial" w:cs="Arial"/>
          <w:color w:val="000000"/>
          <w:shd w:val="clear" w:color="auto" w:fill="FFFFFF"/>
        </w:rPr>
        <w:t>[Accessed 18 Feb. 2020].</w:t>
      </w:r>
    </w:p>
    <w:p w14:paraId="63E1D66C" w14:textId="69EBDFCC" w:rsidR="001E2E27" w:rsidRPr="00BB21A7" w:rsidRDefault="001E2E27" w:rsidP="00BB21A7">
      <w:pPr>
        <w:spacing w:after="0" w:line="276" w:lineRule="auto"/>
        <w:jc w:val="both"/>
        <w:rPr>
          <w:rFonts w:ascii="Arial" w:hAnsi="Arial" w:cs="Arial"/>
          <w:color w:val="000000"/>
          <w:shd w:val="clear" w:color="auto" w:fill="FFFFFF"/>
        </w:rPr>
      </w:pPr>
    </w:p>
    <w:p w14:paraId="18F58AE6" w14:textId="557E074D" w:rsidR="001E2E27" w:rsidRPr="00BB21A7" w:rsidRDefault="001E2E27"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Boyce, C. &amp; Neale, P. (2006) </w:t>
      </w:r>
      <w:r w:rsidRPr="00BB21A7">
        <w:rPr>
          <w:rFonts w:ascii="Arial" w:hAnsi="Arial" w:cs="Arial"/>
          <w:color w:val="000000"/>
          <w:shd w:val="clear" w:color="auto" w:fill="FFFFFF"/>
        </w:rPr>
        <w:t>‘</w:t>
      </w:r>
      <w:r w:rsidRPr="00BB21A7">
        <w:rPr>
          <w:rFonts w:ascii="Arial" w:hAnsi="Arial" w:cs="Arial"/>
          <w:i/>
          <w:iCs/>
          <w:color w:val="000000"/>
          <w:shd w:val="clear" w:color="auto" w:fill="FFFFFF"/>
        </w:rPr>
        <w:t>Conducting in-depth Interviews: A Guide for Designing and Conducting In-Depth Interviews</w:t>
      </w:r>
      <w:r w:rsidRPr="00BB21A7">
        <w:rPr>
          <w:rFonts w:ascii="Arial" w:hAnsi="Arial" w:cs="Arial"/>
          <w:i/>
          <w:iCs/>
          <w:color w:val="000000"/>
          <w:shd w:val="clear" w:color="auto" w:fill="FFFFFF"/>
        </w:rPr>
        <w:t>’</w:t>
      </w:r>
      <w:r w:rsidRPr="00BB21A7">
        <w:rPr>
          <w:rFonts w:ascii="Arial" w:hAnsi="Arial" w:cs="Arial"/>
          <w:color w:val="000000"/>
          <w:shd w:val="clear" w:color="auto" w:fill="FFFFFF"/>
        </w:rPr>
        <w:t>, Pathfinder International Tool Series</w:t>
      </w:r>
    </w:p>
    <w:p w14:paraId="641B9A6D" w14:textId="77777777" w:rsidR="0067200A" w:rsidRPr="00BB21A7" w:rsidRDefault="0067200A" w:rsidP="00BB21A7">
      <w:pPr>
        <w:spacing w:after="0" w:line="276" w:lineRule="auto"/>
        <w:ind w:left="1080"/>
        <w:jc w:val="both"/>
        <w:rPr>
          <w:rFonts w:ascii="Arial" w:hAnsi="Arial" w:cs="Arial"/>
          <w:color w:val="000000"/>
          <w:shd w:val="clear" w:color="auto" w:fill="FFFFFF"/>
        </w:rPr>
      </w:pPr>
    </w:p>
    <w:p w14:paraId="3AB93B73" w14:textId="2B7A2B50" w:rsidR="00272DDE" w:rsidRPr="00BB21A7" w:rsidRDefault="00272DDE"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Brame</w:t>
      </w:r>
      <w:proofErr w:type="spellEnd"/>
      <w:r w:rsidRPr="00BB21A7">
        <w:rPr>
          <w:rFonts w:ascii="Arial" w:hAnsi="Arial" w:cs="Arial"/>
          <w:color w:val="000000"/>
          <w:shd w:val="clear" w:color="auto" w:fill="FFFFFF"/>
        </w:rPr>
        <w:t xml:space="preserve">, C., (2013) </w:t>
      </w:r>
      <w:r w:rsidR="00112F16" w:rsidRPr="00BB21A7">
        <w:rPr>
          <w:rFonts w:ascii="Arial" w:hAnsi="Arial" w:cs="Arial"/>
          <w:color w:val="000000"/>
          <w:shd w:val="clear" w:color="auto" w:fill="FFFFFF"/>
        </w:rPr>
        <w:t>‘</w:t>
      </w:r>
      <w:r w:rsidRPr="00BB21A7">
        <w:rPr>
          <w:rFonts w:ascii="Arial" w:hAnsi="Arial" w:cs="Arial"/>
          <w:i/>
          <w:iCs/>
          <w:color w:val="000000"/>
          <w:shd w:val="clear" w:color="auto" w:fill="FFFFFF"/>
        </w:rPr>
        <w:t>Writing good multiple-choice test questions.</w:t>
      </w:r>
      <w:r w:rsidR="00112F16"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Available at: </w:t>
      </w:r>
      <w:hyperlink r:id="rId13" w:history="1">
        <w:r w:rsidR="00CF761C" w:rsidRPr="00BB21A7">
          <w:rPr>
            <w:rFonts w:ascii="Arial" w:hAnsi="Arial" w:cs="Arial"/>
            <w:color w:val="000000"/>
            <w:shd w:val="clear" w:color="auto" w:fill="FFFFFF"/>
          </w:rPr>
          <w:t>https://cft.vanderbilt.edu/guides-sub-pages/writing-good-multiple-choice-test-questions/</w:t>
        </w:r>
      </w:hyperlink>
      <w:r w:rsidRPr="00BB21A7">
        <w:rPr>
          <w:rFonts w:ascii="Arial" w:hAnsi="Arial" w:cs="Arial"/>
          <w:color w:val="000000"/>
          <w:shd w:val="clear" w:color="auto" w:fill="FFFFFF"/>
        </w:rPr>
        <w:t xml:space="preserve"> [Accessed 17 Feb. 2020</w:t>
      </w:r>
    </w:p>
    <w:p w14:paraId="5C525E2F" w14:textId="77777777" w:rsidR="00BA1BA6" w:rsidRPr="00BB21A7" w:rsidRDefault="00BA1BA6" w:rsidP="00BB21A7">
      <w:pPr>
        <w:spacing w:after="0" w:line="276" w:lineRule="auto"/>
        <w:ind w:left="1080"/>
        <w:jc w:val="both"/>
        <w:rPr>
          <w:rFonts w:ascii="Arial" w:hAnsi="Arial" w:cs="Arial"/>
          <w:color w:val="000000"/>
          <w:shd w:val="clear" w:color="auto" w:fill="FFFFFF"/>
        </w:rPr>
      </w:pPr>
    </w:p>
    <w:p w14:paraId="1EF114DE" w14:textId="4CA1752F" w:rsidR="00BA1BA6" w:rsidRPr="00BB21A7" w:rsidRDefault="00BA1BA6"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Brookfield, S. (2017). </w:t>
      </w:r>
      <w:r w:rsidR="00112F16" w:rsidRPr="00BB21A7">
        <w:rPr>
          <w:rFonts w:ascii="Arial" w:hAnsi="Arial" w:cs="Arial"/>
          <w:i/>
          <w:iCs/>
          <w:color w:val="000000"/>
          <w:shd w:val="clear" w:color="auto" w:fill="FFFFFF"/>
        </w:rPr>
        <w:t>‘</w:t>
      </w:r>
      <w:r w:rsidRPr="00BB21A7">
        <w:rPr>
          <w:rFonts w:ascii="Arial" w:hAnsi="Arial" w:cs="Arial"/>
          <w:i/>
          <w:iCs/>
          <w:color w:val="000000"/>
          <w:shd w:val="clear" w:color="auto" w:fill="FFFFFF"/>
        </w:rPr>
        <w:t>Becoming a Critically Reflective Teacher.</w:t>
      </w:r>
      <w:r w:rsidR="00112F16"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2nd ed. San Francisco: John Wiley &amp; Sons.</w:t>
      </w:r>
    </w:p>
    <w:p w14:paraId="1FC7DF61" w14:textId="2D93F5CF" w:rsidR="0067200A" w:rsidRPr="00BB21A7" w:rsidRDefault="0067200A" w:rsidP="00BB21A7">
      <w:pPr>
        <w:spacing w:after="0" w:line="276" w:lineRule="auto"/>
        <w:ind w:left="1080"/>
        <w:jc w:val="both"/>
        <w:rPr>
          <w:rFonts w:ascii="Arial" w:hAnsi="Arial" w:cs="Arial"/>
          <w:color w:val="000000"/>
          <w:shd w:val="clear" w:color="auto" w:fill="FFFFFF"/>
        </w:rPr>
      </w:pPr>
    </w:p>
    <w:p w14:paraId="143AC774" w14:textId="55EA3526" w:rsidR="008A5611" w:rsidRPr="00BB21A7" w:rsidRDefault="005D1BF5"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Catapano</w:t>
      </w:r>
      <w:proofErr w:type="spellEnd"/>
      <w:r w:rsidRPr="00BB21A7">
        <w:rPr>
          <w:rFonts w:ascii="Arial" w:hAnsi="Arial" w:cs="Arial"/>
          <w:color w:val="000000"/>
          <w:shd w:val="clear" w:color="auto" w:fill="FFFFFF"/>
        </w:rPr>
        <w:t xml:space="preserve">. (n.d.). </w:t>
      </w:r>
      <w:r w:rsidRPr="00BB21A7">
        <w:rPr>
          <w:rFonts w:ascii="Arial" w:hAnsi="Arial" w:cs="Arial"/>
          <w:i/>
          <w:iCs/>
          <w:color w:val="000000"/>
          <w:shd w:val="clear" w:color="auto" w:fill="FFFFFF"/>
        </w:rPr>
        <w:t xml:space="preserve">‘Classroom Management: Silence is the Sound of Thinking’ </w:t>
      </w:r>
      <w:r w:rsidR="008A5611" w:rsidRPr="00BB21A7">
        <w:rPr>
          <w:rFonts w:ascii="Arial" w:hAnsi="Arial" w:cs="Arial"/>
          <w:color w:val="000000"/>
          <w:shd w:val="clear" w:color="auto" w:fill="FFFFFF"/>
        </w:rPr>
        <w:t xml:space="preserve">| Teachhub.com. [online[ Available at: </w:t>
      </w:r>
      <w:hyperlink r:id="rId14" w:history="1">
        <w:r w:rsidR="008A5611" w:rsidRPr="00BB21A7">
          <w:rPr>
            <w:rFonts w:ascii="Arial" w:hAnsi="Arial" w:cs="Arial"/>
            <w:color w:val="000000"/>
            <w:shd w:val="clear" w:color="auto" w:fill="FFFFFF"/>
          </w:rPr>
          <w:t>https://www.teachhub.com/classroom-management-silence-sound-thinking</w:t>
        </w:r>
      </w:hyperlink>
      <w:r w:rsidR="008A5611" w:rsidRPr="00BB21A7">
        <w:rPr>
          <w:rFonts w:ascii="Arial" w:hAnsi="Arial" w:cs="Arial"/>
          <w:color w:val="000000"/>
          <w:shd w:val="clear" w:color="auto" w:fill="FFFFFF"/>
        </w:rPr>
        <w:t xml:space="preserve"> [Accessed 19 Feb. 2020].</w:t>
      </w:r>
    </w:p>
    <w:p w14:paraId="6846C2EE" w14:textId="77777777" w:rsidR="005D1BF5" w:rsidRPr="00BB21A7" w:rsidRDefault="005D1BF5" w:rsidP="00BB21A7">
      <w:pPr>
        <w:spacing w:after="0" w:line="276" w:lineRule="auto"/>
        <w:ind w:left="1080"/>
        <w:jc w:val="both"/>
        <w:rPr>
          <w:rFonts w:ascii="Arial" w:hAnsi="Arial" w:cs="Arial"/>
          <w:color w:val="000000"/>
          <w:shd w:val="clear" w:color="auto" w:fill="FFFFFF"/>
        </w:rPr>
      </w:pPr>
    </w:p>
    <w:p w14:paraId="7E2A1E9E" w14:textId="3358BAED" w:rsidR="00C1075D" w:rsidRPr="00BB21A7" w:rsidRDefault="00883821"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Chadwick, N. (2020). </w:t>
      </w:r>
      <w:r w:rsidR="00112F16" w:rsidRPr="00BB21A7">
        <w:rPr>
          <w:rFonts w:ascii="Arial" w:hAnsi="Arial" w:cs="Arial"/>
          <w:i/>
          <w:iCs/>
          <w:color w:val="000000"/>
          <w:shd w:val="clear" w:color="auto" w:fill="FFFFFF"/>
        </w:rPr>
        <w:t>‘</w:t>
      </w:r>
      <w:r w:rsidRPr="00BB21A7">
        <w:rPr>
          <w:rFonts w:ascii="Arial" w:hAnsi="Arial" w:cs="Arial"/>
          <w:i/>
          <w:iCs/>
          <w:color w:val="000000"/>
          <w:shd w:val="clear" w:color="auto" w:fill="FFFFFF"/>
        </w:rPr>
        <w:t>Starter Activities.</w:t>
      </w:r>
      <w:r w:rsidR="00112F16"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[Blog] Train Aid. Available at: https://www.train-aid.co.uk/blog/starter-activities [Accessed 17 Feb. 2020].</w:t>
      </w:r>
    </w:p>
    <w:p w14:paraId="54752646" w14:textId="469BE5F6" w:rsidR="00B34A6F" w:rsidRPr="00BB21A7" w:rsidRDefault="00800A31"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Che</w:t>
      </w:r>
      <w:r w:rsidR="00233B6D" w:rsidRPr="00BB21A7">
        <w:rPr>
          <w:rFonts w:ascii="Arial" w:hAnsi="Arial" w:cs="Arial"/>
          <w:color w:val="000000"/>
          <w:shd w:val="clear" w:color="auto" w:fill="FFFFFF"/>
        </w:rPr>
        <w:t>r</w:t>
      </w:r>
      <w:r w:rsidRPr="00BB21A7">
        <w:rPr>
          <w:rFonts w:ascii="Arial" w:hAnsi="Arial" w:cs="Arial"/>
          <w:color w:val="000000"/>
          <w:shd w:val="clear" w:color="auto" w:fill="FFFFFF"/>
        </w:rPr>
        <w:t xml:space="preserve">ry, K. </w:t>
      </w:r>
      <w:r w:rsidR="00B34A6F" w:rsidRPr="00BB21A7">
        <w:rPr>
          <w:rFonts w:ascii="Arial" w:hAnsi="Arial" w:cs="Arial"/>
          <w:color w:val="000000"/>
          <w:shd w:val="clear" w:color="auto" w:fill="FFFFFF"/>
        </w:rPr>
        <w:t xml:space="preserve">(2018). </w:t>
      </w:r>
      <w:r w:rsidR="00112F16" w:rsidRPr="00BB21A7">
        <w:rPr>
          <w:rFonts w:ascii="Arial" w:hAnsi="Arial" w:cs="Arial"/>
          <w:i/>
          <w:iCs/>
          <w:color w:val="000000"/>
          <w:shd w:val="clear" w:color="auto" w:fill="FFFFFF"/>
        </w:rPr>
        <w:t>‘</w:t>
      </w:r>
      <w:r w:rsidR="00B34A6F" w:rsidRPr="00BB21A7">
        <w:rPr>
          <w:rFonts w:ascii="Arial" w:hAnsi="Arial" w:cs="Arial"/>
          <w:i/>
          <w:iCs/>
          <w:color w:val="000000"/>
          <w:shd w:val="clear" w:color="auto" w:fill="FFFFFF"/>
        </w:rPr>
        <w:t xml:space="preserve">The Hawthorne Effect and </w:t>
      </w:r>
      <w:r w:rsidR="00112F16" w:rsidRPr="00BB21A7">
        <w:rPr>
          <w:rFonts w:ascii="Arial" w:hAnsi="Arial" w:cs="Arial"/>
          <w:i/>
          <w:iCs/>
          <w:color w:val="000000"/>
          <w:shd w:val="clear" w:color="auto" w:fill="FFFFFF"/>
        </w:rPr>
        <w:t>Behavioural</w:t>
      </w:r>
      <w:r w:rsidR="00B34A6F" w:rsidRPr="00BB21A7">
        <w:rPr>
          <w:rFonts w:ascii="Arial" w:hAnsi="Arial" w:cs="Arial"/>
          <w:i/>
          <w:iCs/>
          <w:color w:val="000000"/>
          <w:shd w:val="clear" w:color="auto" w:fill="FFFFFF"/>
        </w:rPr>
        <w:t xml:space="preserve"> Studies.</w:t>
      </w:r>
      <w:r w:rsidR="00112F16" w:rsidRPr="00BB21A7">
        <w:rPr>
          <w:rFonts w:ascii="Arial" w:hAnsi="Arial" w:cs="Arial"/>
          <w:i/>
          <w:iCs/>
          <w:color w:val="000000"/>
          <w:shd w:val="clear" w:color="auto" w:fill="FFFFFF"/>
        </w:rPr>
        <w:t>’</w:t>
      </w:r>
      <w:r w:rsidR="00B34A6F" w:rsidRPr="00BB21A7">
        <w:rPr>
          <w:rFonts w:ascii="Arial" w:hAnsi="Arial" w:cs="Arial"/>
          <w:i/>
          <w:iCs/>
          <w:color w:val="000000"/>
          <w:shd w:val="clear" w:color="auto" w:fill="FFFFFF"/>
        </w:rPr>
        <w:t xml:space="preserve"> | </w:t>
      </w:r>
      <w:proofErr w:type="spellStart"/>
      <w:r w:rsidR="00B34A6F" w:rsidRPr="00BB21A7">
        <w:rPr>
          <w:rFonts w:ascii="Arial" w:hAnsi="Arial" w:cs="Arial"/>
          <w:i/>
          <w:iCs/>
          <w:color w:val="000000"/>
          <w:shd w:val="clear" w:color="auto" w:fill="FFFFFF"/>
        </w:rPr>
        <w:t>verywell</w:t>
      </w:r>
      <w:proofErr w:type="spellEnd"/>
      <w:r w:rsidR="00B34A6F" w:rsidRPr="00BB21A7">
        <w:rPr>
          <w:rFonts w:ascii="Arial" w:hAnsi="Arial" w:cs="Arial"/>
          <w:i/>
          <w:iCs/>
          <w:color w:val="000000"/>
          <w:shd w:val="clear" w:color="auto" w:fill="FFFFFF"/>
        </w:rPr>
        <w:t xml:space="preserve"> mind.</w:t>
      </w:r>
      <w:r w:rsidR="00B34A6F" w:rsidRPr="00BB21A7">
        <w:rPr>
          <w:rFonts w:ascii="Arial" w:hAnsi="Arial" w:cs="Arial"/>
          <w:color w:val="000000"/>
          <w:shd w:val="clear" w:color="auto" w:fill="FFFFFF"/>
        </w:rPr>
        <w:t xml:space="preserve"> [online] Available at: </w:t>
      </w:r>
      <w:hyperlink r:id="rId15" w:history="1">
        <w:r w:rsidR="00233B6D" w:rsidRPr="00BB21A7">
          <w:rPr>
            <w:rFonts w:ascii="Arial" w:hAnsi="Arial" w:cs="Arial"/>
            <w:color w:val="000000"/>
            <w:shd w:val="clear" w:color="auto" w:fill="FFFFFF"/>
          </w:rPr>
          <w:t>https://www.verywellmind.com/what-is-the-hawthorne-effect-2795234</w:t>
        </w:r>
      </w:hyperlink>
      <w:r w:rsidR="00233B6D" w:rsidRPr="00BB21A7">
        <w:rPr>
          <w:rFonts w:ascii="Arial" w:hAnsi="Arial" w:cs="Arial"/>
          <w:color w:val="000000"/>
          <w:shd w:val="clear" w:color="auto" w:fill="FFFFFF"/>
        </w:rPr>
        <w:t xml:space="preserve"> [Access on 18 Feb. 2020]</w:t>
      </w:r>
    </w:p>
    <w:p w14:paraId="44BC99A3" w14:textId="77777777" w:rsidR="00800A31" w:rsidRPr="00BB21A7" w:rsidRDefault="00800A31" w:rsidP="00BB21A7">
      <w:pPr>
        <w:spacing w:after="0" w:line="276" w:lineRule="auto"/>
        <w:ind w:left="1080"/>
        <w:jc w:val="both"/>
        <w:rPr>
          <w:rFonts w:ascii="Arial" w:hAnsi="Arial" w:cs="Arial"/>
          <w:color w:val="000000"/>
          <w:shd w:val="clear" w:color="auto" w:fill="FFFFFF"/>
        </w:rPr>
      </w:pPr>
    </w:p>
    <w:p w14:paraId="596D3749" w14:textId="1E3539ED" w:rsidR="00AE2CF5" w:rsidRPr="00BB21A7" w:rsidRDefault="00AE2CF5"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Cohen, L., Manion, L. &amp; Morrison, K. (2018) </w:t>
      </w:r>
      <w:r w:rsidR="00112F16" w:rsidRPr="00BB21A7">
        <w:rPr>
          <w:rFonts w:ascii="Arial" w:hAnsi="Arial" w:cs="Arial"/>
          <w:i/>
          <w:iCs/>
          <w:color w:val="000000"/>
          <w:shd w:val="clear" w:color="auto" w:fill="FFFFFF"/>
        </w:rPr>
        <w:t>‘</w:t>
      </w:r>
      <w:r w:rsidRPr="00BB21A7">
        <w:rPr>
          <w:rFonts w:ascii="Arial" w:hAnsi="Arial" w:cs="Arial"/>
          <w:i/>
          <w:iCs/>
          <w:color w:val="000000"/>
          <w:shd w:val="clear" w:color="auto" w:fill="FFFFFF"/>
        </w:rPr>
        <w:t>Research Methods in Education</w:t>
      </w:r>
      <w:r w:rsidR="00112F16" w:rsidRPr="00BB21A7">
        <w:rPr>
          <w:rFonts w:ascii="Arial" w:hAnsi="Arial" w:cs="Arial"/>
          <w:i/>
          <w:iCs/>
          <w:color w:val="000000"/>
          <w:shd w:val="clear" w:color="auto" w:fill="FFFFFF"/>
        </w:rPr>
        <w:t>’</w:t>
      </w:r>
      <w:r w:rsidRPr="00BB21A7">
        <w:rPr>
          <w:rFonts w:ascii="Arial" w:hAnsi="Arial" w:cs="Arial"/>
          <w:color w:val="000000"/>
          <w:shd w:val="clear" w:color="auto" w:fill="FFFFFF"/>
        </w:rPr>
        <w:t>, 8th edition. Oxford: Routledge. (pp542-562)</w:t>
      </w:r>
    </w:p>
    <w:p w14:paraId="6A14ED82" w14:textId="77777777" w:rsidR="00220F3F" w:rsidRPr="00BB21A7" w:rsidRDefault="00220F3F" w:rsidP="00BB21A7">
      <w:pPr>
        <w:spacing w:after="0" w:line="276" w:lineRule="auto"/>
        <w:jc w:val="both"/>
        <w:rPr>
          <w:rFonts w:ascii="Arial" w:hAnsi="Arial" w:cs="Arial"/>
          <w:color w:val="000000"/>
          <w:shd w:val="clear" w:color="auto" w:fill="FFFFFF"/>
        </w:rPr>
      </w:pPr>
    </w:p>
    <w:p w14:paraId="69230F0B" w14:textId="55328E20" w:rsidR="00220F3F" w:rsidRPr="00BB21A7" w:rsidRDefault="00220F3F"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Cohen, L., Manion, L. and Morrison, K. (2017). </w:t>
      </w:r>
      <w:r w:rsidR="00E65EF2" w:rsidRPr="00BB21A7">
        <w:rPr>
          <w:rFonts w:ascii="Arial" w:hAnsi="Arial" w:cs="Arial"/>
          <w:i/>
          <w:iCs/>
          <w:color w:val="000000"/>
          <w:shd w:val="clear" w:color="auto" w:fill="FFFFFF"/>
        </w:rPr>
        <w:t>‘</w:t>
      </w:r>
      <w:r w:rsidRPr="00BB21A7">
        <w:rPr>
          <w:rFonts w:ascii="Arial" w:hAnsi="Arial" w:cs="Arial"/>
          <w:i/>
          <w:iCs/>
          <w:color w:val="000000"/>
          <w:shd w:val="clear" w:color="auto" w:fill="FFFFFF"/>
        </w:rPr>
        <w:t>Research methods in education.</w:t>
      </w:r>
      <w:r w:rsidR="00E65EF2"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6th ed. London: Taylor and Francis.</w:t>
      </w:r>
    </w:p>
    <w:p w14:paraId="10D7E713" w14:textId="45C882D8" w:rsidR="009C5A95" w:rsidRPr="00BB21A7" w:rsidRDefault="009C5A95" w:rsidP="00BB21A7">
      <w:pPr>
        <w:spacing w:after="0" w:line="276" w:lineRule="auto"/>
        <w:ind w:left="1080"/>
        <w:jc w:val="both"/>
        <w:rPr>
          <w:rFonts w:ascii="Arial" w:hAnsi="Arial" w:cs="Arial"/>
          <w:color w:val="000000"/>
          <w:shd w:val="clear" w:color="auto" w:fill="FFFFFF"/>
        </w:rPr>
      </w:pPr>
    </w:p>
    <w:p w14:paraId="38506220" w14:textId="7CC3755D" w:rsidR="009C5A95" w:rsidRPr="00BB21A7" w:rsidRDefault="00525797"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Cunningham, M. (2017)</w:t>
      </w:r>
      <w:r w:rsidRPr="00BB21A7">
        <w:rPr>
          <w:rFonts w:ascii="Arial" w:hAnsi="Arial" w:cs="Arial"/>
          <w:i/>
          <w:iCs/>
          <w:color w:val="000000"/>
          <w:shd w:val="clear" w:color="auto" w:fill="FFFFFF"/>
        </w:rPr>
        <w:t xml:space="preserve">. </w:t>
      </w:r>
      <w:r w:rsidR="00E65EF2" w:rsidRPr="00BB21A7">
        <w:rPr>
          <w:rFonts w:ascii="Arial" w:hAnsi="Arial" w:cs="Arial"/>
          <w:i/>
          <w:iCs/>
          <w:color w:val="000000"/>
          <w:shd w:val="clear" w:color="auto" w:fill="FFFFFF"/>
        </w:rPr>
        <w:t>‘</w:t>
      </w:r>
      <w:r w:rsidRPr="00BB21A7">
        <w:rPr>
          <w:rFonts w:ascii="Arial" w:hAnsi="Arial" w:cs="Arial"/>
          <w:i/>
          <w:iCs/>
          <w:color w:val="000000"/>
          <w:shd w:val="clear" w:color="auto" w:fill="FFFFFF"/>
        </w:rPr>
        <w:t>Lesson Study: Five steps to success in the primary settin</w:t>
      </w:r>
      <w:r w:rsidR="0020260F" w:rsidRPr="00BB21A7">
        <w:rPr>
          <w:rFonts w:ascii="Arial" w:hAnsi="Arial" w:cs="Arial"/>
          <w:i/>
          <w:iCs/>
          <w:color w:val="000000"/>
          <w:shd w:val="clear" w:color="auto" w:fill="FFFFFF"/>
        </w:rPr>
        <w:t>g</w:t>
      </w:r>
      <w:r w:rsidR="00E65EF2" w:rsidRPr="00BB21A7">
        <w:rPr>
          <w:rFonts w:ascii="Arial" w:hAnsi="Arial" w:cs="Arial"/>
          <w:i/>
          <w:iCs/>
          <w:color w:val="000000"/>
          <w:shd w:val="clear" w:color="auto" w:fill="FFFFFF"/>
        </w:rPr>
        <w:t>’</w:t>
      </w:r>
      <w:r w:rsidR="0020260F" w:rsidRPr="00BB21A7">
        <w:rPr>
          <w:rFonts w:ascii="Arial" w:hAnsi="Arial" w:cs="Arial"/>
          <w:color w:val="000000"/>
          <w:shd w:val="clear" w:color="auto" w:fill="FFFFFF"/>
        </w:rPr>
        <w:t xml:space="preserve"> </w:t>
      </w:r>
      <w:r w:rsidRPr="00BB21A7">
        <w:rPr>
          <w:rFonts w:ascii="Arial" w:hAnsi="Arial" w:cs="Arial"/>
          <w:color w:val="000000"/>
          <w:shd w:val="clear" w:color="auto" w:fill="FFFFFF"/>
        </w:rPr>
        <w:t>|</w:t>
      </w:r>
      <w:r w:rsidR="0020260F" w:rsidRPr="00BB21A7">
        <w:rPr>
          <w:rFonts w:ascii="Arial" w:hAnsi="Arial" w:cs="Arial"/>
          <w:color w:val="000000"/>
          <w:shd w:val="clear" w:color="auto" w:fill="FFFFFF"/>
        </w:rPr>
        <w:t xml:space="preserve"> </w:t>
      </w:r>
      <w:r w:rsidRPr="00BB21A7">
        <w:rPr>
          <w:rFonts w:ascii="Arial" w:hAnsi="Arial" w:cs="Arial"/>
          <w:color w:val="000000"/>
          <w:shd w:val="clear" w:color="auto" w:fill="FFFFFF"/>
        </w:rPr>
        <w:t>Headteacher</w:t>
      </w:r>
      <w:r w:rsidR="00181E9E" w:rsidRPr="00BB21A7">
        <w:rPr>
          <w:rFonts w:ascii="Arial" w:hAnsi="Arial" w:cs="Arial"/>
          <w:color w:val="000000"/>
          <w:shd w:val="clear" w:color="auto" w:fill="FFFFFF"/>
        </w:rPr>
        <w:t xml:space="preserve"> </w:t>
      </w:r>
      <w:r w:rsidRPr="00BB21A7">
        <w:rPr>
          <w:rFonts w:ascii="Arial" w:hAnsi="Arial" w:cs="Arial"/>
          <w:color w:val="000000"/>
          <w:shd w:val="clear" w:color="auto" w:fill="FFFFFF"/>
        </w:rPr>
        <w:t>update</w:t>
      </w:r>
      <w:r w:rsidR="0020260F" w:rsidRPr="00BB21A7">
        <w:rPr>
          <w:rFonts w:ascii="Arial" w:hAnsi="Arial" w:cs="Arial"/>
          <w:color w:val="000000"/>
          <w:shd w:val="clear" w:color="auto" w:fill="FFFFFF"/>
        </w:rPr>
        <w:t xml:space="preserve"> </w:t>
      </w:r>
      <w:r w:rsidRPr="00BB21A7">
        <w:rPr>
          <w:rFonts w:ascii="Arial" w:hAnsi="Arial" w:cs="Arial"/>
          <w:color w:val="000000"/>
          <w:shd w:val="clear" w:color="auto" w:fill="FFFFFF"/>
        </w:rPr>
        <w:t xml:space="preserve"> [online]</w:t>
      </w:r>
      <w:r w:rsidR="00A11587" w:rsidRPr="00BB21A7">
        <w:rPr>
          <w:rFonts w:ascii="Arial" w:hAnsi="Arial" w:cs="Arial"/>
          <w:color w:val="000000"/>
          <w:shd w:val="clear" w:color="auto" w:fill="FFFFFF"/>
        </w:rPr>
        <w:t xml:space="preserve"> Available at: </w:t>
      </w:r>
      <w:hyperlink r:id="rId16" w:history="1">
        <w:r w:rsidR="00A11587" w:rsidRPr="00BB21A7">
          <w:rPr>
            <w:rFonts w:ascii="Arial" w:hAnsi="Arial" w:cs="Arial"/>
            <w:color w:val="000000"/>
            <w:shd w:val="clear" w:color="auto" w:fill="FFFFFF"/>
          </w:rPr>
          <w:t>http://www.headteacher-update.com/best-practice-article/lesson-study-five-steps-to-success-in-the-primary-setting/160338</w:t>
        </w:r>
      </w:hyperlink>
      <w:r w:rsidR="00A11587" w:rsidRPr="00BB21A7">
        <w:rPr>
          <w:rFonts w:ascii="Arial" w:hAnsi="Arial" w:cs="Arial"/>
          <w:color w:val="000000"/>
          <w:shd w:val="clear" w:color="auto" w:fill="FFFFFF"/>
        </w:rPr>
        <w:t xml:space="preserve"> [Accessed 18 Feb. 2020] </w:t>
      </w:r>
    </w:p>
    <w:p w14:paraId="7DF5315C" w14:textId="77777777" w:rsidR="0056008C" w:rsidRPr="00BB21A7" w:rsidRDefault="0056008C" w:rsidP="00BB21A7">
      <w:pPr>
        <w:spacing w:after="0" w:line="276" w:lineRule="auto"/>
        <w:ind w:left="1080"/>
        <w:jc w:val="both"/>
        <w:rPr>
          <w:rFonts w:ascii="Arial" w:hAnsi="Arial" w:cs="Arial"/>
          <w:color w:val="000000"/>
          <w:shd w:val="clear" w:color="auto" w:fill="FFFFFF"/>
        </w:rPr>
      </w:pPr>
    </w:p>
    <w:p w14:paraId="42739DD1" w14:textId="74284BDD" w:rsidR="0056008C" w:rsidRPr="00BB21A7" w:rsidRDefault="0056008C"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DfES. (2004</w:t>
      </w:r>
      <w:r w:rsidRPr="00BB21A7">
        <w:rPr>
          <w:rFonts w:ascii="Arial" w:hAnsi="Arial" w:cs="Arial"/>
          <w:i/>
          <w:iCs/>
          <w:color w:val="000000"/>
          <w:shd w:val="clear" w:color="auto" w:fill="FFFFFF"/>
        </w:rPr>
        <w:t>). ‘</w:t>
      </w:r>
      <w:r w:rsidR="00A95678" w:rsidRPr="00BB21A7">
        <w:rPr>
          <w:rFonts w:ascii="Arial" w:hAnsi="Arial" w:cs="Arial"/>
          <w:i/>
          <w:iCs/>
          <w:color w:val="000000"/>
          <w:shd w:val="clear" w:color="auto" w:fill="FFFFFF"/>
        </w:rPr>
        <w:t>Pedagogy and Practice: Teaching and Learning in Secondary Schools</w:t>
      </w:r>
      <w:r w:rsidRPr="00BB21A7">
        <w:rPr>
          <w:rFonts w:ascii="Arial" w:hAnsi="Arial" w:cs="Arial"/>
          <w:i/>
          <w:iCs/>
          <w:color w:val="000000"/>
          <w:shd w:val="clear" w:color="auto" w:fill="FFFFFF"/>
        </w:rPr>
        <w:t>.</w:t>
      </w:r>
      <w:r w:rsidR="00B9547E" w:rsidRPr="00BB21A7">
        <w:rPr>
          <w:rFonts w:ascii="Arial" w:hAnsi="Arial" w:cs="Arial"/>
        </w:rPr>
        <w:t xml:space="preserve"> </w:t>
      </w:r>
      <w:r w:rsidR="00B9547E" w:rsidRPr="00BB21A7">
        <w:rPr>
          <w:rFonts w:ascii="Arial" w:hAnsi="Arial" w:cs="Arial"/>
          <w:i/>
          <w:iCs/>
          <w:color w:val="000000"/>
          <w:shd w:val="clear" w:color="auto" w:fill="FFFFFF"/>
        </w:rPr>
        <w:t>Unit 5: Starters and plenaries</w:t>
      </w:r>
      <w:r w:rsidR="00B9547E" w:rsidRPr="00BB21A7">
        <w:rPr>
          <w:rFonts w:ascii="Arial" w:hAnsi="Arial" w:cs="Arial"/>
          <w:color w:val="000000"/>
          <w:shd w:val="clear" w:color="auto" w:fill="FFFFFF"/>
        </w:rPr>
        <w:t xml:space="preserve">.’ </w:t>
      </w:r>
      <w:r w:rsidRPr="00BB21A7">
        <w:rPr>
          <w:rFonts w:ascii="Arial" w:hAnsi="Arial" w:cs="Arial"/>
          <w:color w:val="000000"/>
          <w:shd w:val="clear" w:color="auto" w:fill="FFFFFF"/>
        </w:rPr>
        <w:t xml:space="preserve">DfES - Department for education and skills. [online] Available at: </w:t>
      </w:r>
      <w:hyperlink r:id="rId17" w:history="1">
        <w:r w:rsidRPr="00BB21A7">
          <w:rPr>
            <w:rFonts w:ascii="Arial" w:hAnsi="Arial" w:cs="Arial"/>
            <w:color w:val="000000"/>
            <w:shd w:val="clear" w:color="auto" w:fill="FFFFFF"/>
          </w:rPr>
          <w:t>http://www.lancsngfl.ac.uk/projects/behaveattend-new/download/76/5_Starters_and_Plenaries.pdf?s=!B121cf29d70ec8a3d54a33343010cc2</w:t>
        </w:r>
      </w:hyperlink>
      <w:r w:rsidRPr="00BB21A7">
        <w:rPr>
          <w:rFonts w:ascii="Arial" w:hAnsi="Arial" w:cs="Arial"/>
          <w:color w:val="000000"/>
          <w:shd w:val="clear" w:color="auto" w:fill="FFFFFF"/>
        </w:rPr>
        <w:t xml:space="preserve"> [Accessed 19 Feb. 2020]</w:t>
      </w:r>
    </w:p>
    <w:p w14:paraId="48F35C83" w14:textId="3B30F7EA" w:rsidR="00134F12" w:rsidRPr="00BB21A7" w:rsidRDefault="00134F12" w:rsidP="00BB21A7">
      <w:pPr>
        <w:spacing w:after="0" w:line="276" w:lineRule="auto"/>
        <w:ind w:left="1080"/>
        <w:jc w:val="both"/>
        <w:rPr>
          <w:rFonts w:ascii="Arial" w:hAnsi="Arial" w:cs="Arial"/>
          <w:color w:val="000000"/>
          <w:shd w:val="clear" w:color="auto" w:fill="FFFFFF"/>
        </w:rPr>
      </w:pPr>
    </w:p>
    <w:p w14:paraId="5D8F611A" w14:textId="7F9BA666" w:rsidR="0067200A" w:rsidRPr="00BB21A7" w:rsidRDefault="00D16CE7"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Diaz, D. and </w:t>
      </w:r>
      <w:proofErr w:type="spellStart"/>
      <w:r w:rsidRPr="00BB21A7">
        <w:rPr>
          <w:rFonts w:ascii="Arial" w:hAnsi="Arial" w:cs="Arial"/>
          <w:color w:val="000000"/>
          <w:shd w:val="clear" w:color="auto" w:fill="FFFFFF"/>
        </w:rPr>
        <w:t>Rajasekaran</w:t>
      </w:r>
      <w:proofErr w:type="spellEnd"/>
      <w:r w:rsidRPr="00BB21A7">
        <w:rPr>
          <w:rFonts w:ascii="Arial" w:hAnsi="Arial" w:cs="Arial"/>
          <w:color w:val="000000"/>
          <w:shd w:val="clear" w:color="auto" w:fill="FFFFFF"/>
        </w:rPr>
        <w:t>, D. (n.d.). ‘</w:t>
      </w:r>
      <w:r w:rsidRPr="00BB21A7">
        <w:rPr>
          <w:rFonts w:ascii="Arial" w:hAnsi="Arial" w:cs="Arial"/>
          <w:i/>
          <w:iCs/>
          <w:color w:val="000000"/>
          <w:shd w:val="clear" w:color="auto" w:fill="FFFFFF"/>
        </w:rPr>
        <w:t>Noisy Classrooms: Not That Bad After All!’.</w:t>
      </w:r>
      <w:r w:rsidRPr="00BB21A7">
        <w:rPr>
          <w:rFonts w:ascii="Arial" w:hAnsi="Arial" w:cs="Arial"/>
          <w:color w:val="000000"/>
          <w:shd w:val="clear" w:color="auto" w:fill="FFFFFF"/>
        </w:rPr>
        <w:t xml:space="preserve"> 3rd ed. [</w:t>
      </w:r>
      <w:proofErr w:type="spellStart"/>
      <w:r w:rsidRPr="00BB21A7">
        <w:rPr>
          <w:rFonts w:ascii="Arial" w:hAnsi="Arial" w:cs="Arial"/>
          <w:color w:val="000000"/>
          <w:shd w:val="clear" w:color="auto" w:fill="FFFFFF"/>
        </w:rPr>
        <w:t>ebook</w:t>
      </w:r>
      <w:proofErr w:type="spellEnd"/>
      <w:r w:rsidRPr="00BB21A7">
        <w:rPr>
          <w:rFonts w:ascii="Arial" w:hAnsi="Arial" w:cs="Arial"/>
          <w:color w:val="000000"/>
          <w:shd w:val="clear" w:color="auto" w:fill="FFFFFF"/>
        </w:rPr>
        <w:t xml:space="preserve">] Oakland University William Beaumont School of Medicine. Available at: </w:t>
      </w:r>
      <w:r w:rsidRPr="00BB21A7">
        <w:rPr>
          <w:rFonts w:ascii="Arial" w:hAnsi="Arial" w:cs="Arial"/>
          <w:color w:val="000000"/>
          <w:shd w:val="clear" w:color="auto" w:fill="FFFFFF"/>
        </w:rPr>
        <w:lastRenderedPageBreak/>
        <w:t>https://oakland.edu/Assets/upload/docs/CETL/Noisy-Classrooms-Not-That-Bad-Afterall!_Rev-3.pdf [Accessed 19 Feb. 2020].</w:t>
      </w:r>
    </w:p>
    <w:p w14:paraId="658B6B19" w14:textId="77777777" w:rsidR="00D16CE7" w:rsidRPr="00BB21A7" w:rsidRDefault="00D16CE7" w:rsidP="00BB21A7">
      <w:pPr>
        <w:spacing w:after="0" w:line="276" w:lineRule="auto"/>
        <w:ind w:left="1080"/>
        <w:jc w:val="both"/>
        <w:rPr>
          <w:rFonts w:ascii="Arial" w:hAnsi="Arial" w:cs="Arial"/>
          <w:color w:val="000000"/>
          <w:shd w:val="clear" w:color="auto" w:fill="FFFFFF"/>
        </w:rPr>
      </w:pPr>
    </w:p>
    <w:p w14:paraId="2DC48EDB" w14:textId="119AFB98" w:rsidR="009174CA" w:rsidRPr="00BB21A7" w:rsidRDefault="009174CA"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Didau</w:t>
      </w:r>
      <w:proofErr w:type="spellEnd"/>
      <w:r w:rsidRPr="00BB21A7">
        <w:rPr>
          <w:rFonts w:ascii="Arial" w:hAnsi="Arial" w:cs="Arial"/>
          <w:color w:val="000000"/>
          <w:shd w:val="clear" w:color="auto" w:fill="FFFFFF"/>
        </w:rPr>
        <w:t xml:space="preserve">, D. (2011). </w:t>
      </w:r>
      <w:r w:rsidR="00E65EF2" w:rsidRPr="00BB21A7">
        <w:rPr>
          <w:rFonts w:ascii="Arial" w:hAnsi="Arial" w:cs="Arial"/>
          <w:i/>
          <w:iCs/>
          <w:color w:val="000000"/>
          <w:shd w:val="clear" w:color="auto" w:fill="FFFFFF"/>
        </w:rPr>
        <w:t>‘</w:t>
      </w:r>
      <w:r w:rsidRPr="00BB21A7">
        <w:rPr>
          <w:rFonts w:ascii="Arial" w:hAnsi="Arial" w:cs="Arial"/>
          <w:i/>
          <w:iCs/>
          <w:color w:val="000000"/>
          <w:shd w:val="clear" w:color="auto" w:fill="FFFFFF"/>
        </w:rPr>
        <w:t xml:space="preserve">Is the starter </w:t>
      </w:r>
      <w:proofErr w:type="gramStart"/>
      <w:r w:rsidRPr="00BB21A7">
        <w:rPr>
          <w:rFonts w:ascii="Arial" w:hAnsi="Arial" w:cs="Arial"/>
          <w:i/>
          <w:iCs/>
          <w:color w:val="000000"/>
          <w:shd w:val="clear" w:color="auto" w:fill="FFFFFF"/>
        </w:rPr>
        <w:t>finished?.</w:t>
      </w:r>
      <w:proofErr w:type="gramEnd"/>
      <w:r w:rsidR="00E65EF2"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[Blog] Learning Spy. Available at: https://learningspy.co.uk/featured/the-end-of-the-starter/ [Accessed 17 Feb. 2020].</w:t>
      </w:r>
    </w:p>
    <w:p w14:paraId="4E5BE1E5" w14:textId="35F5DE5E" w:rsidR="00475CB7" w:rsidRPr="00BB21A7" w:rsidRDefault="00475CB7" w:rsidP="00BB21A7">
      <w:pPr>
        <w:spacing w:after="0" w:line="276" w:lineRule="auto"/>
        <w:ind w:left="1080"/>
        <w:jc w:val="both"/>
        <w:rPr>
          <w:rFonts w:ascii="Arial" w:hAnsi="Arial" w:cs="Arial"/>
          <w:color w:val="000000"/>
          <w:shd w:val="clear" w:color="auto" w:fill="FFFFFF"/>
        </w:rPr>
      </w:pPr>
    </w:p>
    <w:p w14:paraId="74B24742" w14:textId="4E81A2BB" w:rsidR="00475CB7" w:rsidRPr="00BB21A7" w:rsidRDefault="00475CB7"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Didau</w:t>
      </w:r>
      <w:proofErr w:type="spellEnd"/>
      <w:r w:rsidRPr="00BB21A7">
        <w:rPr>
          <w:rFonts w:ascii="Arial" w:hAnsi="Arial" w:cs="Arial"/>
          <w:color w:val="000000"/>
          <w:shd w:val="clear" w:color="auto" w:fill="FFFFFF"/>
        </w:rPr>
        <w:t>, D. (201</w:t>
      </w:r>
      <w:r w:rsidR="006B1E4B" w:rsidRPr="00BB21A7">
        <w:rPr>
          <w:rFonts w:ascii="Arial" w:hAnsi="Arial" w:cs="Arial"/>
          <w:color w:val="000000"/>
          <w:shd w:val="clear" w:color="auto" w:fill="FFFFFF"/>
        </w:rPr>
        <w:t>5</w:t>
      </w:r>
      <w:r w:rsidRPr="00BB21A7">
        <w:rPr>
          <w:rFonts w:ascii="Arial" w:hAnsi="Arial" w:cs="Arial"/>
          <w:color w:val="000000"/>
          <w:shd w:val="clear" w:color="auto" w:fill="FFFFFF"/>
        </w:rPr>
        <w:t>).</w:t>
      </w:r>
      <w:r w:rsidRPr="00BB21A7">
        <w:rPr>
          <w:rFonts w:ascii="Arial" w:hAnsi="Arial" w:cs="Arial"/>
          <w:i/>
          <w:iCs/>
          <w:color w:val="000000"/>
          <w:shd w:val="clear" w:color="auto" w:fill="FFFFFF"/>
        </w:rPr>
        <w:t xml:space="preserve"> </w:t>
      </w:r>
      <w:r w:rsidR="00E65EF2" w:rsidRPr="00BB21A7">
        <w:rPr>
          <w:rFonts w:ascii="Arial" w:hAnsi="Arial" w:cs="Arial"/>
          <w:i/>
          <w:iCs/>
          <w:color w:val="000000"/>
          <w:shd w:val="clear" w:color="auto" w:fill="FFFFFF"/>
        </w:rPr>
        <w:t>‘</w:t>
      </w:r>
      <w:r w:rsidR="006B1E4B" w:rsidRPr="00BB21A7">
        <w:rPr>
          <w:rFonts w:ascii="Arial" w:hAnsi="Arial" w:cs="Arial"/>
          <w:i/>
          <w:iCs/>
          <w:color w:val="000000"/>
          <w:shd w:val="clear" w:color="auto" w:fill="FFFFFF"/>
        </w:rPr>
        <w:t>What might be a good proxy for learning?</w:t>
      </w:r>
      <w:r w:rsidR="00E65EF2" w:rsidRPr="00BB21A7">
        <w:rPr>
          <w:rFonts w:ascii="Arial" w:hAnsi="Arial" w:cs="Arial"/>
          <w:i/>
          <w:iCs/>
          <w:color w:val="000000"/>
          <w:shd w:val="clear" w:color="auto" w:fill="FFFFFF"/>
        </w:rPr>
        <w:t>’</w:t>
      </w:r>
      <w:r w:rsidR="006B1E4B" w:rsidRPr="00BB21A7">
        <w:rPr>
          <w:rFonts w:ascii="Arial" w:hAnsi="Arial" w:cs="Arial"/>
          <w:color w:val="000000"/>
          <w:shd w:val="clear" w:color="auto" w:fill="FFFFFF"/>
        </w:rPr>
        <w:t xml:space="preserve"> </w:t>
      </w:r>
      <w:r w:rsidRPr="00BB21A7">
        <w:rPr>
          <w:rFonts w:ascii="Arial" w:hAnsi="Arial" w:cs="Arial"/>
          <w:color w:val="000000"/>
          <w:shd w:val="clear" w:color="auto" w:fill="FFFFFF"/>
        </w:rPr>
        <w:t xml:space="preserve">[Blog] Learning Spy. Available at: </w:t>
      </w:r>
      <w:hyperlink r:id="rId18" w:history="1">
        <w:r w:rsidR="006B1E4B" w:rsidRPr="00BB21A7">
          <w:rPr>
            <w:rFonts w:ascii="Arial" w:hAnsi="Arial" w:cs="Arial"/>
            <w:color w:val="000000"/>
            <w:shd w:val="clear" w:color="auto" w:fill="FFFFFF"/>
          </w:rPr>
          <w:t>https://learningspy.co.uk/featured/what-might-be-a-good-proxy-for-learning/</w:t>
        </w:r>
      </w:hyperlink>
      <w:r w:rsidR="006B1E4B" w:rsidRPr="00BB21A7">
        <w:rPr>
          <w:rFonts w:ascii="Arial" w:hAnsi="Arial" w:cs="Arial"/>
          <w:color w:val="000000"/>
          <w:shd w:val="clear" w:color="auto" w:fill="FFFFFF"/>
        </w:rPr>
        <w:t xml:space="preserve"> </w:t>
      </w:r>
      <w:r w:rsidRPr="00BB21A7">
        <w:rPr>
          <w:rFonts w:ascii="Arial" w:hAnsi="Arial" w:cs="Arial"/>
          <w:color w:val="000000"/>
          <w:shd w:val="clear" w:color="auto" w:fill="FFFFFF"/>
        </w:rPr>
        <w:t>[Accessed 1</w:t>
      </w:r>
      <w:r w:rsidR="006B1E4B" w:rsidRPr="00BB21A7">
        <w:rPr>
          <w:rFonts w:ascii="Arial" w:hAnsi="Arial" w:cs="Arial"/>
          <w:color w:val="000000"/>
          <w:shd w:val="clear" w:color="auto" w:fill="FFFFFF"/>
        </w:rPr>
        <w:t>8</w:t>
      </w:r>
      <w:r w:rsidRPr="00BB21A7">
        <w:rPr>
          <w:rFonts w:ascii="Arial" w:hAnsi="Arial" w:cs="Arial"/>
          <w:color w:val="000000"/>
          <w:shd w:val="clear" w:color="auto" w:fill="FFFFFF"/>
        </w:rPr>
        <w:t xml:space="preserve"> Feb. 2020].</w:t>
      </w:r>
    </w:p>
    <w:p w14:paraId="7CEDEA4F" w14:textId="77777777" w:rsidR="003D12F8" w:rsidRPr="00BB21A7" w:rsidRDefault="003D12F8" w:rsidP="00BB21A7">
      <w:pPr>
        <w:spacing w:after="0" w:line="276" w:lineRule="auto"/>
        <w:ind w:left="1080"/>
        <w:jc w:val="both"/>
        <w:rPr>
          <w:rFonts w:ascii="Arial" w:hAnsi="Arial" w:cs="Arial"/>
          <w:color w:val="000000"/>
          <w:shd w:val="clear" w:color="auto" w:fill="FFFFFF"/>
        </w:rPr>
      </w:pPr>
    </w:p>
    <w:p w14:paraId="4FE7407E" w14:textId="465B9858" w:rsidR="003D12F8" w:rsidRPr="00BB21A7" w:rsidRDefault="003D12F8"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Diffenbaugh</w:t>
      </w:r>
      <w:proofErr w:type="spellEnd"/>
      <w:r w:rsidRPr="00BB21A7">
        <w:rPr>
          <w:rFonts w:ascii="Arial" w:hAnsi="Arial" w:cs="Arial"/>
          <w:color w:val="000000"/>
          <w:shd w:val="clear" w:color="auto" w:fill="FFFFFF"/>
        </w:rPr>
        <w:t>, M. (2014).</w:t>
      </w:r>
      <w:r w:rsidRPr="00BB21A7">
        <w:rPr>
          <w:rFonts w:ascii="Arial" w:hAnsi="Arial" w:cs="Arial"/>
          <w:i/>
          <w:iCs/>
          <w:color w:val="000000"/>
          <w:shd w:val="clear" w:color="auto" w:fill="FFFFFF"/>
        </w:rPr>
        <w:t xml:space="preserve"> </w:t>
      </w:r>
      <w:r w:rsidR="00E65EF2" w:rsidRPr="00BB21A7">
        <w:rPr>
          <w:rFonts w:ascii="Arial" w:hAnsi="Arial" w:cs="Arial"/>
          <w:i/>
          <w:iCs/>
          <w:color w:val="000000"/>
          <w:shd w:val="clear" w:color="auto" w:fill="FFFFFF"/>
        </w:rPr>
        <w:t>‘</w:t>
      </w:r>
      <w:r w:rsidRPr="00BB21A7">
        <w:rPr>
          <w:rFonts w:ascii="Arial" w:hAnsi="Arial" w:cs="Arial"/>
          <w:i/>
          <w:iCs/>
          <w:color w:val="000000"/>
          <w:shd w:val="clear" w:color="auto" w:fill="FFFFFF"/>
        </w:rPr>
        <w:t>Tips and Tools for Involving Students in Lesson Planning and Content Delivery.</w:t>
      </w:r>
      <w:r w:rsidR="00E65EF2" w:rsidRPr="00BB21A7">
        <w:rPr>
          <w:rFonts w:ascii="Arial" w:hAnsi="Arial" w:cs="Arial"/>
          <w:i/>
          <w:iCs/>
          <w:color w:val="000000"/>
          <w:shd w:val="clear" w:color="auto" w:fill="FFFFFF"/>
        </w:rPr>
        <w:t>’</w:t>
      </w:r>
      <w:r w:rsidRPr="00BB21A7">
        <w:rPr>
          <w:rFonts w:ascii="Arial" w:hAnsi="Arial" w:cs="Arial"/>
          <w:color w:val="000000"/>
          <w:shd w:val="clear" w:color="auto" w:fill="FFFFFF"/>
        </w:rPr>
        <w:t> </w:t>
      </w:r>
      <w:proofErr w:type="spellStart"/>
      <w:r w:rsidRPr="00BB21A7">
        <w:rPr>
          <w:rFonts w:ascii="Arial" w:hAnsi="Arial" w:cs="Arial"/>
          <w:color w:val="000000"/>
          <w:shd w:val="clear" w:color="auto" w:fill="FFFFFF"/>
        </w:rPr>
        <w:t>EdSurge</w:t>
      </w:r>
      <w:proofErr w:type="spellEnd"/>
      <w:r w:rsidRPr="00BB21A7">
        <w:rPr>
          <w:rFonts w:ascii="Arial" w:hAnsi="Arial" w:cs="Arial"/>
          <w:color w:val="000000"/>
          <w:shd w:val="clear" w:color="auto" w:fill="FFFFFF"/>
        </w:rPr>
        <w:t>. [online] Available at: https://www.edsurge.com/news/2014-11-16-tips-and-tools-for-involving-students-in-lesson-planning-and-content-delivery [Accessed 17 Feb. 2020].</w:t>
      </w:r>
    </w:p>
    <w:p w14:paraId="24821281" w14:textId="2D0CA9F1" w:rsidR="00546038" w:rsidRPr="00BB21A7" w:rsidRDefault="00546038" w:rsidP="00BB21A7">
      <w:pPr>
        <w:spacing w:after="0" w:line="276" w:lineRule="auto"/>
        <w:ind w:left="1080"/>
        <w:jc w:val="both"/>
        <w:rPr>
          <w:rFonts w:ascii="Arial" w:hAnsi="Arial" w:cs="Arial"/>
          <w:color w:val="000000"/>
          <w:shd w:val="clear" w:color="auto" w:fill="FFFFFF"/>
        </w:rPr>
      </w:pPr>
    </w:p>
    <w:p w14:paraId="4F875FE7" w14:textId="14049C59" w:rsidR="00F11AA6" w:rsidRPr="00BB21A7" w:rsidRDefault="00F11AA6"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Dudley, P. (n.d). </w:t>
      </w:r>
      <w:r w:rsidR="007400ED" w:rsidRPr="00BB21A7">
        <w:rPr>
          <w:rFonts w:ascii="Arial" w:hAnsi="Arial" w:cs="Arial"/>
          <w:i/>
          <w:iCs/>
          <w:color w:val="000000"/>
          <w:shd w:val="clear" w:color="auto" w:fill="FFFFFF"/>
        </w:rPr>
        <w:t>‘</w:t>
      </w:r>
      <w:r w:rsidRPr="00BB21A7">
        <w:rPr>
          <w:rFonts w:ascii="Arial" w:hAnsi="Arial" w:cs="Arial"/>
          <w:i/>
          <w:iCs/>
          <w:color w:val="000000"/>
          <w:shd w:val="clear" w:color="auto" w:fill="FFFFFF"/>
        </w:rPr>
        <w:t>The lesson study process.</w:t>
      </w:r>
      <w:r w:rsidR="007400ED" w:rsidRPr="00BB21A7">
        <w:rPr>
          <w:rFonts w:ascii="Arial" w:hAnsi="Arial" w:cs="Arial"/>
          <w:i/>
          <w:iCs/>
          <w:color w:val="000000"/>
          <w:shd w:val="clear" w:color="auto" w:fill="FFFFFF"/>
        </w:rPr>
        <w:t>’</w:t>
      </w:r>
      <w:r w:rsidRPr="00BB21A7">
        <w:rPr>
          <w:rFonts w:ascii="Arial" w:hAnsi="Arial" w:cs="Arial"/>
          <w:i/>
          <w:iCs/>
          <w:color w:val="000000"/>
          <w:shd w:val="clear" w:color="auto" w:fill="FFFFFF"/>
        </w:rPr>
        <w:t xml:space="preserve"> </w:t>
      </w:r>
      <w:r w:rsidRPr="00BB21A7">
        <w:rPr>
          <w:rFonts w:ascii="Arial" w:hAnsi="Arial" w:cs="Arial"/>
          <w:color w:val="000000"/>
          <w:shd w:val="clear" w:color="auto" w:fill="FFFFFF"/>
        </w:rPr>
        <w:t xml:space="preserve">[online] [Available at: </w:t>
      </w:r>
      <w:hyperlink r:id="rId19" w:history="1">
        <w:r w:rsidRPr="00BB21A7">
          <w:rPr>
            <w:rFonts w:ascii="Arial" w:hAnsi="Arial" w:cs="Arial"/>
            <w:color w:val="000000"/>
            <w:shd w:val="clear" w:color="auto" w:fill="FFFFFF"/>
          </w:rPr>
          <w:t>https://www.lessonstudy.co.uk/the-lesson-study-process/</w:t>
        </w:r>
      </w:hyperlink>
      <w:r w:rsidRPr="00BB21A7">
        <w:rPr>
          <w:rFonts w:ascii="Arial" w:hAnsi="Arial" w:cs="Arial"/>
          <w:color w:val="000000"/>
          <w:shd w:val="clear" w:color="auto" w:fill="FFFFFF"/>
        </w:rPr>
        <w:t xml:space="preserve"> [Accessed 18 Feb. 2020]</w:t>
      </w:r>
    </w:p>
    <w:p w14:paraId="4A2B6849" w14:textId="77777777" w:rsidR="00F11AA6" w:rsidRPr="00BB21A7" w:rsidRDefault="00F11AA6" w:rsidP="00BB21A7">
      <w:pPr>
        <w:spacing w:after="0" w:line="276" w:lineRule="auto"/>
        <w:ind w:left="1080"/>
        <w:jc w:val="both"/>
        <w:rPr>
          <w:rFonts w:ascii="Arial" w:hAnsi="Arial" w:cs="Arial"/>
          <w:color w:val="000000"/>
          <w:shd w:val="clear" w:color="auto" w:fill="FFFFFF"/>
        </w:rPr>
      </w:pPr>
    </w:p>
    <w:p w14:paraId="59E05C8A" w14:textId="4E6A1793" w:rsidR="00546038" w:rsidRPr="00BB21A7" w:rsidRDefault="00546038"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Dudley, P. (2011).</w:t>
      </w:r>
      <w:r w:rsidRPr="00BB21A7">
        <w:rPr>
          <w:rFonts w:ascii="Arial" w:hAnsi="Arial" w:cs="Arial"/>
          <w:i/>
          <w:iCs/>
          <w:color w:val="000000"/>
          <w:shd w:val="clear" w:color="auto" w:fill="FFFFFF"/>
        </w:rPr>
        <w:t xml:space="preserve"> </w:t>
      </w:r>
      <w:r w:rsidR="007400ED" w:rsidRPr="00BB21A7">
        <w:rPr>
          <w:rFonts w:ascii="Arial" w:hAnsi="Arial" w:cs="Arial"/>
          <w:i/>
          <w:iCs/>
          <w:color w:val="000000"/>
          <w:shd w:val="clear" w:color="auto" w:fill="FFFFFF"/>
        </w:rPr>
        <w:t>‘</w:t>
      </w:r>
      <w:r w:rsidRPr="00BB21A7">
        <w:rPr>
          <w:rFonts w:ascii="Arial" w:hAnsi="Arial" w:cs="Arial"/>
          <w:i/>
          <w:iCs/>
          <w:color w:val="000000"/>
          <w:shd w:val="clear" w:color="auto" w:fill="FFFFFF"/>
        </w:rPr>
        <w:t>Lesson study: a handbook</w:t>
      </w:r>
      <w:r w:rsidR="00BE0FEC" w:rsidRPr="00BB21A7">
        <w:rPr>
          <w:rFonts w:ascii="Arial" w:hAnsi="Arial" w:cs="Arial"/>
          <w:i/>
          <w:iCs/>
          <w:color w:val="000000"/>
          <w:shd w:val="clear" w:color="auto" w:fill="FFFFFF"/>
        </w:rPr>
        <w:t>.</w:t>
      </w:r>
      <w:r w:rsidR="007400ED" w:rsidRPr="00BB21A7">
        <w:rPr>
          <w:rFonts w:ascii="Arial" w:hAnsi="Arial" w:cs="Arial"/>
          <w:i/>
          <w:iCs/>
          <w:color w:val="000000"/>
          <w:shd w:val="clear" w:color="auto" w:fill="FFFFFF"/>
        </w:rPr>
        <w:t>’</w:t>
      </w:r>
      <w:r w:rsidR="00BE0FEC" w:rsidRPr="00BB21A7">
        <w:rPr>
          <w:rFonts w:ascii="Arial" w:hAnsi="Arial" w:cs="Arial"/>
          <w:color w:val="000000"/>
          <w:shd w:val="clear" w:color="auto" w:fill="FFFFFF"/>
        </w:rPr>
        <w:t xml:space="preserve"> [online] Available at: </w:t>
      </w:r>
      <w:hyperlink r:id="rId20" w:history="1">
        <w:r w:rsidR="00BE0FEC" w:rsidRPr="00BB21A7">
          <w:rPr>
            <w:rFonts w:ascii="Arial" w:hAnsi="Arial" w:cs="Arial"/>
            <w:color w:val="000000"/>
            <w:shd w:val="clear" w:color="auto" w:fill="FFFFFF"/>
          </w:rPr>
          <w:t>https://lessonstudy.co.uk/wp-content/uploads/2012/03/Lesson_Study_Handbook_-_011011-1.pdf</w:t>
        </w:r>
      </w:hyperlink>
      <w:r w:rsidR="00BE0FEC" w:rsidRPr="00BB21A7">
        <w:rPr>
          <w:rFonts w:ascii="Arial" w:hAnsi="Arial" w:cs="Arial"/>
          <w:color w:val="000000"/>
          <w:shd w:val="clear" w:color="auto" w:fill="FFFFFF"/>
        </w:rPr>
        <w:t xml:space="preserve"> [Accessed 18 Feb. 2020]</w:t>
      </w:r>
    </w:p>
    <w:p w14:paraId="2030C394" w14:textId="77777777" w:rsidR="00C060AC" w:rsidRPr="00BB21A7" w:rsidRDefault="00C060AC" w:rsidP="00BB21A7">
      <w:pPr>
        <w:spacing w:after="0" w:line="276" w:lineRule="auto"/>
        <w:ind w:left="1080"/>
        <w:jc w:val="both"/>
        <w:rPr>
          <w:rFonts w:ascii="Arial" w:hAnsi="Arial" w:cs="Arial"/>
          <w:color w:val="000000"/>
          <w:shd w:val="clear" w:color="auto" w:fill="FFFFFF"/>
        </w:rPr>
      </w:pPr>
    </w:p>
    <w:p w14:paraId="4209E357" w14:textId="51F5DCAD" w:rsidR="00B35C63" w:rsidRPr="00BB21A7" w:rsidRDefault="00B35C63"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Estyn (2017). </w:t>
      </w:r>
      <w:r w:rsidR="007400ED" w:rsidRPr="00BB21A7">
        <w:rPr>
          <w:rFonts w:ascii="Arial" w:hAnsi="Arial" w:cs="Arial"/>
          <w:i/>
          <w:iCs/>
          <w:color w:val="000000"/>
          <w:shd w:val="clear" w:color="auto" w:fill="FFFFFF"/>
        </w:rPr>
        <w:t>‘</w:t>
      </w:r>
      <w:r w:rsidRPr="00BB21A7">
        <w:rPr>
          <w:rFonts w:ascii="Arial" w:hAnsi="Arial" w:cs="Arial"/>
          <w:i/>
          <w:iCs/>
          <w:color w:val="000000"/>
          <w:shd w:val="clear" w:color="auto" w:fill="FFFFFF"/>
        </w:rPr>
        <w:t>Encouraging independent and inquisitive learners in the Foundation Phase</w:t>
      </w:r>
      <w:r w:rsidR="007400ED"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 Estyn. [online] Available at: https://www.estyn.gov.wales/effective-practice/encouraging-independent-and-inquisitive-learners-foundation-phase [Accessed 17 Feb. 2020]. </w:t>
      </w:r>
    </w:p>
    <w:p w14:paraId="1CC28089" w14:textId="77777777" w:rsidR="00B63820" w:rsidRPr="00BB21A7" w:rsidRDefault="00B63820" w:rsidP="00BB21A7">
      <w:pPr>
        <w:spacing w:after="0" w:line="276" w:lineRule="auto"/>
        <w:ind w:left="1080"/>
        <w:jc w:val="both"/>
        <w:rPr>
          <w:rFonts w:ascii="Arial" w:hAnsi="Arial" w:cs="Arial"/>
          <w:color w:val="000000"/>
          <w:shd w:val="clear" w:color="auto" w:fill="FFFFFF"/>
        </w:rPr>
      </w:pPr>
    </w:p>
    <w:p w14:paraId="5D1E139E" w14:textId="74B8E13D" w:rsidR="00B63820" w:rsidRPr="00BB21A7" w:rsidRDefault="00B63820"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Estyn. (2020). </w:t>
      </w:r>
      <w:r w:rsidR="007400ED" w:rsidRPr="00BB21A7">
        <w:rPr>
          <w:rFonts w:ascii="Arial" w:hAnsi="Arial" w:cs="Arial"/>
          <w:i/>
          <w:iCs/>
          <w:color w:val="000000"/>
          <w:shd w:val="clear" w:color="auto" w:fill="FFFFFF"/>
        </w:rPr>
        <w:t>‘</w:t>
      </w:r>
      <w:r w:rsidRPr="00BB21A7">
        <w:rPr>
          <w:rFonts w:ascii="Arial" w:hAnsi="Arial" w:cs="Arial"/>
          <w:i/>
          <w:iCs/>
          <w:color w:val="000000"/>
          <w:shd w:val="clear" w:color="auto" w:fill="FFFFFF"/>
        </w:rPr>
        <w:t>Inspection explained</w:t>
      </w:r>
      <w:r w:rsidR="007400ED"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 Estyn. [online] Available at: https://www.estyn.gov.wales/inspection/inspection-explained [Accessed 17 Feb. 2020].</w:t>
      </w:r>
    </w:p>
    <w:p w14:paraId="73A5C530" w14:textId="398AAF29" w:rsidR="00BB5A3B" w:rsidRPr="00BB21A7" w:rsidRDefault="00BB5A3B" w:rsidP="00BB21A7">
      <w:pPr>
        <w:spacing w:after="0" w:line="276" w:lineRule="auto"/>
        <w:ind w:left="1080"/>
        <w:jc w:val="both"/>
        <w:rPr>
          <w:rFonts w:ascii="Arial" w:hAnsi="Arial" w:cs="Arial"/>
          <w:color w:val="000000"/>
          <w:shd w:val="clear" w:color="auto" w:fill="FFFFFF"/>
        </w:rPr>
      </w:pPr>
    </w:p>
    <w:p w14:paraId="186E80F4" w14:textId="3BBDDBFC" w:rsidR="00BB5A3B" w:rsidRPr="00BB21A7" w:rsidRDefault="00BB5A3B"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Foster, C. (2008). ‘Beware the rise of helicopter teachers.’</w:t>
      </w:r>
      <w:r w:rsidR="00D54962" w:rsidRPr="00BB21A7">
        <w:rPr>
          <w:rFonts w:ascii="Arial" w:hAnsi="Arial" w:cs="Arial"/>
          <w:color w:val="000000"/>
          <w:shd w:val="clear" w:color="auto" w:fill="FFFFFF"/>
        </w:rPr>
        <w:t xml:space="preserve"> </w:t>
      </w:r>
      <w:proofErr w:type="spellStart"/>
      <w:r w:rsidR="00D54962" w:rsidRPr="00BB21A7">
        <w:rPr>
          <w:rFonts w:ascii="Arial" w:hAnsi="Arial" w:cs="Arial"/>
          <w:color w:val="000000"/>
          <w:shd w:val="clear" w:color="auto" w:fill="FFFFFF"/>
        </w:rPr>
        <w:t>Tes</w:t>
      </w:r>
      <w:proofErr w:type="spellEnd"/>
      <w:r w:rsidR="00D54962" w:rsidRPr="00BB21A7">
        <w:rPr>
          <w:rFonts w:ascii="Arial" w:hAnsi="Arial" w:cs="Arial"/>
          <w:color w:val="000000"/>
          <w:shd w:val="clear" w:color="auto" w:fill="FFFFFF"/>
        </w:rPr>
        <w:t xml:space="preserve">. [online] Available at: </w:t>
      </w:r>
      <w:hyperlink r:id="rId21" w:history="1">
        <w:r w:rsidR="00D54962" w:rsidRPr="00BB21A7">
          <w:rPr>
            <w:rFonts w:ascii="Arial" w:hAnsi="Arial" w:cs="Arial"/>
            <w:color w:val="000000"/>
            <w:shd w:val="clear" w:color="auto" w:fill="FFFFFF"/>
          </w:rPr>
          <w:t>https://www.tes.com/news/beware-rise-helicopter-teachers</w:t>
        </w:r>
      </w:hyperlink>
      <w:r w:rsidR="00D54962" w:rsidRPr="00BB21A7">
        <w:rPr>
          <w:rFonts w:ascii="Arial" w:hAnsi="Arial" w:cs="Arial"/>
          <w:color w:val="000000"/>
          <w:shd w:val="clear" w:color="auto" w:fill="FFFFFF"/>
        </w:rPr>
        <w:t xml:space="preserve"> [Accessed 19 Feb. 2020]</w:t>
      </w:r>
    </w:p>
    <w:p w14:paraId="6920903C" w14:textId="77777777" w:rsidR="001F2F19" w:rsidRPr="00BB21A7" w:rsidRDefault="001F2F19" w:rsidP="00BB21A7">
      <w:pPr>
        <w:spacing w:after="0" w:line="276" w:lineRule="auto"/>
        <w:ind w:left="1080"/>
        <w:jc w:val="both"/>
        <w:rPr>
          <w:rFonts w:ascii="Arial" w:hAnsi="Arial" w:cs="Arial"/>
          <w:color w:val="000000"/>
          <w:shd w:val="clear" w:color="auto" w:fill="FFFFFF"/>
        </w:rPr>
      </w:pPr>
    </w:p>
    <w:p w14:paraId="21EB7649" w14:textId="50F62F47" w:rsidR="00830C81" w:rsidRPr="00BB21A7" w:rsidRDefault="001F2F19"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Fredricks, J. (2014).</w:t>
      </w:r>
      <w:r w:rsidRPr="00BB21A7">
        <w:rPr>
          <w:rFonts w:ascii="Arial" w:hAnsi="Arial" w:cs="Arial"/>
          <w:i/>
          <w:iCs/>
          <w:color w:val="000000"/>
          <w:shd w:val="clear" w:color="auto" w:fill="FFFFFF"/>
        </w:rPr>
        <w:t> </w:t>
      </w:r>
      <w:r w:rsidR="007400ED" w:rsidRPr="00BB21A7">
        <w:rPr>
          <w:rFonts w:ascii="Arial" w:hAnsi="Arial" w:cs="Arial"/>
          <w:i/>
          <w:iCs/>
          <w:color w:val="000000"/>
          <w:shd w:val="clear" w:color="auto" w:fill="FFFFFF"/>
        </w:rPr>
        <w:t>‘</w:t>
      </w:r>
      <w:r w:rsidRPr="00BB21A7">
        <w:rPr>
          <w:rFonts w:ascii="Arial" w:hAnsi="Arial" w:cs="Arial"/>
          <w:i/>
          <w:iCs/>
          <w:color w:val="000000"/>
          <w:shd w:val="clear" w:color="auto" w:fill="FFFFFF"/>
        </w:rPr>
        <w:t>Eight myths of student disengagement.</w:t>
      </w:r>
      <w:r w:rsidR="007400ED"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Corwin.</w:t>
      </w:r>
    </w:p>
    <w:p w14:paraId="0F80A910" w14:textId="55E27E5D" w:rsidR="001F2EC4" w:rsidRPr="00BB21A7" w:rsidRDefault="001F2EC4" w:rsidP="00BB21A7">
      <w:pPr>
        <w:spacing w:after="0" w:line="276" w:lineRule="auto"/>
        <w:jc w:val="both"/>
        <w:rPr>
          <w:rFonts w:ascii="Arial" w:hAnsi="Arial" w:cs="Arial"/>
          <w:color w:val="000000"/>
          <w:shd w:val="clear" w:color="auto" w:fill="FFFFFF"/>
        </w:rPr>
      </w:pPr>
    </w:p>
    <w:p w14:paraId="6D168E6C" w14:textId="23ACD328" w:rsidR="001F2EC4" w:rsidRPr="00BB21A7" w:rsidRDefault="001F2EC4"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Gershon, M. (2011).</w:t>
      </w:r>
      <w:r w:rsidRPr="00BB21A7">
        <w:rPr>
          <w:rFonts w:ascii="Arial" w:hAnsi="Arial" w:cs="Arial"/>
          <w:i/>
          <w:iCs/>
          <w:color w:val="000000"/>
          <w:shd w:val="clear" w:color="auto" w:fill="FFFFFF"/>
        </w:rPr>
        <w:t xml:space="preserve"> ‘Our expert's guide to the perfect starter.’</w:t>
      </w:r>
      <w:r w:rsidRPr="00BB21A7">
        <w:rPr>
          <w:rFonts w:ascii="Arial" w:hAnsi="Arial" w:cs="Arial"/>
          <w:color w:val="000000"/>
          <w:shd w:val="clear" w:color="auto" w:fill="FFFFFF"/>
        </w:rPr>
        <w:t xml:space="preserve"> | The Guardian. </w:t>
      </w:r>
      <w:r w:rsidR="006E4CF9" w:rsidRPr="00BB21A7">
        <w:rPr>
          <w:rFonts w:ascii="Arial" w:hAnsi="Arial" w:cs="Arial"/>
          <w:color w:val="000000"/>
          <w:shd w:val="clear" w:color="auto" w:fill="FFFFFF"/>
        </w:rPr>
        <w:t xml:space="preserve">[online] Available at: </w:t>
      </w:r>
      <w:hyperlink r:id="rId22" w:history="1">
        <w:r w:rsidR="006E4CF9" w:rsidRPr="00BB21A7">
          <w:rPr>
            <w:rFonts w:ascii="Arial" w:hAnsi="Arial" w:cs="Arial"/>
            <w:color w:val="000000"/>
            <w:shd w:val="clear" w:color="auto" w:fill="FFFFFF"/>
          </w:rPr>
          <w:t>https://www.theguardian.com/teacher-network/2011/oct/17/guide-perfect-starter-teaching</w:t>
        </w:r>
      </w:hyperlink>
      <w:r w:rsidR="006E4CF9" w:rsidRPr="00BB21A7">
        <w:rPr>
          <w:rFonts w:ascii="Arial" w:hAnsi="Arial" w:cs="Arial"/>
          <w:color w:val="000000"/>
          <w:shd w:val="clear" w:color="auto" w:fill="FFFFFF"/>
        </w:rPr>
        <w:t xml:space="preserve"> [Accessed 19 Feb. 2020]</w:t>
      </w:r>
    </w:p>
    <w:p w14:paraId="17EAF40D" w14:textId="77777777" w:rsidR="001F2F19" w:rsidRPr="00BB21A7" w:rsidRDefault="001F2F19" w:rsidP="00BB21A7">
      <w:pPr>
        <w:spacing w:after="0" w:line="276" w:lineRule="auto"/>
        <w:ind w:left="1080"/>
        <w:jc w:val="both"/>
        <w:rPr>
          <w:rFonts w:ascii="Arial" w:hAnsi="Arial" w:cs="Arial"/>
          <w:color w:val="000000"/>
          <w:shd w:val="clear" w:color="auto" w:fill="FFFFFF"/>
        </w:rPr>
      </w:pPr>
    </w:p>
    <w:p w14:paraId="78859375" w14:textId="01506836" w:rsidR="00830C81" w:rsidRPr="00BB21A7" w:rsidRDefault="007F317A"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Great Schools Partnership. </w:t>
      </w:r>
      <w:r w:rsidR="00830C81" w:rsidRPr="00BB21A7">
        <w:rPr>
          <w:rFonts w:ascii="Arial" w:hAnsi="Arial" w:cs="Arial"/>
          <w:color w:val="000000"/>
          <w:shd w:val="clear" w:color="auto" w:fill="FFFFFF"/>
        </w:rPr>
        <w:t xml:space="preserve"> (2018). </w:t>
      </w:r>
      <w:r w:rsidR="00296D76" w:rsidRPr="00BB21A7">
        <w:rPr>
          <w:rFonts w:ascii="Arial" w:hAnsi="Arial" w:cs="Arial"/>
          <w:i/>
          <w:iCs/>
          <w:color w:val="000000"/>
          <w:shd w:val="clear" w:color="auto" w:fill="FFFFFF"/>
        </w:rPr>
        <w:t>‘</w:t>
      </w:r>
      <w:r w:rsidR="00830C81" w:rsidRPr="00BB21A7">
        <w:rPr>
          <w:rFonts w:ascii="Arial" w:hAnsi="Arial" w:cs="Arial"/>
          <w:i/>
          <w:iCs/>
          <w:color w:val="000000"/>
          <w:shd w:val="clear" w:color="auto" w:fill="FFFFFF"/>
        </w:rPr>
        <w:t>Student Engagement Definition.</w:t>
      </w:r>
      <w:r w:rsidR="00296D76" w:rsidRPr="00BB21A7">
        <w:rPr>
          <w:rFonts w:ascii="Arial" w:hAnsi="Arial" w:cs="Arial"/>
          <w:i/>
          <w:iCs/>
          <w:color w:val="000000"/>
          <w:shd w:val="clear" w:color="auto" w:fill="FFFFFF"/>
        </w:rPr>
        <w:t>’</w:t>
      </w:r>
      <w:r w:rsidR="00830C81" w:rsidRPr="00BB21A7">
        <w:rPr>
          <w:rFonts w:ascii="Arial" w:hAnsi="Arial" w:cs="Arial"/>
          <w:color w:val="000000"/>
          <w:shd w:val="clear" w:color="auto" w:fill="FFFFFF"/>
        </w:rPr>
        <w:t xml:space="preserve"> </w:t>
      </w:r>
      <w:r w:rsidR="00296D76" w:rsidRPr="00BB21A7">
        <w:rPr>
          <w:rFonts w:ascii="Arial" w:hAnsi="Arial" w:cs="Arial"/>
          <w:color w:val="000000"/>
          <w:shd w:val="clear" w:color="auto" w:fill="FFFFFF"/>
        </w:rPr>
        <w:t xml:space="preserve">| </w:t>
      </w:r>
      <w:r w:rsidR="00830C81" w:rsidRPr="00BB21A7">
        <w:rPr>
          <w:rFonts w:ascii="Arial" w:hAnsi="Arial" w:cs="Arial"/>
          <w:color w:val="000000"/>
          <w:shd w:val="clear" w:color="auto" w:fill="FFFFFF"/>
        </w:rPr>
        <w:t>The Glossary of Education Reform. [online] Available at: https://www.edglossary.org/student-engagement/ [Accessed 18 Feb. 2020].</w:t>
      </w:r>
    </w:p>
    <w:p w14:paraId="716AA64B" w14:textId="047CDD18" w:rsidR="0067200A" w:rsidRPr="00BB21A7" w:rsidRDefault="0067200A" w:rsidP="00BB21A7">
      <w:pPr>
        <w:spacing w:after="0" w:line="276" w:lineRule="auto"/>
        <w:ind w:left="1080"/>
        <w:jc w:val="both"/>
        <w:rPr>
          <w:rFonts w:ascii="Arial" w:hAnsi="Arial" w:cs="Arial"/>
          <w:color w:val="000000"/>
          <w:shd w:val="clear" w:color="auto" w:fill="FFFFFF"/>
        </w:rPr>
      </w:pPr>
    </w:p>
    <w:p w14:paraId="453AA5D4" w14:textId="1EE510FA" w:rsidR="00B12D7B" w:rsidRPr="00BB21A7" w:rsidRDefault="00B12D7B"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Greenfield, T. and Greener, S. (2016). </w:t>
      </w:r>
      <w:r w:rsidR="00296D76" w:rsidRPr="00BB21A7">
        <w:rPr>
          <w:rFonts w:ascii="Arial" w:hAnsi="Arial" w:cs="Arial"/>
          <w:i/>
          <w:iCs/>
          <w:color w:val="000000"/>
          <w:shd w:val="clear" w:color="auto" w:fill="FFFFFF"/>
        </w:rPr>
        <w:t>‘</w:t>
      </w:r>
      <w:r w:rsidRPr="00BB21A7">
        <w:rPr>
          <w:rFonts w:ascii="Arial" w:hAnsi="Arial" w:cs="Arial"/>
          <w:i/>
          <w:iCs/>
          <w:color w:val="000000"/>
          <w:shd w:val="clear" w:color="auto" w:fill="FFFFFF"/>
        </w:rPr>
        <w:t>Research methods for postgraduates.</w:t>
      </w:r>
      <w:r w:rsidR="00296D76"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Chichester, UK: John Wiley &amp; Sons.</w:t>
      </w:r>
    </w:p>
    <w:p w14:paraId="79F6E3CE" w14:textId="77777777" w:rsidR="00B12D7B" w:rsidRPr="00BB21A7" w:rsidRDefault="00B12D7B" w:rsidP="00BB21A7">
      <w:pPr>
        <w:spacing w:after="0" w:line="276" w:lineRule="auto"/>
        <w:ind w:left="1080"/>
        <w:jc w:val="both"/>
        <w:rPr>
          <w:rFonts w:ascii="Arial" w:hAnsi="Arial" w:cs="Arial"/>
          <w:color w:val="000000"/>
          <w:shd w:val="clear" w:color="auto" w:fill="FFFFFF"/>
        </w:rPr>
      </w:pPr>
    </w:p>
    <w:p w14:paraId="17D3DBEF" w14:textId="11D89374" w:rsidR="00D21047" w:rsidRPr="00BB21A7" w:rsidRDefault="00D21047"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Hattie, J. (2010). </w:t>
      </w:r>
      <w:r w:rsidR="00296D76" w:rsidRPr="00BB21A7">
        <w:rPr>
          <w:rFonts w:ascii="Arial" w:hAnsi="Arial" w:cs="Arial"/>
          <w:i/>
          <w:iCs/>
          <w:color w:val="000000"/>
          <w:shd w:val="clear" w:color="auto" w:fill="FFFFFF"/>
        </w:rPr>
        <w:t>‘</w:t>
      </w:r>
      <w:r w:rsidRPr="00BB21A7">
        <w:rPr>
          <w:rFonts w:ascii="Arial" w:hAnsi="Arial" w:cs="Arial"/>
          <w:i/>
          <w:iCs/>
          <w:color w:val="000000"/>
          <w:shd w:val="clear" w:color="auto" w:fill="FFFFFF"/>
        </w:rPr>
        <w:t>Visible learning.</w:t>
      </w:r>
      <w:r w:rsidR="00296D76"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London: Routledge.</w:t>
      </w:r>
    </w:p>
    <w:p w14:paraId="55786718" w14:textId="77777777" w:rsidR="00C2438A" w:rsidRPr="00BB21A7" w:rsidRDefault="00C2438A" w:rsidP="00BB21A7">
      <w:pPr>
        <w:spacing w:after="0" w:line="276" w:lineRule="auto"/>
        <w:ind w:left="1080"/>
        <w:jc w:val="both"/>
        <w:rPr>
          <w:rFonts w:ascii="Arial" w:hAnsi="Arial" w:cs="Arial"/>
          <w:color w:val="000000"/>
          <w:shd w:val="clear" w:color="auto" w:fill="FFFFFF"/>
        </w:rPr>
      </w:pPr>
    </w:p>
    <w:p w14:paraId="433AC914" w14:textId="5066278C" w:rsidR="00C2438A" w:rsidRPr="00BB21A7" w:rsidRDefault="00C2438A"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Huntington Research School. (2017). [Blog] </w:t>
      </w:r>
      <w:r w:rsidR="003476D3" w:rsidRPr="00BB21A7">
        <w:rPr>
          <w:rFonts w:ascii="Arial" w:hAnsi="Arial" w:cs="Arial"/>
          <w:i/>
          <w:iCs/>
          <w:color w:val="000000"/>
          <w:shd w:val="clear" w:color="auto" w:fill="FFFFFF"/>
        </w:rPr>
        <w:t>‘</w:t>
      </w:r>
      <w:r w:rsidRPr="00BB21A7">
        <w:rPr>
          <w:rFonts w:ascii="Arial" w:hAnsi="Arial" w:cs="Arial"/>
          <w:i/>
          <w:iCs/>
          <w:color w:val="000000"/>
          <w:shd w:val="clear" w:color="auto" w:fill="FFFFFF"/>
        </w:rPr>
        <w:t>The Limits of Lessons Observations and Lesson Study.</w:t>
      </w:r>
      <w:r w:rsidR="003476D3"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Available at: https://researchschool.org.uk/huntington/blog/the-limits-of-lessons-observations-and-lesson-study/ [Accessed 18 Feb. 2020].</w:t>
      </w:r>
    </w:p>
    <w:p w14:paraId="060C0E15" w14:textId="76E0BDDA" w:rsidR="00A35BE6" w:rsidRPr="00BB21A7" w:rsidRDefault="00A35BE6" w:rsidP="00BB21A7">
      <w:pPr>
        <w:spacing w:after="0" w:line="276" w:lineRule="auto"/>
        <w:ind w:left="1080"/>
        <w:jc w:val="both"/>
        <w:rPr>
          <w:rFonts w:ascii="Arial" w:hAnsi="Arial" w:cs="Arial"/>
          <w:color w:val="000000"/>
          <w:shd w:val="clear" w:color="auto" w:fill="FFFFFF"/>
        </w:rPr>
      </w:pPr>
    </w:p>
    <w:p w14:paraId="26E0456A" w14:textId="484EB6D0" w:rsidR="00E8013C" w:rsidRPr="00BB21A7" w:rsidRDefault="00E8013C"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Jhangiani</w:t>
      </w:r>
      <w:proofErr w:type="spellEnd"/>
      <w:r w:rsidRPr="00BB21A7">
        <w:rPr>
          <w:rFonts w:ascii="Arial" w:hAnsi="Arial" w:cs="Arial"/>
          <w:color w:val="000000"/>
          <w:shd w:val="clear" w:color="auto" w:fill="FFFFFF"/>
        </w:rPr>
        <w:t>, R., Chiang, I. and Price, P. (2014). ‘</w:t>
      </w:r>
      <w:r w:rsidRPr="00BB21A7">
        <w:rPr>
          <w:rFonts w:ascii="Arial" w:hAnsi="Arial" w:cs="Arial"/>
          <w:i/>
          <w:iCs/>
          <w:color w:val="000000"/>
          <w:shd w:val="clear" w:color="auto" w:fill="FFFFFF"/>
        </w:rPr>
        <w:t>Research methods in psychology.</w:t>
      </w:r>
      <w:r w:rsidRPr="00BB21A7">
        <w:rPr>
          <w:rFonts w:ascii="Arial" w:hAnsi="Arial" w:cs="Arial"/>
          <w:color w:val="000000"/>
          <w:shd w:val="clear" w:color="auto" w:fill="FFFFFF"/>
        </w:rPr>
        <w:t>’ 2nd ed.</w:t>
      </w:r>
    </w:p>
    <w:p w14:paraId="2F58C1DC" w14:textId="77777777" w:rsidR="00E8013C" w:rsidRPr="00BB21A7" w:rsidRDefault="00E8013C" w:rsidP="00BB21A7">
      <w:pPr>
        <w:spacing w:after="0" w:line="276" w:lineRule="auto"/>
        <w:jc w:val="both"/>
        <w:rPr>
          <w:rFonts w:ascii="Arial" w:hAnsi="Arial" w:cs="Arial"/>
          <w:color w:val="000000"/>
          <w:shd w:val="clear" w:color="auto" w:fill="FFFFFF"/>
        </w:rPr>
      </w:pPr>
    </w:p>
    <w:p w14:paraId="1326551B" w14:textId="6023BD08" w:rsidR="00A35BE6" w:rsidRPr="00BB21A7" w:rsidRDefault="00A35BE6"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John, P. (2006). </w:t>
      </w:r>
      <w:r w:rsidR="003476D3" w:rsidRPr="00BB21A7">
        <w:rPr>
          <w:rFonts w:ascii="Arial" w:hAnsi="Arial" w:cs="Arial"/>
          <w:color w:val="000000"/>
          <w:shd w:val="clear" w:color="auto" w:fill="FFFFFF"/>
        </w:rPr>
        <w:t>‘</w:t>
      </w:r>
      <w:r w:rsidRPr="00BB21A7">
        <w:rPr>
          <w:rFonts w:ascii="Arial" w:hAnsi="Arial" w:cs="Arial"/>
          <w:color w:val="000000"/>
          <w:shd w:val="clear" w:color="auto" w:fill="FFFFFF"/>
        </w:rPr>
        <w:t>Lesson planning and the student teacher: re</w:t>
      </w:r>
      <w:r w:rsidRPr="00BB21A7">
        <w:rPr>
          <w:rFonts w:ascii="Cambria Math" w:hAnsi="Cambria Math" w:cs="Cambria Math"/>
          <w:color w:val="000000"/>
          <w:shd w:val="clear" w:color="auto" w:fill="FFFFFF"/>
        </w:rPr>
        <w:t>‐</w:t>
      </w:r>
      <w:r w:rsidRPr="00BB21A7">
        <w:rPr>
          <w:rFonts w:ascii="Arial" w:hAnsi="Arial" w:cs="Arial"/>
          <w:color w:val="000000"/>
          <w:shd w:val="clear" w:color="auto" w:fill="FFFFFF"/>
        </w:rPr>
        <w:t>thinking the dominant model.</w:t>
      </w:r>
      <w:r w:rsidR="003476D3" w:rsidRPr="00BB21A7">
        <w:rPr>
          <w:rFonts w:ascii="Arial" w:hAnsi="Arial" w:cs="Arial"/>
          <w:color w:val="000000"/>
          <w:shd w:val="clear" w:color="auto" w:fill="FFFFFF"/>
        </w:rPr>
        <w:t>’</w:t>
      </w:r>
      <w:r w:rsidRPr="00BB21A7">
        <w:rPr>
          <w:rFonts w:ascii="Arial" w:hAnsi="Arial" w:cs="Arial"/>
          <w:color w:val="000000"/>
          <w:shd w:val="clear" w:color="auto" w:fill="FFFFFF"/>
        </w:rPr>
        <w:t> Journal of Curriculum Studies, 38(4), pp.483-498.</w:t>
      </w:r>
    </w:p>
    <w:p w14:paraId="5617D883" w14:textId="6BD9F60D" w:rsidR="001F6CCF" w:rsidRPr="00BB21A7" w:rsidRDefault="001F6CCF" w:rsidP="00BB21A7">
      <w:pPr>
        <w:spacing w:after="0" w:line="276" w:lineRule="auto"/>
        <w:jc w:val="both"/>
        <w:rPr>
          <w:rFonts w:ascii="Arial" w:hAnsi="Arial" w:cs="Arial"/>
          <w:color w:val="000000"/>
          <w:shd w:val="clear" w:color="auto" w:fill="FFFFFF"/>
        </w:rPr>
      </w:pPr>
    </w:p>
    <w:p w14:paraId="23C1301C" w14:textId="7B9F120E" w:rsidR="001F6CCF" w:rsidRPr="00BB21A7" w:rsidRDefault="001F6CCF"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Kvale</w:t>
      </w:r>
      <w:proofErr w:type="spellEnd"/>
      <w:r w:rsidRPr="00BB21A7">
        <w:rPr>
          <w:rFonts w:ascii="Arial" w:hAnsi="Arial" w:cs="Arial"/>
          <w:color w:val="000000"/>
          <w:shd w:val="clear" w:color="auto" w:fill="FFFFFF"/>
        </w:rPr>
        <w:t xml:space="preserve">, S. (1994). </w:t>
      </w:r>
      <w:r w:rsidRPr="00BB21A7">
        <w:rPr>
          <w:rFonts w:ascii="Arial" w:hAnsi="Arial" w:cs="Arial"/>
          <w:color w:val="000000"/>
          <w:shd w:val="clear" w:color="auto" w:fill="FFFFFF"/>
        </w:rPr>
        <w:t>‘</w:t>
      </w:r>
      <w:r w:rsidRPr="00BB21A7">
        <w:rPr>
          <w:rFonts w:ascii="Arial" w:hAnsi="Arial" w:cs="Arial"/>
          <w:i/>
          <w:iCs/>
          <w:color w:val="000000"/>
          <w:shd w:val="clear" w:color="auto" w:fill="FFFFFF"/>
        </w:rPr>
        <w:t>Interviews</w:t>
      </w:r>
      <w:r w:rsidRPr="00BB21A7">
        <w:rPr>
          <w:rFonts w:ascii="Arial" w:hAnsi="Arial" w:cs="Arial"/>
          <w:i/>
          <w:iCs/>
          <w:color w:val="000000"/>
          <w:shd w:val="clear" w:color="auto" w:fill="FFFFFF"/>
        </w:rPr>
        <w:t>’</w:t>
      </w:r>
      <w:r w:rsidRPr="00BB21A7">
        <w:rPr>
          <w:rFonts w:ascii="Arial" w:hAnsi="Arial" w:cs="Arial"/>
          <w:color w:val="000000"/>
          <w:shd w:val="clear" w:color="auto" w:fill="FFFFFF"/>
        </w:rPr>
        <w:t>. London: Sage.</w:t>
      </w:r>
    </w:p>
    <w:p w14:paraId="6ABA5BE8" w14:textId="77777777" w:rsidR="001F6CCF" w:rsidRPr="00BB21A7" w:rsidRDefault="001F6CCF" w:rsidP="00BB21A7">
      <w:pPr>
        <w:spacing w:after="0" w:line="276" w:lineRule="auto"/>
        <w:ind w:left="1080"/>
        <w:jc w:val="both"/>
        <w:rPr>
          <w:rFonts w:ascii="Arial" w:hAnsi="Arial" w:cs="Arial"/>
          <w:color w:val="000000"/>
          <w:shd w:val="clear" w:color="auto" w:fill="FFFFFF"/>
        </w:rPr>
      </w:pPr>
    </w:p>
    <w:p w14:paraId="372E672E" w14:textId="767A4F54" w:rsidR="00EE6EC1" w:rsidRPr="00BB21A7" w:rsidRDefault="00EE6EC1"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Lee, R. (2018). </w:t>
      </w:r>
      <w:r w:rsidRPr="00BB21A7">
        <w:rPr>
          <w:rFonts w:ascii="Arial" w:hAnsi="Arial" w:cs="Arial"/>
          <w:i/>
          <w:iCs/>
          <w:color w:val="000000"/>
          <w:shd w:val="clear" w:color="auto" w:fill="FFFFFF"/>
        </w:rPr>
        <w:t>‘The Acceptance of Group Mentality.’</w:t>
      </w:r>
      <w:r w:rsidRPr="00BB21A7">
        <w:rPr>
          <w:rFonts w:ascii="Arial" w:hAnsi="Arial" w:cs="Arial"/>
          <w:color w:val="000000"/>
          <w:shd w:val="clear" w:color="auto" w:fill="FFFFFF"/>
        </w:rPr>
        <w:t xml:space="preserve"> [Blog] Psych Central. Available at: https://psychcentral.com/blog/the-acceptance-of-group-mentality/ [Accessed 19 Feb. 2020].</w:t>
      </w:r>
    </w:p>
    <w:p w14:paraId="36CAD556" w14:textId="4F77D45F" w:rsidR="0067200A" w:rsidRPr="00BB21A7" w:rsidRDefault="0067200A" w:rsidP="00BB21A7">
      <w:pPr>
        <w:spacing w:after="0" w:line="276" w:lineRule="auto"/>
        <w:ind w:left="1080"/>
        <w:jc w:val="both"/>
        <w:rPr>
          <w:rFonts w:ascii="Arial" w:hAnsi="Arial" w:cs="Arial"/>
          <w:color w:val="000000"/>
          <w:shd w:val="clear" w:color="auto" w:fill="FFFFFF"/>
        </w:rPr>
      </w:pPr>
    </w:p>
    <w:p w14:paraId="431B15B5" w14:textId="2329F4B2" w:rsidR="002542E3" w:rsidRPr="00BB21A7" w:rsidRDefault="002542E3"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Lewis, C. (2000). </w:t>
      </w:r>
      <w:r w:rsidR="003476D3" w:rsidRPr="00BB21A7">
        <w:rPr>
          <w:rFonts w:ascii="Arial" w:hAnsi="Arial" w:cs="Arial"/>
          <w:color w:val="000000"/>
          <w:shd w:val="clear" w:color="auto" w:fill="FFFFFF"/>
        </w:rPr>
        <w:t>‘</w:t>
      </w:r>
      <w:r w:rsidRPr="00BB21A7">
        <w:rPr>
          <w:rFonts w:ascii="Arial" w:hAnsi="Arial" w:cs="Arial"/>
          <w:color w:val="000000"/>
          <w:shd w:val="clear" w:color="auto" w:fill="FFFFFF"/>
        </w:rPr>
        <w:t>Lesson study: The core of Japanese professional development.</w:t>
      </w:r>
      <w:r w:rsidR="003476D3" w:rsidRPr="00BB21A7">
        <w:rPr>
          <w:rFonts w:ascii="Arial" w:hAnsi="Arial" w:cs="Arial"/>
          <w:color w:val="000000"/>
          <w:shd w:val="clear" w:color="auto" w:fill="FFFFFF"/>
        </w:rPr>
        <w:t>’</w:t>
      </w:r>
      <w:r w:rsidRPr="00BB21A7">
        <w:rPr>
          <w:rFonts w:ascii="Arial" w:hAnsi="Arial" w:cs="Arial"/>
          <w:color w:val="000000"/>
          <w:shd w:val="clear" w:color="auto" w:fill="FFFFFF"/>
        </w:rPr>
        <w:t xml:space="preserve"> Paper presented at the American Educational Research Association Annual Meeting, New Orleans.</w:t>
      </w:r>
    </w:p>
    <w:p w14:paraId="0727583C" w14:textId="77777777" w:rsidR="002542E3" w:rsidRPr="00BB21A7" w:rsidRDefault="002542E3" w:rsidP="00BB21A7">
      <w:pPr>
        <w:spacing w:after="0" w:line="276" w:lineRule="auto"/>
        <w:ind w:left="1080"/>
        <w:jc w:val="both"/>
        <w:rPr>
          <w:rFonts w:ascii="Arial" w:hAnsi="Arial" w:cs="Arial"/>
          <w:color w:val="000000"/>
          <w:shd w:val="clear" w:color="auto" w:fill="FFFFFF"/>
        </w:rPr>
      </w:pPr>
    </w:p>
    <w:p w14:paraId="5080F3A6" w14:textId="6BAB3B7F" w:rsidR="00B35C63" w:rsidRPr="00BB21A7" w:rsidRDefault="00B35C63"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Lourenço</w:t>
      </w:r>
      <w:proofErr w:type="spellEnd"/>
      <w:r w:rsidRPr="00BB21A7">
        <w:rPr>
          <w:rFonts w:ascii="Arial" w:hAnsi="Arial" w:cs="Arial"/>
          <w:color w:val="000000"/>
          <w:shd w:val="clear" w:color="auto" w:fill="FFFFFF"/>
        </w:rPr>
        <w:t xml:space="preserve">, O. (2012). </w:t>
      </w:r>
      <w:r w:rsidR="003476D3" w:rsidRPr="00BB21A7">
        <w:rPr>
          <w:rFonts w:ascii="Arial" w:hAnsi="Arial" w:cs="Arial"/>
          <w:i/>
          <w:iCs/>
          <w:color w:val="000000"/>
          <w:shd w:val="clear" w:color="auto" w:fill="FFFFFF"/>
        </w:rPr>
        <w:t>‘</w:t>
      </w:r>
      <w:r w:rsidRPr="00BB21A7">
        <w:rPr>
          <w:rFonts w:ascii="Arial" w:hAnsi="Arial" w:cs="Arial"/>
          <w:i/>
          <w:iCs/>
          <w:color w:val="000000"/>
          <w:shd w:val="clear" w:color="auto" w:fill="FFFFFF"/>
        </w:rPr>
        <w:t>Piaget and Vygotsky: Many resemblances, and a crucial difference.</w:t>
      </w:r>
      <w:r w:rsidR="003476D3" w:rsidRPr="00BB21A7">
        <w:rPr>
          <w:rFonts w:ascii="Arial" w:hAnsi="Arial" w:cs="Arial"/>
          <w:i/>
          <w:iCs/>
          <w:color w:val="000000"/>
          <w:shd w:val="clear" w:color="auto" w:fill="FFFFFF"/>
        </w:rPr>
        <w:t>’</w:t>
      </w:r>
      <w:r w:rsidRPr="00BB21A7">
        <w:rPr>
          <w:rFonts w:ascii="Arial" w:hAnsi="Arial" w:cs="Arial"/>
          <w:color w:val="000000"/>
          <w:shd w:val="clear" w:color="auto" w:fill="FFFFFF"/>
        </w:rPr>
        <w:t> New Ideas in Psychology, [online] 30(3), pp.281-295. Available at: https://www.sciencedirect.com/science/article/pii/S0732118X1100078X [Accessed 15 Feb. 2020].</w:t>
      </w:r>
    </w:p>
    <w:p w14:paraId="231661C3" w14:textId="2CB13B99" w:rsidR="00FB6C17" w:rsidRPr="00BB21A7" w:rsidRDefault="00FB6C17" w:rsidP="00BB21A7">
      <w:pPr>
        <w:spacing w:after="0" w:line="276" w:lineRule="auto"/>
        <w:jc w:val="both"/>
        <w:rPr>
          <w:rFonts w:ascii="Arial" w:hAnsi="Arial" w:cs="Arial"/>
          <w:color w:val="000000"/>
          <w:shd w:val="clear" w:color="auto" w:fill="FFFFFF"/>
        </w:rPr>
      </w:pPr>
    </w:p>
    <w:p w14:paraId="26483A8B" w14:textId="4A329C1C" w:rsidR="00FB6C17" w:rsidRPr="00BB21A7" w:rsidRDefault="00FB6C17"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Middleton, F. (2019). </w:t>
      </w:r>
      <w:r w:rsidRPr="00BB21A7">
        <w:rPr>
          <w:rFonts w:ascii="Arial" w:hAnsi="Arial" w:cs="Arial"/>
          <w:color w:val="000000"/>
          <w:shd w:val="clear" w:color="auto" w:fill="FFFFFF"/>
        </w:rPr>
        <w:t>‘</w:t>
      </w:r>
      <w:r w:rsidRPr="00BB21A7">
        <w:rPr>
          <w:rFonts w:ascii="Arial" w:hAnsi="Arial" w:cs="Arial"/>
          <w:i/>
          <w:iCs/>
          <w:color w:val="000000"/>
          <w:shd w:val="clear" w:color="auto" w:fill="FFFFFF"/>
        </w:rPr>
        <w:t>Reliability vs Validity in Research</w:t>
      </w:r>
      <w:r w:rsidRPr="00BB21A7">
        <w:rPr>
          <w:rFonts w:ascii="Arial" w:hAnsi="Arial" w:cs="Arial"/>
          <w:color w:val="000000"/>
          <w:shd w:val="clear" w:color="auto" w:fill="FFFFFF"/>
        </w:rPr>
        <w:t>’</w:t>
      </w:r>
      <w:r w:rsidRPr="00BB21A7">
        <w:rPr>
          <w:rFonts w:ascii="Arial" w:hAnsi="Arial" w:cs="Arial"/>
          <w:color w:val="000000"/>
          <w:shd w:val="clear" w:color="auto" w:fill="FFFFFF"/>
        </w:rPr>
        <w:t xml:space="preserve"> | Differences, Types and Examples. [online] </w:t>
      </w:r>
      <w:proofErr w:type="spellStart"/>
      <w:r w:rsidRPr="00BB21A7">
        <w:rPr>
          <w:rFonts w:ascii="Arial" w:hAnsi="Arial" w:cs="Arial"/>
          <w:color w:val="000000"/>
          <w:shd w:val="clear" w:color="auto" w:fill="FFFFFF"/>
        </w:rPr>
        <w:t>Scribbr</w:t>
      </w:r>
      <w:proofErr w:type="spellEnd"/>
      <w:r w:rsidRPr="00BB21A7">
        <w:rPr>
          <w:rFonts w:ascii="Arial" w:hAnsi="Arial" w:cs="Arial"/>
          <w:color w:val="000000"/>
          <w:shd w:val="clear" w:color="auto" w:fill="FFFFFF"/>
        </w:rPr>
        <w:t>. Available at: https://www.scribbr.com/methodology/reliability-vs-validity/ [Accessed 20 Feb. 2020].</w:t>
      </w:r>
    </w:p>
    <w:p w14:paraId="1E181C9B" w14:textId="1E0E337D" w:rsidR="00371683" w:rsidRPr="00BB21A7" w:rsidRDefault="00371683" w:rsidP="00BB21A7">
      <w:pPr>
        <w:spacing w:after="0" w:line="276" w:lineRule="auto"/>
        <w:ind w:left="1080"/>
        <w:jc w:val="both"/>
        <w:rPr>
          <w:rFonts w:ascii="Arial" w:hAnsi="Arial" w:cs="Arial"/>
          <w:color w:val="000000"/>
          <w:shd w:val="clear" w:color="auto" w:fill="FFFFFF"/>
        </w:rPr>
      </w:pPr>
    </w:p>
    <w:p w14:paraId="21D9F956" w14:textId="456480E4" w:rsidR="00371683" w:rsidRPr="00BB21A7" w:rsidRDefault="000A0AC2"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Paton, </w:t>
      </w:r>
      <w:r w:rsidR="002347DB" w:rsidRPr="00BB21A7">
        <w:rPr>
          <w:rFonts w:ascii="Arial" w:hAnsi="Arial" w:cs="Arial"/>
          <w:color w:val="000000"/>
          <w:shd w:val="clear" w:color="auto" w:fill="FFFFFF"/>
        </w:rPr>
        <w:t>G</w:t>
      </w:r>
      <w:r w:rsidRPr="00BB21A7">
        <w:rPr>
          <w:rFonts w:ascii="Arial" w:hAnsi="Arial" w:cs="Arial"/>
          <w:color w:val="000000"/>
          <w:shd w:val="clear" w:color="auto" w:fill="FFFFFF"/>
        </w:rPr>
        <w:t>. (201</w:t>
      </w:r>
      <w:r w:rsidR="002347DB" w:rsidRPr="00BB21A7">
        <w:rPr>
          <w:rFonts w:ascii="Arial" w:hAnsi="Arial" w:cs="Arial"/>
          <w:color w:val="000000"/>
          <w:shd w:val="clear" w:color="auto" w:fill="FFFFFF"/>
        </w:rPr>
        <w:t>1</w:t>
      </w:r>
      <w:r w:rsidRPr="00BB21A7">
        <w:rPr>
          <w:rFonts w:ascii="Arial" w:hAnsi="Arial" w:cs="Arial"/>
          <w:color w:val="000000"/>
          <w:shd w:val="clear" w:color="auto" w:fill="FFFFFF"/>
        </w:rPr>
        <w:t>)</w:t>
      </w:r>
      <w:r w:rsidR="002347DB" w:rsidRPr="00BB21A7">
        <w:rPr>
          <w:rFonts w:ascii="Arial" w:hAnsi="Arial" w:cs="Arial"/>
          <w:color w:val="000000"/>
          <w:shd w:val="clear" w:color="auto" w:fill="FFFFFF"/>
        </w:rPr>
        <w:t>. ‘</w:t>
      </w:r>
      <w:r w:rsidR="002347DB" w:rsidRPr="00BB21A7">
        <w:rPr>
          <w:rFonts w:ascii="Arial" w:hAnsi="Arial" w:cs="Arial"/>
          <w:i/>
          <w:iCs/>
          <w:color w:val="000000"/>
          <w:shd w:val="clear" w:color="auto" w:fill="FFFFFF"/>
        </w:rPr>
        <w:t xml:space="preserve">Silence is golden: how keeping quiet in the classroom can boost </w:t>
      </w:r>
      <w:proofErr w:type="gramStart"/>
      <w:r w:rsidR="002347DB" w:rsidRPr="00BB21A7">
        <w:rPr>
          <w:rFonts w:ascii="Arial" w:hAnsi="Arial" w:cs="Arial"/>
          <w:i/>
          <w:iCs/>
          <w:color w:val="000000"/>
          <w:shd w:val="clear" w:color="auto" w:fill="FFFFFF"/>
        </w:rPr>
        <w:t>results’</w:t>
      </w:r>
      <w:proofErr w:type="gramEnd"/>
      <w:r w:rsidR="002347DB" w:rsidRPr="00BB21A7">
        <w:rPr>
          <w:rFonts w:ascii="Arial" w:hAnsi="Arial" w:cs="Arial"/>
          <w:i/>
          <w:iCs/>
          <w:color w:val="000000"/>
          <w:shd w:val="clear" w:color="auto" w:fill="FFFFFF"/>
        </w:rPr>
        <w:t xml:space="preserve">. </w:t>
      </w:r>
      <w:r w:rsidR="002347DB" w:rsidRPr="00BB21A7">
        <w:rPr>
          <w:rFonts w:ascii="Arial" w:hAnsi="Arial" w:cs="Arial"/>
          <w:color w:val="000000"/>
          <w:shd w:val="clear" w:color="auto" w:fill="FFFFFF"/>
        </w:rPr>
        <w:t xml:space="preserve">The telegraph. </w:t>
      </w:r>
      <w:r w:rsidR="00A0344B" w:rsidRPr="00BB21A7">
        <w:rPr>
          <w:rFonts w:ascii="Arial" w:hAnsi="Arial" w:cs="Arial"/>
          <w:color w:val="000000"/>
          <w:shd w:val="clear" w:color="auto" w:fill="FFFFFF"/>
        </w:rPr>
        <w:t>[online] Available at:  https://www.telegraph.co.uk/education/educationnews/8841649/Silence-is-golden-how-keeping-quiet-in-the-classroom-can-boost-results.html [Accessed 19 Feb. 2020].</w:t>
      </w:r>
    </w:p>
    <w:p w14:paraId="192D6EFF" w14:textId="77777777" w:rsidR="0067200A" w:rsidRPr="00BB21A7" w:rsidRDefault="0067200A" w:rsidP="00BB21A7">
      <w:pPr>
        <w:spacing w:after="0" w:line="276" w:lineRule="auto"/>
        <w:ind w:left="1080"/>
        <w:jc w:val="both"/>
        <w:rPr>
          <w:rFonts w:ascii="Arial" w:hAnsi="Arial" w:cs="Arial"/>
          <w:color w:val="000000"/>
          <w:shd w:val="clear" w:color="auto" w:fill="FFFFFF"/>
        </w:rPr>
      </w:pPr>
    </w:p>
    <w:p w14:paraId="58A3CBDB" w14:textId="42332EDC" w:rsidR="00B35C63" w:rsidRPr="00BB21A7" w:rsidRDefault="00D21047"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Petty, G. (2014). </w:t>
      </w:r>
      <w:r w:rsidR="0056008C" w:rsidRPr="00BB21A7">
        <w:rPr>
          <w:rFonts w:ascii="Arial" w:hAnsi="Arial" w:cs="Arial"/>
          <w:color w:val="000000"/>
          <w:shd w:val="clear" w:color="auto" w:fill="FFFFFF"/>
        </w:rPr>
        <w:t>‘</w:t>
      </w:r>
      <w:r w:rsidRPr="00BB21A7">
        <w:rPr>
          <w:rFonts w:ascii="Arial" w:hAnsi="Arial" w:cs="Arial"/>
          <w:i/>
          <w:iCs/>
          <w:color w:val="000000"/>
          <w:shd w:val="clear" w:color="auto" w:fill="FFFFFF"/>
        </w:rPr>
        <w:t>Evidence-based teaching</w:t>
      </w:r>
      <w:r w:rsidRPr="00BB21A7">
        <w:rPr>
          <w:rFonts w:ascii="Arial" w:hAnsi="Arial" w:cs="Arial"/>
          <w:color w:val="000000"/>
          <w:shd w:val="clear" w:color="auto" w:fill="FFFFFF"/>
        </w:rPr>
        <w:t>.</w:t>
      </w:r>
      <w:r w:rsidR="00A27E48" w:rsidRPr="00BB21A7">
        <w:rPr>
          <w:rFonts w:ascii="Arial" w:hAnsi="Arial" w:cs="Arial"/>
          <w:color w:val="000000"/>
          <w:shd w:val="clear" w:color="auto" w:fill="FFFFFF"/>
        </w:rPr>
        <w:t>’</w:t>
      </w:r>
      <w:r w:rsidRPr="00BB21A7">
        <w:rPr>
          <w:rFonts w:ascii="Arial" w:hAnsi="Arial" w:cs="Arial"/>
          <w:color w:val="000000"/>
          <w:shd w:val="clear" w:color="auto" w:fill="FFFFFF"/>
        </w:rPr>
        <w:t xml:space="preserve"> Oxford</w:t>
      </w:r>
      <w:r w:rsidR="0056008C" w:rsidRPr="00BB21A7">
        <w:rPr>
          <w:rFonts w:ascii="Arial" w:hAnsi="Arial" w:cs="Arial"/>
          <w:color w:val="000000"/>
          <w:shd w:val="clear" w:color="auto" w:fill="FFFFFF"/>
        </w:rPr>
        <w:t>.</w:t>
      </w:r>
      <w:r w:rsidRPr="00BB21A7">
        <w:rPr>
          <w:rFonts w:ascii="Arial" w:hAnsi="Arial" w:cs="Arial"/>
          <w:color w:val="000000"/>
          <w:shd w:val="clear" w:color="auto" w:fill="FFFFFF"/>
        </w:rPr>
        <w:t xml:space="preserve"> Oxford University Press.</w:t>
      </w:r>
    </w:p>
    <w:p w14:paraId="409977E0" w14:textId="5A98B0ED" w:rsidR="007B4199" w:rsidRPr="00BB21A7" w:rsidRDefault="007B4199" w:rsidP="00BB21A7">
      <w:pPr>
        <w:spacing w:after="0" w:line="276" w:lineRule="auto"/>
        <w:jc w:val="both"/>
        <w:rPr>
          <w:rFonts w:ascii="Arial" w:hAnsi="Arial" w:cs="Arial"/>
          <w:color w:val="000000"/>
          <w:shd w:val="clear" w:color="auto" w:fill="FFFFFF"/>
        </w:rPr>
      </w:pPr>
    </w:p>
    <w:p w14:paraId="2EC86B29" w14:textId="616B409C" w:rsidR="007B4199" w:rsidRPr="00BB21A7" w:rsidRDefault="007B4199"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Plas</w:t>
      </w:r>
      <w:proofErr w:type="spellEnd"/>
      <w:r w:rsidRPr="00BB21A7">
        <w:rPr>
          <w:rFonts w:ascii="Arial" w:hAnsi="Arial" w:cs="Arial"/>
          <w:color w:val="000000"/>
          <w:shd w:val="clear" w:color="auto" w:fill="FFFFFF"/>
        </w:rPr>
        <w:t xml:space="preserve">, J. (1996). </w:t>
      </w:r>
      <w:r w:rsidRPr="00BB21A7">
        <w:rPr>
          <w:rFonts w:ascii="Arial" w:hAnsi="Arial" w:cs="Arial"/>
          <w:color w:val="000000"/>
          <w:shd w:val="clear" w:color="auto" w:fill="FFFFFF"/>
        </w:rPr>
        <w:t>‘</w:t>
      </w:r>
      <w:r w:rsidRPr="00BB21A7">
        <w:rPr>
          <w:rFonts w:ascii="Arial" w:hAnsi="Arial" w:cs="Arial"/>
          <w:i/>
          <w:iCs/>
          <w:color w:val="000000"/>
          <w:shd w:val="clear" w:color="auto" w:fill="FFFFFF"/>
        </w:rPr>
        <w:t>Person-</w:t>
      </w:r>
      <w:proofErr w:type="spellStart"/>
      <w:r w:rsidRPr="00BB21A7">
        <w:rPr>
          <w:rFonts w:ascii="Arial" w:hAnsi="Arial" w:cs="Arial"/>
          <w:i/>
          <w:iCs/>
          <w:color w:val="000000"/>
          <w:shd w:val="clear" w:color="auto" w:fill="FFFFFF"/>
        </w:rPr>
        <w:t>centered</w:t>
      </w:r>
      <w:proofErr w:type="spellEnd"/>
      <w:r w:rsidRPr="00BB21A7">
        <w:rPr>
          <w:rFonts w:ascii="Arial" w:hAnsi="Arial" w:cs="Arial"/>
          <w:i/>
          <w:iCs/>
          <w:color w:val="000000"/>
          <w:shd w:val="clear" w:color="auto" w:fill="FFFFFF"/>
        </w:rPr>
        <w:t xml:space="preserve"> leadership.</w:t>
      </w:r>
      <w:r w:rsidRPr="00BB21A7">
        <w:rPr>
          <w:rFonts w:ascii="Arial" w:hAnsi="Arial" w:cs="Arial"/>
          <w:color w:val="000000"/>
          <w:shd w:val="clear" w:color="auto" w:fill="FFFFFF"/>
        </w:rPr>
        <w:t>’</w:t>
      </w:r>
      <w:r w:rsidRPr="00BB21A7">
        <w:rPr>
          <w:rFonts w:ascii="Arial" w:hAnsi="Arial" w:cs="Arial"/>
          <w:color w:val="000000"/>
          <w:shd w:val="clear" w:color="auto" w:fill="FFFFFF"/>
        </w:rPr>
        <w:t xml:space="preserve"> Thousand Oaks, Calif.: Sage Publications.</w:t>
      </w:r>
    </w:p>
    <w:p w14:paraId="0384ADDB" w14:textId="140E6C46" w:rsidR="00070433" w:rsidRPr="00BB21A7" w:rsidRDefault="00070433" w:rsidP="00BB21A7">
      <w:pPr>
        <w:spacing w:after="0" w:line="276" w:lineRule="auto"/>
        <w:jc w:val="both"/>
        <w:rPr>
          <w:rFonts w:ascii="Arial" w:hAnsi="Arial" w:cs="Arial"/>
          <w:color w:val="000000"/>
          <w:shd w:val="clear" w:color="auto" w:fill="FFFFFF"/>
        </w:rPr>
      </w:pPr>
    </w:p>
    <w:p w14:paraId="085C7860" w14:textId="47E3ADB5" w:rsidR="00070433" w:rsidRPr="00BB21A7" w:rsidRDefault="00070433"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Seliger</w:t>
      </w:r>
      <w:proofErr w:type="spellEnd"/>
      <w:r w:rsidRPr="00BB21A7">
        <w:rPr>
          <w:rFonts w:ascii="Arial" w:hAnsi="Arial" w:cs="Arial"/>
          <w:color w:val="000000"/>
          <w:shd w:val="clear" w:color="auto" w:fill="FFFFFF"/>
        </w:rPr>
        <w:t xml:space="preserve">, H. W., &amp; </w:t>
      </w:r>
      <w:proofErr w:type="spellStart"/>
      <w:r w:rsidRPr="00BB21A7">
        <w:rPr>
          <w:rFonts w:ascii="Arial" w:hAnsi="Arial" w:cs="Arial"/>
          <w:color w:val="000000"/>
          <w:shd w:val="clear" w:color="auto" w:fill="FFFFFF"/>
        </w:rPr>
        <w:t>Shohamy</w:t>
      </w:r>
      <w:proofErr w:type="spellEnd"/>
      <w:r w:rsidRPr="00BB21A7">
        <w:rPr>
          <w:rFonts w:ascii="Arial" w:hAnsi="Arial" w:cs="Arial"/>
          <w:color w:val="000000"/>
          <w:shd w:val="clear" w:color="auto" w:fill="FFFFFF"/>
        </w:rPr>
        <w:t xml:space="preserve">, E. (1989).  </w:t>
      </w:r>
      <w:r w:rsidRPr="00BB21A7">
        <w:rPr>
          <w:rFonts w:ascii="Arial" w:hAnsi="Arial" w:cs="Arial"/>
          <w:i/>
          <w:iCs/>
          <w:color w:val="000000"/>
          <w:shd w:val="clear" w:color="auto" w:fill="FFFFFF"/>
        </w:rPr>
        <w:t>‘Second language research methods.’</w:t>
      </w:r>
      <w:r w:rsidRPr="00BB21A7">
        <w:rPr>
          <w:rFonts w:ascii="Arial" w:hAnsi="Arial" w:cs="Arial"/>
          <w:color w:val="000000"/>
          <w:shd w:val="clear" w:color="auto" w:fill="FFFFFF"/>
        </w:rPr>
        <w:t xml:space="preserve"> Oxford: Oxford University Press.</w:t>
      </w:r>
    </w:p>
    <w:p w14:paraId="2ADC71DD" w14:textId="6608FDC7" w:rsidR="00310A59" w:rsidRPr="00BB21A7" w:rsidRDefault="00310A59" w:rsidP="00BB21A7">
      <w:pPr>
        <w:spacing w:after="0" w:line="276" w:lineRule="auto"/>
        <w:ind w:left="1080"/>
        <w:jc w:val="both"/>
        <w:rPr>
          <w:rFonts w:ascii="Arial" w:hAnsi="Arial" w:cs="Arial"/>
          <w:color w:val="000000"/>
          <w:shd w:val="clear" w:color="auto" w:fill="FFFFFF"/>
        </w:rPr>
      </w:pPr>
    </w:p>
    <w:p w14:paraId="01FCBAFA" w14:textId="5A851C80" w:rsidR="00310A59" w:rsidRPr="00BB21A7" w:rsidRDefault="00310A59"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Straker, D. (2010). </w:t>
      </w:r>
      <w:r w:rsidR="0056008C" w:rsidRPr="00BB21A7">
        <w:rPr>
          <w:rFonts w:ascii="Arial" w:hAnsi="Arial" w:cs="Arial"/>
          <w:i/>
          <w:iCs/>
          <w:color w:val="000000"/>
          <w:shd w:val="clear" w:color="auto" w:fill="FFFFFF"/>
        </w:rPr>
        <w:t>‘</w:t>
      </w:r>
      <w:r w:rsidRPr="00BB21A7">
        <w:rPr>
          <w:rFonts w:ascii="Arial" w:hAnsi="Arial" w:cs="Arial"/>
          <w:i/>
          <w:iCs/>
          <w:color w:val="000000"/>
          <w:shd w:val="clear" w:color="auto" w:fill="FFFFFF"/>
        </w:rPr>
        <w:t>Changing minds.</w:t>
      </w:r>
      <w:r w:rsidR="0056008C"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Crowthorne: </w:t>
      </w:r>
      <w:proofErr w:type="spellStart"/>
      <w:r w:rsidRPr="00BB21A7">
        <w:rPr>
          <w:rFonts w:ascii="Arial" w:hAnsi="Arial" w:cs="Arial"/>
          <w:color w:val="000000"/>
          <w:shd w:val="clear" w:color="auto" w:fill="FFFFFF"/>
        </w:rPr>
        <w:t>Syque</w:t>
      </w:r>
      <w:proofErr w:type="spellEnd"/>
      <w:r w:rsidRPr="00BB21A7">
        <w:rPr>
          <w:rFonts w:ascii="Arial" w:hAnsi="Arial" w:cs="Arial"/>
          <w:color w:val="000000"/>
          <w:shd w:val="clear" w:color="auto" w:fill="FFFFFF"/>
        </w:rPr>
        <w:t>.</w:t>
      </w:r>
    </w:p>
    <w:p w14:paraId="6EC58C55" w14:textId="57E46C17" w:rsidR="0067200A" w:rsidRPr="00BB21A7" w:rsidRDefault="0067200A" w:rsidP="00BB21A7">
      <w:pPr>
        <w:spacing w:after="0" w:line="276" w:lineRule="auto"/>
        <w:ind w:left="1080"/>
        <w:jc w:val="both"/>
        <w:rPr>
          <w:rFonts w:ascii="Arial" w:hAnsi="Arial" w:cs="Arial"/>
          <w:color w:val="000000"/>
          <w:shd w:val="clear" w:color="auto" w:fill="FFFFFF"/>
        </w:rPr>
      </w:pPr>
    </w:p>
    <w:p w14:paraId="7113A4D0" w14:textId="70635C07" w:rsidR="00666E70" w:rsidRPr="00BB21A7" w:rsidRDefault="00666E70"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Tdtrust</w:t>
      </w:r>
      <w:proofErr w:type="spellEnd"/>
      <w:r w:rsidRPr="00BB21A7">
        <w:rPr>
          <w:rFonts w:ascii="Arial" w:hAnsi="Arial" w:cs="Arial"/>
          <w:color w:val="000000"/>
          <w:shd w:val="clear" w:color="auto" w:fill="FFFFFF"/>
        </w:rPr>
        <w:t>. (2018). </w:t>
      </w:r>
      <w:r w:rsidR="0056008C" w:rsidRPr="00BB21A7">
        <w:rPr>
          <w:rFonts w:ascii="Arial" w:hAnsi="Arial" w:cs="Arial"/>
          <w:i/>
          <w:iCs/>
          <w:color w:val="000000"/>
          <w:shd w:val="clear" w:color="auto" w:fill="FFFFFF"/>
        </w:rPr>
        <w:t>‘</w:t>
      </w:r>
      <w:r w:rsidRPr="00BB21A7">
        <w:rPr>
          <w:rFonts w:ascii="Arial" w:hAnsi="Arial" w:cs="Arial"/>
          <w:i/>
          <w:iCs/>
          <w:color w:val="000000"/>
          <w:shd w:val="clear" w:color="auto" w:fill="FFFFFF"/>
        </w:rPr>
        <w:t xml:space="preserve">What is Lesson </w:t>
      </w:r>
      <w:proofErr w:type="gramStart"/>
      <w:r w:rsidRPr="00BB21A7">
        <w:rPr>
          <w:rFonts w:ascii="Arial" w:hAnsi="Arial" w:cs="Arial"/>
          <w:i/>
          <w:iCs/>
          <w:color w:val="000000"/>
          <w:shd w:val="clear" w:color="auto" w:fill="FFFFFF"/>
        </w:rPr>
        <w:t>Study?.</w:t>
      </w:r>
      <w:proofErr w:type="gramEnd"/>
      <w:r w:rsidR="0056008C"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[online] Available at: https://tdtrust.org/what-is-lesson-study [Accessed 18 Feb. 2020].</w:t>
      </w:r>
    </w:p>
    <w:p w14:paraId="2ECE6976" w14:textId="3FB0A384" w:rsidR="007A1DAF" w:rsidRPr="00BB21A7" w:rsidRDefault="007A1DAF" w:rsidP="00BB21A7">
      <w:pPr>
        <w:spacing w:after="0" w:line="276" w:lineRule="auto"/>
        <w:jc w:val="both"/>
        <w:rPr>
          <w:rFonts w:ascii="Arial" w:hAnsi="Arial" w:cs="Arial"/>
          <w:color w:val="000000"/>
          <w:shd w:val="clear" w:color="auto" w:fill="FFFFFF"/>
        </w:rPr>
      </w:pPr>
    </w:p>
    <w:p w14:paraId="767DDC03" w14:textId="09D0B61B" w:rsidR="007A1DAF" w:rsidRPr="00BB21A7" w:rsidRDefault="007A1DAF" w:rsidP="00BB21A7">
      <w:pPr>
        <w:spacing w:after="0" w:line="276" w:lineRule="auto"/>
        <w:jc w:val="both"/>
        <w:rPr>
          <w:rFonts w:ascii="Arial" w:hAnsi="Arial" w:cs="Arial"/>
          <w:color w:val="000000"/>
          <w:shd w:val="clear" w:color="auto" w:fill="FFFFFF"/>
        </w:rPr>
      </w:pPr>
      <w:proofErr w:type="spellStart"/>
      <w:r w:rsidRPr="00BB21A7">
        <w:rPr>
          <w:rFonts w:ascii="Arial" w:hAnsi="Arial" w:cs="Arial"/>
          <w:color w:val="000000"/>
          <w:shd w:val="clear" w:color="auto" w:fill="FFFFFF"/>
        </w:rPr>
        <w:t>Vasileiou</w:t>
      </w:r>
      <w:proofErr w:type="spellEnd"/>
      <w:r w:rsidRPr="00BB21A7">
        <w:rPr>
          <w:rFonts w:ascii="Arial" w:hAnsi="Arial" w:cs="Arial"/>
          <w:color w:val="000000"/>
          <w:shd w:val="clear" w:color="auto" w:fill="FFFFFF"/>
        </w:rPr>
        <w:t xml:space="preserve">, K., Barnett, J., Thorpe, S. and Young, T. (2018). </w:t>
      </w:r>
      <w:r w:rsidRPr="00BB21A7">
        <w:rPr>
          <w:rFonts w:ascii="Arial" w:hAnsi="Arial" w:cs="Arial"/>
          <w:color w:val="000000"/>
          <w:shd w:val="clear" w:color="auto" w:fill="FFFFFF"/>
        </w:rPr>
        <w:t>‘</w:t>
      </w:r>
      <w:r w:rsidRPr="00BB21A7">
        <w:rPr>
          <w:rFonts w:ascii="Arial" w:hAnsi="Arial" w:cs="Arial"/>
          <w:i/>
          <w:iCs/>
          <w:color w:val="000000"/>
          <w:shd w:val="clear" w:color="auto" w:fill="FFFFFF"/>
        </w:rPr>
        <w:t>Characterising and justifying sample size sufficiency in interview-based studies: systematic analysis of qualitative health research over a 15-year period.</w:t>
      </w:r>
      <w:r w:rsidRPr="00BB21A7">
        <w:rPr>
          <w:rFonts w:ascii="Arial" w:hAnsi="Arial" w:cs="Arial"/>
          <w:color w:val="000000"/>
          <w:shd w:val="clear" w:color="auto" w:fill="FFFFFF"/>
        </w:rPr>
        <w:t>’</w:t>
      </w:r>
      <w:r w:rsidRPr="00BB21A7">
        <w:rPr>
          <w:rFonts w:ascii="Arial" w:hAnsi="Arial" w:cs="Arial"/>
          <w:color w:val="000000"/>
          <w:shd w:val="clear" w:color="auto" w:fill="FFFFFF"/>
        </w:rPr>
        <w:t xml:space="preserve"> BMC Medical Research Methodology, 18(1).</w:t>
      </w:r>
    </w:p>
    <w:p w14:paraId="6C1760AB" w14:textId="40E8E03E" w:rsidR="00666E70" w:rsidRPr="00BB21A7" w:rsidRDefault="00666E70" w:rsidP="00BB21A7">
      <w:pPr>
        <w:spacing w:after="0" w:line="276" w:lineRule="auto"/>
        <w:ind w:left="1080"/>
        <w:jc w:val="both"/>
        <w:rPr>
          <w:rFonts w:ascii="Arial" w:hAnsi="Arial" w:cs="Arial"/>
          <w:color w:val="000000"/>
          <w:shd w:val="clear" w:color="auto" w:fill="FFFFFF"/>
        </w:rPr>
      </w:pPr>
    </w:p>
    <w:p w14:paraId="40EF6F75" w14:textId="318BEAFB" w:rsidR="00C958C5" w:rsidRPr="00BB21A7" w:rsidRDefault="00C958C5"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Watson-Davis, R. (</w:t>
      </w:r>
      <w:r w:rsidR="0076083E" w:rsidRPr="00BB21A7">
        <w:rPr>
          <w:rFonts w:ascii="Arial" w:hAnsi="Arial" w:cs="Arial"/>
          <w:color w:val="000000"/>
          <w:shd w:val="clear" w:color="auto" w:fill="FFFFFF"/>
        </w:rPr>
        <w:t xml:space="preserve">2017). </w:t>
      </w:r>
      <w:r w:rsidR="0056008C" w:rsidRPr="00BB21A7">
        <w:rPr>
          <w:rFonts w:ascii="Arial" w:hAnsi="Arial" w:cs="Arial"/>
          <w:i/>
          <w:iCs/>
          <w:color w:val="000000"/>
          <w:shd w:val="clear" w:color="auto" w:fill="FFFFFF"/>
        </w:rPr>
        <w:t>‘</w:t>
      </w:r>
      <w:r w:rsidR="0076083E" w:rsidRPr="00BB21A7">
        <w:rPr>
          <w:rFonts w:ascii="Arial" w:hAnsi="Arial" w:cs="Arial"/>
          <w:i/>
          <w:iCs/>
          <w:color w:val="000000"/>
          <w:shd w:val="clear" w:color="auto" w:fill="FFFFFF"/>
        </w:rPr>
        <w:t>Running your own lesson study</w:t>
      </w:r>
      <w:r w:rsidR="0056008C" w:rsidRPr="00BB21A7">
        <w:rPr>
          <w:rFonts w:ascii="Arial" w:hAnsi="Arial" w:cs="Arial"/>
          <w:i/>
          <w:iCs/>
          <w:color w:val="000000"/>
          <w:shd w:val="clear" w:color="auto" w:fill="FFFFFF"/>
        </w:rPr>
        <w:t>’</w:t>
      </w:r>
      <w:r w:rsidR="0076083E" w:rsidRPr="00BB21A7">
        <w:rPr>
          <w:rFonts w:ascii="Arial" w:hAnsi="Arial" w:cs="Arial"/>
          <w:color w:val="000000"/>
          <w:shd w:val="clear" w:color="auto" w:fill="FFFFFF"/>
        </w:rPr>
        <w:t xml:space="preserve"> | </w:t>
      </w:r>
      <w:proofErr w:type="spellStart"/>
      <w:r w:rsidR="0076083E" w:rsidRPr="00BB21A7">
        <w:rPr>
          <w:rFonts w:ascii="Arial" w:hAnsi="Arial" w:cs="Arial"/>
          <w:color w:val="000000"/>
          <w:shd w:val="clear" w:color="auto" w:fill="FFFFFF"/>
        </w:rPr>
        <w:t>SecEd</w:t>
      </w:r>
      <w:proofErr w:type="spellEnd"/>
      <w:r w:rsidR="0076083E" w:rsidRPr="00BB21A7">
        <w:rPr>
          <w:rFonts w:ascii="Arial" w:hAnsi="Arial" w:cs="Arial"/>
          <w:color w:val="000000"/>
          <w:shd w:val="clear" w:color="auto" w:fill="FFFFFF"/>
        </w:rPr>
        <w:t xml:space="preserve">. [online] </w:t>
      </w:r>
      <w:r w:rsidR="00F30D8A" w:rsidRPr="00BB21A7">
        <w:rPr>
          <w:rFonts w:ascii="Arial" w:hAnsi="Arial" w:cs="Arial"/>
          <w:color w:val="000000"/>
          <w:shd w:val="clear" w:color="auto" w:fill="FFFFFF"/>
        </w:rPr>
        <w:t xml:space="preserve">Available at: </w:t>
      </w:r>
      <w:hyperlink r:id="rId23" w:history="1">
        <w:r w:rsidR="00F30D8A" w:rsidRPr="00BB21A7">
          <w:rPr>
            <w:rFonts w:ascii="Arial" w:hAnsi="Arial" w:cs="Arial"/>
            <w:color w:val="000000"/>
            <w:shd w:val="clear" w:color="auto" w:fill="FFFFFF"/>
          </w:rPr>
          <w:t>http://www.sec-ed.co.uk/best-practice/running-your-own-lesson-study/</w:t>
        </w:r>
      </w:hyperlink>
      <w:r w:rsidR="00F30D8A" w:rsidRPr="00BB21A7">
        <w:rPr>
          <w:rFonts w:ascii="Arial" w:hAnsi="Arial" w:cs="Arial"/>
          <w:color w:val="000000"/>
          <w:shd w:val="clear" w:color="auto" w:fill="FFFFFF"/>
        </w:rPr>
        <w:t xml:space="preserve"> {Accessed 18 Feb</w:t>
      </w:r>
      <w:r w:rsidR="009900FC" w:rsidRPr="00BB21A7">
        <w:rPr>
          <w:rFonts w:ascii="Arial" w:hAnsi="Arial" w:cs="Arial"/>
          <w:color w:val="000000"/>
          <w:shd w:val="clear" w:color="auto" w:fill="FFFFFF"/>
        </w:rPr>
        <w:t>. 2020]</w:t>
      </w:r>
      <w:r w:rsidR="00F30D8A" w:rsidRPr="00BB21A7">
        <w:rPr>
          <w:rFonts w:ascii="Arial" w:hAnsi="Arial" w:cs="Arial"/>
          <w:color w:val="000000"/>
          <w:shd w:val="clear" w:color="auto" w:fill="FFFFFF"/>
        </w:rPr>
        <w:t xml:space="preserve"> </w:t>
      </w:r>
    </w:p>
    <w:p w14:paraId="0A41BB67" w14:textId="77777777" w:rsidR="00C958C5" w:rsidRPr="00BB21A7" w:rsidRDefault="00C958C5" w:rsidP="00BB21A7">
      <w:pPr>
        <w:spacing w:after="0" w:line="276" w:lineRule="auto"/>
        <w:ind w:left="1080"/>
        <w:jc w:val="both"/>
        <w:rPr>
          <w:rFonts w:ascii="Arial" w:hAnsi="Arial" w:cs="Arial"/>
          <w:color w:val="000000"/>
          <w:shd w:val="clear" w:color="auto" w:fill="FFFFFF"/>
        </w:rPr>
      </w:pPr>
    </w:p>
    <w:p w14:paraId="6AD40851" w14:textId="5FC26FE1" w:rsidR="00753D12" w:rsidRPr="00BB21A7" w:rsidRDefault="00753D12"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Welsh government, (2019). ‘</w:t>
      </w:r>
      <w:r w:rsidRPr="00BB21A7">
        <w:rPr>
          <w:rFonts w:ascii="Arial" w:hAnsi="Arial" w:cs="Arial"/>
          <w:i/>
          <w:iCs/>
          <w:color w:val="000000"/>
          <w:shd w:val="clear" w:color="auto" w:fill="FFFFFF"/>
        </w:rPr>
        <w:t>A guide to Curriculum for Wales 2022 – Draft’</w:t>
      </w:r>
      <w:r w:rsidRPr="00BB21A7">
        <w:rPr>
          <w:rFonts w:ascii="Arial" w:hAnsi="Arial" w:cs="Arial"/>
          <w:color w:val="000000"/>
          <w:shd w:val="clear" w:color="auto" w:fill="FFFFFF"/>
        </w:rPr>
        <w:t xml:space="preserve"> Crown copyright publishing. Available at: </w:t>
      </w:r>
      <w:hyperlink r:id="rId24" w:history="1">
        <w:r w:rsidRPr="00BB21A7">
          <w:rPr>
            <w:rFonts w:ascii="Arial" w:hAnsi="Arial" w:cs="Arial"/>
            <w:color w:val="000000"/>
            <w:shd w:val="clear" w:color="auto" w:fill="FFFFFF"/>
          </w:rPr>
          <w:t>https://hwb.gov.wales/storage/f8f9760c-64a1-48ea-80fd-db130ad9050b/a-guide-to-curriculum-for-wales-2022.pdf</w:t>
        </w:r>
      </w:hyperlink>
      <w:r w:rsidRPr="00BB21A7">
        <w:rPr>
          <w:rFonts w:ascii="Arial" w:hAnsi="Arial" w:cs="Arial"/>
          <w:color w:val="000000"/>
          <w:shd w:val="clear" w:color="auto" w:fill="FFFFFF"/>
        </w:rPr>
        <w:t xml:space="preserve"> [Accessed 18 </w:t>
      </w:r>
      <w:r w:rsidR="00F30D8A" w:rsidRPr="00BB21A7">
        <w:rPr>
          <w:rFonts w:ascii="Arial" w:hAnsi="Arial" w:cs="Arial"/>
          <w:color w:val="000000"/>
          <w:shd w:val="clear" w:color="auto" w:fill="FFFFFF"/>
        </w:rPr>
        <w:t>Feb</w:t>
      </w:r>
      <w:r w:rsidRPr="00BB21A7">
        <w:rPr>
          <w:rFonts w:ascii="Arial" w:hAnsi="Arial" w:cs="Arial"/>
          <w:color w:val="000000"/>
          <w:shd w:val="clear" w:color="auto" w:fill="FFFFFF"/>
        </w:rPr>
        <w:t>. 20</w:t>
      </w:r>
      <w:r w:rsidR="00F30D8A" w:rsidRPr="00BB21A7">
        <w:rPr>
          <w:rFonts w:ascii="Arial" w:hAnsi="Arial" w:cs="Arial"/>
          <w:color w:val="000000"/>
          <w:shd w:val="clear" w:color="auto" w:fill="FFFFFF"/>
        </w:rPr>
        <w:t>20</w:t>
      </w:r>
      <w:r w:rsidRPr="00BB21A7">
        <w:rPr>
          <w:rFonts w:ascii="Arial" w:hAnsi="Arial" w:cs="Arial"/>
          <w:color w:val="000000"/>
          <w:shd w:val="clear" w:color="auto" w:fill="FFFFFF"/>
        </w:rPr>
        <w:t>.</w:t>
      </w:r>
    </w:p>
    <w:p w14:paraId="511341E6" w14:textId="6E00D68B" w:rsidR="00753D12" w:rsidRPr="00BB21A7" w:rsidRDefault="00753D12" w:rsidP="00BB21A7">
      <w:pPr>
        <w:spacing w:after="0" w:line="276" w:lineRule="auto"/>
        <w:ind w:left="1080"/>
        <w:jc w:val="both"/>
        <w:rPr>
          <w:rFonts w:ascii="Arial" w:hAnsi="Arial" w:cs="Arial"/>
          <w:color w:val="000000"/>
          <w:shd w:val="clear" w:color="auto" w:fill="FFFFFF"/>
        </w:rPr>
      </w:pPr>
    </w:p>
    <w:p w14:paraId="313373E7" w14:textId="574074AC" w:rsidR="00C35343" w:rsidRPr="00BB21A7" w:rsidRDefault="00C35343"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Wood, P., Fox, A., Norton, J. and Tas, M. (2016). </w:t>
      </w:r>
      <w:r w:rsidR="00027462" w:rsidRPr="00BB21A7">
        <w:rPr>
          <w:rFonts w:ascii="Arial" w:hAnsi="Arial" w:cs="Arial"/>
          <w:i/>
          <w:iCs/>
          <w:color w:val="000000"/>
          <w:shd w:val="clear" w:color="auto" w:fill="FFFFFF"/>
        </w:rPr>
        <w:t>‘</w:t>
      </w:r>
      <w:r w:rsidRPr="00BB21A7">
        <w:rPr>
          <w:rFonts w:ascii="Arial" w:hAnsi="Arial" w:cs="Arial"/>
          <w:i/>
          <w:iCs/>
          <w:color w:val="000000"/>
          <w:shd w:val="clear" w:color="auto" w:fill="FFFFFF"/>
        </w:rPr>
        <w:t>The Experience of Lesson Study in the UK</w:t>
      </w:r>
      <w:r w:rsidR="00027462" w:rsidRPr="00BB21A7">
        <w:rPr>
          <w:rFonts w:ascii="Arial" w:hAnsi="Arial" w:cs="Arial"/>
          <w:i/>
          <w:iCs/>
          <w:color w:val="000000"/>
          <w:shd w:val="clear" w:color="auto" w:fill="FFFFFF"/>
        </w:rPr>
        <w:t>’</w:t>
      </w:r>
      <w:r w:rsidRPr="00BB21A7">
        <w:rPr>
          <w:rFonts w:ascii="Arial" w:hAnsi="Arial" w:cs="Arial"/>
          <w:i/>
          <w:iCs/>
          <w:color w:val="000000"/>
          <w:shd w:val="clear" w:color="auto" w:fill="FFFFFF"/>
        </w:rPr>
        <w:t>.</w:t>
      </w:r>
      <w:r w:rsidRPr="00BB21A7">
        <w:rPr>
          <w:rFonts w:ascii="Arial" w:hAnsi="Arial" w:cs="Arial"/>
          <w:color w:val="000000"/>
          <w:shd w:val="clear" w:color="auto" w:fill="FFFFFF"/>
        </w:rPr>
        <w:t> The Palgrave International Handbook of Action Research, pp.203-220.</w:t>
      </w:r>
    </w:p>
    <w:p w14:paraId="3C747FC0" w14:textId="77777777" w:rsidR="00C35343" w:rsidRPr="00BB21A7" w:rsidRDefault="00C35343" w:rsidP="00BB21A7">
      <w:pPr>
        <w:spacing w:after="0" w:line="276" w:lineRule="auto"/>
        <w:ind w:left="1080"/>
        <w:jc w:val="both"/>
        <w:rPr>
          <w:rFonts w:ascii="Arial" w:hAnsi="Arial" w:cs="Arial"/>
          <w:color w:val="000000"/>
          <w:shd w:val="clear" w:color="auto" w:fill="FFFFFF"/>
        </w:rPr>
      </w:pPr>
    </w:p>
    <w:p w14:paraId="3A86484D" w14:textId="4460AFF5" w:rsidR="00236679" w:rsidRPr="00BB21A7" w:rsidRDefault="00236679" w:rsidP="00BB21A7">
      <w:pPr>
        <w:spacing w:after="0" w:line="276" w:lineRule="auto"/>
        <w:jc w:val="both"/>
        <w:rPr>
          <w:rFonts w:ascii="Arial" w:hAnsi="Arial" w:cs="Arial"/>
          <w:color w:val="000000"/>
          <w:shd w:val="clear" w:color="auto" w:fill="FFFFFF"/>
        </w:rPr>
      </w:pPr>
      <w:r w:rsidRPr="00BB21A7">
        <w:rPr>
          <w:rFonts w:ascii="Arial" w:hAnsi="Arial" w:cs="Arial"/>
          <w:color w:val="000000"/>
          <w:shd w:val="clear" w:color="auto" w:fill="FFFFFF"/>
        </w:rPr>
        <w:t xml:space="preserve">Williams, S. (2016). </w:t>
      </w:r>
      <w:r w:rsidR="00027462" w:rsidRPr="00BB21A7">
        <w:rPr>
          <w:rFonts w:ascii="Arial" w:hAnsi="Arial" w:cs="Arial"/>
          <w:i/>
          <w:iCs/>
          <w:color w:val="000000"/>
          <w:shd w:val="clear" w:color="auto" w:fill="FFFFFF"/>
        </w:rPr>
        <w:t>‘</w:t>
      </w:r>
      <w:r w:rsidRPr="00BB21A7">
        <w:rPr>
          <w:rFonts w:ascii="Arial" w:hAnsi="Arial" w:cs="Arial"/>
          <w:i/>
          <w:iCs/>
          <w:color w:val="000000"/>
          <w:shd w:val="clear" w:color="auto" w:fill="FFFFFF"/>
        </w:rPr>
        <w:t>Lesson planning 2 - Starters and plenaries - and why they are so important to the learning process.</w:t>
      </w:r>
      <w:r w:rsidR="00027462" w:rsidRPr="00BB21A7">
        <w:rPr>
          <w:rFonts w:ascii="Arial" w:hAnsi="Arial" w:cs="Arial"/>
          <w:i/>
          <w:iCs/>
          <w:color w:val="000000"/>
          <w:shd w:val="clear" w:color="auto" w:fill="FFFFFF"/>
        </w:rPr>
        <w:t>’</w:t>
      </w:r>
      <w:r w:rsidRPr="00BB21A7">
        <w:rPr>
          <w:rFonts w:ascii="Arial" w:hAnsi="Arial" w:cs="Arial"/>
          <w:color w:val="000000"/>
          <w:shd w:val="clear" w:color="auto" w:fill="FFFFFF"/>
        </w:rPr>
        <w:t xml:space="preserve"> [Blog] Sharon Williams Educational. Available at: http://www.sharonwilliamseducational.co.uk/blog/lesson-planning-2-starters-and-plenaries-and-why-they-are-so-important-to-the-learning-process [Accessed 17 Feb. 2020].</w:t>
      </w:r>
    </w:p>
    <w:sectPr w:rsidR="00236679" w:rsidRPr="00BB21A7" w:rsidSect="00A118D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F57766" w14:textId="77777777" w:rsidR="00577CF2" w:rsidRDefault="00577CF2" w:rsidP="000C3063">
      <w:pPr>
        <w:spacing w:after="0" w:line="240" w:lineRule="auto"/>
      </w:pPr>
      <w:r>
        <w:separator/>
      </w:r>
    </w:p>
  </w:endnote>
  <w:endnote w:type="continuationSeparator" w:id="0">
    <w:p w14:paraId="60348C74" w14:textId="77777777" w:rsidR="00577CF2" w:rsidRDefault="00577CF2" w:rsidP="000C3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307E24" w14:textId="77777777" w:rsidR="00577CF2" w:rsidRDefault="00577CF2" w:rsidP="000C3063">
      <w:pPr>
        <w:spacing w:after="0" w:line="240" w:lineRule="auto"/>
      </w:pPr>
      <w:r>
        <w:separator/>
      </w:r>
    </w:p>
  </w:footnote>
  <w:footnote w:type="continuationSeparator" w:id="0">
    <w:p w14:paraId="47A5C789" w14:textId="77777777" w:rsidR="00577CF2" w:rsidRDefault="00577CF2" w:rsidP="000C30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B2768" w14:textId="168E597D" w:rsidR="000C3063" w:rsidRDefault="000C3063" w:rsidP="00A143C1">
    <w:pPr>
      <w:pStyle w:val="Header"/>
      <w:jc w:val="center"/>
    </w:pPr>
    <w:r>
      <w:t>Scott Clarke</w:t>
    </w:r>
    <w:r w:rsidR="00A143C1">
      <w:tab/>
      <w:t>ECAD7004/C</w:t>
    </w:r>
    <w:r w:rsidR="00A143C1">
      <w:tab/>
    </w:r>
    <w:r>
      <w:t>1904729</w:t>
    </w:r>
  </w:p>
  <w:p w14:paraId="6E0BCDA0" w14:textId="77777777" w:rsidR="00DA2731" w:rsidRDefault="00DA2731" w:rsidP="00A143C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4B153D"/>
    <w:multiLevelType w:val="hybridMultilevel"/>
    <w:tmpl w:val="D30AD6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085B12"/>
    <w:multiLevelType w:val="hybridMultilevel"/>
    <w:tmpl w:val="3BB4FC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D73883"/>
    <w:multiLevelType w:val="hybridMultilevel"/>
    <w:tmpl w:val="593256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C67C42"/>
    <w:multiLevelType w:val="hybridMultilevel"/>
    <w:tmpl w:val="99CCD1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14F"/>
    <w:rsid w:val="00000B44"/>
    <w:rsid w:val="00001347"/>
    <w:rsid w:val="00001EB4"/>
    <w:rsid w:val="00002EB3"/>
    <w:rsid w:val="0000421A"/>
    <w:rsid w:val="000045CF"/>
    <w:rsid w:val="00004AB8"/>
    <w:rsid w:val="0000501F"/>
    <w:rsid w:val="00005378"/>
    <w:rsid w:val="0000714A"/>
    <w:rsid w:val="00014642"/>
    <w:rsid w:val="00021EF0"/>
    <w:rsid w:val="00027462"/>
    <w:rsid w:val="000315F0"/>
    <w:rsid w:val="0003423D"/>
    <w:rsid w:val="00037BD4"/>
    <w:rsid w:val="000429CF"/>
    <w:rsid w:val="00044801"/>
    <w:rsid w:val="000448FC"/>
    <w:rsid w:val="00044E36"/>
    <w:rsid w:val="0004543B"/>
    <w:rsid w:val="00046C8B"/>
    <w:rsid w:val="0005300A"/>
    <w:rsid w:val="0005654D"/>
    <w:rsid w:val="000639B1"/>
    <w:rsid w:val="00064F73"/>
    <w:rsid w:val="00065E53"/>
    <w:rsid w:val="0006688E"/>
    <w:rsid w:val="00070066"/>
    <w:rsid w:val="000701FF"/>
    <w:rsid w:val="00070433"/>
    <w:rsid w:val="00070D02"/>
    <w:rsid w:val="000711AA"/>
    <w:rsid w:val="00073B4D"/>
    <w:rsid w:val="00081375"/>
    <w:rsid w:val="00081A3C"/>
    <w:rsid w:val="0008509B"/>
    <w:rsid w:val="0009279C"/>
    <w:rsid w:val="00093320"/>
    <w:rsid w:val="00095760"/>
    <w:rsid w:val="00097BA9"/>
    <w:rsid w:val="000A0AC2"/>
    <w:rsid w:val="000A6D93"/>
    <w:rsid w:val="000B2CC7"/>
    <w:rsid w:val="000B5B57"/>
    <w:rsid w:val="000B7D4B"/>
    <w:rsid w:val="000C3063"/>
    <w:rsid w:val="000C381E"/>
    <w:rsid w:val="000C4C33"/>
    <w:rsid w:val="000C5595"/>
    <w:rsid w:val="000C5E27"/>
    <w:rsid w:val="000D4A49"/>
    <w:rsid w:val="000D7077"/>
    <w:rsid w:val="000E0974"/>
    <w:rsid w:val="000E0F06"/>
    <w:rsid w:val="000E1484"/>
    <w:rsid w:val="000E1BB8"/>
    <w:rsid w:val="000E5474"/>
    <w:rsid w:val="000E5D6B"/>
    <w:rsid w:val="000E6A1A"/>
    <w:rsid w:val="000E6A62"/>
    <w:rsid w:val="000F18A6"/>
    <w:rsid w:val="000F2A36"/>
    <w:rsid w:val="000F2F1E"/>
    <w:rsid w:val="00102297"/>
    <w:rsid w:val="00104CE4"/>
    <w:rsid w:val="00107B70"/>
    <w:rsid w:val="00110002"/>
    <w:rsid w:val="00110C80"/>
    <w:rsid w:val="00112F16"/>
    <w:rsid w:val="00113885"/>
    <w:rsid w:val="001217C6"/>
    <w:rsid w:val="001218D3"/>
    <w:rsid w:val="00123D61"/>
    <w:rsid w:val="0012414F"/>
    <w:rsid w:val="00126659"/>
    <w:rsid w:val="001274E0"/>
    <w:rsid w:val="00127B18"/>
    <w:rsid w:val="00130786"/>
    <w:rsid w:val="00131293"/>
    <w:rsid w:val="00133FBF"/>
    <w:rsid w:val="00134836"/>
    <w:rsid w:val="00134AC2"/>
    <w:rsid w:val="00134F12"/>
    <w:rsid w:val="001350D6"/>
    <w:rsid w:val="001357A9"/>
    <w:rsid w:val="00136283"/>
    <w:rsid w:val="00141B71"/>
    <w:rsid w:val="0014214F"/>
    <w:rsid w:val="00144111"/>
    <w:rsid w:val="00144F39"/>
    <w:rsid w:val="00146A30"/>
    <w:rsid w:val="00146C4C"/>
    <w:rsid w:val="00147C4F"/>
    <w:rsid w:val="001500F2"/>
    <w:rsid w:val="001516A4"/>
    <w:rsid w:val="00151869"/>
    <w:rsid w:val="001518C3"/>
    <w:rsid w:val="0015271E"/>
    <w:rsid w:val="00153D91"/>
    <w:rsid w:val="001549CC"/>
    <w:rsid w:val="00156328"/>
    <w:rsid w:val="00157D3C"/>
    <w:rsid w:val="001663BD"/>
    <w:rsid w:val="00166A45"/>
    <w:rsid w:val="00167455"/>
    <w:rsid w:val="001702E1"/>
    <w:rsid w:val="00174001"/>
    <w:rsid w:val="001746F4"/>
    <w:rsid w:val="00174CE5"/>
    <w:rsid w:val="00175FB4"/>
    <w:rsid w:val="00176C33"/>
    <w:rsid w:val="0018079C"/>
    <w:rsid w:val="00181A91"/>
    <w:rsid w:val="00181E9E"/>
    <w:rsid w:val="00182AA8"/>
    <w:rsid w:val="00184099"/>
    <w:rsid w:val="00186F7F"/>
    <w:rsid w:val="00190785"/>
    <w:rsid w:val="00192479"/>
    <w:rsid w:val="001939D3"/>
    <w:rsid w:val="001944FA"/>
    <w:rsid w:val="00196221"/>
    <w:rsid w:val="00196412"/>
    <w:rsid w:val="00196944"/>
    <w:rsid w:val="001A0123"/>
    <w:rsid w:val="001A0150"/>
    <w:rsid w:val="001B3680"/>
    <w:rsid w:val="001B4A27"/>
    <w:rsid w:val="001B4E50"/>
    <w:rsid w:val="001C04B4"/>
    <w:rsid w:val="001C194E"/>
    <w:rsid w:val="001C2799"/>
    <w:rsid w:val="001C2E8D"/>
    <w:rsid w:val="001C3A11"/>
    <w:rsid w:val="001C7665"/>
    <w:rsid w:val="001D01A8"/>
    <w:rsid w:val="001D1CED"/>
    <w:rsid w:val="001D5157"/>
    <w:rsid w:val="001E2554"/>
    <w:rsid w:val="001E2DC7"/>
    <w:rsid w:val="001E2E27"/>
    <w:rsid w:val="001E55E4"/>
    <w:rsid w:val="001F1C11"/>
    <w:rsid w:val="001F2EC4"/>
    <w:rsid w:val="001F2F19"/>
    <w:rsid w:val="001F33A7"/>
    <w:rsid w:val="001F5442"/>
    <w:rsid w:val="001F6CCF"/>
    <w:rsid w:val="001F7C78"/>
    <w:rsid w:val="002005BA"/>
    <w:rsid w:val="0020260F"/>
    <w:rsid w:val="00202AC3"/>
    <w:rsid w:val="00205145"/>
    <w:rsid w:val="00216038"/>
    <w:rsid w:val="00220F3F"/>
    <w:rsid w:val="00221E2F"/>
    <w:rsid w:val="0022227C"/>
    <w:rsid w:val="0022396F"/>
    <w:rsid w:val="00231A5F"/>
    <w:rsid w:val="00232422"/>
    <w:rsid w:val="00233B6D"/>
    <w:rsid w:val="002347DB"/>
    <w:rsid w:val="00236546"/>
    <w:rsid w:val="00236679"/>
    <w:rsid w:val="00236B94"/>
    <w:rsid w:val="00241B47"/>
    <w:rsid w:val="002440FE"/>
    <w:rsid w:val="00246764"/>
    <w:rsid w:val="00247A7E"/>
    <w:rsid w:val="002512ED"/>
    <w:rsid w:val="002519E6"/>
    <w:rsid w:val="002530EE"/>
    <w:rsid w:val="0025419E"/>
    <w:rsid w:val="002542E3"/>
    <w:rsid w:val="00257A34"/>
    <w:rsid w:val="00260BA3"/>
    <w:rsid w:val="00263147"/>
    <w:rsid w:val="0027071F"/>
    <w:rsid w:val="00272D76"/>
    <w:rsid w:val="00272DDE"/>
    <w:rsid w:val="00277F73"/>
    <w:rsid w:val="002824F8"/>
    <w:rsid w:val="0028513F"/>
    <w:rsid w:val="002876E7"/>
    <w:rsid w:val="00292520"/>
    <w:rsid w:val="002934FB"/>
    <w:rsid w:val="00293F03"/>
    <w:rsid w:val="00296878"/>
    <w:rsid w:val="00296C62"/>
    <w:rsid w:val="00296D76"/>
    <w:rsid w:val="002A3DEE"/>
    <w:rsid w:val="002A47BA"/>
    <w:rsid w:val="002B1442"/>
    <w:rsid w:val="002B3E4C"/>
    <w:rsid w:val="002B6BEC"/>
    <w:rsid w:val="002B7E60"/>
    <w:rsid w:val="002C0E5B"/>
    <w:rsid w:val="002C2C5A"/>
    <w:rsid w:val="002C6B5C"/>
    <w:rsid w:val="002D3241"/>
    <w:rsid w:val="002E0069"/>
    <w:rsid w:val="002E0AF0"/>
    <w:rsid w:val="002E1E71"/>
    <w:rsid w:val="002E3FC5"/>
    <w:rsid w:val="002F01BB"/>
    <w:rsid w:val="002F1067"/>
    <w:rsid w:val="002F1630"/>
    <w:rsid w:val="002F4073"/>
    <w:rsid w:val="00302377"/>
    <w:rsid w:val="0030420A"/>
    <w:rsid w:val="00304D4F"/>
    <w:rsid w:val="00305D4B"/>
    <w:rsid w:val="00306058"/>
    <w:rsid w:val="0030682F"/>
    <w:rsid w:val="0030787B"/>
    <w:rsid w:val="00307B17"/>
    <w:rsid w:val="00310A59"/>
    <w:rsid w:val="0032014D"/>
    <w:rsid w:val="003209D3"/>
    <w:rsid w:val="003237EC"/>
    <w:rsid w:val="00324340"/>
    <w:rsid w:val="00326DEC"/>
    <w:rsid w:val="003309F6"/>
    <w:rsid w:val="0033163A"/>
    <w:rsid w:val="003317B7"/>
    <w:rsid w:val="00331994"/>
    <w:rsid w:val="00340F75"/>
    <w:rsid w:val="00345210"/>
    <w:rsid w:val="00347172"/>
    <w:rsid w:val="003476D3"/>
    <w:rsid w:val="00351DA0"/>
    <w:rsid w:val="00352DB4"/>
    <w:rsid w:val="00353059"/>
    <w:rsid w:val="003555B5"/>
    <w:rsid w:val="00355861"/>
    <w:rsid w:val="003570BB"/>
    <w:rsid w:val="00357E57"/>
    <w:rsid w:val="00364876"/>
    <w:rsid w:val="00371683"/>
    <w:rsid w:val="00371AE0"/>
    <w:rsid w:val="0037304A"/>
    <w:rsid w:val="00373430"/>
    <w:rsid w:val="003750E5"/>
    <w:rsid w:val="00376419"/>
    <w:rsid w:val="00377998"/>
    <w:rsid w:val="00385C81"/>
    <w:rsid w:val="00387A7E"/>
    <w:rsid w:val="00392A24"/>
    <w:rsid w:val="00394B74"/>
    <w:rsid w:val="003A3B34"/>
    <w:rsid w:val="003A48FB"/>
    <w:rsid w:val="003A51CD"/>
    <w:rsid w:val="003B0B89"/>
    <w:rsid w:val="003B3F0D"/>
    <w:rsid w:val="003B5C09"/>
    <w:rsid w:val="003B7524"/>
    <w:rsid w:val="003B75D7"/>
    <w:rsid w:val="003C1954"/>
    <w:rsid w:val="003C21EF"/>
    <w:rsid w:val="003C7235"/>
    <w:rsid w:val="003C7959"/>
    <w:rsid w:val="003D12F8"/>
    <w:rsid w:val="003D15DE"/>
    <w:rsid w:val="003D34DC"/>
    <w:rsid w:val="003D376E"/>
    <w:rsid w:val="003D6A9F"/>
    <w:rsid w:val="003E16CB"/>
    <w:rsid w:val="003E1EC3"/>
    <w:rsid w:val="003E35C3"/>
    <w:rsid w:val="003E3607"/>
    <w:rsid w:val="003E4649"/>
    <w:rsid w:val="003E4BBA"/>
    <w:rsid w:val="003E4C9F"/>
    <w:rsid w:val="003F0D0F"/>
    <w:rsid w:val="003F1180"/>
    <w:rsid w:val="003F5122"/>
    <w:rsid w:val="003F783F"/>
    <w:rsid w:val="0040239C"/>
    <w:rsid w:val="0040252F"/>
    <w:rsid w:val="00403F41"/>
    <w:rsid w:val="00404673"/>
    <w:rsid w:val="00415416"/>
    <w:rsid w:val="00420680"/>
    <w:rsid w:val="0042111F"/>
    <w:rsid w:val="00421C11"/>
    <w:rsid w:val="00422DEC"/>
    <w:rsid w:val="00422EA8"/>
    <w:rsid w:val="00427B65"/>
    <w:rsid w:val="00432354"/>
    <w:rsid w:val="004349C5"/>
    <w:rsid w:val="00434EB8"/>
    <w:rsid w:val="00435572"/>
    <w:rsid w:val="00436CDF"/>
    <w:rsid w:val="004409D4"/>
    <w:rsid w:val="0044212B"/>
    <w:rsid w:val="00443C4C"/>
    <w:rsid w:val="004442B3"/>
    <w:rsid w:val="00444C0F"/>
    <w:rsid w:val="004503C0"/>
    <w:rsid w:val="00451835"/>
    <w:rsid w:val="00457C65"/>
    <w:rsid w:val="004626D9"/>
    <w:rsid w:val="00463837"/>
    <w:rsid w:val="00464137"/>
    <w:rsid w:val="004657CE"/>
    <w:rsid w:val="004706B9"/>
    <w:rsid w:val="00471A29"/>
    <w:rsid w:val="00471B74"/>
    <w:rsid w:val="00473E31"/>
    <w:rsid w:val="00475CB7"/>
    <w:rsid w:val="0047729D"/>
    <w:rsid w:val="004777F2"/>
    <w:rsid w:val="004807E8"/>
    <w:rsid w:val="00483327"/>
    <w:rsid w:val="00485BA8"/>
    <w:rsid w:val="004A18FF"/>
    <w:rsid w:val="004A3A0F"/>
    <w:rsid w:val="004A4F4A"/>
    <w:rsid w:val="004A7DDD"/>
    <w:rsid w:val="004B03AB"/>
    <w:rsid w:val="004B1C01"/>
    <w:rsid w:val="004B1F5D"/>
    <w:rsid w:val="004B3138"/>
    <w:rsid w:val="004B3433"/>
    <w:rsid w:val="004B3CD5"/>
    <w:rsid w:val="004B4092"/>
    <w:rsid w:val="004B642F"/>
    <w:rsid w:val="004C1DBB"/>
    <w:rsid w:val="004C2849"/>
    <w:rsid w:val="004C4425"/>
    <w:rsid w:val="004C463E"/>
    <w:rsid w:val="004C50E2"/>
    <w:rsid w:val="004C66C2"/>
    <w:rsid w:val="004C77B1"/>
    <w:rsid w:val="004D28C0"/>
    <w:rsid w:val="004D4F07"/>
    <w:rsid w:val="004E2937"/>
    <w:rsid w:val="004E2BEE"/>
    <w:rsid w:val="004E55D9"/>
    <w:rsid w:val="004F12B5"/>
    <w:rsid w:val="004F19B4"/>
    <w:rsid w:val="0050072B"/>
    <w:rsid w:val="005042F5"/>
    <w:rsid w:val="00504BF2"/>
    <w:rsid w:val="00506195"/>
    <w:rsid w:val="00511751"/>
    <w:rsid w:val="00511912"/>
    <w:rsid w:val="0051555B"/>
    <w:rsid w:val="00516F59"/>
    <w:rsid w:val="005171C9"/>
    <w:rsid w:val="00521DFD"/>
    <w:rsid w:val="00525797"/>
    <w:rsid w:val="00525AE9"/>
    <w:rsid w:val="00532381"/>
    <w:rsid w:val="00532C79"/>
    <w:rsid w:val="00534B4F"/>
    <w:rsid w:val="00534F6E"/>
    <w:rsid w:val="0053510F"/>
    <w:rsid w:val="0053610D"/>
    <w:rsid w:val="005372BB"/>
    <w:rsid w:val="005374F5"/>
    <w:rsid w:val="00541B2B"/>
    <w:rsid w:val="00546038"/>
    <w:rsid w:val="00546294"/>
    <w:rsid w:val="0055055F"/>
    <w:rsid w:val="005507DF"/>
    <w:rsid w:val="00550F11"/>
    <w:rsid w:val="00552AED"/>
    <w:rsid w:val="00555BE0"/>
    <w:rsid w:val="00556005"/>
    <w:rsid w:val="0056008C"/>
    <w:rsid w:val="005627DF"/>
    <w:rsid w:val="00562A30"/>
    <w:rsid w:val="0056505D"/>
    <w:rsid w:val="005654E5"/>
    <w:rsid w:val="00565E0D"/>
    <w:rsid w:val="005673FB"/>
    <w:rsid w:val="0057381A"/>
    <w:rsid w:val="00573A74"/>
    <w:rsid w:val="0057478E"/>
    <w:rsid w:val="005758E6"/>
    <w:rsid w:val="0057706A"/>
    <w:rsid w:val="00577CF2"/>
    <w:rsid w:val="00583587"/>
    <w:rsid w:val="0058384E"/>
    <w:rsid w:val="00584211"/>
    <w:rsid w:val="00584B85"/>
    <w:rsid w:val="00584EFF"/>
    <w:rsid w:val="005857F5"/>
    <w:rsid w:val="00586361"/>
    <w:rsid w:val="00586B89"/>
    <w:rsid w:val="0059025A"/>
    <w:rsid w:val="00591152"/>
    <w:rsid w:val="00594BD8"/>
    <w:rsid w:val="005961E5"/>
    <w:rsid w:val="005A13E8"/>
    <w:rsid w:val="005A1C31"/>
    <w:rsid w:val="005A5A12"/>
    <w:rsid w:val="005B19DC"/>
    <w:rsid w:val="005B1B93"/>
    <w:rsid w:val="005B47DB"/>
    <w:rsid w:val="005C3E8B"/>
    <w:rsid w:val="005C5496"/>
    <w:rsid w:val="005C5C56"/>
    <w:rsid w:val="005C774B"/>
    <w:rsid w:val="005C77E6"/>
    <w:rsid w:val="005D1BF5"/>
    <w:rsid w:val="005D1EB2"/>
    <w:rsid w:val="005D2D67"/>
    <w:rsid w:val="005D36BF"/>
    <w:rsid w:val="005D6EF8"/>
    <w:rsid w:val="005E0B40"/>
    <w:rsid w:val="005E1BDE"/>
    <w:rsid w:val="005E2EFD"/>
    <w:rsid w:val="005E3C54"/>
    <w:rsid w:val="005E57AC"/>
    <w:rsid w:val="005F0817"/>
    <w:rsid w:val="005F12B3"/>
    <w:rsid w:val="005F3BFC"/>
    <w:rsid w:val="005F43C7"/>
    <w:rsid w:val="005F5CDE"/>
    <w:rsid w:val="00600A4A"/>
    <w:rsid w:val="0060106A"/>
    <w:rsid w:val="0060115B"/>
    <w:rsid w:val="00602AB7"/>
    <w:rsid w:val="006031A5"/>
    <w:rsid w:val="00607B87"/>
    <w:rsid w:val="006131E2"/>
    <w:rsid w:val="00616F8A"/>
    <w:rsid w:val="00622A7C"/>
    <w:rsid w:val="00622DD4"/>
    <w:rsid w:val="006260D1"/>
    <w:rsid w:val="00626B90"/>
    <w:rsid w:val="006272BD"/>
    <w:rsid w:val="0063086F"/>
    <w:rsid w:val="00641338"/>
    <w:rsid w:val="00644967"/>
    <w:rsid w:val="00651F10"/>
    <w:rsid w:val="006539C0"/>
    <w:rsid w:val="00657ADB"/>
    <w:rsid w:val="00661DAE"/>
    <w:rsid w:val="00662803"/>
    <w:rsid w:val="00663412"/>
    <w:rsid w:val="00664668"/>
    <w:rsid w:val="00666E70"/>
    <w:rsid w:val="00670006"/>
    <w:rsid w:val="0067200A"/>
    <w:rsid w:val="00672799"/>
    <w:rsid w:val="00675147"/>
    <w:rsid w:val="0067793D"/>
    <w:rsid w:val="006823A2"/>
    <w:rsid w:val="006847E5"/>
    <w:rsid w:val="006952BF"/>
    <w:rsid w:val="006A0278"/>
    <w:rsid w:val="006A215A"/>
    <w:rsid w:val="006A3BAC"/>
    <w:rsid w:val="006B1927"/>
    <w:rsid w:val="006B1E4B"/>
    <w:rsid w:val="006B4583"/>
    <w:rsid w:val="006B4DE9"/>
    <w:rsid w:val="006B5848"/>
    <w:rsid w:val="006B622F"/>
    <w:rsid w:val="006B78C1"/>
    <w:rsid w:val="006B78E1"/>
    <w:rsid w:val="006C0A99"/>
    <w:rsid w:val="006C139B"/>
    <w:rsid w:val="006C13E7"/>
    <w:rsid w:val="006C45FA"/>
    <w:rsid w:val="006D246A"/>
    <w:rsid w:val="006D24FF"/>
    <w:rsid w:val="006E0B39"/>
    <w:rsid w:val="006E0CD7"/>
    <w:rsid w:val="006E1476"/>
    <w:rsid w:val="006E1AC0"/>
    <w:rsid w:val="006E3485"/>
    <w:rsid w:val="006E4B5F"/>
    <w:rsid w:val="006E4CF9"/>
    <w:rsid w:val="006E6017"/>
    <w:rsid w:val="006E7F66"/>
    <w:rsid w:val="006F0013"/>
    <w:rsid w:val="006F00F6"/>
    <w:rsid w:val="006F1928"/>
    <w:rsid w:val="006F5543"/>
    <w:rsid w:val="006F634D"/>
    <w:rsid w:val="00702FA1"/>
    <w:rsid w:val="00704C2A"/>
    <w:rsid w:val="007060D5"/>
    <w:rsid w:val="00712596"/>
    <w:rsid w:val="00713DB3"/>
    <w:rsid w:val="00715495"/>
    <w:rsid w:val="007226C6"/>
    <w:rsid w:val="00722B0A"/>
    <w:rsid w:val="00723009"/>
    <w:rsid w:val="0072434C"/>
    <w:rsid w:val="00726D97"/>
    <w:rsid w:val="007334BD"/>
    <w:rsid w:val="00733628"/>
    <w:rsid w:val="00733D48"/>
    <w:rsid w:val="00736427"/>
    <w:rsid w:val="007400ED"/>
    <w:rsid w:val="0074095E"/>
    <w:rsid w:val="007414C5"/>
    <w:rsid w:val="00741B51"/>
    <w:rsid w:val="00742736"/>
    <w:rsid w:val="00743A9B"/>
    <w:rsid w:val="00753D12"/>
    <w:rsid w:val="00754973"/>
    <w:rsid w:val="0076083E"/>
    <w:rsid w:val="00763B78"/>
    <w:rsid w:val="0076458C"/>
    <w:rsid w:val="0077023E"/>
    <w:rsid w:val="007712EA"/>
    <w:rsid w:val="00774DA5"/>
    <w:rsid w:val="00777541"/>
    <w:rsid w:val="00791283"/>
    <w:rsid w:val="007938A3"/>
    <w:rsid w:val="00795B92"/>
    <w:rsid w:val="007A0C40"/>
    <w:rsid w:val="007A1DAF"/>
    <w:rsid w:val="007A2109"/>
    <w:rsid w:val="007A6737"/>
    <w:rsid w:val="007A6A23"/>
    <w:rsid w:val="007A6B7D"/>
    <w:rsid w:val="007A751B"/>
    <w:rsid w:val="007B206B"/>
    <w:rsid w:val="007B365C"/>
    <w:rsid w:val="007B4199"/>
    <w:rsid w:val="007B4830"/>
    <w:rsid w:val="007C0047"/>
    <w:rsid w:val="007C356F"/>
    <w:rsid w:val="007C3C59"/>
    <w:rsid w:val="007C55BB"/>
    <w:rsid w:val="007D5DF0"/>
    <w:rsid w:val="007D7BFD"/>
    <w:rsid w:val="007E2FAD"/>
    <w:rsid w:val="007E64EF"/>
    <w:rsid w:val="007E6D6F"/>
    <w:rsid w:val="007E6DB2"/>
    <w:rsid w:val="007F0806"/>
    <w:rsid w:val="007F0CB3"/>
    <w:rsid w:val="007F317A"/>
    <w:rsid w:val="007F7CB7"/>
    <w:rsid w:val="00800A31"/>
    <w:rsid w:val="00800E6F"/>
    <w:rsid w:val="008018F8"/>
    <w:rsid w:val="008024D1"/>
    <w:rsid w:val="008036FD"/>
    <w:rsid w:val="008047B7"/>
    <w:rsid w:val="00804836"/>
    <w:rsid w:val="00807DE2"/>
    <w:rsid w:val="00813999"/>
    <w:rsid w:val="00814EAB"/>
    <w:rsid w:val="008150C8"/>
    <w:rsid w:val="008151E9"/>
    <w:rsid w:val="008168BC"/>
    <w:rsid w:val="00821D75"/>
    <w:rsid w:val="00823033"/>
    <w:rsid w:val="00826AAC"/>
    <w:rsid w:val="00830C81"/>
    <w:rsid w:val="00831A33"/>
    <w:rsid w:val="00834677"/>
    <w:rsid w:val="0083596D"/>
    <w:rsid w:val="00836BFF"/>
    <w:rsid w:val="0083732B"/>
    <w:rsid w:val="0083797A"/>
    <w:rsid w:val="008415D8"/>
    <w:rsid w:val="008439E1"/>
    <w:rsid w:val="0084465B"/>
    <w:rsid w:val="0084786B"/>
    <w:rsid w:val="00850D03"/>
    <w:rsid w:val="00852BFB"/>
    <w:rsid w:val="0085369B"/>
    <w:rsid w:val="00855C1A"/>
    <w:rsid w:val="00857F4D"/>
    <w:rsid w:val="008617A5"/>
    <w:rsid w:val="00867352"/>
    <w:rsid w:val="00870B7A"/>
    <w:rsid w:val="00872942"/>
    <w:rsid w:val="00874878"/>
    <w:rsid w:val="00883821"/>
    <w:rsid w:val="00887A5E"/>
    <w:rsid w:val="008A3F33"/>
    <w:rsid w:val="008A5611"/>
    <w:rsid w:val="008A5AC0"/>
    <w:rsid w:val="008B3C8C"/>
    <w:rsid w:val="008C4AE5"/>
    <w:rsid w:val="008C67FA"/>
    <w:rsid w:val="008D0AB0"/>
    <w:rsid w:val="008D2E2A"/>
    <w:rsid w:val="008D36CB"/>
    <w:rsid w:val="008D3E42"/>
    <w:rsid w:val="008E1256"/>
    <w:rsid w:val="008E1D6B"/>
    <w:rsid w:val="008E4006"/>
    <w:rsid w:val="008E55C3"/>
    <w:rsid w:val="008E6251"/>
    <w:rsid w:val="008E6645"/>
    <w:rsid w:val="008E77BB"/>
    <w:rsid w:val="008F3514"/>
    <w:rsid w:val="008F3A9B"/>
    <w:rsid w:val="008F5B9E"/>
    <w:rsid w:val="008F7529"/>
    <w:rsid w:val="00905E5D"/>
    <w:rsid w:val="00906277"/>
    <w:rsid w:val="00915077"/>
    <w:rsid w:val="009174CA"/>
    <w:rsid w:val="00921833"/>
    <w:rsid w:val="0092183F"/>
    <w:rsid w:val="00923C6D"/>
    <w:rsid w:val="00924BE3"/>
    <w:rsid w:val="00924E73"/>
    <w:rsid w:val="00927776"/>
    <w:rsid w:val="00930196"/>
    <w:rsid w:val="00932EE6"/>
    <w:rsid w:val="00934E6B"/>
    <w:rsid w:val="009370C1"/>
    <w:rsid w:val="0094002E"/>
    <w:rsid w:val="00940D08"/>
    <w:rsid w:val="009413A1"/>
    <w:rsid w:val="00942CFB"/>
    <w:rsid w:val="009431C4"/>
    <w:rsid w:val="00944639"/>
    <w:rsid w:val="00945C7F"/>
    <w:rsid w:val="00950033"/>
    <w:rsid w:val="0095025B"/>
    <w:rsid w:val="009505A1"/>
    <w:rsid w:val="009510F2"/>
    <w:rsid w:val="00953424"/>
    <w:rsid w:val="00957E6A"/>
    <w:rsid w:val="009623FF"/>
    <w:rsid w:val="009624E7"/>
    <w:rsid w:val="0096342E"/>
    <w:rsid w:val="00965B8D"/>
    <w:rsid w:val="00966153"/>
    <w:rsid w:val="009676DE"/>
    <w:rsid w:val="009760A3"/>
    <w:rsid w:val="0097723B"/>
    <w:rsid w:val="00977C30"/>
    <w:rsid w:val="00980A1A"/>
    <w:rsid w:val="00981402"/>
    <w:rsid w:val="00982156"/>
    <w:rsid w:val="00986322"/>
    <w:rsid w:val="009900FC"/>
    <w:rsid w:val="00991AB2"/>
    <w:rsid w:val="00994712"/>
    <w:rsid w:val="00995F70"/>
    <w:rsid w:val="0099602E"/>
    <w:rsid w:val="009965BF"/>
    <w:rsid w:val="009A28F4"/>
    <w:rsid w:val="009A2CF6"/>
    <w:rsid w:val="009A5F84"/>
    <w:rsid w:val="009A60FB"/>
    <w:rsid w:val="009A7265"/>
    <w:rsid w:val="009B098E"/>
    <w:rsid w:val="009B18DA"/>
    <w:rsid w:val="009B2568"/>
    <w:rsid w:val="009B3491"/>
    <w:rsid w:val="009B60DA"/>
    <w:rsid w:val="009C0B12"/>
    <w:rsid w:val="009C4605"/>
    <w:rsid w:val="009C5A95"/>
    <w:rsid w:val="009D0F89"/>
    <w:rsid w:val="009D6BB5"/>
    <w:rsid w:val="009E14D7"/>
    <w:rsid w:val="009E7FE7"/>
    <w:rsid w:val="009F1F81"/>
    <w:rsid w:val="00A0344B"/>
    <w:rsid w:val="00A111A0"/>
    <w:rsid w:val="00A11587"/>
    <w:rsid w:val="00A118DB"/>
    <w:rsid w:val="00A13A91"/>
    <w:rsid w:val="00A13B48"/>
    <w:rsid w:val="00A13D38"/>
    <w:rsid w:val="00A14200"/>
    <w:rsid w:val="00A143C1"/>
    <w:rsid w:val="00A14623"/>
    <w:rsid w:val="00A16528"/>
    <w:rsid w:val="00A16E72"/>
    <w:rsid w:val="00A207B5"/>
    <w:rsid w:val="00A21A2B"/>
    <w:rsid w:val="00A21FBE"/>
    <w:rsid w:val="00A229C1"/>
    <w:rsid w:val="00A26489"/>
    <w:rsid w:val="00A26E93"/>
    <w:rsid w:val="00A27925"/>
    <w:rsid w:val="00A27DFA"/>
    <w:rsid w:val="00A27E48"/>
    <w:rsid w:val="00A27E5F"/>
    <w:rsid w:val="00A306F9"/>
    <w:rsid w:val="00A34F45"/>
    <w:rsid w:val="00A35BE6"/>
    <w:rsid w:val="00A40EB7"/>
    <w:rsid w:val="00A4217D"/>
    <w:rsid w:val="00A43C3A"/>
    <w:rsid w:val="00A474B2"/>
    <w:rsid w:val="00A47EC3"/>
    <w:rsid w:val="00A5102E"/>
    <w:rsid w:val="00A563B8"/>
    <w:rsid w:val="00A61A65"/>
    <w:rsid w:val="00A62923"/>
    <w:rsid w:val="00A633B0"/>
    <w:rsid w:val="00A63D8F"/>
    <w:rsid w:val="00A717F7"/>
    <w:rsid w:val="00A72128"/>
    <w:rsid w:val="00A73F61"/>
    <w:rsid w:val="00A76CED"/>
    <w:rsid w:val="00A80283"/>
    <w:rsid w:val="00A815A5"/>
    <w:rsid w:val="00A84F11"/>
    <w:rsid w:val="00A85788"/>
    <w:rsid w:val="00A87DEF"/>
    <w:rsid w:val="00A95678"/>
    <w:rsid w:val="00A97DC6"/>
    <w:rsid w:val="00A97E66"/>
    <w:rsid w:val="00AA066D"/>
    <w:rsid w:val="00AA12F0"/>
    <w:rsid w:val="00AA3846"/>
    <w:rsid w:val="00AA4C5E"/>
    <w:rsid w:val="00AA609E"/>
    <w:rsid w:val="00AB0864"/>
    <w:rsid w:val="00AB0EEC"/>
    <w:rsid w:val="00AB2320"/>
    <w:rsid w:val="00AB4D2A"/>
    <w:rsid w:val="00AB7183"/>
    <w:rsid w:val="00AC1A10"/>
    <w:rsid w:val="00AC56E7"/>
    <w:rsid w:val="00AC68C7"/>
    <w:rsid w:val="00AC6A4A"/>
    <w:rsid w:val="00AD2FB3"/>
    <w:rsid w:val="00AD5044"/>
    <w:rsid w:val="00AD6726"/>
    <w:rsid w:val="00AE0287"/>
    <w:rsid w:val="00AE13A2"/>
    <w:rsid w:val="00AE182A"/>
    <w:rsid w:val="00AE1948"/>
    <w:rsid w:val="00AE28E9"/>
    <w:rsid w:val="00AE2CF5"/>
    <w:rsid w:val="00AE3F2C"/>
    <w:rsid w:val="00AE5014"/>
    <w:rsid w:val="00AE5E43"/>
    <w:rsid w:val="00AE6526"/>
    <w:rsid w:val="00AF0E43"/>
    <w:rsid w:val="00AF1139"/>
    <w:rsid w:val="00AF2A99"/>
    <w:rsid w:val="00AF3EEA"/>
    <w:rsid w:val="00AF5B10"/>
    <w:rsid w:val="00AF787A"/>
    <w:rsid w:val="00B00DB0"/>
    <w:rsid w:val="00B00FEF"/>
    <w:rsid w:val="00B01E60"/>
    <w:rsid w:val="00B022ED"/>
    <w:rsid w:val="00B0344D"/>
    <w:rsid w:val="00B0474E"/>
    <w:rsid w:val="00B10946"/>
    <w:rsid w:val="00B1182C"/>
    <w:rsid w:val="00B12085"/>
    <w:rsid w:val="00B124C6"/>
    <w:rsid w:val="00B12D7B"/>
    <w:rsid w:val="00B14244"/>
    <w:rsid w:val="00B15A44"/>
    <w:rsid w:val="00B168C1"/>
    <w:rsid w:val="00B217E7"/>
    <w:rsid w:val="00B2274A"/>
    <w:rsid w:val="00B24283"/>
    <w:rsid w:val="00B25CC5"/>
    <w:rsid w:val="00B262ED"/>
    <w:rsid w:val="00B26A9A"/>
    <w:rsid w:val="00B27837"/>
    <w:rsid w:val="00B30793"/>
    <w:rsid w:val="00B32BAE"/>
    <w:rsid w:val="00B32C20"/>
    <w:rsid w:val="00B34A6F"/>
    <w:rsid w:val="00B3592B"/>
    <w:rsid w:val="00B35C63"/>
    <w:rsid w:val="00B368D4"/>
    <w:rsid w:val="00B36AC9"/>
    <w:rsid w:val="00B401A4"/>
    <w:rsid w:val="00B42559"/>
    <w:rsid w:val="00B42DF8"/>
    <w:rsid w:val="00B44AC5"/>
    <w:rsid w:val="00B468E2"/>
    <w:rsid w:val="00B475F5"/>
    <w:rsid w:val="00B47C7A"/>
    <w:rsid w:val="00B52CCA"/>
    <w:rsid w:val="00B57E47"/>
    <w:rsid w:val="00B60F34"/>
    <w:rsid w:val="00B615B3"/>
    <w:rsid w:val="00B6184C"/>
    <w:rsid w:val="00B62EB4"/>
    <w:rsid w:val="00B63820"/>
    <w:rsid w:val="00B64479"/>
    <w:rsid w:val="00B65EF8"/>
    <w:rsid w:val="00B7111E"/>
    <w:rsid w:val="00B71399"/>
    <w:rsid w:val="00B72A29"/>
    <w:rsid w:val="00B74891"/>
    <w:rsid w:val="00B75BFF"/>
    <w:rsid w:val="00B77FDF"/>
    <w:rsid w:val="00B81E74"/>
    <w:rsid w:val="00B8240B"/>
    <w:rsid w:val="00B840E9"/>
    <w:rsid w:val="00B8518D"/>
    <w:rsid w:val="00B854CF"/>
    <w:rsid w:val="00B871D0"/>
    <w:rsid w:val="00B87D17"/>
    <w:rsid w:val="00B91A8F"/>
    <w:rsid w:val="00B92C5D"/>
    <w:rsid w:val="00B95206"/>
    <w:rsid w:val="00B9547E"/>
    <w:rsid w:val="00B95B39"/>
    <w:rsid w:val="00B960C5"/>
    <w:rsid w:val="00B97137"/>
    <w:rsid w:val="00B97CDE"/>
    <w:rsid w:val="00BA11C5"/>
    <w:rsid w:val="00BA1BA6"/>
    <w:rsid w:val="00BA5C3E"/>
    <w:rsid w:val="00BA7E7A"/>
    <w:rsid w:val="00BB1DD1"/>
    <w:rsid w:val="00BB21A7"/>
    <w:rsid w:val="00BB5A3B"/>
    <w:rsid w:val="00BB5F6C"/>
    <w:rsid w:val="00BB7102"/>
    <w:rsid w:val="00BC2DAD"/>
    <w:rsid w:val="00BC352D"/>
    <w:rsid w:val="00BC364D"/>
    <w:rsid w:val="00BC3BC0"/>
    <w:rsid w:val="00BC5818"/>
    <w:rsid w:val="00BC646D"/>
    <w:rsid w:val="00BD0D3D"/>
    <w:rsid w:val="00BD16A0"/>
    <w:rsid w:val="00BD1BB6"/>
    <w:rsid w:val="00BD5001"/>
    <w:rsid w:val="00BD6508"/>
    <w:rsid w:val="00BD6572"/>
    <w:rsid w:val="00BD71FB"/>
    <w:rsid w:val="00BE0FEC"/>
    <w:rsid w:val="00BE1513"/>
    <w:rsid w:val="00BE274E"/>
    <w:rsid w:val="00BF0D72"/>
    <w:rsid w:val="00BF1572"/>
    <w:rsid w:val="00BF26BC"/>
    <w:rsid w:val="00BF5FFC"/>
    <w:rsid w:val="00C00083"/>
    <w:rsid w:val="00C05891"/>
    <w:rsid w:val="00C05B04"/>
    <w:rsid w:val="00C060AC"/>
    <w:rsid w:val="00C07912"/>
    <w:rsid w:val="00C07F95"/>
    <w:rsid w:val="00C1075D"/>
    <w:rsid w:val="00C13203"/>
    <w:rsid w:val="00C1454E"/>
    <w:rsid w:val="00C1601E"/>
    <w:rsid w:val="00C16ED9"/>
    <w:rsid w:val="00C2358A"/>
    <w:rsid w:val="00C2438A"/>
    <w:rsid w:val="00C24479"/>
    <w:rsid w:val="00C25C47"/>
    <w:rsid w:val="00C2739A"/>
    <w:rsid w:val="00C35343"/>
    <w:rsid w:val="00C35669"/>
    <w:rsid w:val="00C42CD4"/>
    <w:rsid w:val="00C47C7F"/>
    <w:rsid w:val="00C5480F"/>
    <w:rsid w:val="00C54BD8"/>
    <w:rsid w:val="00C56C4F"/>
    <w:rsid w:val="00C6547D"/>
    <w:rsid w:val="00C73AB7"/>
    <w:rsid w:val="00C74545"/>
    <w:rsid w:val="00C74D9B"/>
    <w:rsid w:val="00C758E7"/>
    <w:rsid w:val="00C7639C"/>
    <w:rsid w:val="00C81206"/>
    <w:rsid w:val="00C82086"/>
    <w:rsid w:val="00C84919"/>
    <w:rsid w:val="00C8662B"/>
    <w:rsid w:val="00C95837"/>
    <w:rsid w:val="00C958C5"/>
    <w:rsid w:val="00CA08C7"/>
    <w:rsid w:val="00CA12A2"/>
    <w:rsid w:val="00CA1502"/>
    <w:rsid w:val="00CA2820"/>
    <w:rsid w:val="00CA40BD"/>
    <w:rsid w:val="00CA6256"/>
    <w:rsid w:val="00CA7948"/>
    <w:rsid w:val="00CA7953"/>
    <w:rsid w:val="00CA79F8"/>
    <w:rsid w:val="00CB303A"/>
    <w:rsid w:val="00CB5DA2"/>
    <w:rsid w:val="00CC079B"/>
    <w:rsid w:val="00CC19E7"/>
    <w:rsid w:val="00CC6584"/>
    <w:rsid w:val="00CC7920"/>
    <w:rsid w:val="00CD029E"/>
    <w:rsid w:val="00CD2C61"/>
    <w:rsid w:val="00CD40C4"/>
    <w:rsid w:val="00CD6D53"/>
    <w:rsid w:val="00CE646A"/>
    <w:rsid w:val="00CE6C1B"/>
    <w:rsid w:val="00CF0182"/>
    <w:rsid w:val="00CF1593"/>
    <w:rsid w:val="00CF2284"/>
    <w:rsid w:val="00CF4370"/>
    <w:rsid w:val="00CF4675"/>
    <w:rsid w:val="00CF5A03"/>
    <w:rsid w:val="00CF7592"/>
    <w:rsid w:val="00CF761C"/>
    <w:rsid w:val="00D018A5"/>
    <w:rsid w:val="00D02E8C"/>
    <w:rsid w:val="00D05FDA"/>
    <w:rsid w:val="00D07909"/>
    <w:rsid w:val="00D104D6"/>
    <w:rsid w:val="00D1419F"/>
    <w:rsid w:val="00D16CE7"/>
    <w:rsid w:val="00D16DF2"/>
    <w:rsid w:val="00D21047"/>
    <w:rsid w:val="00D22CC7"/>
    <w:rsid w:val="00D25622"/>
    <w:rsid w:val="00D26E26"/>
    <w:rsid w:val="00D27171"/>
    <w:rsid w:val="00D3233D"/>
    <w:rsid w:val="00D3625F"/>
    <w:rsid w:val="00D41868"/>
    <w:rsid w:val="00D4200D"/>
    <w:rsid w:val="00D427D9"/>
    <w:rsid w:val="00D44B63"/>
    <w:rsid w:val="00D46CF0"/>
    <w:rsid w:val="00D538DD"/>
    <w:rsid w:val="00D53E2A"/>
    <w:rsid w:val="00D54962"/>
    <w:rsid w:val="00D553FE"/>
    <w:rsid w:val="00D57761"/>
    <w:rsid w:val="00D600B6"/>
    <w:rsid w:val="00D61F65"/>
    <w:rsid w:val="00D62CE0"/>
    <w:rsid w:val="00D654AB"/>
    <w:rsid w:val="00D65FC6"/>
    <w:rsid w:val="00D660A0"/>
    <w:rsid w:val="00D76032"/>
    <w:rsid w:val="00D767DF"/>
    <w:rsid w:val="00D77513"/>
    <w:rsid w:val="00D77E8A"/>
    <w:rsid w:val="00D8268C"/>
    <w:rsid w:val="00D85F18"/>
    <w:rsid w:val="00D85FA9"/>
    <w:rsid w:val="00D9015D"/>
    <w:rsid w:val="00D902B9"/>
    <w:rsid w:val="00D92928"/>
    <w:rsid w:val="00D950CF"/>
    <w:rsid w:val="00D96B16"/>
    <w:rsid w:val="00D97EA7"/>
    <w:rsid w:val="00DA0FA4"/>
    <w:rsid w:val="00DA1A46"/>
    <w:rsid w:val="00DA2211"/>
    <w:rsid w:val="00DA2731"/>
    <w:rsid w:val="00DA3709"/>
    <w:rsid w:val="00DA5CDC"/>
    <w:rsid w:val="00DA5EC8"/>
    <w:rsid w:val="00DA7659"/>
    <w:rsid w:val="00DB2D8F"/>
    <w:rsid w:val="00DB77B4"/>
    <w:rsid w:val="00DC0DB4"/>
    <w:rsid w:val="00DC21F6"/>
    <w:rsid w:val="00DC4C27"/>
    <w:rsid w:val="00DD04C1"/>
    <w:rsid w:val="00DD0522"/>
    <w:rsid w:val="00DD1C55"/>
    <w:rsid w:val="00DD3B23"/>
    <w:rsid w:val="00DD3FEB"/>
    <w:rsid w:val="00DE29BB"/>
    <w:rsid w:val="00DE3F8D"/>
    <w:rsid w:val="00DE4055"/>
    <w:rsid w:val="00DE42A7"/>
    <w:rsid w:val="00DE6F35"/>
    <w:rsid w:val="00DF263D"/>
    <w:rsid w:val="00DF2AD1"/>
    <w:rsid w:val="00DF3391"/>
    <w:rsid w:val="00DF3DA3"/>
    <w:rsid w:val="00DF7B2E"/>
    <w:rsid w:val="00E0045C"/>
    <w:rsid w:val="00E022CC"/>
    <w:rsid w:val="00E02595"/>
    <w:rsid w:val="00E036C2"/>
    <w:rsid w:val="00E057B7"/>
    <w:rsid w:val="00E05A42"/>
    <w:rsid w:val="00E0733F"/>
    <w:rsid w:val="00E07670"/>
    <w:rsid w:val="00E13F91"/>
    <w:rsid w:val="00E14FE4"/>
    <w:rsid w:val="00E1517F"/>
    <w:rsid w:val="00E16424"/>
    <w:rsid w:val="00E23985"/>
    <w:rsid w:val="00E24AF9"/>
    <w:rsid w:val="00E24CB0"/>
    <w:rsid w:val="00E25DC0"/>
    <w:rsid w:val="00E263B5"/>
    <w:rsid w:val="00E31164"/>
    <w:rsid w:val="00E31A2E"/>
    <w:rsid w:val="00E33EAF"/>
    <w:rsid w:val="00E3463F"/>
    <w:rsid w:val="00E37D07"/>
    <w:rsid w:val="00E40567"/>
    <w:rsid w:val="00E417B9"/>
    <w:rsid w:val="00E42047"/>
    <w:rsid w:val="00E4648C"/>
    <w:rsid w:val="00E47346"/>
    <w:rsid w:val="00E535B3"/>
    <w:rsid w:val="00E56727"/>
    <w:rsid w:val="00E567A0"/>
    <w:rsid w:val="00E56B4F"/>
    <w:rsid w:val="00E61626"/>
    <w:rsid w:val="00E63F34"/>
    <w:rsid w:val="00E647DF"/>
    <w:rsid w:val="00E656E3"/>
    <w:rsid w:val="00E65EF2"/>
    <w:rsid w:val="00E672F8"/>
    <w:rsid w:val="00E7015E"/>
    <w:rsid w:val="00E711D7"/>
    <w:rsid w:val="00E714FE"/>
    <w:rsid w:val="00E7443B"/>
    <w:rsid w:val="00E7792E"/>
    <w:rsid w:val="00E8013C"/>
    <w:rsid w:val="00E813AB"/>
    <w:rsid w:val="00E84AAB"/>
    <w:rsid w:val="00E85558"/>
    <w:rsid w:val="00E90238"/>
    <w:rsid w:val="00E918F9"/>
    <w:rsid w:val="00E96451"/>
    <w:rsid w:val="00EA0FF0"/>
    <w:rsid w:val="00EA36FC"/>
    <w:rsid w:val="00EA3F9F"/>
    <w:rsid w:val="00EA50C8"/>
    <w:rsid w:val="00EA5138"/>
    <w:rsid w:val="00EA7125"/>
    <w:rsid w:val="00EA7CA2"/>
    <w:rsid w:val="00EB4030"/>
    <w:rsid w:val="00EB7D41"/>
    <w:rsid w:val="00EC0474"/>
    <w:rsid w:val="00EC2CBF"/>
    <w:rsid w:val="00EC6C84"/>
    <w:rsid w:val="00EC76A8"/>
    <w:rsid w:val="00ED053B"/>
    <w:rsid w:val="00ED129E"/>
    <w:rsid w:val="00ED1CDE"/>
    <w:rsid w:val="00ED5E6E"/>
    <w:rsid w:val="00EE0686"/>
    <w:rsid w:val="00EE0AD6"/>
    <w:rsid w:val="00EE5AD3"/>
    <w:rsid w:val="00EE63A1"/>
    <w:rsid w:val="00EE67C1"/>
    <w:rsid w:val="00EE6DD5"/>
    <w:rsid w:val="00EE6EC1"/>
    <w:rsid w:val="00EE7E38"/>
    <w:rsid w:val="00EF5D6C"/>
    <w:rsid w:val="00EF731F"/>
    <w:rsid w:val="00EF7D97"/>
    <w:rsid w:val="00F031A4"/>
    <w:rsid w:val="00F0440F"/>
    <w:rsid w:val="00F04626"/>
    <w:rsid w:val="00F05D9D"/>
    <w:rsid w:val="00F06E4A"/>
    <w:rsid w:val="00F0728C"/>
    <w:rsid w:val="00F10AF6"/>
    <w:rsid w:val="00F11AA6"/>
    <w:rsid w:val="00F12A7F"/>
    <w:rsid w:val="00F13687"/>
    <w:rsid w:val="00F15E8B"/>
    <w:rsid w:val="00F166D8"/>
    <w:rsid w:val="00F16B25"/>
    <w:rsid w:val="00F1713F"/>
    <w:rsid w:val="00F222EB"/>
    <w:rsid w:val="00F24E95"/>
    <w:rsid w:val="00F24F49"/>
    <w:rsid w:val="00F26D57"/>
    <w:rsid w:val="00F30D8A"/>
    <w:rsid w:val="00F35992"/>
    <w:rsid w:val="00F35B54"/>
    <w:rsid w:val="00F36F0B"/>
    <w:rsid w:val="00F41266"/>
    <w:rsid w:val="00F41E58"/>
    <w:rsid w:val="00F43FF2"/>
    <w:rsid w:val="00F46FD0"/>
    <w:rsid w:val="00F52C5E"/>
    <w:rsid w:val="00F55EE9"/>
    <w:rsid w:val="00F63895"/>
    <w:rsid w:val="00F63935"/>
    <w:rsid w:val="00F6427F"/>
    <w:rsid w:val="00F73694"/>
    <w:rsid w:val="00F736B8"/>
    <w:rsid w:val="00F76649"/>
    <w:rsid w:val="00F8658E"/>
    <w:rsid w:val="00F86853"/>
    <w:rsid w:val="00F87263"/>
    <w:rsid w:val="00F95414"/>
    <w:rsid w:val="00FA1A5E"/>
    <w:rsid w:val="00FA3811"/>
    <w:rsid w:val="00FA5017"/>
    <w:rsid w:val="00FB40CD"/>
    <w:rsid w:val="00FB6C17"/>
    <w:rsid w:val="00FC083F"/>
    <w:rsid w:val="00FC1DED"/>
    <w:rsid w:val="00FC56F1"/>
    <w:rsid w:val="00FC62E1"/>
    <w:rsid w:val="00FC67E4"/>
    <w:rsid w:val="00FC701D"/>
    <w:rsid w:val="00FD21CC"/>
    <w:rsid w:val="00FD27A2"/>
    <w:rsid w:val="00FD41F2"/>
    <w:rsid w:val="00FD6E74"/>
    <w:rsid w:val="00FD78D2"/>
    <w:rsid w:val="00FE6F15"/>
    <w:rsid w:val="00FF2E47"/>
    <w:rsid w:val="00FF3927"/>
    <w:rsid w:val="00FF415F"/>
    <w:rsid w:val="00FF4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ABEA"/>
  <w15:chartTrackingRefBased/>
  <w15:docId w15:val="{71138175-196C-47D7-BEEC-8C6A7D2A7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E4BBA"/>
  </w:style>
  <w:style w:type="paragraph" w:styleId="Heading1">
    <w:name w:val="heading 1"/>
    <w:basedOn w:val="Normal"/>
    <w:next w:val="Normal"/>
    <w:link w:val="Heading1Char"/>
    <w:uiPriority w:val="9"/>
    <w:qFormat/>
    <w:rsid w:val="001F54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76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44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C30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063"/>
  </w:style>
  <w:style w:type="paragraph" w:styleId="Footer">
    <w:name w:val="footer"/>
    <w:basedOn w:val="Normal"/>
    <w:link w:val="FooterChar"/>
    <w:uiPriority w:val="99"/>
    <w:unhideWhenUsed/>
    <w:rsid w:val="000C30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063"/>
  </w:style>
  <w:style w:type="character" w:styleId="Hyperlink">
    <w:name w:val="Hyperlink"/>
    <w:basedOn w:val="DefaultParagraphFont"/>
    <w:uiPriority w:val="99"/>
    <w:unhideWhenUsed/>
    <w:rsid w:val="00272DDE"/>
    <w:rPr>
      <w:color w:val="0563C1" w:themeColor="hyperlink"/>
      <w:u w:val="single"/>
    </w:rPr>
  </w:style>
  <w:style w:type="character" w:styleId="UnresolvedMention">
    <w:name w:val="Unresolved Mention"/>
    <w:basedOn w:val="DefaultParagraphFont"/>
    <w:uiPriority w:val="99"/>
    <w:semiHidden/>
    <w:unhideWhenUsed/>
    <w:rsid w:val="00272DDE"/>
    <w:rPr>
      <w:color w:val="605E5C"/>
      <w:shd w:val="clear" w:color="auto" w:fill="E1DFDD"/>
    </w:rPr>
  </w:style>
  <w:style w:type="character" w:customStyle="1" w:styleId="Heading3Char">
    <w:name w:val="Heading 3 Char"/>
    <w:basedOn w:val="DefaultParagraphFont"/>
    <w:link w:val="Heading3"/>
    <w:uiPriority w:val="9"/>
    <w:semiHidden/>
    <w:rsid w:val="00CF761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41B47"/>
    <w:pPr>
      <w:ind w:left="720"/>
      <w:contextualSpacing/>
    </w:pPr>
  </w:style>
  <w:style w:type="paragraph" w:styleId="NormalWeb">
    <w:name w:val="Normal (Web)"/>
    <w:basedOn w:val="Normal"/>
    <w:uiPriority w:val="99"/>
    <w:unhideWhenUsed/>
    <w:rsid w:val="00F24F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ssignBody">
    <w:name w:val="AssignBody"/>
    <w:basedOn w:val="Normal"/>
    <w:link w:val="AssignBodyChar"/>
    <w:qFormat/>
    <w:rsid w:val="00932EE6"/>
    <w:pPr>
      <w:spacing w:after="0" w:line="360" w:lineRule="auto"/>
    </w:pPr>
    <w:rPr>
      <w:rFonts w:ascii="Arial" w:hAnsi="Arial"/>
    </w:rPr>
  </w:style>
  <w:style w:type="character" w:customStyle="1" w:styleId="AssignBodyChar">
    <w:name w:val="AssignBody Char"/>
    <w:basedOn w:val="DefaultParagraphFont"/>
    <w:link w:val="AssignBody"/>
    <w:rsid w:val="00932EE6"/>
    <w:rPr>
      <w:rFonts w:ascii="Arial" w:hAnsi="Arial"/>
    </w:rPr>
  </w:style>
  <w:style w:type="table" w:styleId="TableGrid">
    <w:name w:val="Table Grid"/>
    <w:basedOn w:val="TableNormal"/>
    <w:uiPriority w:val="39"/>
    <w:rsid w:val="00932E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797046">
      <w:bodyDiv w:val="1"/>
      <w:marLeft w:val="0"/>
      <w:marRight w:val="0"/>
      <w:marTop w:val="0"/>
      <w:marBottom w:val="0"/>
      <w:divBdr>
        <w:top w:val="none" w:sz="0" w:space="0" w:color="auto"/>
        <w:left w:val="none" w:sz="0" w:space="0" w:color="auto"/>
        <w:bottom w:val="none" w:sz="0" w:space="0" w:color="auto"/>
        <w:right w:val="none" w:sz="0" w:space="0" w:color="auto"/>
      </w:divBdr>
      <w:divsChild>
        <w:div w:id="65148793">
          <w:marLeft w:val="0"/>
          <w:marRight w:val="0"/>
          <w:marTop w:val="0"/>
          <w:marBottom w:val="0"/>
          <w:divBdr>
            <w:top w:val="none" w:sz="0" w:space="0" w:color="auto"/>
            <w:left w:val="none" w:sz="0" w:space="0" w:color="auto"/>
            <w:bottom w:val="none" w:sz="0" w:space="0" w:color="auto"/>
            <w:right w:val="none" w:sz="0" w:space="0" w:color="auto"/>
          </w:divBdr>
          <w:divsChild>
            <w:div w:id="131013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34666">
      <w:bodyDiv w:val="1"/>
      <w:marLeft w:val="0"/>
      <w:marRight w:val="0"/>
      <w:marTop w:val="0"/>
      <w:marBottom w:val="0"/>
      <w:divBdr>
        <w:top w:val="none" w:sz="0" w:space="0" w:color="auto"/>
        <w:left w:val="none" w:sz="0" w:space="0" w:color="auto"/>
        <w:bottom w:val="none" w:sz="0" w:space="0" w:color="auto"/>
        <w:right w:val="none" w:sz="0" w:space="0" w:color="auto"/>
      </w:divBdr>
    </w:div>
    <w:div w:id="1216818569">
      <w:bodyDiv w:val="1"/>
      <w:marLeft w:val="0"/>
      <w:marRight w:val="0"/>
      <w:marTop w:val="0"/>
      <w:marBottom w:val="0"/>
      <w:divBdr>
        <w:top w:val="none" w:sz="0" w:space="0" w:color="auto"/>
        <w:left w:val="none" w:sz="0" w:space="0" w:color="auto"/>
        <w:bottom w:val="none" w:sz="0" w:space="0" w:color="auto"/>
        <w:right w:val="none" w:sz="0" w:space="0" w:color="auto"/>
      </w:divBdr>
    </w:div>
    <w:div w:id="1394740925">
      <w:bodyDiv w:val="1"/>
      <w:marLeft w:val="0"/>
      <w:marRight w:val="0"/>
      <w:marTop w:val="0"/>
      <w:marBottom w:val="0"/>
      <w:divBdr>
        <w:top w:val="none" w:sz="0" w:space="0" w:color="auto"/>
        <w:left w:val="none" w:sz="0" w:space="0" w:color="auto"/>
        <w:bottom w:val="none" w:sz="0" w:space="0" w:color="auto"/>
        <w:right w:val="none" w:sz="0" w:space="0" w:color="auto"/>
      </w:divBdr>
    </w:div>
    <w:div w:id="1679692195">
      <w:bodyDiv w:val="1"/>
      <w:marLeft w:val="0"/>
      <w:marRight w:val="0"/>
      <w:marTop w:val="0"/>
      <w:marBottom w:val="0"/>
      <w:divBdr>
        <w:top w:val="none" w:sz="0" w:space="0" w:color="auto"/>
        <w:left w:val="none" w:sz="0" w:space="0" w:color="auto"/>
        <w:bottom w:val="none" w:sz="0" w:space="0" w:color="auto"/>
        <w:right w:val="none" w:sz="0" w:space="0" w:color="auto"/>
      </w:divBdr>
    </w:div>
    <w:div w:id="1864245336">
      <w:bodyDiv w:val="1"/>
      <w:marLeft w:val="0"/>
      <w:marRight w:val="0"/>
      <w:marTop w:val="0"/>
      <w:marBottom w:val="0"/>
      <w:divBdr>
        <w:top w:val="none" w:sz="0" w:space="0" w:color="auto"/>
        <w:left w:val="none" w:sz="0" w:space="0" w:color="auto"/>
        <w:bottom w:val="none" w:sz="0" w:space="0" w:color="auto"/>
        <w:right w:val="none" w:sz="0" w:space="0" w:color="auto"/>
      </w:divBdr>
    </w:div>
    <w:div w:id="201367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ft.vanderbilt.edu/guides-sub-pages/writing-good-multiple-choice-test-questions/" TargetMode="External"/><Relationship Id="rId18" Type="http://schemas.openxmlformats.org/officeDocument/2006/relationships/hyperlink" Target="https://learningspy.co.uk/featured/what-might-be-a-good-proxy-for-learnin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tes.com/news/beware-rise-helicopter-teachers" TargetMode="External"/><Relationship Id="rId7" Type="http://schemas.openxmlformats.org/officeDocument/2006/relationships/webSettings" Target="webSettings.xml"/><Relationship Id="rId12" Type="http://schemas.openxmlformats.org/officeDocument/2006/relationships/hyperlink" Target="https://www.bera.ac.uk/publication/ethical-guidelines-for-educational-research-2018" TargetMode="External"/><Relationship Id="rId17" Type="http://schemas.openxmlformats.org/officeDocument/2006/relationships/hyperlink" Target="http://www.lancsngfl.ac.uk/projects/behaveattend-new/download/76/5_Starters_and_Plenaries.pdf?s=!B121cf29d70ec8a3d54a33343010cc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headteacher-update.com/best-practice-article/lesson-study-five-steps-to-success-in-the-primary-setting/160338" TargetMode="External"/><Relationship Id="rId20" Type="http://schemas.openxmlformats.org/officeDocument/2006/relationships/hyperlink" Target="https://lessonstudy.co.uk/wp-content/uploads/2012/03/Lesson_Study_Handbook_-_011011-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nk.springer.com/content/pdf/10.1007/s12651-010-0042-6.pdf" TargetMode="External"/><Relationship Id="rId24" Type="http://schemas.openxmlformats.org/officeDocument/2006/relationships/hyperlink" Target="https://hwb.gov.wales/storage/f8f9760c-64a1-48ea-80fd-db130ad9050b/a-guide-to-curriculum-for-wales-2022.pdf" TargetMode="External"/><Relationship Id="rId5" Type="http://schemas.openxmlformats.org/officeDocument/2006/relationships/styles" Target="styles.xml"/><Relationship Id="rId15" Type="http://schemas.openxmlformats.org/officeDocument/2006/relationships/hyperlink" Target="https://www.verywellmind.com/what-is-the-hawthorne-effect-2795234" TargetMode="External"/><Relationship Id="rId23" Type="http://schemas.openxmlformats.org/officeDocument/2006/relationships/hyperlink" Target="http://www.sec-ed.co.uk/best-practice/running-your-own-lesson-study/" TargetMode="External"/><Relationship Id="rId10" Type="http://schemas.openxmlformats.org/officeDocument/2006/relationships/header" Target="header1.xml"/><Relationship Id="rId19" Type="http://schemas.openxmlformats.org/officeDocument/2006/relationships/hyperlink" Target="https://www.lessonstudy.co.uk/the-lesson-study-proces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eachhub.com/classroom-management-silence-sound-thinking" TargetMode="External"/><Relationship Id="rId22" Type="http://schemas.openxmlformats.org/officeDocument/2006/relationships/hyperlink" Target="https://www.theguardian.com/teacher-network/2011/oct/17/guide-perfect-starter-teac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1" ma:contentTypeDescription="Create a new document." ma:contentTypeScope="" ma:versionID="360cc4fdcbdab5fbd0f12416b20ef84f">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39f8213b980cf4664da08def51f97ae0"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CC0B5B-BCEC-4D5E-A715-45DA84AB39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A6B338-0613-4B19-A705-B815466024CF}">
  <ds:schemaRefs>
    <ds:schemaRef ds:uri="http://schemas.microsoft.com/sharepoint/v3/contenttype/forms"/>
  </ds:schemaRefs>
</ds:datastoreItem>
</file>

<file path=customXml/itemProps3.xml><?xml version="1.0" encoding="utf-8"?>
<ds:datastoreItem xmlns:ds="http://schemas.openxmlformats.org/officeDocument/2006/customXml" ds:itemID="{A5DFA671-9812-484F-AC99-C681F01F7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1455</TotalTime>
  <Pages>11</Pages>
  <Words>6630</Words>
  <Characters>37795</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Clarke</dc:creator>
  <cp:keywords/>
  <dc:description/>
  <cp:lastModifiedBy>Scott Clarke</cp:lastModifiedBy>
  <cp:revision>1112</cp:revision>
  <dcterms:created xsi:type="dcterms:W3CDTF">2020-02-17T09:36:00Z</dcterms:created>
  <dcterms:modified xsi:type="dcterms:W3CDTF">2020-02-20T12:50:00Z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