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4D35B473" w:rsidR="00833470" w:rsidRPr="0096011B" w:rsidRDefault="00833470" w:rsidP="00833470">
      <w:pPr>
        <w:spacing w:line="360" w:lineRule="auto"/>
        <w:rPr>
          <w:sz w:val="32"/>
          <w:szCs w:val="32"/>
        </w:rPr>
      </w:pPr>
      <w:r w:rsidRPr="0096011B">
        <w:rPr>
          <w:noProof/>
          <w:sz w:val="32"/>
          <w:szCs w:val="32"/>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96011B" w:rsidRDefault="00833470" w:rsidP="00833470">
      <w:pPr>
        <w:spacing w:line="360" w:lineRule="auto"/>
        <w:rPr>
          <w:sz w:val="32"/>
          <w:szCs w:val="32"/>
        </w:rPr>
      </w:pPr>
    </w:p>
    <w:p w14:paraId="624F191C" w14:textId="77777777" w:rsidR="00833470" w:rsidRPr="0096011B" w:rsidRDefault="00833470" w:rsidP="00833470">
      <w:pPr>
        <w:spacing w:line="360" w:lineRule="auto"/>
        <w:rPr>
          <w:sz w:val="32"/>
          <w:szCs w:val="32"/>
        </w:rPr>
      </w:pPr>
    </w:p>
    <w:p w14:paraId="0F83201D" w14:textId="77777777" w:rsidR="00833470" w:rsidRPr="0096011B" w:rsidRDefault="00833470" w:rsidP="00833470">
      <w:pPr>
        <w:spacing w:line="360" w:lineRule="auto"/>
        <w:rPr>
          <w:sz w:val="32"/>
          <w:szCs w:val="32"/>
        </w:rPr>
      </w:pPr>
    </w:p>
    <w:p w14:paraId="3473C351" w14:textId="77777777" w:rsidR="00833470" w:rsidRPr="0096011B" w:rsidRDefault="00833470" w:rsidP="00833470">
      <w:pPr>
        <w:tabs>
          <w:tab w:val="left" w:pos="6540"/>
        </w:tabs>
        <w:spacing w:line="360" w:lineRule="auto"/>
        <w:rPr>
          <w:sz w:val="32"/>
          <w:szCs w:val="32"/>
        </w:rPr>
      </w:pPr>
    </w:p>
    <w:p w14:paraId="5818B88A" w14:textId="066DE0B4" w:rsidR="00833470" w:rsidRPr="0096011B" w:rsidRDefault="00833470" w:rsidP="00833470">
      <w:pPr>
        <w:tabs>
          <w:tab w:val="left" w:pos="6540"/>
        </w:tabs>
        <w:spacing w:line="360" w:lineRule="auto"/>
        <w:rPr>
          <w:b/>
          <w:bCs/>
          <w:sz w:val="32"/>
          <w:szCs w:val="32"/>
        </w:rPr>
      </w:pPr>
      <w:bookmarkStart w:id="0" w:name="_Hlk119323191"/>
      <w:r w:rsidRPr="0096011B">
        <w:rPr>
          <w:b/>
          <w:bCs/>
          <w:sz w:val="32"/>
          <w:szCs w:val="32"/>
        </w:rPr>
        <w:t>Student name</w:t>
      </w:r>
      <w:r w:rsidRPr="0096011B">
        <w:rPr>
          <w:sz w:val="32"/>
          <w:szCs w:val="32"/>
        </w:rPr>
        <w:t xml:space="preserve">: </w:t>
      </w:r>
      <w:r w:rsidR="004C68BD" w:rsidRPr="0096011B">
        <w:rPr>
          <w:sz w:val="32"/>
          <w:szCs w:val="32"/>
        </w:rPr>
        <w:t>Najma</w:t>
      </w:r>
      <w:r w:rsidR="00C830BF" w:rsidRPr="0096011B">
        <w:rPr>
          <w:sz w:val="32"/>
          <w:szCs w:val="32"/>
        </w:rPr>
        <w:t xml:space="preserve"> Adam</w:t>
      </w:r>
    </w:p>
    <w:p w14:paraId="476C763A" w14:textId="60944328" w:rsidR="00833470" w:rsidRPr="0096011B" w:rsidRDefault="00833470" w:rsidP="00833470">
      <w:pPr>
        <w:tabs>
          <w:tab w:val="left" w:pos="6540"/>
        </w:tabs>
        <w:spacing w:line="360" w:lineRule="auto"/>
        <w:rPr>
          <w:sz w:val="32"/>
          <w:szCs w:val="32"/>
          <w:lang w:val="nl-NL"/>
        </w:rPr>
      </w:pPr>
      <w:r w:rsidRPr="0096011B">
        <w:rPr>
          <w:b/>
          <w:bCs/>
          <w:sz w:val="32"/>
          <w:szCs w:val="32"/>
          <w:lang w:val="nl-NL"/>
        </w:rPr>
        <w:t>Student ID</w:t>
      </w:r>
      <w:r w:rsidRPr="0096011B">
        <w:rPr>
          <w:sz w:val="32"/>
          <w:szCs w:val="32"/>
          <w:lang w:val="nl-NL"/>
        </w:rPr>
        <w:t>:</w:t>
      </w:r>
      <w:r w:rsidR="00C830BF" w:rsidRPr="0096011B">
        <w:rPr>
          <w:sz w:val="32"/>
          <w:szCs w:val="32"/>
          <w:lang w:val="nl-NL"/>
        </w:rPr>
        <w:t xml:space="preserve"> 2442092</w:t>
      </w:r>
    </w:p>
    <w:p w14:paraId="27005EB9" w14:textId="77777777" w:rsidR="00833470" w:rsidRPr="0096011B" w:rsidRDefault="00833470" w:rsidP="00833470">
      <w:pPr>
        <w:tabs>
          <w:tab w:val="left" w:pos="6540"/>
        </w:tabs>
        <w:spacing w:line="360" w:lineRule="auto"/>
        <w:rPr>
          <w:sz w:val="32"/>
          <w:szCs w:val="32"/>
          <w:lang w:val="nl-NL"/>
        </w:rPr>
      </w:pPr>
    </w:p>
    <w:p w14:paraId="1E20F603" w14:textId="77777777" w:rsidR="00C830BF" w:rsidRPr="0096011B" w:rsidRDefault="00833470" w:rsidP="00C830BF">
      <w:pPr>
        <w:pStyle w:val="Heading5"/>
        <w:spacing w:before="0" w:beforeAutospacing="0"/>
        <w:rPr>
          <w:color w:val="1D2125"/>
          <w:sz w:val="32"/>
          <w:szCs w:val="32"/>
        </w:rPr>
      </w:pPr>
      <w:r w:rsidRPr="0096011B">
        <w:rPr>
          <w:sz w:val="32"/>
          <w:szCs w:val="32"/>
          <w:lang w:val="nl-NL"/>
        </w:rPr>
        <w:t xml:space="preserve">Module name: </w:t>
      </w:r>
      <w:r w:rsidR="00C830BF" w:rsidRPr="0096011B">
        <w:rPr>
          <w:b w:val="0"/>
          <w:bCs w:val="0"/>
          <w:i/>
          <w:iCs/>
          <w:color w:val="1D2125"/>
          <w:sz w:val="32"/>
          <w:szCs w:val="32"/>
        </w:rPr>
        <w:t>Introduction to Health and Social Care</w:t>
      </w:r>
    </w:p>
    <w:tbl>
      <w:tblPr>
        <w:tblW w:w="0" w:type="auto"/>
        <w:tblCellMar>
          <w:top w:w="15" w:type="dxa"/>
          <w:left w:w="15" w:type="dxa"/>
          <w:bottom w:w="15" w:type="dxa"/>
          <w:right w:w="15" w:type="dxa"/>
        </w:tblCellMar>
        <w:tblLook w:val="04A0" w:firstRow="1" w:lastRow="0" w:firstColumn="1" w:lastColumn="0" w:noHBand="0" w:noVBand="1"/>
      </w:tblPr>
      <w:tblGrid>
        <w:gridCol w:w="110"/>
      </w:tblGrid>
      <w:tr w:rsidR="00C830BF" w:rsidRPr="0096011B" w14:paraId="6B6570D4" w14:textId="77777777">
        <w:tc>
          <w:tcPr>
            <w:tcW w:w="0" w:type="auto"/>
            <w:vAlign w:val="center"/>
            <w:hideMark/>
          </w:tcPr>
          <w:p w14:paraId="718A8D8E" w14:textId="77777777" w:rsidR="00C830BF" w:rsidRPr="0096011B" w:rsidRDefault="00C830BF" w:rsidP="00C830BF">
            <w:pPr>
              <w:rPr>
                <w:color w:val="1D2125"/>
                <w:sz w:val="32"/>
                <w:szCs w:val="32"/>
              </w:rPr>
            </w:pPr>
            <w:r w:rsidRPr="0096011B">
              <w:rPr>
                <w:color w:val="1D2125"/>
                <w:sz w:val="32"/>
                <w:szCs w:val="32"/>
              </w:rPr>
              <w:t> </w:t>
            </w:r>
          </w:p>
        </w:tc>
      </w:tr>
    </w:tbl>
    <w:p w14:paraId="543E95E7" w14:textId="2DA6529A" w:rsidR="00833470" w:rsidRPr="0096011B" w:rsidRDefault="00833470" w:rsidP="00833470">
      <w:pPr>
        <w:tabs>
          <w:tab w:val="left" w:pos="6540"/>
        </w:tabs>
        <w:spacing w:line="360" w:lineRule="auto"/>
        <w:rPr>
          <w:sz w:val="32"/>
          <w:szCs w:val="32"/>
          <w:lang w:val="nl-NL"/>
        </w:rPr>
      </w:pPr>
    </w:p>
    <w:p w14:paraId="450E9067" w14:textId="11FA933E" w:rsidR="007C4AA3" w:rsidRPr="0096011B" w:rsidRDefault="00833470" w:rsidP="007C4AA3">
      <w:pPr>
        <w:pStyle w:val="Heading1"/>
        <w:spacing w:before="0"/>
        <w:rPr>
          <w:rFonts w:ascii="Times New Roman" w:hAnsi="Times New Roman" w:cs="Times New Roman"/>
          <w:color w:val="1D2125"/>
        </w:rPr>
      </w:pPr>
      <w:r w:rsidRPr="0096011B">
        <w:rPr>
          <w:rFonts w:ascii="Times New Roman" w:hAnsi="Times New Roman" w:cs="Times New Roman"/>
          <w:b/>
          <w:bCs/>
        </w:rPr>
        <w:t>Module code:</w:t>
      </w:r>
      <w:r w:rsidR="007C4AA3" w:rsidRPr="0096011B">
        <w:rPr>
          <w:rFonts w:ascii="Times New Roman" w:hAnsi="Times New Roman" w:cs="Times New Roman"/>
          <w:color w:val="1D2125"/>
        </w:rPr>
        <w:t xml:space="preserve"> LCHS4003</w:t>
      </w:r>
    </w:p>
    <w:p w14:paraId="0009AFB0" w14:textId="5AC6A6D1" w:rsidR="00833470" w:rsidRPr="0096011B" w:rsidRDefault="00833470" w:rsidP="00833470">
      <w:pPr>
        <w:tabs>
          <w:tab w:val="left" w:pos="6540"/>
        </w:tabs>
        <w:spacing w:line="360" w:lineRule="auto"/>
        <w:rPr>
          <w:sz w:val="32"/>
          <w:szCs w:val="32"/>
        </w:rPr>
      </w:pPr>
    </w:p>
    <w:p w14:paraId="0EA5B494" w14:textId="4CDEAC03" w:rsidR="00833470" w:rsidRPr="0096011B" w:rsidRDefault="00833470" w:rsidP="00833470">
      <w:pPr>
        <w:rPr>
          <w:b/>
          <w:bCs/>
          <w:sz w:val="32"/>
          <w:szCs w:val="32"/>
        </w:rPr>
      </w:pPr>
      <w:r w:rsidRPr="0096011B">
        <w:rPr>
          <w:b/>
          <w:bCs/>
          <w:sz w:val="32"/>
          <w:szCs w:val="32"/>
        </w:rPr>
        <w:t xml:space="preserve">Lecturer name </w:t>
      </w:r>
      <w:r w:rsidR="00264DCD" w:rsidRPr="0096011B">
        <w:rPr>
          <w:b/>
          <w:bCs/>
          <w:sz w:val="32"/>
          <w:szCs w:val="32"/>
        </w:rPr>
        <w:t xml:space="preserve">: </w:t>
      </w:r>
      <w:r w:rsidR="00264DCD" w:rsidRPr="0096011B">
        <w:rPr>
          <w:sz w:val="32"/>
          <w:szCs w:val="32"/>
        </w:rPr>
        <w:t xml:space="preserve">Dr </w:t>
      </w:r>
      <w:proofErr w:type="spellStart"/>
      <w:r w:rsidR="00264DCD" w:rsidRPr="0096011B">
        <w:rPr>
          <w:sz w:val="32"/>
          <w:szCs w:val="32"/>
        </w:rPr>
        <w:t>Inye</w:t>
      </w:r>
      <w:proofErr w:type="spellEnd"/>
      <w:r w:rsidR="00264DCD" w:rsidRPr="0096011B">
        <w:rPr>
          <w:sz w:val="32"/>
          <w:szCs w:val="32"/>
        </w:rPr>
        <w:t xml:space="preserve"> Abel-Tariah</w:t>
      </w:r>
    </w:p>
    <w:bookmarkEnd w:id="0"/>
    <w:p w14:paraId="410C101D" w14:textId="20FE6F95" w:rsidR="00925D5E" w:rsidRDefault="00925D5E">
      <w:pPr>
        <w:sectPr w:rsidR="00925D5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5AFFC33B" w14:textId="7F794FF6" w:rsidR="003A000F" w:rsidRPr="00790CC4" w:rsidRDefault="007D25CB">
      <w:pPr>
        <w:sectPr w:rsidR="003A000F" w:rsidRPr="00790CC4" w:rsidSect="003E6638">
          <w:pgSz w:w="23820" w:h="16840"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21CE88E2">
                <wp:simplePos x="0" y="0"/>
                <wp:positionH relativeFrom="page">
                  <wp:posOffset>79375</wp:posOffset>
                </wp:positionH>
                <wp:positionV relativeFrom="paragraph">
                  <wp:posOffset>5511800</wp:posOffset>
                </wp:positionV>
                <wp:extent cx="4291965" cy="3314065"/>
                <wp:effectExtent l="25400" t="25400" r="26035" b="2603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1965" cy="3314065"/>
                        </a:xfrm>
                        <a:prstGeom prst="rect">
                          <a:avLst/>
                        </a:prstGeom>
                        <a:solidFill>
                          <a:srgbClr val="FFFFFF"/>
                        </a:solidFill>
                        <a:ln w="47625">
                          <a:solidFill>
                            <a:srgbClr val="000000"/>
                          </a:solidFill>
                          <a:miter lim="800000"/>
                          <a:headEnd/>
                          <a:tailEnd/>
                        </a:ln>
                        <a:effectLst>
                          <a:softEdge rad="25400"/>
                        </a:effectLst>
                      </wps:spPr>
                      <wps:txbx>
                        <w:txbxContent>
                          <w:p w14:paraId="4F642414" w14:textId="77777777" w:rsidR="00355252" w:rsidRPr="00790CC4" w:rsidRDefault="00355252" w:rsidP="00355252">
                            <w:pPr>
                              <w:rPr>
                                <w:color w:val="385623" w:themeColor="accent6" w:themeShade="80"/>
                                <w:sz w:val="22"/>
                                <w:szCs w:val="22"/>
                                <w:u w:val="single"/>
                              </w:rPr>
                            </w:pPr>
                            <w:r w:rsidRPr="00790CC4">
                              <w:rPr>
                                <w:color w:val="385623" w:themeColor="accent6" w:themeShade="80"/>
                                <w:sz w:val="22"/>
                                <w:szCs w:val="22"/>
                                <w:u w:val="single"/>
                              </w:rPr>
                              <w:t>Challenges faced by Pharmacy Services:</w:t>
                            </w:r>
                          </w:p>
                          <w:p w14:paraId="4FC8F9FE" w14:textId="0CF29B3C" w:rsidR="00355252" w:rsidRPr="00790CC4" w:rsidRDefault="00355252" w:rsidP="00355252">
                            <w:pPr>
                              <w:rPr>
                                <w:color w:val="385623" w:themeColor="accent6" w:themeShade="80"/>
                                <w:sz w:val="22"/>
                                <w:szCs w:val="22"/>
                              </w:rPr>
                            </w:pPr>
                            <w:r w:rsidRPr="00790CC4">
                              <w:rPr>
                                <w:color w:val="385623" w:themeColor="accent6" w:themeShade="80"/>
                                <w:sz w:val="22"/>
                                <w:szCs w:val="22"/>
                              </w:rPr>
                              <w:t>Pharmacy services continue to face several difficulties. Pharmacists may experience stress and patient care issues because of staff shortages and growing workload. Lack of funding and drug supplies also have an impact on how well pharmacies function inside the NHS. Despite these challenges, pharmacists are still able to adapt and continue to be important to the community and public health. They also put a lot of work into treating long-term diseases, ensure patients receive medications on schedule, and keeping them safe. Pharmacists continue to support the NHS under pressure by reducing the demand on doctors and hospitals, showing the importance of their position both today and in the future</w:t>
                            </w:r>
                            <w:r w:rsidR="00035C32">
                              <w:rPr>
                                <w:color w:val="385623" w:themeColor="accent6" w:themeShade="80"/>
                                <w:sz w:val="22"/>
                                <w:szCs w:val="22"/>
                              </w:rPr>
                              <w:t>(RPS,2022)</w:t>
                            </w:r>
                            <w:r w:rsidRPr="00790CC4">
                              <w:rPr>
                                <w:color w:val="385623" w:themeColor="accent6" w:themeShade="80"/>
                                <w:sz w:val="22"/>
                                <w:szCs w:val="22"/>
                              </w:rPr>
                              <w:t>.</w:t>
                            </w:r>
                            <w:r w:rsidR="00FD15D5" w:rsidRPr="00790CC4">
                              <w:rPr>
                                <w:sz w:val="22"/>
                                <w:szCs w:val="22"/>
                              </w:rPr>
                              <w:t xml:space="preserve"> </w:t>
                            </w:r>
                            <w:r w:rsidR="00FD15D5" w:rsidRPr="00790CC4">
                              <w:rPr>
                                <w:color w:val="385623" w:themeColor="accent6" w:themeShade="80"/>
                                <w:sz w:val="22"/>
                                <w:szCs w:val="22"/>
                              </w:rPr>
                              <w:t>On top of these challenges, pharmacies now must deal with growing client demands and the need to offer quicker, more targeted services. More resources and training are needed as many pharmacies embrace digital systems, online prescription services, and new healthcare programs.   With these challenges, chemists continue to provide excellent patient care and are a vital part of the healthcare system, showing their value daily.</w:t>
                            </w:r>
                          </w:p>
                          <w:p w14:paraId="509CCEFE" w14:textId="2ACDD1E8" w:rsidR="00BE6BE0" w:rsidRPr="00F94AF2" w:rsidRDefault="00BE6BE0" w:rsidP="00BE6BE0">
                            <w:pPr>
                              <w:rPr>
                                <w:rFonts w:ascii="Century Gothic" w:hAnsi="Century Gothic"/>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6.25pt;margin-top:434pt;width:337.95pt;height:260.9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" strokeweight="3.75pt">
                <v:textbox>
                  <w:txbxContent>
                    <w:p w14:paraId="4F642414" w14:textId="77777777" w:rsidR="00355252" w:rsidRPr="00790CC4" w:rsidRDefault="00355252" w:rsidP="00355252">
                      <w:pPr>
                        <w:rPr>
                          <w:color w:val="385623" w:themeColor="accent6" w:themeShade="80"/>
                          <w:sz w:val="22"/>
                          <w:szCs w:val="22"/>
                          <w:u w:val="single"/>
                        </w:rPr>
                      </w:pPr>
                      <w:r w:rsidRPr="00790CC4">
                        <w:rPr>
                          <w:color w:val="385623" w:themeColor="accent6" w:themeShade="80"/>
                          <w:sz w:val="22"/>
                          <w:szCs w:val="22"/>
                          <w:u w:val="single"/>
                        </w:rPr>
                        <w:t>Challenges faced by Pharmacy Services:</w:t>
                      </w:r>
                    </w:p>
                    <w:p w14:paraId="4FC8F9FE" w14:textId="0CF29B3C" w:rsidR="00355252" w:rsidRPr="00790CC4" w:rsidRDefault="00355252" w:rsidP="00355252">
                      <w:pPr>
                        <w:rPr>
                          <w:color w:val="385623" w:themeColor="accent6" w:themeShade="80"/>
                          <w:sz w:val="22"/>
                          <w:szCs w:val="22"/>
                        </w:rPr>
                      </w:pPr>
                      <w:r w:rsidRPr="00790CC4">
                        <w:rPr>
                          <w:color w:val="385623" w:themeColor="accent6" w:themeShade="80"/>
                          <w:sz w:val="22"/>
                          <w:szCs w:val="22"/>
                        </w:rPr>
                        <w:t>Pharmacy services continue to face several difficulties. Pharmacists may experience stress and patient care issues because of staff shortages and growing workload. Lack of funding and drug supplies also have an impact on how well pharmacies function inside the NHS. Despite these challenges, pharmacists are still able to adapt and continue to be important to the community and public health. They also put a lot of work into treating long-term diseases, ensure patients receive medications on schedule, and keeping them safe. Pharmacists continue to support the NHS under pressure by reducing the demand on doctors and hospitals, showing the importance of their position both today and in the future</w:t>
                      </w:r>
                      <w:r w:rsidR="00035C32">
                        <w:rPr>
                          <w:color w:val="385623" w:themeColor="accent6" w:themeShade="80"/>
                          <w:sz w:val="22"/>
                          <w:szCs w:val="22"/>
                        </w:rPr>
                        <w:t>(RPS,2022)</w:t>
                      </w:r>
                      <w:r w:rsidRPr="00790CC4">
                        <w:rPr>
                          <w:color w:val="385623" w:themeColor="accent6" w:themeShade="80"/>
                          <w:sz w:val="22"/>
                          <w:szCs w:val="22"/>
                        </w:rPr>
                        <w:t>.</w:t>
                      </w:r>
                      <w:r w:rsidR="00FD15D5" w:rsidRPr="00790CC4">
                        <w:rPr>
                          <w:sz w:val="22"/>
                          <w:szCs w:val="22"/>
                        </w:rPr>
                        <w:t xml:space="preserve"> </w:t>
                      </w:r>
                      <w:r w:rsidR="00FD15D5" w:rsidRPr="00790CC4">
                        <w:rPr>
                          <w:color w:val="385623" w:themeColor="accent6" w:themeShade="80"/>
                          <w:sz w:val="22"/>
                          <w:szCs w:val="22"/>
                        </w:rPr>
                        <w:t>On top of these challenges, pharmacies now must deal with growing client demands and the need to offer quicker, more targeted services. More resources and training are needed as many pharmacies embrace digital systems, online prescription services, and new healthcare programs.   With these challenges, chemists continue to provide excellent patient care and are a vital part of the healthcare system, showing their value daily.</w:t>
                      </w:r>
                    </w:p>
                    <w:p w14:paraId="509CCEFE" w14:textId="2ACDD1E8" w:rsidR="00BE6BE0" w:rsidRPr="00F94AF2" w:rsidRDefault="00BE6BE0" w:rsidP="00BE6BE0">
                      <w:pPr>
                        <w:rPr>
                          <w:rFonts w:ascii="Century Gothic" w:hAnsi="Century Gothic"/>
                        </w:rPr>
                      </w:pPr>
                    </w:p>
                  </w:txbxContent>
                </v:textbox>
                <w10:wrap type="square" anchorx="page"/>
              </v:shape>
            </w:pict>
          </mc:Fallback>
        </mc:AlternateContent>
      </w:r>
      <w:r w:rsidR="001545DF">
        <w:rPr>
          <w:noProof/>
        </w:rPr>
        <w:drawing>
          <wp:anchor distT="0" distB="0" distL="114300" distR="114300" simplePos="0" relativeHeight="251739136" behindDoc="0" locked="0" layoutInCell="1" allowOverlap="1" wp14:anchorId="0F962FAB" wp14:editId="2909B5A8">
            <wp:simplePos x="0" y="0"/>
            <wp:positionH relativeFrom="column">
              <wp:posOffset>9678035</wp:posOffset>
            </wp:positionH>
            <wp:positionV relativeFrom="paragraph">
              <wp:posOffset>1165225</wp:posOffset>
            </wp:positionV>
            <wp:extent cx="2238375" cy="2014220"/>
            <wp:effectExtent l="0" t="0" r="0" b="5080"/>
            <wp:wrapSquare wrapText="bothSides"/>
            <wp:docPr id="691863012" name="Picture 7" descr="A decade of community pharmacy funding in England - The Pharmaceutical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ecade of community pharmacy funding in England - The Pharmaceutical  Journa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38375" cy="2014220"/>
                    </a:xfrm>
                    <a:prstGeom prst="rect">
                      <a:avLst/>
                    </a:prstGeom>
                    <a:noFill/>
                    <a:ln>
                      <a:noFill/>
                    </a:ln>
                  </pic:spPr>
                </pic:pic>
              </a:graphicData>
            </a:graphic>
            <wp14:sizeRelH relativeFrom="page">
              <wp14:pctWidth>0</wp14:pctWidth>
            </wp14:sizeRelH>
            <wp14:sizeRelV relativeFrom="page">
              <wp14:pctHeight>0</wp14:pctHeight>
            </wp14:sizeRelV>
          </wp:anchor>
        </w:drawing>
      </w:r>
      <w:r w:rsidR="001545DF">
        <w:rPr>
          <w:noProof/>
        </w:rPr>
        <w:drawing>
          <wp:anchor distT="0" distB="0" distL="114300" distR="114300" simplePos="0" relativeHeight="251740160" behindDoc="0" locked="0" layoutInCell="1" allowOverlap="1" wp14:anchorId="4A8E82EF" wp14:editId="3A4A83B8">
            <wp:simplePos x="0" y="0"/>
            <wp:positionH relativeFrom="column">
              <wp:posOffset>12075795</wp:posOffset>
            </wp:positionH>
            <wp:positionV relativeFrom="paragraph">
              <wp:posOffset>1119851</wp:posOffset>
            </wp:positionV>
            <wp:extent cx="1954530" cy="2064385"/>
            <wp:effectExtent l="0" t="0" r="1270" b="5715"/>
            <wp:wrapSquare wrapText="bothSides"/>
            <wp:docPr id="1004798502" name="Picture 8" descr="Pharmacy Evolution - Racont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armacy Evolution - Raconteu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54530" cy="2064385"/>
                    </a:xfrm>
                    <a:prstGeom prst="rect">
                      <a:avLst/>
                    </a:prstGeom>
                    <a:noFill/>
                    <a:ln>
                      <a:noFill/>
                    </a:ln>
                  </pic:spPr>
                </pic:pic>
              </a:graphicData>
            </a:graphic>
            <wp14:sizeRelH relativeFrom="page">
              <wp14:pctWidth>0</wp14:pctWidth>
            </wp14:sizeRelH>
            <wp14:sizeRelV relativeFrom="page">
              <wp14:pctHeight>0</wp14:pctHeight>
            </wp14:sizeRelV>
          </wp:anchor>
        </w:drawing>
      </w:r>
      <w:r w:rsidR="0056198A">
        <w:rPr>
          <w:noProof/>
        </w:rPr>
        <mc:AlternateContent>
          <mc:Choice Requires="wps">
            <w:drawing>
              <wp:anchor distT="45720" distB="45720" distL="114300" distR="114300" simplePos="0" relativeHeight="251738112" behindDoc="0" locked="0" layoutInCell="1" allowOverlap="1" wp14:anchorId="78180C19" wp14:editId="6E3FB633">
                <wp:simplePos x="0" y="0"/>
                <wp:positionH relativeFrom="page">
                  <wp:posOffset>4521200</wp:posOffset>
                </wp:positionH>
                <wp:positionV relativeFrom="paragraph">
                  <wp:posOffset>4267200</wp:posOffset>
                </wp:positionV>
                <wp:extent cx="5963920" cy="4556125"/>
                <wp:effectExtent l="25400" t="25400" r="30480" b="28575"/>
                <wp:wrapSquare wrapText="bothSides"/>
                <wp:docPr id="1398410473" name="Text Box 13984104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3920" cy="4556125"/>
                        </a:xfrm>
                        <a:prstGeom prst="rect">
                          <a:avLst/>
                        </a:prstGeom>
                        <a:solidFill>
                          <a:srgbClr val="FFFFFF"/>
                        </a:solidFill>
                        <a:ln w="47625">
                          <a:solidFill>
                            <a:srgbClr val="000000"/>
                          </a:solidFill>
                          <a:miter lim="800000"/>
                          <a:headEnd/>
                          <a:tailEnd/>
                        </a:ln>
                        <a:effectLst>
                          <a:softEdge rad="25400"/>
                        </a:effectLst>
                      </wps:spPr>
                      <wps:txbx>
                        <w:txbxContent>
                          <w:p w14:paraId="3EE0625E" w14:textId="77777777" w:rsidR="00790CC4" w:rsidRDefault="00790CC4" w:rsidP="00790CC4">
                            <w:pPr>
                              <w:rPr>
                                <w:color w:val="385623" w:themeColor="accent6" w:themeShade="80"/>
                                <w:sz w:val="22"/>
                                <w:szCs w:val="22"/>
                                <w:u w:val="single"/>
                              </w:rPr>
                            </w:pPr>
                            <w:r w:rsidRPr="00790CC4">
                              <w:rPr>
                                <w:color w:val="385623" w:themeColor="accent6" w:themeShade="80"/>
                                <w:sz w:val="22"/>
                                <w:szCs w:val="22"/>
                                <w:u w:val="single"/>
                              </w:rPr>
                              <w:t>A Brief History of Pharmacy Services:</w:t>
                            </w:r>
                          </w:p>
                          <w:p w14:paraId="412A8DCF" w14:textId="77777777" w:rsidR="00790CC4" w:rsidRDefault="00790CC4" w:rsidP="00790CC4">
                            <w:pPr>
                              <w:rPr>
                                <w:color w:val="385623" w:themeColor="accent6" w:themeShade="80"/>
                                <w:sz w:val="22"/>
                                <w:szCs w:val="22"/>
                                <w:u w:val="single"/>
                              </w:rPr>
                            </w:pPr>
                          </w:p>
                          <w:p w14:paraId="188F19FD" w14:textId="77777777" w:rsidR="00790CC4" w:rsidRDefault="00790CC4" w:rsidP="00790CC4">
                            <w:pPr>
                              <w:rPr>
                                <w:sz w:val="22"/>
                                <w:szCs w:val="22"/>
                              </w:rPr>
                            </w:pPr>
                            <w:r w:rsidRPr="00790CC4">
                              <w:rPr>
                                <w:color w:val="385623" w:themeColor="accent6" w:themeShade="80"/>
                                <w:sz w:val="22"/>
                                <w:szCs w:val="22"/>
                              </w:rPr>
                              <w:t>Pharmacy services have existed for hundreds of years. Historically, chemists were known as apothecaries, and they prepared treatments from plants and herbs. The pharmacy profession changed over time, growing more scientific and organised. In 1948, pharmacies became part of the NHS (National Health Service), allowing everyone in the UK to enjoy safe and affordable access to medicines.</w:t>
                            </w:r>
                            <w:r w:rsidRPr="00790CC4">
                              <w:rPr>
                                <w:sz w:val="22"/>
                                <w:szCs w:val="22"/>
                              </w:rPr>
                              <w:t xml:space="preserve"> </w:t>
                            </w:r>
                          </w:p>
                          <w:p w14:paraId="44E4C5F1" w14:textId="77777777" w:rsidR="00790CC4" w:rsidRDefault="00790CC4" w:rsidP="00790CC4">
                            <w:pPr>
                              <w:rPr>
                                <w:sz w:val="22"/>
                                <w:szCs w:val="22"/>
                              </w:rPr>
                            </w:pPr>
                          </w:p>
                          <w:p w14:paraId="178A8FE3" w14:textId="77777777" w:rsidR="00790CC4" w:rsidRDefault="00790CC4" w:rsidP="00790CC4">
                            <w:pPr>
                              <w:rPr>
                                <w:sz w:val="22"/>
                                <w:szCs w:val="22"/>
                              </w:rPr>
                            </w:pPr>
                            <w:r w:rsidRPr="00790CC4">
                              <w:rPr>
                                <w:color w:val="385623" w:themeColor="accent6" w:themeShade="80"/>
                                <w:sz w:val="22"/>
                                <w:szCs w:val="22"/>
                              </w:rPr>
                              <w:t>Over time, pharmacies' duties have grown beyond just selling medications to include offering genuine medical advice and helping everyone in the community with their health care needs. Additionally, pharmacies started providing updated services including consultations, vaccinations, and health testing, which helped them establish themselves as important members of their communities. Pharmacies are becoming acknowledged as easily accessible locations where patients can get advice without a doctor's consultation.</w:t>
                            </w:r>
                            <w:r w:rsidRPr="00790CC4">
                              <w:rPr>
                                <w:sz w:val="22"/>
                                <w:szCs w:val="22"/>
                              </w:rPr>
                              <w:t xml:space="preserve"> </w:t>
                            </w:r>
                          </w:p>
                          <w:p w14:paraId="39BEA911" w14:textId="77777777" w:rsidR="00790CC4" w:rsidRDefault="00790CC4" w:rsidP="00790CC4">
                            <w:pPr>
                              <w:rPr>
                                <w:sz w:val="22"/>
                                <w:szCs w:val="22"/>
                              </w:rPr>
                            </w:pPr>
                          </w:p>
                          <w:p w14:paraId="6268D474" w14:textId="77777777" w:rsidR="00790CC4" w:rsidRDefault="00790CC4" w:rsidP="00790CC4">
                            <w:pPr>
                              <w:rPr>
                                <w:color w:val="385623" w:themeColor="accent6" w:themeShade="80"/>
                                <w:sz w:val="22"/>
                                <w:szCs w:val="22"/>
                              </w:rPr>
                            </w:pPr>
                            <w:r w:rsidRPr="00790CC4">
                              <w:rPr>
                                <w:color w:val="385623" w:themeColor="accent6" w:themeShade="80"/>
                                <w:sz w:val="22"/>
                                <w:szCs w:val="22"/>
                              </w:rPr>
                              <w:t>As the demand for healthcare grew throughout time, pharmacy services continued to grow and improve. Pharmacists started taking on greater responsibility for helping patients with ongoing medical conditions and providing important information regarding the proper use of medications. Additionally, they were vital for public health efforts like flu shots and assistance in quitting smoking. Pharmacies responded to the growth of scientific research by utilising modern tools and improving medication safety protocols.</w:t>
                            </w:r>
                          </w:p>
                          <w:p w14:paraId="6AAB59D4" w14:textId="77777777" w:rsidR="00790CC4" w:rsidRPr="00790CC4" w:rsidRDefault="00790CC4" w:rsidP="00790CC4">
                            <w:pPr>
                              <w:rPr>
                                <w:color w:val="385623" w:themeColor="accent6" w:themeShade="80"/>
                                <w:sz w:val="22"/>
                                <w:szCs w:val="22"/>
                              </w:rPr>
                            </w:pPr>
                          </w:p>
                          <w:p w14:paraId="4AA2053D" w14:textId="77777777" w:rsidR="00790CC4" w:rsidRPr="00790CC4" w:rsidRDefault="00790CC4" w:rsidP="00790CC4">
                            <w:pPr>
                              <w:rPr>
                                <w:color w:val="385623" w:themeColor="accent6" w:themeShade="80"/>
                                <w:sz w:val="22"/>
                                <w:szCs w:val="22"/>
                              </w:rPr>
                            </w:pPr>
                            <w:r w:rsidRPr="00790CC4">
                              <w:rPr>
                                <w:color w:val="385623" w:themeColor="accent6" w:themeShade="80"/>
                                <w:sz w:val="22"/>
                                <w:szCs w:val="22"/>
                              </w:rPr>
                              <w:t xml:space="preserve">Pharmacists have grown even more important in recent years, particularly during medical situations like the COVID-19 </w:t>
                            </w:r>
                            <w:r w:rsidRPr="00790CC4">
                              <w:rPr>
                                <w:rStyle w:val="Strong"/>
                                <w:b w:val="0"/>
                                <w:bCs w:val="0"/>
                                <w:color w:val="000000"/>
                                <w:sz w:val="22"/>
                                <w:szCs w:val="22"/>
                              </w:rPr>
                              <w:t>pandemic</w:t>
                            </w:r>
                            <w:r w:rsidRPr="00790CC4">
                              <w:rPr>
                                <w:color w:val="385623" w:themeColor="accent6" w:themeShade="80"/>
                                <w:sz w:val="22"/>
                                <w:szCs w:val="22"/>
                              </w:rPr>
                              <w:t>, when many people relied on neighbourhood pharmacies for guidance, medication supplies, and needed medical services. This development shows how pharmacy services have progressed from basic medication preparation to becoming a key and reliable part of modern medical care.</w:t>
                            </w:r>
                          </w:p>
                          <w:p w14:paraId="5CBE8A08" w14:textId="77777777" w:rsidR="00517467" w:rsidRPr="00DD0139" w:rsidRDefault="00517467" w:rsidP="00BE6BE0">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180C19" id="_x0000_t202" coordsize="21600,21600" o:spt="202" path="m,l,21600r21600,l21600,xe">
                <v:stroke joinstyle="miter"/>
                <v:path gradientshapeok="t" o:connecttype="rect"/>
              </v:shapetype>
              <v:shape id="Text Box 1398410473" o:spid="_x0000_s1026" type="#_x0000_t202" style="position:absolute;margin-left:356pt;margin-top:336pt;width:469.6pt;height:358.75pt;z-index:2517381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" strokeweight="3.75pt">
                <v:textbox>
                  <w:txbxContent>
                    <w:p w14:paraId="3EE0625E" w14:textId="77777777" w:rsidR="00790CC4" w:rsidRDefault="00790CC4" w:rsidP="00790CC4">
                      <w:pPr>
                        <w:rPr>
                          <w:color w:val="385623" w:themeColor="accent6" w:themeShade="80"/>
                          <w:sz w:val="22"/>
                          <w:szCs w:val="22"/>
                          <w:u w:val="single"/>
                        </w:rPr>
                      </w:pPr>
                      <w:r w:rsidRPr="00790CC4">
                        <w:rPr>
                          <w:color w:val="385623" w:themeColor="accent6" w:themeShade="80"/>
                          <w:sz w:val="22"/>
                          <w:szCs w:val="22"/>
                          <w:u w:val="single"/>
                        </w:rPr>
                        <w:t>A Brief History of Pharmacy Services:</w:t>
                      </w:r>
                    </w:p>
                    <w:p w14:paraId="412A8DCF" w14:textId="77777777" w:rsidR="00790CC4" w:rsidRDefault="00790CC4" w:rsidP="00790CC4">
                      <w:pPr>
                        <w:rPr>
                          <w:color w:val="385623" w:themeColor="accent6" w:themeShade="80"/>
                          <w:sz w:val="22"/>
                          <w:szCs w:val="22"/>
                          <w:u w:val="single"/>
                        </w:rPr>
                      </w:pPr>
                    </w:p>
                    <w:p w14:paraId="188F19FD" w14:textId="77777777" w:rsidR="00790CC4" w:rsidRDefault="00790CC4" w:rsidP="00790CC4">
                      <w:pPr>
                        <w:rPr>
                          <w:sz w:val="22"/>
                          <w:szCs w:val="22"/>
                        </w:rPr>
                      </w:pPr>
                      <w:r w:rsidRPr="00790CC4">
                        <w:rPr>
                          <w:color w:val="385623" w:themeColor="accent6" w:themeShade="80"/>
                          <w:sz w:val="22"/>
                          <w:szCs w:val="22"/>
                        </w:rPr>
                        <w:t>Pharmacy services have existed for hundreds of years. Historically, chemists were known as apothecaries, and they prepared treatments from plants and herbs. The pharmacy profession changed over time, growing more scientific and organised. In 1948, pharmacies became part of the NHS (National Health Service), allowing everyone in the UK to enjoy safe and affordable access to medicines.</w:t>
                      </w:r>
                      <w:r w:rsidRPr="00790CC4">
                        <w:rPr>
                          <w:sz w:val="22"/>
                          <w:szCs w:val="22"/>
                        </w:rPr>
                        <w:t xml:space="preserve"> </w:t>
                      </w:r>
                    </w:p>
                    <w:p w14:paraId="44E4C5F1" w14:textId="77777777" w:rsidR="00790CC4" w:rsidRDefault="00790CC4" w:rsidP="00790CC4">
                      <w:pPr>
                        <w:rPr>
                          <w:sz w:val="22"/>
                          <w:szCs w:val="22"/>
                        </w:rPr>
                      </w:pPr>
                    </w:p>
                    <w:p w14:paraId="178A8FE3" w14:textId="77777777" w:rsidR="00790CC4" w:rsidRDefault="00790CC4" w:rsidP="00790CC4">
                      <w:pPr>
                        <w:rPr>
                          <w:sz w:val="22"/>
                          <w:szCs w:val="22"/>
                        </w:rPr>
                      </w:pPr>
                      <w:r w:rsidRPr="00790CC4">
                        <w:rPr>
                          <w:color w:val="385623" w:themeColor="accent6" w:themeShade="80"/>
                          <w:sz w:val="22"/>
                          <w:szCs w:val="22"/>
                        </w:rPr>
                        <w:t>Over time, pharmacies' duties have grown beyond just selling medications to include offering genuine medical advice and helping everyone in the community with their health care needs. Additionally, pharmacies started providing updated services including consultations, vaccinations, and health testing, which helped them establish themselves as important members of their communities. Pharmacies are becoming acknowledged as easily accessible locations where patients can get advice without a doctor's consultation.</w:t>
                      </w:r>
                      <w:r w:rsidRPr="00790CC4">
                        <w:rPr>
                          <w:sz w:val="22"/>
                          <w:szCs w:val="22"/>
                        </w:rPr>
                        <w:t xml:space="preserve"> </w:t>
                      </w:r>
                    </w:p>
                    <w:p w14:paraId="39BEA911" w14:textId="77777777" w:rsidR="00790CC4" w:rsidRDefault="00790CC4" w:rsidP="00790CC4">
                      <w:pPr>
                        <w:rPr>
                          <w:sz w:val="22"/>
                          <w:szCs w:val="22"/>
                        </w:rPr>
                      </w:pPr>
                    </w:p>
                    <w:p w14:paraId="6268D474" w14:textId="77777777" w:rsidR="00790CC4" w:rsidRDefault="00790CC4" w:rsidP="00790CC4">
                      <w:pPr>
                        <w:rPr>
                          <w:color w:val="385623" w:themeColor="accent6" w:themeShade="80"/>
                          <w:sz w:val="22"/>
                          <w:szCs w:val="22"/>
                        </w:rPr>
                      </w:pPr>
                      <w:r w:rsidRPr="00790CC4">
                        <w:rPr>
                          <w:color w:val="385623" w:themeColor="accent6" w:themeShade="80"/>
                          <w:sz w:val="22"/>
                          <w:szCs w:val="22"/>
                        </w:rPr>
                        <w:t>As the demand for healthcare grew throughout time, pharmacy services continued to grow and improve. Pharmacists started taking on greater responsibility for helping patients with ongoing medical conditions and providing important information regarding the proper use of medications. Additionally, they were vital for public health efforts like flu shots and assistance in quitting smoking. Pharmacies responded to the growth of scientific research by utilising modern tools and improving medication safety protocols.</w:t>
                      </w:r>
                    </w:p>
                    <w:p w14:paraId="6AAB59D4" w14:textId="77777777" w:rsidR="00790CC4" w:rsidRPr="00790CC4" w:rsidRDefault="00790CC4" w:rsidP="00790CC4">
                      <w:pPr>
                        <w:rPr>
                          <w:color w:val="385623" w:themeColor="accent6" w:themeShade="80"/>
                          <w:sz w:val="22"/>
                          <w:szCs w:val="22"/>
                        </w:rPr>
                      </w:pPr>
                    </w:p>
                    <w:p w14:paraId="4AA2053D" w14:textId="77777777" w:rsidR="00790CC4" w:rsidRPr="00790CC4" w:rsidRDefault="00790CC4" w:rsidP="00790CC4">
                      <w:pPr>
                        <w:rPr>
                          <w:color w:val="385623" w:themeColor="accent6" w:themeShade="80"/>
                          <w:sz w:val="22"/>
                          <w:szCs w:val="22"/>
                        </w:rPr>
                      </w:pPr>
                      <w:r w:rsidRPr="00790CC4">
                        <w:rPr>
                          <w:color w:val="385623" w:themeColor="accent6" w:themeShade="80"/>
                          <w:sz w:val="22"/>
                          <w:szCs w:val="22"/>
                        </w:rPr>
                        <w:t xml:space="preserve">Pharmacists have grown even more important in recent years, particularly during medical situations like the COVID-19 </w:t>
                      </w:r>
                      <w:r w:rsidRPr="00790CC4">
                        <w:rPr>
                          <w:rStyle w:val="Strong"/>
                          <w:b w:val="0"/>
                          <w:bCs w:val="0"/>
                          <w:color w:val="000000"/>
                          <w:sz w:val="22"/>
                          <w:szCs w:val="22"/>
                        </w:rPr>
                        <w:t>pandemic</w:t>
                      </w:r>
                      <w:r w:rsidRPr="00790CC4">
                        <w:rPr>
                          <w:color w:val="385623" w:themeColor="accent6" w:themeShade="80"/>
                          <w:sz w:val="22"/>
                          <w:szCs w:val="22"/>
                        </w:rPr>
                        <w:t>, when many people relied on neighbourhood pharmacies for guidance, medication supplies, and needed medical services. This development shows how pharmacy services have progressed from basic medication preparation to becoming a key and reliable part of modern medical care.</w:t>
                      </w:r>
                    </w:p>
                    <w:p w14:paraId="5CBE8A08" w14:textId="77777777" w:rsidR="00517467" w:rsidRPr="00DD0139" w:rsidRDefault="00517467" w:rsidP="00BE6BE0">
                      <w:pPr>
                        <w:rPr>
                          <w:sz w:val="22"/>
                          <w:szCs w:val="22"/>
                        </w:rPr>
                      </w:pPr>
                    </w:p>
                  </w:txbxContent>
                </v:textbox>
                <w10:wrap type="square" anchorx="page"/>
              </v:shape>
            </w:pict>
          </mc:Fallback>
        </mc:AlternateContent>
      </w:r>
      <w:r w:rsidR="0056198A">
        <w:rPr>
          <w:noProof/>
        </w:rPr>
        <mc:AlternateContent>
          <mc:Choice Requires="wps">
            <w:drawing>
              <wp:anchor distT="45720" distB="45720" distL="114300" distR="114300" simplePos="0" relativeHeight="251691008" behindDoc="0" locked="0" layoutInCell="1" allowOverlap="1" wp14:anchorId="0A214455" wp14:editId="61615E20">
                <wp:simplePos x="0" y="0"/>
                <wp:positionH relativeFrom="margin">
                  <wp:posOffset>3530600</wp:posOffset>
                </wp:positionH>
                <wp:positionV relativeFrom="paragraph">
                  <wp:posOffset>1155700</wp:posOffset>
                </wp:positionV>
                <wp:extent cx="6041390" cy="3111500"/>
                <wp:effectExtent l="25400" t="25400" r="29210" b="25400"/>
                <wp:wrapSquare wrapText="bothSides"/>
                <wp:docPr id="2086064686" name="Text Box 20860646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1390" cy="3111500"/>
                        </a:xfrm>
                        <a:prstGeom prst="rect">
                          <a:avLst/>
                        </a:prstGeom>
                        <a:solidFill>
                          <a:srgbClr val="FFFFFF"/>
                        </a:solidFill>
                        <a:ln w="44450">
                          <a:solidFill>
                            <a:srgbClr val="000000"/>
                          </a:solidFill>
                          <a:miter lim="800000"/>
                          <a:headEnd/>
                          <a:tailEnd/>
                        </a:ln>
                        <a:effectLst>
                          <a:softEdge rad="25400"/>
                        </a:effectLst>
                      </wps:spPr>
                      <wps:txbx>
                        <w:txbxContent>
                          <w:p w14:paraId="6D25D00E" w14:textId="684BB70A" w:rsidR="005C326B" w:rsidRPr="005C326B" w:rsidRDefault="000B6884" w:rsidP="00790CC4">
                            <w:pPr>
                              <w:pStyle w:val="NormalWeb"/>
                              <w:rPr>
                                <w:color w:val="000000"/>
                                <w:sz w:val="22"/>
                                <w:szCs w:val="22"/>
                              </w:rPr>
                            </w:pPr>
                            <w:r>
                              <w:rPr>
                                <w:rStyle w:val="Strong"/>
                                <w:color w:val="000000"/>
                                <w:sz w:val="22"/>
                                <w:szCs w:val="22"/>
                              </w:rPr>
                              <w:t>Current functioning of the Pharmacy:</w:t>
                            </w:r>
                            <w:r w:rsidR="005C326B" w:rsidRPr="005C326B">
                              <w:rPr>
                                <w:color w:val="000000"/>
                                <w:sz w:val="22"/>
                                <w:szCs w:val="22"/>
                              </w:rPr>
                              <w:br/>
                              <w:t>Previously, pharmacies were known as apothecary stores. They mainly manufactured and sold plant and herb-based medications. Pharmacists used their hands to mix ingredients and create treatments for different illnesses. There was less technology, and advice relied on traditional knowledge rather than science. This meant chemists depended on training and experiments to assist patients, and medicines often came from natural parts. Local communities trusted apothecaries, and these small businesses were important for early healthcare by creating customised medication for each patient's needs (Smith, 2019).</w:t>
                            </w:r>
                          </w:p>
                          <w:p w14:paraId="5EAB94AE" w14:textId="03E0D7D0" w:rsidR="005C326B" w:rsidRPr="005C326B" w:rsidRDefault="005C326B" w:rsidP="00790CC4">
                            <w:pPr>
                              <w:pStyle w:val="NormalWeb"/>
                              <w:rPr>
                                <w:color w:val="000000"/>
                                <w:sz w:val="22"/>
                                <w:szCs w:val="22"/>
                              </w:rPr>
                            </w:pPr>
                            <w:r w:rsidRPr="005C326B">
                              <w:rPr>
                                <w:color w:val="000000"/>
                                <w:sz w:val="22"/>
                                <w:szCs w:val="22"/>
                              </w:rPr>
                              <w:t>Today’s pharmacy services are advanced and skilled. Pharmacists no longer prepare medicines by hand; instead, they use already prepared and tested medications supplied by trustworthy companies. They also offer healthcare advice, vaccinations, and digital prescription services. Technology helps them check for drug reactions, track prescriptions, and safely communicate information with doctors. Computer systems store patient information securely and remind patients when to collect medication. Modern pharmacists also promote public health by offering lifestyle advice, managing weight, and checking blood pressure. They work with hospitals and GP surgeries to make sure patients take the right medications and continue treatment (NHS, 2023). Overall, pharmacy services have grown from a simple role to a skilled, digital, patient-focused healthcare function (Brown &amp; Patel, 2022).</w:t>
                            </w:r>
                          </w:p>
                          <w:p w14:paraId="405B4E16" w14:textId="0EA9FDF2" w:rsidR="00F94AF2" w:rsidRPr="00E844B1" w:rsidRDefault="00F94AF2" w:rsidP="002C7063">
                            <w:pPr>
                              <w:rPr>
                                <w:b/>
                                <w:bCs/>
                                <w:color w:val="385623" w:themeColor="accent6" w:themeShade="80"/>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214455" id="Text Box 2086064686" o:spid="_x0000_s1028" type="#_x0000_t202" style="position:absolute;margin-left:278pt;margin-top:91pt;width:475.7pt;height:24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" strokeweight="3.5pt">
                <v:textbox>
                  <w:txbxContent>
                    <w:p w14:paraId="6D25D00E" w14:textId="684BB70A" w:rsidR="005C326B" w:rsidRPr="005C326B" w:rsidRDefault="000B6884" w:rsidP="00790CC4">
                      <w:pPr>
                        <w:pStyle w:val="NormalWeb"/>
                        <w:rPr>
                          <w:color w:val="000000"/>
                          <w:sz w:val="22"/>
                          <w:szCs w:val="22"/>
                        </w:rPr>
                      </w:pPr>
                      <w:r>
                        <w:rPr>
                          <w:rStyle w:val="Strong"/>
                          <w:color w:val="000000"/>
                          <w:sz w:val="22"/>
                          <w:szCs w:val="22"/>
                        </w:rPr>
                        <w:t>Current functioning of the Pharmacy:</w:t>
                      </w:r>
                      <w:r w:rsidR="005C326B" w:rsidRPr="005C326B">
                        <w:rPr>
                          <w:color w:val="000000"/>
                          <w:sz w:val="22"/>
                          <w:szCs w:val="22"/>
                        </w:rPr>
                        <w:br/>
                        <w:t>Previously, pharmacies were known as apothecary stores. They mainly manufactured and sold plant and herb-based medications. Pharmacists used their hands to mix ingredients and create treatments for different illnesses. There was less technology, and advice relied on traditional knowledge rather than science. This meant chemists depended on training and experiments to assist patients, and medicines often came from natural parts. Local communities trusted apothecaries, and these small businesses were important for early healthcare by creating customised medication for each patient's needs (Smith, 2019).</w:t>
                      </w:r>
                    </w:p>
                    <w:p w14:paraId="5EAB94AE" w14:textId="03E0D7D0" w:rsidR="005C326B" w:rsidRPr="005C326B" w:rsidRDefault="005C326B" w:rsidP="00790CC4">
                      <w:pPr>
                        <w:pStyle w:val="NormalWeb"/>
                        <w:rPr>
                          <w:color w:val="000000"/>
                          <w:sz w:val="22"/>
                          <w:szCs w:val="22"/>
                        </w:rPr>
                      </w:pPr>
                      <w:r w:rsidRPr="005C326B">
                        <w:rPr>
                          <w:color w:val="000000"/>
                          <w:sz w:val="22"/>
                          <w:szCs w:val="22"/>
                        </w:rPr>
                        <w:t>Today’s pharmacy services are advanced and skilled. Pharmacists no longer prepare medicines by hand; instead, they use already prepared and tested medications supplied by trustworthy companies. They also offer healthcare advice, vaccinations, and digital prescription services. Technology helps them check for drug reactions, track prescriptions, and safely communicate information with doctors. Computer systems store patient information securely and remind patients when to collect medication. Modern pharmacists also promote public health by offering lifestyle advice, managing weight, and checking blood pressure. They work with hospitals and GP surgeries to make sure patients take the right medications and continue treatment (NHS, 2023). Overall, pharmacy services have grown from a simple role to a skilled, digital, patient-focused healthcare function (Brown &amp; Patel, 2022).</w:t>
                      </w:r>
                    </w:p>
                    <w:p w14:paraId="405B4E16" w14:textId="0EA9FDF2" w:rsidR="00F94AF2" w:rsidRPr="00E844B1" w:rsidRDefault="00F94AF2" w:rsidP="002C7063">
                      <w:pPr>
                        <w:rPr>
                          <w:b/>
                          <w:bCs/>
                          <w:color w:val="385623" w:themeColor="accent6" w:themeShade="80"/>
                          <w:sz w:val="22"/>
                          <w:szCs w:val="22"/>
                        </w:rPr>
                      </w:pPr>
                    </w:p>
                  </w:txbxContent>
                </v:textbox>
                <w10:wrap type="square" anchorx="margin"/>
              </v:shape>
            </w:pict>
          </mc:Fallback>
        </mc:AlternateContent>
      </w:r>
      <w:r w:rsidR="00790CC4">
        <w:fldChar w:fldCharType="begin"/>
      </w:r>
      <w:r w:rsidR="00790CC4">
        <w:instrText xml:space="preserve"> INCLUDEPICTURE "/Users/najmaadam/Library/Group Containers/UBF8T346G9.ms/WebArchiveCopyPasteTempFiles/com.microsoft.Word/EP_dash_4660px.jpg" \* MERGEFORMATINET </w:instrText>
      </w:r>
      <w:r w:rsidR="00790CC4">
        <w:fldChar w:fldCharType="separate"/>
      </w:r>
      <w:r w:rsidR="00790CC4">
        <w:fldChar w:fldCharType="end"/>
      </w:r>
      <w:r w:rsidR="00790CC4">
        <w:rPr>
          <w:noProof/>
        </w:rPr>
        <mc:AlternateContent>
          <mc:Choice Requires="wps">
            <w:drawing>
              <wp:anchor distT="45720" distB="45720" distL="114300" distR="114300" simplePos="0" relativeHeight="251721728" behindDoc="0" locked="0" layoutInCell="1" allowOverlap="1" wp14:anchorId="1DE5725F" wp14:editId="25B214C1">
                <wp:simplePos x="0" y="0"/>
                <wp:positionH relativeFrom="column">
                  <wp:posOffset>9806480</wp:posOffset>
                </wp:positionH>
                <wp:positionV relativeFrom="paragraph">
                  <wp:posOffset>3184131</wp:posOffset>
                </wp:positionV>
                <wp:extent cx="4222115" cy="5605145"/>
                <wp:effectExtent l="25400" t="25400" r="19685" b="20955"/>
                <wp:wrapSquare wrapText="bothSides"/>
                <wp:docPr id="1373359751" name="Text Box 13733597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2115" cy="5605145"/>
                        </a:xfrm>
                        <a:prstGeom prst="rect">
                          <a:avLst/>
                        </a:prstGeom>
                        <a:solidFill>
                          <a:srgbClr val="FFFFFF"/>
                        </a:solidFill>
                        <a:ln w="44450">
                          <a:solidFill>
                            <a:srgbClr val="000000"/>
                          </a:solidFill>
                          <a:miter lim="800000"/>
                          <a:headEnd/>
                          <a:tailEnd/>
                        </a:ln>
                        <a:effectLst>
                          <a:softEdge rad="25400"/>
                        </a:effectLst>
                      </wps:spPr>
                      <wps:txbx>
                        <w:txbxContent>
                          <w:p w14:paraId="68D6BCFA" w14:textId="77777777" w:rsidR="00790CC4" w:rsidRPr="00790CC4" w:rsidRDefault="00790CC4" w:rsidP="00790CC4">
                            <w:pPr>
                              <w:rPr>
                                <w:b/>
                                <w:bCs/>
                                <w:color w:val="385623" w:themeColor="accent6" w:themeShade="80"/>
                              </w:rPr>
                            </w:pPr>
                            <w:r w:rsidRPr="00790CC4">
                              <w:rPr>
                                <w:color w:val="000000"/>
                                <w:sz w:val="27"/>
                                <w:szCs w:val="27"/>
                              </w:rPr>
                              <w:t>Conclusion</w:t>
                            </w:r>
                          </w:p>
                          <w:p w14:paraId="111CB9F6" w14:textId="77777777" w:rsidR="00790CC4" w:rsidRPr="00790CC4" w:rsidRDefault="00790CC4" w:rsidP="00790CC4">
                            <w:pPr>
                              <w:rPr>
                                <w:color w:val="000000"/>
                                <w:sz w:val="22"/>
                                <w:szCs w:val="22"/>
                              </w:rPr>
                            </w:pPr>
                            <w:r w:rsidRPr="00790CC4">
                              <w:rPr>
                                <w:color w:val="000000"/>
                                <w:sz w:val="22"/>
                                <w:szCs w:val="22"/>
                              </w:rPr>
                              <w:t>A pharmacy is necessary for modern medical care. In addition to delivering medication, pharmacists act as clinical partners, trainers, and advisors, ensuring that each patient receives safe and efficient care. Pharmacists manage chronic diseases, avoid disease, and encourage healthy lifestyles with their understanding of medications. This position is important because many people trust chemists to be their first port of call when they get sick, especially when they are unable to visit a doctor right away. They support individuals with chronic illnesses, give advice for minor medical conditions, and assist patients in understanding how to use medications safely. By providing comfortable care in the community, chemists also reduce the burden on hospitals and GP practices by making it easier and faster for patients to get help. Pharmacies will become increasingly important in improving health and pharmacies will play a growing role in promoting health and improving people's standard of life as healthcare develops.</w:t>
                            </w:r>
                            <w:r w:rsidRPr="00790CC4">
                              <w:t xml:space="preserve"> </w:t>
                            </w:r>
                            <w:r w:rsidRPr="00790CC4">
                              <w:rPr>
                                <w:color w:val="000000"/>
                                <w:sz w:val="22"/>
                                <w:szCs w:val="22"/>
                              </w:rPr>
                              <w:t>This ongoing growth highlights the importance of chemists for patient care and public health in the future.</w:t>
                            </w:r>
                            <w:r w:rsidRPr="00790CC4">
                              <w:rPr>
                                <w:color w:val="000000"/>
                              </w:rPr>
                              <w:t xml:space="preserve"> </w:t>
                            </w:r>
                            <w:r w:rsidRPr="00790CC4">
                              <w:rPr>
                                <w:color w:val="000000"/>
                                <w:sz w:val="22"/>
                                <w:szCs w:val="22"/>
                              </w:rPr>
                              <w:t>(Royal Pharmaceutical Society, 2022)</w:t>
                            </w:r>
                          </w:p>
                          <w:p w14:paraId="1616BE81" w14:textId="77777777" w:rsidR="00790CC4" w:rsidRPr="00790CC4" w:rsidRDefault="00790CC4" w:rsidP="00790CC4">
                            <w:pPr>
                              <w:rPr>
                                <w:b/>
                                <w:bCs/>
                                <w:color w:val="000000"/>
                                <w:sz w:val="28"/>
                                <w:szCs w:val="28"/>
                              </w:rPr>
                            </w:pPr>
                            <w:r w:rsidRPr="00790CC4">
                              <w:rPr>
                                <w:b/>
                                <w:bCs/>
                                <w:color w:val="000000"/>
                                <w:sz w:val="28"/>
                                <w:szCs w:val="28"/>
                              </w:rPr>
                              <w:t>References</w:t>
                            </w:r>
                          </w:p>
                          <w:p w14:paraId="01970DD2" w14:textId="77777777" w:rsidR="00790CC4" w:rsidRPr="00790CC4" w:rsidRDefault="00790CC4" w:rsidP="00790CC4">
                            <w:pPr>
                              <w:rPr>
                                <w:b/>
                                <w:bCs/>
                                <w:color w:val="000000"/>
                                <w:sz w:val="28"/>
                                <w:szCs w:val="28"/>
                              </w:rPr>
                            </w:pPr>
                          </w:p>
                          <w:p w14:paraId="1AF9D22F" w14:textId="77777777" w:rsidR="00790CC4" w:rsidRPr="00790CC4" w:rsidRDefault="00790CC4" w:rsidP="00790CC4">
                            <w:pPr>
                              <w:pStyle w:val="Header"/>
                            </w:pPr>
                            <w:r w:rsidRPr="00790CC4">
                              <w:t> NHS (2023).</w:t>
                            </w:r>
                            <w:r w:rsidRPr="00790CC4">
                              <w:rPr>
                                <w:rStyle w:val="HeaderChar"/>
                              </w:rPr>
                              <w:t> </w:t>
                            </w:r>
                            <w:r w:rsidRPr="00790CC4">
                              <w:rPr>
                                <w:rStyle w:val="FooterChar"/>
                              </w:rPr>
                              <w:t>Dental services</w:t>
                            </w:r>
                            <w:r w:rsidRPr="00790CC4">
                              <w:t>.</w:t>
                            </w:r>
                            <w:r w:rsidRPr="00790CC4">
                              <w:br/>
                            </w:r>
                            <w:hyperlink r:id="rId18" w:tgtFrame="_new" w:history="1">
                              <w:r w:rsidRPr="00790CC4">
                                <w:t>https://www.nhs.uk/nhs-services/dentists/</w:t>
                              </w:r>
                            </w:hyperlink>
                          </w:p>
                          <w:p w14:paraId="7D0124F2" w14:textId="77777777" w:rsidR="00790CC4" w:rsidRPr="00790CC4" w:rsidRDefault="00790CC4" w:rsidP="00790CC4">
                            <w:pPr>
                              <w:pStyle w:val="Header"/>
                            </w:pPr>
                            <w:r w:rsidRPr="00790CC4">
                              <w:t>  General Dental Council (2024).</w:t>
                            </w:r>
                            <w:r w:rsidRPr="00790CC4">
                              <w:rPr>
                                <w:rStyle w:val="HeaderChar"/>
                              </w:rPr>
                              <w:t> </w:t>
                            </w:r>
                            <w:r w:rsidRPr="00790CC4">
                              <w:rPr>
                                <w:rStyle w:val="FooterChar"/>
                              </w:rPr>
                              <w:t>What we do</w:t>
                            </w:r>
                            <w:r w:rsidRPr="00790CC4">
                              <w:t>.</w:t>
                            </w:r>
                            <w:r w:rsidRPr="00790CC4">
                              <w:br/>
                            </w:r>
                            <w:hyperlink r:id="rId19" w:tgtFrame="_new" w:history="1">
                              <w:r w:rsidRPr="00790CC4">
                                <w:t>https://www.gdc-uk.org</w:t>
                              </w:r>
                            </w:hyperlink>
                          </w:p>
                          <w:p w14:paraId="2FF35562" w14:textId="77777777" w:rsidR="00790CC4" w:rsidRPr="00790CC4" w:rsidRDefault="00790CC4" w:rsidP="00790CC4">
                            <w:pPr>
                              <w:pStyle w:val="Header"/>
                            </w:pPr>
                            <w:r w:rsidRPr="00790CC4">
                              <w:t>  British Dental Association (2023).</w:t>
                            </w:r>
                            <w:r w:rsidRPr="00790CC4">
                              <w:rPr>
                                <w:rStyle w:val="HeaderChar"/>
                              </w:rPr>
                              <w:t> </w:t>
                            </w:r>
                            <w:r w:rsidRPr="00790CC4">
                              <w:rPr>
                                <w:rStyle w:val="FooterChar"/>
                              </w:rPr>
                              <w:t>State of NHS Dentistry in the UK</w:t>
                            </w:r>
                            <w:r w:rsidRPr="00790CC4">
                              <w:t>.</w:t>
                            </w:r>
                            <w:r w:rsidRPr="00790CC4">
                              <w:br/>
                            </w:r>
                            <w:hyperlink r:id="rId20" w:tgtFrame="_new" w:history="1">
                              <w:r w:rsidRPr="00790CC4">
                                <w:t>https://www.bda.org</w:t>
                              </w:r>
                            </w:hyperlink>
                          </w:p>
                          <w:p w14:paraId="251F5D41" w14:textId="77777777" w:rsidR="00790CC4" w:rsidRPr="00790CC4" w:rsidRDefault="00790CC4" w:rsidP="00790CC4">
                            <w:pPr>
                              <w:pStyle w:val="Header"/>
                            </w:pPr>
                            <w:r w:rsidRPr="00790CC4">
                              <w:t>  Patel, A. (2022).</w:t>
                            </w:r>
                            <w:r w:rsidRPr="00790CC4">
                              <w:rPr>
                                <w:rStyle w:val="HeaderChar"/>
                              </w:rPr>
                              <w:t> </w:t>
                            </w:r>
                            <w:r w:rsidRPr="00790CC4">
                              <w:rPr>
                                <w:rStyle w:val="FooterChar"/>
                              </w:rPr>
                              <w:t>Development of dental services in the UK</w:t>
                            </w:r>
                            <w:r w:rsidRPr="00790CC4">
                              <w:t>.</w:t>
                            </w:r>
                            <w:r w:rsidRPr="00790CC4">
                              <w:br/>
                              <w:t>Oxford Healthcare Press</w:t>
                            </w:r>
                          </w:p>
                          <w:p w14:paraId="10258E7A" w14:textId="77777777" w:rsidR="00442849" w:rsidRPr="00442849" w:rsidRDefault="00442849" w:rsidP="00762E48">
                            <w:pPr>
                              <w:rPr>
                                <w:rFonts w:ascii="Century Gothic" w:hAnsi="Century Gothic"/>
                                <w:color w:val="385623" w:themeColor="accent6" w:themeShade="80"/>
                              </w:rPr>
                            </w:pPr>
                          </w:p>
                          <w:p w14:paraId="0BD787FC" w14:textId="77777777" w:rsidR="00442849" w:rsidRPr="00442849" w:rsidRDefault="00442849" w:rsidP="00762E48">
                            <w:pPr>
                              <w:rPr>
                                <w:rFonts w:ascii="Century Gothic" w:hAnsi="Century Gothic"/>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5725F" id="Text Box 1373359751" o:spid="_x0000_s1029" type="#_x0000_t202" style="position:absolute;margin-left:772.15pt;margin-top:250.7pt;width:332.45pt;height:441.3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" strokeweight="3.5pt">
                <v:textbox>
                  <w:txbxContent>
                    <w:p w14:paraId="68D6BCFA" w14:textId="77777777" w:rsidR="00790CC4" w:rsidRPr="00790CC4" w:rsidRDefault="00790CC4" w:rsidP="00790CC4">
                      <w:pPr>
                        <w:rPr>
                          <w:b/>
                          <w:bCs/>
                          <w:color w:val="385623" w:themeColor="accent6" w:themeShade="80"/>
                        </w:rPr>
                      </w:pPr>
                      <w:r w:rsidRPr="00790CC4">
                        <w:rPr>
                          <w:color w:val="000000"/>
                          <w:sz w:val="27"/>
                          <w:szCs w:val="27"/>
                        </w:rPr>
                        <w:t>Conclusion</w:t>
                      </w:r>
                    </w:p>
                    <w:p w14:paraId="111CB9F6" w14:textId="77777777" w:rsidR="00790CC4" w:rsidRPr="00790CC4" w:rsidRDefault="00790CC4" w:rsidP="00790CC4">
                      <w:pPr>
                        <w:rPr>
                          <w:color w:val="000000"/>
                          <w:sz w:val="22"/>
                          <w:szCs w:val="22"/>
                        </w:rPr>
                      </w:pPr>
                      <w:r w:rsidRPr="00790CC4">
                        <w:rPr>
                          <w:color w:val="000000"/>
                          <w:sz w:val="22"/>
                          <w:szCs w:val="22"/>
                        </w:rPr>
                        <w:t>A pharmacy is necessary for modern medical care. In addition to delivering medication, pharmacists act as clinical partners, trainers, and advisors, ensuring that each patient receives safe and efficient care. Pharmacists manage chronic diseases, avoid disease, and encourage healthy lifestyles with their understanding of medications. This position is important because many people trust chemists to be their first port of call when they get sick, especially when they are unable to visit a doctor right away. They support individuals with chronic illnesses, give advice for minor medical conditions, and assist patients in understanding how to use medications safely. By providing comfortable care in the community, chemists also reduce the burden on hospitals and GP practices by making it easier and faster for patients to get help. Pharmacies will become increasingly important in improving health and pharmacies will play a growing role in promoting health and improving people's standard of life as healthcare develops.</w:t>
                      </w:r>
                      <w:r w:rsidRPr="00790CC4">
                        <w:t xml:space="preserve"> </w:t>
                      </w:r>
                      <w:r w:rsidRPr="00790CC4">
                        <w:rPr>
                          <w:color w:val="000000"/>
                          <w:sz w:val="22"/>
                          <w:szCs w:val="22"/>
                        </w:rPr>
                        <w:t>This ongoing growth highlights the importance of chemists for patient care and public health in the future.</w:t>
                      </w:r>
                      <w:r w:rsidRPr="00790CC4">
                        <w:rPr>
                          <w:color w:val="000000"/>
                        </w:rPr>
                        <w:t xml:space="preserve"> </w:t>
                      </w:r>
                      <w:r w:rsidRPr="00790CC4">
                        <w:rPr>
                          <w:color w:val="000000"/>
                          <w:sz w:val="22"/>
                          <w:szCs w:val="22"/>
                        </w:rPr>
                        <w:t>(Royal Pharmaceutical Society, 2022)</w:t>
                      </w:r>
                    </w:p>
                    <w:p w14:paraId="1616BE81" w14:textId="77777777" w:rsidR="00790CC4" w:rsidRPr="00790CC4" w:rsidRDefault="00790CC4" w:rsidP="00790CC4">
                      <w:pPr>
                        <w:rPr>
                          <w:b/>
                          <w:bCs/>
                          <w:color w:val="000000"/>
                          <w:sz w:val="28"/>
                          <w:szCs w:val="28"/>
                        </w:rPr>
                      </w:pPr>
                      <w:r w:rsidRPr="00790CC4">
                        <w:rPr>
                          <w:b/>
                          <w:bCs/>
                          <w:color w:val="000000"/>
                          <w:sz w:val="28"/>
                          <w:szCs w:val="28"/>
                        </w:rPr>
                        <w:t>References</w:t>
                      </w:r>
                    </w:p>
                    <w:p w14:paraId="01970DD2" w14:textId="77777777" w:rsidR="00790CC4" w:rsidRPr="00790CC4" w:rsidRDefault="00790CC4" w:rsidP="00790CC4">
                      <w:pPr>
                        <w:rPr>
                          <w:b/>
                          <w:bCs/>
                          <w:color w:val="000000"/>
                          <w:sz w:val="28"/>
                          <w:szCs w:val="28"/>
                        </w:rPr>
                      </w:pPr>
                    </w:p>
                    <w:p w14:paraId="1AF9D22F" w14:textId="77777777" w:rsidR="00790CC4" w:rsidRPr="00790CC4" w:rsidRDefault="00790CC4" w:rsidP="00790CC4">
                      <w:pPr>
                        <w:pStyle w:val="Header"/>
                      </w:pPr>
                      <w:r w:rsidRPr="00790CC4">
                        <w:t> NHS (2023).</w:t>
                      </w:r>
                      <w:r w:rsidRPr="00790CC4">
                        <w:rPr>
                          <w:rStyle w:val="HeaderChar"/>
                        </w:rPr>
                        <w:t> </w:t>
                      </w:r>
                      <w:r w:rsidRPr="00790CC4">
                        <w:rPr>
                          <w:rStyle w:val="FooterChar"/>
                        </w:rPr>
                        <w:t>Dental services</w:t>
                      </w:r>
                      <w:r w:rsidRPr="00790CC4">
                        <w:t>.</w:t>
                      </w:r>
                      <w:r w:rsidRPr="00790CC4">
                        <w:br/>
                      </w:r>
                      <w:hyperlink r:id="rId21" w:tgtFrame="_new" w:history="1">
                        <w:r w:rsidRPr="00790CC4">
                          <w:t>https://www.nhs.uk/nhs-services/dentists/</w:t>
                        </w:r>
                      </w:hyperlink>
                    </w:p>
                    <w:p w14:paraId="7D0124F2" w14:textId="77777777" w:rsidR="00790CC4" w:rsidRPr="00790CC4" w:rsidRDefault="00790CC4" w:rsidP="00790CC4">
                      <w:pPr>
                        <w:pStyle w:val="Header"/>
                      </w:pPr>
                      <w:r w:rsidRPr="00790CC4">
                        <w:t>  General Dental Council (2024).</w:t>
                      </w:r>
                      <w:r w:rsidRPr="00790CC4">
                        <w:rPr>
                          <w:rStyle w:val="HeaderChar"/>
                        </w:rPr>
                        <w:t> </w:t>
                      </w:r>
                      <w:r w:rsidRPr="00790CC4">
                        <w:rPr>
                          <w:rStyle w:val="FooterChar"/>
                        </w:rPr>
                        <w:t>What we do</w:t>
                      </w:r>
                      <w:r w:rsidRPr="00790CC4">
                        <w:t>.</w:t>
                      </w:r>
                      <w:r w:rsidRPr="00790CC4">
                        <w:br/>
                      </w:r>
                      <w:hyperlink r:id="rId22" w:tgtFrame="_new" w:history="1">
                        <w:r w:rsidRPr="00790CC4">
                          <w:t>https://www.gdc-uk.org</w:t>
                        </w:r>
                      </w:hyperlink>
                    </w:p>
                    <w:p w14:paraId="2FF35562" w14:textId="77777777" w:rsidR="00790CC4" w:rsidRPr="00790CC4" w:rsidRDefault="00790CC4" w:rsidP="00790CC4">
                      <w:pPr>
                        <w:pStyle w:val="Header"/>
                      </w:pPr>
                      <w:r w:rsidRPr="00790CC4">
                        <w:t>  British Dental Association (2023).</w:t>
                      </w:r>
                      <w:r w:rsidRPr="00790CC4">
                        <w:rPr>
                          <w:rStyle w:val="HeaderChar"/>
                        </w:rPr>
                        <w:t> </w:t>
                      </w:r>
                      <w:r w:rsidRPr="00790CC4">
                        <w:rPr>
                          <w:rStyle w:val="FooterChar"/>
                        </w:rPr>
                        <w:t>State of NHS Dentistry in the UK</w:t>
                      </w:r>
                      <w:r w:rsidRPr="00790CC4">
                        <w:t>.</w:t>
                      </w:r>
                      <w:r w:rsidRPr="00790CC4">
                        <w:br/>
                      </w:r>
                      <w:hyperlink r:id="rId23" w:tgtFrame="_new" w:history="1">
                        <w:r w:rsidRPr="00790CC4">
                          <w:t>https://www.bda.org</w:t>
                        </w:r>
                      </w:hyperlink>
                    </w:p>
                    <w:p w14:paraId="251F5D41" w14:textId="77777777" w:rsidR="00790CC4" w:rsidRPr="00790CC4" w:rsidRDefault="00790CC4" w:rsidP="00790CC4">
                      <w:pPr>
                        <w:pStyle w:val="Header"/>
                      </w:pPr>
                      <w:r w:rsidRPr="00790CC4">
                        <w:t>  Patel, A. (2022).</w:t>
                      </w:r>
                      <w:r w:rsidRPr="00790CC4">
                        <w:rPr>
                          <w:rStyle w:val="HeaderChar"/>
                        </w:rPr>
                        <w:t> </w:t>
                      </w:r>
                      <w:r w:rsidRPr="00790CC4">
                        <w:rPr>
                          <w:rStyle w:val="FooterChar"/>
                        </w:rPr>
                        <w:t>Development of dental services in the UK</w:t>
                      </w:r>
                      <w:r w:rsidRPr="00790CC4">
                        <w:t>.</w:t>
                      </w:r>
                      <w:r w:rsidRPr="00790CC4">
                        <w:br/>
                        <w:t>Oxford Healthcare Press</w:t>
                      </w:r>
                    </w:p>
                    <w:p w14:paraId="10258E7A" w14:textId="77777777" w:rsidR="00442849" w:rsidRPr="00442849" w:rsidRDefault="00442849" w:rsidP="00762E48">
                      <w:pPr>
                        <w:rPr>
                          <w:rFonts w:ascii="Century Gothic" w:hAnsi="Century Gothic"/>
                          <w:color w:val="385623" w:themeColor="accent6" w:themeShade="80"/>
                        </w:rPr>
                      </w:pPr>
                    </w:p>
                    <w:p w14:paraId="0BD787FC" w14:textId="77777777" w:rsidR="00442849" w:rsidRPr="00442849" w:rsidRDefault="00442849" w:rsidP="00762E48">
                      <w:pPr>
                        <w:rPr>
                          <w:rFonts w:ascii="Century Gothic" w:hAnsi="Century Gothic"/>
                        </w:rPr>
                      </w:pPr>
                    </w:p>
                  </w:txbxContent>
                </v:textbox>
                <w10:wrap type="square"/>
              </v:shape>
            </w:pict>
          </mc:Fallback>
        </mc:AlternateContent>
      </w:r>
      <w:r w:rsidR="00790CC4">
        <w:rPr>
          <w:noProof/>
        </w:rPr>
        <mc:AlternateContent>
          <mc:Choice Requires="wps">
            <w:drawing>
              <wp:anchor distT="45720" distB="45720" distL="114300" distR="114300" simplePos="0" relativeHeight="251663360" behindDoc="0" locked="0" layoutInCell="1" allowOverlap="1" wp14:anchorId="04CAE92E" wp14:editId="000BA109">
                <wp:simplePos x="0" y="0"/>
                <wp:positionH relativeFrom="page">
                  <wp:posOffset>150027</wp:posOffset>
                </wp:positionH>
                <wp:positionV relativeFrom="paragraph">
                  <wp:posOffset>1161114</wp:posOffset>
                </wp:positionV>
                <wp:extent cx="4228465" cy="4151630"/>
                <wp:effectExtent l="25400" t="25400" r="26035" b="2667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8465" cy="4151630"/>
                        </a:xfrm>
                        <a:prstGeom prst="rect">
                          <a:avLst/>
                        </a:prstGeom>
                        <a:solidFill>
                          <a:srgbClr val="FFFFFF"/>
                        </a:solidFill>
                        <a:ln w="47625">
                          <a:solidFill>
                            <a:schemeClr val="accent2"/>
                          </a:solidFill>
                          <a:miter lim="800000"/>
                          <a:headEnd/>
                          <a:tailEnd/>
                        </a:ln>
                        <a:effectLst>
                          <a:softEdge rad="25400"/>
                        </a:effectLst>
                      </wps:spPr>
                      <wps:txbx>
                        <w:txbxContent>
                          <w:p w14:paraId="60103ED3" w14:textId="77777777" w:rsidR="00FE3EB0" w:rsidRPr="00FE3EB0" w:rsidRDefault="00FE3EB0" w:rsidP="00FE3EB0">
                            <w:pPr>
                              <w:pStyle w:val="NormalWeb"/>
                              <w:rPr>
                                <w:color w:val="000000"/>
                                <w:sz w:val="22"/>
                                <w:szCs w:val="22"/>
                              </w:rPr>
                            </w:pPr>
                            <w:r w:rsidRPr="00FE3EB0">
                              <w:rPr>
                                <w:rStyle w:val="Strong"/>
                                <w:color w:val="000000"/>
                                <w:sz w:val="22"/>
                                <w:szCs w:val="22"/>
                              </w:rPr>
                              <w:t>Introduction:</w:t>
                            </w:r>
                            <w:r w:rsidRPr="00FE3EB0">
                              <w:rPr>
                                <w:color w:val="000000"/>
                                <w:sz w:val="22"/>
                                <w:szCs w:val="22"/>
                              </w:rPr>
                              <w:br/>
                              <w:t>This poster explores how pharmacy has changed dramatically since the National Health Service (NHS) was established in 1948. At first, the chemist's primary responsibility was to prepare and administer medications as directed by doctors. A great deal of medications was made by hand, and there was little communication between patients and pharmacists. But throughout the years, the field has changed from being largely academic and supply-based to becoming medical and focused on patients’ needs. A great deal of chemists in the early years of the NHS worked behind the counter and had little contact with patients because their primary responsibilities were to provide drugs and carry out doctor's orders (NHS England, 2023).</w:t>
                            </w:r>
                          </w:p>
                          <w:p w14:paraId="6A47187D" w14:textId="77777777" w:rsidR="00FE3EB0" w:rsidRPr="00FE3EB0" w:rsidRDefault="00FE3EB0" w:rsidP="00FE3EB0">
                            <w:pPr>
                              <w:pStyle w:val="NormalWeb"/>
                              <w:rPr>
                                <w:color w:val="000000"/>
                                <w:sz w:val="22"/>
                                <w:szCs w:val="22"/>
                              </w:rPr>
                            </w:pPr>
                            <w:r w:rsidRPr="00FE3EB0">
                              <w:rPr>
                                <w:color w:val="000000"/>
                                <w:sz w:val="22"/>
                                <w:szCs w:val="22"/>
                              </w:rPr>
                              <w:t>However, pharmacy practice started to move towards direct patient care and public health support as the need for healthcare grew and medical research improved (Royal Pharmaceutical Society, 2022). Pharmacies also started to provide other services like health advice, vaccinations, and assistance with long-term illness management. Pharmacists are now seen as key healthcare workers who partner closely with doctors, nurses, and other medical personnel for better patient outcomes. Particularly in local areas, pharmacies are often used as the first point of contact for health issues. These days, pharmacies support patients, improve health, and play an important part in the National Health Service (NHS) in addition to providing medication.</w:t>
                            </w:r>
                          </w:p>
                          <w:p w14:paraId="44A2397F" w14:textId="0B1FE48A" w:rsidR="00BE6BE0" w:rsidRPr="00FE3EB0" w:rsidRDefault="00BE6BE0" w:rsidP="00BE6BE0">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11.8pt;margin-top:91.45pt;width:332.95pt;height:326.9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" strokecolor="#ed7d31 [3205]" strokeweight="3.75pt">
                <v:textbox>
                  <w:txbxContent>
                    <w:p w14:paraId="60103ED3" w14:textId="77777777" w:rsidR="00FE3EB0" w:rsidRPr="00FE3EB0" w:rsidRDefault="00FE3EB0" w:rsidP="00FE3EB0">
                      <w:pPr>
                        <w:pStyle w:val="NormalWeb"/>
                        <w:rPr>
                          <w:color w:val="000000"/>
                          <w:sz w:val="22"/>
                          <w:szCs w:val="22"/>
                        </w:rPr>
                      </w:pPr>
                      <w:r w:rsidRPr="00FE3EB0">
                        <w:rPr>
                          <w:rStyle w:val="Strong"/>
                          <w:color w:val="000000"/>
                          <w:sz w:val="22"/>
                          <w:szCs w:val="22"/>
                        </w:rPr>
                        <w:t>Introduction:</w:t>
                      </w:r>
                      <w:r w:rsidRPr="00FE3EB0">
                        <w:rPr>
                          <w:color w:val="000000"/>
                          <w:sz w:val="22"/>
                          <w:szCs w:val="22"/>
                        </w:rPr>
                        <w:br/>
                        <w:t>This poster explores how pharmacy has changed dramatically since the National Health Service (NHS) was established in 1948. At first, the chemist's primary responsibility was to prepare and administer medications as directed by doctors. A great deal of medications was made by hand, and there was little communication between patients and pharmacists. But throughout the years, the field has changed from being largely academic and supply-based to becoming medical and focused on patients’ needs. A great deal of chemists in the early years of the NHS worked behind the counter and had little contact with patients because their primary responsibilities were to provide drugs and carry out doctor's orders (NHS England, 2023).</w:t>
                      </w:r>
                    </w:p>
                    <w:p w14:paraId="6A47187D" w14:textId="77777777" w:rsidR="00FE3EB0" w:rsidRPr="00FE3EB0" w:rsidRDefault="00FE3EB0" w:rsidP="00FE3EB0">
                      <w:pPr>
                        <w:pStyle w:val="NormalWeb"/>
                        <w:rPr>
                          <w:color w:val="000000"/>
                          <w:sz w:val="22"/>
                          <w:szCs w:val="22"/>
                        </w:rPr>
                      </w:pPr>
                      <w:r w:rsidRPr="00FE3EB0">
                        <w:rPr>
                          <w:color w:val="000000"/>
                          <w:sz w:val="22"/>
                          <w:szCs w:val="22"/>
                        </w:rPr>
                        <w:t>However, pharmacy practice started to move towards direct patient care and public health support as the need for healthcare grew and medical research improved (Royal Pharmaceutical Society, 2022). Pharmacies also started to provide other services like health advice, vaccinations, and assistance with long-term illness management. Pharmacists are now seen as key healthcare workers who partner closely with doctors, nurses, and other medical personnel for better patient outcomes. Particularly in local areas, pharmacies are often used as the first point of contact for health issues. These days, pharmacies support patients, improve health, and play an important part in the National Health Service (NHS) in addition to providing medication.</w:t>
                      </w:r>
                    </w:p>
                    <w:p w14:paraId="44A2397F" w14:textId="0B1FE48A" w:rsidR="00BE6BE0" w:rsidRPr="00FE3EB0" w:rsidRDefault="00BE6BE0" w:rsidP="00BE6BE0">
                      <w:pPr>
                        <w:rPr>
                          <w:sz w:val="22"/>
                          <w:szCs w:val="22"/>
                        </w:rPr>
                      </w:pPr>
                    </w:p>
                  </w:txbxContent>
                </v:textbox>
                <w10:wrap type="square" anchorx="page"/>
              </v:shape>
            </w:pict>
          </mc:Fallback>
        </mc:AlternateContent>
      </w:r>
      <w:r w:rsidR="006C2CC9">
        <w:rPr>
          <w:noProof/>
        </w:rPr>
        <mc:AlternateContent>
          <mc:Choice Requires="wps">
            <w:drawing>
              <wp:anchor distT="45720" distB="45720" distL="114300" distR="114300" simplePos="0" relativeHeight="251661312" behindDoc="0" locked="0" layoutInCell="1" allowOverlap="1" wp14:anchorId="3E780AA8" wp14:editId="388A0AFF">
                <wp:simplePos x="0" y="0"/>
                <wp:positionH relativeFrom="margin">
                  <wp:posOffset>-914400</wp:posOffset>
                </wp:positionH>
                <wp:positionV relativeFrom="paragraph">
                  <wp:posOffset>0</wp:posOffset>
                </wp:positionV>
                <wp:extent cx="15107920" cy="857885"/>
                <wp:effectExtent l="0" t="0" r="17780" b="1841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7920" cy="857885"/>
                        </a:xfrm>
                        <a:prstGeom prst="rect">
                          <a:avLst/>
                        </a:prstGeom>
                        <a:solidFill>
                          <a:srgbClr val="FFFFFF"/>
                        </a:solidFill>
                        <a:ln w="9525">
                          <a:solidFill>
                            <a:srgbClr val="000000"/>
                          </a:solidFill>
                          <a:miter lim="800000"/>
                          <a:headEnd/>
                          <a:tailEnd/>
                        </a:ln>
                        <a:effectLst>
                          <a:softEdge rad="50800"/>
                        </a:effectLst>
                      </wps:spPr>
                      <wps:txbx>
                        <w:txbxContent>
                          <w:p w14:paraId="62114251" w14:textId="6E5E6F4E" w:rsidR="00BE6BE0" w:rsidRPr="0056198A" w:rsidRDefault="003E6638" w:rsidP="003E6638">
                            <w:pPr>
                              <w:shd w:val="clear" w:color="auto" w:fill="F4B083" w:themeFill="accent2" w:themeFillTint="99"/>
                              <w:jc w:val="center"/>
                              <w:rPr>
                                <w:bCs/>
                                <w:i/>
                                <w:i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198A">
                              <w:rPr>
                                <w:bCs/>
                                <w:i/>
                                <w:i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Pharmacy </w:t>
                            </w:r>
                          </w:p>
                          <w:p w14:paraId="791E11C5" w14:textId="7EBD42E1" w:rsidR="00272DBF" w:rsidRPr="0056198A" w:rsidRDefault="006C2CC9" w:rsidP="00272DBF">
                            <w:pPr>
                              <w:pStyle w:val="p1"/>
                              <w:rPr>
                                <w:rFonts w:ascii="Times New Roman" w:hAnsi="Times New Roman" w:cs="Times New Roman"/>
                                <w:sz w:val="28"/>
                                <w:szCs w:val="28"/>
                              </w:rPr>
                            </w:pPr>
                            <w:r w:rsidRPr="0056198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649D" w:rsidRPr="0056198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Najma Adam</w:t>
                            </w:r>
                            <w:r w:rsidR="00BE6BE0" w:rsidRPr="0056198A">
                              <w:rPr>
                                <w:rFonts w:ascii="Times New Roman" w:hAnsi="Times New Roman" w:cs="Times New Roman"/>
                                <w:sz w:val="28"/>
                                <w:szCs w:val="28"/>
                              </w:rPr>
                              <w:t xml:space="preserve">, </w:t>
                            </w:r>
                            <w:r w:rsidR="00272DBF" w:rsidRPr="0056198A">
                              <w:rPr>
                                <w:rFonts w:ascii="Times New Roman" w:hAnsi="Times New Roman" w:cs="Times New Roman"/>
                                <w:b/>
                                <w:bCs/>
                                <w:sz w:val="28"/>
                                <w:szCs w:val="28"/>
                              </w:rPr>
                              <w:t>Introduction to Health and Social Care</w:t>
                            </w:r>
                            <w:r w:rsidR="009611A0" w:rsidRPr="0056198A">
                              <w:rPr>
                                <w:rFonts w:ascii="Times New Roman" w:hAnsi="Times New Roman" w:cs="Times New Roman"/>
                                <w:b/>
                                <w:bCs/>
                                <w:sz w:val="28"/>
                                <w:szCs w:val="28"/>
                              </w:rPr>
                              <w:t>,2442092@student.uwtsd.ac.uk</w:t>
                            </w:r>
                          </w:p>
                          <w:p w14:paraId="49D4FCDB" w14:textId="119C9AA5" w:rsidR="0027649D" w:rsidRDefault="0027649D" w:rsidP="0027649D">
                            <w:pPr>
                              <w:pStyle w:val="p1"/>
                            </w:pPr>
                          </w:p>
                          <w:p w14:paraId="4B29F551" w14:textId="0AF54C15" w:rsidR="00BE6BE0" w:rsidRPr="00EF21B5" w:rsidRDefault="00BE6BE0" w:rsidP="003E6638">
                            <w:pPr>
                              <w:shd w:val="clear" w:color="auto" w:fill="F4B083" w:themeFill="accent2" w:themeFillTint="99"/>
                              <w:jc w:val="center"/>
                              <w:rPr>
                                <w:sz w:val="28"/>
                                <w:szCs w:val="28"/>
                              </w:rPr>
                            </w:pPr>
                            <w:r w:rsidRPr="00EF21B5">
                              <w:rPr>
                                <w:sz w:val="28"/>
                                <w:szCs w:val="28"/>
                              </w:rPr>
                              <w:t xml:space="preserve"> Details</w:t>
                            </w:r>
                            <w:r>
                              <w:rPr>
                                <w:sz w:val="28"/>
                                <w:szCs w:val="28"/>
                              </w:rPr>
                              <w:t xml:space="preserve"> Go Here</w:t>
                            </w:r>
                          </w:p>
                          <w:p w14:paraId="23B500BD" w14:textId="77777777" w:rsidR="00BE6BE0" w:rsidRPr="00EF21B5" w:rsidRDefault="00BE6BE0" w:rsidP="003E6638">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1" type="#_x0000_t202" style="position:absolute;margin-left:-1in;margin-top:0;width:1189.6pt;height:67.5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">
                <v:textbox>
                  <w:txbxContent>
                    <w:p w14:paraId="62114251" w14:textId="6E5E6F4E" w:rsidR="00BE6BE0" w:rsidRPr="0056198A" w:rsidRDefault="003E6638" w:rsidP="003E6638">
                      <w:pPr>
                        <w:shd w:val="clear" w:color="auto" w:fill="F4B083" w:themeFill="accent2" w:themeFillTint="99"/>
                        <w:jc w:val="center"/>
                        <w:rPr>
                          <w:bCs/>
                          <w:i/>
                          <w:i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198A">
                        <w:rPr>
                          <w:bCs/>
                          <w:i/>
                          <w:iCs/>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Pharmacy </w:t>
                      </w:r>
                    </w:p>
                    <w:p w14:paraId="791E11C5" w14:textId="7EBD42E1" w:rsidR="00272DBF" w:rsidRPr="0056198A" w:rsidRDefault="006C2CC9" w:rsidP="00272DBF">
                      <w:pPr>
                        <w:pStyle w:val="p1"/>
                        <w:rPr>
                          <w:rFonts w:ascii="Times New Roman" w:hAnsi="Times New Roman" w:cs="Times New Roman"/>
                          <w:sz w:val="28"/>
                          <w:szCs w:val="28"/>
                        </w:rPr>
                      </w:pPr>
                      <w:r w:rsidRPr="0056198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649D" w:rsidRPr="0056198A">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Najma Adam</w:t>
                      </w:r>
                      <w:r w:rsidR="00BE6BE0" w:rsidRPr="0056198A">
                        <w:rPr>
                          <w:rFonts w:ascii="Times New Roman" w:hAnsi="Times New Roman" w:cs="Times New Roman"/>
                          <w:sz w:val="28"/>
                          <w:szCs w:val="28"/>
                        </w:rPr>
                        <w:t xml:space="preserve">, </w:t>
                      </w:r>
                      <w:r w:rsidR="00272DBF" w:rsidRPr="0056198A">
                        <w:rPr>
                          <w:rFonts w:ascii="Times New Roman" w:hAnsi="Times New Roman" w:cs="Times New Roman"/>
                          <w:b/>
                          <w:bCs/>
                          <w:sz w:val="28"/>
                          <w:szCs w:val="28"/>
                        </w:rPr>
                        <w:t>Introduction to Health and Social Care</w:t>
                      </w:r>
                      <w:r w:rsidR="009611A0" w:rsidRPr="0056198A">
                        <w:rPr>
                          <w:rFonts w:ascii="Times New Roman" w:hAnsi="Times New Roman" w:cs="Times New Roman"/>
                          <w:b/>
                          <w:bCs/>
                          <w:sz w:val="28"/>
                          <w:szCs w:val="28"/>
                        </w:rPr>
                        <w:t>,2442092@student.uwtsd.ac.uk</w:t>
                      </w:r>
                    </w:p>
                    <w:p w14:paraId="49D4FCDB" w14:textId="119C9AA5" w:rsidR="0027649D" w:rsidRDefault="0027649D" w:rsidP="0027649D">
                      <w:pPr>
                        <w:pStyle w:val="p1"/>
                      </w:pPr>
                    </w:p>
                    <w:p w14:paraId="4B29F551" w14:textId="0AF54C15" w:rsidR="00BE6BE0" w:rsidRPr="00EF21B5" w:rsidRDefault="00BE6BE0" w:rsidP="003E6638">
                      <w:pPr>
                        <w:shd w:val="clear" w:color="auto" w:fill="F4B083" w:themeFill="accent2" w:themeFillTint="99"/>
                        <w:jc w:val="center"/>
                        <w:rPr>
                          <w:sz w:val="28"/>
                          <w:szCs w:val="28"/>
                        </w:rPr>
                      </w:pPr>
                      <w:r w:rsidRPr="00EF21B5">
                        <w:rPr>
                          <w:sz w:val="28"/>
                          <w:szCs w:val="28"/>
                        </w:rPr>
                        <w:t xml:space="preserve"> Details</w:t>
                      </w:r>
                      <w:r>
                        <w:rPr>
                          <w:sz w:val="28"/>
                          <w:szCs w:val="28"/>
                        </w:rPr>
                        <w:t xml:space="preserve"> Go Here</w:t>
                      </w:r>
                    </w:p>
                    <w:p w14:paraId="23B500BD" w14:textId="77777777" w:rsidR="00BE6BE0" w:rsidRPr="00EF21B5" w:rsidRDefault="00BE6BE0" w:rsidP="003E6638">
                      <w:pPr>
                        <w:shd w:val="clear" w:color="auto" w:fill="F4B083" w:themeFill="accent2" w:themeFillTint="99"/>
                        <w:rPr>
                          <w:color w:val="00B0F0"/>
                          <w:sz w:val="70"/>
                          <w:szCs w:val="70"/>
                        </w:rPr>
                      </w:pPr>
                    </w:p>
                  </w:txbxContent>
                </v:textbox>
                <w10:wrap type="square" anchorx="margin"/>
              </v:shape>
            </w:pict>
          </mc:Fallback>
        </mc:AlternateContent>
      </w:r>
      <w:r w:rsidR="003E6638">
        <w:fldChar w:fldCharType="begin"/>
      </w:r>
      <w:r w:rsidR="003E6638">
        <w:instrText xml:space="preserve"> INCLUDEPICTURE "/Users/najmaadam/Library/Group Containers/UBF8T346G9.ms/WebArchiveCopyPasteTempFiles/com.microsoft.Word/9k=" \* MERGEFORMATINET </w:instrText>
      </w:r>
      <w:r w:rsidR="003E6638">
        <w:fldChar w:fldCharType="separate"/>
      </w:r>
      <w:r w:rsidR="003E6638">
        <w:fldChar w:fldCharType="end"/>
      </w:r>
      <w:r w:rsidR="00790CC4">
        <w:fldChar w:fldCharType="begin"/>
      </w:r>
      <w:r w:rsidR="00790CC4">
        <w:instrText xml:space="preserve"> INCLUDEPICTURE "/Users/najmaadam/Library/Group Containers/UBF8T346G9.ms/WebArchiveCopyPasteTempFiles/com.microsoft.Word/a-decade-of-community-pharmacy-funding-in-england-16.png" \* MERGEFORMATINET </w:instrText>
      </w:r>
      <w:r w:rsidR="00790CC4">
        <w:fldChar w:fldCharType="separate"/>
      </w:r>
      <w:r w:rsidR="00790CC4">
        <w:fldChar w:fldCharType="end"/>
      </w:r>
      <w:r w:rsidR="001545DF">
        <w:t>(ONS</w:t>
      </w:r>
      <w:r>
        <w:t>,2023</w:t>
      </w:r>
      <w:r w:rsidR="001545DF">
        <w:t xml:space="preserve">)                                                   </w:t>
      </w:r>
      <w:r w:rsidR="001545DF" w:rsidRPr="001545DF">
        <w:t xml:space="preserve"> </w:t>
      </w:r>
      <w:r w:rsidR="001545DF">
        <w:t>(RPS</w:t>
      </w:r>
      <w:r>
        <w:t>,2023</w:t>
      </w:r>
      <w:r w:rsidR="001545DF">
        <w:t>)</w:t>
      </w:r>
    </w:p>
    <w:p w14:paraId="07CCA996" w14:textId="77777777" w:rsidR="00F2759A" w:rsidRPr="000B6884" w:rsidRDefault="00F2759A" w:rsidP="00F2759A">
      <w:pPr>
        <w:spacing w:before="120" w:after="120" w:line="360" w:lineRule="auto"/>
        <w:rPr>
          <w:sz w:val="22"/>
          <w:szCs w:val="22"/>
        </w:rPr>
      </w:pPr>
      <w:r w:rsidRPr="000B6884">
        <w:rPr>
          <w:rFonts w:eastAsia="Arial Bold"/>
          <w:b/>
          <w:bCs/>
          <w:color w:val="000000"/>
          <w:sz w:val="22"/>
          <w:szCs w:val="22"/>
        </w:rPr>
        <w:lastRenderedPageBreak/>
        <w:t>Discuss the origins of the National Health Service (NHS), exploring the historical context and key principles that led to its establishment. Critically examine the current structure of the NHS and its functioning.</w:t>
      </w:r>
      <w:r w:rsidRPr="000B6884">
        <w:rPr>
          <w:rFonts w:eastAsia="Arial"/>
          <w:color w:val="000000"/>
          <w:sz w:val="22"/>
          <w:szCs w:val="22"/>
        </w:rPr>
        <w:t xml:space="preserve"> </w:t>
      </w:r>
    </w:p>
    <w:p w14:paraId="720AAA12" w14:textId="77777777" w:rsidR="00B041FE" w:rsidRPr="000B6884" w:rsidRDefault="00B041FE" w:rsidP="00B041FE">
      <w:pPr>
        <w:pStyle w:val="Heading3"/>
        <w:rPr>
          <w:color w:val="000000"/>
          <w:sz w:val="22"/>
          <w:szCs w:val="22"/>
        </w:rPr>
      </w:pPr>
      <w:r w:rsidRPr="000B6884">
        <w:rPr>
          <w:rStyle w:val="Strong"/>
          <w:color w:val="000000"/>
          <w:sz w:val="22"/>
          <w:szCs w:val="22"/>
        </w:rPr>
        <w:t>Introduction</w:t>
      </w:r>
    </w:p>
    <w:p w14:paraId="1E2B68C1" w14:textId="77777777" w:rsidR="00B041FE" w:rsidRPr="000B6884" w:rsidRDefault="00B041FE" w:rsidP="00B041FE">
      <w:pPr>
        <w:pStyle w:val="NormalWeb"/>
        <w:rPr>
          <w:color w:val="000000"/>
          <w:sz w:val="22"/>
          <w:szCs w:val="22"/>
        </w:rPr>
      </w:pPr>
      <w:r w:rsidRPr="000B6884">
        <w:rPr>
          <w:color w:val="000000"/>
          <w:sz w:val="22"/>
          <w:szCs w:val="22"/>
        </w:rPr>
        <w:t>In addition to being a major part of healthcare in the UK, the National Health Service (NHS) also plays an important role in social policy. It began in post-war Britain and was built on the idea of universal healthcare that is free at the point of use. Before analysing the NHS's current structure and operation, this essay will first explore the historical background and principles that led to its creation, then evaluate how it functions today and the challenges it faces.</w:t>
      </w:r>
    </w:p>
    <w:p w14:paraId="025E8377" w14:textId="77777777" w:rsidR="00B041FE" w:rsidRPr="000B6884" w:rsidRDefault="00B041FE" w:rsidP="00B041FE">
      <w:pPr>
        <w:pStyle w:val="Heading3"/>
        <w:rPr>
          <w:color w:val="000000"/>
          <w:sz w:val="22"/>
          <w:szCs w:val="22"/>
        </w:rPr>
      </w:pPr>
      <w:r w:rsidRPr="000B6884">
        <w:rPr>
          <w:rStyle w:val="Strong"/>
          <w:color w:val="000000"/>
          <w:sz w:val="22"/>
          <w:szCs w:val="22"/>
        </w:rPr>
        <w:t>Origins and Historical Context</w:t>
      </w:r>
    </w:p>
    <w:p w14:paraId="7EE62D6A" w14:textId="6011A934" w:rsidR="00B041FE" w:rsidRPr="000B6884" w:rsidRDefault="00B041FE" w:rsidP="00B041FE">
      <w:pPr>
        <w:pStyle w:val="NormalWeb"/>
        <w:rPr>
          <w:color w:val="000000"/>
          <w:sz w:val="22"/>
          <w:szCs w:val="22"/>
        </w:rPr>
      </w:pPr>
      <w:r w:rsidRPr="000B6884">
        <w:rPr>
          <w:color w:val="000000"/>
          <w:sz w:val="22"/>
          <w:szCs w:val="22"/>
        </w:rPr>
        <w:t>The NHS was founded during a time of social and economic crisis and public demand for change after World War II. Britain became the first Western country to offer free healthcare to all people at the point of use when the service launched on July 5, 1948 (History Office, 2023). The 1942 Beveridge Report, which aimed to tackle the "five giants" of idleness, disease, ignorance, squalor and want, strongly influenced the NHS (Beveridge Report summary). The National Health Service Act of 1946 gave the government a duty “to secure the improvement of the physical and mental health of the people of England and Wales” (HFMA Guide). Health Minister Aneurin Bevan played a key role, calling the NHS “a great and novel undertaking” (The Nuffield Trust, 2025).</w:t>
      </w:r>
    </w:p>
    <w:p w14:paraId="7994CAB0" w14:textId="77777777" w:rsidR="00035C32" w:rsidRDefault="00B041FE" w:rsidP="00B041FE">
      <w:pPr>
        <w:pStyle w:val="Heading3"/>
        <w:rPr>
          <w:rStyle w:val="Strong"/>
          <w:color w:val="000000"/>
          <w:sz w:val="22"/>
          <w:szCs w:val="22"/>
        </w:rPr>
      </w:pPr>
      <w:r w:rsidRPr="00035C32">
        <w:rPr>
          <w:rStyle w:val="Strong"/>
          <w:color w:val="000000"/>
          <w:sz w:val="22"/>
          <w:szCs w:val="22"/>
        </w:rPr>
        <w:t>Key Principles</w:t>
      </w:r>
    </w:p>
    <w:p w14:paraId="5F693CC3" w14:textId="2C8EB3CF" w:rsidR="00B041FE" w:rsidRPr="00035C32" w:rsidRDefault="00035C32" w:rsidP="00B041FE">
      <w:pPr>
        <w:pStyle w:val="Heading3"/>
        <w:rPr>
          <w:rStyle w:val="Strong"/>
          <w:color w:val="000000"/>
          <w:sz w:val="22"/>
          <w:szCs w:val="22"/>
        </w:rPr>
      </w:pPr>
      <w:r w:rsidRPr="00035C32">
        <w:rPr>
          <w:rFonts w:ascii="-webkit-standard" w:hAnsi="-webkit-standard"/>
          <w:color w:val="000000"/>
          <w:sz w:val="22"/>
          <w:szCs w:val="22"/>
        </w:rPr>
        <w:t xml:space="preserve"> </w:t>
      </w:r>
      <w:r w:rsidRPr="00035C32">
        <w:rPr>
          <w:rFonts w:ascii="-webkit-standard" w:hAnsi="-webkit-standard"/>
          <w:color w:val="000000"/>
          <w:sz w:val="22"/>
          <w:szCs w:val="22"/>
        </w:rPr>
        <w:t>The NHS was based on several main principles.</w:t>
      </w:r>
      <w:r w:rsidRPr="00035C32">
        <w:rPr>
          <w:rStyle w:val="apple-converted-space"/>
          <w:rFonts w:ascii="-webkit-standard" w:hAnsi="-webkit-standard"/>
          <w:color w:val="000000"/>
          <w:sz w:val="22"/>
          <w:szCs w:val="22"/>
        </w:rPr>
        <w:t> </w:t>
      </w:r>
      <w:r w:rsidRPr="00035C32">
        <w:rPr>
          <w:rStyle w:val="Strong"/>
          <w:color w:val="000000"/>
          <w:sz w:val="22"/>
          <w:szCs w:val="22"/>
        </w:rPr>
        <w:t>Firstly</w:t>
      </w:r>
      <w:r w:rsidRPr="00035C32">
        <w:rPr>
          <w:rFonts w:ascii="-webkit-standard" w:hAnsi="-webkit-standard"/>
          <w:color w:val="000000"/>
          <w:sz w:val="22"/>
          <w:szCs w:val="22"/>
        </w:rPr>
        <w:t>, it would be universal, available to everyone regardless of income or status (NCBI, 2015).</w:t>
      </w:r>
      <w:r w:rsidRPr="00035C32">
        <w:rPr>
          <w:rStyle w:val="apple-converted-space"/>
          <w:rFonts w:ascii="-webkit-standard" w:hAnsi="-webkit-standard"/>
          <w:color w:val="000000"/>
          <w:sz w:val="22"/>
          <w:szCs w:val="22"/>
        </w:rPr>
        <w:t> </w:t>
      </w:r>
      <w:r w:rsidRPr="00035C32">
        <w:rPr>
          <w:rStyle w:val="Strong"/>
          <w:color w:val="000000"/>
          <w:sz w:val="22"/>
          <w:szCs w:val="22"/>
        </w:rPr>
        <w:t>Secondly</w:t>
      </w:r>
      <w:r w:rsidRPr="00035C32">
        <w:rPr>
          <w:rFonts w:ascii="-webkit-standard" w:hAnsi="-webkit-standard"/>
          <w:color w:val="000000"/>
          <w:sz w:val="22"/>
          <w:szCs w:val="22"/>
        </w:rPr>
        <w:t>, care would be free at the point of use, with no direct payment from patients.</w:t>
      </w:r>
      <w:r w:rsidRPr="00035C32">
        <w:rPr>
          <w:rStyle w:val="apple-converted-space"/>
          <w:rFonts w:ascii="-webkit-standard" w:hAnsi="-webkit-standard"/>
          <w:color w:val="000000"/>
          <w:sz w:val="22"/>
          <w:szCs w:val="22"/>
        </w:rPr>
        <w:t> </w:t>
      </w:r>
      <w:r w:rsidRPr="00035C32">
        <w:rPr>
          <w:rStyle w:val="Strong"/>
          <w:color w:val="000000"/>
          <w:sz w:val="22"/>
          <w:szCs w:val="22"/>
        </w:rPr>
        <w:t>Finally</w:t>
      </w:r>
      <w:r w:rsidRPr="00035C32">
        <w:rPr>
          <w:rFonts w:ascii="-webkit-standard" w:hAnsi="-webkit-standard"/>
          <w:color w:val="000000"/>
          <w:sz w:val="22"/>
          <w:szCs w:val="22"/>
        </w:rPr>
        <w:t>, it would be funded through taxation, not insurance (HFMA).</w:t>
      </w:r>
    </w:p>
    <w:p w14:paraId="0F1F4462" w14:textId="77777777" w:rsidR="00035C32" w:rsidRPr="00035C32" w:rsidRDefault="00035C32" w:rsidP="00035C32"/>
    <w:p w14:paraId="16A00F8B" w14:textId="77777777" w:rsidR="00B041FE" w:rsidRPr="000B6884" w:rsidRDefault="00B041FE" w:rsidP="00B041FE">
      <w:pPr>
        <w:pStyle w:val="NormalWeb"/>
        <w:rPr>
          <w:color w:val="000000"/>
          <w:sz w:val="22"/>
          <w:szCs w:val="22"/>
        </w:rPr>
      </w:pPr>
      <w:r w:rsidRPr="000B6884">
        <w:rPr>
          <w:color w:val="000000"/>
          <w:sz w:val="22"/>
          <w:szCs w:val="22"/>
        </w:rPr>
        <w:t>These principles showed that good health was both a national responsibility and a social right. Services were meant to be “comprehensive, universal, and free at point of delivery,” according to the British Medical Association (2025). The NHS replaced the old system of private and local hospitals with a single national model to ensure fairness and equal access (Historic UK, 2021).</w:t>
      </w:r>
    </w:p>
    <w:p w14:paraId="1580F56E" w14:textId="77777777" w:rsidR="00B041FE" w:rsidRPr="000B6884" w:rsidRDefault="00B041FE" w:rsidP="00B041FE">
      <w:pPr>
        <w:pStyle w:val="Heading3"/>
        <w:rPr>
          <w:color w:val="000000"/>
          <w:sz w:val="22"/>
          <w:szCs w:val="22"/>
        </w:rPr>
      </w:pPr>
      <w:r w:rsidRPr="000B6884">
        <w:rPr>
          <w:rStyle w:val="Strong"/>
          <w:color w:val="000000"/>
          <w:sz w:val="22"/>
          <w:szCs w:val="22"/>
        </w:rPr>
        <w:t>Functioning and Structure</w:t>
      </w:r>
    </w:p>
    <w:p w14:paraId="0F543DB4" w14:textId="77777777" w:rsidR="00B041FE" w:rsidRPr="000B6884" w:rsidRDefault="00B041FE" w:rsidP="00B041FE">
      <w:pPr>
        <w:pStyle w:val="NormalWeb"/>
        <w:rPr>
          <w:color w:val="000000"/>
          <w:sz w:val="22"/>
          <w:szCs w:val="22"/>
        </w:rPr>
      </w:pPr>
      <w:r w:rsidRPr="000B6884">
        <w:rPr>
          <w:color w:val="000000"/>
          <w:sz w:val="22"/>
          <w:szCs w:val="22"/>
        </w:rPr>
        <w:t>The NHS in England is a large and complex organisation involving national, regional, and local bodies. “The NHS... is made up of hundreds of different organisations of differing sizes, at central, national, regional, and local levels with different roles and responsibilities,” according to NHS England (2022). NHS England manages planning, funding, and performance. Local areas are now led by</w:t>
      </w:r>
      <w:r w:rsidRPr="000B6884">
        <w:rPr>
          <w:rStyle w:val="apple-converted-space"/>
          <w:color w:val="000000"/>
          <w:sz w:val="22"/>
          <w:szCs w:val="22"/>
        </w:rPr>
        <w:t> </w:t>
      </w:r>
      <w:r w:rsidRPr="000B6884">
        <w:rPr>
          <w:rStyle w:val="Strong"/>
          <w:color w:val="000000"/>
          <w:sz w:val="22"/>
          <w:szCs w:val="22"/>
        </w:rPr>
        <w:t>Integrated Care Systems (ICSs)</w:t>
      </w:r>
      <w:r w:rsidRPr="000B6884">
        <w:rPr>
          <w:rStyle w:val="apple-converted-space"/>
          <w:color w:val="000000"/>
          <w:sz w:val="22"/>
          <w:szCs w:val="22"/>
        </w:rPr>
        <w:t> </w:t>
      </w:r>
      <w:r w:rsidRPr="000B6884">
        <w:rPr>
          <w:color w:val="000000"/>
          <w:sz w:val="22"/>
          <w:szCs w:val="22"/>
        </w:rPr>
        <w:t>and</w:t>
      </w:r>
      <w:r w:rsidRPr="000B6884">
        <w:rPr>
          <w:rStyle w:val="apple-converted-space"/>
          <w:color w:val="000000"/>
          <w:sz w:val="22"/>
          <w:szCs w:val="22"/>
        </w:rPr>
        <w:t> </w:t>
      </w:r>
      <w:r w:rsidRPr="000B6884">
        <w:rPr>
          <w:rStyle w:val="Strong"/>
          <w:color w:val="000000"/>
          <w:sz w:val="22"/>
          <w:szCs w:val="22"/>
        </w:rPr>
        <w:t>Integrated Care Boards (ICBs)</w:t>
      </w:r>
      <w:r w:rsidRPr="000B6884">
        <w:rPr>
          <w:color w:val="000000"/>
          <w:sz w:val="22"/>
          <w:szCs w:val="22"/>
        </w:rPr>
        <w:t>, which aim to link hospitals, community services, and councils. Hospital and community care are delivered by</w:t>
      </w:r>
      <w:r w:rsidRPr="000B6884">
        <w:rPr>
          <w:rStyle w:val="apple-converted-space"/>
          <w:color w:val="000000"/>
          <w:sz w:val="22"/>
          <w:szCs w:val="22"/>
        </w:rPr>
        <w:t> </w:t>
      </w:r>
      <w:r w:rsidRPr="000B6884">
        <w:rPr>
          <w:rStyle w:val="Strong"/>
          <w:color w:val="000000"/>
          <w:sz w:val="22"/>
          <w:szCs w:val="22"/>
        </w:rPr>
        <w:t>NHS Trusts</w:t>
      </w:r>
      <w:r w:rsidRPr="000B6884">
        <w:rPr>
          <w:rStyle w:val="apple-converted-space"/>
          <w:color w:val="000000"/>
          <w:sz w:val="22"/>
          <w:szCs w:val="22"/>
        </w:rPr>
        <w:t> </w:t>
      </w:r>
      <w:r w:rsidRPr="000B6884">
        <w:rPr>
          <w:color w:val="000000"/>
          <w:sz w:val="22"/>
          <w:szCs w:val="22"/>
        </w:rPr>
        <w:t>and</w:t>
      </w:r>
      <w:r w:rsidRPr="000B6884">
        <w:rPr>
          <w:rStyle w:val="apple-converted-space"/>
          <w:color w:val="000000"/>
          <w:sz w:val="22"/>
          <w:szCs w:val="22"/>
        </w:rPr>
        <w:t> </w:t>
      </w:r>
      <w:r w:rsidRPr="000B6884">
        <w:rPr>
          <w:rStyle w:val="Strong"/>
          <w:color w:val="000000"/>
          <w:sz w:val="22"/>
          <w:szCs w:val="22"/>
        </w:rPr>
        <w:t>Foundation Trusts</w:t>
      </w:r>
      <w:r w:rsidRPr="000B6884">
        <w:rPr>
          <w:color w:val="000000"/>
          <w:sz w:val="22"/>
          <w:szCs w:val="22"/>
        </w:rPr>
        <w:t>, while national leadership comes from the</w:t>
      </w:r>
      <w:r w:rsidRPr="000B6884">
        <w:rPr>
          <w:rStyle w:val="apple-converted-space"/>
          <w:color w:val="000000"/>
          <w:sz w:val="22"/>
          <w:szCs w:val="22"/>
        </w:rPr>
        <w:t> </w:t>
      </w:r>
      <w:r w:rsidRPr="000B6884">
        <w:rPr>
          <w:rStyle w:val="Strong"/>
          <w:color w:val="000000"/>
          <w:sz w:val="22"/>
          <w:szCs w:val="22"/>
        </w:rPr>
        <w:t>Department of Health and Social Care</w:t>
      </w:r>
      <w:r w:rsidRPr="000B6884">
        <w:rPr>
          <w:rStyle w:val="apple-converted-space"/>
          <w:color w:val="000000"/>
          <w:sz w:val="22"/>
          <w:szCs w:val="22"/>
        </w:rPr>
        <w:t> </w:t>
      </w:r>
      <w:r w:rsidRPr="000B6884">
        <w:rPr>
          <w:color w:val="000000"/>
          <w:sz w:val="22"/>
          <w:szCs w:val="22"/>
        </w:rPr>
        <w:t>(House of Commons Library, 2023). This structure seeks to balance local flexibility with national control.</w:t>
      </w:r>
    </w:p>
    <w:p w14:paraId="2DCFD378" w14:textId="77777777" w:rsidR="00B041FE" w:rsidRPr="000B6884" w:rsidRDefault="00B041FE" w:rsidP="00B041FE">
      <w:pPr>
        <w:pStyle w:val="Heading3"/>
        <w:rPr>
          <w:color w:val="000000"/>
          <w:sz w:val="22"/>
          <w:szCs w:val="22"/>
        </w:rPr>
      </w:pPr>
      <w:r w:rsidRPr="000B6884">
        <w:rPr>
          <w:rStyle w:val="Strong"/>
          <w:color w:val="000000"/>
          <w:sz w:val="22"/>
          <w:szCs w:val="22"/>
        </w:rPr>
        <w:t>Challenges and Critical Issues</w:t>
      </w:r>
    </w:p>
    <w:p w14:paraId="18F07B76" w14:textId="77777777" w:rsidR="00B041FE" w:rsidRPr="000B6884" w:rsidRDefault="00B041FE" w:rsidP="00B041FE">
      <w:pPr>
        <w:pStyle w:val="NormalWeb"/>
        <w:rPr>
          <w:color w:val="000000"/>
          <w:sz w:val="22"/>
          <w:szCs w:val="22"/>
        </w:rPr>
      </w:pPr>
      <w:r w:rsidRPr="000B6884">
        <w:rPr>
          <w:color w:val="000000"/>
          <w:sz w:val="22"/>
          <w:szCs w:val="22"/>
        </w:rPr>
        <w:t xml:space="preserve">Despite its achievements, the NHS faces serious challenges. Its vast size creates complex governance, and overlapping duties can cause confusion (NHS England, 2024). Financial pressures are growing </w:t>
      </w:r>
      <w:r w:rsidRPr="000B6884">
        <w:rPr>
          <w:color w:val="000000"/>
          <w:sz w:val="22"/>
          <w:szCs w:val="22"/>
        </w:rPr>
        <w:lastRenderedPageBreak/>
        <w:t>due to an ageing population and rising chronic diseases. “Finite resources must be matched with what can seem like unlimited demand,” notes the HFMA.</w:t>
      </w:r>
    </w:p>
    <w:p w14:paraId="5CBD21AD" w14:textId="77777777" w:rsidR="00B041FE" w:rsidRPr="000B6884" w:rsidRDefault="00B041FE" w:rsidP="00B041FE">
      <w:pPr>
        <w:pStyle w:val="NormalWeb"/>
        <w:rPr>
          <w:color w:val="000000"/>
          <w:sz w:val="22"/>
          <w:szCs w:val="22"/>
        </w:rPr>
      </w:pPr>
      <w:r w:rsidRPr="000B6884">
        <w:rPr>
          <w:color w:val="000000"/>
          <w:sz w:val="22"/>
          <w:szCs w:val="22"/>
        </w:rPr>
        <w:t>Devolved systems in Scotland, Wales, and Northern Ireland mean healthcare varies across the UK (House of Commons Library, 2023). Frequent reforms have also caused organisational instability (Medic Mind, 2024). Workforce shortages and long waiting times remain major problems.</w:t>
      </w:r>
    </w:p>
    <w:p w14:paraId="5EC1D272" w14:textId="77777777" w:rsidR="00B041FE" w:rsidRPr="000B6884" w:rsidRDefault="00B041FE" w:rsidP="00B041FE">
      <w:pPr>
        <w:pStyle w:val="NormalWeb"/>
        <w:rPr>
          <w:color w:val="000000"/>
          <w:sz w:val="22"/>
          <w:szCs w:val="22"/>
        </w:rPr>
      </w:pPr>
      <w:r w:rsidRPr="000B6884">
        <w:rPr>
          <w:color w:val="000000"/>
          <w:sz w:val="22"/>
          <w:szCs w:val="22"/>
        </w:rPr>
        <w:t>The NHS’s founding principles are both its greatest strength and biggest challenge. Free and universal access ensures fairness but puts pressure on limited resources. Reforms like ICSs aim to improve coordination, yet real improvement requires strong staffing, adequate funding, and effective leadership.</w:t>
      </w:r>
    </w:p>
    <w:p w14:paraId="4CB34F22" w14:textId="77777777" w:rsidR="00B041FE" w:rsidRPr="000B6884" w:rsidRDefault="00B041FE" w:rsidP="00B041FE">
      <w:pPr>
        <w:pStyle w:val="Heading3"/>
        <w:rPr>
          <w:color w:val="000000"/>
          <w:sz w:val="22"/>
          <w:szCs w:val="22"/>
        </w:rPr>
      </w:pPr>
      <w:r w:rsidRPr="000B6884">
        <w:rPr>
          <w:rStyle w:val="Strong"/>
          <w:color w:val="000000"/>
          <w:sz w:val="22"/>
          <w:szCs w:val="22"/>
        </w:rPr>
        <w:t>Conclusion</w:t>
      </w:r>
    </w:p>
    <w:p w14:paraId="15EF9E86" w14:textId="77777777" w:rsidR="00B041FE" w:rsidRPr="000B6884" w:rsidRDefault="00B041FE" w:rsidP="00B041FE">
      <w:pPr>
        <w:pStyle w:val="NormalWeb"/>
        <w:rPr>
          <w:color w:val="000000"/>
          <w:sz w:val="22"/>
          <w:szCs w:val="22"/>
        </w:rPr>
      </w:pPr>
      <w:r w:rsidRPr="000B6884">
        <w:rPr>
          <w:color w:val="000000"/>
          <w:sz w:val="22"/>
          <w:szCs w:val="22"/>
        </w:rPr>
        <w:t>Founded in 1948 to provide free, universal, and comprehensive healthcare, the NHS remains one of Britain’s greatest achievements. Its origins reflect the nation’s commitment to welfare and equality. Today, it is a large, dynamic system under pressure from growing demand and financial strain. To stay successful, the NHS must preserve its founding principles while adapting to modern needs—maintaining fairness, efficiency, and high standards of care for all.</w:t>
      </w:r>
    </w:p>
    <w:p w14:paraId="24A145FC" w14:textId="77777777" w:rsidR="00B041FE" w:rsidRPr="000B6884" w:rsidRDefault="00486732" w:rsidP="00B041FE">
      <w:pPr>
        <w:rPr>
          <w:sz w:val="22"/>
          <w:szCs w:val="22"/>
        </w:rPr>
      </w:pPr>
      <w:r>
        <w:rPr>
          <w:noProof/>
          <w:sz w:val="22"/>
          <w:szCs w:val="22"/>
        </w:rPr>
        <w:pict w14:anchorId="550D15D0">
          <v:rect id="_x0000_i1025" alt="" style="width:451.3pt;height:.05pt;mso-width-percent:0;mso-height-percent:0;mso-width-percent:0;mso-height-percent:0" o:hralign="center" o:hrstd="t" o:hr="t" fillcolor="#a0a0a0" stroked="f"/>
        </w:pict>
      </w:r>
    </w:p>
    <w:p w14:paraId="07D626C0" w14:textId="053F1150" w:rsidR="00F2759A" w:rsidRPr="000B6884" w:rsidRDefault="00F2759A" w:rsidP="00F2759A">
      <w:pPr>
        <w:spacing w:before="120" w:after="120" w:line="360" w:lineRule="auto"/>
        <w:rPr>
          <w:sz w:val="22"/>
          <w:szCs w:val="22"/>
        </w:rPr>
      </w:pPr>
    </w:p>
    <w:p w14:paraId="3D23042C" w14:textId="250AF0FE" w:rsidR="00F2759A" w:rsidRPr="000B6884" w:rsidRDefault="00F2759A" w:rsidP="00F2759A">
      <w:pPr>
        <w:spacing w:before="120" w:after="120" w:line="360" w:lineRule="auto"/>
        <w:rPr>
          <w:rFonts w:eastAsia="Arial Bold"/>
          <w:b/>
          <w:bCs/>
          <w:color w:val="000000"/>
          <w:sz w:val="22"/>
          <w:szCs w:val="22"/>
        </w:rPr>
      </w:pPr>
      <w:r w:rsidRPr="000B6884">
        <w:rPr>
          <w:rFonts w:eastAsia="Arial Bold"/>
          <w:b/>
          <w:bCs/>
          <w:color w:val="000000"/>
          <w:sz w:val="22"/>
          <w:szCs w:val="22"/>
        </w:rPr>
        <w:t>References</w:t>
      </w:r>
      <w:r w:rsidRPr="000B6884">
        <w:rPr>
          <w:rFonts w:eastAsia="MS Gothic"/>
          <w:color w:val="000000"/>
          <w:sz w:val="22"/>
          <w:szCs w:val="22"/>
        </w:rPr>
        <w:t> </w:t>
      </w:r>
      <w:r w:rsidRPr="000B6884">
        <w:rPr>
          <w:rFonts w:eastAsia="Arial"/>
          <w:color w:val="000000"/>
          <w:sz w:val="22"/>
          <w:szCs w:val="22"/>
        </w:rPr>
        <w:br/>
        <w:t xml:space="preserve">BMA (2025) </w:t>
      </w:r>
      <w:r w:rsidRPr="000B6884">
        <w:rPr>
          <w:rFonts w:eastAsia="Arial Italics"/>
          <w:i/>
          <w:iCs/>
          <w:color w:val="000000"/>
          <w:sz w:val="22"/>
          <w:szCs w:val="22"/>
        </w:rPr>
        <w:t>Founding principles of the NHS at risk in 2025</w:t>
      </w:r>
      <w:r w:rsidRPr="000B6884">
        <w:rPr>
          <w:rFonts w:eastAsia="Arial"/>
          <w:color w:val="000000"/>
          <w:sz w:val="22"/>
          <w:szCs w:val="22"/>
        </w:rPr>
        <w:t xml:space="preserve">. Available at: </w:t>
      </w:r>
      <w:hyperlink r:id="rId24">
        <w:r w:rsidRPr="000B6884">
          <w:rPr>
            <w:rFonts w:eastAsia="Arial"/>
            <w:color w:val="1A62FF"/>
            <w:sz w:val="22"/>
            <w:szCs w:val="22"/>
            <w:u w:val="single" w:color="1A62FF"/>
          </w:rPr>
          <w:t>https://www.bma.org.uk/bma-media-centre/bma-scotland-founding-principles-of-the-nhs-at-risk-in-2025</w:t>
        </w:r>
      </w:hyperlink>
      <w:r w:rsidRPr="000B6884">
        <w:rPr>
          <w:rFonts w:eastAsia="Arial"/>
          <w:color w:val="000000"/>
          <w:sz w:val="22"/>
          <w:szCs w:val="22"/>
        </w:rPr>
        <w:t xml:space="preserve"> (Accessed: 1 November 2025). </w:t>
      </w:r>
    </w:p>
    <w:p w14:paraId="0363E753"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Evans, D. B., Hsu, J. &amp; Boerma, T. (2013) </w:t>
      </w:r>
      <w:r w:rsidRPr="000B6884">
        <w:rPr>
          <w:rFonts w:eastAsia="Arial Italics"/>
          <w:i/>
          <w:iCs/>
          <w:color w:val="000000"/>
          <w:sz w:val="22"/>
          <w:szCs w:val="22"/>
        </w:rPr>
        <w:t>Universal health coverage and universal access</w:t>
      </w:r>
      <w:r w:rsidRPr="000B6884">
        <w:rPr>
          <w:rFonts w:eastAsia="Arial"/>
          <w:color w:val="000000"/>
          <w:sz w:val="22"/>
          <w:szCs w:val="22"/>
        </w:rPr>
        <w:t xml:space="preserve">. Available at: </w:t>
      </w:r>
      <w:hyperlink r:id="rId25">
        <w:r w:rsidRPr="000B6884">
          <w:rPr>
            <w:rFonts w:eastAsia="Arial"/>
            <w:color w:val="1A62FF"/>
            <w:sz w:val="22"/>
            <w:szCs w:val="22"/>
            <w:u w:val="single" w:color="1A62FF"/>
          </w:rPr>
          <w:t>https://www.ncbi.nlm.nih.gov/pmc/articles/PMC3738317/</w:t>
        </w:r>
      </w:hyperlink>
      <w:r w:rsidRPr="000B6884">
        <w:rPr>
          <w:rFonts w:eastAsia="Arial"/>
          <w:color w:val="000000"/>
          <w:sz w:val="22"/>
          <w:szCs w:val="22"/>
        </w:rPr>
        <w:t xml:space="preserve"> (Accessed: 1 November 2025). </w:t>
      </w:r>
    </w:p>
    <w:p w14:paraId="2AAE1EBD"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HFMA (n.d.) </w:t>
      </w:r>
      <w:r w:rsidRPr="000B6884">
        <w:rPr>
          <w:rFonts w:eastAsia="Arial Italics"/>
          <w:i/>
          <w:iCs/>
          <w:color w:val="000000"/>
          <w:sz w:val="22"/>
          <w:szCs w:val="22"/>
        </w:rPr>
        <w:t>Introductory guide to NHS finance: background and context</w:t>
      </w:r>
      <w:r w:rsidRPr="000B6884">
        <w:rPr>
          <w:rFonts w:eastAsia="Arial"/>
          <w:color w:val="000000"/>
          <w:sz w:val="22"/>
          <w:szCs w:val="22"/>
        </w:rPr>
        <w:t xml:space="preserve">. Available at: </w:t>
      </w:r>
      <w:hyperlink r:id="rId26">
        <w:r w:rsidRPr="000B6884">
          <w:rPr>
            <w:rFonts w:eastAsia="Arial"/>
            <w:color w:val="1A62FF"/>
            <w:sz w:val="22"/>
            <w:szCs w:val="22"/>
            <w:u w:val="single" w:color="1A62FF"/>
          </w:rPr>
          <w:t>https://www.hfma.org.uk/system/files/chapter-2--hfma-introductory-guide-to-nhs-finance.pdf</w:t>
        </w:r>
      </w:hyperlink>
      <w:r w:rsidRPr="000B6884">
        <w:rPr>
          <w:rFonts w:eastAsia="Arial"/>
          <w:color w:val="000000"/>
          <w:sz w:val="22"/>
          <w:szCs w:val="22"/>
        </w:rPr>
        <w:t xml:space="preserve"> (Accessed: 31 October 2025). </w:t>
      </w:r>
    </w:p>
    <w:p w14:paraId="74DE0C5A"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History of government. (2023) ‘The founding of the NHS: 75 years on’. Available at: </w:t>
      </w:r>
      <w:hyperlink r:id="rId27">
        <w:r w:rsidRPr="000B6884">
          <w:rPr>
            <w:rFonts w:eastAsia="Arial"/>
            <w:color w:val="1A62FF"/>
            <w:sz w:val="22"/>
            <w:szCs w:val="22"/>
            <w:u w:val="single" w:color="1A62FF"/>
          </w:rPr>
          <w:t>https://history.blog.gov.uk/2023/07/13/the-founding-of-the-nhs-75-years-on/</w:t>
        </w:r>
      </w:hyperlink>
      <w:r w:rsidRPr="000B6884">
        <w:rPr>
          <w:rFonts w:eastAsia="Arial"/>
          <w:color w:val="000000"/>
          <w:sz w:val="22"/>
          <w:szCs w:val="22"/>
        </w:rPr>
        <w:t xml:space="preserve"> (Accessed: 31 October 2025). </w:t>
      </w:r>
    </w:p>
    <w:p w14:paraId="058CD4C8"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House of Commons Library. (2023) </w:t>
      </w:r>
      <w:r w:rsidRPr="000B6884">
        <w:rPr>
          <w:rFonts w:eastAsia="Arial Italics"/>
          <w:i/>
          <w:iCs/>
          <w:color w:val="000000"/>
          <w:sz w:val="22"/>
          <w:szCs w:val="22"/>
        </w:rPr>
        <w:t>The structure of the NHS in England</w:t>
      </w:r>
      <w:r w:rsidRPr="000B6884">
        <w:rPr>
          <w:rFonts w:eastAsia="Arial"/>
          <w:color w:val="000000"/>
          <w:sz w:val="22"/>
          <w:szCs w:val="22"/>
        </w:rPr>
        <w:t xml:space="preserve">. Briefing Paper No. 7206. Available at: </w:t>
      </w:r>
      <w:hyperlink r:id="rId28">
        <w:r w:rsidRPr="000B6884">
          <w:rPr>
            <w:rFonts w:eastAsia="Arial"/>
            <w:color w:val="1A62FF"/>
            <w:sz w:val="22"/>
            <w:szCs w:val="22"/>
            <w:u w:val="single" w:color="1A62FF"/>
          </w:rPr>
          <w:t>https://commonslibrary.parliament.uk/research-briefings/cbp-7206/</w:t>
        </w:r>
      </w:hyperlink>
      <w:r w:rsidRPr="000B6884">
        <w:rPr>
          <w:rFonts w:eastAsia="Arial"/>
          <w:color w:val="000000"/>
          <w:sz w:val="22"/>
          <w:szCs w:val="22"/>
        </w:rPr>
        <w:t xml:space="preserve"> (Accessed: 31 October 2025). </w:t>
      </w:r>
    </w:p>
    <w:p w14:paraId="06CBA858"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Medic Mind. (n.d.) ‘The structure &amp; the future of the NHS explained’. Available at: </w:t>
      </w:r>
      <w:hyperlink r:id="rId29">
        <w:r w:rsidRPr="000B6884">
          <w:rPr>
            <w:rFonts w:eastAsia="Arial"/>
            <w:color w:val="1A62FF"/>
            <w:sz w:val="22"/>
            <w:szCs w:val="22"/>
            <w:u w:val="single" w:color="1A62FF"/>
          </w:rPr>
          <w:t>https://www.medicmind.co.uk/medicine-ucas-guide/the-structure-the-future-of-the-nhs-explained/</w:t>
        </w:r>
      </w:hyperlink>
      <w:r w:rsidRPr="000B6884">
        <w:rPr>
          <w:rFonts w:eastAsia="Arial"/>
          <w:color w:val="000000"/>
          <w:sz w:val="22"/>
          <w:szCs w:val="22"/>
        </w:rPr>
        <w:t xml:space="preserve"> (Accessed: 31 October 2025). </w:t>
      </w:r>
    </w:p>
    <w:p w14:paraId="4E05E779"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lastRenderedPageBreak/>
        <w:t xml:space="preserve">NHS England. (2022) ‘Structure of the NHS’. Available at: </w:t>
      </w:r>
      <w:hyperlink r:id="rId30">
        <w:r w:rsidRPr="000B6884">
          <w:rPr>
            <w:rFonts w:eastAsia="Arial"/>
            <w:color w:val="1A62FF"/>
            <w:sz w:val="22"/>
            <w:szCs w:val="22"/>
            <w:u w:val="single" w:color="1A62FF"/>
          </w:rPr>
          <w:t>https://www.england.nhs.uk/long-read/structure-of-the-nhs/</w:t>
        </w:r>
      </w:hyperlink>
      <w:r w:rsidRPr="000B6884">
        <w:rPr>
          <w:rFonts w:eastAsia="Arial"/>
          <w:color w:val="000000"/>
          <w:sz w:val="22"/>
          <w:szCs w:val="22"/>
        </w:rPr>
        <w:t xml:space="preserve">(Accessed: 31 October 2025). </w:t>
      </w:r>
    </w:p>
    <w:p w14:paraId="538DECF0"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NHS England. (2025) </w:t>
      </w:r>
      <w:r w:rsidRPr="000B6884">
        <w:rPr>
          <w:rFonts w:eastAsia="Arial Italics"/>
          <w:i/>
          <w:iCs/>
          <w:color w:val="000000"/>
          <w:sz w:val="22"/>
          <w:szCs w:val="22"/>
        </w:rPr>
        <w:t>The Month – July 2025</w:t>
      </w:r>
      <w:r w:rsidRPr="000B6884">
        <w:rPr>
          <w:rFonts w:eastAsia="Arial"/>
          <w:color w:val="000000"/>
          <w:sz w:val="22"/>
          <w:szCs w:val="22"/>
        </w:rPr>
        <w:t xml:space="preserve">. Available at: </w:t>
      </w:r>
      <w:hyperlink r:id="rId31">
        <w:r w:rsidRPr="000B6884">
          <w:rPr>
            <w:rFonts w:eastAsia="Arial"/>
            <w:color w:val="1A62FF"/>
            <w:sz w:val="22"/>
            <w:szCs w:val="22"/>
            <w:u w:val="single" w:color="1A62FF"/>
          </w:rPr>
          <w:t>https://www.england.nhs.uk/long-read/the-month-july-2025/</w:t>
        </w:r>
      </w:hyperlink>
      <w:r w:rsidRPr="000B6884">
        <w:rPr>
          <w:rFonts w:eastAsia="Arial"/>
          <w:color w:val="000000"/>
          <w:sz w:val="22"/>
          <w:szCs w:val="22"/>
        </w:rPr>
        <w:t xml:space="preserve"> (Accessed: 1 November 2025). </w:t>
      </w:r>
    </w:p>
    <w:p w14:paraId="06C7A72E"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Nuffield Trust. (2025) ‘The history of the NHS’. Available at: </w:t>
      </w:r>
      <w:hyperlink r:id="rId32">
        <w:r w:rsidRPr="000B6884">
          <w:rPr>
            <w:rFonts w:eastAsia="Arial"/>
            <w:color w:val="1A62FF"/>
            <w:sz w:val="22"/>
            <w:szCs w:val="22"/>
            <w:u w:val="single" w:color="1A62FF"/>
          </w:rPr>
          <w:t>https://www.nuffieldtrust.org.uk/health-and-social-care-explained/the-history-of-the-nhs</w:t>
        </w:r>
      </w:hyperlink>
      <w:r w:rsidRPr="000B6884">
        <w:rPr>
          <w:rFonts w:eastAsia="Arial"/>
          <w:color w:val="000000"/>
          <w:sz w:val="22"/>
          <w:szCs w:val="22"/>
        </w:rPr>
        <w:t xml:space="preserve"> (Accessed: 31 October 2025). </w:t>
      </w:r>
    </w:p>
    <w:p w14:paraId="34654A15"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The King’s Fund. (2023) </w:t>
      </w:r>
      <w:r w:rsidRPr="000B6884">
        <w:rPr>
          <w:rFonts w:eastAsia="Arial Italics"/>
          <w:i/>
          <w:iCs/>
          <w:color w:val="000000"/>
          <w:sz w:val="22"/>
          <w:szCs w:val="22"/>
        </w:rPr>
        <w:t>Reflecting on 75 years of the NHS</w:t>
      </w:r>
      <w:r w:rsidRPr="000B6884">
        <w:rPr>
          <w:rFonts w:eastAsia="Arial"/>
          <w:color w:val="000000"/>
          <w:sz w:val="22"/>
          <w:szCs w:val="22"/>
        </w:rPr>
        <w:t xml:space="preserve">. Available at: </w:t>
      </w:r>
      <w:hyperlink r:id="rId33">
        <w:r w:rsidRPr="000B6884">
          <w:rPr>
            <w:rFonts w:eastAsia="Arial"/>
            <w:color w:val="1A62FF"/>
            <w:sz w:val="22"/>
            <w:szCs w:val="22"/>
            <w:u w:val="single" w:color="1A62FF"/>
          </w:rPr>
          <w:t>https://www.kingsfund.org.uk/insight-and-analysis/projects/reflecting-75-years-nhs</w:t>
        </w:r>
      </w:hyperlink>
      <w:r w:rsidRPr="000B6884">
        <w:rPr>
          <w:rFonts w:eastAsia="Arial"/>
          <w:color w:val="000000"/>
          <w:sz w:val="22"/>
          <w:szCs w:val="22"/>
        </w:rPr>
        <w:t xml:space="preserve"> (Accessed: 1 November 2025). </w:t>
      </w:r>
    </w:p>
    <w:p w14:paraId="2CD7CE36"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The National Archives. (2023) </w:t>
      </w:r>
      <w:r w:rsidRPr="000B6884">
        <w:rPr>
          <w:rFonts w:eastAsia="Arial Italics"/>
          <w:i/>
          <w:iCs/>
          <w:color w:val="000000"/>
          <w:sz w:val="22"/>
          <w:szCs w:val="22"/>
        </w:rPr>
        <w:t>The foundation of the NHS</w:t>
      </w:r>
      <w:r w:rsidRPr="000B6884">
        <w:rPr>
          <w:rFonts w:eastAsia="Arial"/>
          <w:color w:val="000000"/>
          <w:sz w:val="22"/>
          <w:szCs w:val="22"/>
        </w:rPr>
        <w:t xml:space="preserve">. Available at: </w:t>
      </w:r>
      <w:hyperlink r:id="rId34">
        <w:r w:rsidRPr="000B6884">
          <w:rPr>
            <w:rFonts w:eastAsia="Arial"/>
            <w:color w:val="1A62FF"/>
            <w:sz w:val="22"/>
            <w:szCs w:val="22"/>
            <w:u w:val="single" w:color="1A62FF"/>
          </w:rPr>
          <w:t>https://www.nationalarchives.gov.uk/explore-the-collection/stories/the-foundation-of-the-nhs/</w:t>
        </w:r>
      </w:hyperlink>
      <w:r w:rsidRPr="000B6884">
        <w:rPr>
          <w:rFonts w:eastAsia="Arial"/>
          <w:color w:val="000000"/>
          <w:sz w:val="22"/>
          <w:szCs w:val="22"/>
        </w:rPr>
        <w:t xml:space="preserve"> (Accessed: 29 October 2025). </w:t>
      </w:r>
    </w:p>
    <w:p w14:paraId="6E0ECB80" w14:textId="77777777" w:rsidR="00F2759A" w:rsidRPr="000B6884" w:rsidRDefault="00F2759A" w:rsidP="00F2759A">
      <w:pPr>
        <w:spacing w:before="120" w:after="120" w:line="360" w:lineRule="auto"/>
        <w:rPr>
          <w:sz w:val="22"/>
          <w:szCs w:val="22"/>
        </w:rPr>
      </w:pPr>
      <w:r w:rsidRPr="000B6884">
        <w:rPr>
          <w:rFonts w:eastAsia="Arial"/>
          <w:color w:val="000000"/>
          <w:sz w:val="22"/>
          <w:szCs w:val="22"/>
        </w:rPr>
        <w:t xml:space="preserve"> </w:t>
      </w:r>
    </w:p>
    <w:p w14:paraId="349765E8" w14:textId="77777777" w:rsidR="00EF3E35" w:rsidRPr="000B6884" w:rsidRDefault="00EF3E35">
      <w:pPr>
        <w:rPr>
          <w:rFonts w:ascii="Century Gothic" w:hAnsi="Century Gothic"/>
          <w:color w:val="000000" w:themeColor="text1"/>
          <w:sz w:val="22"/>
          <w:szCs w:val="22"/>
        </w:rPr>
      </w:pPr>
    </w:p>
    <w:sectPr w:rsidR="00EF3E35" w:rsidRPr="000B6884" w:rsidSect="00F2759A">
      <w:pgSz w:w="11910" w:h="16845"/>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35971" w14:textId="77777777" w:rsidR="00486732" w:rsidRDefault="00486732" w:rsidP="00BE6BE0">
      <w:r>
        <w:separator/>
      </w:r>
    </w:p>
  </w:endnote>
  <w:endnote w:type="continuationSeparator" w:id="0">
    <w:p w14:paraId="40F453AB" w14:textId="77777777" w:rsidR="00486732" w:rsidRDefault="00486732" w:rsidP="00BE6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Arial Bold">
    <w:altName w:val="Arial"/>
    <w:panose1 w:val="020B0604020202020204"/>
    <w:charset w:val="00"/>
    <w:family w:val="auto"/>
    <w:pitch w:val="default"/>
  </w:font>
  <w:font w:name="-webkit-standard">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Italic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F79E6" w14:textId="77777777" w:rsidR="005A4394" w:rsidRDefault="005A43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31465" w14:textId="77777777" w:rsidR="005A4394" w:rsidRDefault="005A4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BEE35" w14:textId="77777777" w:rsidR="00486732" w:rsidRDefault="00486732" w:rsidP="00BE6BE0">
      <w:r>
        <w:separator/>
      </w:r>
    </w:p>
  </w:footnote>
  <w:footnote w:type="continuationSeparator" w:id="0">
    <w:p w14:paraId="7FA6CC4D" w14:textId="77777777" w:rsidR="00486732" w:rsidRDefault="00486732" w:rsidP="00BE6B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54C1A4" w14:textId="77777777" w:rsidR="005A4394" w:rsidRDefault="005A43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240391129" name="Picture 24039112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5499C" w14:textId="77777777" w:rsidR="005A4394" w:rsidRDefault="005A43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F4CB8"/>
    <w:multiLevelType w:val="hybridMultilevel"/>
    <w:tmpl w:val="51A6D642"/>
    <w:lvl w:ilvl="0" w:tplc="51CA1DC4">
      <w:start w:val="1"/>
      <w:numFmt w:val="bullet"/>
      <w:lvlText w:val=""/>
      <w:lvlJc w:val="left"/>
      <w:pPr>
        <w:ind w:left="400" w:hanging="360"/>
      </w:pPr>
      <w:rPr>
        <w:rFonts w:ascii="Symbol" w:hAnsi="Symbol"/>
      </w:rPr>
    </w:lvl>
    <w:lvl w:ilvl="1" w:tplc="5878647C">
      <w:start w:val="1"/>
      <w:numFmt w:val="bullet"/>
      <w:lvlText w:val="o"/>
      <w:lvlJc w:val="left"/>
      <w:pPr>
        <w:ind w:left="800" w:hanging="360"/>
      </w:pPr>
      <w:rPr>
        <w:rFonts w:ascii="Courier New" w:hAnsi="Courier New"/>
      </w:rPr>
    </w:lvl>
    <w:lvl w:ilvl="2" w:tplc="4F7E10BA">
      <w:start w:val="1"/>
      <w:numFmt w:val="bullet"/>
      <w:lvlText w:val=""/>
      <w:lvlJc w:val="left"/>
      <w:pPr>
        <w:ind w:left="1200" w:hanging="360"/>
      </w:pPr>
      <w:rPr>
        <w:rFonts w:ascii="Wingdings" w:hAnsi="Wingdings"/>
      </w:rPr>
    </w:lvl>
    <w:lvl w:ilvl="3" w:tplc="1BF270BC">
      <w:start w:val="1"/>
      <w:numFmt w:val="bullet"/>
      <w:lvlText w:val=""/>
      <w:lvlJc w:val="left"/>
      <w:pPr>
        <w:ind w:left="1600" w:hanging="360"/>
      </w:pPr>
      <w:rPr>
        <w:rFonts w:ascii="Symbol" w:hAnsi="Symbol"/>
      </w:rPr>
    </w:lvl>
    <w:lvl w:ilvl="4" w:tplc="6728D8DA">
      <w:start w:val="1"/>
      <w:numFmt w:val="bullet"/>
      <w:lvlText w:val="o"/>
      <w:lvlJc w:val="left"/>
      <w:pPr>
        <w:ind w:left="2000" w:hanging="360"/>
      </w:pPr>
      <w:rPr>
        <w:rFonts w:ascii="Courier New" w:hAnsi="Courier New"/>
      </w:rPr>
    </w:lvl>
    <w:lvl w:ilvl="5" w:tplc="D624C1DE">
      <w:start w:val="1"/>
      <w:numFmt w:val="bullet"/>
      <w:lvlText w:val=""/>
      <w:lvlJc w:val="left"/>
      <w:pPr>
        <w:ind w:left="2400" w:hanging="360"/>
      </w:pPr>
      <w:rPr>
        <w:rFonts w:ascii="Wingdings" w:hAnsi="Wingdings"/>
      </w:rPr>
    </w:lvl>
    <w:lvl w:ilvl="6" w:tplc="F5EC13FC">
      <w:start w:val="1"/>
      <w:numFmt w:val="bullet"/>
      <w:lvlText w:val=""/>
      <w:lvlJc w:val="left"/>
      <w:pPr>
        <w:ind w:left="2800" w:hanging="360"/>
      </w:pPr>
      <w:rPr>
        <w:rFonts w:ascii="Symbol" w:hAnsi="Symbol"/>
      </w:rPr>
    </w:lvl>
    <w:lvl w:ilvl="7" w:tplc="0F103E78">
      <w:start w:val="1"/>
      <w:numFmt w:val="bullet"/>
      <w:lvlText w:val="o"/>
      <w:lvlJc w:val="left"/>
      <w:pPr>
        <w:ind w:left="3200" w:hanging="360"/>
      </w:pPr>
      <w:rPr>
        <w:rFonts w:ascii="Courier New" w:hAnsi="Courier New"/>
      </w:rPr>
    </w:lvl>
    <w:lvl w:ilvl="8" w:tplc="104A5F10">
      <w:numFmt w:val="decimal"/>
      <w:lvlText w:val=""/>
      <w:lvlJc w:val="left"/>
    </w:lvl>
  </w:abstractNum>
  <w:abstractNum w:abstractNumId="1" w15:restartNumberingAfterBreak="0">
    <w:nsid w:val="639766E2"/>
    <w:multiLevelType w:val="hybridMultilevel"/>
    <w:tmpl w:val="5D94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573351">
    <w:abstractNumId w:val="0"/>
  </w:num>
  <w:num w:numId="2" w16cid:durableId="17514658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2BB4"/>
    <w:rsid w:val="00035C32"/>
    <w:rsid w:val="000464A0"/>
    <w:rsid w:val="00056EB1"/>
    <w:rsid w:val="000B6884"/>
    <w:rsid w:val="00152675"/>
    <w:rsid w:val="001545DF"/>
    <w:rsid w:val="001C6440"/>
    <w:rsid w:val="001E486F"/>
    <w:rsid w:val="00217D9A"/>
    <w:rsid w:val="00262B3C"/>
    <w:rsid w:val="00264DCD"/>
    <w:rsid w:val="00272DBF"/>
    <w:rsid w:val="0027649D"/>
    <w:rsid w:val="002767BF"/>
    <w:rsid w:val="00286134"/>
    <w:rsid w:val="00293157"/>
    <w:rsid w:val="002A0946"/>
    <w:rsid w:val="002B4A04"/>
    <w:rsid w:val="002C7063"/>
    <w:rsid w:val="002D746C"/>
    <w:rsid w:val="00315D0B"/>
    <w:rsid w:val="00355252"/>
    <w:rsid w:val="00365728"/>
    <w:rsid w:val="0039099E"/>
    <w:rsid w:val="003A000F"/>
    <w:rsid w:val="003A6146"/>
    <w:rsid w:val="003C2D93"/>
    <w:rsid w:val="003C5DA2"/>
    <w:rsid w:val="003D6105"/>
    <w:rsid w:val="003E6638"/>
    <w:rsid w:val="00414A06"/>
    <w:rsid w:val="00442849"/>
    <w:rsid w:val="00454774"/>
    <w:rsid w:val="00472FB6"/>
    <w:rsid w:val="00477C6A"/>
    <w:rsid w:val="00486732"/>
    <w:rsid w:val="00490BB8"/>
    <w:rsid w:val="004A224D"/>
    <w:rsid w:val="004C68BD"/>
    <w:rsid w:val="004E6878"/>
    <w:rsid w:val="004F67A0"/>
    <w:rsid w:val="00500030"/>
    <w:rsid w:val="00517467"/>
    <w:rsid w:val="00542358"/>
    <w:rsid w:val="00551B14"/>
    <w:rsid w:val="00555EB2"/>
    <w:rsid w:val="00560094"/>
    <w:rsid w:val="0056198A"/>
    <w:rsid w:val="00581BDE"/>
    <w:rsid w:val="005969A8"/>
    <w:rsid w:val="005A4394"/>
    <w:rsid w:val="005C326B"/>
    <w:rsid w:val="005E040A"/>
    <w:rsid w:val="006315C3"/>
    <w:rsid w:val="00640387"/>
    <w:rsid w:val="0064661D"/>
    <w:rsid w:val="006768B5"/>
    <w:rsid w:val="00676DEE"/>
    <w:rsid w:val="006A6816"/>
    <w:rsid w:val="006C2CC9"/>
    <w:rsid w:val="006F5B29"/>
    <w:rsid w:val="00705061"/>
    <w:rsid w:val="007533A3"/>
    <w:rsid w:val="007577DB"/>
    <w:rsid w:val="00760EF4"/>
    <w:rsid w:val="00762E48"/>
    <w:rsid w:val="007656F1"/>
    <w:rsid w:val="00784D05"/>
    <w:rsid w:val="00790CC4"/>
    <w:rsid w:val="007B6FCE"/>
    <w:rsid w:val="007C4AA3"/>
    <w:rsid w:val="007D25CB"/>
    <w:rsid w:val="00804A7F"/>
    <w:rsid w:val="00833470"/>
    <w:rsid w:val="00873816"/>
    <w:rsid w:val="008D493E"/>
    <w:rsid w:val="009124D4"/>
    <w:rsid w:val="00917D45"/>
    <w:rsid w:val="00925D5E"/>
    <w:rsid w:val="009301C5"/>
    <w:rsid w:val="0094353B"/>
    <w:rsid w:val="009501A2"/>
    <w:rsid w:val="0096011B"/>
    <w:rsid w:val="009611A0"/>
    <w:rsid w:val="00966D4E"/>
    <w:rsid w:val="009C0602"/>
    <w:rsid w:val="009E257B"/>
    <w:rsid w:val="009F4AE9"/>
    <w:rsid w:val="00A0137E"/>
    <w:rsid w:val="00A159C6"/>
    <w:rsid w:val="00A6165E"/>
    <w:rsid w:val="00A82690"/>
    <w:rsid w:val="00AD78A1"/>
    <w:rsid w:val="00AF6A37"/>
    <w:rsid w:val="00B041FE"/>
    <w:rsid w:val="00B078EF"/>
    <w:rsid w:val="00B642EF"/>
    <w:rsid w:val="00BB37C1"/>
    <w:rsid w:val="00BD63F2"/>
    <w:rsid w:val="00BE6BE0"/>
    <w:rsid w:val="00C11E24"/>
    <w:rsid w:val="00C52B16"/>
    <w:rsid w:val="00C6718B"/>
    <w:rsid w:val="00C830BF"/>
    <w:rsid w:val="00C83686"/>
    <w:rsid w:val="00C83A82"/>
    <w:rsid w:val="00C957B6"/>
    <w:rsid w:val="00CA1C55"/>
    <w:rsid w:val="00CA2AB2"/>
    <w:rsid w:val="00CB1D0D"/>
    <w:rsid w:val="00CD07BF"/>
    <w:rsid w:val="00D27DEA"/>
    <w:rsid w:val="00D4483B"/>
    <w:rsid w:val="00D56085"/>
    <w:rsid w:val="00D66383"/>
    <w:rsid w:val="00D779FE"/>
    <w:rsid w:val="00D96BB7"/>
    <w:rsid w:val="00DD0139"/>
    <w:rsid w:val="00DE1273"/>
    <w:rsid w:val="00DF6211"/>
    <w:rsid w:val="00DF6FC1"/>
    <w:rsid w:val="00E3573A"/>
    <w:rsid w:val="00E72918"/>
    <w:rsid w:val="00E776D1"/>
    <w:rsid w:val="00E844B1"/>
    <w:rsid w:val="00EA3674"/>
    <w:rsid w:val="00EB4BE6"/>
    <w:rsid w:val="00ED0D33"/>
    <w:rsid w:val="00EE0B9F"/>
    <w:rsid w:val="00EF3E35"/>
    <w:rsid w:val="00F232E9"/>
    <w:rsid w:val="00F2759A"/>
    <w:rsid w:val="00F3007D"/>
    <w:rsid w:val="00F33AA7"/>
    <w:rsid w:val="00F36D02"/>
    <w:rsid w:val="00F45887"/>
    <w:rsid w:val="00F64FBC"/>
    <w:rsid w:val="00F74321"/>
    <w:rsid w:val="00F94AF2"/>
    <w:rsid w:val="00FD15D5"/>
    <w:rsid w:val="00FE3E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B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C4A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41FE"/>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link w:val="Heading5Char"/>
    <w:uiPriority w:val="9"/>
    <w:qFormat/>
    <w:rsid w:val="00C830BF"/>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pPr>
  </w:style>
  <w:style w:type="character" w:customStyle="1" w:styleId="FooterChar">
    <w:name w:val="Footer Char"/>
    <w:basedOn w:val="DefaultParagraphFont"/>
    <w:link w:val="Footer"/>
    <w:uiPriority w:val="99"/>
    <w:rsid w:val="00BE6BE0"/>
  </w:style>
  <w:style w:type="paragraph" w:customStyle="1" w:styleId="p1">
    <w:name w:val="p1"/>
    <w:basedOn w:val="Normal"/>
    <w:rsid w:val="00D4483B"/>
    <w:rPr>
      <w:rFonts w:ascii="Arial" w:hAnsi="Arial" w:cs="Arial"/>
      <w:color w:val="000000"/>
      <w:sz w:val="17"/>
      <w:szCs w:val="17"/>
    </w:rPr>
  </w:style>
  <w:style w:type="paragraph" w:styleId="NormalWeb">
    <w:name w:val="Normal (Web)"/>
    <w:basedOn w:val="Normal"/>
    <w:uiPriority w:val="99"/>
    <w:semiHidden/>
    <w:unhideWhenUsed/>
    <w:rsid w:val="00DF6FC1"/>
    <w:pPr>
      <w:spacing w:before="100" w:beforeAutospacing="1" w:after="100" w:afterAutospacing="1"/>
    </w:pPr>
  </w:style>
  <w:style w:type="character" w:customStyle="1" w:styleId="apple-converted-space">
    <w:name w:val="apple-converted-space"/>
    <w:basedOn w:val="DefaultParagraphFont"/>
    <w:rsid w:val="00DF6FC1"/>
  </w:style>
  <w:style w:type="character" w:styleId="Hyperlink">
    <w:name w:val="Hyperlink"/>
    <w:basedOn w:val="DefaultParagraphFont"/>
    <w:uiPriority w:val="99"/>
    <w:unhideWhenUsed/>
    <w:rsid w:val="00DF6FC1"/>
    <w:rPr>
      <w:color w:val="0563C1" w:themeColor="hyperlink"/>
      <w:u w:val="single"/>
    </w:rPr>
  </w:style>
  <w:style w:type="character" w:styleId="UnresolvedMention">
    <w:name w:val="Unresolved Mention"/>
    <w:basedOn w:val="DefaultParagraphFont"/>
    <w:uiPriority w:val="99"/>
    <w:semiHidden/>
    <w:unhideWhenUsed/>
    <w:rsid w:val="00DF6FC1"/>
    <w:rPr>
      <w:color w:val="605E5C"/>
      <w:shd w:val="clear" w:color="auto" w:fill="E1DFDD"/>
    </w:rPr>
  </w:style>
  <w:style w:type="character" w:styleId="FollowedHyperlink">
    <w:name w:val="FollowedHyperlink"/>
    <w:basedOn w:val="DefaultParagraphFont"/>
    <w:uiPriority w:val="99"/>
    <w:semiHidden/>
    <w:unhideWhenUsed/>
    <w:rsid w:val="00DF6FC1"/>
    <w:rPr>
      <w:color w:val="954F72" w:themeColor="followedHyperlink"/>
      <w:u w:val="single"/>
    </w:rPr>
  </w:style>
  <w:style w:type="character" w:styleId="Emphasis">
    <w:name w:val="Emphasis"/>
    <w:basedOn w:val="DefaultParagraphFont"/>
    <w:uiPriority w:val="20"/>
    <w:qFormat/>
    <w:rsid w:val="00DF6FC1"/>
    <w:rPr>
      <w:i/>
      <w:iCs/>
    </w:rPr>
  </w:style>
  <w:style w:type="character" w:customStyle="1" w:styleId="Heading5Char">
    <w:name w:val="Heading 5 Char"/>
    <w:basedOn w:val="DefaultParagraphFont"/>
    <w:link w:val="Heading5"/>
    <w:uiPriority w:val="9"/>
    <w:rsid w:val="00C830BF"/>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7C4AA3"/>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DD0139"/>
    <w:rPr>
      <w:b/>
      <w:bCs/>
    </w:rPr>
  </w:style>
  <w:style w:type="paragraph" w:styleId="ListParagraph">
    <w:name w:val="List Paragraph"/>
    <w:basedOn w:val="Normal"/>
    <w:uiPriority w:val="34"/>
    <w:qFormat/>
    <w:rsid w:val="00414A06"/>
    <w:pPr>
      <w:ind w:left="720"/>
      <w:contextualSpacing/>
    </w:pPr>
  </w:style>
  <w:style w:type="character" w:customStyle="1" w:styleId="Heading3Char">
    <w:name w:val="Heading 3 Char"/>
    <w:basedOn w:val="DefaultParagraphFont"/>
    <w:link w:val="Heading3"/>
    <w:uiPriority w:val="9"/>
    <w:semiHidden/>
    <w:rsid w:val="00B041F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nhs.uk/nhs-services/dentists/" TargetMode="External"/><Relationship Id="rId26" Type="http://schemas.openxmlformats.org/officeDocument/2006/relationships/hyperlink" Target="https://www.hfma.org.uk/system/files/chapter-2--hfma-introductory-guide-to-nhs-finance.pdf" TargetMode="External"/><Relationship Id="rId3" Type="http://schemas.openxmlformats.org/officeDocument/2006/relationships/styles" Target="styles.xml"/><Relationship Id="rId21" Type="http://schemas.openxmlformats.org/officeDocument/2006/relationships/hyperlink" Target="https://www.nhs.uk/nhs-services/dentists/" TargetMode="External"/><Relationship Id="rId34" Type="http://schemas.openxmlformats.org/officeDocument/2006/relationships/hyperlink" Target="https://www.nationalarchives.gov.uk/explore-the-collection/stories/the-foundation-of-the-nhs/?utm_source=chatgpt.com"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hyperlink" Target="https://www.ncbi.nlm.nih.gov/pmc/articles/PMC3738317/" TargetMode="External"/><Relationship Id="rId33" Type="http://schemas.openxmlformats.org/officeDocument/2006/relationships/hyperlink" Target="https://www.kingsfund.org.uk/insight-and-analysis/projects/reflecting-75-years-nhs?utm_source=chatgpt.com"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bda.org/" TargetMode="External"/><Relationship Id="rId29" Type="http://schemas.openxmlformats.org/officeDocument/2006/relationships/hyperlink" Target="https://www.medicmind.co.uk/medicine-ucas-guide/the-structure-the-future-of-the-nhs-expla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bma.org.uk/bma-media-centre/bma-scotland-founding-principles-of-the-nhs-at-risk-in-2025?utm_source=chatgpt.com" TargetMode="External"/><Relationship Id="rId32" Type="http://schemas.openxmlformats.org/officeDocument/2006/relationships/hyperlink" Target="https://www.nuffieldtrust.org.uk/health-and-social-care-explained/the-history-of-the-nhs"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bda.org/" TargetMode="External"/><Relationship Id="rId28" Type="http://schemas.openxmlformats.org/officeDocument/2006/relationships/hyperlink" Target="https://commonslibrary.parliament.uk/research-briefings/cbp-7206/" TargetMode="Externa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gdc-uk.org/" TargetMode="External"/><Relationship Id="rId31" Type="http://schemas.openxmlformats.org/officeDocument/2006/relationships/hyperlink" Target="https://www.england.nhs.uk/long-read/the-month-july-2025/?utm_source=chatgp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hyperlink" Target="https://www.gdc-uk.org/" TargetMode="External"/><Relationship Id="rId27" Type="http://schemas.openxmlformats.org/officeDocument/2006/relationships/hyperlink" Target="https://history.blog.gov.uk/2023/07/13/the-founding-of-the-nhs-75-years-on/?utm_source=chatgpt.com" TargetMode="External"/><Relationship Id="rId30" Type="http://schemas.openxmlformats.org/officeDocument/2006/relationships/hyperlink" Target="https://www.england.nhs.uk/long-read/structure-of-the-nhs/" TargetMode="External"/><Relationship Id="rId35" Type="http://schemas.openxmlformats.org/officeDocument/2006/relationships/fontTable" Target="fontTable.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Farhiya Adam</cp:lastModifiedBy>
  <cp:revision>2</cp:revision>
  <dcterms:created xsi:type="dcterms:W3CDTF">2025-11-16T17:09:00Z</dcterms:created>
  <dcterms:modified xsi:type="dcterms:W3CDTF">2025-11-16T17:09:00Z</dcterms:modified>
</cp:coreProperties>
</file>