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0CC6" w:rsidRDefault="00700CC6" w:rsidP="00700CC6">
      <w:r>
        <w:rPr>
          <w:noProof/>
          <w:lang w:eastAsia="en-GB"/>
        </w:rPr>
        <w:drawing>
          <wp:inline distT="0" distB="0" distL="0" distR="0" wp14:anchorId="0BEC683C" wp14:editId="07678F3B">
            <wp:extent cx="2838450" cy="1066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_logo_london.jpg"/>
                    <pic:cNvPicPr/>
                  </pic:nvPicPr>
                  <pic:blipFill>
                    <a:blip r:embed="rId6">
                      <a:extLst>
                        <a:ext uri="{28A0092B-C50C-407E-A947-70E740481C1C}">
                          <a14:useLocalDpi xmlns:a14="http://schemas.microsoft.com/office/drawing/2010/main" val="0"/>
                        </a:ext>
                      </a:extLst>
                    </a:blip>
                    <a:stretch>
                      <a:fillRect/>
                    </a:stretch>
                  </pic:blipFill>
                  <pic:spPr>
                    <a:xfrm>
                      <a:off x="0" y="0"/>
                      <a:ext cx="2838450" cy="1066800"/>
                    </a:xfrm>
                    <a:prstGeom prst="rect">
                      <a:avLst/>
                    </a:prstGeom>
                  </pic:spPr>
                </pic:pic>
              </a:graphicData>
            </a:graphic>
          </wp:inline>
        </w:drawing>
      </w:r>
    </w:p>
    <w:p w:rsidR="00700CC6" w:rsidRPr="00700CC6" w:rsidRDefault="00700CC6" w:rsidP="00700CC6">
      <w:pPr>
        <w:jc w:val="center"/>
        <w:rPr>
          <w:b/>
          <w:sz w:val="32"/>
          <w:szCs w:val="32"/>
        </w:rPr>
      </w:pPr>
      <w:r w:rsidRPr="00700CC6">
        <w:rPr>
          <w:b/>
          <w:sz w:val="32"/>
          <w:szCs w:val="32"/>
        </w:rPr>
        <w:t>EFFECTIVE TEAM WORKING &amp; COMMUNICATION</w:t>
      </w:r>
    </w:p>
    <w:p w:rsidR="00700CC6" w:rsidRPr="00357736" w:rsidRDefault="00700CC6" w:rsidP="00700CC6">
      <w:pPr>
        <w:jc w:val="center"/>
        <w:rPr>
          <w:b/>
          <w:sz w:val="36"/>
          <w:szCs w:val="36"/>
        </w:rPr>
      </w:pPr>
      <w:r w:rsidRPr="00357736">
        <w:rPr>
          <w:b/>
          <w:sz w:val="36"/>
          <w:szCs w:val="36"/>
        </w:rPr>
        <w:t>Submitted by</w:t>
      </w:r>
    </w:p>
    <w:p w:rsidR="00700CC6" w:rsidRPr="00357736" w:rsidRDefault="00700CC6" w:rsidP="00700CC6">
      <w:pPr>
        <w:jc w:val="center"/>
        <w:rPr>
          <w:b/>
          <w:sz w:val="36"/>
          <w:szCs w:val="36"/>
        </w:rPr>
      </w:pPr>
      <w:proofErr w:type="spellStart"/>
      <w:r w:rsidRPr="00357736">
        <w:rPr>
          <w:b/>
          <w:sz w:val="36"/>
          <w:szCs w:val="36"/>
        </w:rPr>
        <w:t>Waqas</w:t>
      </w:r>
      <w:proofErr w:type="spellEnd"/>
      <w:r w:rsidRPr="00357736">
        <w:rPr>
          <w:b/>
          <w:sz w:val="36"/>
          <w:szCs w:val="36"/>
        </w:rPr>
        <w:t xml:space="preserve"> Ahmed</w:t>
      </w:r>
    </w:p>
    <w:p w:rsidR="00700CC6" w:rsidRDefault="00700CC6" w:rsidP="00700CC6">
      <w:pPr>
        <w:jc w:val="center"/>
        <w:rPr>
          <w:b/>
          <w:sz w:val="36"/>
          <w:szCs w:val="36"/>
        </w:rPr>
      </w:pPr>
      <w:r w:rsidRPr="00357736">
        <w:rPr>
          <w:b/>
          <w:sz w:val="36"/>
          <w:szCs w:val="36"/>
        </w:rPr>
        <w:t>1713592</w:t>
      </w:r>
    </w:p>
    <w:p w:rsidR="00700CC6" w:rsidRDefault="00700CC6" w:rsidP="00700CC6">
      <w:pPr>
        <w:pStyle w:val="Heading1"/>
      </w:pPr>
    </w:p>
    <w:p w:rsidR="00700CC6" w:rsidRDefault="00700CC6" w:rsidP="00700CC6">
      <w:r>
        <w:rPr>
          <w:noProof/>
          <w:lang w:eastAsia="en-GB"/>
        </w:rPr>
        <w:drawing>
          <wp:inline distT="0" distB="0" distL="0" distR="0">
            <wp:extent cx="5743575" cy="16478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mmunication1.jpg"/>
                    <pic:cNvPicPr/>
                  </pic:nvPicPr>
                  <pic:blipFill>
                    <a:blip r:embed="rId7">
                      <a:extLst>
                        <a:ext uri="{28A0092B-C50C-407E-A947-70E740481C1C}">
                          <a14:useLocalDpi xmlns:a14="http://schemas.microsoft.com/office/drawing/2010/main" val="0"/>
                        </a:ext>
                      </a:extLst>
                    </a:blip>
                    <a:stretch>
                      <a:fillRect/>
                    </a:stretch>
                  </pic:blipFill>
                  <pic:spPr>
                    <a:xfrm>
                      <a:off x="0" y="0"/>
                      <a:ext cx="5743575" cy="1647825"/>
                    </a:xfrm>
                    <a:prstGeom prst="rect">
                      <a:avLst/>
                    </a:prstGeom>
                  </pic:spPr>
                </pic:pic>
              </a:graphicData>
            </a:graphic>
          </wp:inline>
        </w:drawing>
      </w:r>
    </w:p>
    <w:sdt>
      <w:sdtPr>
        <w:rPr>
          <w:rFonts w:asciiTheme="minorHAnsi" w:eastAsiaTheme="minorHAnsi" w:hAnsiTheme="minorHAnsi" w:cstheme="minorBidi"/>
          <w:color w:val="auto"/>
          <w:sz w:val="22"/>
          <w:szCs w:val="22"/>
          <w:lang w:val="en-GB"/>
        </w:rPr>
        <w:id w:val="-1776784891"/>
        <w:docPartObj>
          <w:docPartGallery w:val="Table of Contents"/>
          <w:docPartUnique/>
        </w:docPartObj>
      </w:sdtPr>
      <w:sdtEndPr>
        <w:rPr>
          <w:b/>
          <w:bCs/>
          <w:noProof/>
        </w:rPr>
      </w:sdtEndPr>
      <w:sdtContent>
        <w:p w:rsidR="00700CC6" w:rsidRDefault="00700CC6">
          <w:pPr>
            <w:pStyle w:val="TOCHeading"/>
          </w:pPr>
          <w:r>
            <w:t>Table of Contents</w:t>
          </w:r>
        </w:p>
        <w:p w:rsidR="00700CC6" w:rsidRDefault="00700CC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3434748" w:history="1">
            <w:r w:rsidRPr="002E21BA">
              <w:rPr>
                <w:rStyle w:val="Hyperlink"/>
                <w:noProof/>
              </w:rPr>
              <w:t>Introduction:-</w:t>
            </w:r>
            <w:r>
              <w:rPr>
                <w:noProof/>
                <w:webHidden/>
              </w:rPr>
              <w:tab/>
            </w:r>
            <w:r>
              <w:rPr>
                <w:noProof/>
                <w:webHidden/>
              </w:rPr>
              <w:fldChar w:fldCharType="begin"/>
            </w:r>
            <w:r>
              <w:rPr>
                <w:noProof/>
                <w:webHidden/>
              </w:rPr>
              <w:instrText xml:space="preserve"> PAGEREF _Toc523434748 \h </w:instrText>
            </w:r>
            <w:r>
              <w:rPr>
                <w:noProof/>
                <w:webHidden/>
              </w:rPr>
            </w:r>
            <w:r>
              <w:rPr>
                <w:noProof/>
                <w:webHidden/>
              </w:rPr>
              <w:fldChar w:fldCharType="separate"/>
            </w:r>
            <w:r>
              <w:rPr>
                <w:noProof/>
                <w:webHidden/>
              </w:rPr>
              <w:t>1</w:t>
            </w:r>
            <w:r>
              <w:rPr>
                <w:noProof/>
                <w:webHidden/>
              </w:rPr>
              <w:fldChar w:fldCharType="end"/>
            </w:r>
          </w:hyperlink>
        </w:p>
        <w:p w:rsidR="00700CC6" w:rsidRDefault="005F09EC">
          <w:pPr>
            <w:pStyle w:val="TOC1"/>
            <w:tabs>
              <w:tab w:val="right" w:leader="dot" w:pos="9016"/>
            </w:tabs>
            <w:rPr>
              <w:rFonts w:eastAsiaTheme="minorEastAsia"/>
              <w:noProof/>
              <w:lang w:eastAsia="en-GB"/>
            </w:rPr>
          </w:pPr>
          <w:hyperlink w:anchor="_Toc523434749" w:history="1">
            <w:r w:rsidR="00700CC6" w:rsidRPr="002E21BA">
              <w:rPr>
                <w:rStyle w:val="Hyperlink"/>
                <w:rFonts w:eastAsia="Times New Roman"/>
                <w:noProof/>
                <w:lang w:eastAsia="en-GB"/>
              </w:rPr>
              <w:t>Importance of communication:</w:t>
            </w:r>
            <w:r w:rsidR="00700CC6">
              <w:rPr>
                <w:noProof/>
                <w:webHidden/>
              </w:rPr>
              <w:tab/>
            </w:r>
            <w:r w:rsidR="00700CC6">
              <w:rPr>
                <w:noProof/>
                <w:webHidden/>
              </w:rPr>
              <w:fldChar w:fldCharType="begin"/>
            </w:r>
            <w:r w:rsidR="00700CC6">
              <w:rPr>
                <w:noProof/>
                <w:webHidden/>
              </w:rPr>
              <w:instrText xml:space="preserve"> PAGEREF _Toc523434749 \h </w:instrText>
            </w:r>
            <w:r w:rsidR="00700CC6">
              <w:rPr>
                <w:noProof/>
                <w:webHidden/>
              </w:rPr>
            </w:r>
            <w:r w:rsidR="00700CC6">
              <w:rPr>
                <w:noProof/>
                <w:webHidden/>
              </w:rPr>
              <w:fldChar w:fldCharType="separate"/>
            </w:r>
            <w:r w:rsidR="00700CC6">
              <w:rPr>
                <w:noProof/>
                <w:webHidden/>
              </w:rPr>
              <w:t>2</w:t>
            </w:r>
            <w:r w:rsidR="00700CC6">
              <w:rPr>
                <w:noProof/>
                <w:webHidden/>
              </w:rPr>
              <w:fldChar w:fldCharType="end"/>
            </w:r>
          </w:hyperlink>
        </w:p>
        <w:p w:rsidR="00700CC6" w:rsidRDefault="005F09EC">
          <w:pPr>
            <w:pStyle w:val="TOC1"/>
            <w:tabs>
              <w:tab w:val="right" w:leader="dot" w:pos="9016"/>
            </w:tabs>
            <w:rPr>
              <w:rFonts w:eastAsiaTheme="minorEastAsia"/>
              <w:noProof/>
              <w:lang w:eastAsia="en-GB"/>
            </w:rPr>
          </w:pPr>
          <w:hyperlink w:anchor="_Toc523434750" w:history="1">
            <w:r w:rsidR="00700CC6" w:rsidRPr="002E21BA">
              <w:rPr>
                <w:rStyle w:val="Hyperlink"/>
                <w:rFonts w:eastAsia="Times New Roman"/>
                <w:noProof/>
                <w:lang w:eastAsia="en-GB"/>
              </w:rPr>
              <w:t>Real life experience:-</w:t>
            </w:r>
            <w:r w:rsidR="00700CC6">
              <w:rPr>
                <w:noProof/>
                <w:webHidden/>
              </w:rPr>
              <w:tab/>
            </w:r>
            <w:r w:rsidR="00700CC6">
              <w:rPr>
                <w:noProof/>
                <w:webHidden/>
              </w:rPr>
              <w:fldChar w:fldCharType="begin"/>
            </w:r>
            <w:r w:rsidR="00700CC6">
              <w:rPr>
                <w:noProof/>
                <w:webHidden/>
              </w:rPr>
              <w:instrText xml:space="preserve"> PAGEREF _Toc523434750 \h </w:instrText>
            </w:r>
            <w:r w:rsidR="00700CC6">
              <w:rPr>
                <w:noProof/>
                <w:webHidden/>
              </w:rPr>
            </w:r>
            <w:r w:rsidR="00700CC6">
              <w:rPr>
                <w:noProof/>
                <w:webHidden/>
              </w:rPr>
              <w:fldChar w:fldCharType="separate"/>
            </w:r>
            <w:r w:rsidR="00700CC6">
              <w:rPr>
                <w:noProof/>
                <w:webHidden/>
              </w:rPr>
              <w:t>2</w:t>
            </w:r>
            <w:r w:rsidR="00700CC6">
              <w:rPr>
                <w:noProof/>
                <w:webHidden/>
              </w:rPr>
              <w:fldChar w:fldCharType="end"/>
            </w:r>
          </w:hyperlink>
        </w:p>
        <w:p w:rsidR="00700CC6" w:rsidRDefault="005F09EC">
          <w:pPr>
            <w:pStyle w:val="TOC1"/>
            <w:tabs>
              <w:tab w:val="right" w:leader="dot" w:pos="9016"/>
            </w:tabs>
            <w:rPr>
              <w:rFonts w:eastAsiaTheme="minorEastAsia"/>
              <w:noProof/>
              <w:lang w:eastAsia="en-GB"/>
            </w:rPr>
          </w:pPr>
          <w:hyperlink w:anchor="_Toc523434751" w:history="1">
            <w:r w:rsidR="00700CC6" w:rsidRPr="002E21BA">
              <w:rPr>
                <w:rStyle w:val="Hyperlink"/>
                <w:noProof/>
              </w:rPr>
              <w:t>How employers can improve their communication:</w:t>
            </w:r>
            <w:r w:rsidR="00700CC6">
              <w:rPr>
                <w:noProof/>
                <w:webHidden/>
              </w:rPr>
              <w:tab/>
            </w:r>
            <w:r w:rsidR="00700CC6">
              <w:rPr>
                <w:noProof/>
                <w:webHidden/>
              </w:rPr>
              <w:fldChar w:fldCharType="begin"/>
            </w:r>
            <w:r w:rsidR="00700CC6">
              <w:rPr>
                <w:noProof/>
                <w:webHidden/>
              </w:rPr>
              <w:instrText xml:space="preserve"> PAGEREF _Toc523434751 \h </w:instrText>
            </w:r>
            <w:r w:rsidR="00700CC6">
              <w:rPr>
                <w:noProof/>
                <w:webHidden/>
              </w:rPr>
            </w:r>
            <w:r w:rsidR="00700CC6">
              <w:rPr>
                <w:noProof/>
                <w:webHidden/>
              </w:rPr>
              <w:fldChar w:fldCharType="separate"/>
            </w:r>
            <w:r w:rsidR="00700CC6">
              <w:rPr>
                <w:noProof/>
                <w:webHidden/>
              </w:rPr>
              <w:t>3</w:t>
            </w:r>
            <w:r w:rsidR="00700CC6">
              <w:rPr>
                <w:noProof/>
                <w:webHidden/>
              </w:rPr>
              <w:fldChar w:fldCharType="end"/>
            </w:r>
          </w:hyperlink>
        </w:p>
        <w:p w:rsidR="00700CC6" w:rsidRDefault="005F09EC">
          <w:pPr>
            <w:pStyle w:val="TOC3"/>
            <w:tabs>
              <w:tab w:val="right" w:leader="dot" w:pos="9016"/>
            </w:tabs>
            <w:rPr>
              <w:rFonts w:eastAsiaTheme="minorEastAsia"/>
              <w:noProof/>
              <w:lang w:eastAsia="en-GB"/>
            </w:rPr>
          </w:pPr>
          <w:hyperlink w:anchor="_Toc523434752" w:history="1">
            <w:r w:rsidR="00700CC6" w:rsidRPr="002E21BA">
              <w:rPr>
                <w:rStyle w:val="Hyperlink"/>
                <w:noProof/>
              </w:rPr>
              <w:t>Writing your communications strategy:</w:t>
            </w:r>
            <w:r w:rsidR="00700CC6">
              <w:rPr>
                <w:noProof/>
                <w:webHidden/>
              </w:rPr>
              <w:tab/>
            </w:r>
            <w:r w:rsidR="00700CC6">
              <w:rPr>
                <w:noProof/>
                <w:webHidden/>
              </w:rPr>
              <w:fldChar w:fldCharType="begin"/>
            </w:r>
            <w:r w:rsidR="00700CC6">
              <w:rPr>
                <w:noProof/>
                <w:webHidden/>
              </w:rPr>
              <w:instrText xml:space="preserve"> PAGEREF _Toc523434752 \h </w:instrText>
            </w:r>
            <w:r w:rsidR="00700CC6">
              <w:rPr>
                <w:noProof/>
                <w:webHidden/>
              </w:rPr>
            </w:r>
            <w:r w:rsidR="00700CC6">
              <w:rPr>
                <w:noProof/>
                <w:webHidden/>
              </w:rPr>
              <w:fldChar w:fldCharType="separate"/>
            </w:r>
            <w:r w:rsidR="00700CC6">
              <w:rPr>
                <w:noProof/>
                <w:webHidden/>
              </w:rPr>
              <w:t>3</w:t>
            </w:r>
            <w:r w:rsidR="00700CC6">
              <w:rPr>
                <w:noProof/>
                <w:webHidden/>
              </w:rPr>
              <w:fldChar w:fldCharType="end"/>
            </w:r>
          </w:hyperlink>
        </w:p>
        <w:p w:rsidR="00700CC6" w:rsidRDefault="005F09EC">
          <w:pPr>
            <w:pStyle w:val="TOC1"/>
            <w:tabs>
              <w:tab w:val="right" w:leader="dot" w:pos="9016"/>
            </w:tabs>
            <w:rPr>
              <w:rFonts w:eastAsiaTheme="minorEastAsia"/>
              <w:noProof/>
              <w:lang w:eastAsia="en-GB"/>
            </w:rPr>
          </w:pPr>
          <w:hyperlink w:anchor="_Toc523434753" w:history="1">
            <w:r w:rsidR="00700CC6" w:rsidRPr="002E21BA">
              <w:rPr>
                <w:rStyle w:val="Hyperlink"/>
                <w:noProof/>
              </w:rPr>
              <w:t>Ways workplace communication effectiveness can increase productivity:</w:t>
            </w:r>
            <w:r w:rsidR="00700CC6">
              <w:rPr>
                <w:noProof/>
                <w:webHidden/>
              </w:rPr>
              <w:tab/>
            </w:r>
            <w:r w:rsidR="00700CC6">
              <w:rPr>
                <w:noProof/>
                <w:webHidden/>
              </w:rPr>
              <w:fldChar w:fldCharType="begin"/>
            </w:r>
            <w:r w:rsidR="00700CC6">
              <w:rPr>
                <w:noProof/>
                <w:webHidden/>
              </w:rPr>
              <w:instrText xml:space="preserve"> PAGEREF _Toc523434753 \h </w:instrText>
            </w:r>
            <w:r w:rsidR="00700CC6">
              <w:rPr>
                <w:noProof/>
                <w:webHidden/>
              </w:rPr>
            </w:r>
            <w:r w:rsidR="00700CC6">
              <w:rPr>
                <w:noProof/>
                <w:webHidden/>
              </w:rPr>
              <w:fldChar w:fldCharType="separate"/>
            </w:r>
            <w:r w:rsidR="00700CC6">
              <w:rPr>
                <w:noProof/>
                <w:webHidden/>
              </w:rPr>
              <w:t>5</w:t>
            </w:r>
            <w:r w:rsidR="00700CC6">
              <w:rPr>
                <w:noProof/>
                <w:webHidden/>
              </w:rPr>
              <w:fldChar w:fldCharType="end"/>
            </w:r>
          </w:hyperlink>
        </w:p>
        <w:p w:rsidR="00700CC6" w:rsidRDefault="005F09EC">
          <w:pPr>
            <w:pStyle w:val="TOC3"/>
            <w:tabs>
              <w:tab w:val="right" w:leader="dot" w:pos="9016"/>
            </w:tabs>
            <w:rPr>
              <w:rFonts w:eastAsiaTheme="minorEastAsia"/>
              <w:noProof/>
              <w:lang w:eastAsia="en-GB"/>
            </w:rPr>
          </w:pPr>
          <w:hyperlink w:anchor="_Toc523434754" w:history="1">
            <w:r w:rsidR="00700CC6" w:rsidRPr="002E21BA">
              <w:rPr>
                <w:rStyle w:val="Hyperlink"/>
                <w:rFonts w:eastAsia="Times New Roman"/>
                <w:noProof/>
                <w:lang w:eastAsia="en-GB"/>
              </w:rPr>
              <w:t>1. Less misunderstanding</w:t>
            </w:r>
            <w:r w:rsidR="00700CC6">
              <w:rPr>
                <w:noProof/>
                <w:webHidden/>
              </w:rPr>
              <w:tab/>
            </w:r>
            <w:r w:rsidR="00700CC6">
              <w:rPr>
                <w:noProof/>
                <w:webHidden/>
              </w:rPr>
              <w:fldChar w:fldCharType="begin"/>
            </w:r>
            <w:r w:rsidR="00700CC6">
              <w:rPr>
                <w:noProof/>
                <w:webHidden/>
              </w:rPr>
              <w:instrText xml:space="preserve"> PAGEREF _Toc523434754 \h </w:instrText>
            </w:r>
            <w:r w:rsidR="00700CC6">
              <w:rPr>
                <w:noProof/>
                <w:webHidden/>
              </w:rPr>
            </w:r>
            <w:r w:rsidR="00700CC6">
              <w:rPr>
                <w:noProof/>
                <w:webHidden/>
              </w:rPr>
              <w:fldChar w:fldCharType="separate"/>
            </w:r>
            <w:r w:rsidR="00700CC6">
              <w:rPr>
                <w:noProof/>
                <w:webHidden/>
              </w:rPr>
              <w:t>5</w:t>
            </w:r>
            <w:r w:rsidR="00700CC6">
              <w:rPr>
                <w:noProof/>
                <w:webHidden/>
              </w:rPr>
              <w:fldChar w:fldCharType="end"/>
            </w:r>
          </w:hyperlink>
        </w:p>
        <w:p w:rsidR="00700CC6" w:rsidRDefault="005F09EC">
          <w:pPr>
            <w:pStyle w:val="TOC3"/>
            <w:tabs>
              <w:tab w:val="right" w:leader="dot" w:pos="9016"/>
            </w:tabs>
            <w:rPr>
              <w:rFonts w:eastAsiaTheme="minorEastAsia"/>
              <w:noProof/>
              <w:lang w:eastAsia="en-GB"/>
            </w:rPr>
          </w:pPr>
          <w:hyperlink w:anchor="_Toc523434755" w:history="1">
            <w:r w:rsidR="00700CC6" w:rsidRPr="002E21BA">
              <w:rPr>
                <w:rStyle w:val="Hyperlink"/>
                <w:rFonts w:eastAsia="Times New Roman"/>
                <w:noProof/>
                <w:lang w:eastAsia="en-GB"/>
              </w:rPr>
              <w:t>2. Empowerment and Transparency</w:t>
            </w:r>
            <w:r w:rsidR="00700CC6">
              <w:rPr>
                <w:noProof/>
                <w:webHidden/>
              </w:rPr>
              <w:tab/>
            </w:r>
            <w:r w:rsidR="00700CC6">
              <w:rPr>
                <w:noProof/>
                <w:webHidden/>
              </w:rPr>
              <w:fldChar w:fldCharType="begin"/>
            </w:r>
            <w:r w:rsidR="00700CC6">
              <w:rPr>
                <w:noProof/>
                <w:webHidden/>
              </w:rPr>
              <w:instrText xml:space="preserve"> PAGEREF _Toc523434755 \h </w:instrText>
            </w:r>
            <w:r w:rsidR="00700CC6">
              <w:rPr>
                <w:noProof/>
                <w:webHidden/>
              </w:rPr>
            </w:r>
            <w:r w:rsidR="00700CC6">
              <w:rPr>
                <w:noProof/>
                <w:webHidden/>
              </w:rPr>
              <w:fldChar w:fldCharType="separate"/>
            </w:r>
            <w:r w:rsidR="00700CC6">
              <w:rPr>
                <w:noProof/>
                <w:webHidden/>
              </w:rPr>
              <w:t>5</w:t>
            </w:r>
            <w:r w:rsidR="00700CC6">
              <w:rPr>
                <w:noProof/>
                <w:webHidden/>
              </w:rPr>
              <w:fldChar w:fldCharType="end"/>
            </w:r>
          </w:hyperlink>
        </w:p>
        <w:p w:rsidR="00700CC6" w:rsidRDefault="005F09EC">
          <w:pPr>
            <w:pStyle w:val="TOC3"/>
            <w:tabs>
              <w:tab w:val="right" w:leader="dot" w:pos="9016"/>
            </w:tabs>
            <w:rPr>
              <w:rFonts w:eastAsiaTheme="minorEastAsia"/>
              <w:noProof/>
              <w:lang w:eastAsia="en-GB"/>
            </w:rPr>
          </w:pPr>
          <w:hyperlink w:anchor="_Toc523434756" w:history="1">
            <w:r w:rsidR="00700CC6" w:rsidRPr="002E21BA">
              <w:rPr>
                <w:rStyle w:val="Hyperlink"/>
                <w:rFonts w:eastAsia="Times New Roman"/>
                <w:noProof/>
                <w:lang w:eastAsia="en-GB"/>
              </w:rPr>
              <w:t>3. Healthy culture</w:t>
            </w:r>
            <w:r w:rsidR="00700CC6">
              <w:rPr>
                <w:noProof/>
                <w:webHidden/>
              </w:rPr>
              <w:tab/>
            </w:r>
            <w:r w:rsidR="00700CC6">
              <w:rPr>
                <w:noProof/>
                <w:webHidden/>
              </w:rPr>
              <w:fldChar w:fldCharType="begin"/>
            </w:r>
            <w:r w:rsidR="00700CC6">
              <w:rPr>
                <w:noProof/>
                <w:webHidden/>
              </w:rPr>
              <w:instrText xml:space="preserve"> PAGEREF _Toc523434756 \h </w:instrText>
            </w:r>
            <w:r w:rsidR="00700CC6">
              <w:rPr>
                <w:noProof/>
                <w:webHidden/>
              </w:rPr>
            </w:r>
            <w:r w:rsidR="00700CC6">
              <w:rPr>
                <w:noProof/>
                <w:webHidden/>
              </w:rPr>
              <w:fldChar w:fldCharType="separate"/>
            </w:r>
            <w:r w:rsidR="00700CC6">
              <w:rPr>
                <w:noProof/>
                <w:webHidden/>
              </w:rPr>
              <w:t>5</w:t>
            </w:r>
            <w:r w:rsidR="00700CC6">
              <w:rPr>
                <w:noProof/>
                <w:webHidden/>
              </w:rPr>
              <w:fldChar w:fldCharType="end"/>
            </w:r>
          </w:hyperlink>
        </w:p>
        <w:p w:rsidR="00700CC6" w:rsidRDefault="005F09EC">
          <w:pPr>
            <w:pStyle w:val="TOC3"/>
            <w:tabs>
              <w:tab w:val="right" w:leader="dot" w:pos="9016"/>
            </w:tabs>
            <w:rPr>
              <w:rFonts w:eastAsiaTheme="minorEastAsia"/>
              <w:noProof/>
              <w:lang w:eastAsia="en-GB"/>
            </w:rPr>
          </w:pPr>
          <w:hyperlink w:anchor="_Toc523434757" w:history="1">
            <w:r w:rsidR="00700CC6" w:rsidRPr="002E21BA">
              <w:rPr>
                <w:rStyle w:val="Hyperlink"/>
                <w:rFonts w:eastAsia="Times New Roman"/>
                <w:noProof/>
                <w:lang w:eastAsia="en-GB"/>
              </w:rPr>
              <w:t>4.Increased accountability</w:t>
            </w:r>
            <w:r w:rsidR="00700CC6">
              <w:rPr>
                <w:noProof/>
                <w:webHidden/>
              </w:rPr>
              <w:tab/>
            </w:r>
            <w:r w:rsidR="00700CC6">
              <w:rPr>
                <w:noProof/>
                <w:webHidden/>
              </w:rPr>
              <w:fldChar w:fldCharType="begin"/>
            </w:r>
            <w:r w:rsidR="00700CC6">
              <w:rPr>
                <w:noProof/>
                <w:webHidden/>
              </w:rPr>
              <w:instrText xml:space="preserve"> PAGEREF _Toc523434757 \h </w:instrText>
            </w:r>
            <w:r w:rsidR="00700CC6">
              <w:rPr>
                <w:noProof/>
                <w:webHidden/>
              </w:rPr>
            </w:r>
            <w:r w:rsidR="00700CC6">
              <w:rPr>
                <w:noProof/>
                <w:webHidden/>
              </w:rPr>
              <w:fldChar w:fldCharType="separate"/>
            </w:r>
            <w:r w:rsidR="00700CC6">
              <w:rPr>
                <w:noProof/>
                <w:webHidden/>
              </w:rPr>
              <w:t>5</w:t>
            </w:r>
            <w:r w:rsidR="00700CC6">
              <w:rPr>
                <w:noProof/>
                <w:webHidden/>
              </w:rPr>
              <w:fldChar w:fldCharType="end"/>
            </w:r>
          </w:hyperlink>
        </w:p>
        <w:p w:rsidR="00700CC6" w:rsidRDefault="005F09EC">
          <w:pPr>
            <w:pStyle w:val="TOC3"/>
            <w:tabs>
              <w:tab w:val="right" w:leader="dot" w:pos="9016"/>
            </w:tabs>
            <w:rPr>
              <w:rFonts w:eastAsiaTheme="minorEastAsia"/>
              <w:noProof/>
              <w:lang w:eastAsia="en-GB"/>
            </w:rPr>
          </w:pPr>
          <w:hyperlink w:anchor="_Toc523434758" w:history="1">
            <w:r w:rsidR="00700CC6" w:rsidRPr="002E21BA">
              <w:rPr>
                <w:rStyle w:val="Hyperlink"/>
                <w:rFonts w:eastAsia="Times New Roman"/>
                <w:noProof/>
                <w:lang w:eastAsia="en-GB"/>
              </w:rPr>
              <w:t>5. Clear direction</w:t>
            </w:r>
            <w:r w:rsidR="00700CC6">
              <w:rPr>
                <w:noProof/>
                <w:webHidden/>
              </w:rPr>
              <w:tab/>
            </w:r>
            <w:r w:rsidR="00700CC6">
              <w:rPr>
                <w:noProof/>
                <w:webHidden/>
              </w:rPr>
              <w:fldChar w:fldCharType="begin"/>
            </w:r>
            <w:r w:rsidR="00700CC6">
              <w:rPr>
                <w:noProof/>
                <w:webHidden/>
              </w:rPr>
              <w:instrText xml:space="preserve"> PAGEREF _Toc523434758 \h </w:instrText>
            </w:r>
            <w:r w:rsidR="00700CC6">
              <w:rPr>
                <w:noProof/>
                <w:webHidden/>
              </w:rPr>
            </w:r>
            <w:r w:rsidR="00700CC6">
              <w:rPr>
                <w:noProof/>
                <w:webHidden/>
              </w:rPr>
              <w:fldChar w:fldCharType="separate"/>
            </w:r>
            <w:r w:rsidR="00700CC6">
              <w:rPr>
                <w:noProof/>
                <w:webHidden/>
              </w:rPr>
              <w:t>6</w:t>
            </w:r>
            <w:r w:rsidR="00700CC6">
              <w:rPr>
                <w:noProof/>
                <w:webHidden/>
              </w:rPr>
              <w:fldChar w:fldCharType="end"/>
            </w:r>
          </w:hyperlink>
        </w:p>
        <w:p w:rsidR="00700CC6" w:rsidRDefault="005F09EC">
          <w:pPr>
            <w:pStyle w:val="TOC1"/>
            <w:tabs>
              <w:tab w:val="right" w:leader="dot" w:pos="9016"/>
            </w:tabs>
            <w:rPr>
              <w:rFonts w:eastAsiaTheme="minorEastAsia"/>
              <w:noProof/>
              <w:lang w:eastAsia="en-GB"/>
            </w:rPr>
          </w:pPr>
          <w:hyperlink w:anchor="_Toc523434759" w:history="1">
            <w:r w:rsidR="00700CC6" w:rsidRPr="002E21BA">
              <w:rPr>
                <w:rStyle w:val="Hyperlink"/>
                <w:noProof/>
              </w:rPr>
              <w:t>Conclusion:</w:t>
            </w:r>
            <w:r w:rsidR="00700CC6">
              <w:rPr>
                <w:noProof/>
                <w:webHidden/>
              </w:rPr>
              <w:tab/>
            </w:r>
            <w:r w:rsidR="00700CC6">
              <w:rPr>
                <w:noProof/>
                <w:webHidden/>
              </w:rPr>
              <w:fldChar w:fldCharType="begin"/>
            </w:r>
            <w:r w:rsidR="00700CC6">
              <w:rPr>
                <w:noProof/>
                <w:webHidden/>
              </w:rPr>
              <w:instrText xml:space="preserve"> PAGEREF _Toc523434759 \h </w:instrText>
            </w:r>
            <w:r w:rsidR="00700CC6">
              <w:rPr>
                <w:noProof/>
                <w:webHidden/>
              </w:rPr>
            </w:r>
            <w:r w:rsidR="00700CC6">
              <w:rPr>
                <w:noProof/>
                <w:webHidden/>
              </w:rPr>
              <w:fldChar w:fldCharType="separate"/>
            </w:r>
            <w:r w:rsidR="00700CC6">
              <w:rPr>
                <w:noProof/>
                <w:webHidden/>
              </w:rPr>
              <w:t>6</w:t>
            </w:r>
            <w:r w:rsidR="00700CC6">
              <w:rPr>
                <w:noProof/>
                <w:webHidden/>
              </w:rPr>
              <w:fldChar w:fldCharType="end"/>
            </w:r>
          </w:hyperlink>
        </w:p>
        <w:p w:rsidR="00700CC6" w:rsidRDefault="00700CC6">
          <w:r>
            <w:rPr>
              <w:b/>
              <w:bCs/>
              <w:noProof/>
            </w:rPr>
            <w:fldChar w:fldCharType="end"/>
          </w:r>
        </w:p>
      </w:sdtContent>
    </w:sdt>
    <w:p w:rsidR="00700CC6" w:rsidRPr="00700CC6" w:rsidRDefault="00700CC6" w:rsidP="00700CC6"/>
    <w:p w:rsidR="00D9387A" w:rsidRPr="00700CC6" w:rsidRDefault="00D9387A" w:rsidP="00700CC6">
      <w:pPr>
        <w:pStyle w:val="Heading1"/>
      </w:pPr>
      <w:bookmarkStart w:id="0" w:name="_Toc523434748"/>
      <w:r w:rsidRPr="00700CC6">
        <w:lastRenderedPageBreak/>
        <w:t>Introduction:-</w:t>
      </w:r>
      <w:bookmarkEnd w:id="0"/>
    </w:p>
    <w:p w:rsidR="00D9387A" w:rsidRDefault="00F073F3" w:rsidP="00924325">
      <w:pPr>
        <w:rPr>
          <w:rStyle w:val="Strong"/>
          <w:rFonts w:ascii="Arial" w:hAnsi="Arial" w:cs="Arial"/>
          <w:b w:val="0"/>
          <w:color w:val="000000" w:themeColor="text1"/>
          <w:bdr w:val="none" w:sz="0" w:space="0" w:color="auto" w:frame="1"/>
          <w:shd w:val="clear" w:color="auto" w:fill="FFFFFF"/>
        </w:rPr>
      </w:pPr>
      <w:r w:rsidRPr="00F073F3">
        <w:rPr>
          <w:rFonts w:ascii="Arial" w:hAnsi="Arial" w:cs="Arial"/>
          <w:color w:val="FFFFFF" w:themeColor="background1"/>
          <w:shd w:val="clear" w:color="auto" w:fill="FFFFFF"/>
        </w:rPr>
        <w:t>“</w:t>
      </w:r>
      <w:r w:rsidR="00E62BD1" w:rsidRPr="00700CC6">
        <w:rPr>
          <w:rFonts w:ascii="Arial" w:hAnsi="Arial" w:cs="Arial"/>
          <w:color w:val="000000" w:themeColor="text1"/>
          <w:shd w:val="clear" w:color="auto" w:fill="FFFFFF"/>
        </w:rPr>
        <w:t>According to t</w:t>
      </w:r>
      <w:r w:rsidR="00E23643" w:rsidRPr="00700CC6">
        <w:rPr>
          <w:rFonts w:ascii="Arial" w:hAnsi="Arial" w:cs="Arial"/>
          <w:color w:val="000000" w:themeColor="text1"/>
          <w:shd w:val="clear" w:color="auto" w:fill="FFFFFF"/>
        </w:rPr>
        <w:t>he Merriam-Webster dictionary defines communication as </w:t>
      </w:r>
      <w:r w:rsidR="00E23643" w:rsidRPr="00700CC6">
        <w:rPr>
          <w:rStyle w:val="Strong"/>
          <w:rFonts w:ascii="Arial" w:hAnsi="Arial" w:cs="Arial"/>
          <w:b w:val="0"/>
          <w:color w:val="000000" w:themeColor="text1"/>
          <w:bdr w:val="none" w:sz="0" w:space="0" w:color="auto" w:frame="1"/>
          <w:shd w:val="clear" w:color="auto" w:fill="FFFFFF"/>
        </w:rPr>
        <w:t xml:space="preserve">the act or process of using words, sounds, signs, or </w:t>
      </w:r>
      <w:r w:rsidRPr="00700CC6">
        <w:rPr>
          <w:rStyle w:val="Strong"/>
          <w:rFonts w:ascii="Arial" w:hAnsi="Arial" w:cs="Arial"/>
          <w:b w:val="0"/>
          <w:color w:val="000000" w:themeColor="text1"/>
          <w:bdr w:val="none" w:sz="0" w:space="0" w:color="auto" w:frame="1"/>
          <w:shd w:val="clear" w:color="auto" w:fill="FFFFFF"/>
        </w:rPr>
        <w:t>behaviours</w:t>
      </w:r>
      <w:r w:rsidR="00E23643" w:rsidRPr="00700CC6">
        <w:rPr>
          <w:rStyle w:val="Strong"/>
          <w:rFonts w:ascii="Arial" w:hAnsi="Arial" w:cs="Arial"/>
          <w:b w:val="0"/>
          <w:color w:val="000000" w:themeColor="text1"/>
          <w:bdr w:val="none" w:sz="0" w:space="0" w:color="auto" w:frame="1"/>
          <w:shd w:val="clear" w:color="auto" w:fill="FFFFFF"/>
        </w:rPr>
        <w:t xml:space="preserve"> to express or exchange information or to express your ideas, thoughts, feelings, etc., to someone else</w:t>
      </w:r>
      <w:r w:rsidRPr="00F073F3">
        <w:rPr>
          <w:rStyle w:val="Strong"/>
          <w:rFonts w:ascii="Arial" w:hAnsi="Arial" w:cs="Arial"/>
          <w:b w:val="0"/>
          <w:color w:val="FFFFFF" w:themeColor="background1"/>
          <w:bdr w:val="none" w:sz="0" w:space="0" w:color="auto" w:frame="1"/>
          <w:shd w:val="clear" w:color="auto" w:fill="FFFFFF"/>
        </w:rPr>
        <w:t>”</w:t>
      </w:r>
      <w:r w:rsidR="00E23643" w:rsidRPr="00700CC6">
        <w:rPr>
          <w:rStyle w:val="Strong"/>
          <w:rFonts w:ascii="Arial" w:hAnsi="Arial" w:cs="Arial"/>
          <w:b w:val="0"/>
          <w:color w:val="000000" w:themeColor="text1"/>
          <w:bdr w:val="none" w:sz="0" w:space="0" w:color="auto" w:frame="1"/>
          <w:shd w:val="clear" w:color="auto" w:fill="FFFFFF"/>
        </w:rPr>
        <w:t>.</w:t>
      </w:r>
    </w:p>
    <w:p w:rsidR="006973C3" w:rsidRPr="00700CC6" w:rsidRDefault="006973C3" w:rsidP="00924325">
      <w:pPr>
        <w:rPr>
          <w:rStyle w:val="Strong"/>
          <w:rFonts w:ascii="Arial" w:hAnsi="Arial" w:cs="Arial"/>
          <w:b w:val="0"/>
          <w:color w:val="000000" w:themeColor="text1"/>
          <w:bdr w:val="none" w:sz="0" w:space="0" w:color="auto" w:frame="1"/>
          <w:shd w:val="clear" w:color="auto" w:fill="FFFFFF"/>
        </w:rPr>
      </w:pPr>
      <w:r w:rsidRPr="006973C3">
        <w:rPr>
          <w:rStyle w:val="Strong"/>
          <w:rFonts w:ascii="Arial" w:hAnsi="Arial" w:cs="Arial"/>
          <w:b w:val="0"/>
          <w:color w:val="000000" w:themeColor="text1"/>
          <w:bdr w:val="none" w:sz="0" w:space="0" w:color="auto" w:frame="1"/>
          <w:shd w:val="clear" w:color="auto" w:fill="FFFFFF"/>
        </w:rPr>
        <w:t>This is extremely wide definition yet it manages to incorporate everything that makes up the idea of correspondence. Each time you pass on data to someone else, regardless of whether it's the request taker at your nearby drive through or your manager at work, you utilize correspondence. Here a rundown of some magnificent peruses on enhancing your relational abilities.</w:t>
      </w:r>
      <w:r w:rsidR="00F073F3">
        <w:rPr>
          <w:rStyle w:val="Strong"/>
          <w:rFonts w:ascii="Arial" w:hAnsi="Arial" w:cs="Arial"/>
          <w:b w:val="0"/>
          <w:color w:val="000000" w:themeColor="text1"/>
          <w:bdr w:val="none" w:sz="0" w:space="0" w:color="auto" w:frame="1"/>
          <w:shd w:val="clear" w:color="auto" w:fill="FFFFFF"/>
        </w:rPr>
        <w:fldChar w:fldCharType="begin" w:fldLock="1"/>
      </w:r>
      <w:r w:rsidR="00F073F3">
        <w:rPr>
          <w:rStyle w:val="Strong"/>
          <w:rFonts w:ascii="Arial" w:hAnsi="Arial" w:cs="Arial"/>
          <w:b w:val="0"/>
          <w:color w:val="000000" w:themeColor="text1"/>
          <w:bdr w:val="none" w:sz="0" w:space="0" w:color="auto" w:frame="1"/>
          <w:shd w:val="clear" w:color="auto" w:fill="FFFFFF"/>
        </w:rPr>
        <w:instrText>ADDIN CSL_CITATION {"citationItems":[{"id":"ITEM-1","itemData":{"ISBN":"9780990443100","author":[{"dropping-particle":"","family":"May","given":"M B a","non-dropping-particle":"","parse-names":false,"suffix":""}],"container-title":"Strategy","id":"ITEM-1","issue":"May","issued":{"date-parts":[["2005"]]},"number-of-pages":"1-11","title":"Global leadership","type":"book","volume":"62"},"uris":["http://www.mendeley.com/documents/?uuid=eac6d197-3ad6-42c1-9f4f-3712d57dabc9"]}],"mendeley":{"formattedCitation":"(May 2005)","plainTextFormattedCitation":"(May 2005)","previouslyFormattedCitation":"(May 2005)"},"properties":{"noteIndex":0},"schema":"https://github.com/citation-style-language/schema/raw/master/csl-citation.json"}</w:instrText>
      </w:r>
      <w:r w:rsidR="00F073F3">
        <w:rPr>
          <w:rStyle w:val="Strong"/>
          <w:rFonts w:ascii="Arial" w:hAnsi="Arial" w:cs="Arial"/>
          <w:b w:val="0"/>
          <w:color w:val="000000" w:themeColor="text1"/>
          <w:bdr w:val="none" w:sz="0" w:space="0" w:color="auto" w:frame="1"/>
          <w:shd w:val="clear" w:color="auto" w:fill="FFFFFF"/>
        </w:rPr>
        <w:fldChar w:fldCharType="separate"/>
      </w:r>
      <w:r w:rsidR="00F073F3" w:rsidRPr="00F073F3">
        <w:rPr>
          <w:rStyle w:val="Strong"/>
          <w:rFonts w:ascii="Arial" w:hAnsi="Arial" w:cs="Arial"/>
          <w:b w:val="0"/>
          <w:noProof/>
          <w:color w:val="000000" w:themeColor="text1"/>
          <w:bdr w:val="none" w:sz="0" w:space="0" w:color="auto" w:frame="1"/>
          <w:shd w:val="clear" w:color="auto" w:fill="FFFFFF"/>
        </w:rPr>
        <w:t>(May 2005)</w:t>
      </w:r>
      <w:r w:rsidR="00F073F3">
        <w:rPr>
          <w:rStyle w:val="Strong"/>
          <w:rFonts w:ascii="Arial" w:hAnsi="Arial" w:cs="Arial"/>
          <w:b w:val="0"/>
          <w:color w:val="000000" w:themeColor="text1"/>
          <w:bdr w:val="none" w:sz="0" w:space="0" w:color="auto" w:frame="1"/>
          <w:shd w:val="clear" w:color="auto" w:fill="FFFFFF"/>
        </w:rPr>
        <w:fldChar w:fldCharType="end"/>
      </w:r>
    </w:p>
    <w:p w:rsidR="00E23643" w:rsidRPr="00E23643" w:rsidRDefault="00F073F3" w:rsidP="00924325">
      <w:pPr>
        <w:spacing w:after="0" w:line="240" w:lineRule="auto"/>
        <w:rPr>
          <w:rFonts w:ascii="Arial" w:eastAsia="Times New Roman" w:hAnsi="Arial" w:cs="Arial"/>
          <w:color w:val="000000" w:themeColor="text1"/>
          <w:lang w:eastAsia="en-GB"/>
        </w:rPr>
      </w:pPr>
      <w:r w:rsidRPr="00E23643">
        <w:rPr>
          <w:rFonts w:ascii="Arial" w:eastAsia="Times New Roman" w:hAnsi="Arial" w:cs="Arial"/>
          <w:color w:val="000000" w:themeColor="text1"/>
          <w:lang w:eastAsia="en-GB"/>
        </w:rPr>
        <w:t> Verbal</w:t>
      </w:r>
      <w:r w:rsidR="00E23643" w:rsidRPr="006973C3">
        <w:rPr>
          <w:rFonts w:ascii="Arial" w:eastAsia="Times New Roman" w:hAnsi="Arial" w:cs="Arial"/>
          <w:bCs/>
          <w:iCs/>
          <w:color w:val="000000" w:themeColor="text1"/>
          <w:bdr w:val="none" w:sz="0" w:space="0" w:color="auto" w:frame="1"/>
          <w:lang w:eastAsia="en-GB"/>
        </w:rPr>
        <w:t xml:space="preserve"> communication</w:t>
      </w:r>
      <w:r w:rsidR="00E23643" w:rsidRPr="006973C3">
        <w:rPr>
          <w:rFonts w:ascii="Arial" w:eastAsia="Times New Roman" w:hAnsi="Arial" w:cs="Arial"/>
          <w:bCs/>
          <w:color w:val="000000" w:themeColor="text1"/>
          <w:bdr w:val="none" w:sz="0" w:space="0" w:color="auto" w:frame="1"/>
          <w:lang w:eastAsia="en-GB"/>
        </w:rPr>
        <w:t> </w:t>
      </w:r>
      <w:r w:rsidRPr="00F073F3">
        <w:rPr>
          <w:rFonts w:ascii="Arial" w:eastAsia="Times New Roman" w:hAnsi="Arial" w:cs="Arial"/>
          <w:bCs/>
          <w:color w:val="FFFFFF" w:themeColor="background1"/>
          <w:bdr w:val="none" w:sz="0" w:space="0" w:color="auto" w:frame="1"/>
          <w:lang w:eastAsia="en-GB"/>
        </w:rPr>
        <w:t>“</w:t>
      </w:r>
      <w:r w:rsidR="006973C3" w:rsidRPr="006973C3">
        <w:rPr>
          <w:rFonts w:ascii="Arial" w:eastAsia="Times New Roman" w:hAnsi="Arial" w:cs="Arial"/>
          <w:bCs/>
          <w:color w:val="000000" w:themeColor="text1"/>
          <w:bdr w:val="none" w:sz="0" w:space="0" w:color="auto" w:frame="1"/>
          <w:lang w:eastAsia="en-GB"/>
        </w:rPr>
        <w:t>comprises of conveying your data by the utilization of the talked word. In the event that you can give clear and simple to take after headings via telephone, at that point you are a decent verbal communicator</w:t>
      </w:r>
      <w:r w:rsidR="00BB78CF" w:rsidRPr="00BB78CF">
        <w:rPr>
          <w:rFonts w:ascii="Arial" w:eastAsia="Times New Roman" w:hAnsi="Arial" w:cs="Arial"/>
          <w:bCs/>
          <w:color w:val="FFFFFF" w:themeColor="background1"/>
          <w:bdr w:val="none" w:sz="0" w:space="0" w:color="auto" w:frame="1"/>
          <w:lang w:eastAsia="en-GB"/>
        </w:rPr>
        <w:t>”</w:t>
      </w:r>
      <w:r w:rsidR="006973C3" w:rsidRPr="006973C3">
        <w:rPr>
          <w:rFonts w:ascii="Arial" w:eastAsia="Times New Roman" w:hAnsi="Arial" w:cs="Arial"/>
          <w:bCs/>
          <w:color w:val="000000" w:themeColor="text1"/>
          <w:bdr w:val="none" w:sz="0" w:space="0" w:color="auto" w:frame="1"/>
          <w:lang w:eastAsia="en-GB"/>
        </w:rPr>
        <w:t>.</w:t>
      </w:r>
      <w:r>
        <w:rPr>
          <w:rFonts w:ascii="Arial" w:eastAsia="Times New Roman" w:hAnsi="Arial" w:cs="Arial"/>
          <w:bCs/>
          <w:color w:val="000000" w:themeColor="text1"/>
          <w:bdr w:val="none" w:sz="0" w:space="0" w:color="auto" w:frame="1"/>
          <w:lang w:eastAsia="en-GB"/>
        </w:rPr>
        <w:fldChar w:fldCharType="begin" w:fldLock="1"/>
      </w:r>
      <w:r>
        <w:rPr>
          <w:rFonts w:ascii="Arial" w:eastAsia="Times New Roman" w:hAnsi="Arial" w:cs="Arial"/>
          <w:bCs/>
          <w:color w:val="000000" w:themeColor="text1"/>
          <w:bdr w:val="none" w:sz="0" w:space="0" w:color="auto" w:frame="1"/>
          <w:lang w:eastAsia="en-GB"/>
        </w:rPr>
        <w:instrText>ADDIN CSL_CITATION {"citationItems":[{"id":"ITEM-1","itemData":{"author":[{"dropping-particle":"","family":"Elliot","given":"Jay","non-dropping-particle":"","parse-names":false,"suffix":""},{"dropping-particle":"","family":"Simon","given":"William L","non-dropping-particle":"","parse-names":false,"suffix":""}],"id":"ITEM-1","issue":"67","issued":{"date-parts":[["2013"]]},"page":"6-10","title":"The Steve Jobs Way","type":"article-journal"},"uris":["http://www.mendeley.com/documents/?uuid=4c09755d-485b-4459-8419-472d16ea6f9d"]}],"mendeley":{"formattedCitation":"(Elliot &amp; Simon 2013)","plainTextFormattedCitation":"(Elliot &amp; Simon 2013)","previouslyFormattedCitation":"(Elliot &amp; Simon 2013)"},"properties":{"noteIndex":0},"schema":"https://github.com/citation-style-language/schema/raw/master/csl-citation.json"}</w:instrText>
      </w:r>
      <w:r>
        <w:rPr>
          <w:rFonts w:ascii="Arial" w:eastAsia="Times New Roman" w:hAnsi="Arial" w:cs="Arial"/>
          <w:bCs/>
          <w:color w:val="000000" w:themeColor="text1"/>
          <w:bdr w:val="none" w:sz="0" w:space="0" w:color="auto" w:frame="1"/>
          <w:lang w:eastAsia="en-GB"/>
        </w:rPr>
        <w:fldChar w:fldCharType="separate"/>
      </w:r>
      <w:r w:rsidRPr="00F073F3">
        <w:rPr>
          <w:rFonts w:ascii="Arial" w:eastAsia="Times New Roman" w:hAnsi="Arial" w:cs="Arial"/>
          <w:bCs/>
          <w:noProof/>
          <w:color w:val="000000" w:themeColor="text1"/>
          <w:bdr w:val="none" w:sz="0" w:space="0" w:color="auto" w:frame="1"/>
          <w:lang w:eastAsia="en-GB"/>
        </w:rPr>
        <w:t>(Elliot &amp; Simon 2013)</w:t>
      </w:r>
      <w:r>
        <w:rPr>
          <w:rFonts w:ascii="Arial" w:eastAsia="Times New Roman" w:hAnsi="Arial" w:cs="Arial"/>
          <w:bCs/>
          <w:color w:val="000000" w:themeColor="text1"/>
          <w:bdr w:val="none" w:sz="0" w:space="0" w:color="auto" w:frame="1"/>
          <w:lang w:eastAsia="en-GB"/>
        </w:rPr>
        <w:fldChar w:fldCharType="end"/>
      </w:r>
      <w:r w:rsidRPr="00E23643">
        <w:rPr>
          <w:rFonts w:ascii="Arial" w:eastAsia="Times New Roman" w:hAnsi="Arial" w:cs="Arial"/>
          <w:color w:val="000000" w:themeColor="text1"/>
          <w:lang w:eastAsia="en-GB"/>
        </w:rPr>
        <w:t xml:space="preserve"> </w:t>
      </w:r>
    </w:p>
    <w:p w:rsidR="00E23643" w:rsidRPr="00E23643" w:rsidRDefault="00F073F3" w:rsidP="00924325">
      <w:pPr>
        <w:spacing w:after="0" w:line="240" w:lineRule="auto"/>
        <w:rPr>
          <w:rFonts w:ascii="Arial" w:eastAsia="Times New Roman" w:hAnsi="Arial" w:cs="Arial"/>
          <w:color w:val="000000" w:themeColor="text1"/>
          <w:lang w:eastAsia="en-GB"/>
        </w:rPr>
      </w:pPr>
      <w:r w:rsidRPr="00E23643">
        <w:rPr>
          <w:rFonts w:ascii="Arial" w:eastAsia="Times New Roman" w:hAnsi="Arial" w:cs="Arial"/>
          <w:color w:val="000000" w:themeColor="text1"/>
          <w:lang w:eastAsia="en-GB"/>
        </w:rPr>
        <w:t> Non</w:t>
      </w:r>
      <w:r w:rsidR="00E23643" w:rsidRPr="006973C3">
        <w:rPr>
          <w:rFonts w:ascii="Arial" w:eastAsia="Times New Roman" w:hAnsi="Arial" w:cs="Arial"/>
          <w:bCs/>
          <w:iCs/>
          <w:color w:val="000000" w:themeColor="text1"/>
          <w:bdr w:val="none" w:sz="0" w:space="0" w:color="auto" w:frame="1"/>
          <w:lang w:eastAsia="en-GB"/>
        </w:rPr>
        <w:t>-verbal communication</w:t>
      </w:r>
      <w:r w:rsidR="00E23643" w:rsidRPr="006973C3">
        <w:rPr>
          <w:rFonts w:ascii="Arial" w:eastAsia="Times New Roman" w:hAnsi="Arial" w:cs="Arial"/>
          <w:iCs/>
          <w:color w:val="000000" w:themeColor="text1"/>
          <w:bdr w:val="none" w:sz="0" w:space="0" w:color="auto" w:frame="1"/>
          <w:lang w:eastAsia="en-GB"/>
        </w:rPr>
        <w:t> </w:t>
      </w:r>
      <w:r w:rsidR="00BB78CF" w:rsidRPr="00BB78CF">
        <w:rPr>
          <w:rFonts w:ascii="Arial" w:eastAsia="Times New Roman" w:hAnsi="Arial" w:cs="Arial"/>
          <w:iCs/>
          <w:color w:val="FFFFFF" w:themeColor="background1"/>
          <w:bdr w:val="none" w:sz="0" w:space="0" w:color="auto" w:frame="1"/>
          <w:lang w:eastAsia="en-GB"/>
        </w:rPr>
        <w:t>“</w:t>
      </w:r>
      <w:r w:rsidR="006973C3" w:rsidRPr="006973C3">
        <w:rPr>
          <w:rFonts w:ascii="Arial" w:eastAsia="Times New Roman" w:hAnsi="Arial" w:cs="Arial"/>
          <w:iCs/>
          <w:color w:val="000000" w:themeColor="text1"/>
          <w:bdr w:val="none" w:sz="0" w:space="0" w:color="auto" w:frame="1"/>
          <w:lang w:eastAsia="en-GB"/>
        </w:rPr>
        <w:t>incorporates the utilization of non-verbal communication and outward appearances. On-screen characters are bosses of this style of correspondence</w:t>
      </w:r>
      <w:r w:rsidR="00BB78CF" w:rsidRPr="00BB78CF">
        <w:rPr>
          <w:rFonts w:ascii="Arial" w:eastAsia="Times New Roman" w:hAnsi="Arial" w:cs="Arial"/>
          <w:iCs/>
          <w:color w:val="FFFFFF" w:themeColor="background1"/>
          <w:bdr w:val="none" w:sz="0" w:space="0" w:color="auto" w:frame="1"/>
          <w:lang w:eastAsia="en-GB"/>
        </w:rPr>
        <w:t>”</w:t>
      </w:r>
      <w:r w:rsidR="006973C3" w:rsidRPr="006973C3">
        <w:rPr>
          <w:rFonts w:ascii="Arial" w:eastAsia="Times New Roman" w:hAnsi="Arial" w:cs="Arial"/>
          <w:iCs/>
          <w:color w:val="000000" w:themeColor="text1"/>
          <w:bdr w:val="none" w:sz="0" w:space="0" w:color="auto" w:frame="1"/>
          <w:lang w:eastAsia="en-GB"/>
        </w:rPr>
        <w:t xml:space="preserve">; </w:t>
      </w:r>
      <w:r w:rsidR="00BB78CF" w:rsidRPr="00BB78CF">
        <w:rPr>
          <w:rFonts w:ascii="Arial" w:eastAsia="Times New Roman" w:hAnsi="Arial" w:cs="Arial"/>
          <w:iCs/>
          <w:color w:val="FFFFFF" w:themeColor="background1"/>
          <w:bdr w:val="none" w:sz="0" w:space="0" w:color="auto" w:frame="1"/>
          <w:lang w:eastAsia="en-GB"/>
        </w:rPr>
        <w:t>“</w:t>
      </w:r>
      <w:r w:rsidR="006973C3" w:rsidRPr="006973C3">
        <w:rPr>
          <w:rFonts w:ascii="Arial" w:eastAsia="Times New Roman" w:hAnsi="Arial" w:cs="Arial"/>
          <w:iCs/>
          <w:color w:val="000000" w:themeColor="text1"/>
          <w:bdr w:val="none" w:sz="0" w:space="0" w:color="auto" w:frame="1"/>
          <w:lang w:eastAsia="en-GB"/>
        </w:rPr>
        <w:t>since they have been prepared to depict feelings or convey entire messages just by the manner in which they hold their body and position their outward appearances</w:t>
      </w:r>
      <w:r w:rsidR="00BB78CF" w:rsidRPr="00BB78CF">
        <w:rPr>
          <w:rFonts w:ascii="Arial" w:eastAsia="Times New Roman" w:hAnsi="Arial" w:cs="Arial"/>
          <w:iCs/>
          <w:color w:val="FFFFFF" w:themeColor="background1"/>
          <w:bdr w:val="none" w:sz="0" w:space="0" w:color="auto" w:frame="1"/>
          <w:lang w:eastAsia="en-GB"/>
        </w:rPr>
        <w:t>”</w:t>
      </w:r>
      <w:r w:rsidR="006973C3" w:rsidRPr="006973C3">
        <w:rPr>
          <w:rFonts w:ascii="Arial" w:eastAsia="Times New Roman" w:hAnsi="Arial" w:cs="Arial"/>
          <w:iCs/>
          <w:color w:val="000000" w:themeColor="text1"/>
          <w:bdr w:val="none" w:sz="0" w:space="0" w:color="auto" w:frame="1"/>
          <w:lang w:eastAsia="en-GB"/>
        </w:rPr>
        <w:t>.</w:t>
      </w:r>
      <w:r>
        <w:rPr>
          <w:rFonts w:ascii="Arial" w:eastAsia="Times New Roman" w:hAnsi="Arial" w:cs="Arial"/>
          <w:iCs/>
          <w:color w:val="000000" w:themeColor="text1"/>
          <w:bdr w:val="none" w:sz="0" w:space="0" w:color="auto" w:frame="1"/>
          <w:lang w:eastAsia="en-GB"/>
        </w:rPr>
        <w:fldChar w:fldCharType="begin" w:fldLock="1"/>
      </w:r>
      <w:r>
        <w:rPr>
          <w:rFonts w:ascii="Arial" w:eastAsia="Times New Roman" w:hAnsi="Arial" w:cs="Arial"/>
          <w:iCs/>
          <w:color w:val="000000" w:themeColor="text1"/>
          <w:bdr w:val="none" w:sz="0" w:space="0" w:color="auto" w:frame="1"/>
          <w:lang w:eastAsia="en-GB"/>
        </w:rPr>
        <w:instrText>ADDIN CSL_CITATION {"citationItems":[{"id":"ITEM-1","itemData":{"ISBN":"1483317544","abstract":"0007.","author":[{"dropping-particle":"","family":"Northouse","given":"Peter G.","non-dropping-particle":"","parse-names":false,"suffix":""}],"id":"ITEM-1","issued":{"date-parts":[["2015"]]},"publisher":"Sage Publications","title":"Leadership: Theory and Practice.","type":"book"},"uris":["http://www.mendeley.com/documents/?uuid=c89e3837-42cc-328a-8c3a-0a2ec53815eb"]}],"mendeley":{"formattedCitation":"(Northouse 2015)","plainTextFormattedCitation":"(Northouse 2015)","previouslyFormattedCitation":"(Northouse 2015)"},"properties":{"noteIndex":0},"schema":"https://github.com/citation-style-language/schema/raw/master/csl-citation.json"}</w:instrText>
      </w:r>
      <w:r>
        <w:rPr>
          <w:rFonts w:ascii="Arial" w:eastAsia="Times New Roman" w:hAnsi="Arial" w:cs="Arial"/>
          <w:iCs/>
          <w:color w:val="000000" w:themeColor="text1"/>
          <w:bdr w:val="none" w:sz="0" w:space="0" w:color="auto" w:frame="1"/>
          <w:lang w:eastAsia="en-GB"/>
        </w:rPr>
        <w:fldChar w:fldCharType="separate"/>
      </w:r>
      <w:r w:rsidRPr="00F073F3">
        <w:rPr>
          <w:rFonts w:ascii="Arial" w:eastAsia="Times New Roman" w:hAnsi="Arial" w:cs="Arial"/>
          <w:iCs/>
          <w:noProof/>
          <w:color w:val="000000" w:themeColor="text1"/>
          <w:bdr w:val="none" w:sz="0" w:space="0" w:color="auto" w:frame="1"/>
          <w:lang w:eastAsia="en-GB"/>
        </w:rPr>
        <w:t>(</w:t>
      </w:r>
      <w:proofErr w:type="spellStart"/>
      <w:r w:rsidRPr="00F073F3">
        <w:rPr>
          <w:rFonts w:ascii="Arial" w:eastAsia="Times New Roman" w:hAnsi="Arial" w:cs="Arial"/>
          <w:iCs/>
          <w:noProof/>
          <w:color w:val="000000" w:themeColor="text1"/>
          <w:bdr w:val="none" w:sz="0" w:space="0" w:color="auto" w:frame="1"/>
          <w:lang w:eastAsia="en-GB"/>
        </w:rPr>
        <w:t>Northouse</w:t>
      </w:r>
      <w:proofErr w:type="spellEnd"/>
      <w:r w:rsidRPr="00F073F3">
        <w:rPr>
          <w:rFonts w:ascii="Arial" w:eastAsia="Times New Roman" w:hAnsi="Arial" w:cs="Arial"/>
          <w:iCs/>
          <w:noProof/>
          <w:color w:val="000000" w:themeColor="text1"/>
          <w:bdr w:val="none" w:sz="0" w:space="0" w:color="auto" w:frame="1"/>
          <w:lang w:eastAsia="en-GB"/>
        </w:rPr>
        <w:t xml:space="preserve"> 2015)</w:t>
      </w:r>
      <w:r>
        <w:rPr>
          <w:rFonts w:ascii="Arial" w:eastAsia="Times New Roman" w:hAnsi="Arial" w:cs="Arial"/>
          <w:iCs/>
          <w:color w:val="000000" w:themeColor="text1"/>
          <w:bdr w:val="none" w:sz="0" w:space="0" w:color="auto" w:frame="1"/>
          <w:lang w:eastAsia="en-GB"/>
        </w:rPr>
        <w:fldChar w:fldCharType="end"/>
      </w:r>
      <w:r w:rsidRPr="00E23643">
        <w:rPr>
          <w:rFonts w:ascii="Arial" w:eastAsia="Times New Roman" w:hAnsi="Arial" w:cs="Arial"/>
          <w:color w:val="000000" w:themeColor="text1"/>
          <w:lang w:eastAsia="en-GB"/>
        </w:rPr>
        <w:t xml:space="preserve"> </w:t>
      </w:r>
    </w:p>
    <w:p w:rsidR="00E23643" w:rsidRPr="00700CC6" w:rsidRDefault="00F073F3" w:rsidP="00924325">
      <w:pPr>
        <w:rPr>
          <w:rFonts w:ascii="Arial" w:eastAsia="Times New Roman" w:hAnsi="Arial" w:cs="Arial"/>
          <w:color w:val="000000" w:themeColor="text1"/>
          <w:lang w:eastAsia="en-GB"/>
        </w:rPr>
      </w:pPr>
      <w:r w:rsidRPr="006973C3">
        <w:rPr>
          <w:rFonts w:ascii="Arial" w:eastAsia="Times New Roman" w:hAnsi="Arial" w:cs="Arial"/>
          <w:color w:val="000000" w:themeColor="text1"/>
          <w:lang w:eastAsia="en-GB"/>
        </w:rPr>
        <w:t xml:space="preserve"> </w:t>
      </w:r>
      <w:r w:rsidR="00BB78CF" w:rsidRPr="00BB78CF">
        <w:rPr>
          <w:rFonts w:ascii="Arial" w:eastAsia="Times New Roman" w:hAnsi="Arial" w:cs="Arial"/>
          <w:color w:val="FFFFFF" w:themeColor="background1"/>
          <w:lang w:eastAsia="en-GB"/>
        </w:rPr>
        <w:t>“</w:t>
      </w:r>
      <w:r w:rsidRPr="006973C3">
        <w:rPr>
          <w:rFonts w:ascii="Arial" w:eastAsia="Times New Roman" w:hAnsi="Arial" w:cs="Arial"/>
          <w:color w:val="000000" w:themeColor="text1"/>
          <w:lang w:eastAsia="en-GB"/>
        </w:rPr>
        <w:t>Written</w:t>
      </w:r>
      <w:r w:rsidR="00E23643" w:rsidRPr="006973C3">
        <w:rPr>
          <w:rFonts w:ascii="Arial" w:eastAsia="Times New Roman" w:hAnsi="Arial" w:cs="Arial"/>
          <w:bCs/>
          <w:iCs/>
          <w:color w:val="000000" w:themeColor="text1"/>
          <w:bdr w:val="none" w:sz="0" w:space="0" w:color="auto" w:frame="1"/>
          <w:lang w:eastAsia="en-GB"/>
        </w:rPr>
        <w:t xml:space="preserve"> communication</w:t>
      </w:r>
      <w:r w:rsidR="00E23643" w:rsidRPr="006973C3">
        <w:rPr>
          <w:rFonts w:ascii="Arial" w:eastAsia="Times New Roman" w:hAnsi="Arial" w:cs="Arial"/>
          <w:color w:val="000000" w:themeColor="text1"/>
          <w:lang w:eastAsia="en-GB"/>
        </w:rPr>
        <w:t> </w:t>
      </w:r>
      <w:r w:rsidR="006973C3" w:rsidRPr="006973C3">
        <w:rPr>
          <w:rFonts w:ascii="Arial" w:eastAsia="Times New Roman" w:hAnsi="Arial" w:cs="Arial"/>
          <w:color w:val="000000" w:themeColor="text1"/>
          <w:lang w:eastAsia="en-GB"/>
        </w:rPr>
        <w:t>is essentially the movement of data or direction by using the composed word. This kind of data exchange is regularly the least demanding, particularly for individuals who are awkward with vis-à-vis experiences</w:t>
      </w:r>
      <w:r w:rsidR="00BB78CF" w:rsidRPr="00BB78CF">
        <w:rPr>
          <w:rFonts w:ascii="Arial" w:eastAsia="Times New Roman" w:hAnsi="Arial" w:cs="Arial"/>
          <w:color w:val="FFFFFF" w:themeColor="background1"/>
          <w:lang w:eastAsia="en-GB"/>
        </w:rPr>
        <w:t>”</w:t>
      </w:r>
      <w:r w:rsidR="00E23643" w:rsidRPr="00700CC6">
        <w:rPr>
          <w:rFonts w:ascii="Arial" w:eastAsia="Times New Roman" w:hAnsi="Arial" w:cs="Arial"/>
          <w:color w:val="000000" w:themeColor="text1"/>
          <w:lang w:eastAsia="en-GB"/>
        </w:rPr>
        <w:t>.</w:t>
      </w:r>
      <w:r>
        <w:rPr>
          <w:rFonts w:ascii="Arial" w:eastAsia="Times New Roman" w:hAnsi="Arial" w:cs="Arial"/>
          <w:color w:val="000000" w:themeColor="text1"/>
          <w:lang w:eastAsia="en-GB"/>
        </w:rPr>
        <w:fldChar w:fldCharType="begin" w:fldLock="1"/>
      </w:r>
      <w:r>
        <w:rPr>
          <w:rFonts w:ascii="Arial" w:eastAsia="Times New Roman" w:hAnsi="Arial" w:cs="Arial"/>
          <w:color w:val="000000" w:themeColor="text1"/>
          <w:lang w:eastAsia="en-GB"/>
        </w:rPr>
        <w:instrText>ADDIN CSL_CITATION {"citationItems":[{"id":"ITEM-1","itemData":{"ISBN":"1483317544","abstract":"0007.","author":[{"dropping-particle":"","family":"Northouse","given":"Peter G.","non-dropping-particle":"","parse-names":false,"suffix":""}],"id":"ITEM-1","issued":{"date-parts":[["2015"]]},"publisher":"Sage Publications","title":"Leadership: Theory and Practice.","type":"book"},"uris":["http://www.mendeley.com/documents/?uuid=c89e3837-42cc-328a-8c3a-0a2ec53815eb"]}],"mendeley":{"formattedCitation":"(Northouse 2015)","plainTextFormattedCitation":"(Northouse 2015)","previouslyFormattedCitation":"(Northouse 2015)"},"properties":{"noteIndex":0},"schema":"https://github.com/citation-style-language/schema/raw/master/csl-citation.json"}</w:instrText>
      </w:r>
      <w:r>
        <w:rPr>
          <w:rFonts w:ascii="Arial" w:eastAsia="Times New Roman" w:hAnsi="Arial" w:cs="Arial"/>
          <w:color w:val="000000" w:themeColor="text1"/>
          <w:lang w:eastAsia="en-GB"/>
        </w:rPr>
        <w:fldChar w:fldCharType="separate"/>
      </w:r>
      <w:r w:rsidRPr="00F073F3">
        <w:rPr>
          <w:rFonts w:ascii="Arial" w:eastAsia="Times New Roman" w:hAnsi="Arial" w:cs="Arial"/>
          <w:noProof/>
          <w:color w:val="000000" w:themeColor="text1"/>
          <w:lang w:eastAsia="en-GB"/>
        </w:rPr>
        <w:t>(</w:t>
      </w:r>
      <w:proofErr w:type="spellStart"/>
      <w:r w:rsidRPr="00F073F3">
        <w:rPr>
          <w:rFonts w:ascii="Arial" w:eastAsia="Times New Roman" w:hAnsi="Arial" w:cs="Arial"/>
          <w:noProof/>
          <w:color w:val="000000" w:themeColor="text1"/>
          <w:lang w:eastAsia="en-GB"/>
        </w:rPr>
        <w:t>Northouse</w:t>
      </w:r>
      <w:proofErr w:type="spellEnd"/>
      <w:r w:rsidRPr="00F073F3">
        <w:rPr>
          <w:rFonts w:ascii="Arial" w:eastAsia="Times New Roman" w:hAnsi="Arial" w:cs="Arial"/>
          <w:noProof/>
          <w:color w:val="000000" w:themeColor="text1"/>
          <w:lang w:eastAsia="en-GB"/>
        </w:rPr>
        <w:t xml:space="preserve"> 2015)</w:t>
      </w:r>
      <w:r>
        <w:rPr>
          <w:rFonts w:ascii="Arial" w:eastAsia="Times New Roman" w:hAnsi="Arial" w:cs="Arial"/>
          <w:color w:val="000000" w:themeColor="text1"/>
          <w:lang w:eastAsia="en-GB"/>
        </w:rPr>
        <w:fldChar w:fldCharType="end"/>
      </w:r>
    </w:p>
    <w:p w:rsidR="00E62BD1" w:rsidRPr="00700CC6" w:rsidRDefault="00D9387A" w:rsidP="00700CC6">
      <w:pPr>
        <w:pStyle w:val="Heading1"/>
        <w:rPr>
          <w:rFonts w:eastAsia="Times New Roman"/>
          <w:lang w:eastAsia="en-GB"/>
        </w:rPr>
      </w:pPr>
      <w:bookmarkStart w:id="1" w:name="_Toc523434749"/>
      <w:r w:rsidRPr="00700CC6">
        <w:rPr>
          <w:rFonts w:eastAsia="Times New Roman"/>
          <w:lang w:eastAsia="en-GB"/>
        </w:rPr>
        <w:t>Importance of communication:</w:t>
      </w:r>
      <w:bookmarkEnd w:id="1"/>
    </w:p>
    <w:p w:rsidR="004C42C5" w:rsidRPr="00700CC6" w:rsidRDefault="00BB78CF" w:rsidP="00E62BD1">
      <w:pPr>
        <w:rPr>
          <w:rFonts w:ascii="Arial" w:hAnsi="Arial" w:cs="Arial"/>
          <w:color w:val="000000" w:themeColor="text1"/>
        </w:rPr>
      </w:pPr>
      <w:r w:rsidRPr="00BB78CF">
        <w:rPr>
          <w:rFonts w:ascii="Arial" w:hAnsi="Arial" w:cs="Arial"/>
          <w:color w:val="FFFFFF" w:themeColor="background1"/>
        </w:rPr>
        <w:t>“</w:t>
      </w:r>
      <w:r w:rsidR="006973C3" w:rsidRPr="006973C3">
        <w:rPr>
          <w:rFonts w:ascii="Arial" w:hAnsi="Arial" w:cs="Arial"/>
          <w:color w:val="000000" w:themeColor="text1"/>
        </w:rPr>
        <w:t>As in any relationship, openness is absolutely vital for a solid business relationship. This can be the connection amongst business and client, or, similarly as essential, the inward connections among various workers inside the organization. Correspondence can be enhanced in for all intents and purposes each working environment, regardless of the business or size. All things considered, it is the main route for data to successfully spread all through the business with the goal that everyone can be educated to the extent that they required to appropriately accomplish their objectives</w:t>
      </w:r>
      <w:r w:rsidRPr="00BB78CF">
        <w:rPr>
          <w:rFonts w:ascii="Arial" w:hAnsi="Arial" w:cs="Arial"/>
          <w:color w:val="FFFFFF" w:themeColor="background1"/>
        </w:rPr>
        <w:t>”</w:t>
      </w:r>
      <w:r w:rsidR="006973C3" w:rsidRPr="006973C3">
        <w:rPr>
          <w:rFonts w:ascii="Arial" w:hAnsi="Arial" w:cs="Arial"/>
          <w:color w:val="000000" w:themeColor="text1"/>
        </w:rPr>
        <w:t>.</w:t>
      </w:r>
    </w:p>
    <w:p w:rsidR="00150B99" w:rsidRDefault="006973C3" w:rsidP="004C42C5">
      <w:pPr>
        <w:spacing w:before="100" w:beforeAutospacing="1" w:after="100" w:afterAutospacing="1" w:line="240" w:lineRule="auto"/>
        <w:rPr>
          <w:rFonts w:ascii="Arial" w:eastAsia="Times New Roman" w:hAnsi="Arial" w:cs="Arial"/>
          <w:color w:val="000000" w:themeColor="text1"/>
          <w:lang w:eastAsia="en-GB"/>
        </w:rPr>
      </w:pPr>
      <w:r w:rsidRPr="006973C3">
        <w:rPr>
          <w:rFonts w:ascii="Arial" w:eastAsia="Times New Roman" w:hAnsi="Arial" w:cs="Arial"/>
          <w:color w:val="000000" w:themeColor="text1"/>
          <w:lang w:eastAsia="en-GB"/>
        </w:rPr>
        <w:t>Among the most attempting components of poor communication in the present work environment is an absence of data for the best possible achievement of the undertakings essential inside the business. Indeed, even in the present data over-burden society, workers regularly do not have the data they have to carry out their employments. They may have the information that they require from outside provisions, in any case, the data their managers and collaborators have, yet have not legitimately shared, that remaining parts implied. Every now and again, this poor correspondence is an aftereffect of the way that the general population with the data are as yet preparing it themselves, and haven't separated themselves enough from the issue to find that there are other individuals around them who will likewise be necessitating that data.</w:t>
      </w:r>
      <w:r w:rsidR="00F073F3">
        <w:rPr>
          <w:rFonts w:ascii="Arial" w:eastAsia="Times New Roman" w:hAnsi="Arial" w:cs="Arial"/>
          <w:color w:val="000000" w:themeColor="text1"/>
          <w:lang w:eastAsia="en-GB"/>
        </w:rPr>
        <w:fldChar w:fldCharType="begin" w:fldLock="1"/>
      </w:r>
      <w:r w:rsidR="00F073F3">
        <w:rPr>
          <w:rFonts w:ascii="Arial" w:eastAsia="Times New Roman" w:hAnsi="Arial" w:cs="Arial"/>
          <w:color w:val="000000" w:themeColor="text1"/>
          <w:lang w:eastAsia="en-GB"/>
        </w:rPr>
        <w:instrText>ADDIN CSL_CITATION {"citationItems":[{"id":"ITEM-1","itemData":{"DOI":"10.1197/aemj.9.11.1257","ISBN":"1069-6563 (Print)\\n1069-6563 (Linking)","ISSN":"10696563","PMID":"12414480","abstract":"Excellent communication and interpersonal (C-IP) skills are a universal requirement for a well-rounded emergency physician. This requirement for C-IP skill excellence is a direct outgrowth of the expectations of our patients and a prerequisite to working in the increasingly complex emergency department environment. Directed education and assessment of C-IP skills are critical components of all emergency medicine (EM) training programs and now are a requirement of the Accreditation Council for Graduate Medical Education (ACGME) Outcome Project. In keeping with its mission to improve the quality of EM education and in response to the ACGME Outcome Project, the Council of Emergency Medicine Residency Directors (CORD-EM) hosted a consensus conference focusing on the application of the six core competencies to EM. The objective of this article is to report the results of this consensus conference as it relates to the C-IP competency. There were four primary goals: 1) define the C-IP skills competency for EM, 2) define the assessment methods currently used in other specialties, 3) identify the methods suggested by the ACGME for use in C-IP skills, and 4) analyze the applicability of these assessment techniques to EM. Ten specific communication competencies are defined for EM. Assessment techniques for evaluation of these C-IP competencies and a timeline for implementation are also defined. Standardized patients and direct observation were identified as the criterion standard assessment methods of C-IP skills; however, other methods for assessment are also discussed.","author":[{"dropping-particle":"","family":"Hobgood","given":"Cherri D.","non-dropping-particle":"","parse-names":false,"suffix":""},{"dropping-particle":"","family":"Riviello","given":"Ralph J.","non-dropping-particle":"","parse-names":false,"suffix":""},{"dropping-particle":"","family":"Jouriles","given":"Nicholas","non-dropping-particle":"","parse-names":false,"suffix":""},{"dropping-particle":"","family":"Hamilton","given":"Glen","non-dropping-particle":"","parse-names":false,"suffix":""}],"container-title":"Academic Emergency Medicine","id":"ITEM-1","issue":"11","issued":{"date-parts":[["2002"]]},"page":"1257-1269","title":"Assessment of communication and interpersonal skills competencies","type":"article-journal","volume":"9"},"uris":["http://www.mendeley.com/documents/?uuid=0d4a562a-4f0c-4b8b-9cdd-042a7bc782bf"]}],"mendeley":{"formattedCitation":"(Hobgood et al. 2002)","plainTextFormattedCitation":"(Hobgood et al. 2002)","previouslyFormattedCitation":"(Hobgood et al. 2002)"},"properties":{"noteIndex":0},"schema":"https://github.com/citation-style-language/schema/raw/master/csl-citation.json"}</w:instrText>
      </w:r>
      <w:r w:rsidR="00F073F3">
        <w:rPr>
          <w:rFonts w:ascii="Arial" w:eastAsia="Times New Roman" w:hAnsi="Arial" w:cs="Arial"/>
          <w:color w:val="000000" w:themeColor="text1"/>
          <w:lang w:eastAsia="en-GB"/>
        </w:rPr>
        <w:fldChar w:fldCharType="separate"/>
      </w:r>
      <w:r w:rsidR="00F073F3" w:rsidRPr="00F073F3">
        <w:rPr>
          <w:rFonts w:ascii="Arial" w:eastAsia="Times New Roman" w:hAnsi="Arial" w:cs="Arial"/>
          <w:noProof/>
          <w:color w:val="000000" w:themeColor="text1"/>
          <w:lang w:eastAsia="en-GB"/>
        </w:rPr>
        <w:t>(</w:t>
      </w:r>
      <w:proofErr w:type="spellStart"/>
      <w:r w:rsidR="00F073F3" w:rsidRPr="00F073F3">
        <w:rPr>
          <w:rFonts w:ascii="Arial" w:eastAsia="Times New Roman" w:hAnsi="Arial" w:cs="Arial"/>
          <w:noProof/>
          <w:color w:val="000000" w:themeColor="text1"/>
          <w:lang w:eastAsia="en-GB"/>
        </w:rPr>
        <w:t>Hobgood</w:t>
      </w:r>
      <w:proofErr w:type="spellEnd"/>
      <w:r w:rsidR="00F073F3" w:rsidRPr="00F073F3">
        <w:rPr>
          <w:rFonts w:ascii="Arial" w:eastAsia="Times New Roman" w:hAnsi="Arial" w:cs="Arial"/>
          <w:noProof/>
          <w:color w:val="000000" w:themeColor="text1"/>
          <w:lang w:eastAsia="en-GB"/>
        </w:rPr>
        <w:t xml:space="preserve"> et al. 2002)</w:t>
      </w:r>
      <w:r w:rsidR="00F073F3">
        <w:rPr>
          <w:rFonts w:ascii="Arial" w:eastAsia="Times New Roman" w:hAnsi="Arial" w:cs="Arial"/>
          <w:color w:val="000000" w:themeColor="text1"/>
          <w:lang w:eastAsia="en-GB"/>
        </w:rPr>
        <w:fldChar w:fldCharType="end"/>
      </w:r>
      <w:r>
        <w:rPr>
          <w:rFonts w:ascii="Arial" w:eastAsia="Times New Roman" w:hAnsi="Arial" w:cs="Arial"/>
          <w:color w:val="000000" w:themeColor="text1"/>
          <w:lang w:eastAsia="en-GB"/>
        </w:rPr>
        <w:t xml:space="preserve"> </w:t>
      </w:r>
    </w:p>
    <w:p w:rsidR="006973C3" w:rsidRPr="00700CC6" w:rsidRDefault="006973C3" w:rsidP="004C42C5">
      <w:pPr>
        <w:spacing w:before="100" w:beforeAutospacing="1" w:after="100" w:afterAutospacing="1" w:line="240" w:lineRule="auto"/>
        <w:rPr>
          <w:rFonts w:ascii="Arial" w:eastAsia="Times New Roman" w:hAnsi="Arial" w:cs="Arial"/>
          <w:color w:val="000000" w:themeColor="text1"/>
          <w:lang w:eastAsia="en-GB"/>
        </w:rPr>
      </w:pPr>
      <w:r w:rsidRPr="006973C3">
        <w:rPr>
          <w:rFonts w:ascii="Arial" w:eastAsia="Times New Roman" w:hAnsi="Arial" w:cs="Arial"/>
          <w:color w:val="000000" w:themeColor="text1"/>
          <w:lang w:eastAsia="en-GB"/>
        </w:rPr>
        <w:t>Moreover, the manner by which individuals impart can really be the reason for poor correspondence in the working environment. Regardless of whether the individual with the data trusts that s/he has imparted this data to the greater part of the opportune individuals, this may not precisely be valid. All things considered, a few people are preferable at conveying over others, and when somebody who battles to communicate is the wellspring of the essential data, this causes an issue.</w:t>
      </w:r>
      <w:r w:rsidR="00F073F3">
        <w:rPr>
          <w:rFonts w:ascii="Arial" w:eastAsia="Times New Roman" w:hAnsi="Arial" w:cs="Arial"/>
          <w:color w:val="000000" w:themeColor="text1"/>
          <w:lang w:eastAsia="en-GB"/>
        </w:rPr>
        <w:fldChar w:fldCharType="begin" w:fldLock="1"/>
      </w:r>
      <w:r w:rsidR="00F073F3">
        <w:rPr>
          <w:rFonts w:ascii="Arial" w:eastAsia="Times New Roman" w:hAnsi="Arial" w:cs="Arial"/>
          <w:color w:val="000000" w:themeColor="text1"/>
          <w:lang w:eastAsia="en-GB"/>
        </w:rPr>
        <w:instrText>ADDIN CSL_CITATION {"citationItems":[{"id":"ITEM-1","itemData":{"DOI":"10.1016/j.orgdyn.2003.11.008","ISBN":"0090-2616","ISSN":"00902616","abstract":"One of the most difficult challenges for the field of international management is the application of theories and models developed in one part of the world to understand phenomena that occur in another part of the world. Much of the early concern about this issue concentrated on the relevance of American theories abroad. But more recently, the same problem has been faced by Japanese theories of quality control and knowledge creation, or by European theories of joint ventures or organizational design. The goal of these efforts is to develop a useful general frame of reference, but also allow for the needed sensitivity to local variation. Some of the biggest challenges for developing theories with cross-cultural relevance come in the area of organizational studies. Differences in behavior, work values, and culture have been studied by many researchers in many different countries. Several frameworks have proven useful for understanding cultural differences and have helped to establish some relatively universal dimensions that can be useful in understanding differences across national cultures.","author":[{"dropping-particle":"","family":"Denison","given":"Daniel R.","non-dropping-particle":"","parse-names":false,"suffix":""},{"dropping-particle":"","family":"Haaland","given":"Stephanie","non-dropping-particle":"","parse-names":false,"suffix":""},{"dropping-particle":"","family":"Goelzer","given":"Paulo","non-dropping-particle":"","parse-names":false,"suffix":""}],"container-title":"Organizational Dynamics","id":"ITEM-1","issue":"1","issued":{"date-parts":[["2004"]]},"page":"98-109","title":"Corporate culture and organizational effectiveness: Is Asia different from the rest of the world?","type":"article-journal","volume":"33"},"uris":["http://www.mendeley.com/documents/?uuid=aa4defe0-5c4b-46e6-aa98-44265171353e"]}],"mendeley":{"formattedCitation":"(Denison et al. 2004)","plainTextFormattedCitation":"(Denison et al. 2004)","previouslyFormattedCitation":"(Denison et al. 2004)"},"properties":{"noteIndex":0},"schema":"https://github.com/citation-style-language/schema/raw/master/csl-citation.json"}</w:instrText>
      </w:r>
      <w:r w:rsidR="00F073F3">
        <w:rPr>
          <w:rFonts w:ascii="Arial" w:eastAsia="Times New Roman" w:hAnsi="Arial" w:cs="Arial"/>
          <w:color w:val="000000" w:themeColor="text1"/>
          <w:lang w:eastAsia="en-GB"/>
        </w:rPr>
        <w:fldChar w:fldCharType="separate"/>
      </w:r>
      <w:r w:rsidR="00F073F3" w:rsidRPr="00F073F3">
        <w:rPr>
          <w:rFonts w:ascii="Arial" w:eastAsia="Times New Roman" w:hAnsi="Arial" w:cs="Arial"/>
          <w:noProof/>
          <w:color w:val="000000" w:themeColor="text1"/>
          <w:lang w:eastAsia="en-GB"/>
        </w:rPr>
        <w:t>(Denison et al. 2004)</w:t>
      </w:r>
      <w:r w:rsidR="00F073F3">
        <w:rPr>
          <w:rFonts w:ascii="Arial" w:eastAsia="Times New Roman" w:hAnsi="Arial" w:cs="Arial"/>
          <w:color w:val="000000" w:themeColor="text1"/>
          <w:lang w:eastAsia="en-GB"/>
        </w:rPr>
        <w:fldChar w:fldCharType="end"/>
      </w:r>
      <w:r w:rsidR="00F073F3" w:rsidRPr="00700CC6">
        <w:rPr>
          <w:rFonts w:ascii="Arial" w:eastAsia="Times New Roman" w:hAnsi="Arial" w:cs="Arial"/>
          <w:color w:val="000000" w:themeColor="text1"/>
          <w:lang w:eastAsia="en-GB"/>
        </w:rPr>
        <w:t xml:space="preserve"> </w:t>
      </w:r>
    </w:p>
    <w:p w:rsidR="00D9387A" w:rsidRPr="004C42C5" w:rsidRDefault="00150B99" w:rsidP="00700CC6">
      <w:pPr>
        <w:pStyle w:val="Heading1"/>
        <w:rPr>
          <w:rFonts w:eastAsia="Times New Roman"/>
          <w:lang w:eastAsia="en-GB"/>
        </w:rPr>
      </w:pPr>
      <w:r w:rsidRPr="00700CC6">
        <w:rPr>
          <w:rFonts w:eastAsia="Times New Roman"/>
          <w:lang w:eastAsia="en-GB"/>
        </w:rPr>
        <w:t xml:space="preserve"> </w:t>
      </w:r>
      <w:bookmarkStart w:id="2" w:name="_Toc523434750"/>
      <w:r w:rsidR="00D9387A" w:rsidRPr="00700CC6">
        <w:rPr>
          <w:rFonts w:eastAsia="Times New Roman"/>
          <w:lang w:eastAsia="en-GB"/>
        </w:rPr>
        <w:t>Real life experience</w:t>
      </w:r>
      <w:r w:rsidR="00700CC6">
        <w:rPr>
          <w:rFonts w:eastAsia="Times New Roman"/>
          <w:lang w:eastAsia="en-GB"/>
        </w:rPr>
        <w:t>:-</w:t>
      </w:r>
      <w:bookmarkEnd w:id="2"/>
    </w:p>
    <w:p w:rsidR="004C42C5" w:rsidRPr="00700CC6" w:rsidRDefault="004C42C5" w:rsidP="00E62BD1">
      <w:pPr>
        <w:rPr>
          <w:rFonts w:ascii="Arial" w:hAnsi="Arial" w:cs="Arial"/>
          <w:color w:val="000000" w:themeColor="text1"/>
        </w:rPr>
      </w:pPr>
    </w:p>
    <w:p w:rsidR="004C42C5" w:rsidRPr="00700CC6" w:rsidRDefault="004C42C5" w:rsidP="00E62BD1">
      <w:pPr>
        <w:rPr>
          <w:rFonts w:ascii="Arial" w:hAnsi="Arial" w:cs="Arial"/>
          <w:color w:val="000000" w:themeColor="text1"/>
        </w:rPr>
      </w:pPr>
      <w:r w:rsidRPr="00700CC6">
        <w:rPr>
          <w:rFonts w:ascii="Arial" w:hAnsi="Arial" w:cs="Arial"/>
          <w:color w:val="000000" w:themeColor="text1"/>
        </w:rPr>
        <w:lastRenderedPageBreak/>
        <w:t>Looking at my own experience while working for one of the largest super market ASDA. Come to Christmas period last year. Most of the employees working in our store took days off in almost all the departments. Coming close to the days when the store have to be ready for the Christmas shopping half of the store</w:t>
      </w:r>
      <w:r w:rsidR="001B1D93" w:rsidRPr="00700CC6">
        <w:rPr>
          <w:rFonts w:ascii="Arial" w:hAnsi="Arial" w:cs="Arial"/>
          <w:color w:val="000000" w:themeColor="text1"/>
        </w:rPr>
        <w:t xml:space="preserve"> colleagues</w:t>
      </w:r>
      <w:r w:rsidRPr="00700CC6">
        <w:rPr>
          <w:rFonts w:ascii="Arial" w:hAnsi="Arial" w:cs="Arial"/>
          <w:color w:val="000000" w:themeColor="text1"/>
        </w:rPr>
        <w:t xml:space="preserve"> went on holidays. The </w:t>
      </w:r>
      <w:r w:rsidR="001B1D93" w:rsidRPr="00700CC6">
        <w:rPr>
          <w:rFonts w:ascii="Arial" w:hAnsi="Arial" w:cs="Arial"/>
          <w:color w:val="000000" w:themeColor="text1"/>
        </w:rPr>
        <w:t>deliveries started getting quite</w:t>
      </w:r>
      <w:r w:rsidRPr="00700CC6">
        <w:rPr>
          <w:rFonts w:ascii="Arial" w:hAnsi="Arial" w:cs="Arial"/>
          <w:color w:val="000000" w:themeColor="text1"/>
        </w:rPr>
        <w:t xml:space="preserve"> big</w:t>
      </w:r>
      <w:r w:rsidR="001B1D93" w:rsidRPr="00700CC6">
        <w:rPr>
          <w:rFonts w:ascii="Arial" w:hAnsi="Arial" w:cs="Arial"/>
          <w:color w:val="000000" w:themeColor="text1"/>
        </w:rPr>
        <w:t xml:space="preserve"> day by day</w:t>
      </w:r>
      <w:r w:rsidRPr="00700CC6">
        <w:rPr>
          <w:rFonts w:ascii="Arial" w:hAnsi="Arial" w:cs="Arial"/>
          <w:color w:val="000000" w:themeColor="text1"/>
        </w:rPr>
        <w:t xml:space="preserve"> and there was no proper plan how this will be dealt in advance. Nothing </w:t>
      </w:r>
      <w:r w:rsidR="001B1D93" w:rsidRPr="00700CC6">
        <w:rPr>
          <w:rFonts w:ascii="Arial" w:hAnsi="Arial" w:cs="Arial"/>
          <w:color w:val="000000" w:themeColor="text1"/>
        </w:rPr>
        <w:t>was communicated and most of the time if managers communicate they either don’t give us full detailed information and even if they did that wasn’t in the jargon that was understandable to colleagues.</w:t>
      </w:r>
      <w:r w:rsidR="00F31EC2" w:rsidRPr="00700CC6">
        <w:rPr>
          <w:rFonts w:ascii="Arial" w:hAnsi="Arial" w:cs="Arial"/>
          <w:color w:val="000000" w:themeColor="text1"/>
        </w:rPr>
        <w:t xml:space="preserve"> That not only leaves employee clueless and walking </w:t>
      </w:r>
      <w:proofErr w:type="spellStart"/>
      <w:r w:rsidR="00F31EC2" w:rsidRPr="00700CC6">
        <w:rPr>
          <w:rFonts w:ascii="Arial" w:hAnsi="Arial" w:cs="Arial"/>
          <w:color w:val="000000" w:themeColor="text1"/>
        </w:rPr>
        <w:t>hear</w:t>
      </w:r>
      <w:proofErr w:type="spellEnd"/>
      <w:r w:rsidR="00F31EC2" w:rsidRPr="00700CC6">
        <w:rPr>
          <w:rFonts w:ascii="Arial" w:hAnsi="Arial" w:cs="Arial"/>
          <w:color w:val="000000" w:themeColor="text1"/>
        </w:rPr>
        <w:t xml:space="preserve"> and there like a headless chicken but also decreases productivity.</w:t>
      </w:r>
    </w:p>
    <w:p w:rsidR="00D9387A" w:rsidRPr="00700CC6" w:rsidRDefault="00D9387A" w:rsidP="00E62BD1">
      <w:pPr>
        <w:rPr>
          <w:rFonts w:ascii="Arial" w:hAnsi="Arial" w:cs="Arial"/>
          <w:color w:val="000000" w:themeColor="text1"/>
        </w:rPr>
      </w:pPr>
      <w:r w:rsidRPr="00700CC6">
        <w:rPr>
          <w:rFonts w:ascii="Arial" w:hAnsi="Arial" w:cs="Arial"/>
          <w:color w:val="000000" w:themeColor="text1"/>
        </w:rPr>
        <w:t>How employers can improve communication gap:</w:t>
      </w:r>
    </w:p>
    <w:p w:rsidR="00D9387A" w:rsidRPr="00700CC6" w:rsidRDefault="00D9387A" w:rsidP="00E62BD1">
      <w:pPr>
        <w:rPr>
          <w:rFonts w:ascii="Arial" w:hAnsi="Arial" w:cs="Arial"/>
          <w:color w:val="000000" w:themeColor="text1"/>
        </w:rPr>
      </w:pPr>
      <w:r w:rsidRPr="00700CC6">
        <w:rPr>
          <w:rFonts w:ascii="Arial" w:hAnsi="Arial" w:cs="Arial"/>
          <w:color w:val="000000" w:themeColor="text1"/>
        </w:rPr>
        <w:t xml:space="preserve">Developing a communication strategy is one of the major step employers can take to overcome the issue of communication gap. Which helps in many ways for example motivates employees as they would know what is expected </w:t>
      </w:r>
      <w:r w:rsidR="00204072" w:rsidRPr="00700CC6">
        <w:rPr>
          <w:rFonts w:ascii="Arial" w:hAnsi="Arial" w:cs="Arial"/>
          <w:color w:val="000000" w:themeColor="text1"/>
        </w:rPr>
        <w:t xml:space="preserve">from them, </w:t>
      </w:r>
      <w:r w:rsidR="006973C3" w:rsidRPr="00700CC6">
        <w:rPr>
          <w:rFonts w:ascii="Arial" w:hAnsi="Arial" w:cs="Arial"/>
          <w:color w:val="000000" w:themeColor="text1"/>
        </w:rPr>
        <w:t>solves</w:t>
      </w:r>
      <w:r w:rsidR="00204072" w:rsidRPr="00700CC6">
        <w:rPr>
          <w:rFonts w:ascii="Arial" w:hAnsi="Arial" w:cs="Arial"/>
          <w:color w:val="000000" w:themeColor="text1"/>
        </w:rPr>
        <w:t xml:space="preserve"> most of the issues before they occur or if they occur they have heads up how to tackle with particular issue etc.</w:t>
      </w:r>
      <w:r w:rsidR="00F073F3">
        <w:rPr>
          <w:rFonts w:ascii="Arial" w:hAnsi="Arial" w:cs="Arial"/>
          <w:color w:val="000000" w:themeColor="text1"/>
        </w:rPr>
        <w:fldChar w:fldCharType="begin" w:fldLock="1"/>
      </w:r>
      <w:r w:rsidR="00F073F3">
        <w:rPr>
          <w:rFonts w:ascii="Arial" w:hAnsi="Arial" w:cs="Arial"/>
          <w:color w:val="000000" w:themeColor="text1"/>
        </w:rPr>
        <w:instrText>ADDIN CSL_CITATION {"citationItems":[{"id":"ITEM-1","itemData":{"ISSN":"2222-6990","author":[{"dropping-particle":"","family":"Akter","given":"Silvia","non-dropping-particle":"","parse-names":false,"suffix":""}],"container-title":"International Journal of Academic Research in Business and Social Sciences","id":"ITEM-1","issue":"8","issued":{"date-parts":[["2012"]]},"page":"316-322","title":"Employee Satisfaction of SAINSBURY'S An Exploratory Study","type":"article-journal","volume":"2"},"uris":["http://www.mendeley.com/documents/?uuid=5d559322-8237-4b04-a19e-6a475df1e7c6"]}],"mendeley":{"formattedCitation":"(Akter 2012)","plainTextFormattedCitation":"(Akter 2012)","previouslyFormattedCitation":"(Akter 2012)"},"properties":{"noteIndex":0},"schema":"https://github.com/citation-style-language/schema/raw/master/csl-citation.json"}</w:instrText>
      </w:r>
      <w:r w:rsidR="00F073F3">
        <w:rPr>
          <w:rFonts w:ascii="Arial" w:hAnsi="Arial" w:cs="Arial"/>
          <w:color w:val="000000" w:themeColor="text1"/>
        </w:rPr>
        <w:fldChar w:fldCharType="separate"/>
      </w:r>
      <w:r w:rsidR="00F073F3" w:rsidRPr="00F073F3">
        <w:rPr>
          <w:rFonts w:ascii="Arial" w:hAnsi="Arial" w:cs="Arial"/>
          <w:noProof/>
          <w:color w:val="000000" w:themeColor="text1"/>
        </w:rPr>
        <w:t>(</w:t>
      </w:r>
      <w:proofErr w:type="spellStart"/>
      <w:r w:rsidR="00F073F3" w:rsidRPr="00F073F3">
        <w:rPr>
          <w:rFonts w:ascii="Arial" w:hAnsi="Arial" w:cs="Arial"/>
          <w:noProof/>
          <w:color w:val="000000" w:themeColor="text1"/>
        </w:rPr>
        <w:t>Akter</w:t>
      </w:r>
      <w:proofErr w:type="spellEnd"/>
      <w:r w:rsidR="00F073F3" w:rsidRPr="00F073F3">
        <w:rPr>
          <w:rFonts w:ascii="Arial" w:hAnsi="Arial" w:cs="Arial"/>
          <w:noProof/>
          <w:color w:val="000000" w:themeColor="text1"/>
        </w:rPr>
        <w:t xml:space="preserve"> 2012)</w:t>
      </w:r>
      <w:r w:rsidR="00F073F3">
        <w:rPr>
          <w:rFonts w:ascii="Arial" w:hAnsi="Arial" w:cs="Arial"/>
          <w:color w:val="000000" w:themeColor="text1"/>
        </w:rPr>
        <w:fldChar w:fldCharType="end"/>
      </w:r>
    </w:p>
    <w:p w:rsidR="00E62BD1" w:rsidRDefault="00E62BD1" w:rsidP="00E62BD1">
      <w:pPr>
        <w:rPr>
          <w:rFonts w:ascii="Arial" w:hAnsi="Arial" w:cs="Arial"/>
          <w:color w:val="000000" w:themeColor="text1"/>
        </w:rPr>
      </w:pPr>
      <w:r w:rsidRPr="00700CC6">
        <w:rPr>
          <w:rFonts w:ascii="Arial" w:hAnsi="Arial" w:cs="Arial"/>
          <w:noProof/>
          <w:color w:val="000000" w:themeColor="text1"/>
          <w:lang w:eastAsia="en-GB"/>
        </w:rPr>
        <w:drawing>
          <wp:inline distT="0" distB="0" distL="0" distR="0">
            <wp:extent cx="5731510" cy="43033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munication.jpg"/>
                    <pic:cNvPicPr/>
                  </pic:nvPicPr>
                  <pic:blipFill>
                    <a:blip r:embed="rId8">
                      <a:extLst>
                        <a:ext uri="{28A0092B-C50C-407E-A947-70E740481C1C}">
                          <a14:useLocalDpi xmlns:a14="http://schemas.microsoft.com/office/drawing/2010/main" val="0"/>
                        </a:ext>
                      </a:extLst>
                    </a:blip>
                    <a:stretch>
                      <a:fillRect/>
                    </a:stretch>
                  </pic:blipFill>
                  <pic:spPr>
                    <a:xfrm>
                      <a:off x="0" y="0"/>
                      <a:ext cx="5731510" cy="4303395"/>
                    </a:xfrm>
                    <a:prstGeom prst="rect">
                      <a:avLst/>
                    </a:prstGeom>
                  </pic:spPr>
                </pic:pic>
              </a:graphicData>
            </a:graphic>
          </wp:inline>
        </w:drawing>
      </w:r>
    </w:p>
    <w:p w:rsidR="00700CC6" w:rsidRDefault="00700CC6" w:rsidP="00700CC6">
      <w:pPr>
        <w:pStyle w:val="Heading1"/>
      </w:pPr>
      <w:bookmarkStart w:id="3" w:name="_Toc523434751"/>
      <w:r>
        <w:t>How employers can improve their communication:</w:t>
      </w:r>
      <w:bookmarkEnd w:id="3"/>
    </w:p>
    <w:p w:rsidR="006973C3" w:rsidRDefault="006973C3" w:rsidP="006973C3"/>
    <w:p w:rsidR="00345735" w:rsidRPr="006973C3" w:rsidRDefault="00345735" w:rsidP="006973C3">
      <w:r w:rsidRPr="00345735">
        <w:t>A communication strategy is intended to encourage you and your association convey adequately and meet centre authoritative goals. Business correspondence begins from the mission/vision explanation of the association, which makes the sound fe</w:t>
      </w:r>
      <w:r>
        <w:t>eling of what employer</w:t>
      </w:r>
      <w:r w:rsidRPr="00345735">
        <w:t xml:space="preserve"> needs.</w:t>
      </w:r>
      <w:r w:rsidR="00F073F3">
        <w:fldChar w:fldCharType="begin" w:fldLock="1"/>
      </w:r>
      <w:r w:rsidR="00F073F3">
        <w:instrText>ADDIN CSL_CITATION {"citationItems":[{"id":"ITEM-1","itemData":{"DOI":"http://www.free-management-ebooks.com/dldebk-pdf/fme-pestle-analysis.pdf","ISBN":"9781626209510","abstract":"This eBook describes the SWOT analysis, a technique that you can perform for products, services, and markets when deciding on the best strategy for achieving future growth. You will learn: ● How SWOT can be used to guide strategy at the highest level or be tied to a spe- cific business objective ● How to identify internal factors including: organizational culture, expertise, re- sources, and unique qualities ● How to identify internal factors including the market and ‘ecosystem’ ● How to use ‘matching’ and ‘converting’ when analyzing SWOT results ● The advantages and limitations of this popular and versatile analysis method ISBN","author":[{"dropping-particle":"","family":"FME","given":"","non-dropping-particle":"","parse-names":false,"suffix":""}],"container-title":"Free-Managment-Ebooks","id":"ITEM-1","issued":{"date-parts":[["2013"]]},"number-of-pages":"1-31","title":"SWOT Analysis: Strategy Skills","type":"book"},"uris":["http://www.mendeley.com/documents/?uuid=d5f71d75-73ae-4a10-9360-d28af4fbee25"]}],"mendeley":{"formattedCitation":"(FME 2013)","plainTextFormattedCitation":"(FME 2013)","previouslyFormattedCitation":"(FME 2013)"},"properties":{"noteIndex":0},"schema":"https://github.com/citation-style-language/schema/raw/master/csl-citation.json"}</w:instrText>
      </w:r>
      <w:r w:rsidR="00F073F3">
        <w:fldChar w:fldCharType="separate"/>
      </w:r>
      <w:r w:rsidR="00F073F3" w:rsidRPr="00F073F3">
        <w:rPr>
          <w:noProof/>
        </w:rPr>
        <w:t>(FME 2013)</w:t>
      </w:r>
      <w:r w:rsidR="00F073F3">
        <w:fldChar w:fldCharType="end"/>
      </w:r>
    </w:p>
    <w:p w:rsidR="005774F7" w:rsidRPr="00700CC6" w:rsidRDefault="005774F7" w:rsidP="00700CC6">
      <w:pPr>
        <w:pStyle w:val="Heading3"/>
      </w:pPr>
      <w:bookmarkStart w:id="4" w:name="_Toc523434752"/>
      <w:r w:rsidRPr="00700CC6">
        <w:lastRenderedPageBreak/>
        <w:t>Writing your communications strategy</w:t>
      </w:r>
      <w:r w:rsidR="00700CC6" w:rsidRPr="00700CC6">
        <w:t>:</w:t>
      </w:r>
      <w:bookmarkEnd w:id="4"/>
    </w:p>
    <w:p w:rsidR="005774F7" w:rsidRPr="00700CC6" w:rsidRDefault="005774F7" w:rsidP="00700CC6">
      <w:pPr>
        <w:pStyle w:val="Heading4"/>
      </w:pPr>
      <w:r w:rsidRPr="00700CC6">
        <w:t>1. Statement of purpose</w:t>
      </w:r>
    </w:p>
    <w:p w:rsidR="00345735" w:rsidRDefault="00345735" w:rsidP="005774F7">
      <w:pPr>
        <w:pStyle w:val="NormalWeb"/>
        <w:shd w:val="clear" w:color="auto" w:fill="FFFFFF"/>
        <w:spacing w:before="160" w:beforeAutospacing="0" w:after="0" w:afterAutospacing="0"/>
        <w:rPr>
          <w:rFonts w:ascii="Arial" w:hAnsi="Arial" w:cs="Arial"/>
          <w:color w:val="000000" w:themeColor="text1"/>
          <w:sz w:val="22"/>
          <w:szCs w:val="22"/>
        </w:rPr>
      </w:pPr>
      <w:r w:rsidRPr="00345735">
        <w:rPr>
          <w:rFonts w:ascii="Arial" w:hAnsi="Arial" w:cs="Arial"/>
          <w:color w:val="000000" w:themeColor="text1"/>
          <w:sz w:val="22"/>
          <w:szCs w:val="22"/>
        </w:rPr>
        <w:t>It is valuable to state in advance why you</w:t>
      </w:r>
      <w:r>
        <w:rPr>
          <w:rFonts w:ascii="Arial" w:hAnsi="Arial" w:cs="Arial"/>
          <w:color w:val="000000" w:themeColor="text1"/>
          <w:sz w:val="22"/>
          <w:szCs w:val="22"/>
        </w:rPr>
        <w:t xml:space="preserve"> have built up a communication</w:t>
      </w:r>
      <w:r w:rsidRPr="00345735">
        <w:rPr>
          <w:rFonts w:ascii="Arial" w:hAnsi="Arial" w:cs="Arial"/>
          <w:color w:val="000000" w:themeColor="text1"/>
          <w:sz w:val="22"/>
          <w:szCs w:val="22"/>
        </w:rPr>
        <w:t xml:space="preserve"> methodology and what you would like to accomplish with it</w:t>
      </w:r>
      <w:r w:rsidR="00F073F3">
        <w:rPr>
          <w:rFonts w:ascii="Arial" w:hAnsi="Arial" w:cs="Arial"/>
          <w:color w:val="000000" w:themeColor="text1"/>
          <w:sz w:val="22"/>
          <w:szCs w:val="22"/>
        </w:rPr>
        <w:t xml:space="preserve"> </w:t>
      </w:r>
      <w:r w:rsidR="00F073F3">
        <w:rPr>
          <w:rFonts w:ascii="Arial" w:hAnsi="Arial" w:cs="Arial"/>
          <w:color w:val="000000" w:themeColor="text1"/>
          <w:sz w:val="22"/>
          <w:szCs w:val="22"/>
        </w:rPr>
        <w:fldChar w:fldCharType="begin" w:fldLock="1"/>
      </w:r>
      <w:r w:rsidR="00F073F3">
        <w:rPr>
          <w:rFonts w:ascii="Arial" w:hAnsi="Arial" w:cs="Arial"/>
          <w:color w:val="000000" w:themeColor="text1"/>
          <w:sz w:val="22"/>
          <w:szCs w:val="22"/>
        </w:rPr>
        <w:instrText>ADDIN CSL_CITATION {"citationItems":[{"id":"ITEM-1","itemData":{"URL":"http://research-methodology.net/sainsburys-communications-strategy/","accessed":{"date-parts":[["2017","1","16"]]},"author":[{"dropping-particle":"","family":"John Dudovskiy","given":"","non-dropping-particle":"","parse-names":false,"suffix":""}],"id":"ITEM-1","issued":{"date-parts":[["2012"]]},"title":"Sainsbury’s Communications Strategy","type":"webpage"},"uris":["http://www.mendeley.com/documents/?uuid=9ecf4ed0-65e0-3ed5-98ff-1886c69ab8d3"]}],"mendeley":{"formattedCitation":"(John Dudovskiy 2012)","plainTextFormattedCitation":"(John Dudovskiy 2012)","previouslyFormattedCitation":"(John Dudovskiy 2012)"},"properties":{"noteIndex":0},"schema":"https://github.com/citation-style-language/schema/raw/master/csl-citation.json"}</w:instrText>
      </w:r>
      <w:r w:rsidR="00F073F3">
        <w:rPr>
          <w:rFonts w:ascii="Arial" w:hAnsi="Arial" w:cs="Arial"/>
          <w:color w:val="000000" w:themeColor="text1"/>
          <w:sz w:val="22"/>
          <w:szCs w:val="22"/>
        </w:rPr>
        <w:fldChar w:fldCharType="separate"/>
      </w:r>
      <w:r w:rsidR="00F073F3" w:rsidRPr="00F073F3">
        <w:rPr>
          <w:rFonts w:ascii="Arial" w:hAnsi="Arial" w:cs="Arial"/>
          <w:noProof/>
          <w:color w:val="000000" w:themeColor="text1"/>
          <w:sz w:val="22"/>
          <w:szCs w:val="22"/>
        </w:rPr>
        <w:t>(John Dudovskiy 2012)</w:t>
      </w:r>
      <w:r w:rsidR="00F073F3">
        <w:rPr>
          <w:rFonts w:ascii="Arial" w:hAnsi="Arial" w:cs="Arial"/>
          <w:color w:val="000000" w:themeColor="text1"/>
          <w:sz w:val="22"/>
          <w:szCs w:val="22"/>
        </w:rPr>
        <w:fldChar w:fldCharType="end"/>
      </w:r>
      <w:r w:rsidRPr="00345735">
        <w:rPr>
          <w:rFonts w:ascii="Arial" w:hAnsi="Arial" w:cs="Arial"/>
          <w:color w:val="000000" w:themeColor="text1"/>
          <w:sz w:val="22"/>
          <w:szCs w:val="22"/>
        </w:rPr>
        <w:t>. This does not should be exceptionally itemized, it goes about as a source of perspective and update for those utilizing it in their work. For instance:</w:t>
      </w:r>
    </w:p>
    <w:p w:rsidR="00204072" w:rsidRPr="00700CC6" w:rsidRDefault="005774F7" w:rsidP="005774F7">
      <w:pPr>
        <w:pStyle w:val="NormalWeb"/>
        <w:shd w:val="clear" w:color="auto" w:fill="FFFFFF"/>
        <w:spacing w:before="160" w:beforeAutospacing="0" w:after="0" w:afterAutospacing="0"/>
        <w:rPr>
          <w:rFonts w:ascii="Arial" w:hAnsi="Arial" w:cs="Arial"/>
          <w:color w:val="000000" w:themeColor="text1"/>
          <w:sz w:val="22"/>
          <w:szCs w:val="22"/>
        </w:rPr>
      </w:pPr>
      <w:r w:rsidRPr="00700CC6">
        <w:rPr>
          <w:rFonts w:ascii="Arial" w:hAnsi="Arial" w:cs="Arial"/>
          <w:color w:val="000000" w:themeColor="text1"/>
          <w:sz w:val="22"/>
          <w:szCs w:val="22"/>
        </w:rPr>
        <w:t>"This communications strategy shows how effective communications can:</w:t>
      </w:r>
    </w:p>
    <w:p w:rsidR="005774F7" w:rsidRPr="00700CC6" w:rsidRDefault="005774F7" w:rsidP="005774F7">
      <w:pPr>
        <w:numPr>
          <w:ilvl w:val="0"/>
          <w:numId w:val="1"/>
        </w:numPr>
        <w:shd w:val="clear" w:color="auto" w:fill="FFFFFF"/>
        <w:spacing w:before="60" w:after="0" w:line="240" w:lineRule="auto"/>
        <w:ind w:left="240"/>
        <w:rPr>
          <w:rFonts w:ascii="Arial" w:hAnsi="Arial" w:cs="Arial"/>
          <w:color w:val="000000" w:themeColor="text1"/>
        </w:rPr>
      </w:pPr>
      <w:r w:rsidRPr="00700CC6">
        <w:rPr>
          <w:rFonts w:ascii="Arial" w:hAnsi="Arial" w:cs="Arial"/>
          <w:color w:val="000000" w:themeColor="text1"/>
        </w:rPr>
        <w:t>help us achieve our overall organisational objectives</w:t>
      </w:r>
    </w:p>
    <w:p w:rsidR="005774F7" w:rsidRPr="00700CC6" w:rsidRDefault="005774F7" w:rsidP="005774F7">
      <w:pPr>
        <w:numPr>
          <w:ilvl w:val="0"/>
          <w:numId w:val="1"/>
        </w:numPr>
        <w:shd w:val="clear" w:color="auto" w:fill="FFFFFF"/>
        <w:spacing w:before="60" w:after="0" w:line="240" w:lineRule="auto"/>
        <w:ind w:left="240"/>
        <w:rPr>
          <w:rFonts w:ascii="Arial" w:hAnsi="Arial" w:cs="Arial"/>
          <w:color w:val="000000" w:themeColor="text1"/>
        </w:rPr>
      </w:pPr>
      <w:r w:rsidRPr="00700CC6">
        <w:rPr>
          <w:rFonts w:ascii="Arial" w:hAnsi="Arial" w:cs="Arial"/>
          <w:color w:val="000000" w:themeColor="text1"/>
        </w:rPr>
        <w:t>engage effectively with stakeholders</w:t>
      </w:r>
    </w:p>
    <w:p w:rsidR="005774F7" w:rsidRPr="00700CC6" w:rsidRDefault="005774F7" w:rsidP="005774F7">
      <w:pPr>
        <w:numPr>
          <w:ilvl w:val="0"/>
          <w:numId w:val="1"/>
        </w:numPr>
        <w:shd w:val="clear" w:color="auto" w:fill="FFFFFF"/>
        <w:spacing w:before="60" w:after="0" w:line="240" w:lineRule="auto"/>
        <w:ind w:left="240"/>
        <w:rPr>
          <w:rFonts w:ascii="Arial" w:hAnsi="Arial" w:cs="Arial"/>
          <w:color w:val="000000" w:themeColor="text1"/>
        </w:rPr>
      </w:pPr>
      <w:r w:rsidRPr="00700CC6">
        <w:rPr>
          <w:rFonts w:ascii="Arial" w:hAnsi="Arial" w:cs="Arial"/>
          <w:color w:val="000000" w:themeColor="text1"/>
        </w:rPr>
        <w:t>demonstrate the success of our work</w:t>
      </w:r>
    </w:p>
    <w:p w:rsidR="005774F7" w:rsidRPr="00700CC6" w:rsidRDefault="005774F7" w:rsidP="005774F7">
      <w:pPr>
        <w:numPr>
          <w:ilvl w:val="0"/>
          <w:numId w:val="1"/>
        </w:numPr>
        <w:shd w:val="clear" w:color="auto" w:fill="FFFFFF"/>
        <w:spacing w:before="60" w:after="0" w:line="240" w:lineRule="auto"/>
        <w:ind w:left="240"/>
        <w:rPr>
          <w:rFonts w:ascii="Arial" w:hAnsi="Arial" w:cs="Arial"/>
          <w:color w:val="000000" w:themeColor="text1"/>
        </w:rPr>
      </w:pPr>
      <w:r w:rsidRPr="00700CC6">
        <w:rPr>
          <w:rFonts w:ascii="Arial" w:hAnsi="Arial" w:cs="Arial"/>
          <w:color w:val="000000" w:themeColor="text1"/>
        </w:rPr>
        <w:t>ensure people understand what we do</w:t>
      </w:r>
    </w:p>
    <w:p w:rsidR="005774F7" w:rsidRPr="00700CC6" w:rsidRDefault="00204072" w:rsidP="005774F7">
      <w:pPr>
        <w:numPr>
          <w:ilvl w:val="0"/>
          <w:numId w:val="1"/>
        </w:numPr>
        <w:shd w:val="clear" w:color="auto" w:fill="FFFFFF"/>
        <w:spacing w:before="60" w:after="0" w:line="240" w:lineRule="auto"/>
        <w:ind w:left="240"/>
        <w:rPr>
          <w:rFonts w:ascii="Arial" w:hAnsi="Arial" w:cs="Arial"/>
          <w:color w:val="000000" w:themeColor="text1"/>
        </w:rPr>
      </w:pPr>
      <w:r w:rsidRPr="00700CC6">
        <w:rPr>
          <w:rFonts w:ascii="Arial" w:hAnsi="Arial" w:cs="Arial"/>
          <w:color w:val="000000" w:themeColor="text1"/>
        </w:rPr>
        <w:t>Change</w:t>
      </w:r>
      <w:r w:rsidR="005774F7" w:rsidRPr="00700CC6">
        <w:rPr>
          <w:rFonts w:ascii="Arial" w:hAnsi="Arial" w:cs="Arial"/>
          <w:color w:val="000000" w:themeColor="text1"/>
        </w:rPr>
        <w:t xml:space="preserve"> behaviour and perceptions where necessary."</w:t>
      </w:r>
    </w:p>
    <w:p w:rsidR="005774F7" w:rsidRPr="00700CC6" w:rsidRDefault="005774F7" w:rsidP="005774F7">
      <w:pPr>
        <w:shd w:val="clear" w:color="auto" w:fill="FFFFFF"/>
        <w:spacing w:before="60" w:after="0" w:line="240" w:lineRule="auto"/>
        <w:ind w:left="240"/>
        <w:rPr>
          <w:rFonts w:ascii="Arial" w:hAnsi="Arial" w:cs="Arial"/>
          <w:color w:val="000000" w:themeColor="text1"/>
        </w:rPr>
      </w:pPr>
    </w:p>
    <w:p w:rsidR="005774F7" w:rsidRPr="00700CC6" w:rsidRDefault="005774F7" w:rsidP="00700CC6">
      <w:pPr>
        <w:pStyle w:val="Heading4"/>
      </w:pPr>
      <w:r w:rsidRPr="00700CC6">
        <w:t>2. Your current situation</w:t>
      </w:r>
    </w:p>
    <w:p w:rsidR="00345735" w:rsidRDefault="00345735" w:rsidP="00700CC6">
      <w:pPr>
        <w:pStyle w:val="Heading4"/>
        <w:shd w:val="clear" w:color="auto" w:fill="FFFFFF"/>
        <w:spacing w:before="336" w:line="240" w:lineRule="auto"/>
        <w:rPr>
          <w:rFonts w:ascii="Arial" w:eastAsia="Times New Roman" w:hAnsi="Arial" w:cs="Arial"/>
          <w:i w:val="0"/>
          <w:iCs w:val="0"/>
          <w:color w:val="000000" w:themeColor="text1"/>
          <w:lang w:eastAsia="en-GB"/>
        </w:rPr>
      </w:pPr>
      <w:r w:rsidRPr="00345735">
        <w:rPr>
          <w:rFonts w:ascii="Arial" w:eastAsia="Times New Roman" w:hAnsi="Arial" w:cs="Arial"/>
          <w:i w:val="0"/>
          <w:iCs w:val="0"/>
          <w:color w:val="000000" w:themeColor="text1"/>
          <w:lang w:eastAsia="en-GB"/>
        </w:rPr>
        <w:t xml:space="preserve">The initial piece of the </w:t>
      </w:r>
      <w:r w:rsidR="00BB78CF" w:rsidRPr="00BB78CF">
        <w:rPr>
          <w:rFonts w:ascii="Arial" w:eastAsia="Times New Roman" w:hAnsi="Arial" w:cs="Arial"/>
          <w:i w:val="0"/>
          <w:iCs w:val="0"/>
          <w:color w:val="FFFFFF" w:themeColor="background1"/>
          <w:lang w:eastAsia="en-GB"/>
        </w:rPr>
        <w:t>“</w:t>
      </w:r>
      <w:r w:rsidRPr="00345735">
        <w:rPr>
          <w:rFonts w:ascii="Arial" w:eastAsia="Times New Roman" w:hAnsi="Arial" w:cs="Arial"/>
          <w:i w:val="0"/>
          <w:iCs w:val="0"/>
          <w:color w:val="000000" w:themeColor="text1"/>
          <w:lang w:eastAsia="en-GB"/>
        </w:rPr>
        <w:t>communication procedure ought to quickly diagram what your association does, what its principle capacities are and where it works. It ought to likewise take a gander at your association's interchanges qualities – what has been effective and what hasn't functioned admirably finished the most recent five years or something like that. The accompanying instruments can be utilized to help investigate your association's present circumstance</w:t>
      </w:r>
      <w:r w:rsidR="00BB78CF" w:rsidRPr="00BB78CF">
        <w:rPr>
          <w:rFonts w:ascii="Arial" w:eastAsia="Times New Roman" w:hAnsi="Arial" w:cs="Arial"/>
          <w:i w:val="0"/>
          <w:iCs w:val="0"/>
          <w:color w:val="FFFFFF" w:themeColor="background1"/>
          <w:lang w:eastAsia="en-GB"/>
        </w:rPr>
        <w:t>”</w:t>
      </w:r>
      <w:r w:rsidRPr="00345735">
        <w:rPr>
          <w:rFonts w:ascii="Arial" w:eastAsia="Times New Roman" w:hAnsi="Arial" w:cs="Arial"/>
          <w:i w:val="0"/>
          <w:iCs w:val="0"/>
          <w:color w:val="000000" w:themeColor="text1"/>
          <w:lang w:eastAsia="en-GB"/>
        </w:rPr>
        <w:t>.</w:t>
      </w:r>
    </w:p>
    <w:p w:rsidR="005774F7" w:rsidRPr="00700CC6" w:rsidRDefault="005774F7" w:rsidP="00700CC6">
      <w:pPr>
        <w:pStyle w:val="Heading4"/>
        <w:shd w:val="clear" w:color="auto" w:fill="FFFFFF"/>
        <w:spacing w:before="336" w:line="240" w:lineRule="auto"/>
        <w:rPr>
          <w:rFonts w:ascii="Arial" w:hAnsi="Arial" w:cs="Arial"/>
          <w:i w:val="0"/>
          <w:color w:val="000000" w:themeColor="text1"/>
        </w:rPr>
      </w:pPr>
      <w:r w:rsidRPr="00700CC6">
        <w:rPr>
          <w:rFonts w:ascii="Arial" w:hAnsi="Arial" w:cs="Arial"/>
          <w:i w:val="0"/>
          <w:color w:val="000000" w:themeColor="text1"/>
        </w:rPr>
        <w:t>a) PEST Analysis</w:t>
      </w:r>
    </w:p>
    <w:p w:rsidR="005774F7" w:rsidRPr="00700CC6" w:rsidRDefault="005774F7" w:rsidP="00700CC6">
      <w:pPr>
        <w:pStyle w:val="Heading4"/>
        <w:shd w:val="clear" w:color="auto" w:fill="FFFFFF"/>
        <w:spacing w:before="336" w:line="240" w:lineRule="auto"/>
        <w:rPr>
          <w:rFonts w:ascii="Arial" w:hAnsi="Arial" w:cs="Arial"/>
          <w:i w:val="0"/>
          <w:color w:val="000000" w:themeColor="text1"/>
        </w:rPr>
      </w:pPr>
      <w:r w:rsidRPr="00700CC6">
        <w:rPr>
          <w:rFonts w:ascii="Arial" w:hAnsi="Arial" w:cs="Arial"/>
          <w:i w:val="0"/>
          <w:color w:val="000000" w:themeColor="text1"/>
        </w:rPr>
        <w:t>b) SWOT Analysis</w:t>
      </w:r>
    </w:p>
    <w:p w:rsidR="005774F7" w:rsidRPr="00700CC6" w:rsidRDefault="005774F7" w:rsidP="00700CC6">
      <w:pPr>
        <w:pStyle w:val="Heading4"/>
        <w:shd w:val="clear" w:color="auto" w:fill="FFFFFF"/>
        <w:spacing w:before="336" w:line="240" w:lineRule="auto"/>
        <w:rPr>
          <w:rFonts w:ascii="Arial" w:hAnsi="Arial" w:cs="Arial"/>
          <w:i w:val="0"/>
          <w:color w:val="000000" w:themeColor="text1"/>
        </w:rPr>
      </w:pPr>
      <w:r w:rsidRPr="00700CC6">
        <w:rPr>
          <w:rFonts w:ascii="Arial" w:hAnsi="Arial" w:cs="Arial"/>
          <w:i w:val="0"/>
          <w:color w:val="000000" w:themeColor="text1"/>
        </w:rPr>
        <w:t>c) Competitor Analysis</w:t>
      </w:r>
    </w:p>
    <w:p w:rsidR="005774F7" w:rsidRDefault="005774F7" w:rsidP="00700CC6">
      <w:pPr>
        <w:pStyle w:val="Heading4"/>
      </w:pPr>
      <w:r w:rsidRPr="00700CC6">
        <w:t>3. Organisational objectives and communications objectives</w:t>
      </w:r>
    </w:p>
    <w:p w:rsidR="00345735" w:rsidRPr="00345735" w:rsidRDefault="00BB78CF" w:rsidP="00345735">
      <w:pPr>
        <w:shd w:val="clear" w:color="auto" w:fill="FFFFFF"/>
        <w:spacing w:before="60" w:after="0" w:line="240" w:lineRule="auto"/>
        <w:rPr>
          <w:rFonts w:ascii="Arial" w:eastAsia="Times New Roman" w:hAnsi="Arial" w:cs="Arial"/>
          <w:color w:val="000000" w:themeColor="text1"/>
          <w:lang w:eastAsia="en-GB"/>
        </w:rPr>
      </w:pPr>
      <w:r w:rsidRPr="00BB78CF">
        <w:rPr>
          <w:rFonts w:ascii="Arial" w:eastAsia="Times New Roman" w:hAnsi="Arial" w:cs="Arial"/>
          <w:color w:val="FFFFFF" w:themeColor="background1"/>
          <w:lang w:eastAsia="en-GB"/>
        </w:rPr>
        <w:t>“</w:t>
      </w:r>
      <w:r w:rsidR="00345735" w:rsidRPr="00345735">
        <w:rPr>
          <w:rFonts w:ascii="Arial" w:eastAsia="Times New Roman" w:hAnsi="Arial" w:cs="Arial"/>
          <w:color w:val="000000" w:themeColor="text1"/>
          <w:lang w:eastAsia="en-GB"/>
        </w:rPr>
        <w:t xml:space="preserve">Any communication technique ought to nearly mirror your general organisational plan. In this area you should take a gander at your association's general vision and </w:t>
      </w:r>
      <w:proofErr w:type="spellStart"/>
      <w:r w:rsidR="00345735" w:rsidRPr="00345735">
        <w:rPr>
          <w:rFonts w:ascii="Arial" w:eastAsia="Times New Roman" w:hAnsi="Arial" w:cs="Arial"/>
          <w:color w:val="000000" w:themeColor="text1"/>
          <w:lang w:eastAsia="en-GB"/>
        </w:rPr>
        <w:t>center</w:t>
      </w:r>
      <w:proofErr w:type="spellEnd"/>
      <w:r w:rsidR="00345735" w:rsidRPr="00345735">
        <w:rPr>
          <w:rFonts w:ascii="Arial" w:eastAsia="Times New Roman" w:hAnsi="Arial" w:cs="Arial"/>
          <w:color w:val="000000" w:themeColor="text1"/>
          <w:lang w:eastAsia="en-GB"/>
        </w:rPr>
        <w:t xml:space="preserve"> points and targets. Manager should then recommend how interchanges can help convey these objectives</w:t>
      </w:r>
      <w:r w:rsidRPr="00BB78CF">
        <w:rPr>
          <w:rFonts w:ascii="Arial" w:eastAsia="Times New Roman" w:hAnsi="Arial" w:cs="Arial"/>
          <w:color w:val="FFFFFF" w:themeColor="background1"/>
          <w:lang w:eastAsia="en-GB"/>
        </w:rPr>
        <w:t>”</w:t>
      </w:r>
      <w:r w:rsidR="00345735" w:rsidRPr="00345735">
        <w:rPr>
          <w:rFonts w:ascii="Arial" w:eastAsia="Times New Roman" w:hAnsi="Arial" w:cs="Arial"/>
          <w:color w:val="000000" w:themeColor="text1"/>
          <w:lang w:eastAsia="en-GB"/>
        </w:rPr>
        <w:t xml:space="preserve">. </w:t>
      </w:r>
    </w:p>
    <w:p w:rsidR="005774F7" w:rsidRPr="00700CC6" w:rsidRDefault="00BB78CF" w:rsidP="00345735">
      <w:pPr>
        <w:shd w:val="clear" w:color="auto" w:fill="FFFFFF"/>
        <w:spacing w:before="60" w:after="0" w:line="240" w:lineRule="auto"/>
        <w:rPr>
          <w:rFonts w:ascii="Arial" w:hAnsi="Arial" w:cs="Arial"/>
          <w:color w:val="000000" w:themeColor="text1"/>
        </w:rPr>
      </w:pPr>
      <w:r w:rsidRPr="00BB78CF">
        <w:rPr>
          <w:rFonts w:ascii="Arial" w:eastAsia="Times New Roman" w:hAnsi="Arial" w:cs="Arial"/>
          <w:color w:val="FFFFFF" w:themeColor="background1"/>
          <w:lang w:eastAsia="en-GB"/>
        </w:rPr>
        <w:t>“</w:t>
      </w:r>
      <w:r w:rsidR="00345735" w:rsidRPr="00345735">
        <w:rPr>
          <w:rFonts w:ascii="Arial" w:eastAsia="Times New Roman" w:hAnsi="Arial" w:cs="Arial"/>
          <w:color w:val="000000" w:themeColor="text1"/>
          <w:lang w:eastAsia="en-GB"/>
        </w:rPr>
        <w:t>And also alluding to particular goals, this area should give a general feeling of the standards of correspondences that support the strategy and the key messages that the association needs to pass on</w:t>
      </w:r>
      <w:r w:rsidRPr="00BB78CF">
        <w:rPr>
          <w:rFonts w:ascii="Arial" w:eastAsia="Times New Roman" w:hAnsi="Arial" w:cs="Arial"/>
          <w:color w:val="FFFFFF" w:themeColor="background1"/>
          <w:lang w:eastAsia="en-GB"/>
        </w:rPr>
        <w:t>”</w:t>
      </w:r>
      <w:r w:rsidR="00345735" w:rsidRPr="00345735">
        <w:rPr>
          <w:rFonts w:ascii="Arial" w:eastAsia="Times New Roman" w:hAnsi="Arial" w:cs="Arial"/>
          <w:color w:val="000000" w:themeColor="text1"/>
          <w:lang w:eastAsia="en-GB"/>
        </w:rPr>
        <w:t>.</w:t>
      </w:r>
      <w:r w:rsidR="00F073F3">
        <w:rPr>
          <w:rFonts w:ascii="Arial" w:eastAsia="Times New Roman" w:hAnsi="Arial" w:cs="Arial"/>
          <w:color w:val="000000" w:themeColor="text1"/>
          <w:lang w:eastAsia="en-GB"/>
        </w:rPr>
        <w:fldChar w:fldCharType="begin" w:fldLock="1"/>
      </w:r>
      <w:r w:rsidR="00F073F3">
        <w:rPr>
          <w:rFonts w:ascii="Arial" w:eastAsia="Times New Roman" w:hAnsi="Arial" w:cs="Arial"/>
          <w:color w:val="000000" w:themeColor="text1"/>
          <w:lang w:eastAsia="en-GB"/>
        </w:rPr>
        <w:instrText>ADDIN CSL_CITATION {"citationItems":[{"id":"ITEM-1","itemData":{"URL":"http://research-methodology.net/sainsburys-communications-strategy/","accessed":{"date-parts":[["2017","1","16"]]},"author":[{"dropping-particle":"","family":"John Dudovskiy","given":"","non-dropping-particle":"","parse-names":false,"suffix":""}],"id":"ITEM-1","issued":{"date-parts":[["2012"]]},"title":"Sainsbury’s Communications Strategy","type":"webpage"},"uris":["http://www.mendeley.com/documents/?uuid=9ecf4ed0-65e0-3ed5-98ff-1886c69ab8d3"]}],"mendeley":{"formattedCitation":"(John Dudovskiy 2012)","plainTextFormattedCitation":"(John Dudovskiy 2012)","previouslyFormattedCitation":"(John Dudovskiy 2012)"},"properties":{"noteIndex":0},"schema":"https://github.com/citation-style-language/schema/raw/master/csl-citation.json"}</w:instrText>
      </w:r>
      <w:r w:rsidR="00F073F3">
        <w:rPr>
          <w:rFonts w:ascii="Arial" w:eastAsia="Times New Roman" w:hAnsi="Arial" w:cs="Arial"/>
          <w:color w:val="000000" w:themeColor="text1"/>
          <w:lang w:eastAsia="en-GB"/>
        </w:rPr>
        <w:fldChar w:fldCharType="separate"/>
      </w:r>
      <w:r w:rsidR="00F073F3" w:rsidRPr="00F073F3">
        <w:rPr>
          <w:rFonts w:ascii="Arial" w:eastAsia="Times New Roman" w:hAnsi="Arial" w:cs="Arial"/>
          <w:noProof/>
          <w:color w:val="000000" w:themeColor="text1"/>
          <w:lang w:eastAsia="en-GB"/>
        </w:rPr>
        <w:t>(John Dudovskiy 2012)</w:t>
      </w:r>
      <w:r w:rsidR="00F073F3">
        <w:rPr>
          <w:rFonts w:ascii="Arial" w:eastAsia="Times New Roman" w:hAnsi="Arial" w:cs="Arial"/>
          <w:color w:val="000000" w:themeColor="text1"/>
          <w:lang w:eastAsia="en-GB"/>
        </w:rPr>
        <w:fldChar w:fldCharType="end"/>
      </w:r>
    </w:p>
    <w:p w:rsidR="005774F7" w:rsidRPr="00700CC6" w:rsidRDefault="005774F7" w:rsidP="00700CC6">
      <w:pPr>
        <w:pStyle w:val="Heading4"/>
      </w:pPr>
      <w:r w:rsidRPr="00700CC6">
        <w:t>4. Identifying stakeholders</w:t>
      </w:r>
    </w:p>
    <w:p w:rsidR="00345735" w:rsidRPr="00345735" w:rsidRDefault="00BB78CF" w:rsidP="00700CC6">
      <w:pPr>
        <w:pStyle w:val="Heading4"/>
        <w:rPr>
          <w:rFonts w:ascii="Arial" w:hAnsi="Arial" w:cs="Arial"/>
          <w:i w:val="0"/>
          <w:color w:val="000000" w:themeColor="text1"/>
        </w:rPr>
      </w:pPr>
      <w:r w:rsidRPr="00BB78CF">
        <w:rPr>
          <w:rFonts w:ascii="Arial" w:hAnsi="Arial" w:cs="Arial"/>
          <w:i w:val="0"/>
          <w:color w:val="FFFFFF" w:themeColor="background1"/>
        </w:rPr>
        <w:t>“</w:t>
      </w:r>
      <w:r w:rsidR="00345735" w:rsidRPr="00345735">
        <w:rPr>
          <w:rFonts w:ascii="Arial" w:hAnsi="Arial" w:cs="Arial"/>
          <w:i w:val="0"/>
          <w:color w:val="000000" w:themeColor="text1"/>
        </w:rPr>
        <w:t>Business should give a point by point depiction of your principle gatherings of people – both outside and inward. These might incorporate people in general, government officials, benefit clients and staff. You may likewise allude to potential gatherings of people that your association is quick to interface with</w:t>
      </w:r>
      <w:r w:rsidRPr="00BB78CF">
        <w:rPr>
          <w:rFonts w:ascii="Arial" w:hAnsi="Arial" w:cs="Arial"/>
          <w:i w:val="0"/>
          <w:color w:val="FFFFFF" w:themeColor="background1"/>
        </w:rPr>
        <w:t>”</w:t>
      </w:r>
      <w:r w:rsidR="00345735" w:rsidRPr="00345735">
        <w:rPr>
          <w:rFonts w:ascii="Arial" w:hAnsi="Arial" w:cs="Arial"/>
          <w:i w:val="0"/>
          <w:color w:val="000000" w:themeColor="text1"/>
        </w:rPr>
        <w:t>.</w:t>
      </w:r>
    </w:p>
    <w:p w:rsidR="005774F7" w:rsidRDefault="005774F7" w:rsidP="00700CC6">
      <w:pPr>
        <w:pStyle w:val="Heading4"/>
      </w:pPr>
      <w:r w:rsidRPr="00700CC6">
        <w:t>5. Messages</w:t>
      </w:r>
    </w:p>
    <w:p w:rsidR="00345735" w:rsidRPr="00345735" w:rsidRDefault="00BB78CF" w:rsidP="00345735">
      <w:r w:rsidRPr="00BB78CF">
        <w:rPr>
          <w:color w:val="FFFFFF" w:themeColor="background1"/>
        </w:rPr>
        <w:t>“</w:t>
      </w:r>
      <w:r w:rsidR="00345735" w:rsidRPr="00345735">
        <w:t>When employer have recognized your gatherings of people, the following assignment is to separate your targets into pertinent messages for every one of those groups of onlookers. Begin with the crowds that are the most astounding ne</w:t>
      </w:r>
      <w:r w:rsidR="00345735">
        <w:t>ed</w:t>
      </w:r>
      <w:r w:rsidRPr="00BB78CF">
        <w:rPr>
          <w:color w:val="FFFFFF" w:themeColor="background1"/>
        </w:rPr>
        <w:t>”</w:t>
      </w:r>
      <w:r w:rsidR="00345735">
        <w:t>.</w:t>
      </w:r>
    </w:p>
    <w:p w:rsidR="00ED1AB4" w:rsidRPr="00700CC6" w:rsidRDefault="00ED1AB4" w:rsidP="00700CC6">
      <w:pPr>
        <w:pStyle w:val="Heading4"/>
      </w:pPr>
      <w:r w:rsidRPr="00700CC6">
        <w:lastRenderedPageBreak/>
        <w:t>6. Key communications methods</w:t>
      </w:r>
    </w:p>
    <w:p w:rsidR="00345735" w:rsidRDefault="00345735" w:rsidP="00700CC6">
      <w:pPr>
        <w:pStyle w:val="Heading4"/>
      </w:pPr>
    </w:p>
    <w:p w:rsidR="00345735" w:rsidRDefault="00BB78CF" w:rsidP="00345735">
      <w:r w:rsidRPr="00BB78CF">
        <w:rPr>
          <w:color w:val="FFFFFF" w:themeColor="background1"/>
        </w:rPr>
        <w:t>“</w:t>
      </w:r>
      <w:r w:rsidR="00345735">
        <w:t>For every gathering of people recognized in past segment, you should now demonstrate the most fitting channels for speaking with them. These might incorporate an e-notice, meeting, workshop, flyer, official statement, occasion – or more extensive techniques, for example, media and your site</w:t>
      </w:r>
      <w:r w:rsidRPr="00BB78CF">
        <w:rPr>
          <w:color w:val="FFFFFF" w:themeColor="background1"/>
        </w:rPr>
        <w:t>”</w:t>
      </w:r>
      <w:r w:rsidR="00345735">
        <w:t xml:space="preserve">. </w:t>
      </w:r>
    </w:p>
    <w:p w:rsidR="00345735" w:rsidRDefault="00345735" w:rsidP="00345735"/>
    <w:p w:rsidR="00345735" w:rsidRPr="00345735" w:rsidRDefault="00345735" w:rsidP="00345735">
      <w:r>
        <w:t xml:space="preserve">There are upsides and downsides to these channels, which by and by will shift contingent upon your association’s needs and assets. </w:t>
      </w:r>
      <w:r w:rsidR="00BB78CF">
        <w:t>“</w:t>
      </w:r>
      <w:r>
        <w:t>Attempt a straightforward inward investigation of the channels you have available to you to see which are the best to use for getting particular messages to specific gatherings of people</w:t>
      </w:r>
      <w:r w:rsidR="00BB78CF" w:rsidRPr="00BB78CF">
        <w:rPr>
          <w:color w:val="FFFFFF" w:themeColor="background1"/>
        </w:rPr>
        <w:t>”</w:t>
      </w:r>
      <w:r>
        <w:t>.</w:t>
      </w:r>
    </w:p>
    <w:p w:rsidR="00ED1AB4" w:rsidRDefault="00ED1AB4" w:rsidP="00700CC6">
      <w:pPr>
        <w:pStyle w:val="Heading4"/>
      </w:pPr>
      <w:r w:rsidRPr="00700CC6">
        <w:t>7. Work plan</w:t>
      </w:r>
    </w:p>
    <w:p w:rsidR="00345735" w:rsidRDefault="00BB78CF" w:rsidP="00345735">
      <w:r w:rsidRPr="00BB78CF">
        <w:rPr>
          <w:color w:val="FFFFFF" w:themeColor="background1"/>
        </w:rPr>
        <w:t>“</w:t>
      </w:r>
      <w:r w:rsidR="00345735">
        <w:t>With the groups of onlookers and key specialized strategies recognized, the subsequent stage is to draw up a table that demonstrates the key correspondences exercises, spending plan, and assets designated to conveying the system</w:t>
      </w:r>
      <w:r w:rsidRPr="00BB78CF">
        <w:rPr>
          <w:color w:val="FFFFFF" w:themeColor="background1"/>
        </w:rPr>
        <w:t>”</w:t>
      </w:r>
      <w:r w:rsidR="00345735">
        <w:t xml:space="preserve">. </w:t>
      </w:r>
      <w:r w:rsidR="00F073F3">
        <w:fldChar w:fldCharType="begin" w:fldLock="1"/>
      </w:r>
      <w:r w:rsidR="00F073F3">
        <w:instrText>ADDIN CSL_CITATION {"citationItems":[{"id":"ITEM-1","itemData":{"URL":"http://research-methodology.net/sainsburys-communications-strategy/","accessed":{"date-parts":[["2017","1","16"]]},"author":[{"dropping-particle":"","family":"John Dudovskiy","given":"","non-dropping-particle":"","parse-names":false,"suffix":""}],"id":"ITEM-1","issued":{"date-parts":[["2012"]]},"title":"Sainsbury’s Communications Strategy","type":"webpage"},"uris":["http://www.mendeley.com/documents/?uuid=9ecf4ed0-65e0-3ed5-98ff-1886c69ab8d3"]}],"mendeley":{"formattedCitation":"(John Dudovskiy 2012)","plainTextFormattedCitation":"(John Dudovskiy 2012)","previouslyFormattedCitation":"(John Dudovskiy 2012)"},"properties":{"noteIndex":0},"schema":"https://github.com/citation-style-language/schema/raw/master/csl-citation.json"}</w:instrText>
      </w:r>
      <w:r w:rsidR="00F073F3">
        <w:fldChar w:fldCharType="separate"/>
      </w:r>
      <w:r w:rsidR="00F073F3" w:rsidRPr="00F073F3">
        <w:rPr>
          <w:noProof/>
        </w:rPr>
        <w:t>(John Dudovskiy 2012)</w:t>
      </w:r>
      <w:r w:rsidR="00F073F3">
        <w:fldChar w:fldCharType="end"/>
      </w:r>
    </w:p>
    <w:p w:rsidR="00345735" w:rsidRDefault="00345735" w:rsidP="00345735">
      <w:r>
        <w:t>The work plan ought</w:t>
      </w:r>
      <w:r w:rsidR="00BB78CF" w:rsidRPr="00BB78CF">
        <w:rPr>
          <w:color w:val="FFFFFF" w:themeColor="background1"/>
        </w:rPr>
        <w:t>”</w:t>
      </w:r>
      <w:r>
        <w:t xml:space="preserve"> to likewise incorporate proposed timescales and recognize specific breakthroughs inside the technique. This will enable you to quantify clear strides towards extreme objectives</w:t>
      </w:r>
      <w:r w:rsidR="00BB78CF" w:rsidRPr="00BB78CF">
        <w:rPr>
          <w:color w:val="FFFFFF" w:themeColor="background1"/>
        </w:rPr>
        <w:t>”</w:t>
      </w:r>
      <w:r>
        <w:t xml:space="preserve">. </w:t>
      </w:r>
    </w:p>
    <w:p w:rsidR="00345735" w:rsidRPr="00345735" w:rsidRDefault="00345735" w:rsidP="00345735">
      <w:r>
        <w:t>There might be particular activities, occasions or productions that you know will happen, and these ought to be featured.</w:t>
      </w:r>
    </w:p>
    <w:p w:rsidR="00ED1AB4" w:rsidRDefault="00ED1AB4" w:rsidP="00700CC6">
      <w:pPr>
        <w:pStyle w:val="Heading4"/>
      </w:pPr>
      <w:r w:rsidRPr="00700CC6">
        <w:t>8. Evaluating success</w:t>
      </w:r>
    </w:p>
    <w:p w:rsidR="00345735" w:rsidRDefault="00BB78CF" w:rsidP="00345735">
      <w:r w:rsidRPr="00BB78CF">
        <w:rPr>
          <w:color w:val="FFFFFF" w:themeColor="background1"/>
        </w:rPr>
        <w:t>“</w:t>
      </w:r>
      <w:r w:rsidR="00345735">
        <w:t>Communication strategy ought to finish up with a segment on assessment. What does achievement look like and by what method will you know when destinations have been met</w:t>
      </w:r>
      <w:r w:rsidRPr="00BB78CF">
        <w:rPr>
          <w:color w:val="FFFFFF" w:themeColor="background1"/>
        </w:rPr>
        <w:t>”</w:t>
      </w:r>
      <w:r w:rsidR="00345735">
        <w:t xml:space="preserve">? </w:t>
      </w:r>
    </w:p>
    <w:p w:rsidR="00345735" w:rsidRDefault="00345735" w:rsidP="00345735"/>
    <w:p w:rsidR="00345735" w:rsidRPr="00345735" w:rsidRDefault="00BB78CF" w:rsidP="00345735">
      <w:r w:rsidRPr="00BB78CF">
        <w:rPr>
          <w:color w:val="FFFFFF" w:themeColor="background1"/>
        </w:rPr>
        <w:t>“</w:t>
      </w:r>
      <w:r w:rsidR="00345735">
        <w:t xml:space="preserve">Here you ought to demonstrate the devices you will use to assess different areas of your interchanges. These could be straightforward estimates, for example, the quantity of reactions to e-announcements, hits to your site or increments in gifts following a mail-out. They could be </w:t>
      </w:r>
      <w:proofErr w:type="spellStart"/>
      <w:r w:rsidR="00345735">
        <w:t>centered</w:t>
      </w:r>
      <w:proofErr w:type="spellEnd"/>
      <w:r w:rsidR="00345735">
        <w:t xml:space="preserve"> on arrangement changes</w:t>
      </w:r>
      <w:r w:rsidRPr="00BB78CF">
        <w:rPr>
          <w:color w:val="FFFFFF" w:themeColor="background1"/>
        </w:rPr>
        <w:t>”</w:t>
      </w:r>
      <w:r w:rsidR="00345735">
        <w:t>, for instance have the key calls of your crusade been accomplished? You could likewise incorporate proportions of media scope; as far as volume, as well as broadness and profundity. How frequently were your key messages said and has there been a move openly demeanour on issues you've been crusading for?</w:t>
      </w:r>
    </w:p>
    <w:p w:rsidR="00F31EC2" w:rsidRDefault="00F31EC2" w:rsidP="00700CC6">
      <w:pPr>
        <w:pStyle w:val="Heading1"/>
      </w:pPr>
      <w:bookmarkStart w:id="5" w:name="_Toc523434753"/>
      <w:r w:rsidRPr="00700CC6">
        <w:t>Ways workplace communication effectiveness can increase productivity</w:t>
      </w:r>
      <w:r w:rsidR="00700CC6" w:rsidRPr="00700CC6">
        <w:t>:</w:t>
      </w:r>
      <w:bookmarkEnd w:id="5"/>
    </w:p>
    <w:p w:rsidR="00345735" w:rsidRDefault="00345735" w:rsidP="00345735">
      <w:r>
        <w:t xml:space="preserve">Powerful </w:t>
      </w:r>
      <w:r w:rsidR="00BB78CF" w:rsidRPr="00BB78CF">
        <w:rPr>
          <w:color w:val="FFFFFF" w:themeColor="background1"/>
        </w:rPr>
        <w:t>“</w:t>
      </w:r>
      <w:r>
        <w:t xml:space="preserve">communication is crucial, as without it organizations won't have the capacity to succeed and may even stop to work. </w:t>
      </w:r>
    </w:p>
    <w:p w:rsidR="00345735" w:rsidRPr="00345735" w:rsidRDefault="00345735" w:rsidP="00345735">
      <w:r>
        <w:t xml:space="preserve">Numerous advertisers have encountered the awful outcomes of poor correspondence in the work environment. At the point when data isn't moved in the correct route and at the opportune time, working environment efficiency can go down. Much more, assignments may can be inadequate and, thus, objectives won't be met. Be that as it may, the inverse is additionally valid: Effective correspondence in the working environment can positively affect the execution of representatives by expanding the worker assurance, standard for dependability and the general efficiency of the </w:t>
      </w:r>
      <w:r w:rsidR="00BB78CF">
        <w:t>workplace</w:t>
      </w:r>
      <w:r w:rsidR="00BB78CF" w:rsidRPr="00BB78CF">
        <w:rPr>
          <w:color w:val="FFFFFF" w:themeColor="background1"/>
        </w:rPr>
        <w:t>”</w:t>
      </w:r>
      <w:r w:rsidR="00F073F3">
        <w:fldChar w:fldCharType="begin" w:fldLock="1"/>
      </w:r>
      <w:r w:rsidR="00F073F3">
        <w:instrText>ADDIN CSL_CITATION {"citationItems":[{"id":"ITEM-1","itemData":{"DOI":"10.1108/eb016623","ISBN":"0273653342","ISSN":"0040-0912","PMID":"25246403","abstract":"An airfield must seem a strange location for a school of management. The present school arose from the activities of the Cranfield College of Aeronautics which, like the school, was set up to fulfil a need for Britain's industrial development. Alongside the aeronautical work there evolved a growing interest in looking at different work functions in the context of their industries, leading to the formation within the College of a Department of Aircraft Economics &amp; Production. The post-war concern about productivity led to the establishment in 1953 of the Work Study School. Early courses at the School concentrated largely on method study and involved routine factory visits. It was not long before courses were introduced to teach maintenance and design engineers to adapt work study techniques to their own purposes. Work study officers were trained in statistical methods; O &amp; M courses were introduced and proved spectacularly successful. In short, work study started to prove itself to be a many-headed creature.","author":[{"dropping-particle":"","family":"Neely","given":"Andy","non-dropping-particle":"","parse-names":false,"suffix":""},{"dropping-particle":"","family":"Adams","given":"Chris","non-dropping-particle":"","parse-names":false,"suffix":""},{"dropping-particle":"","family":"Kennerley","given":"Mike","non-dropping-particle":"","parse-names":false,"suffix":""}],"container-title":"Cranfield School of Management","id":"ITEM-1","issued":{"date-parts":[["2002"]]},"page":"159-160","title":"The Performance Prism: The Scorecard for Measuring and Managing Business Success","type":"article-journal"},"uris":["http://www.mendeley.com/documents/?uuid=af3d42cc-0371-404d-b087-d351abb69931"]}],"mendeley":{"formattedCitation":"(Neely et al. 2002)","plainTextFormattedCitation":"(Neely et al. 2002)","previouslyFormattedCitation":"(Neely et al. 2002)"},"properties":{"noteIndex":0},"schema":"https://github.com/citation-style-language/schema/raw/master/csl-citation.json"}</w:instrText>
      </w:r>
      <w:r w:rsidR="00F073F3">
        <w:fldChar w:fldCharType="separate"/>
      </w:r>
      <w:r w:rsidR="00F073F3" w:rsidRPr="00F073F3">
        <w:rPr>
          <w:noProof/>
        </w:rPr>
        <w:t>(Neely et al. 2002)</w:t>
      </w:r>
      <w:r w:rsidR="00F073F3">
        <w:fldChar w:fldCharType="end"/>
      </w:r>
    </w:p>
    <w:p w:rsidR="00700CC6" w:rsidRPr="00700CC6" w:rsidRDefault="00700CC6" w:rsidP="00700CC6">
      <w:pPr>
        <w:rPr>
          <w:rFonts w:ascii="Arial" w:hAnsi="Arial" w:cs="Arial"/>
        </w:rPr>
      </w:pPr>
    </w:p>
    <w:p w:rsidR="00150B99" w:rsidRDefault="00150B99" w:rsidP="0047607A">
      <w:pPr>
        <w:pStyle w:val="Heading3"/>
        <w:numPr>
          <w:ilvl w:val="0"/>
          <w:numId w:val="3"/>
        </w:numPr>
        <w:rPr>
          <w:rFonts w:eastAsia="Times New Roman"/>
          <w:lang w:eastAsia="en-GB"/>
        </w:rPr>
      </w:pPr>
      <w:bookmarkStart w:id="6" w:name="_Toc523434754"/>
      <w:r w:rsidRPr="00150B99">
        <w:rPr>
          <w:rFonts w:eastAsia="Times New Roman"/>
          <w:lang w:eastAsia="en-GB"/>
        </w:rPr>
        <w:t>Less misunderstanding</w:t>
      </w:r>
      <w:bookmarkEnd w:id="6"/>
      <w:r w:rsidR="0047607A">
        <w:rPr>
          <w:rFonts w:eastAsia="Times New Roman"/>
          <w:lang w:eastAsia="en-GB"/>
        </w:rPr>
        <w:t>.</w:t>
      </w:r>
    </w:p>
    <w:p w:rsidR="0047607A" w:rsidRPr="0047607A" w:rsidRDefault="0047607A" w:rsidP="0047607A">
      <w:pPr>
        <w:rPr>
          <w:lang w:eastAsia="en-GB"/>
        </w:rPr>
      </w:pPr>
      <w:r w:rsidRPr="0047607A">
        <w:rPr>
          <w:lang w:eastAsia="en-GB"/>
        </w:rPr>
        <w:t>At</w:t>
      </w:r>
      <w:r w:rsidR="00BB78CF" w:rsidRPr="00BB78CF">
        <w:rPr>
          <w:color w:val="FFFFFF" w:themeColor="background1"/>
          <w:lang w:eastAsia="en-GB"/>
        </w:rPr>
        <w:t>”</w:t>
      </w:r>
      <w:r w:rsidRPr="0047607A">
        <w:rPr>
          <w:lang w:eastAsia="en-GB"/>
        </w:rPr>
        <w:t xml:space="preserve"> the point when the data isn't exchanged effectively to the perfect individuals, there may be some miscommunication and misconception which can be a purpose behind destruction of organizations. At the point when there is absence of viable correspondence in the working environment, perplexity is constantly present</w:t>
      </w:r>
      <w:r w:rsidR="00BB78CF" w:rsidRPr="00BB78CF">
        <w:rPr>
          <w:color w:val="FFFFFF" w:themeColor="background1"/>
          <w:lang w:eastAsia="en-GB"/>
        </w:rPr>
        <w:t>”</w:t>
      </w:r>
      <w:r w:rsidRPr="0047607A">
        <w:rPr>
          <w:lang w:eastAsia="en-GB"/>
        </w:rPr>
        <w:t>.</w:t>
      </w:r>
    </w:p>
    <w:p w:rsidR="00150B99" w:rsidRPr="00F073F3" w:rsidRDefault="00150B99" w:rsidP="00150B99">
      <w:pPr>
        <w:shd w:val="clear" w:color="auto" w:fill="FFFFFF"/>
        <w:spacing w:after="0" w:line="240" w:lineRule="auto"/>
        <w:rPr>
          <w:rFonts w:eastAsia="Times New Roman" w:cs="Arial"/>
          <w:color w:val="333333"/>
          <w:lang w:eastAsia="en-GB"/>
        </w:rPr>
      </w:pPr>
      <w:r w:rsidRPr="00F073F3">
        <w:rPr>
          <w:rFonts w:eastAsia="Times New Roman" w:cs="Arial"/>
          <w:i/>
          <w:iCs/>
          <w:color w:val="333333"/>
          <w:lang w:eastAsia="en-GB"/>
        </w:rPr>
        <w:t>Real life example:</w:t>
      </w:r>
    </w:p>
    <w:p w:rsidR="00150B99" w:rsidRPr="00F073F3" w:rsidRDefault="0047607A" w:rsidP="00150B99">
      <w:pPr>
        <w:shd w:val="clear" w:color="auto" w:fill="FFFFFF"/>
        <w:spacing w:after="0" w:line="240" w:lineRule="auto"/>
        <w:rPr>
          <w:rFonts w:eastAsia="Times New Roman" w:cs="Arial"/>
          <w:color w:val="333333"/>
          <w:lang w:eastAsia="en-GB"/>
        </w:rPr>
      </w:pPr>
      <w:r w:rsidRPr="00F073F3">
        <w:rPr>
          <w:rFonts w:eastAsia="Times New Roman" w:cs="Arial"/>
          <w:color w:val="FFFFFF" w:themeColor="background1"/>
          <w:lang w:eastAsia="en-GB"/>
        </w:rPr>
        <w:t>“</w:t>
      </w:r>
      <w:r w:rsidR="00150B99" w:rsidRPr="00F073F3">
        <w:rPr>
          <w:rFonts w:eastAsia="Times New Roman" w:cs="Arial"/>
          <w:color w:val="333333"/>
          <w:lang w:eastAsia="en-GB"/>
        </w:rPr>
        <w:t xml:space="preserve">My friend services manager at </w:t>
      </w:r>
      <w:proofErr w:type="spellStart"/>
      <w:r w:rsidR="00150B99" w:rsidRPr="00F073F3">
        <w:rPr>
          <w:rFonts w:eastAsia="Times New Roman" w:cs="Arial"/>
          <w:color w:val="333333"/>
          <w:lang w:eastAsia="en-GB"/>
        </w:rPr>
        <w:t>Petrolium</w:t>
      </w:r>
      <w:proofErr w:type="spellEnd"/>
      <w:r w:rsidR="00150B99" w:rsidRPr="00F073F3">
        <w:rPr>
          <w:rFonts w:eastAsia="Times New Roman" w:cs="Arial"/>
          <w:color w:val="333333"/>
          <w:lang w:eastAsia="en-GB"/>
        </w:rPr>
        <w:t xml:space="preserve"> Field Services on confusion and communication:</w:t>
      </w:r>
    </w:p>
    <w:p w:rsidR="00150B99" w:rsidRPr="00F073F3" w:rsidRDefault="00150B99" w:rsidP="00150B99">
      <w:pPr>
        <w:shd w:val="clear" w:color="auto" w:fill="FFFFFF"/>
        <w:spacing w:after="0" w:line="240" w:lineRule="auto"/>
        <w:rPr>
          <w:rFonts w:eastAsia="Times New Roman" w:cs="Arial"/>
          <w:color w:val="000000" w:themeColor="text1"/>
          <w:lang w:eastAsia="en-GB"/>
        </w:rPr>
      </w:pPr>
      <w:r w:rsidRPr="00F073F3">
        <w:rPr>
          <w:rFonts w:eastAsia="Times New Roman" w:cs="Arial"/>
          <w:color w:val="333333"/>
          <w:lang w:eastAsia="en-GB"/>
        </w:rPr>
        <w:t>! Not using project management software before resulted in confusion of our employees and was to blame for our projects being late, not to mention the countless communication errors between employees. I have seen a tremendous difference in our efficiency as a team since we started using Easy Projects.</w:t>
      </w:r>
      <w:r w:rsidRPr="00F073F3">
        <w:rPr>
          <w:rFonts w:eastAsia="Times New Roman" w:cs="Arial"/>
          <w:color w:val="FFFFFF" w:themeColor="background1"/>
          <w:lang w:eastAsia="en-GB"/>
        </w:rPr>
        <w:t>”</w:t>
      </w:r>
    </w:p>
    <w:p w:rsidR="00150B99" w:rsidRDefault="0047607A" w:rsidP="0047607A">
      <w:pPr>
        <w:pStyle w:val="Heading3"/>
        <w:rPr>
          <w:rFonts w:eastAsia="Times New Roman"/>
          <w:lang w:eastAsia="en-GB"/>
        </w:rPr>
      </w:pPr>
      <w:bookmarkStart w:id="7" w:name="_Toc523434755"/>
      <w:proofErr w:type="gramStart"/>
      <w:r>
        <w:rPr>
          <w:rFonts w:eastAsia="Times New Roman"/>
          <w:lang w:eastAsia="en-GB"/>
        </w:rPr>
        <w:t>2.</w:t>
      </w:r>
      <w:r w:rsidR="00150B99" w:rsidRPr="00150B99">
        <w:rPr>
          <w:rFonts w:eastAsia="Times New Roman"/>
          <w:lang w:eastAsia="en-GB"/>
        </w:rPr>
        <w:t>Empowerment</w:t>
      </w:r>
      <w:proofErr w:type="gramEnd"/>
      <w:r w:rsidR="00150B99" w:rsidRPr="00150B99">
        <w:rPr>
          <w:rFonts w:eastAsia="Times New Roman"/>
          <w:lang w:eastAsia="en-GB"/>
        </w:rPr>
        <w:t xml:space="preserve"> and Transparency</w:t>
      </w:r>
      <w:bookmarkEnd w:id="7"/>
      <w:r>
        <w:rPr>
          <w:rFonts w:eastAsia="Times New Roman"/>
          <w:lang w:eastAsia="en-GB"/>
        </w:rPr>
        <w:t>.</w:t>
      </w:r>
    </w:p>
    <w:p w:rsidR="0047607A" w:rsidRPr="0047607A" w:rsidRDefault="0047607A" w:rsidP="0047607A">
      <w:pPr>
        <w:rPr>
          <w:lang w:eastAsia="en-GB"/>
        </w:rPr>
      </w:pPr>
      <w:r w:rsidRPr="0047607A">
        <w:rPr>
          <w:lang w:eastAsia="en-GB"/>
        </w:rPr>
        <w:t xml:space="preserve">Another </w:t>
      </w:r>
      <w:r w:rsidR="00BB78CF" w:rsidRPr="00BB78CF">
        <w:rPr>
          <w:color w:val="FFFFFF" w:themeColor="background1"/>
          <w:lang w:eastAsia="en-GB"/>
        </w:rPr>
        <w:t>“</w:t>
      </w:r>
      <w:r w:rsidRPr="0047607A">
        <w:rPr>
          <w:lang w:eastAsia="en-GB"/>
        </w:rPr>
        <w:t>way that communication can enhance profitability is with the assistance of strengthening. On the off chance that your workers have more data, they will feel more enabled to finish their errands with certainty and heading. Those workers who have more data about particular errands and know how to finish them, are more persuaded to complete it successfully</w:t>
      </w:r>
      <w:r w:rsidR="00BB78CF" w:rsidRPr="00BB78CF">
        <w:rPr>
          <w:color w:val="FFFFFF" w:themeColor="background1"/>
          <w:lang w:eastAsia="en-GB"/>
        </w:rPr>
        <w:t>”</w:t>
      </w:r>
      <w:r w:rsidRPr="0047607A">
        <w:rPr>
          <w:lang w:eastAsia="en-GB"/>
        </w:rPr>
        <w:t>.</w:t>
      </w:r>
      <w:r w:rsidR="00F073F3">
        <w:rPr>
          <w:lang w:eastAsia="en-GB"/>
        </w:rPr>
        <w:fldChar w:fldCharType="begin" w:fldLock="1"/>
      </w:r>
      <w:r w:rsidR="00F073F3">
        <w:rPr>
          <w:lang w:eastAsia="en-GB"/>
        </w:rPr>
        <w:instrText>ADDIN CSL_CITATION {"citationItems":[{"id":"ITEM-1","itemData":{"abstract":"Senior managers were so emotionally abusive that they made middle managers scared to tell the truth. They also had little expertise in software, making them ignorant to the way the new operating system had to be built. A case study in organizational silence and lies.","author":[{"dropping-particle":"","family":"Huy","given":"Quy","non-dropping-particle":"","parse-names":false,"suffix":""},{"dropping-particle":"","family":"Vuori","given":"Timo","non-dropping-particle":"","parse-names":false,"suffix":""}],"container-title":"INSEAD Knowledge","id":"ITEM-1","issued":{"date-parts":[["2016"]]},"page":"3","title":"Who killed Nokia? Nokia did","type":"article-journal"},"uris":["http://www.mendeley.com/documents/?uuid=4a35f4b4-96a1-4fd0-8f11-0c4de428ab80"]}],"mendeley":{"formattedCitation":"(Huy &amp; Vuori 2016)","plainTextFormattedCitation":"(Huy &amp; Vuori 2016)","previouslyFormattedCitation":"(Huy &amp; Vuori 2016)"},"properties":{"noteIndex":0},"schema":"https://github.com/citation-style-language/schema/raw/master/csl-citation.json"}</w:instrText>
      </w:r>
      <w:r w:rsidR="00F073F3">
        <w:rPr>
          <w:lang w:eastAsia="en-GB"/>
        </w:rPr>
        <w:fldChar w:fldCharType="separate"/>
      </w:r>
      <w:r w:rsidR="00F073F3" w:rsidRPr="00F073F3">
        <w:rPr>
          <w:noProof/>
          <w:lang w:eastAsia="en-GB"/>
        </w:rPr>
        <w:t>(</w:t>
      </w:r>
      <w:proofErr w:type="spellStart"/>
      <w:r w:rsidR="00F073F3" w:rsidRPr="00F073F3">
        <w:rPr>
          <w:noProof/>
          <w:lang w:eastAsia="en-GB"/>
        </w:rPr>
        <w:t>Huy</w:t>
      </w:r>
      <w:proofErr w:type="spellEnd"/>
      <w:r w:rsidR="00F073F3" w:rsidRPr="00F073F3">
        <w:rPr>
          <w:noProof/>
          <w:lang w:eastAsia="en-GB"/>
        </w:rPr>
        <w:t xml:space="preserve"> &amp; Vuori 2016)</w:t>
      </w:r>
      <w:r w:rsidR="00F073F3">
        <w:rPr>
          <w:lang w:eastAsia="en-GB"/>
        </w:rPr>
        <w:fldChar w:fldCharType="end"/>
      </w:r>
    </w:p>
    <w:p w:rsidR="0047607A" w:rsidRDefault="0047607A" w:rsidP="0047607A">
      <w:pPr>
        <w:pStyle w:val="Heading3"/>
        <w:rPr>
          <w:rFonts w:eastAsia="Times New Roman"/>
          <w:lang w:eastAsia="en-GB"/>
        </w:rPr>
      </w:pPr>
      <w:bookmarkStart w:id="8" w:name="_Toc523434756"/>
      <w:proofErr w:type="gramStart"/>
      <w:r>
        <w:rPr>
          <w:rFonts w:eastAsia="Times New Roman"/>
          <w:lang w:eastAsia="en-GB"/>
        </w:rPr>
        <w:t>3.</w:t>
      </w:r>
      <w:r w:rsidR="00150B99" w:rsidRPr="00150B99">
        <w:rPr>
          <w:rFonts w:eastAsia="Times New Roman"/>
          <w:lang w:eastAsia="en-GB"/>
        </w:rPr>
        <w:t>Healthy</w:t>
      </w:r>
      <w:proofErr w:type="gramEnd"/>
      <w:r w:rsidR="00150B99" w:rsidRPr="00150B99">
        <w:rPr>
          <w:rFonts w:eastAsia="Times New Roman"/>
          <w:lang w:eastAsia="en-GB"/>
        </w:rPr>
        <w:t xml:space="preserve"> culture</w:t>
      </w:r>
      <w:bookmarkEnd w:id="8"/>
    </w:p>
    <w:p w:rsidR="0047607A" w:rsidRPr="0047607A" w:rsidRDefault="0047607A" w:rsidP="0047607A">
      <w:pPr>
        <w:rPr>
          <w:lang w:eastAsia="en-GB"/>
        </w:rPr>
      </w:pPr>
      <w:r w:rsidRPr="0047607A">
        <w:rPr>
          <w:lang w:eastAsia="en-GB"/>
        </w:rPr>
        <w:t xml:space="preserve">Solid and gainful </w:t>
      </w:r>
      <w:r w:rsidR="00BB78CF" w:rsidRPr="00BB78CF">
        <w:rPr>
          <w:color w:val="FFFFFF" w:themeColor="background1"/>
          <w:lang w:eastAsia="en-GB"/>
        </w:rPr>
        <w:t>“</w:t>
      </w:r>
      <w:r w:rsidRPr="0047607A">
        <w:rPr>
          <w:lang w:eastAsia="en-GB"/>
        </w:rPr>
        <w:t>societies inside associations dep</w:t>
      </w:r>
      <w:r>
        <w:rPr>
          <w:lang w:eastAsia="en-GB"/>
        </w:rPr>
        <w:t>end on compelling communication</w:t>
      </w:r>
      <w:r w:rsidRPr="0047607A">
        <w:rPr>
          <w:lang w:eastAsia="en-GB"/>
        </w:rPr>
        <w:t xml:space="preserve">. On the off chance that representatives and administrators in the organization have great working associations with each other, the way of life of the organization enhances and turns into a sound one. For instance, how would you envision a flawless functioning air? Obviously, in such organizations, there exists regard, strengthening, appreciation et cetera. These are the primary things that make the way of life inside an organization. In the event that the correspondence is awful, for instance, if chiefs are not ready to talk with their specialists deferentially, if </w:t>
      </w:r>
      <w:proofErr w:type="spellStart"/>
      <w:r w:rsidRPr="0047607A">
        <w:rPr>
          <w:lang w:eastAsia="en-GB"/>
        </w:rPr>
        <w:t>laborers</w:t>
      </w:r>
      <w:proofErr w:type="spellEnd"/>
      <w:r w:rsidRPr="0047607A">
        <w:rPr>
          <w:lang w:eastAsia="en-GB"/>
        </w:rPr>
        <w:t xml:space="preserve"> fear making inquiries et cetera, at that point the way of life of such organizations is a frail one</w:t>
      </w:r>
      <w:r w:rsidR="00BB78CF" w:rsidRPr="00BB78CF">
        <w:rPr>
          <w:color w:val="FFFFFF" w:themeColor="background1"/>
          <w:lang w:eastAsia="en-GB"/>
        </w:rPr>
        <w:t>”</w:t>
      </w:r>
      <w:r w:rsidRPr="0047607A">
        <w:rPr>
          <w:lang w:eastAsia="en-GB"/>
        </w:rPr>
        <w:t>.</w:t>
      </w:r>
    </w:p>
    <w:p w:rsidR="00150B99" w:rsidRDefault="00150B99" w:rsidP="00700CC6">
      <w:pPr>
        <w:pStyle w:val="Heading3"/>
        <w:rPr>
          <w:rFonts w:eastAsia="Times New Roman"/>
          <w:lang w:eastAsia="en-GB"/>
        </w:rPr>
      </w:pPr>
      <w:bookmarkStart w:id="9" w:name="_Toc523434757"/>
      <w:proofErr w:type="gramStart"/>
      <w:r w:rsidRPr="00150B99">
        <w:rPr>
          <w:rFonts w:eastAsia="Times New Roman"/>
          <w:lang w:eastAsia="en-GB"/>
        </w:rPr>
        <w:t>4.Increased</w:t>
      </w:r>
      <w:proofErr w:type="gramEnd"/>
      <w:r w:rsidRPr="00150B99">
        <w:rPr>
          <w:rFonts w:eastAsia="Times New Roman"/>
          <w:lang w:eastAsia="en-GB"/>
        </w:rPr>
        <w:t xml:space="preserve"> accountability</w:t>
      </w:r>
      <w:bookmarkEnd w:id="9"/>
    </w:p>
    <w:p w:rsidR="0047607A" w:rsidRPr="0047607A" w:rsidRDefault="0047607A" w:rsidP="0047607A">
      <w:pPr>
        <w:rPr>
          <w:lang w:eastAsia="en-GB"/>
        </w:rPr>
      </w:pPr>
      <w:r w:rsidRPr="0047607A">
        <w:rPr>
          <w:lang w:eastAsia="en-GB"/>
        </w:rPr>
        <w:t>At the point</w:t>
      </w:r>
      <w:r w:rsidR="00BB78CF" w:rsidRPr="00BB78CF">
        <w:rPr>
          <w:color w:val="FFFFFF" w:themeColor="background1"/>
          <w:lang w:eastAsia="en-GB"/>
        </w:rPr>
        <w:t>”</w:t>
      </w:r>
      <w:r w:rsidRPr="0047607A">
        <w:rPr>
          <w:lang w:eastAsia="en-GB"/>
        </w:rPr>
        <w:t xml:space="preserve"> when great relational abilities are available in an organization, </w:t>
      </w:r>
      <w:proofErr w:type="spellStart"/>
      <w:r w:rsidRPr="0047607A">
        <w:rPr>
          <w:lang w:eastAsia="en-GB"/>
        </w:rPr>
        <w:t>laborers</w:t>
      </w:r>
      <w:proofErr w:type="spellEnd"/>
      <w:r w:rsidRPr="0047607A">
        <w:rPr>
          <w:lang w:eastAsia="en-GB"/>
        </w:rPr>
        <w:t xml:space="preserve"> tend to keep each other responsible. Because viable correspondence in the working environment gives clear directions, specialists know precisely what is normal from every one of them. This enhances responsibility, which thusly expands the efficiency. In the event that there is no responsibility in the working environment, there will be no impetus to get moved forward</w:t>
      </w:r>
      <w:r w:rsidR="00BB78CF" w:rsidRPr="00BB78CF">
        <w:rPr>
          <w:color w:val="FFFFFF" w:themeColor="background1"/>
          <w:lang w:eastAsia="en-GB"/>
        </w:rPr>
        <w:t>”</w:t>
      </w:r>
      <w:r w:rsidRPr="0047607A">
        <w:rPr>
          <w:lang w:eastAsia="en-GB"/>
        </w:rPr>
        <w:t>.</w:t>
      </w:r>
    </w:p>
    <w:p w:rsidR="00150B99" w:rsidRPr="00150B99" w:rsidRDefault="00700CC6" w:rsidP="00700CC6">
      <w:pPr>
        <w:pStyle w:val="Heading3"/>
        <w:rPr>
          <w:rFonts w:eastAsia="Times New Roman"/>
          <w:lang w:eastAsia="en-GB"/>
        </w:rPr>
      </w:pPr>
      <w:bookmarkStart w:id="10" w:name="_Toc523434758"/>
      <w:r>
        <w:rPr>
          <w:rFonts w:eastAsia="Times New Roman"/>
          <w:lang w:eastAsia="en-GB"/>
        </w:rPr>
        <w:t>5. C</w:t>
      </w:r>
      <w:r w:rsidR="00150B99" w:rsidRPr="00700CC6">
        <w:rPr>
          <w:rFonts w:eastAsia="Times New Roman"/>
          <w:lang w:eastAsia="en-GB"/>
        </w:rPr>
        <w:t>le</w:t>
      </w:r>
      <w:r w:rsidR="00150B99" w:rsidRPr="00150B99">
        <w:rPr>
          <w:rFonts w:eastAsia="Times New Roman"/>
          <w:lang w:eastAsia="en-GB"/>
        </w:rPr>
        <w:t>ar direction</w:t>
      </w:r>
      <w:bookmarkEnd w:id="10"/>
    </w:p>
    <w:p w:rsidR="0047607A" w:rsidRPr="0047607A" w:rsidRDefault="00BB78CF" w:rsidP="0047607A">
      <w:pPr>
        <w:shd w:val="clear" w:color="auto" w:fill="FFFFFF"/>
        <w:spacing w:after="0" w:line="240" w:lineRule="auto"/>
        <w:rPr>
          <w:rFonts w:ascii="Arial" w:eastAsia="Times New Roman" w:hAnsi="Arial" w:cs="Arial"/>
          <w:color w:val="333333"/>
          <w:lang w:eastAsia="en-GB"/>
        </w:rPr>
      </w:pPr>
      <w:r w:rsidRPr="00BB78CF">
        <w:rPr>
          <w:rFonts w:ascii="Arial" w:eastAsia="Times New Roman" w:hAnsi="Arial" w:cs="Arial"/>
          <w:color w:val="FFFFFF" w:themeColor="background1"/>
          <w:lang w:eastAsia="en-GB"/>
        </w:rPr>
        <w:t>“</w:t>
      </w:r>
      <w:r w:rsidR="0047607A" w:rsidRPr="0047607A">
        <w:rPr>
          <w:rFonts w:ascii="Arial" w:eastAsia="Times New Roman" w:hAnsi="Arial" w:cs="Arial"/>
          <w:color w:val="333333"/>
          <w:lang w:eastAsia="en-GB"/>
        </w:rPr>
        <w:t>With the a</w:t>
      </w:r>
      <w:r w:rsidR="0047607A">
        <w:rPr>
          <w:rFonts w:ascii="Arial" w:eastAsia="Times New Roman" w:hAnsi="Arial" w:cs="Arial"/>
          <w:color w:val="333333"/>
          <w:lang w:eastAsia="en-GB"/>
        </w:rPr>
        <w:t>ssistance of good communication</w:t>
      </w:r>
      <w:r w:rsidR="0047607A" w:rsidRPr="0047607A">
        <w:rPr>
          <w:rFonts w:ascii="Arial" w:eastAsia="Times New Roman" w:hAnsi="Arial" w:cs="Arial"/>
          <w:color w:val="333333"/>
          <w:lang w:eastAsia="en-GB"/>
        </w:rPr>
        <w:t xml:space="preserve"> among directors and representatives, it turns out to be clear where the organization is, the place it should be later on and which steps should be taken to arrive. This data gives clear headings to all workers, which builds profitability and reductions vulnerability. Giving careful bearing to representatives makes their works less unpleasant, speedier, more proficient and pleasant</w:t>
      </w:r>
      <w:r w:rsidRPr="00BB78CF">
        <w:rPr>
          <w:rFonts w:ascii="Arial" w:eastAsia="Times New Roman" w:hAnsi="Arial" w:cs="Arial"/>
          <w:color w:val="FFFFFF" w:themeColor="background1"/>
          <w:lang w:eastAsia="en-GB"/>
        </w:rPr>
        <w:t>”</w:t>
      </w:r>
      <w:r w:rsidR="0047607A" w:rsidRPr="0047607A">
        <w:rPr>
          <w:rFonts w:ascii="Arial" w:eastAsia="Times New Roman" w:hAnsi="Arial" w:cs="Arial"/>
          <w:color w:val="333333"/>
          <w:lang w:eastAsia="en-GB"/>
        </w:rPr>
        <w:t xml:space="preserve">. </w:t>
      </w:r>
      <w:r w:rsidR="00F073F3">
        <w:rPr>
          <w:rFonts w:ascii="Arial" w:eastAsia="Times New Roman" w:hAnsi="Arial" w:cs="Arial"/>
          <w:color w:val="333333"/>
          <w:lang w:eastAsia="en-GB"/>
        </w:rPr>
        <w:fldChar w:fldCharType="begin" w:fldLock="1"/>
      </w:r>
      <w:r w:rsidR="005F09EC">
        <w:rPr>
          <w:rFonts w:ascii="Arial" w:eastAsia="Times New Roman" w:hAnsi="Arial" w:cs="Arial"/>
          <w:color w:val="333333"/>
          <w:lang w:eastAsia="en-GB"/>
        </w:rPr>
        <w:instrText>ADDIN CSL_CITATION {"citationItems":[{"id":"ITEM-1","itemData":{"author":[{"dropping-particle":"","family":"Bessant","given":"John","non-dropping-particle":"","parse-names":false,"suffix":""},{"dropping-particle":"","family":"Tidd","given":"Joe","non-dropping-particle":"","parse-names":false,"suffix":""}],"id":"ITEM-1","issued":{"date-parts":[["0"]]},"title":"Innovation and Entrepreneurship","type":"article-journal"},"uris":["http://www.mendeley.com/documents/?uuid=3e532afd-7d7e-429a-9908-8d81f2a1e508"]}],"mendeley":{"formattedCitation":"(Bessant &amp; Tidd n.d.)","plainTextFormattedCitation":"(Bessant &amp; Tidd n.d.)","previouslyFormattedCitation":"(Bessant &amp; Tidd n.d.)"},"properties":{"noteIndex":0},"schema":"https://github.com/citation-style-language/schema/raw/master/csl-citation.json"}</w:instrText>
      </w:r>
      <w:r w:rsidR="00F073F3">
        <w:rPr>
          <w:rFonts w:ascii="Arial" w:eastAsia="Times New Roman" w:hAnsi="Arial" w:cs="Arial"/>
          <w:color w:val="333333"/>
          <w:lang w:eastAsia="en-GB"/>
        </w:rPr>
        <w:fldChar w:fldCharType="separate"/>
      </w:r>
      <w:r w:rsidR="00F073F3" w:rsidRPr="00F073F3">
        <w:rPr>
          <w:rFonts w:ascii="Arial" w:eastAsia="Times New Roman" w:hAnsi="Arial" w:cs="Arial"/>
          <w:noProof/>
          <w:color w:val="333333"/>
          <w:lang w:eastAsia="en-GB"/>
        </w:rPr>
        <w:t>(Bessant &amp; Tidd n.d.)</w:t>
      </w:r>
      <w:r w:rsidR="00F073F3">
        <w:rPr>
          <w:rFonts w:ascii="Arial" w:eastAsia="Times New Roman" w:hAnsi="Arial" w:cs="Arial"/>
          <w:color w:val="333333"/>
          <w:lang w:eastAsia="en-GB"/>
        </w:rPr>
        <w:fldChar w:fldCharType="end"/>
      </w:r>
    </w:p>
    <w:p w:rsidR="0047607A" w:rsidRPr="0047607A" w:rsidRDefault="0047607A" w:rsidP="0047607A">
      <w:pPr>
        <w:shd w:val="clear" w:color="auto" w:fill="FFFFFF"/>
        <w:spacing w:after="0" w:line="240" w:lineRule="auto"/>
        <w:rPr>
          <w:rFonts w:ascii="Arial" w:eastAsia="Times New Roman" w:hAnsi="Arial" w:cs="Arial"/>
          <w:color w:val="333333"/>
          <w:lang w:eastAsia="en-GB"/>
        </w:rPr>
      </w:pPr>
    </w:p>
    <w:p w:rsidR="00150B99" w:rsidRPr="00150B99" w:rsidRDefault="00BB78CF" w:rsidP="0047607A">
      <w:pPr>
        <w:shd w:val="clear" w:color="auto" w:fill="FFFFFF"/>
        <w:spacing w:after="0" w:line="240" w:lineRule="auto"/>
        <w:rPr>
          <w:rFonts w:ascii="Arial" w:eastAsia="Times New Roman" w:hAnsi="Arial" w:cs="Arial"/>
          <w:color w:val="333333"/>
          <w:lang w:eastAsia="en-GB"/>
        </w:rPr>
      </w:pPr>
      <w:r w:rsidRPr="00BB78CF">
        <w:rPr>
          <w:rFonts w:ascii="Arial" w:eastAsia="Times New Roman" w:hAnsi="Arial" w:cs="Arial"/>
          <w:color w:val="FFFFFF" w:themeColor="background1"/>
          <w:lang w:eastAsia="en-GB"/>
        </w:rPr>
        <w:t>“</w:t>
      </w:r>
      <w:r w:rsidR="0047607A" w:rsidRPr="0047607A">
        <w:rPr>
          <w:rFonts w:ascii="Arial" w:eastAsia="Times New Roman" w:hAnsi="Arial" w:cs="Arial"/>
          <w:color w:val="333333"/>
          <w:lang w:eastAsia="en-GB"/>
        </w:rPr>
        <w:t>Presently you perceive how viable correspondence can enable your organization to build efficiency, however you may feel that setting up great correspondence inside the organization can be expensive and troublesome. Be that as it may, there are a couple of non-exorbitant ways. Here are a few techniques to effortlessly enhance the inward correspondence in your organization and to remain drew in with your group</w:t>
      </w:r>
      <w:r w:rsidRPr="00BB78CF">
        <w:rPr>
          <w:rFonts w:ascii="Arial" w:eastAsia="Times New Roman" w:hAnsi="Arial" w:cs="Arial"/>
          <w:color w:val="FFFFFF" w:themeColor="background1"/>
          <w:lang w:eastAsia="en-GB"/>
        </w:rPr>
        <w:t>”</w:t>
      </w:r>
    </w:p>
    <w:p w:rsidR="00150B99" w:rsidRPr="00150B99" w:rsidRDefault="0047607A" w:rsidP="00150B99">
      <w:pPr>
        <w:numPr>
          <w:ilvl w:val="0"/>
          <w:numId w:val="2"/>
        </w:numPr>
        <w:shd w:val="clear" w:color="auto" w:fill="FFFFFF"/>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Newsletters: </w:t>
      </w:r>
      <w:r w:rsidRPr="0047607A">
        <w:rPr>
          <w:rFonts w:ascii="Arial" w:eastAsia="Times New Roman" w:hAnsi="Arial" w:cs="Arial"/>
          <w:color w:val="FFFFFF" w:themeColor="background1"/>
          <w:lang w:eastAsia="en-GB"/>
        </w:rPr>
        <w:t>“</w:t>
      </w:r>
      <w:r w:rsidR="00150B99" w:rsidRPr="00150B99">
        <w:rPr>
          <w:rFonts w:ascii="Arial" w:eastAsia="Times New Roman" w:hAnsi="Arial" w:cs="Arial"/>
          <w:color w:val="333333"/>
          <w:lang w:eastAsia="en-GB"/>
        </w:rPr>
        <w:t xml:space="preserve">One of the ways to improve the communication is to make your employees read the company newsletter once a week. This document should list all of the achievements during the week/month and show how much company values </w:t>
      </w:r>
      <w:r w:rsidR="00150B99" w:rsidRPr="00150B99">
        <w:rPr>
          <w:rFonts w:ascii="Arial" w:eastAsia="Times New Roman" w:hAnsi="Arial" w:cs="Arial"/>
          <w:color w:val="333333"/>
          <w:lang w:eastAsia="en-GB"/>
        </w:rPr>
        <w:lastRenderedPageBreak/>
        <w:t>the dedication and motivation of its workers. For example, if your Twitter campaign was successful because of so much of your employee, then you should mention this in your newsletter to make him/her and other employees more motivated</w:t>
      </w:r>
      <w:r w:rsidRPr="0047607A">
        <w:rPr>
          <w:rFonts w:ascii="Arial" w:eastAsia="Times New Roman" w:hAnsi="Arial" w:cs="Arial"/>
          <w:color w:val="FFFFFF" w:themeColor="background1"/>
          <w:lang w:eastAsia="en-GB"/>
        </w:rPr>
        <w:t>”</w:t>
      </w:r>
      <w:r w:rsidR="00150B99" w:rsidRPr="00150B99">
        <w:rPr>
          <w:rFonts w:ascii="Arial" w:eastAsia="Times New Roman" w:hAnsi="Arial" w:cs="Arial"/>
          <w:color w:val="333333"/>
          <w:lang w:eastAsia="en-GB"/>
        </w:rPr>
        <w:t>.</w:t>
      </w:r>
    </w:p>
    <w:p w:rsidR="00150B99" w:rsidRPr="00150B99" w:rsidRDefault="00150B99" w:rsidP="00150B99">
      <w:pPr>
        <w:numPr>
          <w:ilvl w:val="0"/>
          <w:numId w:val="2"/>
        </w:numPr>
        <w:shd w:val="clear" w:color="auto" w:fill="FFFFFF"/>
        <w:spacing w:after="0" w:line="240" w:lineRule="auto"/>
        <w:rPr>
          <w:rFonts w:ascii="Arial" w:eastAsia="Times New Roman" w:hAnsi="Arial" w:cs="Arial"/>
          <w:color w:val="333333"/>
          <w:lang w:eastAsia="en-GB"/>
        </w:rPr>
      </w:pPr>
      <w:r w:rsidRPr="00150B99">
        <w:rPr>
          <w:rFonts w:ascii="Arial" w:eastAsia="Times New Roman" w:hAnsi="Arial" w:cs="Arial"/>
          <w:color w:val="333333"/>
          <w:lang w:eastAsia="en-GB"/>
        </w:rPr>
        <w:t xml:space="preserve">Intranet: </w:t>
      </w:r>
      <w:r w:rsidR="0047607A" w:rsidRPr="0047607A">
        <w:rPr>
          <w:rFonts w:ascii="Arial" w:eastAsia="Times New Roman" w:hAnsi="Arial" w:cs="Arial"/>
          <w:color w:val="FFFFFF" w:themeColor="background1"/>
          <w:lang w:eastAsia="en-GB"/>
        </w:rPr>
        <w:t>“</w:t>
      </w:r>
      <w:r w:rsidRPr="00150B99">
        <w:rPr>
          <w:rFonts w:ascii="Arial" w:eastAsia="Times New Roman" w:hAnsi="Arial" w:cs="Arial"/>
          <w:color w:val="333333"/>
          <w:lang w:eastAsia="en-GB"/>
        </w:rPr>
        <w:t>There are many companies which don’t use this channel and really miss a great chance to stay connected with their employees. A company intranet may create two sided communication between the managers and employees. Make sure to share some questions, interesting tips, planned marketing campaigns, videos, designs and other important and useful information to improve employee engagement</w:t>
      </w:r>
      <w:r w:rsidR="0047607A" w:rsidRPr="0047607A">
        <w:rPr>
          <w:rFonts w:ascii="Arial" w:eastAsia="Times New Roman" w:hAnsi="Arial" w:cs="Arial"/>
          <w:color w:val="FFFFFF" w:themeColor="background1"/>
          <w:lang w:eastAsia="en-GB"/>
        </w:rPr>
        <w:t>”</w:t>
      </w:r>
      <w:r w:rsidRPr="00150B99">
        <w:rPr>
          <w:rFonts w:ascii="Arial" w:eastAsia="Times New Roman" w:hAnsi="Arial" w:cs="Arial"/>
          <w:color w:val="333333"/>
          <w:lang w:eastAsia="en-GB"/>
        </w:rPr>
        <w:t>.</w:t>
      </w:r>
    </w:p>
    <w:p w:rsidR="00150B99" w:rsidRPr="00150B99" w:rsidRDefault="00150B99" w:rsidP="00150B99">
      <w:pPr>
        <w:numPr>
          <w:ilvl w:val="0"/>
          <w:numId w:val="2"/>
        </w:numPr>
        <w:shd w:val="clear" w:color="auto" w:fill="FFFFFF"/>
        <w:spacing w:after="0" w:line="240" w:lineRule="auto"/>
        <w:rPr>
          <w:rFonts w:ascii="Arial" w:eastAsia="Times New Roman" w:hAnsi="Arial" w:cs="Arial"/>
          <w:color w:val="333333"/>
          <w:lang w:eastAsia="en-GB"/>
        </w:rPr>
      </w:pPr>
      <w:r w:rsidRPr="00150B99">
        <w:rPr>
          <w:rFonts w:ascii="Arial" w:eastAsia="Times New Roman" w:hAnsi="Arial" w:cs="Arial"/>
          <w:color w:val="333333"/>
          <w:lang w:eastAsia="en-GB"/>
        </w:rPr>
        <w:t xml:space="preserve">Face-to-face: </w:t>
      </w:r>
      <w:r w:rsidR="0047607A" w:rsidRPr="0047607A">
        <w:rPr>
          <w:rFonts w:ascii="Arial" w:eastAsia="Times New Roman" w:hAnsi="Arial" w:cs="Arial"/>
          <w:color w:val="FFFFFF" w:themeColor="background1"/>
          <w:lang w:eastAsia="en-GB"/>
        </w:rPr>
        <w:t>“</w:t>
      </w:r>
      <w:r w:rsidRPr="00150B99">
        <w:rPr>
          <w:rFonts w:ascii="Arial" w:eastAsia="Times New Roman" w:hAnsi="Arial" w:cs="Arial"/>
          <w:color w:val="333333"/>
          <w:lang w:eastAsia="en-GB"/>
        </w:rPr>
        <w:t xml:space="preserve">The methods mentioned above are, of course, effective, but nothing is more effective than face-to-face interactions. Instead of directly entering your room in the mornings, make sure to chat with your </w:t>
      </w:r>
      <w:r w:rsidR="0047607A" w:rsidRPr="00150B99">
        <w:rPr>
          <w:rFonts w:ascii="Arial" w:eastAsia="Times New Roman" w:hAnsi="Arial" w:cs="Arial"/>
          <w:color w:val="333333"/>
          <w:lang w:eastAsia="en-GB"/>
        </w:rPr>
        <w:t>employees, discuss</w:t>
      </w:r>
      <w:r w:rsidRPr="00150B99">
        <w:rPr>
          <w:rFonts w:ascii="Arial" w:eastAsia="Times New Roman" w:hAnsi="Arial" w:cs="Arial"/>
          <w:color w:val="333333"/>
          <w:lang w:eastAsia="en-GB"/>
        </w:rPr>
        <w:t xml:space="preserve"> their problems, </w:t>
      </w:r>
      <w:proofErr w:type="gramStart"/>
      <w:r w:rsidRPr="00150B99">
        <w:rPr>
          <w:rFonts w:ascii="Arial" w:eastAsia="Times New Roman" w:hAnsi="Arial" w:cs="Arial"/>
          <w:color w:val="333333"/>
          <w:lang w:eastAsia="en-GB"/>
        </w:rPr>
        <w:t>give</w:t>
      </w:r>
      <w:proofErr w:type="gramEnd"/>
      <w:r w:rsidRPr="00150B99">
        <w:rPr>
          <w:rFonts w:ascii="Arial" w:eastAsia="Times New Roman" w:hAnsi="Arial" w:cs="Arial"/>
          <w:color w:val="333333"/>
          <w:lang w:eastAsia="en-GB"/>
        </w:rPr>
        <w:t xml:space="preserve"> them advice, feedback and clear instructions</w:t>
      </w:r>
      <w:r w:rsidR="0047607A" w:rsidRPr="0047607A">
        <w:rPr>
          <w:rFonts w:ascii="Arial" w:eastAsia="Times New Roman" w:hAnsi="Arial" w:cs="Arial"/>
          <w:color w:val="FFFFFF" w:themeColor="background1"/>
          <w:lang w:eastAsia="en-GB"/>
        </w:rPr>
        <w:t>”</w:t>
      </w:r>
      <w:r w:rsidRPr="00150B99">
        <w:rPr>
          <w:rFonts w:ascii="Arial" w:eastAsia="Times New Roman" w:hAnsi="Arial" w:cs="Arial"/>
          <w:color w:val="333333"/>
          <w:lang w:eastAsia="en-GB"/>
        </w:rPr>
        <w:t>.</w:t>
      </w:r>
    </w:p>
    <w:p w:rsidR="00150B99" w:rsidRPr="00700CC6" w:rsidRDefault="00150B99" w:rsidP="00F31EC2">
      <w:pPr>
        <w:rPr>
          <w:rFonts w:ascii="Arial" w:hAnsi="Arial" w:cs="Arial"/>
        </w:rPr>
      </w:pPr>
    </w:p>
    <w:p w:rsidR="00F31EC2" w:rsidRPr="00700CC6" w:rsidRDefault="00F31EC2" w:rsidP="005774F7">
      <w:pPr>
        <w:pStyle w:val="NormalWeb"/>
        <w:shd w:val="clear" w:color="auto" w:fill="FFFFFF"/>
        <w:spacing w:before="160" w:beforeAutospacing="0" w:after="0" w:afterAutospacing="0"/>
        <w:rPr>
          <w:rFonts w:ascii="Arial" w:hAnsi="Arial" w:cs="Arial"/>
          <w:color w:val="000000" w:themeColor="text1"/>
          <w:sz w:val="22"/>
          <w:szCs w:val="22"/>
        </w:rPr>
      </w:pPr>
    </w:p>
    <w:p w:rsidR="001B1D93" w:rsidRPr="00700CC6" w:rsidRDefault="001B1D93" w:rsidP="00700CC6">
      <w:pPr>
        <w:pStyle w:val="Heading1"/>
      </w:pPr>
      <w:bookmarkStart w:id="11" w:name="_Toc523434759"/>
      <w:r w:rsidRPr="00700CC6">
        <w:t>Conclusion:</w:t>
      </w:r>
      <w:bookmarkEnd w:id="11"/>
    </w:p>
    <w:p w:rsidR="001B1D93" w:rsidRPr="00700CC6" w:rsidRDefault="001B1D93" w:rsidP="005774F7">
      <w:pPr>
        <w:pStyle w:val="NormalWeb"/>
        <w:shd w:val="clear" w:color="auto" w:fill="FFFFFF"/>
        <w:spacing w:before="160" w:beforeAutospacing="0" w:after="0" w:afterAutospacing="0"/>
        <w:rPr>
          <w:rFonts w:ascii="Arial" w:hAnsi="Arial" w:cs="Arial"/>
          <w:color w:val="000000" w:themeColor="text1"/>
          <w:sz w:val="22"/>
          <w:szCs w:val="22"/>
        </w:rPr>
      </w:pPr>
      <w:r w:rsidRPr="00700CC6">
        <w:rPr>
          <w:rFonts w:ascii="Arial" w:hAnsi="Arial" w:cs="Arial"/>
          <w:color w:val="000000" w:themeColor="text1"/>
          <w:sz w:val="22"/>
          <w:szCs w:val="22"/>
        </w:rPr>
        <w:t xml:space="preserve">If the communication is given importance in an organisation and </w:t>
      </w:r>
      <w:proofErr w:type="gramStart"/>
      <w:r w:rsidRPr="00700CC6">
        <w:rPr>
          <w:rFonts w:ascii="Arial" w:hAnsi="Arial" w:cs="Arial"/>
          <w:color w:val="000000" w:themeColor="text1"/>
          <w:sz w:val="22"/>
          <w:szCs w:val="22"/>
        </w:rPr>
        <w:t>its</w:t>
      </w:r>
      <w:proofErr w:type="gramEnd"/>
      <w:r w:rsidRPr="00700CC6">
        <w:rPr>
          <w:rFonts w:ascii="Arial" w:hAnsi="Arial" w:cs="Arial"/>
          <w:color w:val="000000" w:themeColor="text1"/>
          <w:sz w:val="22"/>
          <w:szCs w:val="22"/>
        </w:rPr>
        <w:t xml:space="preserve"> embedded in culture of organisation. Employers should deliver strong message in </w:t>
      </w:r>
      <w:r w:rsidR="00700CC6" w:rsidRPr="00700CC6">
        <w:rPr>
          <w:rFonts w:ascii="Arial" w:hAnsi="Arial" w:cs="Arial"/>
          <w:color w:val="000000" w:themeColor="text1"/>
          <w:sz w:val="22"/>
          <w:szCs w:val="22"/>
        </w:rPr>
        <w:t>their</w:t>
      </w:r>
      <w:r w:rsidRPr="00700CC6">
        <w:rPr>
          <w:rFonts w:ascii="Arial" w:hAnsi="Arial" w:cs="Arial"/>
          <w:color w:val="000000" w:themeColor="text1"/>
          <w:sz w:val="22"/>
          <w:szCs w:val="22"/>
        </w:rPr>
        <w:t xml:space="preserve"> mission/vision statement. And they should follow proper communicating channel </w:t>
      </w:r>
      <w:r w:rsidR="00D9387A" w:rsidRPr="00700CC6">
        <w:rPr>
          <w:rFonts w:ascii="Arial" w:hAnsi="Arial" w:cs="Arial"/>
          <w:color w:val="000000" w:themeColor="text1"/>
          <w:sz w:val="22"/>
          <w:szCs w:val="22"/>
        </w:rPr>
        <w:t>throughout</w:t>
      </w:r>
      <w:r w:rsidRPr="00700CC6">
        <w:rPr>
          <w:rFonts w:ascii="Arial" w:hAnsi="Arial" w:cs="Arial"/>
          <w:color w:val="000000" w:themeColor="text1"/>
          <w:sz w:val="22"/>
          <w:szCs w:val="22"/>
        </w:rPr>
        <w:t xml:space="preserve"> the company from top management to bottom.</w:t>
      </w:r>
      <w:r w:rsidR="00D9387A" w:rsidRPr="00700CC6">
        <w:rPr>
          <w:rFonts w:ascii="Arial" w:hAnsi="Arial" w:cs="Arial"/>
          <w:color w:val="000000" w:themeColor="text1"/>
          <w:sz w:val="22"/>
          <w:szCs w:val="22"/>
        </w:rPr>
        <w:t xml:space="preserve"> If that can be achieved</w:t>
      </w:r>
      <w:r w:rsidR="00700CC6">
        <w:rPr>
          <w:rFonts w:ascii="Arial" w:hAnsi="Arial" w:cs="Arial"/>
          <w:color w:val="000000" w:themeColor="text1"/>
          <w:sz w:val="22"/>
          <w:szCs w:val="22"/>
        </w:rPr>
        <w:t>, most</w:t>
      </w:r>
      <w:r w:rsidR="00D9387A" w:rsidRPr="00700CC6">
        <w:rPr>
          <w:rFonts w:ascii="Arial" w:hAnsi="Arial" w:cs="Arial"/>
          <w:color w:val="000000" w:themeColor="text1"/>
          <w:sz w:val="22"/>
          <w:szCs w:val="22"/>
        </w:rPr>
        <w:t xml:space="preserve"> of the issue faced by employers internally can be sorted and which will eventually help organisation grow.</w:t>
      </w:r>
      <w:r w:rsidR="00700CC6">
        <w:rPr>
          <w:rFonts w:ascii="Arial" w:hAnsi="Arial" w:cs="Arial"/>
          <w:color w:val="000000" w:themeColor="text1"/>
          <w:sz w:val="22"/>
          <w:szCs w:val="22"/>
        </w:rPr>
        <w:t xml:space="preserve"> Communication is the foundation of any organisation.</w:t>
      </w:r>
    </w:p>
    <w:p w:rsidR="005774F7" w:rsidRPr="00700CC6" w:rsidRDefault="005774F7" w:rsidP="005774F7">
      <w:pPr>
        <w:shd w:val="clear" w:color="auto" w:fill="FFFFFF"/>
        <w:spacing w:before="60" w:after="0" w:line="240" w:lineRule="auto"/>
        <w:ind w:left="240"/>
        <w:rPr>
          <w:rFonts w:ascii="Arial" w:hAnsi="Arial" w:cs="Arial"/>
          <w:color w:val="000000" w:themeColor="text1"/>
        </w:rPr>
      </w:pPr>
    </w:p>
    <w:p w:rsidR="00E62BD1" w:rsidRPr="00700CC6" w:rsidRDefault="00E62BD1" w:rsidP="00E62BD1">
      <w:pPr>
        <w:pStyle w:val="Heading3"/>
        <w:shd w:val="clear" w:color="auto" w:fill="FFFFFF"/>
        <w:spacing w:before="0"/>
        <w:jc w:val="center"/>
        <w:rPr>
          <w:rFonts w:ascii="Arial" w:hAnsi="Arial" w:cs="Arial"/>
          <w:color w:val="000000" w:themeColor="text1"/>
          <w:sz w:val="22"/>
          <w:szCs w:val="22"/>
        </w:rPr>
      </w:pPr>
    </w:p>
    <w:p w:rsidR="00E23643" w:rsidRDefault="005F09EC" w:rsidP="005F09EC">
      <w:pPr>
        <w:pStyle w:val="Heading1"/>
      </w:pPr>
      <w:r>
        <w:t>References:</w:t>
      </w:r>
    </w:p>
    <w:p w:rsidR="005F09EC" w:rsidRPr="005F09EC" w:rsidRDefault="005F09EC" w:rsidP="005F09EC">
      <w:pPr>
        <w:widowControl w:val="0"/>
        <w:autoSpaceDE w:val="0"/>
        <w:autoSpaceDN w:val="0"/>
        <w:adjustRightInd w:val="0"/>
        <w:spacing w:line="240" w:lineRule="auto"/>
        <w:ind w:left="480" w:hanging="480"/>
        <w:rPr>
          <w:rFonts w:ascii="Calibri" w:hAnsi="Calibri" w:cs="Times New Roman"/>
          <w:noProof/>
          <w:szCs w:val="24"/>
        </w:rPr>
      </w:pPr>
      <w:r>
        <w:fldChar w:fldCharType="begin" w:fldLock="1"/>
      </w:r>
      <w:r>
        <w:instrText xml:space="preserve">ADDIN Mendeley Bibliography CSL_BIBLIOGRAPHY </w:instrText>
      </w:r>
      <w:r>
        <w:fldChar w:fldCharType="separate"/>
      </w:r>
      <w:r w:rsidRPr="005F09EC">
        <w:rPr>
          <w:rFonts w:ascii="Calibri" w:hAnsi="Calibri" w:cs="Times New Roman"/>
          <w:noProof/>
          <w:szCs w:val="24"/>
        </w:rPr>
        <w:t xml:space="preserve">Akter, S., 2012. Employee Satisfaction of SAINSBURY’S An Exploratory Study. </w:t>
      </w:r>
      <w:r w:rsidRPr="005F09EC">
        <w:rPr>
          <w:rFonts w:ascii="Calibri" w:hAnsi="Calibri" w:cs="Times New Roman"/>
          <w:i/>
          <w:iCs/>
          <w:noProof/>
          <w:szCs w:val="24"/>
        </w:rPr>
        <w:t>International Journal of Academic Research in Business and Social Sciences</w:t>
      </w:r>
      <w:r w:rsidRPr="005F09EC">
        <w:rPr>
          <w:rFonts w:ascii="Calibri" w:hAnsi="Calibri" w:cs="Times New Roman"/>
          <w:noProof/>
          <w:szCs w:val="24"/>
        </w:rPr>
        <w:t>, 2(8), pp.316–322. Available at: http://www.hrmars.com/admin/pics/1061.pdf.</w:t>
      </w:r>
    </w:p>
    <w:p w:rsidR="005F09EC" w:rsidRPr="005F09EC" w:rsidRDefault="005F09EC" w:rsidP="005F09EC">
      <w:pPr>
        <w:widowControl w:val="0"/>
        <w:autoSpaceDE w:val="0"/>
        <w:autoSpaceDN w:val="0"/>
        <w:adjustRightInd w:val="0"/>
        <w:spacing w:line="240" w:lineRule="auto"/>
        <w:ind w:left="480" w:hanging="480"/>
        <w:rPr>
          <w:rFonts w:ascii="Calibri" w:hAnsi="Calibri" w:cs="Times New Roman"/>
          <w:noProof/>
          <w:szCs w:val="24"/>
        </w:rPr>
      </w:pPr>
      <w:r w:rsidRPr="005F09EC">
        <w:rPr>
          <w:rFonts w:ascii="Calibri" w:hAnsi="Calibri" w:cs="Times New Roman"/>
          <w:noProof/>
          <w:szCs w:val="24"/>
        </w:rPr>
        <w:t>Bessant, J. &amp; Tidd, J., Innovation and Entrepreneurship. Available at: www.uws.ac.uk.</w:t>
      </w:r>
    </w:p>
    <w:p w:rsidR="005F09EC" w:rsidRPr="005F09EC" w:rsidRDefault="005F09EC" w:rsidP="005F09EC">
      <w:pPr>
        <w:widowControl w:val="0"/>
        <w:autoSpaceDE w:val="0"/>
        <w:autoSpaceDN w:val="0"/>
        <w:adjustRightInd w:val="0"/>
        <w:spacing w:line="240" w:lineRule="auto"/>
        <w:ind w:left="480" w:hanging="480"/>
        <w:rPr>
          <w:rFonts w:ascii="Calibri" w:hAnsi="Calibri" w:cs="Times New Roman"/>
          <w:noProof/>
          <w:szCs w:val="24"/>
        </w:rPr>
      </w:pPr>
      <w:r w:rsidRPr="005F09EC">
        <w:rPr>
          <w:rFonts w:ascii="Calibri" w:hAnsi="Calibri" w:cs="Times New Roman"/>
          <w:noProof/>
          <w:szCs w:val="24"/>
        </w:rPr>
        <w:t xml:space="preserve">Denison, D.R., Haaland, S. &amp; Goelzer, P., 2004. Corporate culture and organizational effectiveness: Is Asia different from the rest of the world? </w:t>
      </w:r>
      <w:r w:rsidRPr="005F09EC">
        <w:rPr>
          <w:rFonts w:ascii="Calibri" w:hAnsi="Calibri" w:cs="Times New Roman"/>
          <w:i/>
          <w:iCs/>
          <w:noProof/>
          <w:szCs w:val="24"/>
        </w:rPr>
        <w:t>Organizational Dynamics</w:t>
      </w:r>
      <w:r w:rsidRPr="005F09EC">
        <w:rPr>
          <w:rFonts w:ascii="Calibri" w:hAnsi="Calibri" w:cs="Times New Roman"/>
          <w:noProof/>
          <w:szCs w:val="24"/>
        </w:rPr>
        <w:t>, 33(1), pp.98–109.</w:t>
      </w:r>
    </w:p>
    <w:p w:rsidR="005F09EC" w:rsidRPr="005F09EC" w:rsidRDefault="005F09EC" w:rsidP="005F09EC">
      <w:pPr>
        <w:widowControl w:val="0"/>
        <w:autoSpaceDE w:val="0"/>
        <w:autoSpaceDN w:val="0"/>
        <w:adjustRightInd w:val="0"/>
        <w:spacing w:line="240" w:lineRule="auto"/>
        <w:ind w:left="480" w:hanging="480"/>
        <w:rPr>
          <w:rFonts w:ascii="Calibri" w:hAnsi="Calibri" w:cs="Times New Roman"/>
          <w:noProof/>
          <w:szCs w:val="24"/>
        </w:rPr>
      </w:pPr>
      <w:r w:rsidRPr="005F09EC">
        <w:rPr>
          <w:rFonts w:ascii="Calibri" w:hAnsi="Calibri" w:cs="Times New Roman"/>
          <w:noProof/>
          <w:szCs w:val="24"/>
        </w:rPr>
        <w:t>Elliot, J. &amp; Simon, W.L., 2013. The Steve Jobs Way. , (67), pp.6–10.</w:t>
      </w:r>
    </w:p>
    <w:p w:rsidR="005F09EC" w:rsidRPr="005F09EC" w:rsidRDefault="005F09EC" w:rsidP="005F09EC">
      <w:pPr>
        <w:widowControl w:val="0"/>
        <w:autoSpaceDE w:val="0"/>
        <w:autoSpaceDN w:val="0"/>
        <w:adjustRightInd w:val="0"/>
        <w:spacing w:line="240" w:lineRule="auto"/>
        <w:ind w:left="480" w:hanging="480"/>
        <w:rPr>
          <w:rFonts w:ascii="Calibri" w:hAnsi="Calibri" w:cs="Times New Roman"/>
          <w:noProof/>
          <w:szCs w:val="24"/>
        </w:rPr>
      </w:pPr>
      <w:r w:rsidRPr="005F09EC">
        <w:rPr>
          <w:rFonts w:ascii="Calibri" w:hAnsi="Calibri" w:cs="Times New Roman"/>
          <w:noProof/>
          <w:szCs w:val="24"/>
        </w:rPr>
        <w:t xml:space="preserve">FME, 2013. </w:t>
      </w:r>
      <w:r w:rsidRPr="005F09EC">
        <w:rPr>
          <w:rFonts w:ascii="Calibri" w:hAnsi="Calibri" w:cs="Times New Roman"/>
          <w:i/>
          <w:iCs/>
          <w:noProof/>
          <w:szCs w:val="24"/>
        </w:rPr>
        <w:t>SWOT Analysis: Strategy Skills</w:t>
      </w:r>
      <w:r w:rsidRPr="005F09EC">
        <w:rPr>
          <w:rFonts w:ascii="Calibri" w:hAnsi="Calibri" w:cs="Times New Roman"/>
          <w:noProof/>
          <w:szCs w:val="24"/>
        </w:rPr>
        <w:t>, Available at: http://www.free-management-ebooks.com/dldebk-pdf/fme-swot-analysis.pdf.</w:t>
      </w:r>
    </w:p>
    <w:p w:rsidR="005F09EC" w:rsidRPr="005F09EC" w:rsidRDefault="005F09EC" w:rsidP="005F09EC">
      <w:pPr>
        <w:widowControl w:val="0"/>
        <w:autoSpaceDE w:val="0"/>
        <w:autoSpaceDN w:val="0"/>
        <w:adjustRightInd w:val="0"/>
        <w:spacing w:line="240" w:lineRule="auto"/>
        <w:ind w:left="480" w:hanging="480"/>
        <w:rPr>
          <w:rFonts w:ascii="Calibri" w:hAnsi="Calibri" w:cs="Times New Roman"/>
          <w:noProof/>
          <w:szCs w:val="24"/>
        </w:rPr>
      </w:pPr>
      <w:r w:rsidRPr="005F09EC">
        <w:rPr>
          <w:rFonts w:ascii="Calibri" w:hAnsi="Calibri" w:cs="Times New Roman"/>
          <w:noProof/>
          <w:szCs w:val="24"/>
        </w:rPr>
        <w:t xml:space="preserve">Hobgood, C.D. et al., 2002. Assessment of communication and interpersonal skills competencies. </w:t>
      </w:r>
      <w:r w:rsidRPr="005F09EC">
        <w:rPr>
          <w:rFonts w:ascii="Calibri" w:hAnsi="Calibri" w:cs="Times New Roman"/>
          <w:i/>
          <w:iCs/>
          <w:noProof/>
          <w:szCs w:val="24"/>
        </w:rPr>
        <w:t>Academic Emergency Medicine</w:t>
      </w:r>
      <w:r w:rsidRPr="005F09EC">
        <w:rPr>
          <w:rFonts w:ascii="Calibri" w:hAnsi="Calibri" w:cs="Times New Roman"/>
          <w:noProof/>
          <w:szCs w:val="24"/>
        </w:rPr>
        <w:t>, 9(11), pp.1257–1269.</w:t>
      </w:r>
    </w:p>
    <w:p w:rsidR="005F09EC" w:rsidRPr="005F09EC" w:rsidRDefault="005F09EC" w:rsidP="005F09EC">
      <w:pPr>
        <w:widowControl w:val="0"/>
        <w:autoSpaceDE w:val="0"/>
        <w:autoSpaceDN w:val="0"/>
        <w:adjustRightInd w:val="0"/>
        <w:spacing w:line="240" w:lineRule="auto"/>
        <w:ind w:left="480" w:hanging="480"/>
        <w:rPr>
          <w:rFonts w:ascii="Calibri" w:hAnsi="Calibri" w:cs="Times New Roman"/>
          <w:noProof/>
          <w:szCs w:val="24"/>
        </w:rPr>
      </w:pPr>
      <w:r w:rsidRPr="005F09EC">
        <w:rPr>
          <w:rFonts w:ascii="Calibri" w:hAnsi="Calibri" w:cs="Times New Roman"/>
          <w:noProof/>
          <w:szCs w:val="24"/>
        </w:rPr>
        <w:t xml:space="preserve">Huy, Q. &amp; Vuori, T., 2016. Who killed Nokia? Nokia did. </w:t>
      </w:r>
      <w:r w:rsidRPr="005F09EC">
        <w:rPr>
          <w:rFonts w:ascii="Calibri" w:hAnsi="Calibri" w:cs="Times New Roman"/>
          <w:i/>
          <w:iCs/>
          <w:noProof/>
          <w:szCs w:val="24"/>
        </w:rPr>
        <w:t>INSEAD Knowledge</w:t>
      </w:r>
      <w:r w:rsidRPr="005F09EC">
        <w:rPr>
          <w:rFonts w:ascii="Calibri" w:hAnsi="Calibri" w:cs="Times New Roman"/>
          <w:noProof/>
          <w:szCs w:val="24"/>
        </w:rPr>
        <w:t>, p.3.</w:t>
      </w:r>
    </w:p>
    <w:p w:rsidR="005F09EC" w:rsidRPr="005F09EC" w:rsidRDefault="005F09EC" w:rsidP="005F09EC">
      <w:pPr>
        <w:widowControl w:val="0"/>
        <w:autoSpaceDE w:val="0"/>
        <w:autoSpaceDN w:val="0"/>
        <w:adjustRightInd w:val="0"/>
        <w:spacing w:line="240" w:lineRule="auto"/>
        <w:ind w:left="480" w:hanging="480"/>
        <w:rPr>
          <w:rFonts w:ascii="Calibri" w:hAnsi="Calibri" w:cs="Times New Roman"/>
          <w:noProof/>
          <w:szCs w:val="24"/>
        </w:rPr>
      </w:pPr>
      <w:r w:rsidRPr="005F09EC">
        <w:rPr>
          <w:rFonts w:ascii="Calibri" w:hAnsi="Calibri" w:cs="Times New Roman"/>
          <w:noProof/>
          <w:szCs w:val="24"/>
        </w:rPr>
        <w:t>John Dudovskiy, 2012. Sainsbury’s Communications Strategy. Available at: http://research-methodology.net/sainsburys-communications-strategy/ [Accessed January 16, 2017].</w:t>
      </w:r>
    </w:p>
    <w:p w:rsidR="005F09EC" w:rsidRPr="005F09EC" w:rsidRDefault="005F09EC" w:rsidP="005F09EC">
      <w:pPr>
        <w:widowControl w:val="0"/>
        <w:autoSpaceDE w:val="0"/>
        <w:autoSpaceDN w:val="0"/>
        <w:adjustRightInd w:val="0"/>
        <w:spacing w:line="240" w:lineRule="auto"/>
        <w:ind w:left="480" w:hanging="480"/>
        <w:rPr>
          <w:rFonts w:ascii="Calibri" w:hAnsi="Calibri" w:cs="Times New Roman"/>
          <w:noProof/>
          <w:szCs w:val="24"/>
        </w:rPr>
      </w:pPr>
      <w:r w:rsidRPr="005F09EC">
        <w:rPr>
          <w:rFonts w:ascii="Calibri" w:hAnsi="Calibri" w:cs="Times New Roman"/>
          <w:noProof/>
          <w:szCs w:val="24"/>
        </w:rPr>
        <w:t xml:space="preserve">May, M.B. a, 2005. </w:t>
      </w:r>
      <w:r w:rsidRPr="005F09EC">
        <w:rPr>
          <w:rFonts w:ascii="Calibri" w:hAnsi="Calibri" w:cs="Times New Roman"/>
          <w:i/>
          <w:iCs/>
          <w:noProof/>
          <w:szCs w:val="24"/>
        </w:rPr>
        <w:t>Global leadership</w:t>
      </w:r>
      <w:r w:rsidRPr="005F09EC">
        <w:rPr>
          <w:rFonts w:ascii="Calibri" w:hAnsi="Calibri" w:cs="Times New Roman"/>
          <w:noProof/>
          <w:szCs w:val="24"/>
        </w:rPr>
        <w:t>,</w:t>
      </w:r>
    </w:p>
    <w:p w:rsidR="005F09EC" w:rsidRPr="005F09EC" w:rsidRDefault="005F09EC" w:rsidP="005F09EC">
      <w:pPr>
        <w:widowControl w:val="0"/>
        <w:autoSpaceDE w:val="0"/>
        <w:autoSpaceDN w:val="0"/>
        <w:adjustRightInd w:val="0"/>
        <w:spacing w:line="240" w:lineRule="auto"/>
        <w:ind w:left="480" w:hanging="480"/>
        <w:rPr>
          <w:rFonts w:ascii="Calibri" w:hAnsi="Calibri" w:cs="Times New Roman"/>
          <w:noProof/>
          <w:szCs w:val="24"/>
        </w:rPr>
      </w:pPr>
      <w:r w:rsidRPr="005F09EC">
        <w:rPr>
          <w:rFonts w:ascii="Calibri" w:hAnsi="Calibri" w:cs="Times New Roman"/>
          <w:noProof/>
          <w:szCs w:val="24"/>
        </w:rPr>
        <w:t xml:space="preserve">Neely, A., Adams, C. &amp; Kennerley, M., 2002. The Performance Prism: The Scorecard for Measuring and Managing Business Success. </w:t>
      </w:r>
      <w:r w:rsidRPr="005F09EC">
        <w:rPr>
          <w:rFonts w:ascii="Calibri" w:hAnsi="Calibri" w:cs="Times New Roman"/>
          <w:i/>
          <w:iCs/>
          <w:noProof/>
          <w:szCs w:val="24"/>
        </w:rPr>
        <w:t>Cranfield School of Management</w:t>
      </w:r>
      <w:r w:rsidRPr="005F09EC">
        <w:rPr>
          <w:rFonts w:ascii="Calibri" w:hAnsi="Calibri" w:cs="Times New Roman"/>
          <w:noProof/>
          <w:szCs w:val="24"/>
        </w:rPr>
        <w:t>, pp.159–160.</w:t>
      </w:r>
    </w:p>
    <w:p w:rsidR="005F09EC" w:rsidRPr="005F09EC" w:rsidRDefault="005F09EC" w:rsidP="005F09EC">
      <w:pPr>
        <w:widowControl w:val="0"/>
        <w:autoSpaceDE w:val="0"/>
        <w:autoSpaceDN w:val="0"/>
        <w:adjustRightInd w:val="0"/>
        <w:spacing w:line="240" w:lineRule="auto"/>
        <w:ind w:left="480" w:hanging="480"/>
        <w:rPr>
          <w:rFonts w:ascii="Calibri" w:hAnsi="Calibri"/>
          <w:noProof/>
        </w:rPr>
      </w:pPr>
      <w:r w:rsidRPr="005F09EC">
        <w:rPr>
          <w:rFonts w:ascii="Calibri" w:hAnsi="Calibri" w:cs="Times New Roman"/>
          <w:noProof/>
          <w:szCs w:val="24"/>
        </w:rPr>
        <w:lastRenderedPageBreak/>
        <w:t xml:space="preserve">Northouse, P.G., 2015. </w:t>
      </w:r>
      <w:r w:rsidRPr="005F09EC">
        <w:rPr>
          <w:rFonts w:ascii="Calibri" w:hAnsi="Calibri" w:cs="Times New Roman"/>
          <w:i/>
          <w:iCs/>
          <w:noProof/>
          <w:szCs w:val="24"/>
        </w:rPr>
        <w:t>Leadership: Theory and Practice.</w:t>
      </w:r>
      <w:r w:rsidRPr="005F09EC">
        <w:rPr>
          <w:rFonts w:ascii="Calibri" w:hAnsi="Calibri" w:cs="Times New Roman"/>
          <w:noProof/>
          <w:szCs w:val="24"/>
        </w:rPr>
        <w:t>, Sage Publications. Available at: https://books.google.co.uk/books?hl=en&amp;lr=&amp;id=TuyeBgAAQBAJ&amp;oi=fnd&amp;pg=PT18&amp;dq=trait+theory+of+leadership&amp;ots=mx_IvD9IVm&amp;sig=xuCaGxM9xp55Gko-gMb5fLmw5tM#v=onepage&amp;q=trait theory of leadership&amp;f=false [Accessed June 7, 2017].</w:t>
      </w:r>
    </w:p>
    <w:p w:rsidR="005F09EC" w:rsidRPr="005F09EC" w:rsidRDefault="005F09EC" w:rsidP="005F09EC">
      <w:r>
        <w:fldChar w:fldCharType="end"/>
      </w:r>
      <w:bookmarkStart w:id="12" w:name="_GoBack"/>
      <w:bookmarkEnd w:id="12"/>
    </w:p>
    <w:sectPr w:rsidR="005F09EC" w:rsidRPr="005F09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D649B1"/>
    <w:multiLevelType w:val="hybridMultilevel"/>
    <w:tmpl w:val="34C60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0569A3"/>
    <w:multiLevelType w:val="multilevel"/>
    <w:tmpl w:val="E3640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E84A05"/>
    <w:multiLevelType w:val="multilevel"/>
    <w:tmpl w:val="AA004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3643"/>
    <w:rsid w:val="00150B99"/>
    <w:rsid w:val="001B1D93"/>
    <w:rsid w:val="00204072"/>
    <w:rsid w:val="00345735"/>
    <w:rsid w:val="0047607A"/>
    <w:rsid w:val="004C42C5"/>
    <w:rsid w:val="005774F7"/>
    <w:rsid w:val="005F09EC"/>
    <w:rsid w:val="006973C3"/>
    <w:rsid w:val="00700CC6"/>
    <w:rsid w:val="007C6C44"/>
    <w:rsid w:val="008B10E3"/>
    <w:rsid w:val="00924325"/>
    <w:rsid w:val="00BB78CF"/>
    <w:rsid w:val="00CC4E01"/>
    <w:rsid w:val="00D9387A"/>
    <w:rsid w:val="00E23643"/>
    <w:rsid w:val="00E62BD1"/>
    <w:rsid w:val="00ED1AB4"/>
    <w:rsid w:val="00F073F3"/>
    <w:rsid w:val="00F31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C9A4938-50A6-4E6C-B6EA-FDE61A360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31E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E2364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E62BD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774F7"/>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700CC6"/>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23643"/>
    <w:rPr>
      <w:b/>
      <w:bCs/>
    </w:rPr>
  </w:style>
  <w:style w:type="character" w:styleId="Emphasis">
    <w:name w:val="Emphasis"/>
    <w:basedOn w:val="DefaultParagraphFont"/>
    <w:uiPriority w:val="20"/>
    <w:qFormat/>
    <w:rsid w:val="00E23643"/>
    <w:rPr>
      <w:i/>
      <w:iCs/>
    </w:rPr>
  </w:style>
  <w:style w:type="character" w:styleId="Hyperlink">
    <w:name w:val="Hyperlink"/>
    <w:basedOn w:val="DefaultParagraphFont"/>
    <w:uiPriority w:val="99"/>
    <w:unhideWhenUsed/>
    <w:rsid w:val="00E23643"/>
    <w:rPr>
      <w:color w:val="0000FF"/>
      <w:u w:val="single"/>
    </w:rPr>
  </w:style>
  <w:style w:type="character" w:customStyle="1" w:styleId="Heading2Char">
    <w:name w:val="Heading 2 Char"/>
    <w:basedOn w:val="DefaultParagraphFont"/>
    <w:link w:val="Heading2"/>
    <w:uiPriority w:val="9"/>
    <w:rsid w:val="00E2364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62BD1"/>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774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5774F7"/>
    <w:rPr>
      <w:rFonts w:asciiTheme="majorHAnsi" w:eastAsiaTheme="majorEastAsia" w:hAnsiTheme="majorHAnsi" w:cstheme="majorBidi"/>
      <w:i/>
      <w:iCs/>
      <w:color w:val="2E74B5" w:themeColor="accent1" w:themeShade="BF"/>
    </w:rPr>
  </w:style>
  <w:style w:type="character" w:customStyle="1" w:styleId="Heading1Char">
    <w:name w:val="Heading 1 Char"/>
    <w:basedOn w:val="DefaultParagraphFont"/>
    <w:link w:val="Heading1"/>
    <w:uiPriority w:val="9"/>
    <w:rsid w:val="00F31EC2"/>
    <w:rPr>
      <w:rFonts w:asciiTheme="majorHAnsi" w:eastAsiaTheme="majorEastAsia" w:hAnsiTheme="majorHAnsi" w:cstheme="majorBidi"/>
      <w:color w:val="2E74B5" w:themeColor="accent1" w:themeShade="BF"/>
      <w:sz w:val="32"/>
      <w:szCs w:val="32"/>
    </w:rPr>
  </w:style>
  <w:style w:type="character" w:customStyle="1" w:styleId="Heading5Char">
    <w:name w:val="Heading 5 Char"/>
    <w:basedOn w:val="DefaultParagraphFont"/>
    <w:link w:val="Heading5"/>
    <w:uiPriority w:val="9"/>
    <w:rsid w:val="00700CC6"/>
    <w:rPr>
      <w:rFonts w:asciiTheme="majorHAnsi" w:eastAsiaTheme="majorEastAsia" w:hAnsiTheme="majorHAnsi" w:cstheme="majorBidi"/>
      <w:color w:val="2E74B5" w:themeColor="accent1" w:themeShade="BF"/>
    </w:rPr>
  </w:style>
  <w:style w:type="paragraph" w:styleId="TOCHeading">
    <w:name w:val="TOC Heading"/>
    <w:basedOn w:val="Heading1"/>
    <w:next w:val="Normal"/>
    <w:uiPriority w:val="39"/>
    <w:unhideWhenUsed/>
    <w:qFormat/>
    <w:rsid w:val="00700CC6"/>
    <w:pPr>
      <w:outlineLvl w:val="9"/>
    </w:pPr>
    <w:rPr>
      <w:lang w:val="en-US"/>
    </w:rPr>
  </w:style>
  <w:style w:type="paragraph" w:styleId="TOC1">
    <w:name w:val="toc 1"/>
    <w:basedOn w:val="Normal"/>
    <w:next w:val="Normal"/>
    <w:autoRedefine/>
    <w:uiPriority w:val="39"/>
    <w:unhideWhenUsed/>
    <w:rsid w:val="00700CC6"/>
    <w:pPr>
      <w:spacing w:after="100"/>
    </w:pPr>
  </w:style>
  <w:style w:type="paragraph" w:styleId="TOC3">
    <w:name w:val="toc 3"/>
    <w:basedOn w:val="Normal"/>
    <w:next w:val="Normal"/>
    <w:autoRedefine/>
    <w:uiPriority w:val="39"/>
    <w:unhideWhenUsed/>
    <w:rsid w:val="00700CC6"/>
    <w:pPr>
      <w:spacing w:after="100"/>
      <w:ind w:left="440"/>
    </w:pPr>
  </w:style>
  <w:style w:type="paragraph" w:styleId="ListParagraph">
    <w:name w:val="List Paragraph"/>
    <w:basedOn w:val="Normal"/>
    <w:uiPriority w:val="34"/>
    <w:qFormat/>
    <w:rsid w:val="004760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028587">
      <w:bodyDiv w:val="1"/>
      <w:marLeft w:val="0"/>
      <w:marRight w:val="0"/>
      <w:marTop w:val="0"/>
      <w:marBottom w:val="0"/>
      <w:divBdr>
        <w:top w:val="none" w:sz="0" w:space="0" w:color="auto"/>
        <w:left w:val="none" w:sz="0" w:space="0" w:color="auto"/>
        <w:bottom w:val="none" w:sz="0" w:space="0" w:color="auto"/>
        <w:right w:val="none" w:sz="0" w:space="0" w:color="auto"/>
      </w:divBdr>
    </w:div>
    <w:div w:id="73826247">
      <w:bodyDiv w:val="1"/>
      <w:marLeft w:val="0"/>
      <w:marRight w:val="0"/>
      <w:marTop w:val="0"/>
      <w:marBottom w:val="0"/>
      <w:divBdr>
        <w:top w:val="none" w:sz="0" w:space="0" w:color="auto"/>
        <w:left w:val="none" w:sz="0" w:space="0" w:color="auto"/>
        <w:bottom w:val="none" w:sz="0" w:space="0" w:color="auto"/>
        <w:right w:val="none" w:sz="0" w:space="0" w:color="auto"/>
      </w:divBdr>
    </w:div>
    <w:div w:id="75399030">
      <w:bodyDiv w:val="1"/>
      <w:marLeft w:val="0"/>
      <w:marRight w:val="0"/>
      <w:marTop w:val="0"/>
      <w:marBottom w:val="0"/>
      <w:divBdr>
        <w:top w:val="none" w:sz="0" w:space="0" w:color="auto"/>
        <w:left w:val="none" w:sz="0" w:space="0" w:color="auto"/>
        <w:bottom w:val="none" w:sz="0" w:space="0" w:color="auto"/>
        <w:right w:val="none" w:sz="0" w:space="0" w:color="auto"/>
      </w:divBdr>
    </w:div>
    <w:div w:id="86193944">
      <w:bodyDiv w:val="1"/>
      <w:marLeft w:val="0"/>
      <w:marRight w:val="0"/>
      <w:marTop w:val="0"/>
      <w:marBottom w:val="0"/>
      <w:divBdr>
        <w:top w:val="none" w:sz="0" w:space="0" w:color="auto"/>
        <w:left w:val="none" w:sz="0" w:space="0" w:color="auto"/>
        <w:bottom w:val="none" w:sz="0" w:space="0" w:color="auto"/>
        <w:right w:val="none" w:sz="0" w:space="0" w:color="auto"/>
      </w:divBdr>
    </w:div>
    <w:div w:id="102848091">
      <w:bodyDiv w:val="1"/>
      <w:marLeft w:val="0"/>
      <w:marRight w:val="0"/>
      <w:marTop w:val="0"/>
      <w:marBottom w:val="0"/>
      <w:divBdr>
        <w:top w:val="none" w:sz="0" w:space="0" w:color="auto"/>
        <w:left w:val="none" w:sz="0" w:space="0" w:color="auto"/>
        <w:bottom w:val="none" w:sz="0" w:space="0" w:color="auto"/>
        <w:right w:val="none" w:sz="0" w:space="0" w:color="auto"/>
      </w:divBdr>
    </w:div>
    <w:div w:id="349911780">
      <w:bodyDiv w:val="1"/>
      <w:marLeft w:val="0"/>
      <w:marRight w:val="0"/>
      <w:marTop w:val="0"/>
      <w:marBottom w:val="0"/>
      <w:divBdr>
        <w:top w:val="none" w:sz="0" w:space="0" w:color="auto"/>
        <w:left w:val="none" w:sz="0" w:space="0" w:color="auto"/>
        <w:bottom w:val="none" w:sz="0" w:space="0" w:color="auto"/>
        <w:right w:val="none" w:sz="0" w:space="0" w:color="auto"/>
      </w:divBdr>
    </w:div>
    <w:div w:id="353575940">
      <w:bodyDiv w:val="1"/>
      <w:marLeft w:val="0"/>
      <w:marRight w:val="0"/>
      <w:marTop w:val="0"/>
      <w:marBottom w:val="0"/>
      <w:divBdr>
        <w:top w:val="none" w:sz="0" w:space="0" w:color="auto"/>
        <w:left w:val="none" w:sz="0" w:space="0" w:color="auto"/>
        <w:bottom w:val="none" w:sz="0" w:space="0" w:color="auto"/>
        <w:right w:val="none" w:sz="0" w:space="0" w:color="auto"/>
      </w:divBdr>
    </w:div>
    <w:div w:id="373358890">
      <w:bodyDiv w:val="1"/>
      <w:marLeft w:val="0"/>
      <w:marRight w:val="0"/>
      <w:marTop w:val="0"/>
      <w:marBottom w:val="0"/>
      <w:divBdr>
        <w:top w:val="none" w:sz="0" w:space="0" w:color="auto"/>
        <w:left w:val="none" w:sz="0" w:space="0" w:color="auto"/>
        <w:bottom w:val="none" w:sz="0" w:space="0" w:color="auto"/>
        <w:right w:val="none" w:sz="0" w:space="0" w:color="auto"/>
      </w:divBdr>
    </w:div>
    <w:div w:id="420414080">
      <w:bodyDiv w:val="1"/>
      <w:marLeft w:val="0"/>
      <w:marRight w:val="0"/>
      <w:marTop w:val="0"/>
      <w:marBottom w:val="0"/>
      <w:divBdr>
        <w:top w:val="none" w:sz="0" w:space="0" w:color="auto"/>
        <w:left w:val="none" w:sz="0" w:space="0" w:color="auto"/>
        <w:bottom w:val="none" w:sz="0" w:space="0" w:color="auto"/>
        <w:right w:val="none" w:sz="0" w:space="0" w:color="auto"/>
      </w:divBdr>
    </w:div>
    <w:div w:id="546333538">
      <w:bodyDiv w:val="1"/>
      <w:marLeft w:val="0"/>
      <w:marRight w:val="0"/>
      <w:marTop w:val="0"/>
      <w:marBottom w:val="0"/>
      <w:divBdr>
        <w:top w:val="none" w:sz="0" w:space="0" w:color="auto"/>
        <w:left w:val="none" w:sz="0" w:space="0" w:color="auto"/>
        <w:bottom w:val="none" w:sz="0" w:space="0" w:color="auto"/>
        <w:right w:val="none" w:sz="0" w:space="0" w:color="auto"/>
      </w:divBdr>
    </w:div>
    <w:div w:id="637150332">
      <w:bodyDiv w:val="1"/>
      <w:marLeft w:val="0"/>
      <w:marRight w:val="0"/>
      <w:marTop w:val="0"/>
      <w:marBottom w:val="0"/>
      <w:divBdr>
        <w:top w:val="none" w:sz="0" w:space="0" w:color="auto"/>
        <w:left w:val="none" w:sz="0" w:space="0" w:color="auto"/>
        <w:bottom w:val="none" w:sz="0" w:space="0" w:color="auto"/>
        <w:right w:val="none" w:sz="0" w:space="0" w:color="auto"/>
      </w:divBdr>
    </w:div>
    <w:div w:id="730232665">
      <w:bodyDiv w:val="1"/>
      <w:marLeft w:val="0"/>
      <w:marRight w:val="0"/>
      <w:marTop w:val="0"/>
      <w:marBottom w:val="0"/>
      <w:divBdr>
        <w:top w:val="none" w:sz="0" w:space="0" w:color="auto"/>
        <w:left w:val="none" w:sz="0" w:space="0" w:color="auto"/>
        <w:bottom w:val="none" w:sz="0" w:space="0" w:color="auto"/>
        <w:right w:val="none" w:sz="0" w:space="0" w:color="auto"/>
      </w:divBdr>
    </w:div>
    <w:div w:id="806318614">
      <w:bodyDiv w:val="1"/>
      <w:marLeft w:val="0"/>
      <w:marRight w:val="0"/>
      <w:marTop w:val="0"/>
      <w:marBottom w:val="0"/>
      <w:divBdr>
        <w:top w:val="none" w:sz="0" w:space="0" w:color="auto"/>
        <w:left w:val="none" w:sz="0" w:space="0" w:color="auto"/>
        <w:bottom w:val="none" w:sz="0" w:space="0" w:color="auto"/>
        <w:right w:val="none" w:sz="0" w:space="0" w:color="auto"/>
      </w:divBdr>
    </w:div>
    <w:div w:id="829560670">
      <w:bodyDiv w:val="1"/>
      <w:marLeft w:val="0"/>
      <w:marRight w:val="0"/>
      <w:marTop w:val="0"/>
      <w:marBottom w:val="0"/>
      <w:divBdr>
        <w:top w:val="none" w:sz="0" w:space="0" w:color="auto"/>
        <w:left w:val="none" w:sz="0" w:space="0" w:color="auto"/>
        <w:bottom w:val="none" w:sz="0" w:space="0" w:color="auto"/>
        <w:right w:val="none" w:sz="0" w:space="0" w:color="auto"/>
      </w:divBdr>
    </w:div>
    <w:div w:id="864904680">
      <w:bodyDiv w:val="1"/>
      <w:marLeft w:val="0"/>
      <w:marRight w:val="0"/>
      <w:marTop w:val="0"/>
      <w:marBottom w:val="0"/>
      <w:divBdr>
        <w:top w:val="none" w:sz="0" w:space="0" w:color="auto"/>
        <w:left w:val="none" w:sz="0" w:space="0" w:color="auto"/>
        <w:bottom w:val="none" w:sz="0" w:space="0" w:color="auto"/>
        <w:right w:val="none" w:sz="0" w:space="0" w:color="auto"/>
      </w:divBdr>
    </w:div>
    <w:div w:id="917444186">
      <w:bodyDiv w:val="1"/>
      <w:marLeft w:val="0"/>
      <w:marRight w:val="0"/>
      <w:marTop w:val="0"/>
      <w:marBottom w:val="0"/>
      <w:divBdr>
        <w:top w:val="none" w:sz="0" w:space="0" w:color="auto"/>
        <w:left w:val="none" w:sz="0" w:space="0" w:color="auto"/>
        <w:bottom w:val="none" w:sz="0" w:space="0" w:color="auto"/>
        <w:right w:val="none" w:sz="0" w:space="0" w:color="auto"/>
      </w:divBdr>
    </w:div>
    <w:div w:id="966735268">
      <w:bodyDiv w:val="1"/>
      <w:marLeft w:val="0"/>
      <w:marRight w:val="0"/>
      <w:marTop w:val="0"/>
      <w:marBottom w:val="0"/>
      <w:divBdr>
        <w:top w:val="none" w:sz="0" w:space="0" w:color="auto"/>
        <w:left w:val="none" w:sz="0" w:space="0" w:color="auto"/>
        <w:bottom w:val="none" w:sz="0" w:space="0" w:color="auto"/>
        <w:right w:val="none" w:sz="0" w:space="0" w:color="auto"/>
      </w:divBdr>
    </w:div>
    <w:div w:id="1013796814">
      <w:bodyDiv w:val="1"/>
      <w:marLeft w:val="0"/>
      <w:marRight w:val="0"/>
      <w:marTop w:val="0"/>
      <w:marBottom w:val="0"/>
      <w:divBdr>
        <w:top w:val="none" w:sz="0" w:space="0" w:color="auto"/>
        <w:left w:val="none" w:sz="0" w:space="0" w:color="auto"/>
        <w:bottom w:val="none" w:sz="0" w:space="0" w:color="auto"/>
        <w:right w:val="none" w:sz="0" w:space="0" w:color="auto"/>
      </w:divBdr>
    </w:div>
    <w:div w:id="1364743684">
      <w:bodyDiv w:val="1"/>
      <w:marLeft w:val="0"/>
      <w:marRight w:val="0"/>
      <w:marTop w:val="0"/>
      <w:marBottom w:val="0"/>
      <w:divBdr>
        <w:top w:val="none" w:sz="0" w:space="0" w:color="auto"/>
        <w:left w:val="none" w:sz="0" w:space="0" w:color="auto"/>
        <w:bottom w:val="none" w:sz="0" w:space="0" w:color="auto"/>
        <w:right w:val="none" w:sz="0" w:space="0" w:color="auto"/>
      </w:divBdr>
    </w:div>
    <w:div w:id="1433941474">
      <w:bodyDiv w:val="1"/>
      <w:marLeft w:val="0"/>
      <w:marRight w:val="0"/>
      <w:marTop w:val="0"/>
      <w:marBottom w:val="0"/>
      <w:divBdr>
        <w:top w:val="none" w:sz="0" w:space="0" w:color="auto"/>
        <w:left w:val="none" w:sz="0" w:space="0" w:color="auto"/>
        <w:bottom w:val="none" w:sz="0" w:space="0" w:color="auto"/>
        <w:right w:val="none" w:sz="0" w:space="0" w:color="auto"/>
      </w:divBdr>
    </w:div>
    <w:div w:id="1532066565">
      <w:bodyDiv w:val="1"/>
      <w:marLeft w:val="0"/>
      <w:marRight w:val="0"/>
      <w:marTop w:val="0"/>
      <w:marBottom w:val="0"/>
      <w:divBdr>
        <w:top w:val="none" w:sz="0" w:space="0" w:color="auto"/>
        <w:left w:val="none" w:sz="0" w:space="0" w:color="auto"/>
        <w:bottom w:val="none" w:sz="0" w:space="0" w:color="auto"/>
        <w:right w:val="none" w:sz="0" w:space="0" w:color="auto"/>
      </w:divBdr>
    </w:div>
    <w:div w:id="1752123748">
      <w:bodyDiv w:val="1"/>
      <w:marLeft w:val="0"/>
      <w:marRight w:val="0"/>
      <w:marTop w:val="0"/>
      <w:marBottom w:val="0"/>
      <w:divBdr>
        <w:top w:val="none" w:sz="0" w:space="0" w:color="auto"/>
        <w:left w:val="none" w:sz="0" w:space="0" w:color="auto"/>
        <w:bottom w:val="none" w:sz="0" w:space="0" w:color="auto"/>
        <w:right w:val="none" w:sz="0" w:space="0" w:color="auto"/>
      </w:divBdr>
    </w:div>
    <w:div w:id="1885824970">
      <w:bodyDiv w:val="1"/>
      <w:marLeft w:val="0"/>
      <w:marRight w:val="0"/>
      <w:marTop w:val="0"/>
      <w:marBottom w:val="0"/>
      <w:divBdr>
        <w:top w:val="none" w:sz="0" w:space="0" w:color="auto"/>
        <w:left w:val="none" w:sz="0" w:space="0" w:color="auto"/>
        <w:bottom w:val="none" w:sz="0" w:space="0" w:color="auto"/>
        <w:right w:val="none" w:sz="0" w:space="0" w:color="auto"/>
      </w:divBdr>
    </w:div>
    <w:div w:id="1970629096">
      <w:bodyDiv w:val="1"/>
      <w:marLeft w:val="0"/>
      <w:marRight w:val="0"/>
      <w:marTop w:val="0"/>
      <w:marBottom w:val="0"/>
      <w:divBdr>
        <w:top w:val="none" w:sz="0" w:space="0" w:color="auto"/>
        <w:left w:val="none" w:sz="0" w:space="0" w:color="auto"/>
        <w:bottom w:val="none" w:sz="0" w:space="0" w:color="auto"/>
        <w:right w:val="none" w:sz="0" w:space="0" w:color="auto"/>
      </w:divBdr>
    </w:div>
    <w:div w:id="1974674508">
      <w:bodyDiv w:val="1"/>
      <w:marLeft w:val="0"/>
      <w:marRight w:val="0"/>
      <w:marTop w:val="0"/>
      <w:marBottom w:val="0"/>
      <w:divBdr>
        <w:top w:val="none" w:sz="0" w:space="0" w:color="auto"/>
        <w:left w:val="none" w:sz="0" w:space="0" w:color="auto"/>
        <w:bottom w:val="none" w:sz="0" w:space="0" w:color="auto"/>
        <w:right w:val="none" w:sz="0" w:space="0" w:color="auto"/>
      </w:divBdr>
    </w:div>
    <w:div w:id="2023123494">
      <w:bodyDiv w:val="1"/>
      <w:marLeft w:val="0"/>
      <w:marRight w:val="0"/>
      <w:marTop w:val="0"/>
      <w:marBottom w:val="0"/>
      <w:divBdr>
        <w:top w:val="none" w:sz="0" w:space="0" w:color="auto"/>
        <w:left w:val="none" w:sz="0" w:space="0" w:color="auto"/>
        <w:bottom w:val="none" w:sz="0" w:space="0" w:color="auto"/>
        <w:right w:val="none" w:sz="0" w:space="0" w:color="auto"/>
      </w:divBdr>
    </w:div>
    <w:div w:id="2028481678">
      <w:bodyDiv w:val="1"/>
      <w:marLeft w:val="0"/>
      <w:marRight w:val="0"/>
      <w:marTop w:val="0"/>
      <w:marBottom w:val="0"/>
      <w:divBdr>
        <w:top w:val="none" w:sz="0" w:space="0" w:color="auto"/>
        <w:left w:val="none" w:sz="0" w:space="0" w:color="auto"/>
        <w:bottom w:val="none" w:sz="0" w:space="0" w:color="auto"/>
        <w:right w:val="none" w:sz="0" w:space="0" w:color="auto"/>
      </w:divBdr>
    </w:div>
    <w:div w:id="2126728635">
      <w:bodyDiv w:val="1"/>
      <w:marLeft w:val="0"/>
      <w:marRight w:val="0"/>
      <w:marTop w:val="0"/>
      <w:marBottom w:val="0"/>
      <w:divBdr>
        <w:top w:val="none" w:sz="0" w:space="0" w:color="auto"/>
        <w:left w:val="none" w:sz="0" w:space="0" w:color="auto"/>
        <w:bottom w:val="none" w:sz="0" w:space="0" w:color="auto"/>
        <w:right w:val="none" w:sz="0" w:space="0" w:color="auto"/>
      </w:divBdr>
    </w:div>
    <w:div w:id="2130975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454D43-9BB3-47B5-83E4-26C22FEBB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8</Pages>
  <Words>5247</Words>
  <Characters>29912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vikar</dc:creator>
  <cp:keywords/>
  <dc:description/>
  <cp:lastModifiedBy>vikar</cp:lastModifiedBy>
  <cp:revision>4</cp:revision>
  <dcterms:created xsi:type="dcterms:W3CDTF">2018-08-30T19:47:00Z</dcterms:created>
  <dcterms:modified xsi:type="dcterms:W3CDTF">2018-08-30T23:20:00Z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625675de-2953-3665-a5a0-7984689c35e9</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