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EE1CE" w14:textId="19A6A3D2" w:rsidR="00D264BE" w:rsidRDefault="00D80DA7">
      <w:pPr>
        <w:rPr>
          <w:rFonts w:ascii="Arial" w:hAnsi="Arial" w:cs="Arial"/>
          <w:sz w:val="24"/>
          <w:szCs w:val="24"/>
        </w:rPr>
      </w:pPr>
      <w:r w:rsidRPr="00D80DA7">
        <w:rPr>
          <w:rFonts w:ascii="Arial" w:hAnsi="Arial" w:cs="Arial"/>
          <w:sz w:val="24"/>
          <w:szCs w:val="24"/>
        </w:rPr>
        <w:t>What are the key social</w:t>
      </w:r>
      <w:r w:rsidR="00813578">
        <w:rPr>
          <w:rFonts w:ascii="Arial" w:hAnsi="Arial" w:cs="Arial"/>
          <w:sz w:val="24"/>
          <w:szCs w:val="24"/>
        </w:rPr>
        <w:t xml:space="preserve"> </w:t>
      </w:r>
      <w:r w:rsidRPr="00D80DA7">
        <w:rPr>
          <w:rFonts w:ascii="Arial" w:hAnsi="Arial" w:cs="Arial"/>
          <w:sz w:val="24"/>
          <w:szCs w:val="24"/>
        </w:rPr>
        <w:t>elements that impact on a learner’s ability to access education?</w:t>
      </w:r>
    </w:p>
    <w:p w14:paraId="29C3CD42" w14:textId="532DABF1" w:rsidR="009A3AC0" w:rsidRDefault="00247695" w:rsidP="009A3AC0">
      <w:pPr>
        <w:spacing w:line="360" w:lineRule="auto"/>
        <w:rPr>
          <w:rFonts w:ascii="Arial" w:hAnsi="Arial" w:cs="Arial"/>
          <w:sz w:val="24"/>
          <w:szCs w:val="24"/>
        </w:rPr>
      </w:pPr>
      <w:r>
        <w:rPr>
          <w:rFonts w:ascii="Arial" w:hAnsi="Arial" w:cs="Arial"/>
          <w:sz w:val="24"/>
          <w:szCs w:val="24"/>
        </w:rPr>
        <w:t>“</w:t>
      </w:r>
      <w:r w:rsidR="00A95922">
        <w:rPr>
          <w:rFonts w:ascii="Arial" w:hAnsi="Arial" w:cs="Arial"/>
          <w:sz w:val="24"/>
          <w:szCs w:val="24"/>
        </w:rPr>
        <w:t>T</w:t>
      </w:r>
      <w:r>
        <w:rPr>
          <w:rFonts w:ascii="Arial" w:hAnsi="Arial" w:cs="Arial"/>
          <w:sz w:val="24"/>
          <w:szCs w:val="24"/>
        </w:rPr>
        <w:t>he best anti-poverty program is a world-class education” (Obama, B. 2010). Eight percent of the world is currently living in poverty (World Poverty, 2018). Poverty can be seen in different ways. There is absolute and relative poverty. Both of which effect on a learner’s ability to access education. Poverty can pave a path to other key elements which impact on a learner’s ability to access education.</w:t>
      </w:r>
      <w:r w:rsidR="00813578">
        <w:rPr>
          <w:rFonts w:ascii="Arial" w:hAnsi="Arial" w:cs="Arial"/>
          <w:sz w:val="24"/>
          <w:szCs w:val="24"/>
        </w:rPr>
        <w:t xml:space="preserve"> Through these issues the learner can also face other problems such as discrimination, social exclusion and inequality. Poverty stems from numerous problems which leads a person into a circle of issues which in many situations can be avoided. In an average classroom of thirty</w:t>
      </w:r>
      <w:r w:rsidR="00B4445D">
        <w:rPr>
          <w:rFonts w:ascii="Arial" w:hAnsi="Arial" w:cs="Arial"/>
          <w:sz w:val="24"/>
          <w:szCs w:val="24"/>
        </w:rPr>
        <w:t xml:space="preserve"> children</w:t>
      </w:r>
      <w:r w:rsidR="00813578">
        <w:rPr>
          <w:rFonts w:ascii="Arial" w:hAnsi="Arial" w:cs="Arial"/>
          <w:sz w:val="24"/>
          <w:szCs w:val="24"/>
        </w:rPr>
        <w:t>, nine children were seen to be in poverty in 2016/17 (C</w:t>
      </w:r>
      <w:r w:rsidR="00B4445D">
        <w:rPr>
          <w:rFonts w:ascii="Arial" w:hAnsi="Arial" w:cs="Arial"/>
          <w:sz w:val="24"/>
          <w:szCs w:val="24"/>
        </w:rPr>
        <w:t xml:space="preserve">PAG, 2017). Due to poverty the education the 9 children will be limited and have an immense effect on their lives.  </w:t>
      </w:r>
    </w:p>
    <w:p w14:paraId="665D3110" w14:textId="7B8ED186" w:rsidR="00B96102" w:rsidRDefault="00B4445D" w:rsidP="009A3AC0">
      <w:pPr>
        <w:spacing w:line="360" w:lineRule="auto"/>
        <w:rPr>
          <w:rFonts w:ascii="Arial" w:hAnsi="Arial" w:cs="Arial"/>
          <w:sz w:val="24"/>
          <w:szCs w:val="24"/>
        </w:rPr>
      </w:pPr>
      <w:r>
        <w:rPr>
          <w:rFonts w:ascii="Arial" w:hAnsi="Arial" w:cs="Arial"/>
          <w:sz w:val="24"/>
          <w:szCs w:val="24"/>
        </w:rPr>
        <w:t xml:space="preserve">The World Bank Organisation says poverty is defined by someone’s income. It states that if a person’s income falls below the average then they are poor (BBC, 2014). However, there is no exact definition of the term ‘poverty’. It can be described in different ways depending on a person’s perception. </w:t>
      </w:r>
      <w:r w:rsidR="009D1550">
        <w:rPr>
          <w:rFonts w:ascii="Arial" w:hAnsi="Arial" w:cs="Arial"/>
          <w:sz w:val="24"/>
          <w:szCs w:val="24"/>
        </w:rPr>
        <w:t xml:space="preserve">Relative poverty means a person can earn the average income, but they are barely getting by. Absolute poverty is those who cannot meet their basic needs such as food or shelter. Any one is these situations are seen to be poor therefor it will impact on their impact to access education. Children in bigger families are at more risk of living in poverty as 36% of children living in poverty are a family of 3 or more (CPAG, 2017). </w:t>
      </w:r>
    </w:p>
    <w:p w14:paraId="645EFE72" w14:textId="004851A2" w:rsidR="00B96102" w:rsidRDefault="00B96102" w:rsidP="009A3AC0">
      <w:pPr>
        <w:spacing w:line="360" w:lineRule="auto"/>
        <w:rPr>
          <w:rFonts w:ascii="Arial" w:hAnsi="Arial" w:cs="Arial"/>
          <w:sz w:val="24"/>
          <w:szCs w:val="24"/>
        </w:rPr>
      </w:pPr>
      <w:r>
        <w:rPr>
          <w:rFonts w:ascii="Arial" w:hAnsi="Arial" w:cs="Arial"/>
          <w:sz w:val="24"/>
          <w:szCs w:val="24"/>
        </w:rPr>
        <w:t xml:space="preserve">Children living in poverty are more likely to suffer from a chronic illness or disability. </w:t>
      </w:r>
      <w:r w:rsidR="004808DD">
        <w:rPr>
          <w:rFonts w:ascii="Arial" w:hAnsi="Arial" w:cs="Arial"/>
          <w:sz w:val="24"/>
          <w:szCs w:val="24"/>
        </w:rPr>
        <w:t>In 2017 out of almost 8 million children enrolled in school in England, 14.4% of those children had special educational needs (Department for education, 2017).</w:t>
      </w:r>
      <w:r w:rsidR="00C80D6C">
        <w:rPr>
          <w:rFonts w:ascii="Arial" w:hAnsi="Arial" w:cs="Arial"/>
          <w:sz w:val="24"/>
          <w:szCs w:val="24"/>
        </w:rPr>
        <w:t xml:space="preserve"> It is stated that children with disabilities or learning needs such as autism have parents who also have disabilities, some of which is genetic. Having anyone i</w:t>
      </w:r>
      <w:r w:rsidR="00A43453">
        <w:rPr>
          <w:rFonts w:ascii="Arial" w:hAnsi="Arial" w:cs="Arial"/>
          <w:sz w:val="24"/>
          <w:szCs w:val="24"/>
        </w:rPr>
        <w:t>n</w:t>
      </w:r>
      <w:r w:rsidR="00C80D6C">
        <w:rPr>
          <w:rFonts w:ascii="Arial" w:hAnsi="Arial" w:cs="Arial"/>
          <w:sz w:val="24"/>
          <w:szCs w:val="24"/>
        </w:rPr>
        <w:t xml:space="preserve"> the family with a special educational need or di</w:t>
      </w:r>
      <w:r w:rsidR="00A43453">
        <w:rPr>
          <w:rFonts w:ascii="Arial" w:hAnsi="Arial" w:cs="Arial"/>
          <w:sz w:val="24"/>
          <w:szCs w:val="24"/>
        </w:rPr>
        <w:t>s</w:t>
      </w:r>
      <w:r w:rsidR="00C80D6C">
        <w:rPr>
          <w:rFonts w:ascii="Arial" w:hAnsi="Arial" w:cs="Arial"/>
          <w:sz w:val="24"/>
          <w:szCs w:val="24"/>
        </w:rPr>
        <w:t>ability</w:t>
      </w:r>
      <w:r w:rsidR="00A43453">
        <w:rPr>
          <w:rFonts w:ascii="Arial" w:hAnsi="Arial" w:cs="Arial"/>
          <w:sz w:val="24"/>
          <w:szCs w:val="24"/>
        </w:rPr>
        <w:t xml:space="preserve"> affects their income. This is for many reasons such as a parent missing work for their child or a parent with disability not being able to work at all. Therefor the child lives in poverty (</w:t>
      </w:r>
      <w:proofErr w:type="spellStart"/>
      <w:r w:rsidR="00A43453">
        <w:rPr>
          <w:rFonts w:ascii="Arial" w:hAnsi="Arial" w:cs="Arial"/>
          <w:sz w:val="24"/>
          <w:szCs w:val="24"/>
        </w:rPr>
        <w:t>Bernardes</w:t>
      </w:r>
      <w:proofErr w:type="spellEnd"/>
      <w:r w:rsidR="00A43453">
        <w:rPr>
          <w:rFonts w:ascii="Arial" w:hAnsi="Arial" w:cs="Arial"/>
          <w:sz w:val="24"/>
          <w:szCs w:val="24"/>
        </w:rPr>
        <w:t xml:space="preserve">, E. et al, 2016). Due to the learner living in poverty this impacts the accessibility to education because they have a low income or in some cases no income at all. This can then lead to the learner not being able to afford to go to school. This could be not being able to afford </w:t>
      </w:r>
      <w:r w:rsidR="00A43453">
        <w:rPr>
          <w:rFonts w:ascii="Arial" w:hAnsi="Arial" w:cs="Arial"/>
          <w:sz w:val="24"/>
          <w:szCs w:val="24"/>
        </w:rPr>
        <w:lastRenderedPageBreak/>
        <w:t>the bus or even school uniform.</w:t>
      </w:r>
      <w:r w:rsidR="004808DD">
        <w:rPr>
          <w:rFonts w:ascii="Arial" w:hAnsi="Arial" w:cs="Arial"/>
          <w:sz w:val="24"/>
          <w:szCs w:val="24"/>
        </w:rPr>
        <w:t xml:space="preserve"> </w:t>
      </w:r>
      <w:r>
        <w:rPr>
          <w:rFonts w:ascii="Arial" w:hAnsi="Arial" w:cs="Arial"/>
          <w:sz w:val="24"/>
          <w:szCs w:val="24"/>
        </w:rPr>
        <w:t>A report states that studies from the 1970s and 1980s shows that better health results</w:t>
      </w:r>
      <w:r w:rsidR="004808DD">
        <w:rPr>
          <w:rFonts w:ascii="Arial" w:hAnsi="Arial" w:cs="Arial"/>
          <w:sz w:val="24"/>
          <w:szCs w:val="24"/>
        </w:rPr>
        <w:t xml:space="preserve"> in education attainment, improving wages and labour productivity (</w:t>
      </w:r>
      <w:r w:rsidR="00230C60">
        <w:rPr>
          <w:rFonts w:ascii="Arial" w:hAnsi="Arial" w:cs="Arial"/>
          <w:sz w:val="24"/>
          <w:szCs w:val="24"/>
        </w:rPr>
        <w:t>Morrison, C</w:t>
      </w:r>
      <w:r w:rsidR="004808DD">
        <w:rPr>
          <w:rFonts w:ascii="Arial" w:hAnsi="Arial" w:cs="Arial"/>
          <w:sz w:val="24"/>
          <w:szCs w:val="24"/>
        </w:rPr>
        <w:t xml:space="preserve">. 2002). </w:t>
      </w:r>
    </w:p>
    <w:p w14:paraId="26BF58B2" w14:textId="01FBE9CB" w:rsidR="00A43453" w:rsidRDefault="00A43453" w:rsidP="009A3AC0">
      <w:pPr>
        <w:spacing w:line="360" w:lineRule="auto"/>
        <w:rPr>
          <w:rFonts w:ascii="Arial" w:hAnsi="Arial" w:cs="Arial"/>
          <w:sz w:val="24"/>
          <w:szCs w:val="24"/>
        </w:rPr>
      </w:pPr>
      <w:r>
        <w:rPr>
          <w:rFonts w:ascii="Arial" w:hAnsi="Arial" w:cs="Arial"/>
          <w:sz w:val="24"/>
          <w:szCs w:val="24"/>
        </w:rPr>
        <w:t xml:space="preserve">Furthermore, a learner living in poverty could face discrimination. The equality act 2010 states that everyone should have the same opportunity and should not be limited. </w:t>
      </w:r>
      <w:r w:rsidR="009B3F54">
        <w:rPr>
          <w:rFonts w:ascii="Arial" w:hAnsi="Arial" w:cs="Arial"/>
          <w:sz w:val="24"/>
          <w:szCs w:val="24"/>
        </w:rPr>
        <w:t xml:space="preserve">There are many different types of discrimination a person can face. </w:t>
      </w:r>
      <w:r>
        <w:rPr>
          <w:rFonts w:ascii="Arial" w:hAnsi="Arial" w:cs="Arial"/>
          <w:sz w:val="24"/>
          <w:szCs w:val="24"/>
        </w:rPr>
        <w:t xml:space="preserve">For a person living in poverty </w:t>
      </w:r>
      <w:r w:rsidR="00A42C90">
        <w:rPr>
          <w:rFonts w:ascii="Arial" w:hAnsi="Arial" w:cs="Arial"/>
          <w:sz w:val="24"/>
          <w:szCs w:val="24"/>
        </w:rPr>
        <w:t xml:space="preserve">they could face </w:t>
      </w:r>
      <w:r w:rsidR="009B3F54">
        <w:rPr>
          <w:rFonts w:ascii="Arial" w:hAnsi="Arial" w:cs="Arial"/>
          <w:sz w:val="24"/>
          <w:szCs w:val="24"/>
        </w:rPr>
        <w:t xml:space="preserve">indirect </w:t>
      </w:r>
      <w:r w:rsidR="00A42C90">
        <w:rPr>
          <w:rFonts w:ascii="Arial" w:hAnsi="Arial" w:cs="Arial"/>
          <w:sz w:val="24"/>
          <w:szCs w:val="24"/>
        </w:rPr>
        <w:t>discrimination on a day to day basis.</w:t>
      </w:r>
      <w:r w:rsidR="009B3F54">
        <w:rPr>
          <w:rFonts w:ascii="Arial" w:hAnsi="Arial" w:cs="Arial"/>
          <w:sz w:val="24"/>
          <w:szCs w:val="24"/>
        </w:rPr>
        <w:t xml:space="preserve"> Poverty could isolate and stigmatise children in school leading to discrimination</w:t>
      </w:r>
      <w:r w:rsidR="00AC7D1E">
        <w:rPr>
          <w:rFonts w:ascii="Arial" w:hAnsi="Arial" w:cs="Arial"/>
          <w:sz w:val="24"/>
          <w:szCs w:val="24"/>
        </w:rPr>
        <w:t xml:space="preserve"> (</w:t>
      </w:r>
      <w:r w:rsidR="001D320D">
        <w:rPr>
          <w:rFonts w:ascii="Arial" w:hAnsi="Arial" w:cs="Arial"/>
          <w:sz w:val="24"/>
          <w:szCs w:val="24"/>
        </w:rPr>
        <w:t>Experiences of poverty and educational disadvantage, 2007)</w:t>
      </w:r>
      <w:r w:rsidR="009B3F54">
        <w:rPr>
          <w:rFonts w:ascii="Arial" w:hAnsi="Arial" w:cs="Arial"/>
          <w:sz w:val="24"/>
          <w:szCs w:val="24"/>
        </w:rPr>
        <w:t>.</w:t>
      </w:r>
      <w:r w:rsidR="001D320D">
        <w:rPr>
          <w:rFonts w:ascii="Arial" w:hAnsi="Arial" w:cs="Arial"/>
          <w:sz w:val="24"/>
          <w:szCs w:val="24"/>
        </w:rPr>
        <w:t xml:space="preserve"> Children also miss out of opportunities such as a good education because they do not only get discriminated due to them being poor but also based on their ethnic background and their gender (Every last child, 2016). In studies it is found that white boys living in poverty achieve less in maths then others</w:t>
      </w:r>
      <w:r w:rsidR="00623D71">
        <w:rPr>
          <w:rFonts w:ascii="Arial" w:hAnsi="Arial" w:cs="Arial"/>
          <w:sz w:val="24"/>
          <w:szCs w:val="24"/>
        </w:rPr>
        <w:t xml:space="preserve"> especially less than</w:t>
      </w:r>
      <w:r w:rsidR="001D320D">
        <w:rPr>
          <w:rFonts w:ascii="Arial" w:hAnsi="Arial" w:cs="Arial"/>
          <w:sz w:val="24"/>
          <w:szCs w:val="24"/>
        </w:rPr>
        <w:t xml:space="preserve"> </w:t>
      </w:r>
      <w:r w:rsidR="00623D71">
        <w:rPr>
          <w:rFonts w:ascii="Arial" w:hAnsi="Arial" w:cs="Arial"/>
          <w:sz w:val="24"/>
          <w:szCs w:val="24"/>
        </w:rPr>
        <w:t xml:space="preserve">those with Asian backgrounds (Experiences of poverty and educational disadvantage, 2007). These children could be stigmatised and be treated differently due to their background and poverty making them want to go to school less. It will then affect their attendance and attainment. Therefor living in poverty has a great impact on a learner’s accessibility to education. If a child is underachieving from a young age at school, then they are less likely to carry on with education at an older age and entering the cycle of poverty. </w:t>
      </w:r>
    </w:p>
    <w:p w14:paraId="3844B743" w14:textId="54F31F0F" w:rsidR="0023402D" w:rsidRDefault="0023402D" w:rsidP="009A3AC0">
      <w:pPr>
        <w:spacing w:line="360" w:lineRule="auto"/>
        <w:rPr>
          <w:rFonts w:ascii="Arial" w:hAnsi="Arial" w:cs="Arial"/>
          <w:sz w:val="24"/>
          <w:szCs w:val="24"/>
        </w:rPr>
      </w:pPr>
      <w:r>
        <w:rPr>
          <w:rFonts w:ascii="Arial" w:hAnsi="Arial" w:cs="Arial"/>
          <w:sz w:val="24"/>
          <w:szCs w:val="24"/>
        </w:rPr>
        <w:t>Another reason a learner’s accessibility to education could be impacted stemming from poverty in the self-fulfilling prophecy. Self-fulfilling prophecy is labelling a learner whether that label is correct or not then treating them based on that label. The learner then will think that the label is correct and start acting towards that label</w:t>
      </w:r>
      <w:r w:rsidR="00AE420D">
        <w:rPr>
          <w:rFonts w:ascii="Arial" w:hAnsi="Arial" w:cs="Arial"/>
          <w:sz w:val="24"/>
          <w:szCs w:val="24"/>
        </w:rPr>
        <w:t xml:space="preserve"> (Bates, B. 2015)</w:t>
      </w:r>
      <w:r>
        <w:rPr>
          <w:rFonts w:ascii="Arial" w:hAnsi="Arial" w:cs="Arial"/>
          <w:sz w:val="24"/>
          <w:szCs w:val="24"/>
        </w:rPr>
        <w:t xml:space="preserve">. In terms of living in poverty, a learner could be judged by peers and teachers of being lesser than them. Most teachers could think that those who live in poverty are less intelligent and disobedient. The learner will then go on to meet the teachers views and perception. This will then go on to impact the learner’s accessibility to education as they will be misbehaving in school and being expelled or removed from classrooms. Also, some might think they are not intelligent enough for school and decide to stay home and receive no education at all. A study conducted in Northern Ireland finds that children at disadvantaged schools get told off by teachers more than those is regular schools. </w:t>
      </w:r>
      <w:r w:rsidR="00792F41">
        <w:rPr>
          <w:rFonts w:ascii="Arial" w:hAnsi="Arial" w:cs="Arial"/>
          <w:sz w:val="24"/>
          <w:szCs w:val="24"/>
        </w:rPr>
        <w:t xml:space="preserve">This showed boys are especially failed </w:t>
      </w:r>
      <w:r w:rsidR="00792F41">
        <w:rPr>
          <w:rFonts w:ascii="Arial" w:hAnsi="Arial" w:cs="Arial"/>
          <w:sz w:val="24"/>
          <w:szCs w:val="24"/>
        </w:rPr>
        <w:lastRenderedPageBreak/>
        <w:t xml:space="preserve">by the education system. The children in this study are aware of their social status and the limitations they are faced with (Experiences of poverty and educational disadvantages, 2007). </w:t>
      </w:r>
      <w:r>
        <w:rPr>
          <w:rFonts w:ascii="Arial" w:hAnsi="Arial" w:cs="Arial"/>
          <w:sz w:val="24"/>
          <w:szCs w:val="24"/>
        </w:rPr>
        <w:t>However</w:t>
      </w:r>
      <w:r w:rsidR="00792F41">
        <w:rPr>
          <w:rFonts w:ascii="Arial" w:hAnsi="Arial" w:cs="Arial"/>
          <w:sz w:val="24"/>
          <w:szCs w:val="24"/>
        </w:rPr>
        <w:t xml:space="preserve">, that is not always the case, some children living in poverty embrace what they have and go on to prove others wrong. </w:t>
      </w:r>
    </w:p>
    <w:p w14:paraId="2E545414" w14:textId="44D15739" w:rsidR="00350BAE" w:rsidRDefault="00792F41" w:rsidP="009A3AC0">
      <w:pPr>
        <w:spacing w:line="360" w:lineRule="auto"/>
        <w:rPr>
          <w:rFonts w:ascii="Arial" w:hAnsi="Arial" w:cs="Arial"/>
          <w:sz w:val="24"/>
          <w:szCs w:val="24"/>
        </w:rPr>
      </w:pPr>
      <w:r>
        <w:rPr>
          <w:rFonts w:ascii="Arial" w:hAnsi="Arial" w:cs="Arial"/>
          <w:sz w:val="24"/>
          <w:szCs w:val="24"/>
        </w:rPr>
        <w:t>Also,</w:t>
      </w:r>
      <w:r w:rsidR="00D26E1A">
        <w:rPr>
          <w:rFonts w:ascii="Arial" w:hAnsi="Arial" w:cs="Arial"/>
          <w:sz w:val="24"/>
          <w:szCs w:val="24"/>
        </w:rPr>
        <w:t xml:space="preserve"> many studies show children living in poverty who receive free school meals have low attainment. In 2017, 14% of children in England schools are known to be eligible or claiming free school meals (Department of education, 2017). </w:t>
      </w:r>
      <w:r w:rsidR="00AE420D">
        <w:rPr>
          <w:rFonts w:ascii="Arial" w:hAnsi="Arial" w:cs="Arial"/>
          <w:sz w:val="24"/>
          <w:szCs w:val="24"/>
        </w:rPr>
        <w:t>Free school meals are for those whose family has a low income and receives certain benefits (</w:t>
      </w:r>
      <w:r w:rsidR="003D2B53">
        <w:rPr>
          <w:rFonts w:ascii="Arial" w:hAnsi="Arial" w:cs="Arial"/>
          <w:sz w:val="24"/>
          <w:szCs w:val="24"/>
        </w:rPr>
        <w:t>Howson, J.</w:t>
      </w:r>
      <w:r w:rsidR="00AE420D">
        <w:rPr>
          <w:rFonts w:ascii="Arial" w:hAnsi="Arial" w:cs="Arial"/>
          <w:sz w:val="24"/>
          <w:szCs w:val="24"/>
        </w:rPr>
        <w:t xml:space="preserve"> 2010). In some cases, families who receive a median rage income but are considered poor do not receive free school meals although they would benefit from it. There is a clear difference and stigma around those who receive free school meals. The attainment gap between those who receive free school meals and those who do not has seen to be closing since 2009 but it still very relevant (MENA report, 2016). Free school meals have</w:t>
      </w:r>
      <w:r w:rsidR="00350BAE">
        <w:rPr>
          <w:rFonts w:ascii="Arial" w:hAnsi="Arial" w:cs="Arial"/>
          <w:sz w:val="24"/>
          <w:szCs w:val="24"/>
        </w:rPr>
        <w:t xml:space="preserve"> been</w:t>
      </w:r>
      <w:r w:rsidR="00AE420D">
        <w:rPr>
          <w:rFonts w:ascii="Arial" w:hAnsi="Arial" w:cs="Arial"/>
          <w:sz w:val="24"/>
          <w:szCs w:val="24"/>
        </w:rPr>
        <w:t xml:space="preserve"> seen to improve concentration in classro</w:t>
      </w:r>
      <w:r w:rsidR="00350BAE">
        <w:rPr>
          <w:rFonts w:ascii="Arial" w:hAnsi="Arial" w:cs="Arial"/>
          <w:sz w:val="24"/>
          <w:szCs w:val="24"/>
        </w:rPr>
        <w:t>oms of those living in poverty (The children’s society, n/a). However, there is a lot of stigma around receiving free school meals. It tends to single out the children and increases bullying</w:t>
      </w:r>
      <w:r w:rsidR="00DF3084">
        <w:rPr>
          <w:rFonts w:ascii="Arial" w:hAnsi="Arial" w:cs="Arial"/>
          <w:sz w:val="24"/>
          <w:szCs w:val="24"/>
        </w:rPr>
        <w:t xml:space="preserve"> resulting in almost 500,000 not taking up free school meals</w:t>
      </w:r>
      <w:r w:rsidR="00350BAE">
        <w:rPr>
          <w:rFonts w:ascii="Arial" w:hAnsi="Arial" w:cs="Arial"/>
          <w:sz w:val="24"/>
          <w:szCs w:val="24"/>
        </w:rPr>
        <w:t>, it also takes away the pressure from those living in poverty who can not afford other school expenses (The children’s Society,</w:t>
      </w:r>
      <w:r w:rsidR="00DF3084">
        <w:rPr>
          <w:rFonts w:ascii="Arial" w:hAnsi="Arial" w:cs="Arial"/>
          <w:sz w:val="24"/>
          <w:szCs w:val="24"/>
        </w:rPr>
        <w:t xml:space="preserve"> n/a).</w:t>
      </w:r>
    </w:p>
    <w:p w14:paraId="4075BA44" w14:textId="56893F23" w:rsidR="00350BAE" w:rsidRDefault="00350BAE" w:rsidP="009A3AC0">
      <w:pPr>
        <w:spacing w:line="360" w:lineRule="auto"/>
        <w:rPr>
          <w:rFonts w:ascii="Arial" w:hAnsi="Arial" w:cs="Arial"/>
          <w:sz w:val="24"/>
          <w:szCs w:val="24"/>
        </w:rPr>
      </w:pPr>
      <w:r>
        <w:rPr>
          <w:rFonts w:ascii="Arial" w:hAnsi="Arial" w:cs="Arial"/>
          <w:sz w:val="24"/>
          <w:szCs w:val="24"/>
        </w:rPr>
        <w:t>Living in poverty could also impact a leaner’s accessibility to education by the expenses of school. In most schools there is a cost for uniform and trips.</w:t>
      </w:r>
      <w:r w:rsidR="00DF3084">
        <w:rPr>
          <w:rFonts w:ascii="Arial" w:hAnsi="Arial" w:cs="Arial"/>
          <w:sz w:val="24"/>
          <w:szCs w:val="24"/>
        </w:rPr>
        <w:t xml:space="preserve"> Not having the correct uniform in school straight away put a child at a disadvantage to the rest. Th child stands out to everyone, allowing for the learner to get bullied for their appearance. Also, there are the expenses such as textbooks and trips. Many schools are expanding their trips to better a child’s experience but also making them costlier. For example, many schools do a weekend trip to France. Although the experience is great for the children not all can afford it. Putting those children living in poverty in the out group and excluding from the rest of the children. This allows for the child to get stigmatised for being in their position, therefor impacting their </w:t>
      </w:r>
      <w:r w:rsidR="00AB41F5">
        <w:rPr>
          <w:rFonts w:ascii="Arial" w:hAnsi="Arial" w:cs="Arial"/>
          <w:sz w:val="24"/>
          <w:szCs w:val="24"/>
        </w:rPr>
        <w:t>accessibility</w:t>
      </w:r>
      <w:r w:rsidR="00DF3084">
        <w:rPr>
          <w:rFonts w:ascii="Arial" w:hAnsi="Arial" w:cs="Arial"/>
          <w:sz w:val="24"/>
          <w:szCs w:val="24"/>
        </w:rPr>
        <w:t xml:space="preserve"> to education. </w:t>
      </w:r>
    </w:p>
    <w:p w14:paraId="6A4813D4" w14:textId="36B2D15E" w:rsidR="00AB41F5" w:rsidRDefault="00AB41F5" w:rsidP="009A3AC0">
      <w:pPr>
        <w:spacing w:line="360" w:lineRule="auto"/>
        <w:rPr>
          <w:rFonts w:ascii="Arial" w:hAnsi="Arial" w:cs="Arial"/>
          <w:sz w:val="24"/>
          <w:szCs w:val="24"/>
        </w:rPr>
      </w:pPr>
      <w:r>
        <w:rPr>
          <w:rFonts w:ascii="Arial" w:hAnsi="Arial" w:cs="Arial"/>
          <w:sz w:val="24"/>
          <w:szCs w:val="24"/>
        </w:rPr>
        <w:t xml:space="preserve">Finally, every point made above will affect a learner’s attendance. This is the one of biggest reasons a learner who lives in poverty has limited accessibility to education. </w:t>
      </w:r>
      <w:r>
        <w:rPr>
          <w:rFonts w:ascii="Arial" w:hAnsi="Arial" w:cs="Arial"/>
          <w:sz w:val="24"/>
          <w:szCs w:val="24"/>
        </w:rPr>
        <w:lastRenderedPageBreak/>
        <w:t>There is a lot of stigma surrounding those who live in poverty and related problems such as ill health making a learner miss school on a regular basis. In some case’s children live in deprived areas meaning there are not regular bus’s, so they do not get to school in time or at all. Also, they might not be able to afford the bus fare to school. Therefor impacting their accessibility to education and lowering their attendance. Another reason is ill health. Many learner’s living in poverty live in damp housing and have chronic illnesses such as asthma. This means that the learner is not always able to attend school, impacting their accessibility to education. Zhang, M (</w:t>
      </w:r>
      <w:r w:rsidR="009A5354">
        <w:rPr>
          <w:rFonts w:ascii="Arial" w:hAnsi="Arial" w:cs="Arial"/>
          <w:sz w:val="24"/>
          <w:szCs w:val="24"/>
        </w:rPr>
        <w:t>2006) found that between 2005/6 there was an absent rate 5.56% due to illness in 76 schools between England and Wales. With a 1.3 truancy rate between 2004/5.</w:t>
      </w:r>
    </w:p>
    <w:p w14:paraId="0516DF8A" w14:textId="07BDBC6D" w:rsidR="006C66C2" w:rsidRDefault="006C66C2" w:rsidP="009A3AC0">
      <w:pPr>
        <w:spacing w:line="360" w:lineRule="auto"/>
        <w:rPr>
          <w:rFonts w:ascii="Arial" w:hAnsi="Arial" w:cs="Arial"/>
          <w:sz w:val="24"/>
          <w:szCs w:val="24"/>
        </w:rPr>
      </w:pPr>
      <w:r>
        <w:rPr>
          <w:rFonts w:ascii="Arial" w:hAnsi="Arial" w:cs="Arial"/>
          <w:sz w:val="24"/>
          <w:szCs w:val="24"/>
        </w:rPr>
        <w:t xml:space="preserve">Although poverty is a huge key element which impacts a learner’s accessibility to education there are many things being done to help those in need. The UNCRC made an article solely for children’s voices to be heard. This allowed for children to point out what can be improved and what affects them. In Northern Ireland many children wanted to speak more after their allotted time given by the schools. Some of the issues that were mentions by the children were the different types of houses they live in. Also, when taking to the children they realised there was a lot of pressure for children when there </w:t>
      </w:r>
      <w:r w:rsidR="00534932">
        <w:rPr>
          <w:rFonts w:ascii="Arial" w:hAnsi="Arial" w:cs="Arial"/>
          <w:sz w:val="24"/>
          <w:szCs w:val="24"/>
        </w:rPr>
        <w:t>are</w:t>
      </w:r>
      <w:r>
        <w:rPr>
          <w:rFonts w:ascii="Arial" w:hAnsi="Arial" w:cs="Arial"/>
          <w:sz w:val="24"/>
          <w:szCs w:val="24"/>
        </w:rPr>
        <w:t xml:space="preserve"> non-uniform days. In most school non-uniform days are for charity to the child will have to give 50p or £1 but most children struggle to pay that (Horgan, G. </w:t>
      </w:r>
      <w:r w:rsidR="00534932">
        <w:rPr>
          <w:rFonts w:ascii="Arial" w:hAnsi="Arial" w:cs="Arial"/>
          <w:sz w:val="24"/>
          <w:szCs w:val="24"/>
        </w:rPr>
        <w:t xml:space="preserve">2007). The government have now started a ‘Cashless system’. This allows for children who receive free school meals to go unidentified to avoid bullying and the stigma around it (Cunningham, 2012). There are also organisations like the child poverty action group to help families with advice living in poverty. </w:t>
      </w:r>
    </w:p>
    <w:p w14:paraId="6586FDFE" w14:textId="33DBEDF4" w:rsidR="009A5354" w:rsidRDefault="009A5354" w:rsidP="009A3AC0">
      <w:pPr>
        <w:spacing w:line="360" w:lineRule="auto"/>
        <w:rPr>
          <w:rFonts w:ascii="Arial" w:hAnsi="Arial" w:cs="Arial"/>
          <w:sz w:val="24"/>
          <w:szCs w:val="24"/>
        </w:rPr>
      </w:pPr>
      <w:r>
        <w:rPr>
          <w:rFonts w:ascii="Arial" w:hAnsi="Arial" w:cs="Arial"/>
          <w:sz w:val="24"/>
          <w:szCs w:val="24"/>
        </w:rPr>
        <w:t>In conclusion, there is a lot of stigma around the learners who live in poverty resulting to bullying. Alongside this there a lot of issues that pave from poverty such as bad health that result to the learner missing school a lot. Also, many people with parents or children with disabilities and SENs end up living in poverty due to not being able to work. For learner’s in education this then limits their accessibility to education as they have poor</w:t>
      </w:r>
      <w:r w:rsidR="00534932">
        <w:rPr>
          <w:rFonts w:ascii="Arial" w:hAnsi="Arial" w:cs="Arial"/>
          <w:sz w:val="24"/>
          <w:szCs w:val="24"/>
        </w:rPr>
        <w:t xml:space="preserve"> </w:t>
      </w:r>
      <w:r>
        <w:rPr>
          <w:rFonts w:ascii="Arial" w:hAnsi="Arial" w:cs="Arial"/>
          <w:sz w:val="24"/>
          <w:szCs w:val="24"/>
        </w:rPr>
        <w:t xml:space="preserve">attendance. Furthermore, all issues resulting from poverty result in either the learner moving away from education due to the stigma or not being able to maintain a good attendance level, impacting their accessibility to education. However, there are many ways the government and society are trying to do to improve this key element. The government are bringing in a cashless system </w:t>
      </w:r>
      <w:r>
        <w:rPr>
          <w:rFonts w:ascii="Arial" w:hAnsi="Arial" w:cs="Arial"/>
          <w:sz w:val="24"/>
          <w:szCs w:val="24"/>
        </w:rPr>
        <w:lastRenderedPageBreak/>
        <w:t>into most schools to take away from the stigma of receiving free school meals and lowering the bullying. Also, schools are having</w:t>
      </w:r>
      <w:r w:rsidR="006C66C2">
        <w:rPr>
          <w:rFonts w:ascii="Arial" w:hAnsi="Arial" w:cs="Arial"/>
          <w:sz w:val="24"/>
          <w:szCs w:val="24"/>
        </w:rPr>
        <w:t xml:space="preserve"> less</w:t>
      </w:r>
      <w:r>
        <w:rPr>
          <w:rFonts w:ascii="Arial" w:hAnsi="Arial" w:cs="Arial"/>
          <w:sz w:val="24"/>
          <w:szCs w:val="24"/>
        </w:rPr>
        <w:t xml:space="preserve"> no</w:t>
      </w:r>
      <w:r w:rsidR="006C66C2">
        <w:rPr>
          <w:rFonts w:ascii="Arial" w:hAnsi="Arial" w:cs="Arial"/>
          <w:sz w:val="24"/>
          <w:szCs w:val="24"/>
        </w:rPr>
        <w:t>n</w:t>
      </w:r>
      <w:r>
        <w:rPr>
          <w:rFonts w:ascii="Arial" w:hAnsi="Arial" w:cs="Arial"/>
          <w:sz w:val="24"/>
          <w:szCs w:val="24"/>
        </w:rPr>
        <w:t xml:space="preserve">-uniform </w:t>
      </w:r>
      <w:r w:rsidR="006C66C2">
        <w:rPr>
          <w:rFonts w:ascii="Arial" w:hAnsi="Arial" w:cs="Arial"/>
          <w:sz w:val="24"/>
          <w:szCs w:val="24"/>
        </w:rPr>
        <w:t xml:space="preserve">to take away the pressure the learner in poverty will have. Another improvement is that are many organisations to help learner’s who live in poverty with their education and social interactions for free. </w:t>
      </w:r>
      <w:bookmarkStart w:id="0" w:name="_GoBack"/>
      <w:bookmarkEnd w:id="0"/>
    </w:p>
    <w:p w14:paraId="30D08F2D" w14:textId="77777777" w:rsidR="00350BAE" w:rsidRDefault="00350BAE" w:rsidP="009A3AC0">
      <w:pPr>
        <w:spacing w:line="360" w:lineRule="auto"/>
        <w:rPr>
          <w:rFonts w:ascii="Arial" w:hAnsi="Arial" w:cs="Arial"/>
          <w:sz w:val="24"/>
          <w:szCs w:val="24"/>
        </w:rPr>
      </w:pPr>
    </w:p>
    <w:p w14:paraId="58E1905D" w14:textId="77777777" w:rsidR="00350BAE" w:rsidRDefault="00350BAE" w:rsidP="009A3AC0">
      <w:pPr>
        <w:spacing w:line="360" w:lineRule="auto"/>
        <w:rPr>
          <w:rFonts w:ascii="Arial" w:hAnsi="Arial" w:cs="Arial"/>
          <w:sz w:val="24"/>
          <w:szCs w:val="24"/>
        </w:rPr>
      </w:pPr>
    </w:p>
    <w:p w14:paraId="541C6639" w14:textId="77777777" w:rsidR="009D1550" w:rsidRDefault="009D1550" w:rsidP="009A3AC0">
      <w:pPr>
        <w:spacing w:line="360" w:lineRule="auto"/>
        <w:rPr>
          <w:rFonts w:ascii="Arial" w:hAnsi="Arial" w:cs="Arial"/>
          <w:sz w:val="24"/>
          <w:szCs w:val="24"/>
        </w:rPr>
      </w:pPr>
    </w:p>
    <w:p w14:paraId="2823CAD2" w14:textId="77777777" w:rsidR="009D1550" w:rsidRDefault="009D1550" w:rsidP="009A3AC0">
      <w:pPr>
        <w:spacing w:line="360" w:lineRule="auto"/>
        <w:rPr>
          <w:rFonts w:ascii="Arial" w:hAnsi="Arial" w:cs="Arial"/>
          <w:sz w:val="24"/>
          <w:szCs w:val="24"/>
        </w:rPr>
      </w:pPr>
    </w:p>
    <w:p w14:paraId="2B4BAC8C" w14:textId="734CB22D" w:rsidR="00813578" w:rsidRDefault="00813578" w:rsidP="009A3AC0">
      <w:pPr>
        <w:spacing w:line="360" w:lineRule="auto"/>
        <w:rPr>
          <w:rFonts w:ascii="Arial" w:hAnsi="Arial" w:cs="Arial"/>
          <w:sz w:val="24"/>
          <w:szCs w:val="24"/>
        </w:rPr>
      </w:pPr>
    </w:p>
    <w:p w14:paraId="605C68B3" w14:textId="26BF78A7" w:rsidR="00813578" w:rsidRDefault="00813578" w:rsidP="009A3AC0">
      <w:pPr>
        <w:spacing w:line="360" w:lineRule="auto"/>
        <w:rPr>
          <w:rFonts w:ascii="Arial" w:hAnsi="Arial" w:cs="Arial"/>
          <w:sz w:val="24"/>
          <w:szCs w:val="24"/>
        </w:rPr>
      </w:pPr>
    </w:p>
    <w:p w14:paraId="1A8463C1" w14:textId="327C5DF9" w:rsidR="00813578" w:rsidRDefault="00813578" w:rsidP="009A3AC0">
      <w:pPr>
        <w:spacing w:line="360" w:lineRule="auto"/>
        <w:rPr>
          <w:rFonts w:ascii="Arial" w:hAnsi="Arial" w:cs="Arial"/>
          <w:sz w:val="24"/>
          <w:szCs w:val="24"/>
        </w:rPr>
      </w:pPr>
    </w:p>
    <w:p w14:paraId="682DF59E" w14:textId="4308125F" w:rsidR="00813578" w:rsidRDefault="00813578" w:rsidP="009A3AC0">
      <w:pPr>
        <w:spacing w:line="360" w:lineRule="auto"/>
        <w:rPr>
          <w:rFonts w:ascii="Arial" w:hAnsi="Arial" w:cs="Arial"/>
          <w:sz w:val="24"/>
          <w:szCs w:val="24"/>
        </w:rPr>
      </w:pPr>
    </w:p>
    <w:p w14:paraId="27B5982F" w14:textId="7CAF8741" w:rsidR="00813578" w:rsidRDefault="00813578" w:rsidP="009A3AC0">
      <w:pPr>
        <w:spacing w:line="360" w:lineRule="auto"/>
        <w:rPr>
          <w:rFonts w:ascii="Arial" w:hAnsi="Arial" w:cs="Arial"/>
          <w:sz w:val="24"/>
          <w:szCs w:val="24"/>
        </w:rPr>
      </w:pPr>
    </w:p>
    <w:p w14:paraId="74E4BAF3" w14:textId="26352DD3" w:rsidR="00813578" w:rsidRDefault="00813578" w:rsidP="009A3AC0">
      <w:pPr>
        <w:spacing w:line="360" w:lineRule="auto"/>
        <w:rPr>
          <w:rFonts w:ascii="Arial" w:hAnsi="Arial" w:cs="Arial"/>
          <w:sz w:val="24"/>
          <w:szCs w:val="24"/>
        </w:rPr>
      </w:pPr>
    </w:p>
    <w:p w14:paraId="612BBF5B" w14:textId="6C68F1FD" w:rsidR="00813578" w:rsidRDefault="00813578" w:rsidP="009A3AC0">
      <w:pPr>
        <w:spacing w:line="360" w:lineRule="auto"/>
        <w:rPr>
          <w:rFonts w:ascii="Arial" w:hAnsi="Arial" w:cs="Arial"/>
          <w:sz w:val="24"/>
          <w:szCs w:val="24"/>
        </w:rPr>
      </w:pPr>
    </w:p>
    <w:p w14:paraId="1118716C" w14:textId="453BD1CC" w:rsidR="00813578" w:rsidRDefault="00813578" w:rsidP="009A3AC0">
      <w:pPr>
        <w:spacing w:line="360" w:lineRule="auto"/>
        <w:rPr>
          <w:rFonts w:ascii="Arial" w:hAnsi="Arial" w:cs="Arial"/>
          <w:sz w:val="24"/>
          <w:szCs w:val="24"/>
        </w:rPr>
      </w:pPr>
    </w:p>
    <w:p w14:paraId="22EC5847" w14:textId="40E2FE86" w:rsidR="00813578" w:rsidRDefault="00813578" w:rsidP="009A3AC0">
      <w:pPr>
        <w:spacing w:line="360" w:lineRule="auto"/>
        <w:rPr>
          <w:rFonts w:ascii="Arial" w:hAnsi="Arial" w:cs="Arial"/>
          <w:sz w:val="24"/>
          <w:szCs w:val="24"/>
        </w:rPr>
      </w:pPr>
    </w:p>
    <w:p w14:paraId="5F4B1FD6" w14:textId="6B05B23B" w:rsidR="00813578" w:rsidRDefault="00813578" w:rsidP="009A3AC0">
      <w:pPr>
        <w:spacing w:line="360" w:lineRule="auto"/>
        <w:rPr>
          <w:rFonts w:ascii="Arial" w:hAnsi="Arial" w:cs="Arial"/>
          <w:sz w:val="24"/>
          <w:szCs w:val="24"/>
        </w:rPr>
      </w:pPr>
    </w:p>
    <w:p w14:paraId="54938070" w14:textId="7130826D" w:rsidR="00813578" w:rsidRDefault="00813578" w:rsidP="009A3AC0">
      <w:pPr>
        <w:spacing w:line="360" w:lineRule="auto"/>
        <w:rPr>
          <w:rFonts w:ascii="Arial" w:hAnsi="Arial" w:cs="Arial"/>
          <w:sz w:val="24"/>
          <w:szCs w:val="24"/>
        </w:rPr>
      </w:pPr>
    </w:p>
    <w:p w14:paraId="6D089412" w14:textId="05A7EE1C" w:rsidR="00813578" w:rsidRDefault="00813578" w:rsidP="009A3AC0">
      <w:pPr>
        <w:spacing w:line="360" w:lineRule="auto"/>
        <w:rPr>
          <w:rFonts w:ascii="Arial" w:hAnsi="Arial" w:cs="Arial"/>
          <w:sz w:val="24"/>
          <w:szCs w:val="24"/>
        </w:rPr>
      </w:pPr>
    </w:p>
    <w:p w14:paraId="16666DDC" w14:textId="3108D71E" w:rsidR="00813578" w:rsidRDefault="00813578" w:rsidP="009A3AC0">
      <w:pPr>
        <w:spacing w:line="360" w:lineRule="auto"/>
        <w:rPr>
          <w:rFonts w:ascii="Arial" w:hAnsi="Arial" w:cs="Arial"/>
          <w:sz w:val="24"/>
          <w:szCs w:val="24"/>
        </w:rPr>
      </w:pPr>
    </w:p>
    <w:p w14:paraId="3B3159E3" w14:textId="6F7F1056" w:rsidR="00813578" w:rsidRDefault="00813578" w:rsidP="009A3AC0">
      <w:pPr>
        <w:spacing w:line="360" w:lineRule="auto"/>
        <w:rPr>
          <w:rFonts w:ascii="Arial" w:hAnsi="Arial" w:cs="Arial"/>
          <w:sz w:val="24"/>
          <w:szCs w:val="24"/>
        </w:rPr>
      </w:pPr>
    </w:p>
    <w:p w14:paraId="78A298B1" w14:textId="4FA5A817" w:rsidR="00813578" w:rsidRDefault="00813578" w:rsidP="009A3AC0">
      <w:pPr>
        <w:spacing w:line="360" w:lineRule="auto"/>
        <w:rPr>
          <w:rFonts w:ascii="Arial" w:hAnsi="Arial" w:cs="Arial"/>
          <w:sz w:val="24"/>
          <w:szCs w:val="24"/>
        </w:rPr>
      </w:pPr>
    </w:p>
    <w:p w14:paraId="69512208" w14:textId="02B657E0" w:rsidR="00813578" w:rsidRDefault="00813578" w:rsidP="009A3AC0">
      <w:pPr>
        <w:spacing w:line="360" w:lineRule="auto"/>
        <w:rPr>
          <w:rFonts w:ascii="Arial" w:hAnsi="Arial" w:cs="Arial"/>
          <w:sz w:val="24"/>
          <w:szCs w:val="24"/>
        </w:rPr>
      </w:pPr>
    </w:p>
    <w:p w14:paraId="1790AA2C" w14:textId="77777777" w:rsidR="003935E7" w:rsidRDefault="003935E7" w:rsidP="003935E7">
      <w:pPr>
        <w:spacing w:line="360" w:lineRule="auto"/>
        <w:rPr>
          <w:rFonts w:ascii="Arial" w:hAnsi="Arial" w:cs="Arial"/>
          <w:sz w:val="24"/>
          <w:szCs w:val="24"/>
        </w:rPr>
      </w:pPr>
      <w:r>
        <w:rPr>
          <w:rFonts w:ascii="Arial" w:hAnsi="Arial" w:cs="Arial"/>
          <w:sz w:val="24"/>
          <w:szCs w:val="24"/>
        </w:rPr>
        <w:lastRenderedPageBreak/>
        <w:t xml:space="preserve">Bates, B. (2015). </w:t>
      </w:r>
      <w:r w:rsidRPr="00A702D4">
        <w:rPr>
          <w:rFonts w:ascii="Arial" w:hAnsi="Arial" w:cs="Arial"/>
          <w:i/>
          <w:sz w:val="24"/>
          <w:szCs w:val="24"/>
        </w:rPr>
        <w:t>Learning theories simplified</w:t>
      </w:r>
      <w:r>
        <w:rPr>
          <w:rFonts w:ascii="Arial" w:hAnsi="Arial" w:cs="Arial"/>
          <w:sz w:val="24"/>
          <w:szCs w:val="24"/>
        </w:rPr>
        <w:t xml:space="preserve">. London: Sage Publications. </w:t>
      </w:r>
    </w:p>
    <w:p w14:paraId="3B7572C1" w14:textId="77777777" w:rsidR="003935E7" w:rsidRDefault="003935E7" w:rsidP="003935E7">
      <w:pPr>
        <w:spacing w:line="360" w:lineRule="auto"/>
        <w:rPr>
          <w:rStyle w:val="Hyperlink"/>
          <w:rFonts w:ascii="Arial" w:hAnsi="Arial" w:cs="Arial"/>
          <w:color w:val="auto"/>
          <w:sz w:val="24"/>
          <w:szCs w:val="24"/>
          <w:u w:val="none"/>
        </w:rPr>
      </w:pPr>
      <w:r>
        <w:rPr>
          <w:rFonts w:ascii="Arial" w:hAnsi="Arial" w:cs="Arial"/>
          <w:sz w:val="24"/>
          <w:szCs w:val="24"/>
        </w:rPr>
        <w:t xml:space="preserve">BBC. (No date). </w:t>
      </w:r>
      <w:r w:rsidRPr="00230C60">
        <w:rPr>
          <w:rFonts w:ascii="Arial" w:hAnsi="Arial" w:cs="Arial"/>
          <w:i/>
          <w:sz w:val="24"/>
          <w:szCs w:val="24"/>
        </w:rPr>
        <w:t>Definitions of Poverty</w:t>
      </w:r>
      <w:r>
        <w:rPr>
          <w:rFonts w:ascii="Arial" w:hAnsi="Arial" w:cs="Arial"/>
          <w:i/>
          <w:sz w:val="24"/>
          <w:szCs w:val="24"/>
        </w:rPr>
        <w:t xml:space="preserve">. </w:t>
      </w:r>
      <w:hyperlink r:id="rId6" w:history="1">
        <w:r w:rsidRPr="00011C5C">
          <w:rPr>
            <w:rStyle w:val="Hyperlink"/>
            <w:rFonts w:ascii="Arial" w:hAnsi="Arial" w:cs="Arial"/>
            <w:sz w:val="24"/>
            <w:szCs w:val="24"/>
          </w:rPr>
          <w:t>http://www.bbc.co.uk/scotland/education/int/ms/health/wealth/def_of_poverty/definitions.shtml</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23rd Feb 2018).</w:t>
      </w:r>
    </w:p>
    <w:p w14:paraId="76C1509A" w14:textId="77777777" w:rsidR="003935E7" w:rsidRDefault="003935E7" w:rsidP="003935E7">
      <w:pPr>
        <w:spacing w:line="360" w:lineRule="auto"/>
        <w:rPr>
          <w:rStyle w:val="Hyperlink"/>
          <w:rFonts w:ascii="Arial" w:hAnsi="Arial" w:cs="Arial"/>
          <w:color w:val="auto"/>
          <w:sz w:val="24"/>
          <w:szCs w:val="24"/>
          <w:u w:val="none"/>
        </w:rPr>
      </w:pPr>
      <w:proofErr w:type="spellStart"/>
      <w:r>
        <w:rPr>
          <w:rFonts w:ascii="Arial" w:hAnsi="Arial" w:cs="Arial"/>
          <w:sz w:val="24"/>
          <w:szCs w:val="24"/>
        </w:rPr>
        <w:t>Bernardes</w:t>
      </w:r>
      <w:proofErr w:type="spellEnd"/>
      <w:r>
        <w:rPr>
          <w:rFonts w:ascii="Arial" w:hAnsi="Arial" w:cs="Arial"/>
          <w:sz w:val="24"/>
          <w:szCs w:val="24"/>
        </w:rPr>
        <w:t xml:space="preserve">, E. et al. (2016). </w:t>
      </w:r>
      <w:r w:rsidRPr="00895876">
        <w:rPr>
          <w:rFonts w:ascii="Arial" w:hAnsi="Arial" w:cs="Arial"/>
          <w:i/>
          <w:sz w:val="24"/>
          <w:szCs w:val="24"/>
        </w:rPr>
        <w:t>Special Educational needs and their links to poverty.</w:t>
      </w:r>
      <w:r>
        <w:rPr>
          <w:rFonts w:ascii="Arial" w:hAnsi="Arial" w:cs="Arial"/>
          <w:i/>
          <w:sz w:val="24"/>
          <w:szCs w:val="24"/>
        </w:rPr>
        <w:t xml:space="preserve"> </w:t>
      </w:r>
      <w:r>
        <w:rPr>
          <w:rFonts w:ascii="Arial" w:hAnsi="Arial" w:cs="Arial"/>
          <w:sz w:val="24"/>
          <w:szCs w:val="24"/>
        </w:rPr>
        <w:t xml:space="preserve">Inspiring Social Change. [Online] Available at: </w:t>
      </w:r>
      <w:hyperlink r:id="rId7" w:history="1">
        <w:r w:rsidRPr="00011C5C">
          <w:rPr>
            <w:rStyle w:val="Hyperlink"/>
            <w:rFonts w:ascii="Arial" w:hAnsi="Arial" w:cs="Arial"/>
            <w:sz w:val="24"/>
            <w:szCs w:val="24"/>
          </w:rPr>
          <w:t>https://cdn.lkmco.org/wp-content/uploads/2016/02/Special-educational-needs-and-their-links-to-poverty.pdf</w:t>
        </w:r>
      </w:hyperlink>
      <w:r>
        <w:rPr>
          <w:rStyle w:val="Hyperlink"/>
          <w:rFonts w:ascii="Arial" w:hAnsi="Arial" w:cs="Arial"/>
          <w:sz w:val="24"/>
          <w:szCs w:val="24"/>
        </w:rPr>
        <w:t xml:space="preserve"> </w:t>
      </w:r>
      <w:r>
        <w:rPr>
          <w:rStyle w:val="Hyperlink"/>
          <w:rFonts w:ascii="Arial" w:hAnsi="Arial" w:cs="Arial"/>
          <w:color w:val="auto"/>
          <w:sz w:val="24"/>
          <w:szCs w:val="24"/>
          <w:u w:val="none"/>
        </w:rPr>
        <w:t xml:space="preserve"> (Accessed: 25</w:t>
      </w:r>
      <w:r w:rsidRPr="00895876">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Feb 2018).</w:t>
      </w:r>
    </w:p>
    <w:p w14:paraId="306671CA" w14:textId="2D1149AB" w:rsidR="003935E7" w:rsidRDefault="003935E7" w:rsidP="003935E7">
      <w:pPr>
        <w:spacing w:line="360" w:lineRule="auto"/>
        <w:rPr>
          <w:rStyle w:val="Hyperlink"/>
          <w:rFonts w:ascii="Arial" w:hAnsi="Arial" w:cs="Arial"/>
          <w:color w:val="auto"/>
          <w:sz w:val="24"/>
          <w:szCs w:val="24"/>
          <w:u w:val="none"/>
        </w:rPr>
      </w:pPr>
      <w:r>
        <w:rPr>
          <w:rFonts w:ascii="Arial" w:hAnsi="Arial" w:cs="Arial"/>
          <w:sz w:val="24"/>
          <w:szCs w:val="24"/>
        </w:rPr>
        <w:t xml:space="preserve">Child Poverty Action Group. (No date). </w:t>
      </w:r>
      <w:r w:rsidRPr="00230C60">
        <w:rPr>
          <w:rFonts w:ascii="Arial" w:hAnsi="Arial" w:cs="Arial"/>
          <w:i/>
          <w:sz w:val="24"/>
          <w:szCs w:val="24"/>
        </w:rPr>
        <w:t>Child Poverty facts and figures.</w:t>
      </w:r>
      <w:r>
        <w:rPr>
          <w:rFonts w:ascii="Arial" w:hAnsi="Arial" w:cs="Arial"/>
          <w:sz w:val="24"/>
          <w:szCs w:val="24"/>
        </w:rPr>
        <w:t xml:space="preserve"> </w:t>
      </w:r>
      <w:hyperlink r:id="rId8" w:anchor="footnote1_cc2ewoe" w:history="1">
        <w:r w:rsidRPr="00011C5C">
          <w:rPr>
            <w:rStyle w:val="Hyperlink"/>
            <w:rFonts w:ascii="Arial" w:hAnsi="Arial" w:cs="Arial"/>
            <w:sz w:val="24"/>
            <w:szCs w:val="24"/>
          </w:rPr>
          <w:t>http://www.cpag.org.uk/child-poverty-facts-and-figures#footnote1_cc2ewoe</w:t>
        </w:r>
      </w:hyperlink>
      <w:r>
        <w:rPr>
          <w:rStyle w:val="Hyperlink"/>
          <w:rFonts w:ascii="Arial" w:hAnsi="Arial" w:cs="Arial"/>
          <w:sz w:val="24"/>
          <w:szCs w:val="24"/>
        </w:rPr>
        <w:t xml:space="preserve"> </w:t>
      </w:r>
      <w:r>
        <w:rPr>
          <w:rStyle w:val="Hyperlink"/>
          <w:rFonts w:ascii="Arial" w:hAnsi="Arial" w:cs="Arial"/>
          <w:color w:val="auto"/>
          <w:sz w:val="24"/>
          <w:szCs w:val="24"/>
          <w:u w:val="none"/>
        </w:rPr>
        <w:t xml:space="preserve"> (Accessed: 23</w:t>
      </w:r>
      <w:r w:rsidRPr="00230C60">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Feb 2018).</w:t>
      </w:r>
    </w:p>
    <w:p w14:paraId="0B43E0FE" w14:textId="40BA5556" w:rsidR="003935E7" w:rsidRDefault="003935E7" w:rsidP="003935E7">
      <w:pPr>
        <w:spacing w:line="360" w:lineRule="auto"/>
        <w:rPr>
          <w:rStyle w:val="Hyperlink"/>
          <w:rFonts w:ascii="Arial" w:hAnsi="Arial" w:cs="Arial"/>
          <w:color w:val="auto"/>
          <w:sz w:val="24"/>
          <w:szCs w:val="24"/>
          <w:u w:val="none"/>
        </w:rPr>
      </w:pPr>
      <w:r>
        <w:rPr>
          <w:rStyle w:val="Hyperlink"/>
          <w:rFonts w:ascii="Arial" w:hAnsi="Arial" w:cs="Arial"/>
          <w:color w:val="auto"/>
          <w:sz w:val="24"/>
          <w:szCs w:val="24"/>
          <w:u w:val="none"/>
        </w:rPr>
        <w:t xml:space="preserve">Department for Education. (2017) </w:t>
      </w:r>
      <w:r w:rsidRPr="003D2B53">
        <w:rPr>
          <w:rStyle w:val="Hyperlink"/>
          <w:rFonts w:ascii="Arial" w:hAnsi="Arial" w:cs="Arial"/>
          <w:i/>
          <w:color w:val="auto"/>
          <w:sz w:val="24"/>
          <w:szCs w:val="24"/>
          <w:u w:val="none"/>
        </w:rPr>
        <w:t>Schools, pupils and their characteristics: January 2017</w:t>
      </w:r>
      <w:r>
        <w:rPr>
          <w:rStyle w:val="Hyperlink"/>
          <w:rFonts w:ascii="Arial" w:hAnsi="Arial" w:cs="Arial"/>
          <w:color w:val="auto"/>
          <w:sz w:val="24"/>
          <w:szCs w:val="24"/>
          <w:u w:val="none"/>
        </w:rPr>
        <w:t xml:space="preserve">. National Statistics. [Online] Available at: </w:t>
      </w:r>
      <w:hyperlink r:id="rId9" w:history="1">
        <w:r w:rsidRPr="00627BCD">
          <w:rPr>
            <w:rStyle w:val="Hyperlink"/>
            <w:rFonts w:ascii="Arial" w:hAnsi="Arial" w:cs="Arial"/>
            <w:sz w:val="24"/>
            <w:szCs w:val="24"/>
          </w:rPr>
          <w:t>https://www.gov.uk/government/statistics/schools-pupils-and-their-characteristics-january-2017</w:t>
        </w:r>
      </w:hyperlink>
      <w:r>
        <w:rPr>
          <w:rFonts w:ascii="Arial" w:hAnsi="Arial" w:cs="Arial"/>
          <w:sz w:val="24"/>
          <w:szCs w:val="24"/>
        </w:rPr>
        <w:t xml:space="preserve"> (Accessed: 25</w:t>
      </w:r>
      <w:r w:rsidRPr="003D2B53">
        <w:rPr>
          <w:rFonts w:ascii="Arial" w:hAnsi="Arial" w:cs="Arial"/>
          <w:sz w:val="24"/>
          <w:szCs w:val="24"/>
          <w:vertAlign w:val="superscript"/>
        </w:rPr>
        <w:t>th</w:t>
      </w:r>
      <w:r>
        <w:rPr>
          <w:rFonts w:ascii="Arial" w:hAnsi="Arial" w:cs="Arial"/>
          <w:sz w:val="24"/>
          <w:szCs w:val="24"/>
        </w:rPr>
        <w:t xml:space="preserve"> Feb 2018).</w:t>
      </w:r>
    </w:p>
    <w:p w14:paraId="360E6C91" w14:textId="77777777" w:rsidR="003935E7" w:rsidRDefault="003935E7" w:rsidP="003935E7">
      <w:pPr>
        <w:spacing w:line="360" w:lineRule="auto"/>
        <w:rPr>
          <w:rStyle w:val="Hyperlink"/>
          <w:rFonts w:ascii="Arial" w:hAnsi="Arial" w:cs="Arial"/>
          <w:color w:val="auto"/>
          <w:sz w:val="24"/>
          <w:szCs w:val="24"/>
          <w:u w:val="none"/>
        </w:rPr>
      </w:pPr>
      <w:r>
        <w:rPr>
          <w:rFonts w:ascii="Arial" w:hAnsi="Arial" w:cs="Arial"/>
          <w:sz w:val="24"/>
          <w:szCs w:val="24"/>
        </w:rPr>
        <w:t xml:space="preserve">Department for Education, (2017) </w:t>
      </w:r>
      <w:r w:rsidRPr="00895876">
        <w:rPr>
          <w:rFonts w:ascii="Arial" w:hAnsi="Arial" w:cs="Arial"/>
          <w:i/>
          <w:sz w:val="24"/>
          <w:szCs w:val="24"/>
        </w:rPr>
        <w:t>Special Educational Needs in England</w:t>
      </w:r>
      <w:r>
        <w:rPr>
          <w:rFonts w:ascii="Arial" w:hAnsi="Arial" w:cs="Arial"/>
          <w:sz w:val="24"/>
          <w:szCs w:val="24"/>
        </w:rPr>
        <w:t xml:space="preserve">. Official Statistics. [Online] Available at: </w:t>
      </w:r>
      <w:hyperlink r:id="rId10" w:history="1">
        <w:r w:rsidRPr="00011C5C">
          <w:rPr>
            <w:rStyle w:val="Hyperlink"/>
            <w:rFonts w:ascii="Arial" w:hAnsi="Arial" w:cs="Arial"/>
            <w:sz w:val="24"/>
            <w:szCs w:val="24"/>
          </w:rPr>
          <w:t>https://www.gov.uk/government/statistics/special-educational-needs-in-england-january-2017</w:t>
        </w:r>
      </w:hyperlink>
      <w:r>
        <w:rPr>
          <w:rStyle w:val="Hyperlink"/>
          <w:rFonts w:ascii="Arial" w:hAnsi="Arial" w:cs="Arial"/>
          <w:sz w:val="24"/>
          <w:szCs w:val="24"/>
        </w:rPr>
        <w:t xml:space="preserve"> </w:t>
      </w:r>
      <w:r>
        <w:rPr>
          <w:rStyle w:val="Hyperlink"/>
          <w:rFonts w:ascii="Arial" w:hAnsi="Arial" w:cs="Arial"/>
          <w:color w:val="auto"/>
          <w:sz w:val="24"/>
          <w:szCs w:val="24"/>
          <w:u w:val="none"/>
        </w:rPr>
        <w:t xml:space="preserve"> (Accessed: 25</w:t>
      </w:r>
      <w:r w:rsidRPr="00895876">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Feb 2018).</w:t>
      </w:r>
    </w:p>
    <w:p w14:paraId="7F29D99E" w14:textId="77777777" w:rsidR="003935E7" w:rsidRDefault="003935E7" w:rsidP="003935E7">
      <w:pPr>
        <w:spacing w:line="360" w:lineRule="auto"/>
        <w:rPr>
          <w:rFonts w:ascii="Arial" w:hAnsi="Arial" w:cs="Arial"/>
          <w:sz w:val="24"/>
          <w:szCs w:val="24"/>
        </w:rPr>
      </w:pPr>
      <w:r>
        <w:rPr>
          <w:rFonts w:ascii="Arial" w:hAnsi="Arial" w:cs="Arial"/>
          <w:sz w:val="24"/>
          <w:szCs w:val="24"/>
        </w:rPr>
        <w:t xml:space="preserve">Horgan, G. (2007). </w:t>
      </w:r>
      <w:r w:rsidRPr="00A702D4">
        <w:rPr>
          <w:rFonts w:ascii="Arial" w:hAnsi="Arial" w:cs="Arial"/>
          <w:i/>
          <w:sz w:val="24"/>
          <w:szCs w:val="24"/>
        </w:rPr>
        <w:t>‘The impact of poverty on young children’s experience at school’</w:t>
      </w:r>
      <w:r>
        <w:rPr>
          <w:rFonts w:ascii="Arial" w:hAnsi="Arial" w:cs="Arial"/>
          <w:i/>
          <w:sz w:val="24"/>
          <w:szCs w:val="24"/>
        </w:rPr>
        <w:t xml:space="preserve">, </w:t>
      </w:r>
      <w:r>
        <w:rPr>
          <w:rFonts w:ascii="Arial" w:hAnsi="Arial" w:cs="Arial"/>
          <w:sz w:val="24"/>
          <w:szCs w:val="24"/>
        </w:rPr>
        <w:t xml:space="preserve">Save the Children. Joseph Roundtree Production: York. [Online] Available at: </w:t>
      </w:r>
      <w:hyperlink r:id="rId11" w:history="1">
        <w:r w:rsidRPr="00627BCD">
          <w:rPr>
            <w:rStyle w:val="Hyperlink"/>
            <w:rFonts w:ascii="Arial" w:hAnsi="Arial" w:cs="Arial"/>
            <w:sz w:val="24"/>
            <w:szCs w:val="24"/>
          </w:rPr>
          <w:t>http://learning.gov.wales/docs/learningwales/publications/120817experienceen.pdf</w:t>
        </w:r>
      </w:hyperlink>
      <w:r>
        <w:rPr>
          <w:rFonts w:ascii="Arial" w:hAnsi="Arial" w:cs="Arial"/>
          <w:sz w:val="24"/>
          <w:szCs w:val="24"/>
        </w:rPr>
        <w:t xml:space="preserve"> (Accessed: 25</w:t>
      </w:r>
      <w:r w:rsidRPr="00A702D4">
        <w:rPr>
          <w:rFonts w:ascii="Arial" w:hAnsi="Arial" w:cs="Arial"/>
          <w:sz w:val="24"/>
          <w:szCs w:val="24"/>
          <w:vertAlign w:val="superscript"/>
        </w:rPr>
        <w:t>th</w:t>
      </w:r>
      <w:r>
        <w:rPr>
          <w:rFonts w:ascii="Arial" w:hAnsi="Arial" w:cs="Arial"/>
          <w:sz w:val="24"/>
          <w:szCs w:val="24"/>
        </w:rPr>
        <w:t xml:space="preserve"> Feb 2018).</w:t>
      </w:r>
    </w:p>
    <w:p w14:paraId="45C3612D" w14:textId="77777777" w:rsidR="003935E7" w:rsidRDefault="003935E7" w:rsidP="003935E7">
      <w:pPr>
        <w:spacing w:line="360" w:lineRule="auto"/>
        <w:rPr>
          <w:rFonts w:ascii="Arial" w:hAnsi="Arial" w:cs="Arial"/>
          <w:sz w:val="24"/>
          <w:szCs w:val="24"/>
        </w:rPr>
      </w:pPr>
      <w:r>
        <w:rPr>
          <w:rFonts w:ascii="Arial" w:hAnsi="Arial" w:cs="Arial"/>
          <w:sz w:val="24"/>
          <w:szCs w:val="24"/>
        </w:rPr>
        <w:t xml:space="preserve">Howson, J. (2010) </w:t>
      </w:r>
      <w:r w:rsidRPr="003D2B53">
        <w:rPr>
          <w:rFonts w:ascii="Arial" w:hAnsi="Arial" w:cs="Arial"/>
          <w:sz w:val="24"/>
          <w:szCs w:val="24"/>
        </w:rPr>
        <w:t>‘On the map- free school meals- poverty measures on a plate’</w:t>
      </w:r>
      <w:r>
        <w:rPr>
          <w:rFonts w:ascii="Arial" w:hAnsi="Arial" w:cs="Arial"/>
          <w:sz w:val="24"/>
          <w:szCs w:val="24"/>
        </w:rPr>
        <w:t xml:space="preserve">, </w:t>
      </w:r>
      <w:r w:rsidRPr="003D2B53">
        <w:rPr>
          <w:rFonts w:ascii="Arial" w:hAnsi="Arial" w:cs="Arial"/>
          <w:i/>
          <w:sz w:val="24"/>
          <w:szCs w:val="24"/>
        </w:rPr>
        <w:t>The Times educational supplement</w:t>
      </w:r>
      <w:r>
        <w:rPr>
          <w:rFonts w:ascii="Arial" w:hAnsi="Arial" w:cs="Arial"/>
          <w:sz w:val="24"/>
          <w:szCs w:val="24"/>
        </w:rPr>
        <w:t xml:space="preserve">. 4911. [Online] Available at: </w:t>
      </w:r>
      <w:hyperlink r:id="rId12" w:history="1">
        <w:r w:rsidRPr="00627BCD">
          <w:rPr>
            <w:rStyle w:val="Hyperlink"/>
            <w:rFonts w:ascii="Arial" w:hAnsi="Arial" w:cs="Arial"/>
            <w:sz w:val="24"/>
            <w:szCs w:val="24"/>
          </w:rPr>
          <w:t>file:///C:/Users/user/Downloads/ProQuestDocuments-2018-02-26.pdf</w:t>
        </w:r>
      </w:hyperlink>
      <w:r>
        <w:rPr>
          <w:rFonts w:ascii="Arial" w:hAnsi="Arial" w:cs="Arial"/>
          <w:sz w:val="24"/>
          <w:szCs w:val="24"/>
        </w:rPr>
        <w:t xml:space="preserve"> (Accessed: 25</w:t>
      </w:r>
      <w:r w:rsidRPr="003D2B53">
        <w:rPr>
          <w:rFonts w:ascii="Arial" w:hAnsi="Arial" w:cs="Arial"/>
          <w:sz w:val="24"/>
          <w:szCs w:val="24"/>
          <w:vertAlign w:val="superscript"/>
        </w:rPr>
        <w:t>th</w:t>
      </w:r>
      <w:r>
        <w:rPr>
          <w:rFonts w:ascii="Arial" w:hAnsi="Arial" w:cs="Arial"/>
          <w:sz w:val="24"/>
          <w:szCs w:val="24"/>
        </w:rPr>
        <w:t xml:space="preserve"> Feb 2018).</w:t>
      </w:r>
    </w:p>
    <w:p w14:paraId="6DF262F0" w14:textId="77777777" w:rsidR="003935E7" w:rsidRDefault="003935E7" w:rsidP="003935E7">
      <w:pPr>
        <w:spacing w:line="360" w:lineRule="auto"/>
        <w:rPr>
          <w:rStyle w:val="Hyperlink"/>
          <w:rFonts w:ascii="Arial" w:hAnsi="Arial" w:cs="Arial"/>
          <w:color w:val="auto"/>
          <w:sz w:val="24"/>
          <w:szCs w:val="24"/>
          <w:u w:val="none"/>
        </w:rPr>
      </w:pPr>
      <w:r>
        <w:rPr>
          <w:rStyle w:val="Hyperlink"/>
          <w:rFonts w:ascii="Arial" w:hAnsi="Arial" w:cs="Arial"/>
          <w:color w:val="auto"/>
          <w:sz w:val="24"/>
          <w:szCs w:val="24"/>
          <w:u w:val="none"/>
        </w:rPr>
        <w:t xml:space="preserve">Joseph Roundtree Foundation. (2007) </w:t>
      </w:r>
      <w:r w:rsidRPr="003D2B53">
        <w:rPr>
          <w:rStyle w:val="Hyperlink"/>
          <w:rFonts w:ascii="Arial" w:hAnsi="Arial" w:cs="Arial"/>
          <w:i/>
          <w:color w:val="auto"/>
          <w:sz w:val="24"/>
          <w:szCs w:val="24"/>
          <w:u w:val="none"/>
        </w:rPr>
        <w:t>Experiences of Poverty and educational disadvantages.</w:t>
      </w:r>
      <w:r>
        <w:rPr>
          <w:rStyle w:val="Hyperlink"/>
          <w:rFonts w:ascii="Arial" w:hAnsi="Arial" w:cs="Arial"/>
          <w:color w:val="auto"/>
          <w:sz w:val="24"/>
          <w:szCs w:val="24"/>
          <w:u w:val="none"/>
        </w:rPr>
        <w:t xml:space="preserve"> [Online] Available at:</w:t>
      </w:r>
      <w:r>
        <w:rPr>
          <w:rFonts w:ascii="Arial" w:hAnsi="Arial" w:cs="Arial"/>
          <w:sz w:val="24"/>
          <w:szCs w:val="24"/>
        </w:rPr>
        <w:t xml:space="preserve"> </w:t>
      </w:r>
      <w:hyperlink r:id="rId13" w:history="1">
        <w:r w:rsidRPr="009B3F54">
          <w:rPr>
            <w:rStyle w:val="Hyperlink"/>
            <w:rFonts w:ascii="Arial" w:hAnsi="Arial" w:cs="Arial"/>
            <w:color w:val="FF0000"/>
            <w:sz w:val="24"/>
            <w:szCs w:val="24"/>
          </w:rPr>
          <w:t>https://www.jrf.org.uk/sites/default/files/jrf/migrated/files/2123.pdf</w:t>
        </w:r>
      </w:hyperlink>
      <w:r w:rsidRPr="003D2B53">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 (Accessed: 25</w:t>
      </w:r>
      <w:r w:rsidRPr="003D2B53">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Feb 2018).</w:t>
      </w:r>
    </w:p>
    <w:p w14:paraId="3E417946" w14:textId="77777777" w:rsidR="003935E7" w:rsidRDefault="003935E7" w:rsidP="003935E7">
      <w:pPr>
        <w:spacing w:line="360" w:lineRule="auto"/>
        <w:rPr>
          <w:rFonts w:ascii="Arial" w:hAnsi="Arial" w:cs="Arial"/>
          <w:sz w:val="24"/>
          <w:szCs w:val="24"/>
        </w:rPr>
      </w:pPr>
      <w:r>
        <w:rPr>
          <w:rFonts w:ascii="Arial" w:hAnsi="Arial" w:cs="Arial"/>
          <w:sz w:val="24"/>
          <w:szCs w:val="24"/>
        </w:rPr>
        <w:lastRenderedPageBreak/>
        <w:t xml:space="preserve">MENA report, (2016). </w:t>
      </w:r>
      <w:r w:rsidRPr="003D2B53">
        <w:rPr>
          <w:rFonts w:ascii="Arial" w:hAnsi="Arial" w:cs="Arial"/>
          <w:i/>
          <w:sz w:val="24"/>
          <w:szCs w:val="24"/>
        </w:rPr>
        <w:t>United Kingdom: Attainment gap for those on free school meals closes again</w:t>
      </w:r>
      <w:r>
        <w:rPr>
          <w:rFonts w:ascii="Arial" w:hAnsi="Arial" w:cs="Arial"/>
          <w:sz w:val="24"/>
          <w:szCs w:val="24"/>
        </w:rPr>
        <w:t xml:space="preserve">. [Online] Available at: </w:t>
      </w:r>
      <w:hyperlink r:id="rId14" w:history="1">
        <w:r w:rsidRPr="00627BCD">
          <w:rPr>
            <w:rStyle w:val="Hyperlink"/>
            <w:rFonts w:ascii="Arial" w:hAnsi="Arial" w:cs="Arial"/>
            <w:sz w:val="24"/>
            <w:szCs w:val="24"/>
          </w:rPr>
          <w:t>https://search-proquest-com.ezproxy.uwtsd.ac.uk/docview/1847527643?accountid=130472&amp;rfr_id=info%3Axri%2Fsid%3Aprimo</w:t>
        </w:r>
      </w:hyperlink>
      <w:r>
        <w:rPr>
          <w:rFonts w:ascii="Arial" w:hAnsi="Arial" w:cs="Arial"/>
          <w:sz w:val="24"/>
          <w:szCs w:val="24"/>
        </w:rPr>
        <w:t xml:space="preserve"> (Accessed: 25</w:t>
      </w:r>
      <w:r w:rsidRPr="003D2B53">
        <w:rPr>
          <w:rFonts w:ascii="Arial" w:hAnsi="Arial" w:cs="Arial"/>
          <w:sz w:val="24"/>
          <w:szCs w:val="24"/>
          <w:vertAlign w:val="superscript"/>
        </w:rPr>
        <w:t>th</w:t>
      </w:r>
      <w:r>
        <w:rPr>
          <w:rFonts w:ascii="Arial" w:hAnsi="Arial" w:cs="Arial"/>
          <w:sz w:val="24"/>
          <w:szCs w:val="24"/>
        </w:rPr>
        <w:t xml:space="preserve"> Feb 2018).</w:t>
      </w:r>
    </w:p>
    <w:p w14:paraId="4CD7DA2A" w14:textId="77777777" w:rsidR="003935E7" w:rsidRDefault="003935E7" w:rsidP="003935E7">
      <w:pPr>
        <w:spacing w:line="360" w:lineRule="auto"/>
        <w:rPr>
          <w:rStyle w:val="Hyperlink"/>
          <w:rFonts w:ascii="Arial" w:hAnsi="Arial" w:cs="Arial"/>
          <w:color w:val="auto"/>
          <w:sz w:val="24"/>
          <w:szCs w:val="24"/>
          <w:u w:val="none"/>
        </w:rPr>
      </w:pPr>
      <w:r>
        <w:rPr>
          <w:rFonts w:ascii="Arial" w:hAnsi="Arial" w:cs="Arial"/>
          <w:sz w:val="24"/>
          <w:szCs w:val="24"/>
        </w:rPr>
        <w:t xml:space="preserve">Morrison, C. (2002). ‘Health, Education and Poverty Reduction’, </w:t>
      </w:r>
      <w:r w:rsidRPr="00895876">
        <w:rPr>
          <w:rFonts w:ascii="Arial" w:hAnsi="Arial" w:cs="Arial"/>
          <w:i/>
          <w:sz w:val="24"/>
          <w:szCs w:val="24"/>
        </w:rPr>
        <w:t>OECD Development Centre.</w:t>
      </w:r>
      <w:r>
        <w:rPr>
          <w:rFonts w:ascii="Arial" w:hAnsi="Arial" w:cs="Arial"/>
          <w:i/>
          <w:sz w:val="24"/>
          <w:szCs w:val="24"/>
        </w:rPr>
        <w:t xml:space="preserve"> </w:t>
      </w:r>
      <w:r>
        <w:rPr>
          <w:rFonts w:ascii="Arial" w:hAnsi="Arial" w:cs="Arial"/>
          <w:sz w:val="24"/>
          <w:szCs w:val="24"/>
        </w:rPr>
        <w:t xml:space="preserve">No 19. [Online] Available at: </w:t>
      </w:r>
      <w:hyperlink r:id="rId15" w:history="1">
        <w:r w:rsidRPr="00011C5C">
          <w:rPr>
            <w:rStyle w:val="Hyperlink"/>
            <w:rFonts w:ascii="Arial" w:hAnsi="Arial" w:cs="Arial"/>
            <w:sz w:val="24"/>
            <w:szCs w:val="24"/>
          </w:rPr>
          <w:t>http://www.oecd-ilibrary.org/docserver/download/764315057662.pdf?expires=1519588822&amp;id=id&amp;accname=guest&amp;checksum=5A336EFE0A0EA415E2660CF2F5FE060D</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25</w:t>
      </w:r>
      <w:r w:rsidRPr="00895876">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Feb 2018).</w:t>
      </w:r>
    </w:p>
    <w:p w14:paraId="2E5E3F12" w14:textId="77777777" w:rsidR="003935E7" w:rsidRDefault="003935E7" w:rsidP="003935E7">
      <w:pPr>
        <w:spacing w:line="360" w:lineRule="auto"/>
        <w:rPr>
          <w:rFonts w:ascii="Arial" w:hAnsi="Arial" w:cs="Arial"/>
          <w:sz w:val="24"/>
          <w:szCs w:val="24"/>
        </w:rPr>
      </w:pPr>
      <w:r>
        <w:rPr>
          <w:rFonts w:ascii="Arial" w:hAnsi="Arial" w:cs="Arial"/>
          <w:sz w:val="24"/>
          <w:szCs w:val="24"/>
        </w:rPr>
        <w:t xml:space="preserve">The Children’s society. (N/A). Fair and square: Free school meals for all children in poverty. [Online] Available at: </w:t>
      </w:r>
      <w:hyperlink r:id="rId16" w:history="1">
        <w:r w:rsidRPr="00627BCD">
          <w:rPr>
            <w:rStyle w:val="Hyperlink"/>
            <w:rFonts w:ascii="Arial" w:hAnsi="Arial" w:cs="Arial"/>
            <w:sz w:val="24"/>
            <w:szCs w:val="24"/>
          </w:rPr>
          <w:t>https://www.childrenssociety.org.uk/what-you-can-do/campaign-change/fair-and-square-free-school-meals-all-children-poverty</w:t>
        </w:r>
      </w:hyperlink>
      <w:r>
        <w:rPr>
          <w:rFonts w:ascii="Arial" w:hAnsi="Arial" w:cs="Arial"/>
          <w:sz w:val="24"/>
          <w:szCs w:val="24"/>
        </w:rPr>
        <w:t xml:space="preserve"> (Accessed: 25</w:t>
      </w:r>
      <w:r w:rsidRPr="00A702D4">
        <w:rPr>
          <w:rFonts w:ascii="Arial" w:hAnsi="Arial" w:cs="Arial"/>
          <w:sz w:val="24"/>
          <w:szCs w:val="24"/>
          <w:vertAlign w:val="superscript"/>
        </w:rPr>
        <w:t>th</w:t>
      </w:r>
      <w:r>
        <w:rPr>
          <w:rFonts w:ascii="Arial" w:hAnsi="Arial" w:cs="Arial"/>
          <w:sz w:val="24"/>
          <w:szCs w:val="24"/>
        </w:rPr>
        <w:t xml:space="preserve"> Feb).</w:t>
      </w:r>
    </w:p>
    <w:p w14:paraId="29596EB6" w14:textId="1C7DABD8" w:rsidR="003935E7" w:rsidRDefault="003935E7" w:rsidP="009A3AC0">
      <w:pPr>
        <w:spacing w:line="360" w:lineRule="auto"/>
        <w:rPr>
          <w:rFonts w:ascii="Arial" w:hAnsi="Arial" w:cs="Arial"/>
          <w:sz w:val="24"/>
          <w:szCs w:val="24"/>
        </w:rPr>
      </w:pPr>
      <w:r>
        <w:rPr>
          <w:rFonts w:ascii="Arial" w:hAnsi="Arial" w:cs="Arial"/>
          <w:sz w:val="24"/>
          <w:szCs w:val="24"/>
        </w:rPr>
        <w:t xml:space="preserve">The Children’s Society. (N/A). </w:t>
      </w:r>
      <w:r w:rsidRPr="00A702D4">
        <w:rPr>
          <w:rFonts w:ascii="Arial" w:hAnsi="Arial" w:cs="Arial"/>
          <w:i/>
          <w:sz w:val="24"/>
          <w:szCs w:val="24"/>
        </w:rPr>
        <w:t>Fair and square: Free school meals for all children in poverty: Report.</w:t>
      </w:r>
      <w:r>
        <w:rPr>
          <w:rFonts w:ascii="Arial" w:hAnsi="Arial" w:cs="Arial"/>
          <w:sz w:val="24"/>
          <w:szCs w:val="24"/>
        </w:rPr>
        <w:t xml:space="preserve"> [Online] Available at: </w:t>
      </w:r>
      <w:hyperlink r:id="rId17" w:history="1">
        <w:r w:rsidRPr="00627BCD">
          <w:rPr>
            <w:rStyle w:val="Hyperlink"/>
            <w:rFonts w:ascii="Arial" w:hAnsi="Arial" w:cs="Arial"/>
            <w:sz w:val="24"/>
            <w:szCs w:val="24"/>
          </w:rPr>
          <w:t>https://www.childrenssociety.org.uk/sites/default/files/tcs/fair_and_square_campaign_report.pdf</w:t>
        </w:r>
      </w:hyperlink>
      <w:r>
        <w:rPr>
          <w:rFonts w:ascii="Arial" w:hAnsi="Arial" w:cs="Arial"/>
          <w:sz w:val="24"/>
          <w:szCs w:val="24"/>
        </w:rPr>
        <w:t xml:space="preserve"> (Accessed: 25</w:t>
      </w:r>
      <w:r w:rsidRPr="00A702D4">
        <w:rPr>
          <w:rFonts w:ascii="Arial" w:hAnsi="Arial" w:cs="Arial"/>
          <w:sz w:val="24"/>
          <w:szCs w:val="24"/>
          <w:vertAlign w:val="superscript"/>
        </w:rPr>
        <w:t>th</w:t>
      </w:r>
      <w:r>
        <w:rPr>
          <w:rFonts w:ascii="Arial" w:hAnsi="Arial" w:cs="Arial"/>
          <w:sz w:val="24"/>
          <w:szCs w:val="24"/>
        </w:rPr>
        <w:t xml:space="preserve"> Feb).</w:t>
      </w:r>
    </w:p>
    <w:p w14:paraId="521D1EB6" w14:textId="6581384A" w:rsidR="00813578" w:rsidRDefault="00230C60" w:rsidP="009A3AC0">
      <w:pPr>
        <w:spacing w:line="360" w:lineRule="auto"/>
        <w:rPr>
          <w:rStyle w:val="Hyperlink"/>
          <w:rFonts w:ascii="Arial" w:hAnsi="Arial" w:cs="Arial"/>
          <w:color w:val="auto"/>
          <w:sz w:val="24"/>
          <w:szCs w:val="24"/>
          <w:u w:val="none"/>
        </w:rPr>
      </w:pPr>
      <w:r>
        <w:rPr>
          <w:rFonts w:ascii="Arial" w:hAnsi="Arial" w:cs="Arial"/>
          <w:sz w:val="24"/>
          <w:szCs w:val="24"/>
        </w:rPr>
        <w:t xml:space="preserve">Think Progress Organisation. (2010). </w:t>
      </w:r>
      <w:r w:rsidRPr="00230C60">
        <w:rPr>
          <w:rFonts w:ascii="Arial" w:hAnsi="Arial" w:cs="Arial"/>
          <w:i/>
          <w:sz w:val="24"/>
          <w:szCs w:val="24"/>
        </w:rPr>
        <w:t>Obama: One of the best Anti-poverty program is a world-class education.</w:t>
      </w:r>
      <w:r>
        <w:rPr>
          <w:rFonts w:ascii="Arial" w:hAnsi="Arial" w:cs="Arial"/>
          <w:i/>
          <w:sz w:val="24"/>
          <w:szCs w:val="24"/>
        </w:rPr>
        <w:t xml:space="preserve"> </w:t>
      </w:r>
      <w:hyperlink r:id="rId18" w:history="1">
        <w:r w:rsidR="00813578" w:rsidRPr="00011C5C">
          <w:rPr>
            <w:rStyle w:val="Hyperlink"/>
            <w:rFonts w:ascii="Arial" w:hAnsi="Arial" w:cs="Arial"/>
            <w:sz w:val="24"/>
            <w:szCs w:val="24"/>
          </w:rPr>
          <w:t>https://thinkprogress.org/obama-one-of-the-best-anti-poverty-programs-is-a-world-class-education-80</w:t>
        </w:r>
        <w:r w:rsidR="00813578" w:rsidRPr="00011C5C">
          <w:rPr>
            <w:rStyle w:val="Hyperlink"/>
            <w:rFonts w:ascii="Arial" w:hAnsi="Arial" w:cs="Arial"/>
            <w:sz w:val="24"/>
            <w:szCs w:val="24"/>
          </w:rPr>
          <w:t>ddced15f52/</w:t>
        </w:r>
      </w:hyperlink>
      <w:r>
        <w:rPr>
          <w:rStyle w:val="Hyperlink"/>
          <w:rFonts w:ascii="Arial" w:hAnsi="Arial" w:cs="Arial"/>
          <w:sz w:val="24"/>
          <w:szCs w:val="24"/>
        </w:rPr>
        <w:t xml:space="preserve"> </w:t>
      </w:r>
      <w:r>
        <w:rPr>
          <w:rStyle w:val="Hyperlink"/>
          <w:rFonts w:ascii="Arial" w:hAnsi="Arial" w:cs="Arial"/>
          <w:sz w:val="24"/>
          <w:szCs w:val="24"/>
          <w:u w:val="none"/>
        </w:rPr>
        <w:t xml:space="preserve"> </w:t>
      </w:r>
      <w:r>
        <w:rPr>
          <w:rStyle w:val="Hyperlink"/>
          <w:rFonts w:ascii="Arial" w:hAnsi="Arial" w:cs="Arial"/>
          <w:color w:val="auto"/>
          <w:sz w:val="24"/>
          <w:szCs w:val="24"/>
          <w:u w:val="none"/>
        </w:rPr>
        <w:t>(Accessed: 23</w:t>
      </w:r>
      <w:r w:rsidRPr="00230C60">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Feb 2018).</w:t>
      </w:r>
    </w:p>
    <w:p w14:paraId="4B4A062D" w14:textId="1982EA8A" w:rsidR="00813578" w:rsidRDefault="00230C60" w:rsidP="009A3AC0">
      <w:pPr>
        <w:spacing w:line="360" w:lineRule="auto"/>
        <w:rPr>
          <w:rStyle w:val="Hyperlink"/>
          <w:rFonts w:ascii="Arial" w:hAnsi="Arial" w:cs="Arial"/>
          <w:color w:val="auto"/>
          <w:sz w:val="24"/>
          <w:szCs w:val="24"/>
          <w:u w:val="none"/>
        </w:rPr>
      </w:pPr>
      <w:r>
        <w:rPr>
          <w:rFonts w:ascii="Arial" w:hAnsi="Arial" w:cs="Arial"/>
          <w:sz w:val="24"/>
          <w:szCs w:val="24"/>
        </w:rPr>
        <w:t xml:space="preserve">World Poverty Clock. (2018). </w:t>
      </w:r>
      <w:hyperlink r:id="rId19" w:history="1">
        <w:r w:rsidR="00813578" w:rsidRPr="00011C5C">
          <w:rPr>
            <w:rStyle w:val="Hyperlink"/>
            <w:rFonts w:ascii="Arial" w:hAnsi="Arial" w:cs="Arial"/>
            <w:sz w:val="24"/>
            <w:szCs w:val="24"/>
          </w:rPr>
          <w:t>http://worldpove</w:t>
        </w:r>
        <w:r w:rsidR="00813578" w:rsidRPr="00011C5C">
          <w:rPr>
            <w:rStyle w:val="Hyperlink"/>
            <w:rFonts w:ascii="Arial" w:hAnsi="Arial" w:cs="Arial"/>
            <w:sz w:val="24"/>
            <w:szCs w:val="24"/>
          </w:rPr>
          <w:t>rty.io/</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23</w:t>
      </w:r>
      <w:r w:rsidRPr="00230C60">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Feb 2018).</w:t>
      </w:r>
    </w:p>
    <w:p w14:paraId="7CA83DAE" w14:textId="6E3BBA8B" w:rsidR="00DF3084" w:rsidRDefault="00A702D4" w:rsidP="009A3AC0">
      <w:pPr>
        <w:spacing w:line="360" w:lineRule="auto"/>
        <w:rPr>
          <w:rFonts w:ascii="Arial" w:hAnsi="Arial" w:cs="Arial"/>
          <w:sz w:val="24"/>
          <w:szCs w:val="24"/>
        </w:rPr>
      </w:pPr>
      <w:r>
        <w:rPr>
          <w:rFonts w:ascii="Arial" w:hAnsi="Arial" w:cs="Arial"/>
          <w:sz w:val="24"/>
          <w:szCs w:val="24"/>
        </w:rPr>
        <w:t xml:space="preserve">Zhang, M. (2006). </w:t>
      </w:r>
      <w:r w:rsidRPr="00A702D4">
        <w:rPr>
          <w:rFonts w:ascii="Arial" w:hAnsi="Arial" w:cs="Arial"/>
          <w:i/>
          <w:sz w:val="24"/>
          <w:szCs w:val="24"/>
        </w:rPr>
        <w:t>‘Truancy and ill health among children at school’</w:t>
      </w:r>
      <w:r>
        <w:rPr>
          <w:rFonts w:ascii="Arial" w:hAnsi="Arial" w:cs="Arial"/>
          <w:sz w:val="24"/>
          <w:szCs w:val="24"/>
        </w:rPr>
        <w:t xml:space="preserve">, Community care. [Online] Available at: </w:t>
      </w:r>
      <w:hyperlink r:id="rId20" w:history="1">
        <w:r w:rsidR="009A5354" w:rsidRPr="00627BCD">
          <w:rPr>
            <w:rStyle w:val="Hyperlink"/>
            <w:rFonts w:ascii="Arial" w:hAnsi="Arial" w:cs="Arial"/>
            <w:sz w:val="24"/>
            <w:szCs w:val="24"/>
          </w:rPr>
          <w:t>http://www.communitycare.co.uk/2006/09/25/truancy-and-ill-health-among-children-at-school-by-ming</w:t>
        </w:r>
        <w:r w:rsidR="009A5354" w:rsidRPr="00627BCD">
          <w:rPr>
            <w:rStyle w:val="Hyperlink"/>
            <w:rFonts w:ascii="Arial" w:hAnsi="Arial" w:cs="Arial"/>
            <w:sz w:val="24"/>
            <w:szCs w:val="24"/>
          </w:rPr>
          <w:t>-zhang/</w:t>
        </w:r>
      </w:hyperlink>
      <w:r>
        <w:rPr>
          <w:rFonts w:ascii="Arial" w:hAnsi="Arial" w:cs="Arial"/>
          <w:sz w:val="24"/>
          <w:szCs w:val="24"/>
        </w:rPr>
        <w:t xml:space="preserve"> (Accessed: 25</w:t>
      </w:r>
      <w:r w:rsidRPr="00A702D4">
        <w:rPr>
          <w:rFonts w:ascii="Arial" w:hAnsi="Arial" w:cs="Arial"/>
          <w:sz w:val="24"/>
          <w:szCs w:val="24"/>
          <w:vertAlign w:val="superscript"/>
        </w:rPr>
        <w:t>th</w:t>
      </w:r>
      <w:r>
        <w:rPr>
          <w:rFonts w:ascii="Arial" w:hAnsi="Arial" w:cs="Arial"/>
          <w:sz w:val="24"/>
          <w:szCs w:val="24"/>
        </w:rPr>
        <w:t xml:space="preserve"> Feb 2018).</w:t>
      </w:r>
    </w:p>
    <w:p w14:paraId="732C5C52" w14:textId="77777777" w:rsidR="004808DD" w:rsidRDefault="004808DD" w:rsidP="009A3AC0">
      <w:pPr>
        <w:spacing w:line="360" w:lineRule="auto"/>
        <w:rPr>
          <w:rFonts w:ascii="Arial" w:hAnsi="Arial" w:cs="Arial"/>
          <w:sz w:val="24"/>
          <w:szCs w:val="24"/>
        </w:rPr>
      </w:pPr>
    </w:p>
    <w:p w14:paraId="3C07541A" w14:textId="77777777" w:rsidR="004808DD" w:rsidRDefault="004808DD" w:rsidP="009A3AC0">
      <w:pPr>
        <w:spacing w:line="360" w:lineRule="auto"/>
        <w:rPr>
          <w:rFonts w:ascii="Arial" w:hAnsi="Arial" w:cs="Arial"/>
          <w:sz w:val="24"/>
          <w:szCs w:val="24"/>
        </w:rPr>
      </w:pPr>
    </w:p>
    <w:p w14:paraId="1EA71D71" w14:textId="77777777" w:rsidR="009D1550" w:rsidRPr="00D80DA7" w:rsidRDefault="009D1550" w:rsidP="009A3AC0">
      <w:pPr>
        <w:spacing w:line="360" w:lineRule="auto"/>
        <w:rPr>
          <w:rFonts w:ascii="Arial" w:hAnsi="Arial" w:cs="Arial"/>
          <w:sz w:val="24"/>
          <w:szCs w:val="24"/>
        </w:rPr>
      </w:pPr>
    </w:p>
    <w:sectPr w:rsidR="009D1550" w:rsidRPr="00D80DA7">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160CA" w14:textId="77777777" w:rsidR="00390DBB" w:rsidRDefault="00390DBB" w:rsidP="009A3AC0">
      <w:pPr>
        <w:spacing w:after="0" w:line="240" w:lineRule="auto"/>
      </w:pPr>
      <w:r>
        <w:separator/>
      </w:r>
    </w:p>
  </w:endnote>
  <w:endnote w:type="continuationSeparator" w:id="0">
    <w:p w14:paraId="4353009A" w14:textId="77777777" w:rsidR="00390DBB" w:rsidRDefault="00390DBB" w:rsidP="009A3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8391145"/>
      <w:docPartObj>
        <w:docPartGallery w:val="Page Numbers (Bottom of Page)"/>
        <w:docPartUnique/>
      </w:docPartObj>
    </w:sdtPr>
    <w:sdtEndPr>
      <w:rPr>
        <w:noProof/>
      </w:rPr>
    </w:sdtEndPr>
    <w:sdtContent>
      <w:p w14:paraId="4D3FA9BD" w14:textId="5787BFBA" w:rsidR="003D2B53" w:rsidRDefault="003D2B53">
        <w:pPr>
          <w:pStyle w:val="Footer"/>
          <w:jc w:val="right"/>
        </w:pPr>
        <w:r>
          <w:fldChar w:fldCharType="begin"/>
        </w:r>
        <w:r>
          <w:instrText xml:space="preserve"> PAGE   \* MERGEFORMAT </w:instrText>
        </w:r>
        <w:r>
          <w:fldChar w:fldCharType="separate"/>
        </w:r>
        <w:r w:rsidR="003935E7">
          <w:rPr>
            <w:noProof/>
          </w:rPr>
          <w:t>1</w:t>
        </w:r>
        <w:r>
          <w:rPr>
            <w:noProof/>
          </w:rPr>
          <w:fldChar w:fldCharType="end"/>
        </w:r>
      </w:p>
    </w:sdtContent>
  </w:sdt>
  <w:p w14:paraId="3F5EB5E4" w14:textId="77777777" w:rsidR="003D2B53" w:rsidRDefault="003D2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B7B62" w14:textId="77777777" w:rsidR="00390DBB" w:rsidRDefault="00390DBB" w:rsidP="009A3AC0">
      <w:pPr>
        <w:spacing w:after="0" w:line="240" w:lineRule="auto"/>
      </w:pPr>
      <w:r>
        <w:separator/>
      </w:r>
    </w:p>
  </w:footnote>
  <w:footnote w:type="continuationSeparator" w:id="0">
    <w:p w14:paraId="232516A8" w14:textId="77777777" w:rsidR="00390DBB" w:rsidRDefault="00390DBB" w:rsidP="009A3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7A4B" w14:textId="78659CBA" w:rsidR="003D2B53" w:rsidRPr="009A3AC0" w:rsidRDefault="003D2B53">
    <w:pPr>
      <w:pStyle w:val="Header"/>
      <w:jc w:val="right"/>
      <w:rPr>
        <w:rFonts w:ascii="Arial" w:hAnsi="Arial" w:cs="Arial"/>
        <w:sz w:val="20"/>
        <w:szCs w:val="20"/>
      </w:rPr>
    </w:pPr>
    <w:r w:rsidRPr="009A3AC0">
      <w:rPr>
        <w:rFonts w:ascii="Arial" w:hAnsi="Arial" w:cs="Arial"/>
        <w:sz w:val="20"/>
        <w:szCs w:val="20"/>
      </w:rPr>
      <w:t xml:space="preserve">Naima </w:t>
    </w:r>
    <w:proofErr w:type="spellStart"/>
    <w:r w:rsidRPr="009A3AC0">
      <w:rPr>
        <w:rFonts w:ascii="Arial" w:hAnsi="Arial" w:cs="Arial"/>
        <w:sz w:val="20"/>
        <w:szCs w:val="20"/>
      </w:rPr>
      <w:t>Nazmin</w:t>
    </w:r>
    <w:proofErr w:type="spellEnd"/>
    <w:r w:rsidRPr="009A3AC0">
      <w:rPr>
        <w:rFonts w:ascii="Arial" w:hAnsi="Arial" w:cs="Arial"/>
        <w:sz w:val="20"/>
        <w:szCs w:val="20"/>
      </w:rPr>
      <w:t xml:space="preserve"> 1600909</w:t>
    </w:r>
  </w:p>
  <w:p w14:paraId="0EED936D" w14:textId="77777777" w:rsidR="003D2B53" w:rsidRDefault="003D2B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DA7"/>
    <w:rsid w:val="0002769F"/>
    <w:rsid w:val="001D320D"/>
    <w:rsid w:val="00230C60"/>
    <w:rsid w:val="0023402D"/>
    <w:rsid w:val="00247695"/>
    <w:rsid w:val="00341D74"/>
    <w:rsid w:val="00350BAE"/>
    <w:rsid w:val="00390DBB"/>
    <w:rsid w:val="003935E7"/>
    <w:rsid w:val="003D2B53"/>
    <w:rsid w:val="004808DD"/>
    <w:rsid w:val="00534932"/>
    <w:rsid w:val="00623D71"/>
    <w:rsid w:val="006C66C2"/>
    <w:rsid w:val="00792F41"/>
    <w:rsid w:val="00813578"/>
    <w:rsid w:val="00895876"/>
    <w:rsid w:val="009A3AC0"/>
    <w:rsid w:val="009A5354"/>
    <w:rsid w:val="009B3F54"/>
    <w:rsid w:val="009D1550"/>
    <w:rsid w:val="009F6B4B"/>
    <w:rsid w:val="00A42C90"/>
    <w:rsid w:val="00A43453"/>
    <w:rsid w:val="00A702D4"/>
    <w:rsid w:val="00A95922"/>
    <w:rsid w:val="00AB41F5"/>
    <w:rsid w:val="00AC7D1E"/>
    <w:rsid w:val="00AE420D"/>
    <w:rsid w:val="00B4445D"/>
    <w:rsid w:val="00B96102"/>
    <w:rsid w:val="00C80D6C"/>
    <w:rsid w:val="00D264BE"/>
    <w:rsid w:val="00D26E1A"/>
    <w:rsid w:val="00D80DA7"/>
    <w:rsid w:val="00DF3084"/>
    <w:rsid w:val="00EB1EF1"/>
    <w:rsid w:val="00F95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5BA0"/>
  <w15:chartTrackingRefBased/>
  <w15:docId w15:val="{908C6F5E-0036-4245-B7BE-64A13B634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AC0"/>
  </w:style>
  <w:style w:type="paragraph" w:styleId="Footer">
    <w:name w:val="footer"/>
    <w:basedOn w:val="Normal"/>
    <w:link w:val="FooterChar"/>
    <w:uiPriority w:val="99"/>
    <w:unhideWhenUsed/>
    <w:rsid w:val="009A3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AC0"/>
  </w:style>
  <w:style w:type="character" w:styleId="Hyperlink">
    <w:name w:val="Hyperlink"/>
    <w:basedOn w:val="DefaultParagraphFont"/>
    <w:uiPriority w:val="99"/>
    <w:unhideWhenUsed/>
    <w:rsid w:val="00813578"/>
    <w:rPr>
      <w:color w:val="0563C1" w:themeColor="hyperlink"/>
      <w:u w:val="single"/>
    </w:rPr>
  </w:style>
  <w:style w:type="character" w:styleId="UnresolvedMention">
    <w:name w:val="Unresolved Mention"/>
    <w:basedOn w:val="DefaultParagraphFont"/>
    <w:uiPriority w:val="99"/>
    <w:semiHidden/>
    <w:unhideWhenUsed/>
    <w:rsid w:val="00813578"/>
    <w:rPr>
      <w:color w:val="808080"/>
      <w:shd w:val="clear" w:color="auto" w:fill="E6E6E6"/>
    </w:rPr>
  </w:style>
  <w:style w:type="character" w:styleId="FollowedHyperlink">
    <w:name w:val="FollowedHyperlink"/>
    <w:basedOn w:val="DefaultParagraphFont"/>
    <w:uiPriority w:val="99"/>
    <w:semiHidden/>
    <w:unhideWhenUsed/>
    <w:rsid w:val="00AC7D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ag.org.uk/child-poverty-facts-and-figures" TargetMode="External"/><Relationship Id="rId13" Type="http://schemas.openxmlformats.org/officeDocument/2006/relationships/hyperlink" Target="https://www.jrf.org.uk/sites/default/files/jrf/migrated/files/2123.pdf" TargetMode="External"/><Relationship Id="rId18" Type="http://schemas.openxmlformats.org/officeDocument/2006/relationships/hyperlink" Target="https://thinkprogress.org/obama-one-of-the-best-anti-poverty-programs-is-a-world-class-education-80ddced15f52/"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cdn.lkmco.org/wp-content/uploads/2016/02/Special-educational-needs-and-their-links-to-poverty.pdf" TargetMode="External"/><Relationship Id="rId12" Type="http://schemas.openxmlformats.org/officeDocument/2006/relationships/hyperlink" Target="file:///C:/Users/user/Downloads/ProQuestDocuments-2018-02-26.pdf" TargetMode="External"/><Relationship Id="rId17" Type="http://schemas.openxmlformats.org/officeDocument/2006/relationships/hyperlink" Target="https://www.childrenssociety.org.uk/sites/default/files/tcs/fair_and_square_campaign_report.pdf" TargetMode="External"/><Relationship Id="rId2" Type="http://schemas.openxmlformats.org/officeDocument/2006/relationships/settings" Target="settings.xml"/><Relationship Id="rId16" Type="http://schemas.openxmlformats.org/officeDocument/2006/relationships/hyperlink" Target="https://www.childrenssociety.org.uk/what-you-can-do/campaign-change/fair-and-square-free-school-meals-all-children-poverty" TargetMode="External"/><Relationship Id="rId20" Type="http://schemas.openxmlformats.org/officeDocument/2006/relationships/hyperlink" Target="http://www.communitycare.co.uk/2006/09/25/truancy-and-ill-health-among-children-at-school-by-ming-zhang/" TargetMode="External"/><Relationship Id="rId1" Type="http://schemas.openxmlformats.org/officeDocument/2006/relationships/styles" Target="styles.xml"/><Relationship Id="rId6" Type="http://schemas.openxmlformats.org/officeDocument/2006/relationships/hyperlink" Target="http://www.bbc.co.uk/scotland/education/int/ms/health/wealth/def_of_poverty/definitions.shtml" TargetMode="External"/><Relationship Id="rId11" Type="http://schemas.openxmlformats.org/officeDocument/2006/relationships/hyperlink" Target="http://learning.gov.wales/docs/learningwales/publications/120817experienceen.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oecd-ilibrary.org/docserver/download/764315057662.pdf?expires=1519588822&amp;id=id&amp;accname=guest&amp;checksum=5A336EFE0A0EA415E2660CF2F5FE060D" TargetMode="External"/><Relationship Id="rId23" Type="http://schemas.openxmlformats.org/officeDocument/2006/relationships/fontTable" Target="fontTable.xml"/><Relationship Id="rId10" Type="http://schemas.openxmlformats.org/officeDocument/2006/relationships/hyperlink" Target="https://www.gov.uk/government/statistics/special-educational-needs-in-england-january-2017" TargetMode="External"/><Relationship Id="rId19" Type="http://schemas.openxmlformats.org/officeDocument/2006/relationships/hyperlink" Target="http://worldpoverty.io/" TargetMode="External"/><Relationship Id="rId4" Type="http://schemas.openxmlformats.org/officeDocument/2006/relationships/footnotes" Target="footnotes.xml"/><Relationship Id="rId9" Type="http://schemas.openxmlformats.org/officeDocument/2006/relationships/hyperlink" Target="https://www.gov.uk/government/statistics/schools-pupils-and-their-characteristics-january-2017" TargetMode="External"/><Relationship Id="rId14" Type="http://schemas.openxmlformats.org/officeDocument/2006/relationships/hyperlink" Target="https://search-proquest-com.ezproxy.uwtsd.ac.uk/docview/1847527643?accountid=130472&amp;rfr_id=info%3Axri%2Fsid%3Aprimo"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2035</TotalTime>
  <Pages>7</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hilaal ahmed</dc:creator>
  <cp:keywords/>
  <dc:description/>
  <cp:lastModifiedBy>hilaal ahmed</cp:lastModifiedBy>
  <cp:revision>6</cp:revision>
  <dcterms:created xsi:type="dcterms:W3CDTF">2018-02-24T14:17:00Z</dcterms:created>
  <dcterms:modified xsi:type="dcterms:W3CDTF">2018-02-26T12:55:00Z</dcterms:modified>
</cp:coreProperties>
</file>