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A37A1D" w:rsidRPr="00230F35" w14:paraId="1F7E616A" w14:textId="77777777" w:rsidTr="004264D5">
        <w:trPr>
          <w:trHeight w:val="614"/>
        </w:trPr>
        <w:tc>
          <w:tcPr>
            <w:tcW w:w="8856" w:type="dxa"/>
            <w:gridSpan w:val="5"/>
          </w:tcPr>
          <w:p w14:paraId="7556D6E1" w14:textId="77777777"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A37A1D" w:rsidRPr="00230F35" w14:paraId="71CC5C8C" w14:textId="77777777" w:rsidTr="004264D5">
        <w:trPr>
          <w:trHeight w:val="718"/>
        </w:trPr>
        <w:tc>
          <w:tcPr>
            <w:tcW w:w="8856" w:type="dxa"/>
            <w:gridSpan w:val="5"/>
          </w:tcPr>
          <w:p w14:paraId="4E6BD3BB" w14:textId="77777777" w:rsidR="00A37A1D" w:rsidRPr="00846CAB" w:rsidRDefault="00A37A1D" w:rsidP="004264D5">
            <w:pPr>
              <w:pStyle w:val="NormalWeb"/>
              <w:spacing w:before="0" w:beforeAutospacing="0" w:after="0" w:afterAutospacing="0"/>
              <w:ind w:right="34"/>
            </w:pPr>
            <w:r w:rsidRPr="00230F35">
              <w:rPr>
                <w:rFonts w:ascii="Arial" w:hAnsi="Arial" w:cs="Arial"/>
                <w:sz w:val="22"/>
                <w:szCs w:val="22"/>
              </w:rPr>
              <w:t>Student Name:</w:t>
            </w:r>
            <w:r>
              <w:rPr>
                <w:rFonts w:ascii="Arial" w:hAnsi="Arial" w:cs="Arial"/>
                <w:sz w:val="22"/>
                <w:szCs w:val="22"/>
              </w:rPr>
              <w:t xml:space="preserve">    </w:t>
            </w:r>
            <w:r>
              <w:t>Karen Brereton</w:t>
            </w:r>
          </w:p>
          <w:p w14:paraId="19A69DEE" w14:textId="77777777" w:rsidR="00A37A1D" w:rsidRPr="00230F35" w:rsidRDefault="00A37A1D" w:rsidP="004264D5">
            <w:pPr>
              <w:pStyle w:val="NormalWeb"/>
              <w:spacing w:before="0" w:beforeAutospacing="0" w:after="0" w:afterAutospacing="0"/>
              <w:ind w:right="34"/>
              <w:rPr>
                <w:rFonts w:ascii="Arial" w:hAnsi="Arial" w:cs="Arial"/>
                <w:sz w:val="22"/>
                <w:szCs w:val="22"/>
              </w:rPr>
            </w:pPr>
          </w:p>
          <w:p w14:paraId="280563A4" w14:textId="77777777"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230F35">
              <w:rPr>
                <w:rFonts w:ascii="Arial" w:hAnsi="Arial" w:cs="Arial"/>
                <w:sz w:val="22"/>
                <w:szCs w:val="22"/>
                <w:u w:val="single"/>
              </w:rPr>
              <w:t xml:space="preserve"> </w:t>
            </w:r>
            <w:r w:rsidRPr="00230F35">
              <w:rPr>
                <w:rFonts w:ascii="Arial" w:hAnsi="Arial" w:cs="Arial"/>
                <w:sz w:val="22"/>
                <w:szCs w:val="22"/>
              </w:rPr>
              <w:t xml:space="preserve">Email: </w:t>
            </w:r>
            <w:r>
              <w:rPr>
                <w:rFonts w:ascii="Arial" w:hAnsi="Arial" w:cs="Arial"/>
                <w:sz w:val="22"/>
                <w:szCs w:val="22"/>
              </w:rPr>
              <w:t>1807878@student.uwstd.ac.uk</w:t>
            </w:r>
          </w:p>
        </w:tc>
      </w:tr>
      <w:tr w:rsidR="00A37A1D" w:rsidRPr="00230F35" w14:paraId="38B86159" w14:textId="77777777" w:rsidTr="004264D5">
        <w:trPr>
          <w:trHeight w:val="849"/>
        </w:trPr>
        <w:tc>
          <w:tcPr>
            <w:tcW w:w="4788" w:type="dxa"/>
          </w:tcPr>
          <w:p w14:paraId="48075C1F" w14:textId="77777777"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r>
              <w:rPr>
                <w:rFonts w:ascii="Arial" w:hAnsi="Arial" w:cs="Arial"/>
                <w:sz w:val="22"/>
                <w:szCs w:val="22"/>
              </w:rPr>
              <w:t xml:space="preserve">   </w:t>
            </w:r>
            <w:r w:rsidRPr="00846CAB">
              <w:t>HPCA700</w:t>
            </w:r>
            <w:r>
              <w:t>3</w:t>
            </w:r>
          </w:p>
          <w:p w14:paraId="5D65F570" w14:textId="77777777" w:rsidR="00A37A1D" w:rsidRPr="00230F35" w:rsidRDefault="00A37A1D" w:rsidP="004264D5">
            <w:pPr>
              <w:pStyle w:val="NormalWeb"/>
              <w:spacing w:before="0" w:beforeAutospacing="0" w:after="0" w:afterAutospacing="0"/>
              <w:ind w:right="34"/>
              <w:rPr>
                <w:rFonts w:ascii="Arial" w:hAnsi="Arial" w:cs="Arial"/>
                <w:sz w:val="22"/>
                <w:szCs w:val="22"/>
              </w:rPr>
            </w:pPr>
          </w:p>
          <w:p w14:paraId="2B85C446" w14:textId="77777777" w:rsidR="00A37A1D"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Pr>
                <w:rFonts w:ascii="Arial" w:hAnsi="Arial" w:cs="Arial"/>
                <w:sz w:val="22"/>
                <w:szCs w:val="22"/>
              </w:rPr>
              <w:t xml:space="preserve">    </w:t>
            </w:r>
          </w:p>
          <w:p w14:paraId="45C76B33" w14:textId="77777777" w:rsidR="00A37A1D" w:rsidRPr="00846CAB" w:rsidRDefault="00A37A1D" w:rsidP="004264D5">
            <w:pPr>
              <w:pStyle w:val="NormalWeb"/>
              <w:spacing w:before="0" w:beforeAutospacing="0" w:after="0" w:afterAutospacing="0"/>
              <w:ind w:right="34"/>
            </w:pPr>
            <w:r>
              <w:t>History of Astrology</w:t>
            </w:r>
          </w:p>
          <w:p w14:paraId="0E685F18" w14:textId="77777777" w:rsidR="00A37A1D" w:rsidRDefault="00A37A1D" w:rsidP="004264D5">
            <w:pPr>
              <w:pStyle w:val="NormalWeb"/>
              <w:spacing w:before="0" w:beforeAutospacing="0" w:after="0" w:afterAutospacing="0"/>
              <w:ind w:right="34"/>
              <w:rPr>
                <w:rFonts w:ascii="Arial" w:hAnsi="Arial" w:cs="Arial"/>
                <w:sz w:val="22"/>
                <w:szCs w:val="22"/>
              </w:rPr>
            </w:pPr>
          </w:p>
          <w:p w14:paraId="5514CDD8" w14:textId="77777777" w:rsidR="00A37A1D" w:rsidRPr="00230F35" w:rsidRDefault="00A37A1D" w:rsidP="004264D5">
            <w:pPr>
              <w:pStyle w:val="NormalWeb"/>
              <w:spacing w:before="0" w:beforeAutospacing="0" w:after="0" w:afterAutospacing="0"/>
              <w:ind w:right="34"/>
              <w:rPr>
                <w:rFonts w:ascii="Arial" w:hAnsi="Arial" w:cs="Arial"/>
                <w:sz w:val="22"/>
                <w:szCs w:val="22"/>
              </w:rPr>
            </w:pPr>
          </w:p>
        </w:tc>
        <w:tc>
          <w:tcPr>
            <w:tcW w:w="2266" w:type="dxa"/>
            <w:gridSpan w:val="3"/>
          </w:tcPr>
          <w:p w14:paraId="1A29C52B" w14:textId="77777777" w:rsidR="00A37A1D"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4F7DB319" w14:textId="77777777" w:rsidR="00A37A1D" w:rsidRDefault="00A37A1D" w:rsidP="004264D5">
            <w:pPr>
              <w:pStyle w:val="NormalWeb"/>
              <w:spacing w:before="0" w:beforeAutospacing="0" w:after="0" w:afterAutospacing="0"/>
              <w:ind w:right="34"/>
              <w:rPr>
                <w:rFonts w:ascii="Arial" w:hAnsi="Arial" w:cs="Arial"/>
                <w:sz w:val="22"/>
                <w:szCs w:val="22"/>
              </w:rPr>
            </w:pPr>
          </w:p>
          <w:p w14:paraId="244CB3EE" w14:textId="77777777" w:rsidR="00A37A1D" w:rsidRPr="00846CAB" w:rsidRDefault="00A37A1D" w:rsidP="004264D5">
            <w:pPr>
              <w:pStyle w:val="NormalWeb"/>
              <w:spacing w:before="0" w:beforeAutospacing="0" w:after="0" w:afterAutospacing="0"/>
              <w:ind w:right="34"/>
            </w:pPr>
            <w:r w:rsidRPr="00846CAB">
              <w:t>1807878</w:t>
            </w:r>
          </w:p>
        </w:tc>
        <w:tc>
          <w:tcPr>
            <w:tcW w:w="1802" w:type="dxa"/>
          </w:tcPr>
          <w:p w14:paraId="2D9F6FE1" w14:textId="77777777"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5893C9FA" w14:textId="77777777" w:rsidR="00A37A1D" w:rsidRPr="00846CAB" w:rsidRDefault="00A37A1D" w:rsidP="004264D5">
            <w:pPr>
              <w:pStyle w:val="NormalWeb"/>
              <w:spacing w:before="0" w:beforeAutospacing="0" w:after="0" w:afterAutospacing="0"/>
              <w:ind w:right="34"/>
            </w:pPr>
            <w:r w:rsidRPr="00846CAB">
              <w:t>No</w:t>
            </w:r>
          </w:p>
        </w:tc>
      </w:tr>
      <w:tr w:rsidR="00A37A1D" w:rsidRPr="00230F35" w14:paraId="7F1A23F0" w14:textId="77777777" w:rsidTr="004264D5">
        <w:trPr>
          <w:trHeight w:val="1139"/>
        </w:trPr>
        <w:tc>
          <w:tcPr>
            <w:tcW w:w="8856" w:type="dxa"/>
            <w:gridSpan w:val="5"/>
          </w:tcPr>
          <w:p w14:paraId="147B71E5" w14:textId="55D96D59" w:rsidR="00A37A1D" w:rsidRPr="00846CAB" w:rsidRDefault="00A37A1D" w:rsidP="004264D5">
            <w:pPr>
              <w:pStyle w:val="NormalWeb"/>
              <w:spacing w:before="0" w:beforeAutospacing="0" w:after="0" w:afterAutospacing="0"/>
              <w:ind w:right="34"/>
            </w:pPr>
            <w:r w:rsidRPr="00230F35">
              <w:rPr>
                <w:rFonts w:ascii="Arial" w:hAnsi="Arial" w:cs="Arial"/>
                <w:sz w:val="22"/>
                <w:szCs w:val="22"/>
              </w:rPr>
              <w:t>Assignment title:</w:t>
            </w:r>
            <w:r>
              <w:t xml:space="preserve"> </w:t>
            </w:r>
            <w:r w:rsidR="0072612D" w:rsidRPr="0072612D">
              <w:rPr>
                <w:b/>
                <w:bCs/>
              </w:rPr>
              <w:t>Considering two attempts to reform astrology, compare and contrast the competing priorities involved in each.</w:t>
            </w:r>
          </w:p>
          <w:p w14:paraId="5ECD1A82" w14:textId="77777777" w:rsidR="00A37A1D" w:rsidRPr="00230F35" w:rsidRDefault="00A37A1D" w:rsidP="004264D5">
            <w:pPr>
              <w:pStyle w:val="NormalWeb"/>
              <w:spacing w:before="0" w:beforeAutospacing="0" w:after="0" w:afterAutospacing="0"/>
              <w:ind w:right="34"/>
              <w:rPr>
                <w:rFonts w:ascii="Arial" w:hAnsi="Arial" w:cs="Arial"/>
                <w:sz w:val="22"/>
                <w:szCs w:val="22"/>
              </w:rPr>
            </w:pPr>
          </w:p>
          <w:p w14:paraId="7D7ECF87" w14:textId="77777777" w:rsidR="00A37A1D" w:rsidRDefault="00A37A1D" w:rsidP="004264D5">
            <w:pPr>
              <w:pStyle w:val="NormalWeb"/>
              <w:spacing w:before="0" w:beforeAutospacing="0" w:after="0" w:afterAutospacing="0"/>
              <w:ind w:right="34"/>
              <w:rPr>
                <w:rFonts w:ascii="Arial" w:hAnsi="Arial" w:cs="Arial"/>
                <w:sz w:val="22"/>
                <w:szCs w:val="22"/>
              </w:rPr>
            </w:pPr>
          </w:p>
          <w:p w14:paraId="04EC7A3D" w14:textId="6CDEC693"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Pr>
                <w:rFonts w:ascii="Arial" w:hAnsi="Arial" w:cs="Arial"/>
                <w:sz w:val="22"/>
                <w:szCs w:val="22"/>
              </w:rPr>
              <w:t xml:space="preserve">  8</w:t>
            </w:r>
            <w:r w:rsidRPr="00A37A1D">
              <w:rPr>
                <w:rFonts w:ascii="Arial" w:hAnsi="Arial" w:cs="Arial"/>
                <w:sz w:val="22"/>
                <w:szCs w:val="22"/>
                <w:vertAlign w:val="superscript"/>
              </w:rPr>
              <w:t>th</w:t>
            </w:r>
            <w:r>
              <w:rPr>
                <w:rFonts w:ascii="Arial" w:hAnsi="Arial" w:cs="Arial"/>
                <w:sz w:val="22"/>
                <w:szCs w:val="22"/>
              </w:rPr>
              <w:t xml:space="preserve"> July 2019</w:t>
            </w:r>
          </w:p>
        </w:tc>
      </w:tr>
      <w:tr w:rsidR="00A37A1D" w:rsidRPr="00230F35" w14:paraId="74D22550" w14:textId="77777777" w:rsidTr="004264D5">
        <w:trPr>
          <w:trHeight w:val="978"/>
        </w:trPr>
        <w:tc>
          <w:tcPr>
            <w:tcW w:w="8856" w:type="dxa"/>
            <w:gridSpan w:val="5"/>
            <w:tcBorders>
              <w:bottom w:val="single" w:sz="4" w:space="0" w:color="000000"/>
            </w:tcBorders>
          </w:tcPr>
          <w:p w14:paraId="28E1ADB8" w14:textId="77777777" w:rsidR="00A37A1D" w:rsidRPr="00230F35" w:rsidRDefault="00A37A1D" w:rsidP="004264D5">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Pr>
                <w:rFonts w:ascii="Arial" w:hAnsi="Arial" w:cs="Arial"/>
              </w:rPr>
            </w:r>
            <w:r>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e</w:t>
            </w:r>
          </w:p>
        </w:tc>
      </w:tr>
      <w:tr w:rsidR="00A37A1D" w:rsidRPr="00230F35" w14:paraId="152CB4EB" w14:textId="77777777" w:rsidTr="004264D5">
        <w:trPr>
          <w:trHeight w:val="978"/>
        </w:trPr>
        <w:tc>
          <w:tcPr>
            <w:tcW w:w="8856" w:type="dxa"/>
            <w:gridSpan w:val="5"/>
            <w:shd w:val="clear" w:color="auto" w:fill="D9D9D9"/>
          </w:tcPr>
          <w:p w14:paraId="3CEE541E" w14:textId="77777777" w:rsidR="00A37A1D" w:rsidRPr="00230F35" w:rsidRDefault="00A37A1D" w:rsidP="004264D5">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1E1DC5A9" w14:textId="77777777" w:rsidR="00A37A1D" w:rsidRDefault="00A37A1D" w:rsidP="004264D5">
            <w:pPr>
              <w:pStyle w:val="NormalWeb"/>
              <w:spacing w:before="0" w:beforeAutospacing="0" w:after="0" w:afterAutospacing="0"/>
              <w:ind w:right="34"/>
              <w:rPr>
                <w:rFonts w:ascii="Arial" w:hAnsi="Arial" w:cs="Arial"/>
                <w:sz w:val="22"/>
                <w:szCs w:val="22"/>
              </w:rPr>
            </w:pPr>
            <w:r>
              <w:rPr>
                <w:rFonts w:ascii="Arial" w:hAnsi="Arial" w:cs="Arial"/>
                <w:sz w:val="22"/>
                <w:szCs w:val="22"/>
              </w:rPr>
              <w:t>Signed …</w:t>
            </w:r>
            <w:r w:rsidRPr="00846CAB">
              <w:rPr>
                <w:rFonts w:ascii="Viner Hand ITC" w:hAnsi="Viner Hand ITC" w:cs="Arial"/>
                <w:sz w:val="22"/>
                <w:szCs w:val="22"/>
              </w:rPr>
              <w:t>Karen Brereton</w:t>
            </w:r>
          </w:p>
          <w:p w14:paraId="7734B829" w14:textId="77777777" w:rsidR="00A37A1D" w:rsidRDefault="00A37A1D" w:rsidP="004264D5">
            <w:pPr>
              <w:pStyle w:val="NormalWeb"/>
              <w:spacing w:before="0" w:beforeAutospacing="0" w:after="0" w:afterAutospacing="0"/>
              <w:ind w:right="34"/>
              <w:rPr>
                <w:rFonts w:ascii="Calibri" w:hAnsi="Calibri" w:cs="Calibri"/>
                <w:b/>
                <w:sz w:val="44"/>
                <w:szCs w:val="44"/>
              </w:rPr>
            </w:pPr>
            <w:r w:rsidRPr="005979EE">
              <w:rPr>
                <w:rFonts w:ascii="Calibri" w:hAnsi="Calibri" w:cs="Tahoma"/>
                <w:b/>
              </w:rPr>
              <w:t>Email submission:</w:t>
            </w:r>
            <w:r>
              <w:rPr>
                <w:rFonts w:ascii="Calibri" w:hAnsi="Calibri" w:cs="Tahoma"/>
                <w:b/>
              </w:rPr>
              <w:t xml:space="preserve">if you are submitting this form via email, please tick this box </w:t>
            </w:r>
            <w:r w:rsidRPr="005979EE">
              <w:rPr>
                <w:rFonts w:ascii="Calibri" w:hAnsi="Calibri" w:cs="Calibri"/>
                <w:b/>
                <w:sz w:val="44"/>
                <w:szCs w:val="44"/>
              </w:rPr>
              <w:t>□</w:t>
            </w:r>
            <w:r>
              <w:rPr>
                <w:rFonts w:ascii="Calibri" w:hAnsi="Calibri" w:cs="Calibri"/>
                <w:b/>
                <w:sz w:val="44"/>
                <w:szCs w:val="44"/>
              </w:rPr>
              <w:t>√</w:t>
            </w:r>
          </w:p>
          <w:p w14:paraId="3C89FFF2" w14:textId="77777777" w:rsidR="00A37A1D" w:rsidRPr="00230F35" w:rsidRDefault="00A37A1D" w:rsidP="004264D5">
            <w:pPr>
              <w:pStyle w:val="NormalWeb"/>
              <w:spacing w:before="0" w:beforeAutospacing="0" w:after="0" w:afterAutospacing="0"/>
              <w:ind w:right="34"/>
              <w:rPr>
                <w:rFonts w:ascii="Arial" w:hAnsi="Arial" w:cs="Arial"/>
                <w:sz w:val="22"/>
                <w:szCs w:val="22"/>
              </w:rPr>
            </w:pPr>
            <w:r>
              <w:rPr>
                <w:rFonts w:ascii="Calibri" w:hAnsi="Calibri" w:cs="Tahoma"/>
                <w:b/>
              </w:rPr>
              <w:t>(as a substitute for your signature) to confirm that you agree to the above declaration.</w:t>
            </w:r>
          </w:p>
        </w:tc>
      </w:tr>
      <w:tr w:rsidR="00A37A1D" w:rsidRPr="00230F35" w14:paraId="4EB9FC04" w14:textId="77777777" w:rsidTr="004264D5">
        <w:trPr>
          <w:trHeight w:val="3972"/>
        </w:trPr>
        <w:tc>
          <w:tcPr>
            <w:tcW w:w="8856" w:type="dxa"/>
            <w:gridSpan w:val="5"/>
          </w:tcPr>
          <w:p w14:paraId="6F255237" w14:textId="77777777" w:rsidR="00A37A1D" w:rsidRDefault="00A37A1D" w:rsidP="004264D5">
            <w:pPr>
              <w:rPr>
                <w:rFonts w:ascii="Arial" w:hAnsi="Arial"/>
                <w:b/>
              </w:rPr>
            </w:pPr>
          </w:p>
          <w:p w14:paraId="05D006B0" w14:textId="77777777" w:rsidR="00A37A1D" w:rsidRPr="00116CE6" w:rsidRDefault="00A37A1D" w:rsidP="004264D5">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A37A1D" w:rsidRPr="00116CE6" w14:paraId="169162E5" w14:textId="77777777" w:rsidTr="004264D5">
              <w:tc>
                <w:tcPr>
                  <w:tcW w:w="6970" w:type="dxa"/>
                </w:tcPr>
                <w:p w14:paraId="189D4769" w14:textId="77777777" w:rsidR="00A37A1D" w:rsidRPr="00116CE6" w:rsidRDefault="00A37A1D" w:rsidP="004264D5">
                  <w:pPr>
                    <w:rPr>
                      <w:rFonts w:ascii="Arial" w:hAnsi="Arial"/>
                      <w:sz w:val="20"/>
                      <w:szCs w:val="20"/>
                    </w:rPr>
                  </w:pPr>
                </w:p>
                <w:p w14:paraId="64C946D5" w14:textId="77777777" w:rsidR="00A37A1D" w:rsidRPr="00116CE6" w:rsidRDefault="00A37A1D" w:rsidP="004264D5">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Marker’s Provisional mark</w:t>
                  </w:r>
                </w:p>
              </w:tc>
              <w:tc>
                <w:tcPr>
                  <w:tcW w:w="1660" w:type="dxa"/>
                </w:tcPr>
                <w:p w14:paraId="18AF425B" w14:textId="77777777" w:rsidR="00A37A1D" w:rsidRPr="00116CE6" w:rsidRDefault="00A37A1D" w:rsidP="004264D5">
                  <w:pPr>
                    <w:rPr>
                      <w:rFonts w:ascii="Arial" w:hAnsi="Arial"/>
                      <w:sz w:val="20"/>
                      <w:szCs w:val="20"/>
                    </w:rPr>
                  </w:pPr>
                </w:p>
              </w:tc>
            </w:tr>
            <w:tr w:rsidR="00A37A1D" w:rsidRPr="00116CE6" w14:paraId="09EC4AF4" w14:textId="77777777" w:rsidTr="004264D5">
              <w:tc>
                <w:tcPr>
                  <w:tcW w:w="6970" w:type="dxa"/>
                </w:tcPr>
                <w:p w14:paraId="628BA9C1" w14:textId="77777777" w:rsidR="00A37A1D" w:rsidRPr="00116CE6" w:rsidRDefault="00A37A1D" w:rsidP="004264D5">
                  <w:pPr>
                    <w:rPr>
                      <w:rFonts w:ascii="Arial" w:hAnsi="Arial"/>
                      <w:sz w:val="20"/>
                      <w:szCs w:val="20"/>
                    </w:rPr>
                  </w:pPr>
                </w:p>
                <w:p w14:paraId="22FC44A8" w14:textId="77777777" w:rsidR="00A37A1D" w:rsidRPr="00116CE6" w:rsidRDefault="00A37A1D" w:rsidP="004264D5">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Pr>
                      <w:rFonts w:ascii="Arial" w:hAnsi="Arial"/>
                      <w:sz w:val="20"/>
                      <w:szCs w:val="20"/>
                    </w:rPr>
                    <w:t>’s/Moderator’s</w:t>
                  </w:r>
                  <w:r w:rsidRPr="00116CE6">
                    <w:rPr>
                      <w:rFonts w:ascii="Arial" w:hAnsi="Arial"/>
                      <w:sz w:val="20"/>
                      <w:szCs w:val="20"/>
                    </w:rPr>
                    <w:t xml:space="preserve"> provisional mark</w:t>
                  </w:r>
                </w:p>
              </w:tc>
              <w:tc>
                <w:tcPr>
                  <w:tcW w:w="1660" w:type="dxa"/>
                </w:tcPr>
                <w:p w14:paraId="42E297F4" w14:textId="77777777" w:rsidR="00A37A1D" w:rsidRPr="00116CE6" w:rsidRDefault="00A37A1D" w:rsidP="004264D5">
                  <w:pPr>
                    <w:rPr>
                      <w:rFonts w:ascii="Arial" w:hAnsi="Arial"/>
                      <w:sz w:val="20"/>
                      <w:szCs w:val="20"/>
                    </w:rPr>
                  </w:pPr>
                </w:p>
              </w:tc>
            </w:tr>
            <w:tr w:rsidR="00A37A1D" w:rsidRPr="00116CE6" w14:paraId="22EAEF0E" w14:textId="77777777" w:rsidTr="004264D5">
              <w:tc>
                <w:tcPr>
                  <w:tcW w:w="6970" w:type="dxa"/>
                </w:tcPr>
                <w:p w14:paraId="490427EA" w14:textId="77777777" w:rsidR="00A37A1D" w:rsidRPr="00116CE6" w:rsidRDefault="00A37A1D" w:rsidP="004264D5">
                  <w:pPr>
                    <w:rPr>
                      <w:rFonts w:ascii="Arial" w:hAnsi="Arial"/>
                      <w:sz w:val="20"/>
                      <w:szCs w:val="20"/>
                    </w:rPr>
                  </w:pPr>
                </w:p>
                <w:p w14:paraId="3F7C1B78" w14:textId="77777777" w:rsidR="00A37A1D" w:rsidRPr="00116CE6" w:rsidRDefault="00A37A1D" w:rsidP="004264D5">
                  <w:pPr>
                    <w:rPr>
                      <w:rFonts w:ascii="Arial" w:hAnsi="Arial"/>
                      <w:sz w:val="20"/>
                      <w:szCs w:val="20"/>
                    </w:rPr>
                  </w:pPr>
                  <w:r w:rsidRPr="00116CE6">
                    <w:rPr>
                      <w:rFonts w:ascii="Arial" w:hAnsi="Arial"/>
                      <w:sz w:val="20"/>
                      <w:szCs w:val="20"/>
                    </w:rPr>
                    <w:t>External Examiner’s mark</w:t>
                  </w:r>
                  <w:r>
                    <w:rPr>
                      <w:rFonts w:ascii="Arial" w:hAnsi="Arial"/>
                      <w:sz w:val="20"/>
                      <w:szCs w:val="20"/>
                    </w:rPr>
                    <w:t xml:space="preserve"> (if relevant)</w:t>
                  </w:r>
                </w:p>
              </w:tc>
              <w:tc>
                <w:tcPr>
                  <w:tcW w:w="1660" w:type="dxa"/>
                </w:tcPr>
                <w:p w14:paraId="17368DCF" w14:textId="77777777" w:rsidR="00A37A1D" w:rsidRPr="00116CE6" w:rsidRDefault="00A37A1D" w:rsidP="004264D5">
                  <w:pPr>
                    <w:rPr>
                      <w:rFonts w:ascii="Arial" w:hAnsi="Arial"/>
                      <w:sz w:val="20"/>
                      <w:szCs w:val="20"/>
                    </w:rPr>
                  </w:pPr>
                </w:p>
              </w:tc>
            </w:tr>
            <w:tr w:rsidR="00A37A1D" w:rsidRPr="00116CE6" w14:paraId="04F39871" w14:textId="77777777" w:rsidTr="004264D5">
              <w:tc>
                <w:tcPr>
                  <w:tcW w:w="6970" w:type="dxa"/>
                </w:tcPr>
                <w:p w14:paraId="29E1B00C" w14:textId="77777777" w:rsidR="00A37A1D" w:rsidRDefault="00A37A1D" w:rsidP="004264D5">
                  <w:pPr>
                    <w:rPr>
                      <w:rFonts w:ascii="Arial" w:hAnsi="Arial"/>
                      <w:sz w:val="20"/>
                      <w:szCs w:val="20"/>
                    </w:rPr>
                  </w:pPr>
                </w:p>
                <w:p w14:paraId="522B8C88" w14:textId="77777777" w:rsidR="00A37A1D" w:rsidRPr="00022345" w:rsidRDefault="00A37A1D" w:rsidP="004264D5">
                  <w:pPr>
                    <w:rPr>
                      <w:rFonts w:ascii="Arial" w:hAnsi="Arial"/>
                      <w:b/>
                      <w:sz w:val="20"/>
                      <w:szCs w:val="20"/>
                    </w:rPr>
                  </w:pPr>
                  <w:r w:rsidRPr="00022345">
                    <w:rPr>
                      <w:rFonts w:ascii="Arial" w:hAnsi="Arial"/>
                      <w:b/>
                      <w:sz w:val="20"/>
                      <w:szCs w:val="20"/>
                    </w:rPr>
                    <w:t>Final Mark</w:t>
                  </w:r>
                </w:p>
                <w:p w14:paraId="6BBB24E1" w14:textId="77777777" w:rsidR="00A37A1D" w:rsidRPr="00116CE6" w:rsidRDefault="00A37A1D" w:rsidP="004264D5">
                  <w:pPr>
                    <w:rPr>
                      <w:rFonts w:ascii="Arial" w:hAnsi="Arial"/>
                      <w:sz w:val="20"/>
                      <w:szCs w:val="20"/>
                    </w:rPr>
                  </w:pPr>
                </w:p>
              </w:tc>
              <w:tc>
                <w:tcPr>
                  <w:tcW w:w="1660" w:type="dxa"/>
                </w:tcPr>
                <w:p w14:paraId="0582C606" w14:textId="77777777" w:rsidR="00A37A1D" w:rsidRPr="00116CE6" w:rsidRDefault="00A37A1D" w:rsidP="004264D5">
                  <w:pPr>
                    <w:rPr>
                      <w:rFonts w:ascii="Arial" w:hAnsi="Arial"/>
                      <w:sz w:val="20"/>
                      <w:szCs w:val="20"/>
                    </w:rPr>
                  </w:pPr>
                </w:p>
              </w:tc>
            </w:tr>
          </w:tbl>
          <w:p w14:paraId="102BECBD" w14:textId="77777777" w:rsidR="00A37A1D" w:rsidRDefault="00A37A1D" w:rsidP="004264D5">
            <w:pPr>
              <w:pStyle w:val="NormalWeb"/>
              <w:spacing w:before="0" w:beforeAutospacing="0" w:after="0" w:afterAutospacing="0"/>
              <w:ind w:left="142" w:right="34"/>
              <w:rPr>
                <w:rFonts w:ascii="Arial" w:hAnsi="Arial" w:cs="Arial"/>
                <w:b/>
                <w:sz w:val="22"/>
                <w:szCs w:val="22"/>
              </w:rPr>
            </w:pPr>
          </w:p>
          <w:p w14:paraId="0025BF4B" w14:textId="77777777" w:rsidR="00A37A1D" w:rsidRPr="00230F35" w:rsidRDefault="00A37A1D" w:rsidP="004264D5">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43284F4D" w14:textId="77777777" w:rsidR="00A37A1D" w:rsidRDefault="00A37A1D" w:rsidP="004264D5">
            <w:pPr>
              <w:pStyle w:val="NormalWeb"/>
              <w:spacing w:before="0" w:beforeAutospacing="0" w:after="0" w:afterAutospacing="0"/>
              <w:rPr>
                <w:rFonts w:ascii="Arial" w:hAnsi="Arial" w:cs="Arial"/>
                <w:b/>
                <w:sz w:val="22"/>
                <w:szCs w:val="22"/>
              </w:rPr>
            </w:pPr>
          </w:p>
          <w:p w14:paraId="7C771982" w14:textId="77777777" w:rsidR="00A37A1D" w:rsidRDefault="00A37A1D" w:rsidP="004264D5">
            <w:pPr>
              <w:pStyle w:val="NormalWeb"/>
              <w:spacing w:before="0" w:beforeAutospacing="0" w:after="0" w:afterAutospacing="0"/>
              <w:rPr>
                <w:rFonts w:ascii="Arial" w:hAnsi="Arial" w:cs="Arial"/>
                <w:b/>
                <w:sz w:val="22"/>
                <w:szCs w:val="22"/>
              </w:rPr>
            </w:pPr>
          </w:p>
          <w:p w14:paraId="001A84F8" w14:textId="77777777" w:rsidR="00A37A1D" w:rsidRDefault="00A37A1D" w:rsidP="004264D5">
            <w:pPr>
              <w:pStyle w:val="NormalWeb"/>
              <w:spacing w:before="0" w:beforeAutospacing="0" w:after="0" w:afterAutospacing="0"/>
              <w:rPr>
                <w:rFonts w:ascii="Arial" w:hAnsi="Arial" w:cs="Arial"/>
                <w:b/>
                <w:sz w:val="22"/>
                <w:szCs w:val="22"/>
              </w:rPr>
            </w:pPr>
          </w:p>
          <w:p w14:paraId="146BD193" w14:textId="77777777" w:rsidR="00A37A1D" w:rsidRDefault="00A37A1D" w:rsidP="004264D5">
            <w:pPr>
              <w:pStyle w:val="NormalWeb"/>
              <w:spacing w:before="0" w:beforeAutospacing="0" w:after="0" w:afterAutospacing="0"/>
              <w:rPr>
                <w:rFonts w:ascii="Arial" w:hAnsi="Arial" w:cs="Arial"/>
                <w:b/>
                <w:sz w:val="22"/>
                <w:szCs w:val="22"/>
              </w:rPr>
            </w:pPr>
          </w:p>
          <w:p w14:paraId="07539FB7" w14:textId="77777777" w:rsidR="00A37A1D" w:rsidRDefault="00A37A1D" w:rsidP="004264D5">
            <w:pPr>
              <w:pStyle w:val="NormalWeb"/>
              <w:spacing w:before="0" w:beforeAutospacing="0" w:after="0" w:afterAutospacing="0"/>
              <w:rPr>
                <w:rFonts w:ascii="Arial" w:hAnsi="Arial" w:cs="Arial"/>
                <w:b/>
                <w:sz w:val="22"/>
                <w:szCs w:val="22"/>
              </w:rPr>
            </w:pPr>
          </w:p>
          <w:p w14:paraId="2E22F0E0" w14:textId="77777777" w:rsidR="00A37A1D" w:rsidRPr="00230F35" w:rsidRDefault="00A37A1D" w:rsidP="004264D5">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 1 :</w:t>
            </w:r>
          </w:p>
          <w:p w14:paraId="0D7F92A8" w14:textId="77777777" w:rsidR="00A37A1D" w:rsidRDefault="00A37A1D" w:rsidP="004264D5">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7229F572" w14:textId="77777777" w:rsidR="00A37A1D" w:rsidRPr="00001C3B" w:rsidRDefault="00A37A1D" w:rsidP="004264D5">
            <w:pPr>
              <w:pStyle w:val="NormalWeb"/>
              <w:rPr>
                <w:rFonts w:ascii="Arial" w:hAnsi="Arial" w:cs="Arial"/>
                <w:sz w:val="22"/>
                <w:szCs w:val="22"/>
              </w:rPr>
            </w:pPr>
          </w:p>
        </w:tc>
      </w:tr>
      <w:tr w:rsidR="00A37A1D" w:rsidRPr="00230F35" w14:paraId="3AE1E4B4" w14:textId="77777777" w:rsidTr="004264D5">
        <w:trPr>
          <w:trHeight w:val="492"/>
        </w:trPr>
        <w:tc>
          <w:tcPr>
            <w:tcW w:w="6768" w:type="dxa"/>
            <w:gridSpan w:val="3"/>
          </w:tcPr>
          <w:p w14:paraId="50060AFB" w14:textId="77777777" w:rsidR="00A37A1D" w:rsidRPr="00230F35" w:rsidRDefault="00A37A1D" w:rsidP="004264D5">
            <w:pPr>
              <w:pStyle w:val="NormalWeb"/>
              <w:ind w:left="142" w:right="34"/>
              <w:rPr>
                <w:rFonts w:ascii="Arial" w:hAnsi="Arial" w:cs="Arial"/>
                <w:sz w:val="22"/>
                <w:szCs w:val="22"/>
              </w:rPr>
            </w:pPr>
            <w:r w:rsidRPr="00230F35">
              <w:rPr>
                <w:rFonts w:ascii="Arial" w:hAnsi="Arial" w:cs="Arial"/>
                <w:sz w:val="22"/>
                <w:szCs w:val="22"/>
              </w:rPr>
              <w:lastRenderedPageBreak/>
              <w:t>Marker’s signatur</w:t>
            </w:r>
            <w:r>
              <w:rPr>
                <w:rFonts w:ascii="Arial" w:hAnsi="Arial" w:cs="Arial"/>
                <w:sz w:val="22"/>
                <w:szCs w:val="22"/>
              </w:rPr>
              <w:t>e:</w:t>
            </w:r>
          </w:p>
        </w:tc>
        <w:tc>
          <w:tcPr>
            <w:tcW w:w="2088" w:type="dxa"/>
            <w:gridSpan w:val="2"/>
          </w:tcPr>
          <w:p w14:paraId="12E01DBF" w14:textId="77777777" w:rsidR="00A37A1D" w:rsidRPr="00230F35" w:rsidRDefault="00A37A1D" w:rsidP="004264D5">
            <w:pPr>
              <w:pStyle w:val="NormalWeb"/>
              <w:spacing w:after="0"/>
              <w:ind w:left="142" w:right="34"/>
              <w:rPr>
                <w:rFonts w:ascii="Arial" w:hAnsi="Arial" w:cs="Arial"/>
                <w:sz w:val="22"/>
                <w:szCs w:val="22"/>
              </w:rPr>
            </w:pPr>
            <w:r w:rsidRPr="00230F35">
              <w:rPr>
                <w:rFonts w:ascii="Arial" w:hAnsi="Arial" w:cs="Arial"/>
                <w:sz w:val="22"/>
                <w:szCs w:val="22"/>
              </w:rPr>
              <w:t>Date:</w:t>
            </w:r>
          </w:p>
        </w:tc>
      </w:tr>
      <w:tr w:rsidR="00A37A1D" w:rsidRPr="002F467C" w14:paraId="4F7339C4" w14:textId="77777777" w:rsidTr="004264D5">
        <w:tc>
          <w:tcPr>
            <w:tcW w:w="8856" w:type="dxa"/>
            <w:gridSpan w:val="5"/>
          </w:tcPr>
          <w:p w14:paraId="070FAFB3" w14:textId="77777777" w:rsidR="00A37A1D" w:rsidRPr="00230F35" w:rsidRDefault="00A37A1D" w:rsidP="004264D5">
            <w:pPr>
              <w:pStyle w:val="NormalWeb"/>
              <w:spacing w:before="0" w:beforeAutospacing="0" w:after="0" w:afterAutospacing="0"/>
              <w:ind w:right="-334"/>
              <w:rPr>
                <w:rFonts w:ascii="Arial" w:hAnsi="Arial" w:cs="Arial"/>
                <w:bCs/>
                <w:i/>
                <w:sz w:val="22"/>
                <w:szCs w:val="22"/>
              </w:rPr>
            </w:pPr>
          </w:p>
          <w:p w14:paraId="7FD4257D" w14:textId="77777777" w:rsidR="00A37A1D" w:rsidRPr="00230F35" w:rsidRDefault="00A37A1D" w:rsidP="004264D5">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08AF26D9" w14:textId="77777777" w:rsidR="00A37A1D" w:rsidRPr="00230F35" w:rsidRDefault="00A37A1D" w:rsidP="004264D5">
            <w:pPr>
              <w:pStyle w:val="NormalWeb"/>
              <w:spacing w:before="0" w:beforeAutospacing="0" w:after="0" w:afterAutospacing="0"/>
              <w:ind w:right="-334"/>
              <w:rPr>
                <w:rFonts w:ascii="Arial" w:hAnsi="Arial" w:cs="Arial"/>
                <w:b/>
                <w:bCs/>
                <w:sz w:val="22"/>
                <w:szCs w:val="22"/>
              </w:rPr>
            </w:pPr>
          </w:p>
          <w:p w14:paraId="4271FED1"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2A49634E"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5C7376D5"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54A2BEDE"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02811D4C"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2E4DAD80"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505C684"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99D9D93"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2EB318B3"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27C74E17" w14:textId="77777777" w:rsidR="00A37A1D" w:rsidRDefault="00A37A1D" w:rsidP="004264D5">
            <w:pPr>
              <w:pStyle w:val="NormalWeb"/>
              <w:spacing w:before="0" w:beforeAutospacing="0" w:after="0" w:afterAutospacing="0"/>
              <w:ind w:right="-334"/>
              <w:rPr>
                <w:rFonts w:ascii="Arial" w:hAnsi="Arial" w:cs="Arial"/>
                <w:bCs/>
                <w:sz w:val="22"/>
                <w:szCs w:val="22"/>
              </w:rPr>
            </w:pPr>
          </w:p>
          <w:p w14:paraId="240B91A3"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6ADEE66A"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043A664D"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tc>
      </w:tr>
      <w:tr w:rsidR="00A37A1D" w:rsidRPr="002F467C" w14:paraId="7FCE9CFD" w14:textId="77777777" w:rsidTr="004264D5">
        <w:trPr>
          <w:trHeight w:val="720"/>
        </w:trPr>
        <w:tc>
          <w:tcPr>
            <w:tcW w:w="5211" w:type="dxa"/>
            <w:gridSpan w:val="2"/>
          </w:tcPr>
          <w:p w14:paraId="127BEAF9"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Marker’s Signature</w:t>
            </w:r>
            <w:r>
              <w:rPr>
                <w:rFonts w:ascii="Arial" w:hAnsi="Arial" w:cs="Arial"/>
                <w:bCs/>
                <w:sz w:val="22"/>
                <w:szCs w:val="22"/>
              </w:rPr>
              <w:t>:</w:t>
            </w:r>
          </w:p>
        </w:tc>
        <w:tc>
          <w:tcPr>
            <w:tcW w:w="3645" w:type="dxa"/>
            <w:gridSpan w:val="3"/>
          </w:tcPr>
          <w:p w14:paraId="36F212F9"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A37A1D" w:rsidRPr="002F467C" w14:paraId="33A47D06" w14:textId="77777777" w:rsidTr="004264D5">
        <w:trPr>
          <w:trHeight w:val="720"/>
        </w:trPr>
        <w:tc>
          <w:tcPr>
            <w:tcW w:w="8856" w:type="dxa"/>
            <w:gridSpan w:val="5"/>
          </w:tcPr>
          <w:p w14:paraId="3469A181" w14:textId="77777777" w:rsidR="00A37A1D" w:rsidRPr="00B34964" w:rsidRDefault="00A37A1D" w:rsidP="004264D5">
            <w:pPr>
              <w:rPr>
                <w:rFonts w:ascii="Arial" w:hAnsi="Arial" w:cs="Arial"/>
                <w:b/>
              </w:rPr>
            </w:pPr>
            <w:r w:rsidRPr="00B34964">
              <w:rPr>
                <w:rFonts w:ascii="Arial" w:hAnsi="Arial" w:cs="Arial"/>
                <w:b/>
              </w:rPr>
              <w:t>External Examiner’s comments (if relevant)</w:t>
            </w:r>
          </w:p>
          <w:p w14:paraId="536594A0"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B0391E4"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5300DAE0"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62D9B7BD"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556AAADF"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82A0559"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F1C2D73"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77089A5F"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p w14:paraId="2017299F" w14:textId="77777777" w:rsidR="00A37A1D" w:rsidRPr="00230F35" w:rsidRDefault="00A37A1D" w:rsidP="004264D5">
            <w:pPr>
              <w:pStyle w:val="NormalWeb"/>
              <w:spacing w:before="0" w:beforeAutospacing="0" w:after="0" w:afterAutospacing="0"/>
              <w:ind w:right="-334"/>
              <w:rPr>
                <w:rFonts w:ascii="Arial" w:hAnsi="Arial" w:cs="Arial"/>
                <w:bCs/>
                <w:sz w:val="22"/>
                <w:szCs w:val="22"/>
              </w:rPr>
            </w:pPr>
          </w:p>
        </w:tc>
      </w:tr>
      <w:tr w:rsidR="00A37A1D" w:rsidRPr="002F467C" w14:paraId="42002E36" w14:textId="77777777" w:rsidTr="004264D5">
        <w:trPr>
          <w:trHeight w:val="720"/>
        </w:trPr>
        <w:tc>
          <w:tcPr>
            <w:tcW w:w="5211" w:type="dxa"/>
            <w:gridSpan w:val="2"/>
          </w:tcPr>
          <w:p w14:paraId="485D14DD" w14:textId="77777777" w:rsidR="00A37A1D" w:rsidRPr="00230F35" w:rsidRDefault="00A37A1D" w:rsidP="004264D5">
            <w:pPr>
              <w:rPr>
                <w:rFonts w:ascii="Arial" w:hAnsi="Arial" w:cs="Arial"/>
              </w:rPr>
            </w:pPr>
            <w:r w:rsidRPr="00230F35">
              <w:rPr>
                <w:rFonts w:ascii="Arial" w:hAnsi="Arial" w:cs="Arial"/>
              </w:rPr>
              <w:t>External Examiner’s Signature:</w:t>
            </w:r>
          </w:p>
        </w:tc>
        <w:tc>
          <w:tcPr>
            <w:tcW w:w="3645" w:type="dxa"/>
            <w:gridSpan w:val="3"/>
          </w:tcPr>
          <w:p w14:paraId="35F63947" w14:textId="77777777" w:rsidR="00A37A1D" w:rsidRPr="00230F35" w:rsidRDefault="00A37A1D" w:rsidP="004264D5">
            <w:pPr>
              <w:rPr>
                <w:rFonts w:ascii="Arial" w:hAnsi="Arial" w:cs="Arial"/>
              </w:rPr>
            </w:pPr>
            <w:r w:rsidRPr="00230F35">
              <w:rPr>
                <w:rFonts w:ascii="Arial" w:hAnsi="Arial" w:cs="Arial"/>
              </w:rPr>
              <w:t>Date:</w:t>
            </w:r>
          </w:p>
        </w:tc>
      </w:tr>
    </w:tbl>
    <w:p w14:paraId="2C59EECA" w14:textId="1FDF5B05" w:rsidR="0072612D" w:rsidRPr="0072612D" w:rsidRDefault="0072612D" w:rsidP="004E5164">
      <w:pPr>
        <w:rPr>
          <w:rFonts w:ascii="Times New Roman" w:hAnsi="Times New Roman" w:cs="Times New Roman"/>
          <w:b/>
          <w:bCs/>
          <w:sz w:val="24"/>
          <w:szCs w:val="24"/>
        </w:rPr>
      </w:pPr>
      <w:r w:rsidRPr="0072612D">
        <w:rPr>
          <w:b/>
          <w:bCs/>
        </w:rPr>
        <w:lastRenderedPageBreak/>
        <w:t>CONSI</w:t>
      </w:r>
      <w:r>
        <w:rPr>
          <w:b/>
          <w:bCs/>
        </w:rPr>
        <w:t>D</w:t>
      </w:r>
      <w:r w:rsidRPr="0072612D">
        <w:rPr>
          <w:b/>
          <w:bCs/>
        </w:rPr>
        <w:t>ERING TWO ATTEMPTS TO REFORM ASTROLOGY, COMPARE AND CONTRAST THE COMPETING PRIORITIES INVOLVED IN EACH.</w:t>
      </w:r>
    </w:p>
    <w:p w14:paraId="54018085" w14:textId="79A26D47" w:rsidR="00A37A1D" w:rsidRPr="004E5164" w:rsidRDefault="004E5164" w:rsidP="00A37A1D">
      <w:pPr>
        <w:rPr>
          <w:rFonts w:ascii="Times New Roman" w:hAnsi="Times New Roman" w:cs="Times New Roman"/>
          <w:b/>
          <w:sz w:val="24"/>
          <w:szCs w:val="24"/>
        </w:rPr>
      </w:pPr>
      <w:r w:rsidRPr="0003119D">
        <w:rPr>
          <w:rFonts w:ascii="Times New Roman" w:hAnsi="Times New Roman" w:cs="Times New Roman"/>
          <w:b/>
          <w:sz w:val="24"/>
          <w:szCs w:val="24"/>
        </w:rPr>
        <w:t>Word count:</w:t>
      </w:r>
      <w:r>
        <w:rPr>
          <w:rFonts w:ascii="Times New Roman" w:hAnsi="Times New Roman" w:cs="Times New Roman"/>
          <w:b/>
          <w:sz w:val="24"/>
          <w:szCs w:val="24"/>
        </w:rPr>
        <w:t xml:space="preserve"> </w:t>
      </w:r>
      <w:r w:rsidR="002A2892">
        <w:rPr>
          <w:rFonts w:ascii="Times New Roman" w:hAnsi="Times New Roman" w:cs="Times New Roman"/>
          <w:b/>
          <w:sz w:val="24"/>
          <w:szCs w:val="24"/>
        </w:rPr>
        <w:t>3</w:t>
      </w:r>
      <w:r w:rsidR="005108A2">
        <w:rPr>
          <w:rFonts w:ascii="Times New Roman" w:hAnsi="Times New Roman" w:cs="Times New Roman"/>
          <w:b/>
          <w:sz w:val="24"/>
          <w:szCs w:val="24"/>
        </w:rPr>
        <w:t>0</w:t>
      </w:r>
      <w:r w:rsidR="003B6801">
        <w:rPr>
          <w:rFonts w:ascii="Times New Roman" w:hAnsi="Times New Roman" w:cs="Times New Roman"/>
          <w:b/>
          <w:sz w:val="24"/>
          <w:szCs w:val="24"/>
        </w:rPr>
        <w:t>77</w:t>
      </w:r>
      <w:bookmarkStart w:id="6" w:name="_GoBack"/>
      <w:bookmarkEnd w:id="6"/>
    </w:p>
    <w:p w14:paraId="2A3316A6" w14:textId="5991002A" w:rsidR="00483F60" w:rsidRPr="000E7FA8" w:rsidRDefault="00483F60" w:rsidP="00AE054F">
      <w:pPr>
        <w:pStyle w:val="NoSpacing"/>
      </w:pPr>
    </w:p>
    <w:p w14:paraId="5CEBA51F" w14:textId="22BE3DC7" w:rsidR="007218FE" w:rsidRPr="005F1911" w:rsidRDefault="00483F60" w:rsidP="00042FDE">
      <w:pPr>
        <w:spacing w:after="0" w:line="360" w:lineRule="auto"/>
        <w:jc w:val="center"/>
        <w:rPr>
          <w:rFonts w:ascii="Times New Roman" w:hAnsi="Times New Roman" w:cs="Times New Roman"/>
          <w:b/>
          <w:bCs/>
          <w:color w:val="5A5A5A"/>
          <w:sz w:val="24"/>
          <w:szCs w:val="24"/>
        </w:rPr>
      </w:pPr>
      <w:r w:rsidRPr="005F1911">
        <w:rPr>
          <w:rFonts w:ascii="Times New Roman" w:hAnsi="Times New Roman" w:cs="Times New Roman"/>
          <w:b/>
          <w:bCs/>
          <w:color w:val="5A5A5A"/>
          <w:sz w:val="24"/>
          <w:szCs w:val="24"/>
        </w:rPr>
        <w:t>Introduction</w:t>
      </w:r>
    </w:p>
    <w:p w14:paraId="00E880A7" w14:textId="2367E1BB" w:rsidR="00BB577B" w:rsidRDefault="00AE0789" w:rsidP="00064AEC">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The </w:t>
      </w:r>
      <w:r w:rsidR="00FA38C7">
        <w:rPr>
          <w:rFonts w:ascii="Times New Roman" w:hAnsi="Times New Roman" w:cs="Times New Roman"/>
          <w:sz w:val="24"/>
          <w:szCs w:val="24"/>
        </w:rPr>
        <w:t xml:space="preserve">main </w:t>
      </w:r>
      <w:r>
        <w:rPr>
          <w:rFonts w:ascii="Times New Roman" w:hAnsi="Times New Roman" w:cs="Times New Roman"/>
          <w:sz w:val="24"/>
          <w:szCs w:val="24"/>
        </w:rPr>
        <w:t xml:space="preserve">purpose of this essay is to </w:t>
      </w:r>
      <w:r w:rsidR="00FA38C7">
        <w:rPr>
          <w:rFonts w:ascii="Times New Roman" w:hAnsi="Times New Roman" w:cs="Times New Roman"/>
          <w:sz w:val="24"/>
          <w:szCs w:val="24"/>
        </w:rPr>
        <w:t>develop an understanding of</w:t>
      </w:r>
      <w:r>
        <w:rPr>
          <w:rFonts w:ascii="Times New Roman" w:hAnsi="Times New Roman" w:cs="Times New Roman"/>
          <w:sz w:val="24"/>
          <w:szCs w:val="24"/>
        </w:rPr>
        <w:t xml:space="preserve"> </w:t>
      </w:r>
      <w:r w:rsidR="007218FE">
        <w:rPr>
          <w:rFonts w:ascii="Times New Roman" w:hAnsi="Times New Roman" w:cs="Times New Roman"/>
          <w:sz w:val="24"/>
          <w:szCs w:val="24"/>
        </w:rPr>
        <w:t xml:space="preserve">how two astrologers </w:t>
      </w:r>
      <w:r w:rsidR="00351CBA">
        <w:rPr>
          <w:rFonts w:ascii="Times New Roman" w:hAnsi="Times New Roman" w:cs="Times New Roman"/>
          <w:sz w:val="24"/>
          <w:szCs w:val="24"/>
        </w:rPr>
        <w:t>reformed</w:t>
      </w:r>
      <w:r w:rsidR="007218FE">
        <w:rPr>
          <w:rFonts w:ascii="Times New Roman" w:hAnsi="Times New Roman" w:cs="Times New Roman"/>
          <w:sz w:val="24"/>
          <w:szCs w:val="24"/>
        </w:rPr>
        <w:t xml:space="preserve"> astrology in the 17</w:t>
      </w:r>
      <w:r w:rsidR="007218FE" w:rsidRPr="007218FE">
        <w:rPr>
          <w:rFonts w:ascii="Times New Roman" w:hAnsi="Times New Roman" w:cs="Times New Roman"/>
          <w:sz w:val="24"/>
          <w:szCs w:val="24"/>
          <w:vertAlign w:val="superscript"/>
        </w:rPr>
        <w:t>th</w:t>
      </w:r>
      <w:r w:rsidR="007218FE">
        <w:rPr>
          <w:rFonts w:ascii="Times New Roman" w:hAnsi="Times New Roman" w:cs="Times New Roman"/>
          <w:sz w:val="24"/>
          <w:szCs w:val="24"/>
        </w:rPr>
        <w:t xml:space="preserve">-Century.  </w:t>
      </w:r>
      <w:r w:rsidR="00483F60" w:rsidRPr="000E7FA8">
        <w:rPr>
          <w:rFonts w:ascii="Times New Roman" w:hAnsi="Times New Roman" w:cs="Times New Roman"/>
          <w:sz w:val="24"/>
          <w:szCs w:val="24"/>
        </w:rPr>
        <w:t xml:space="preserve">The first astrologer is Johannes Kepler (1571-1630), who was born </w:t>
      </w:r>
      <w:r w:rsidR="006F3446">
        <w:rPr>
          <w:rFonts w:ascii="Times New Roman" w:hAnsi="Times New Roman" w:cs="Times New Roman"/>
          <w:sz w:val="24"/>
          <w:szCs w:val="24"/>
        </w:rPr>
        <w:t>to an impoverished Lutheran family in Weil der Stradt in southern Germany</w:t>
      </w:r>
      <w:r w:rsidR="00483F60" w:rsidRPr="000E7FA8">
        <w:rPr>
          <w:rFonts w:ascii="Times New Roman" w:hAnsi="Times New Roman" w:cs="Times New Roman"/>
          <w:sz w:val="24"/>
          <w:szCs w:val="24"/>
        </w:rPr>
        <w:t xml:space="preserve">.  </w:t>
      </w:r>
      <w:r w:rsidR="00433A47">
        <w:rPr>
          <w:rFonts w:ascii="Times New Roman" w:hAnsi="Times New Roman" w:cs="Times New Roman"/>
          <w:sz w:val="24"/>
          <w:szCs w:val="24"/>
        </w:rPr>
        <w:t xml:space="preserve">In 1594 Kepler moved to Graz </w:t>
      </w:r>
      <w:r w:rsidR="00161633">
        <w:rPr>
          <w:rFonts w:ascii="Times New Roman" w:hAnsi="Times New Roman" w:cs="Times New Roman"/>
          <w:sz w:val="24"/>
          <w:szCs w:val="24"/>
        </w:rPr>
        <w:t>studying</w:t>
      </w:r>
      <w:r w:rsidR="00BB577B">
        <w:rPr>
          <w:rFonts w:ascii="Times New Roman" w:hAnsi="Times New Roman" w:cs="Times New Roman"/>
          <w:sz w:val="24"/>
          <w:szCs w:val="24"/>
        </w:rPr>
        <w:t xml:space="preserve"> under Michael Maestlin (1550-1631)</w:t>
      </w:r>
      <w:r w:rsidR="00351CBA">
        <w:rPr>
          <w:rFonts w:ascii="Times New Roman" w:hAnsi="Times New Roman" w:cs="Times New Roman"/>
          <w:sz w:val="24"/>
          <w:szCs w:val="24"/>
        </w:rPr>
        <w:t xml:space="preserve">, </w:t>
      </w:r>
      <w:r w:rsidR="00BB577B">
        <w:rPr>
          <w:rFonts w:ascii="Times New Roman" w:hAnsi="Times New Roman" w:cs="Times New Roman"/>
          <w:sz w:val="24"/>
          <w:szCs w:val="24"/>
        </w:rPr>
        <w:t xml:space="preserve">an </w:t>
      </w:r>
      <w:r w:rsidR="00351CBA">
        <w:rPr>
          <w:rFonts w:ascii="Times New Roman" w:hAnsi="Times New Roman" w:cs="Times New Roman"/>
          <w:sz w:val="24"/>
          <w:szCs w:val="24"/>
        </w:rPr>
        <w:t>advocate</w:t>
      </w:r>
      <w:r w:rsidR="00BB577B">
        <w:rPr>
          <w:rFonts w:ascii="Times New Roman" w:hAnsi="Times New Roman" w:cs="Times New Roman"/>
          <w:sz w:val="24"/>
          <w:szCs w:val="24"/>
        </w:rPr>
        <w:t xml:space="preserve"> of </w:t>
      </w:r>
      <w:r>
        <w:rPr>
          <w:rFonts w:ascii="Times New Roman" w:hAnsi="Times New Roman" w:cs="Times New Roman"/>
          <w:sz w:val="24"/>
          <w:szCs w:val="24"/>
        </w:rPr>
        <w:t>Copernicus’</w:t>
      </w:r>
      <w:r w:rsidR="00BB577B">
        <w:rPr>
          <w:rFonts w:ascii="Times New Roman" w:hAnsi="Times New Roman" w:cs="Times New Roman"/>
          <w:sz w:val="24"/>
          <w:szCs w:val="24"/>
        </w:rPr>
        <w:t xml:space="preserve"> new sun-centred universe.   Kepler was a key figure in the 17</w:t>
      </w:r>
      <w:r w:rsidR="00BB577B" w:rsidRPr="00BB577B">
        <w:rPr>
          <w:rFonts w:ascii="Times New Roman" w:hAnsi="Times New Roman" w:cs="Times New Roman"/>
          <w:sz w:val="24"/>
          <w:szCs w:val="24"/>
          <w:vertAlign w:val="superscript"/>
        </w:rPr>
        <w:t>th</w:t>
      </w:r>
      <w:r w:rsidR="00BB577B">
        <w:rPr>
          <w:rFonts w:ascii="Times New Roman" w:hAnsi="Times New Roman" w:cs="Times New Roman"/>
          <w:sz w:val="24"/>
          <w:szCs w:val="24"/>
        </w:rPr>
        <w:t>-Century scientific revolution and</w:t>
      </w:r>
      <w:r w:rsidR="00E0148A">
        <w:rPr>
          <w:rFonts w:ascii="Times New Roman" w:hAnsi="Times New Roman" w:cs="Times New Roman"/>
          <w:sz w:val="24"/>
          <w:szCs w:val="24"/>
        </w:rPr>
        <w:t xml:space="preserve"> best </w:t>
      </w:r>
      <w:r w:rsidR="00BB577B">
        <w:rPr>
          <w:rFonts w:ascii="Times New Roman" w:hAnsi="Times New Roman" w:cs="Times New Roman"/>
          <w:sz w:val="24"/>
          <w:szCs w:val="24"/>
        </w:rPr>
        <w:t xml:space="preserve">known for his </w:t>
      </w:r>
      <w:r w:rsidR="00B16188">
        <w:rPr>
          <w:rFonts w:ascii="Times New Roman" w:hAnsi="Times New Roman" w:cs="Times New Roman"/>
          <w:sz w:val="24"/>
          <w:szCs w:val="24"/>
        </w:rPr>
        <w:t>p</w:t>
      </w:r>
      <w:r w:rsidR="00BB577B">
        <w:rPr>
          <w:rFonts w:ascii="Times New Roman" w:hAnsi="Times New Roman" w:cs="Times New Roman"/>
          <w:sz w:val="24"/>
          <w:szCs w:val="24"/>
        </w:rPr>
        <w:t>lanetary motion</w:t>
      </w:r>
      <w:r w:rsidR="00B16188">
        <w:rPr>
          <w:rFonts w:ascii="Times New Roman" w:hAnsi="Times New Roman" w:cs="Times New Roman"/>
          <w:sz w:val="24"/>
          <w:szCs w:val="24"/>
        </w:rPr>
        <w:t xml:space="preserve"> laws</w:t>
      </w:r>
      <w:r w:rsidR="00BB577B">
        <w:rPr>
          <w:rFonts w:ascii="Times New Roman" w:hAnsi="Times New Roman" w:cs="Times New Roman"/>
          <w:sz w:val="24"/>
          <w:szCs w:val="24"/>
        </w:rPr>
        <w:t>.</w:t>
      </w:r>
      <w:r w:rsidR="00E263F0">
        <w:rPr>
          <w:rFonts w:ascii="Times New Roman" w:hAnsi="Times New Roman" w:cs="Times New Roman"/>
          <w:sz w:val="24"/>
          <w:szCs w:val="24"/>
        </w:rPr>
        <w:t xml:space="preserve">  </w:t>
      </w:r>
      <w:r w:rsidR="00CC1C45">
        <w:rPr>
          <w:rFonts w:ascii="Times New Roman" w:hAnsi="Times New Roman" w:cs="Times New Roman"/>
          <w:sz w:val="24"/>
          <w:szCs w:val="24"/>
        </w:rPr>
        <w:t>Barker and Goldstein ar</w:t>
      </w:r>
      <w:r w:rsidR="00E263F0">
        <w:rPr>
          <w:rFonts w:ascii="Times New Roman" w:hAnsi="Times New Roman" w:cs="Times New Roman"/>
          <w:sz w:val="24"/>
          <w:szCs w:val="24"/>
        </w:rPr>
        <w:t>gue</w:t>
      </w:r>
      <w:r w:rsidR="00CC1C45">
        <w:rPr>
          <w:rFonts w:ascii="Times New Roman" w:hAnsi="Times New Roman" w:cs="Times New Roman"/>
          <w:sz w:val="24"/>
          <w:szCs w:val="24"/>
        </w:rPr>
        <w:t xml:space="preserve"> that </w:t>
      </w:r>
      <w:r w:rsidR="007B1727">
        <w:rPr>
          <w:rFonts w:ascii="Times New Roman" w:hAnsi="Times New Roman" w:cs="Times New Roman"/>
          <w:sz w:val="24"/>
          <w:szCs w:val="24"/>
        </w:rPr>
        <w:t>‘</w:t>
      </w:r>
      <w:r w:rsidR="00CC1C45">
        <w:rPr>
          <w:rFonts w:ascii="Times New Roman" w:hAnsi="Times New Roman" w:cs="Times New Roman"/>
          <w:sz w:val="24"/>
          <w:szCs w:val="24"/>
        </w:rPr>
        <w:t>theology play</w:t>
      </w:r>
      <w:r w:rsidR="007B1727">
        <w:rPr>
          <w:rFonts w:ascii="Times New Roman" w:hAnsi="Times New Roman" w:cs="Times New Roman"/>
          <w:sz w:val="24"/>
          <w:szCs w:val="24"/>
        </w:rPr>
        <w:t>ed</w:t>
      </w:r>
      <w:r w:rsidR="00CC1C45">
        <w:rPr>
          <w:rFonts w:ascii="Times New Roman" w:hAnsi="Times New Roman" w:cs="Times New Roman"/>
          <w:sz w:val="24"/>
          <w:szCs w:val="24"/>
        </w:rPr>
        <w:t xml:space="preserve"> a central role in Kepler’s scientific thinking</w:t>
      </w:r>
      <w:r w:rsidR="007B1727">
        <w:rPr>
          <w:rFonts w:ascii="Times New Roman" w:hAnsi="Times New Roman" w:cs="Times New Roman"/>
          <w:sz w:val="24"/>
          <w:szCs w:val="24"/>
        </w:rPr>
        <w:t>’</w:t>
      </w:r>
      <w:r w:rsidR="00163DFF">
        <w:rPr>
          <w:rFonts w:ascii="Times New Roman" w:hAnsi="Times New Roman" w:cs="Times New Roman"/>
          <w:sz w:val="24"/>
          <w:szCs w:val="24"/>
        </w:rPr>
        <w:t xml:space="preserve"> and </w:t>
      </w:r>
      <w:r w:rsidR="007B1727">
        <w:rPr>
          <w:rFonts w:ascii="Times New Roman" w:hAnsi="Times New Roman" w:cs="Times New Roman"/>
          <w:sz w:val="24"/>
          <w:szCs w:val="24"/>
        </w:rPr>
        <w:t>that Kepler believed he had discovered the ‘pattern of the cosmos and the divine laws by which God regulated its moving parts’.</w:t>
      </w:r>
      <w:r w:rsidR="007B1727">
        <w:rPr>
          <w:rStyle w:val="FootnoteReference"/>
          <w:rFonts w:ascii="Times New Roman" w:hAnsi="Times New Roman" w:cs="Times New Roman"/>
          <w:sz w:val="24"/>
          <w:szCs w:val="24"/>
        </w:rPr>
        <w:footnoteReference w:id="1"/>
      </w:r>
      <w:r w:rsidR="007B1727">
        <w:rPr>
          <w:rFonts w:ascii="Times New Roman" w:hAnsi="Times New Roman" w:cs="Times New Roman"/>
          <w:sz w:val="24"/>
          <w:szCs w:val="24"/>
        </w:rPr>
        <w:t xml:space="preserve">   </w:t>
      </w:r>
      <w:r w:rsidR="00E0148A">
        <w:rPr>
          <w:rFonts w:ascii="Times New Roman" w:hAnsi="Times New Roman" w:cs="Times New Roman"/>
          <w:sz w:val="24"/>
          <w:szCs w:val="24"/>
        </w:rPr>
        <w:t xml:space="preserve"> </w:t>
      </w:r>
      <w:r w:rsidR="00DC46E1">
        <w:rPr>
          <w:rFonts w:ascii="Times New Roman" w:hAnsi="Times New Roman" w:cs="Times New Roman"/>
          <w:sz w:val="24"/>
          <w:szCs w:val="24"/>
        </w:rPr>
        <w:t>T</w:t>
      </w:r>
      <w:r w:rsidR="005B31AA">
        <w:rPr>
          <w:rFonts w:ascii="Times New Roman" w:hAnsi="Times New Roman" w:cs="Times New Roman"/>
          <w:sz w:val="24"/>
          <w:szCs w:val="24"/>
        </w:rPr>
        <w:t>his</w:t>
      </w:r>
      <w:r w:rsidR="00021517">
        <w:rPr>
          <w:rFonts w:ascii="Times New Roman" w:hAnsi="Times New Roman" w:cs="Times New Roman"/>
          <w:sz w:val="24"/>
          <w:szCs w:val="24"/>
        </w:rPr>
        <w:t xml:space="preserve"> belief</w:t>
      </w:r>
      <w:r w:rsidR="00DD30C6">
        <w:rPr>
          <w:rFonts w:ascii="Times New Roman" w:hAnsi="Times New Roman" w:cs="Times New Roman"/>
          <w:sz w:val="24"/>
          <w:szCs w:val="24"/>
        </w:rPr>
        <w:t xml:space="preserve"> likely</w:t>
      </w:r>
      <w:r w:rsidR="00021517">
        <w:rPr>
          <w:rFonts w:ascii="Times New Roman" w:hAnsi="Times New Roman" w:cs="Times New Roman"/>
          <w:sz w:val="24"/>
          <w:szCs w:val="24"/>
        </w:rPr>
        <w:t xml:space="preserve"> </w:t>
      </w:r>
      <w:r w:rsidR="00E263F0">
        <w:rPr>
          <w:rFonts w:ascii="Times New Roman" w:hAnsi="Times New Roman" w:cs="Times New Roman"/>
          <w:sz w:val="24"/>
          <w:szCs w:val="24"/>
        </w:rPr>
        <w:t>underpinned</w:t>
      </w:r>
      <w:r w:rsidR="005B31AA">
        <w:rPr>
          <w:rFonts w:ascii="Times New Roman" w:hAnsi="Times New Roman" w:cs="Times New Roman"/>
          <w:sz w:val="24"/>
          <w:szCs w:val="24"/>
        </w:rPr>
        <w:t xml:space="preserve"> </w:t>
      </w:r>
      <w:r w:rsidR="00DD30C6">
        <w:rPr>
          <w:rFonts w:ascii="Times New Roman" w:hAnsi="Times New Roman" w:cs="Times New Roman"/>
          <w:sz w:val="24"/>
          <w:szCs w:val="24"/>
        </w:rPr>
        <w:t>Kepler’s work.</w:t>
      </w:r>
    </w:p>
    <w:p w14:paraId="6CDD0138" w14:textId="77777777" w:rsidR="00BB577B" w:rsidRDefault="00BB577B" w:rsidP="00064AEC">
      <w:pPr>
        <w:spacing w:after="0" w:line="360" w:lineRule="auto"/>
        <w:rPr>
          <w:rFonts w:ascii="Times New Roman" w:hAnsi="Times New Roman" w:cs="Times New Roman"/>
          <w:sz w:val="24"/>
          <w:szCs w:val="24"/>
        </w:rPr>
      </w:pPr>
    </w:p>
    <w:p w14:paraId="096C0F6E" w14:textId="13F85B55" w:rsidR="00163DFF" w:rsidRDefault="00BB577B" w:rsidP="00470503">
      <w:pPr>
        <w:spacing w:after="0" w:line="360" w:lineRule="auto"/>
        <w:rPr>
          <w:rFonts w:ascii="Times New Roman" w:hAnsi="Times New Roman" w:cs="Times New Roman"/>
          <w:sz w:val="24"/>
          <w:szCs w:val="24"/>
        </w:rPr>
      </w:pPr>
      <w:bookmarkStart w:id="7" w:name="_Hlk13383288"/>
      <w:r w:rsidRPr="00DD30C6">
        <w:rPr>
          <w:rFonts w:ascii="Times New Roman" w:hAnsi="Times New Roman" w:cs="Times New Roman"/>
          <w:sz w:val="24"/>
          <w:szCs w:val="24"/>
        </w:rPr>
        <w:t>The second astrologer is William Lilly</w:t>
      </w:r>
      <w:r w:rsidR="00D45A91" w:rsidRPr="00DD30C6">
        <w:rPr>
          <w:rFonts w:ascii="Times New Roman" w:hAnsi="Times New Roman" w:cs="Times New Roman"/>
          <w:sz w:val="24"/>
          <w:szCs w:val="24"/>
        </w:rPr>
        <w:t xml:space="preserve"> (1602</w:t>
      </w:r>
      <w:r w:rsidR="000C48C9" w:rsidRPr="00DD30C6">
        <w:rPr>
          <w:rFonts w:ascii="Times New Roman" w:hAnsi="Times New Roman" w:cs="Times New Roman"/>
          <w:sz w:val="24"/>
          <w:szCs w:val="24"/>
        </w:rPr>
        <w:t>-</w:t>
      </w:r>
      <w:r w:rsidR="00D45A91" w:rsidRPr="00DD30C6">
        <w:rPr>
          <w:rFonts w:ascii="Times New Roman" w:hAnsi="Times New Roman" w:cs="Times New Roman"/>
          <w:sz w:val="24"/>
          <w:szCs w:val="24"/>
        </w:rPr>
        <w:t>81)</w:t>
      </w:r>
      <w:r w:rsidRPr="00DD30C6">
        <w:rPr>
          <w:rFonts w:ascii="Times New Roman" w:hAnsi="Times New Roman" w:cs="Times New Roman"/>
          <w:sz w:val="24"/>
          <w:szCs w:val="24"/>
        </w:rPr>
        <w:t xml:space="preserve">, born </w:t>
      </w:r>
      <w:r w:rsidR="00D45A91" w:rsidRPr="00DD30C6">
        <w:rPr>
          <w:rFonts w:ascii="Times New Roman" w:hAnsi="Times New Roman" w:cs="Times New Roman"/>
          <w:sz w:val="24"/>
          <w:szCs w:val="24"/>
        </w:rPr>
        <w:t>in Leicestershire, England</w:t>
      </w:r>
      <w:r w:rsidR="00DD30C6" w:rsidRPr="00DD30C6">
        <w:rPr>
          <w:rFonts w:ascii="Times New Roman" w:hAnsi="Times New Roman" w:cs="Times New Roman"/>
          <w:sz w:val="24"/>
          <w:szCs w:val="24"/>
        </w:rPr>
        <w:t xml:space="preserve"> from a humble farming family.  Lilly began</w:t>
      </w:r>
      <w:r w:rsidR="00DD30C6">
        <w:rPr>
          <w:rFonts w:ascii="Times New Roman" w:hAnsi="Times New Roman" w:cs="Times New Roman"/>
          <w:sz w:val="24"/>
          <w:szCs w:val="24"/>
        </w:rPr>
        <w:t xml:space="preserve"> studying astrology in 1632 and </w:t>
      </w:r>
      <w:r w:rsidR="00DD30C6" w:rsidRPr="00DD30C6">
        <w:rPr>
          <w:rFonts w:ascii="Times New Roman" w:hAnsi="Times New Roman" w:cs="Times New Roman"/>
          <w:bCs/>
          <w:sz w:val="24"/>
          <w:szCs w:val="24"/>
        </w:rPr>
        <w:t xml:space="preserve">moved to London </w:t>
      </w:r>
      <w:r w:rsidR="00E0148A">
        <w:rPr>
          <w:rFonts w:ascii="Times New Roman" w:hAnsi="Times New Roman" w:cs="Times New Roman"/>
          <w:bCs/>
          <w:sz w:val="24"/>
          <w:szCs w:val="24"/>
        </w:rPr>
        <w:t xml:space="preserve">in 1641 </w:t>
      </w:r>
      <w:r w:rsidR="00DD30C6" w:rsidRPr="00DD30C6">
        <w:rPr>
          <w:rFonts w:ascii="Times New Roman" w:hAnsi="Times New Roman" w:cs="Times New Roman"/>
          <w:bCs/>
          <w:sz w:val="24"/>
          <w:szCs w:val="24"/>
        </w:rPr>
        <w:t>‘sufficiently enabled in astrology’</w:t>
      </w:r>
      <w:r w:rsidR="00DD30C6">
        <w:rPr>
          <w:rFonts w:ascii="Times New Roman" w:hAnsi="Times New Roman" w:cs="Times New Roman"/>
          <w:bCs/>
          <w:sz w:val="24"/>
          <w:szCs w:val="24"/>
        </w:rPr>
        <w:t>, becoming the most famous man in England, asserts Blackledge.</w:t>
      </w:r>
      <w:r w:rsidR="00DD30C6" w:rsidRPr="00DF48FA">
        <w:rPr>
          <w:rStyle w:val="FootnoteReference"/>
          <w:rFonts w:ascii="Times New Roman" w:hAnsi="Times New Roman" w:cs="Times New Roman"/>
          <w:bCs/>
          <w:sz w:val="24"/>
          <w:szCs w:val="24"/>
        </w:rPr>
        <w:footnoteReference w:id="2"/>
      </w:r>
      <w:r w:rsidR="00DD30C6" w:rsidRPr="00DF48FA">
        <w:rPr>
          <w:rFonts w:ascii="Times New Roman" w:hAnsi="Times New Roman" w:cs="Times New Roman"/>
          <w:bCs/>
          <w:sz w:val="24"/>
          <w:szCs w:val="24"/>
        </w:rPr>
        <w:t xml:space="preserve">  </w:t>
      </w:r>
      <w:r w:rsidR="00DD30C6">
        <w:rPr>
          <w:rFonts w:ascii="Times New Roman" w:hAnsi="Times New Roman" w:cs="Times New Roman"/>
          <w:bCs/>
          <w:sz w:val="24"/>
          <w:szCs w:val="24"/>
        </w:rPr>
        <w:t>Blackledge describes how d</w:t>
      </w:r>
      <w:r w:rsidR="00DD30C6" w:rsidRPr="00DF48FA">
        <w:rPr>
          <w:rFonts w:ascii="Times New Roman" w:hAnsi="Times New Roman" w:cs="Times New Roman"/>
          <w:bCs/>
          <w:sz w:val="24"/>
          <w:szCs w:val="24"/>
        </w:rPr>
        <w:t xml:space="preserve">uring the English </w:t>
      </w:r>
      <w:r w:rsidR="00DD30C6">
        <w:rPr>
          <w:rFonts w:ascii="Times New Roman" w:hAnsi="Times New Roman" w:cs="Times New Roman"/>
          <w:bCs/>
          <w:sz w:val="24"/>
          <w:szCs w:val="24"/>
        </w:rPr>
        <w:t>C</w:t>
      </w:r>
      <w:r w:rsidR="00DD30C6" w:rsidRPr="00DF48FA">
        <w:rPr>
          <w:rFonts w:ascii="Times New Roman" w:hAnsi="Times New Roman" w:cs="Times New Roman"/>
          <w:bCs/>
          <w:sz w:val="24"/>
          <w:szCs w:val="24"/>
        </w:rPr>
        <w:t xml:space="preserve">ivil </w:t>
      </w:r>
      <w:r w:rsidR="000A3800">
        <w:rPr>
          <w:rFonts w:ascii="Times New Roman" w:hAnsi="Times New Roman" w:cs="Times New Roman"/>
          <w:bCs/>
          <w:sz w:val="24"/>
          <w:szCs w:val="24"/>
        </w:rPr>
        <w:t>War</w:t>
      </w:r>
      <w:r w:rsidR="00DD30C6" w:rsidRPr="00DF48FA">
        <w:rPr>
          <w:rFonts w:ascii="Times New Roman" w:hAnsi="Times New Roman" w:cs="Times New Roman"/>
          <w:bCs/>
          <w:sz w:val="24"/>
          <w:szCs w:val="24"/>
        </w:rPr>
        <w:t>, Lilly was a key figure</w:t>
      </w:r>
      <w:r w:rsidR="00CB4FEB">
        <w:rPr>
          <w:rFonts w:ascii="Times New Roman" w:hAnsi="Times New Roman" w:cs="Times New Roman"/>
          <w:bCs/>
          <w:sz w:val="24"/>
          <w:szCs w:val="24"/>
        </w:rPr>
        <w:t xml:space="preserve">, </w:t>
      </w:r>
      <w:r w:rsidR="00DD30C6" w:rsidRPr="00DF48FA">
        <w:rPr>
          <w:rFonts w:ascii="Times New Roman" w:hAnsi="Times New Roman" w:cs="Times New Roman"/>
          <w:bCs/>
          <w:sz w:val="24"/>
          <w:szCs w:val="24"/>
        </w:rPr>
        <w:t>consulted at the highest level by the King and Parliament, as well as by the radical sects.</w:t>
      </w:r>
      <w:r w:rsidR="00DD30C6" w:rsidRPr="00DF48FA">
        <w:rPr>
          <w:rStyle w:val="FootnoteReference"/>
          <w:rFonts w:ascii="Times New Roman" w:hAnsi="Times New Roman" w:cs="Times New Roman"/>
          <w:bCs/>
          <w:sz w:val="24"/>
          <w:szCs w:val="24"/>
        </w:rPr>
        <w:footnoteReference w:id="3"/>
      </w:r>
      <w:r w:rsidR="00DD30C6" w:rsidRPr="00DF48FA">
        <w:rPr>
          <w:rFonts w:ascii="Times New Roman" w:hAnsi="Times New Roman" w:cs="Times New Roman"/>
          <w:bCs/>
          <w:sz w:val="24"/>
          <w:szCs w:val="24"/>
        </w:rPr>
        <w:t xml:space="preserve">  Blackledge adds that Lilly’s </w:t>
      </w:r>
      <w:r w:rsidR="00DD30C6">
        <w:rPr>
          <w:rFonts w:ascii="Times New Roman" w:hAnsi="Times New Roman" w:cs="Times New Roman"/>
          <w:bCs/>
          <w:sz w:val="24"/>
          <w:szCs w:val="24"/>
        </w:rPr>
        <w:t>‘</w:t>
      </w:r>
      <w:r w:rsidR="00DD30C6" w:rsidRPr="00DF48FA">
        <w:rPr>
          <w:rFonts w:ascii="Times New Roman" w:hAnsi="Times New Roman" w:cs="Times New Roman"/>
          <w:bCs/>
          <w:sz w:val="24"/>
          <w:szCs w:val="24"/>
        </w:rPr>
        <w:t>astrological intelligence on the timing of critical battles helped win the war for Parliament</w:t>
      </w:r>
      <w:r w:rsidR="00DD30C6">
        <w:rPr>
          <w:rFonts w:ascii="Times New Roman" w:hAnsi="Times New Roman" w:cs="Times New Roman"/>
          <w:bCs/>
          <w:sz w:val="24"/>
          <w:szCs w:val="24"/>
        </w:rPr>
        <w:t>’</w:t>
      </w:r>
      <w:r w:rsidR="00DD30C6" w:rsidRPr="00DD30C6">
        <w:rPr>
          <w:rFonts w:ascii="Times New Roman" w:hAnsi="Times New Roman" w:cs="Times New Roman"/>
          <w:bCs/>
          <w:sz w:val="24"/>
          <w:szCs w:val="24"/>
        </w:rPr>
        <w:t>.</w:t>
      </w:r>
      <w:r w:rsidR="00DD30C6" w:rsidRPr="00DD30C6">
        <w:rPr>
          <w:rStyle w:val="FootnoteReference"/>
          <w:rFonts w:ascii="Times New Roman" w:hAnsi="Times New Roman" w:cs="Times New Roman"/>
          <w:bCs/>
          <w:sz w:val="24"/>
          <w:szCs w:val="24"/>
        </w:rPr>
        <w:footnoteReference w:id="4"/>
      </w:r>
      <w:r w:rsidR="00DD30C6" w:rsidRPr="00DD30C6">
        <w:rPr>
          <w:rFonts w:ascii="Times New Roman" w:hAnsi="Times New Roman" w:cs="Times New Roman"/>
          <w:bCs/>
          <w:sz w:val="24"/>
          <w:szCs w:val="24"/>
        </w:rPr>
        <w:t xml:space="preserve">  </w:t>
      </w:r>
      <w:r w:rsidR="00AD4177" w:rsidRPr="00DD30C6">
        <w:rPr>
          <w:rFonts w:ascii="Times New Roman" w:hAnsi="Times New Roman" w:cs="Times New Roman"/>
          <w:sz w:val="24"/>
          <w:szCs w:val="24"/>
        </w:rPr>
        <w:t xml:space="preserve">In 1647 Lilly wrote </w:t>
      </w:r>
      <w:r w:rsidR="00AD4177" w:rsidRPr="00DD30C6">
        <w:rPr>
          <w:rFonts w:ascii="Times New Roman" w:hAnsi="Times New Roman" w:cs="Times New Roman"/>
          <w:i/>
          <w:iCs/>
          <w:sz w:val="24"/>
          <w:szCs w:val="24"/>
        </w:rPr>
        <w:t>Christian Astrology</w:t>
      </w:r>
      <w:r w:rsidR="00AD4177" w:rsidRPr="00DD30C6">
        <w:rPr>
          <w:rFonts w:ascii="Times New Roman" w:hAnsi="Times New Roman" w:cs="Times New Roman"/>
          <w:sz w:val="24"/>
          <w:szCs w:val="24"/>
        </w:rPr>
        <w:t xml:space="preserve">, the definitive work on Horary astrology ever written in English.  </w:t>
      </w:r>
      <w:r w:rsidR="00B16188">
        <w:rPr>
          <w:rFonts w:ascii="Times New Roman" w:hAnsi="Times New Roman" w:cs="Times New Roman"/>
          <w:sz w:val="24"/>
          <w:szCs w:val="24"/>
        </w:rPr>
        <w:t>To begin</w:t>
      </w:r>
      <w:r w:rsidR="00AD4177" w:rsidRPr="00DD30C6">
        <w:rPr>
          <w:rFonts w:ascii="Times New Roman" w:hAnsi="Times New Roman" w:cs="Times New Roman"/>
          <w:sz w:val="24"/>
          <w:szCs w:val="24"/>
        </w:rPr>
        <w:t>, t</w:t>
      </w:r>
      <w:r w:rsidR="00FA38C7" w:rsidRPr="00DD30C6">
        <w:rPr>
          <w:rFonts w:ascii="Times New Roman" w:hAnsi="Times New Roman" w:cs="Times New Roman"/>
          <w:sz w:val="24"/>
          <w:szCs w:val="24"/>
        </w:rPr>
        <w:t>h</w:t>
      </w:r>
      <w:r w:rsidR="00D00818" w:rsidRPr="00DD30C6">
        <w:rPr>
          <w:rFonts w:ascii="Times New Roman" w:hAnsi="Times New Roman" w:cs="Times New Roman"/>
          <w:sz w:val="24"/>
          <w:szCs w:val="24"/>
        </w:rPr>
        <w:t xml:space="preserve">is essay </w:t>
      </w:r>
      <w:r w:rsidR="00AD4177" w:rsidRPr="00DD30C6">
        <w:rPr>
          <w:rFonts w:ascii="Times New Roman" w:hAnsi="Times New Roman" w:cs="Times New Roman"/>
          <w:sz w:val="24"/>
          <w:szCs w:val="24"/>
        </w:rPr>
        <w:t xml:space="preserve">will </w:t>
      </w:r>
      <w:r w:rsidR="00B16188">
        <w:rPr>
          <w:rFonts w:ascii="Times New Roman" w:hAnsi="Times New Roman" w:cs="Times New Roman"/>
          <w:sz w:val="24"/>
          <w:szCs w:val="24"/>
        </w:rPr>
        <w:t>outline</w:t>
      </w:r>
      <w:r w:rsidR="00D00818" w:rsidRPr="00DD30C6">
        <w:rPr>
          <w:rFonts w:ascii="Times New Roman" w:hAnsi="Times New Roman" w:cs="Times New Roman"/>
          <w:sz w:val="24"/>
          <w:szCs w:val="24"/>
        </w:rPr>
        <w:t xml:space="preserve"> the</w:t>
      </w:r>
      <w:r w:rsidR="00161633">
        <w:rPr>
          <w:rFonts w:ascii="Times New Roman" w:hAnsi="Times New Roman" w:cs="Times New Roman"/>
          <w:sz w:val="24"/>
          <w:szCs w:val="24"/>
        </w:rPr>
        <w:t xml:space="preserve"> sociocultural context of each astrologer</w:t>
      </w:r>
      <w:r w:rsidR="00D00818" w:rsidRPr="00DD30C6">
        <w:rPr>
          <w:rFonts w:ascii="Times New Roman" w:hAnsi="Times New Roman" w:cs="Times New Roman"/>
          <w:sz w:val="24"/>
          <w:szCs w:val="24"/>
        </w:rPr>
        <w:t>.  It will then go on to examine and draw out</w:t>
      </w:r>
      <w:r w:rsidR="00E0148A">
        <w:rPr>
          <w:rFonts w:ascii="Times New Roman" w:hAnsi="Times New Roman" w:cs="Times New Roman"/>
          <w:sz w:val="24"/>
          <w:szCs w:val="24"/>
        </w:rPr>
        <w:t xml:space="preserve"> </w:t>
      </w:r>
      <w:r w:rsidR="00D00818" w:rsidRPr="00DD30C6">
        <w:rPr>
          <w:rFonts w:ascii="Times New Roman" w:hAnsi="Times New Roman" w:cs="Times New Roman"/>
          <w:sz w:val="24"/>
          <w:szCs w:val="24"/>
        </w:rPr>
        <w:t>their</w:t>
      </w:r>
      <w:r w:rsidR="00161633">
        <w:rPr>
          <w:rFonts w:ascii="Times New Roman" w:hAnsi="Times New Roman" w:cs="Times New Roman"/>
          <w:sz w:val="24"/>
          <w:szCs w:val="24"/>
        </w:rPr>
        <w:t xml:space="preserve"> </w:t>
      </w:r>
      <w:r w:rsidR="00E0148A">
        <w:rPr>
          <w:rFonts w:ascii="Times New Roman" w:hAnsi="Times New Roman" w:cs="Times New Roman"/>
          <w:sz w:val="24"/>
          <w:szCs w:val="24"/>
        </w:rPr>
        <w:t>technical</w:t>
      </w:r>
      <w:r w:rsidR="00161633">
        <w:rPr>
          <w:rFonts w:ascii="Times New Roman" w:hAnsi="Times New Roman" w:cs="Times New Roman"/>
          <w:sz w:val="24"/>
          <w:szCs w:val="24"/>
        </w:rPr>
        <w:t xml:space="preserve"> reforms including the competing priorities that compelled them</w:t>
      </w:r>
      <w:r w:rsidR="00163DFF" w:rsidRPr="00DD30C6">
        <w:rPr>
          <w:rFonts w:ascii="Times New Roman" w:hAnsi="Times New Roman" w:cs="Times New Roman"/>
          <w:sz w:val="24"/>
          <w:szCs w:val="24"/>
        </w:rPr>
        <w:t>.</w:t>
      </w:r>
      <w:r w:rsidR="00D00818" w:rsidRPr="00DD30C6">
        <w:rPr>
          <w:rFonts w:ascii="Times New Roman" w:hAnsi="Times New Roman" w:cs="Times New Roman"/>
          <w:sz w:val="24"/>
          <w:szCs w:val="24"/>
        </w:rPr>
        <w:t xml:space="preserve">   </w:t>
      </w:r>
      <w:bookmarkEnd w:id="7"/>
      <w:r w:rsidR="00161633">
        <w:rPr>
          <w:rFonts w:ascii="Times New Roman" w:hAnsi="Times New Roman" w:cs="Times New Roman"/>
          <w:sz w:val="24"/>
          <w:szCs w:val="24"/>
        </w:rPr>
        <w:t xml:space="preserve"> </w:t>
      </w:r>
    </w:p>
    <w:p w14:paraId="165859CA" w14:textId="77777777" w:rsidR="001C571C" w:rsidRPr="00470503" w:rsidRDefault="001C571C" w:rsidP="00470503">
      <w:pPr>
        <w:spacing w:after="0" w:line="360" w:lineRule="auto"/>
        <w:rPr>
          <w:rFonts w:ascii="Times New Roman" w:hAnsi="Times New Roman" w:cs="Times New Roman"/>
          <w:sz w:val="24"/>
          <w:szCs w:val="24"/>
        </w:rPr>
      </w:pPr>
    </w:p>
    <w:p w14:paraId="654CA8A3" w14:textId="48EE5B44" w:rsidR="00A84CBC" w:rsidRPr="00A84CBC" w:rsidRDefault="00470503" w:rsidP="00A84CBC">
      <w:pPr>
        <w:spacing w:after="0" w:line="360" w:lineRule="auto"/>
        <w:jc w:val="center"/>
        <w:rPr>
          <w:rFonts w:ascii="Times New Roman" w:hAnsi="Times New Roman" w:cs="Times New Roman"/>
          <w:b/>
          <w:bCs/>
          <w:sz w:val="24"/>
          <w:szCs w:val="24"/>
        </w:rPr>
      </w:pPr>
      <w:r w:rsidRPr="00470503">
        <w:rPr>
          <w:rFonts w:ascii="Times New Roman" w:hAnsi="Times New Roman" w:cs="Times New Roman"/>
          <w:b/>
          <w:bCs/>
          <w:sz w:val="24"/>
          <w:szCs w:val="24"/>
        </w:rPr>
        <w:t>Sociocultural context</w:t>
      </w:r>
    </w:p>
    <w:p w14:paraId="7E63DC35" w14:textId="1F235C1D" w:rsidR="00EE0300" w:rsidRDefault="00A84CBC" w:rsidP="00666AE4">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Kepler </w:t>
      </w:r>
      <w:r w:rsidR="005E04ED">
        <w:rPr>
          <w:rFonts w:ascii="Times New Roman" w:hAnsi="Times New Roman" w:cs="Times New Roman"/>
          <w:sz w:val="24"/>
          <w:szCs w:val="24"/>
        </w:rPr>
        <w:t>was a key figure in the Scientific Revolution</w:t>
      </w:r>
      <w:r>
        <w:rPr>
          <w:rFonts w:ascii="Times New Roman" w:hAnsi="Times New Roman" w:cs="Times New Roman"/>
          <w:sz w:val="24"/>
          <w:szCs w:val="24"/>
        </w:rPr>
        <w:t xml:space="preserve">.  </w:t>
      </w:r>
      <w:r w:rsidR="00B8473F">
        <w:rPr>
          <w:rFonts w:ascii="Times New Roman" w:hAnsi="Times New Roman" w:cs="Times New Roman"/>
          <w:sz w:val="24"/>
          <w:szCs w:val="24"/>
        </w:rPr>
        <w:t>In 1600 Kepler worked under Tycho Brahe, where he was assigned to study the orbit of Mars.</w:t>
      </w:r>
      <w:r w:rsidR="005E04ED">
        <w:rPr>
          <w:rStyle w:val="FootnoteReference"/>
          <w:rFonts w:ascii="Times New Roman" w:hAnsi="Times New Roman" w:cs="Times New Roman"/>
          <w:sz w:val="24"/>
          <w:szCs w:val="24"/>
        </w:rPr>
        <w:footnoteReference w:id="5"/>
      </w:r>
      <w:r w:rsidR="00B8473F">
        <w:rPr>
          <w:rFonts w:ascii="Times New Roman" w:hAnsi="Times New Roman" w:cs="Times New Roman"/>
          <w:sz w:val="24"/>
          <w:szCs w:val="24"/>
        </w:rPr>
        <w:t xml:space="preserve">  </w:t>
      </w:r>
      <w:r>
        <w:rPr>
          <w:rFonts w:ascii="Times New Roman" w:hAnsi="Times New Roman" w:cs="Times New Roman"/>
          <w:sz w:val="24"/>
          <w:szCs w:val="24"/>
        </w:rPr>
        <w:t>Kepler was one of the key figures in the Scientific Revolution, being the ‘first man to turn Copernicus’s setup into a previously unthinkable celestial physics’, states Cohen.</w:t>
      </w:r>
      <w:r w:rsidR="00EE0300">
        <w:rPr>
          <w:rStyle w:val="FootnoteReference"/>
          <w:rFonts w:ascii="Times New Roman" w:hAnsi="Times New Roman" w:cs="Times New Roman"/>
          <w:sz w:val="24"/>
          <w:szCs w:val="24"/>
        </w:rPr>
        <w:footnoteReference w:id="6"/>
      </w:r>
      <w:r>
        <w:rPr>
          <w:rFonts w:ascii="Times New Roman" w:hAnsi="Times New Roman" w:cs="Times New Roman"/>
          <w:sz w:val="24"/>
          <w:szCs w:val="24"/>
        </w:rPr>
        <w:t xml:space="preserve">  Th</w:t>
      </w:r>
      <w:r w:rsidR="00EE0300">
        <w:rPr>
          <w:rFonts w:ascii="Times New Roman" w:hAnsi="Times New Roman" w:cs="Times New Roman"/>
          <w:sz w:val="24"/>
          <w:szCs w:val="24"/>
        </w:rPr>
        <w:t>is</w:t>
      </w:r>
      <w:r>
        <w:rPr>
          <w:rFonts w:ascii="Times New Roman" w:hAnsi="Times New Roman" w:cs="Times New Roman"/>
          <w:sz w:val="24"/>
          <w:szCs w:val="24"/>
        </w:rPr>
        <w:t xml:space="preserve"> work led to Kepler’s discoveries of the planets’ elliptical paths</w:t>
      </w:r>
      <w:r>
        <w:rPr>
          <w:rFonts w:ascii="Times New Roman" w:hAnsi="Times New Roman" w:cs="Times New Roman"/>
          <w:i/>
          <w:iCs/>
          <w:sz w:val="24"/>
          <w:szCs w:val="24"/>
        </w:rPr>
        <w:t>.</w:t>
      </w:r>
      <w:r w:rsidR="00DB4EA5">
        <w:rPr>
          <w:rFonts w:ascii="Times New Roman" w:hAnsi="Times New Roman" w:cs="Times New Roman"/>
          <w:i/>
          <w:iCs/>
          <w:sz w:val="24"/>
          <w:szCs w:val="24"/>
        </w:rPr>
        <w:t xml:space="preserve">  </w:t>
      </w:r>
      <w:r w:rsidR="00064AEC">
        <w:rPr>
          <w:rFonts w:ascii="Times New Roman" w:hAnsi="Times New Roman" w:cs="Times New Roman"/>
          <w:sz w:val="24"/>
          <w:szCs w:val="24"/>
        </w:rPr>
        <w:t xml:space="preserve">Kepler was </w:t>
      </w:r>
      <w:r w:rsidR="00F47608">
        <w:rPr>
          <w:rFonts w:ascii="Times New Roman" w:hAnsi="Times New Roman" w:cs="Times New Roman"/>
          <w:sz w:val="24"/>
          <w:szCs w:val="24"/>
        </w:rPr>
        <w:t>‘</w:t>
      </w:r>
      <w:r w:rsidR="00064AEC">
        <w:rPr>
          <w:rFonts w:ascii="Times New Roman" w:hAnsi="Times New Roman" w:cs="Times New Roman"/>
          <w:sz w:val="24"/>
          <w:szCs w:val="24"/>
        </w:rPr>
        <w:t xml:space="preserve">employed as a </w:t>
      </w:r>
      <w:r w:rsidR="00064AEC" w:rsidRPr="00EB7E84">
        <w:rPr>
          <w:rFonts w:ascii="Times New Roman" w:hAnsi="Times New Roman" w:cs="Times New Roman"/>
          <w:i/>
          <w:iCs/>
          <w:sz w:val="24"/>
          <w:szCs w:val="24"/>
        </w:rPr>
        <w:t>mathematicus</w:t>
      </w:r>
      <w:r w:rsidR="00064AEC" w:rsidRPr="00EB7E84">
        <w:rPr>
          <w:rFonts w:ascii="Times New Roman" w:hAnsi="Times New Roman" w:cs="Times New Roman"/>
          <w:sz w:val="24"/>
          <w:szCs w:val="24"/>
        </w:rPr>
        <w:t>, and his duties included the practice of astrolog</w:t>
      </w:r>
      <w:r w:rsidR="006F3446" w:rsidRPr="00EB7E84">
        <w:rPr>
          <w:rFonts w:ascii="Times New Roman" w:hAnsi="Times New Roman" w:cs="Times New Roman"/>
          <w:sz w:val="24"/>
          <w:szCs w:val="24"/>
        </w:rPr>
        <w:t>y</w:t>
      </w:r>
      <w:r w:rsidR="00B8473F" w:rsidRPr="00EB7E84">
        <w:rPr>
          <w:rFonts w:ascii="Times New Roman" w:hAnsi="Times New Roman" w:cs="Times New Roman"/>
          <w:sz w:val="24"/>
          <w:szCs w:val="24"/>
        </w:rPr>
        <w:t>’</w:t>
      </w:r>
      <w:r w:rsidR="0024704D" w:rsidRPr="00EB7E84">
        <w:rPr>
          <w:rFonts w:ascii="Times New Roman" w:hAnsi="Times New Roman" w:cs="Times New Roman"/>
          <w:sz w:val="24"/>
          <w:szCs w:val="24"/>
        </w:rPr>
        <w:t>, reports Field</w:t>
      </w:r>
      <w:r w:rsidR="00064AEC" w:rsidRPr="00EB7E84">
        <w:rPr>
          <w:rFonts w:ascii="Times New Roman" w:hAnsi="Times New Roman" w:cs="Times New Roman"/>
          <w:sz w:val="24"/>
          <w:szCs w:val="24"/>
        </w:rPr>
        <w:t>.</w:t>
      </w:r>
      <w:r w:rsidR="00E70979" w:rsidRPr="00EB7E84">
        <w:rPr>
          <w:rStyle w:val="FootnoteReference"/>
          <w:rFonts w:ascii="Times New Roman" w:hAnsi="Times New Roman" w:cs="Times New Roman"/>
          <w:sz w:val="24"/>
          <w:szCs w:val="24"/>
        </w:rPr>
        <w:footnoteReference w:id="7"/>
      </w:r>
      <w:r w:rsidR="00064AEC" w:rsidRPr="00EB7E84">
        <w:rPr>
          <w:rFonts w:ascii="Times New Roman" w:hAnsi="Times New Roman" w:cs="Times New Roman"/>
          <w:sz w:val="24"/>
          <w:szCs w:val="24"/>
        </w:rPr>
        <w:t xml:space="preserve">  </w:t>
      </w:r>
      <w:r w:rsidR="00666AE4" w:rsidRPr="00EB7E84">
        <w:rPr>
          <w:rFonts w:ascii="Times New Roman" w:hAnsi="Times New Roman" w:cs="Times New Roman"/>
          <w:sz w:val="24"/>
          <w:szCs w:val="24"/>
        </w:rPr>
        <w:t xml:space="preserve">Kepler </w:t>
      </w:r>
      <w:r w:rsidR="003B6801">
        <w:rPr>
          <w:rFonts w:ascii="Times New Roman" w:hAnsi="Times New Roman" w:cs="Times New Roman"/>
          <w:sz w:val="24"/>
          <w:szCs w:val="24"/>
        </w:rPr>
        <w:t>was</w:t>
      </w:r>
      <w:r w:rsidR="004512B0" w:rsidRPr="00EB7E84">
        <w:rPr>
          <w:rFonts w:ascii="Times New Roman" w:hAnsi="Times New Roman" w:cs="Times New Roman"/>
          <w:sz w:val="24"/>
          <w:szCs w:val="24"/>
        </w:rPr>
        <w:t xml:space="preserve"> </w:t>
      </w:r>
      <w:r w:rsidR="00666AE4" w:rsidRPr="00EB7E84">
        <w:rPr>
          <w:rFonts w:ascii="Times New Roman" w:hAnsi="Times New Roman" w:cs="Times New Roman"/>
          <w:sz w:val="24"/>
          <w:szCs w:val="24"/>
        </w:rPr>
        <w:t>the last of Europe’s great military astrologers</w:t>
      </w:r>
      <w:r w:rsidR="00B8473F" w:rsidRPr="00EB7E84">
        <w:rPr>
          <w:rFonts w:ascii="Times New Roman" w:hAnsi="Times New Roman" w:cs="Times New Roman"/>
          <w:sz w:val="24"/>
          <w:szCs w:val="24"/>
        </w:rPr>
        <w:t xml:space="preserve"> under the patronage of Wallenstein.</w:t>
      </w:r>
      <w:r w:rsidR="00EB7E84" w:rsidRPr="00EB7E84">
        <w:rPr>
          <w:rStyle w:val="FootnoteReference"/>
          <w:rFonts w:ascii="Times New Roman" w:hAnsi="Times New Roman" w:cs="Times New Roman"/>
          <w:sz w:val="24"/>
          <w:szCs w:val="24"/>
        </w:rPr>
        <w:footnoteReference w:id="8"/>
      </w:r>
      <w:r w:rsidR="00B8473F">
        <w:rPr>
          <w:rFonts w:ascii="Times New Roman" w:hAnsi="Times New Roman" w:cs="Times New Roman"/>
          <w:sz w:val="24"/>
          <w:szCs w:val="24"/>
        </w:rPr>
        <w:t xml:space="preserve">  </w:t>
      </w:r>
      <w:r w:rsidR="00567B4F">
        <w:rPr>
          <w:rFonts w:ascii="Times New Roman" w:hAnsi="Times New Roman" w:cs="Times New Roman"/>
          <w:sz w:val="24"/>
          <w:szCs w:val="24"/>
        </w:rPr>
        <w:t xml:space="preserve"> </w:t>
      </w:r>
      <w:r w:rsidR="007D7647">
        <w:rPr>
          <w:rFonts w:ascii="Times New Roman" w:hAnsi="Times New Roman" w:cs="Times New Roman"/>
          <w:sz w:val="24"/>
          <w:szCs w:val="24"/>
        </w:rPr>
        <w:t xml:space="preserve">Kepler’s </w:t>
      </w:r>
      <w:r w:rsidR="00567B4F">
        <w:rPr>
          <w:rFonts w:ascii="Times New Roman" w:hAnsi="Times New Roman" w:cs="Times New Roman"/>
          <w:sz w:val="24"/>
          <w:szCs w:val="24"/>
        </w:rPr>
        <w:t>background primarily assumes a technical and systematic way of thinking.</w:t>
      </w:r>
    </w:p>
    <w:p w14:paraId="474D5E2B" w14:textId="77777777" w:rsidR="002A2892" w:rsidRDefault="002A2892" w:rsidP="004E7B3C">
      <w:pPr>
        <w:spacing w:after="0" w:line="360" w:lineRule="auto"/>
        <w:rPr>
          <w:rFonts w:ascii="Times New Roman" w:hAnsi="Times New Roman" w:cs="Times New Roman"/>
          <w:sz w:val="24"/>
          <w:szCs w:val="24"/>
        </w:rPr>
      </w:pPr>
    </w:p>
    <w:p w14:paraId="6000FD59" w14:textId="1601EEF0" w:rsidR="004E7B3C" w:rsidRDefault="002A2892" w:rsidP="004E7B3C">
      <w:pPr>
        <w:spacing w:after="0" w:line="360" w:lineRule="auto"/>
        <w:rPr>
          <w:rFonts w:ascii="Times New Roman" w:hAnsi="Times New Roman" w:cs="Times New Roman"/>
          <w:bCs/>
          <w:sz w:val="24"/>
          <w:szCs w:val="24"/>
        </w:rPr>
      </w:pPr>
      <w:r>
        <w:rPr>
          <w:rFonts w:ascii="Times New Roman" w:hAnsi="Times New Roman" w:cs="Times New Roman"/>
          <w:bCs/>
          <w:sz w:val="24"/>
          <w:szCs w:val="24"/>
        </w:rPr>
        <w:t>D</w:t>
      </w:r>
      <w:r w:rsidR="00DA53E4" w:rsidRPr="00DA53E4">
        <w:rPr>
          <w:rFonts w:ascii="Times New Roman" w:hAnsi="Times New Roman" w:cs="Times New Roman"/>
          <w:bCs/>
          <w:sz w:val="24"/>
          <w:szCs w:val="24"/>
        </w:rPr>
        <w:t>uring the English Civil War</w:t>
      </w:r>
      <w:r>
        <w:rPr>
          <w:rFonts w:ascii="Times New Roman" w:hAnsi="Times New Roman" w:cs="Times New Roman"/>
          <w:bCs/>
          <w:sz w:val="24"/>
          <w:szCs w:val="24"/>
        </w:rPr>
        <w:t>, a</w:t>
      </w:r>
      <w:r w:rsidR="00064063">
        <w:rPr>
          <w:rFonts w:ascii="Times New Roman" w:hAnsi="Times New Roman" w:cs="Times New Roman"/>
          <w:bCs/>
          <w:sz w:val="24"/>
          <w:szCs w:val="24"/>
        </w:rPr>
        <w:t xml:space="preserve">strologers on both sides used their </w:t>
      </w:r>
      <w:r w:rsidR="005E04ED">
        <w:rPr>
          <w:rFonts w:ascii="Times New Roman" w:hAnsi="Times New Roman" w:cs="Times New Roman"/>
          <w:bCs/>
          <w:sz w:val="24"/>
          <w:szCs w:val="24"/>
        </w:rPr>
        <w:t>‘</w:t>
      </w:r>
      <w:r w:rsidR="00064063">
        <w:rPr>
          <w:rFonts w:ascii="Times New Roman" w:hAnsi="Times New Roman" w:cs="Times New Roman"/>
          <w:bCs/>
          <w:sz w:val="24"/>
          <w:szCs w:val="24"/>
        </w:rPr>
        <w:t xml:space="preserve">reputations and skills, predicting </w:t>
      </w:r>
      <w:r w:rsidR="00D840F2">
        <w:rPr>
          <w:rFonts w:ascii="Times New Roman" w:hAnsi="Times New Roman" w:cs="Times New Roman"/>
          <w:bCs/>
          <w:sz w:val="24"/>
          <w:szCs w:val="24"/>
        </w:rPr>
        <w:t>outcomes</w:t>
      </w:r>
      <w:r w:rsidR="005E04ED">
        <w:rPr>
          <w:rFonts w:ascii="Times New Roman" w:hAnsi="Times New Roman" w:cs="Times New Roman"/>
          <w:bCs/>
          <w:sz w:val="24"/>
          <w:szCs w:val="24"/>
        </w:rPr>
        <w:t>’</w:t>
      </w:r>
      <w:r w:rsidR="00064063">
        <w:rPr>
          <w:rFonts w:ascii="Times New Roman" w:hAnsi="Times New Roman" w:cs="Times New Roman"/>
          <w:bCs/>
          <w:sz w:val="24"/>
          <w:szCs w:val="24"/>
        </w:rPr>
        <w:t>.</w:t>
      </w:r>
      <w:r w:rsidR="005E04ED">
        <w:rPr>
          <w:rStyle w:val="FootnoteReference"/>
          <w:rFonts w:ascii="Times New Roman" w:hAnsi="Times New Roman" w:cs="Times New Roman"/>
          <w:bCs/>
          <w:sz w:val="24"/>
          <w:szCs w:val="24"/>
        </w:rPr>
        <w:footnoteReference w:id="9"/>
      </w:r>
      <w:r w:rsidR="00064063">
        <w:rPr>
          <w:rFonts w:ascii="Times New Roman" w:hAnsi="Times New Roman" w:cs="Times New Roman"/>
          <w:bCs/>
          <w:sz w:val="24"/>
          <w:szCs w:val="24"/>
        </w:rPr>
        <w:t xml:space="preserve">  </w:t>
      </w:r>
      <w:r w:rsidR="003D118A">
        <w:rPr>
          <w:rFonts w:ascii="Times New Roman" w:hAnsi="Times New Roman" w:cs="Times New Roman"/>
          <w:bCs/>
          <w:sz w:val="24"/>
          <w:szCs w:val="24"/>
        </w:rPr>
        <w:t xml:space="preserve">Campion notes that Lilly predicted </w:t>
      </w:r>
      <w:r w:rsidR="005E04ED">
        <w:rPr>
          <w:rFonts w:ascii="Times New Roman" w:hAnsi="Times New Roman" w:cs="Times New Roman"/>
          <w:bCs/>
          <w:sz w:val="24"/>
          <w:szCs w:val="24"/>
        </w:rPr>
        <w:t>‘</w:t>
      </w:r>
      <w:r w:rsidR="003D118A">
        <w:rPr>
          <w:rFonts w:ascii="Times New Roman" w:hAnsi="Times New Roman" w:cs="Times New Roman"/>
          <w:bCs/>
          <w:sz w:val="24"/>
          <w:szCs w:val="24"/>
        </w:rPr>
        <w:t>a chance victory for the rebels,</w:t>
      </w:r>
      <w:r w:rsidR="005E04ED">
        <w:rPr>
          <w:rFonts w:ascii="Times New Roman" w:hAnsi="Times New Roman" w:cs="Times New Roman"/>
          <w:bCs/>
          <w:sz w:val="24"/>
          <w:szCs w:val="24"/>
        </w:rPr>
        <w:t xml:space="preserve"> after observing</w:t>
      </w:r>
      <w:r w:rsidR="00B31431">
        <w:rPr>
          <w:rFonts w:ascii="Times New Roman" w:hAnsi="Times New Roman" w:cs="Times New Roman"/>
          <w:bCs/>
          <w:sz w:val="24"/>
          <w:szCs w:val="24"/>
        </w:rPr>
        <w:t xml:space="preserve"> an unfavourable</w:t>
      </w:r>
      <w:r w:rsidR="003D118A">
        <w:rPr>
          <w:rFonts w:ascii="Times New Roman" w:hAnsi="Times New Roman" w:cs="Times New Roman"/>
          <w:bCs/>
          <w:sz w:val="24"/>
          <w:szCs w:val="24"/>
        </w:rPr>
        <w:t xml:space="preserve"> aspect to the king’s ascendant</w:t>
      </w:r>
      <w:r w:rsidR="00A32428">
        <w:rPr>
          <w:rFonts w:ascii="Times New Roman" w:hAnsi="Times New Roman" w:cs="Times New Roman"/>
          <w:bCs/>
          <w:sz w:val="24"/>
          <w:szCs w:val="24"/>
        </w:rPr>
        <w:t>, resulting in Lilly’s popularity</w:t>
      </w:r>
      <w:r w:rsidR="00B31431">
        <w:rPr>
          <w:rFonts w:ascii="Times New Roman" w:hAnsi="Times New Roman" w:cs="Times New Roman"/>
          <w:bCs/>
          <w:sz w:val="24"/>
          <w:szCs w:val="24"/>
        </w:rPr>
        <w:t xml:space="preserve"> soaring</w:t>
      </w:r>
      <w:r w:rsidR="00A32428">
        <w:rPr>
          <w:rFonts w:ascii="Times New Roman" w:hAnsi="Times New Roman" w:cs="Times New Roman"/>
          <w:bCs/>
          <w:sz w:val="24"/>
          <w:szCs w:val="24"/>
        </w:rPr>
        <w:t xml:space="preserve"> when the parliamentary army defeated the king</w:t>
      </w:r>
      <w:r w:rsidR="005E04ED">
        <w:rPr>
          <w:rFonts w:ascii="Times New Roman" w:hAnsi="Times New Roman" w:cs="Times New Roman"/>
          <w:bCs/>
          <w:sz w:val="24"/>
          <w:szCs w:val="24"/>
        </w:rPr>
        <w:t>’</w:t>
      </w:r>
      <w:r w:rsidR="003D118A">
        <w:rPr>
          <w:rFonts w:ascii="Times New Roman" w:hAnsi="Times New Roman" w:cs="Times New Roman"/>
          <w:bCs/>
          <w:sz w:val="24"/>
          <w:szCs w:val="24"/>
        </w:rPr>
        <w:t>.</w:t>
      </w:r>
      <w:r w:rsidR="00BF0658">
        <w:rPr>
          <w:rStyle w:val="FootnoteReference"/>
          <w:rFonts w:ascii="Times New Roman" w:hAnsi="Times New Roman" w:cs="Times New Roman"/>
          <w:bCs/>
          <w:sz w:val="24"/>
          <w:szCs w:val="24"/>
        </w:rPr>
        <w:footnoteReference w:id="10"/>
      </w:r>
      <w:r w:rsidR="003D118A">
        <w:rPr>
          <w:rFonts w:ascii="Times New Roman" w:hAnsi="Times New Roman" w:cs="Times New Roman"/>
          <w:bCs/>
          <w:sz w:val="24"/>
          <w:szCs w:val="24"/>
        </w:rPr>
        <w:t xml:space="preserve"> </w:t>
      </w:r>
      <w:r w:rsidR="007B0179">
        <w:rPr>
          <w:rFonts w:ascii="Times New Roman" w:hAnsi="Times New Roman" w:cs="Times New Roman"/>
          <w:bCs/>
          <w:sz w:val="24"/>
          <w:szCs w:val="24"/>
        </w:rPr>
        <w:t xml:space="preserve"> According to Kepler such correct predictions should be ‘marked up to good luck’.</w:t>
      </w:r>
      <w:r w:rsidR="007B0179">
        <w:rPr>
          <w:rStyle w:val="FootnoteReference"/>
          <w:rFonts w:ascii="Times New Roman" w:hAnsi="Times New Roman" w:cs="Times New Roman"/>
          <w:bCs/>
          <w:sz w:val="24"/>
          <w:szCs w:val="24"/>
        </w:rPr>
        <w:footnoteReference w:id="11"/>
      </w:r>
      <w:r w:rsidR="007B0179">
        <w:rPr>
          <w:rFonts w:ascii="Times New Roman" w:hAnsi="Times New Roman" w:cs="Times New Roman"/>
          <w:bCs/>
          <w:sz w:val="24"/>
          <w:szCs w:val="24"/>
        </w:rPr>
        <w:t xml:space="preserve">  </w:t>
      </w:r>
      <w:r w:rsidR="00582370">
        <w:rPr>
          <w:rFonts w:ascii="Times New Roman" w:hAnsi="Times New Roman" w:cs="Times New Roman"/>
          <w:bCs/>
          <w:sz w:val="24"/>
          <w:szCs w:val="24"/>
        </w:rPr>
        <w:t>Kepler was aware of how astrology could turn the mind of a ruler and aware of astrologers who engaged in d</w:t>
      </w:r>
      <w:r w:rsidR="005E04ED">
        <w:rPr>
          <w:rFonts w:ascii="Times New Roman" w:hAnsi="Times New Roman" w:cs="Times New Roman"/>
          <w:bCs/>
          <w:sz w:val="24"/>
          <w:szCs w:val="24"/>
        </w:rPr>
        <w:t>eceptive</w:t>
      </w:r>
      <w:r w:rsidR="00582370">
        <w:rPr>
          <w:rFonts w:ascii="Times New Roman" w:hAnsi="Times New Roman" w:cs="Times New Roman"/>
          <w:bCs/>
          <w:sz w:val="24"/>
          <w:szCs w:val="24"/>
        </w:rPr>
        <w:t xml:space="preserve"> activities for monetary gain.</w:t>
      </w:r>
      <w:r w:rsidR="00582370">
        <w:rPr>
          <w:rStyle w:val="FootnoteReference"/>
          <w:rFonts w:ascii="Times New Roman" w:hAnsi="Times New Roman" w:cs="Times New Roman"/>
          <w:bCs/>
          <w:sz w:val="24"/>
          <w:szCs w:val="24"/>
        </w:rPr>
        <w:footnoteReference w:id="12"/>
      </w:r>
      <w:r w:rsidR="00582370">
        <w:rPr>
          <w:rFonts w:ascii="Times New Roman" w:hAnsi="Times New Roman" w:cs="Times New Roman"/>
          <w:bCs/>
          <w:sz w:val="24"/>
          <w:szCs w:val="24"/>
        </w:rPr>
        <w:t xml:space="preserve">   </w:t>
      </w:r>
      <w:r w:rsidR="002D451E">
        <w:rPr>
          <w:rFonts w:ascii="Times New Roman" w:hAnsi="Times New Roman" w:cs="Times New Roman"/>
          <w:bCs/>
          <w:sz w:val="24"/>
          <w:szCs w:val="24"/>
        </w:rPr>
        <w:t>Lilly’</w:t>
      </w:r>
      <w:r w:rsidR="00B16188">
        <w:rPr>
          <w:rFonts w:ascii="Times New Roman" w:hAnsi="Times New Roman" w:cs="Times New Roman"/>
          <w:bCs/>
          <w:sz w:val="24"/>
          <w:szCs w:val="24"/>
        </w:rPr>
        <w:t>s attitude</w:t>
      </w:r>
      <w:r w:rsidR="002D451E">
        <w:rPr>
          <w:rFonts w:ascii="Times New Roman" w:hAnsi="Times New Roman" w:cs="Times New Roman"/>
          <w:bCs/>
          <w:sz w:val="24"/>
          <w:szCs w:val="24"/>
        </w:rPr>
        <w:t xml:space="preserve"> during the Civil War was to ‘remain alive and make a living’</w:t>
      </w:r>
      <w:r w:rsidR="00A32428">
        <w:rPr>
          <w:rFonts w:ascii="Times New Roman" w:hAnsi="Times New Roman" w:cs="Times New Roman"/>
          <w:bCs/>
          <w:sz w:val="24"/>
          <w:szCs w:val="24"/>
        </w:rPr>
        <w:t xml:space="preserve"> as </w:t>
      </w:r>
      <w:r w:rsidR="00EE6358">
        <w:rPr>
          <w:rFonts w:ascii="Times New Roman" w:hAnsi="Times New Roman" w:cs="Times New Roman"/>
          <w:bCs/>
          <w:sz w:val="24"/>
          <w:szCs w:val="24"/>
        </w:rPr>
        <w:t xml:space="preserve">Lilly </w:t>
      </w:r>
      <w:r w:rsidR="007F0437">
        <w:rPr>
          <w:rFonts w:ascii="Times New Roman" w:hAnsi="Times New Roman" w:cs="Times New Roman"/>
          <w:bCs/>
          <w:sz w:val="24"/>
          <w:szCs w:val="24"/>
        </w:rPr>
        <w:t>saw no</w:t>
      </w:r>
      <w:r w:rsidR="00B31431">
        <w:rPr>
          <w:rFonts w:ascii="Times New Roman" w:hAnsi="Times New Roman" w:cs="Times New Roman"/>
          <w:bCs/>
          <w:sz w:val="24"/>
          <w:szCs w:val="24"/>
        </w:rPr>
        <w:t xml:space="preserve"> point ‘</w:t>
      </w:r>
      <w:r w:rsidR="002D451E">
        <w:rPr>
          <w:rFonts w:ascii="Times New Roman" w:hAnsi="Times New Roman" w:cs="Times New Roman"/>
          <w:bCs/>
          <w:sz w:val="24"/>
          <w:szCs w:val="24"/>
        </w:rPr>
        <w:t>praising the King if the planets were on Cromwell’s side</w:t>
      </w:r>
      <w:r w:rsidR="00EE6358">
        <w:rPr>
          <w:rFonts w:ascii="Times New Roman" w:hAnsi="Times New Roman" w:cs="Times New Roman"/>
          <w:bCs/>
          <w:sz w:val="24"/>
          <w:szCs w:val="24"/>
        </w:rPr>
        <w:t>’.</w:t>
      </w:r>
      <w:r w:rsidR="00EE6358">
        <w:rPr>
          <w:rStyle w:val="FootnoteReference"/>
          <w:rFonts w:ascii="Times New Roman" w:hAnsi="Times New Roman" w:cs="Times New Roman"/>
          <w:bCs/>
          <w:sz w:val="24"/>
          <w:szCs w:val="24"/>
        </w:rPr>
        <w:footnoteReference w:id="13"/>
      </w:r>
      <w:r w:rsidR="00EE6358" w:rsidRPr="00EE6358">
        <w:rPr>
          <w:rFonts w:ascii="Times New Roman" w:hAnsi="Times New Roman" w:cs="Times New Roman"/>
          <w:bCs/>
          <w:sz w:val="24"/>
          <w:szCs w:val="24"/>
        </w:rPr>
        <w:t xml:space="preserve"> </w:t>
      </w:r>
      <w:r w:rsidR="00EE6358">
        <w:rPr>
          <w:rFonts w:ascii="Times New Roman" w:hAnsi="Times New Roman" w:cs="Times New Roman"/>
          <w:bCs/>
          <w:sz w:val="24"/>
          <w:szCs w:val="24"/>
        </w:rPr>
        <w:t xml:space="preserve"> This suggests that Lilly was canny </w:t>
      </w:r>
      <w:r>
        <w:rPr>
          <w:rFonts w:ascii="Times New Roman" w:hAnsi="Times New Roman" w:cs="Times New Roman"/>
          <w:bCs/>
          <w:sz w:val="24"/>
          <w:szCs w:val="24"/>
        </w:rPr>
        <w:t>making</w:t>
      </w:r>
      <w:r w:rsidR="00EE6358">
        <w:rPr>
          <w:rFonts w:ascii="Times New Roman" w:hAnsi="Times New Roman" w:cs="Times New Roman"/>
          <w:bCs/>
          <w:sz w:val="24"/>
          <w:szCs w:val="24"/>
        </w:rPr>
        <w:t xml:space="preserve"> good use of his astrological reasoning.</w:t>
      </w:r>
      <w:r w:rsidR="00B16188">
        <w:rPr>
          <w:rFonts w:ascii="Times New Roman" w:hAnsi="Times New Roman" w:cs="Times New Roman"/>
          <w:bCs/>
          <w:sz w:val="24"/>
          <w:szCs w:val="24"/>
        </w:rPr>
        <w:t xml:space="preserve">  </w:t>
      </w:r>
    </w:p>
    <w:p w14:paraId="34D94392" w14:textId="77777777" w:rsidR="004E7B3C" w:rsidRDefault="004E7B3C" w:rsidP="004E7B3C">
      <w:pPr>
        <w:spacing w:after="0" w:line="360" w:lineRule="auto"/>
        <w:rPr>
          <w:rFonts w:ascii="Times New Roman" w:hAnsi="Times New Roman" w:cs="Times New Roman"/>
          <w:bCs/>
          <w:sz w:val="24"/>
          <w:szCs w:val="24"/>
        </w:rPr>
      </w:pPr>
    </w:p>
    <w:p w14:paraId="3F82A25A" w14:textId="077C2108" w:rsidR="0086630B" w:rsidRDefault="004E7B3C" w:rsidP="0086630B">
      <w:pPr>
        <w:spacing w:after="0" w:line="360" w:lineRule="auto"/>
        <w:rPr>
          <w:rFonts w:ascii="Times New Roman" w:hAnsi="Times New Roman" w:cs="Times New Roman"/>
          <w:bCs/>
          <w:sz w:val="24"/>
          <w:szCs w:val="24"/>
        </w:rPr>
      </w:pPr>
      <w:r>
        <w:rPr>
          <w:rFonts w:ascii="Times New Roman" w:hAnsi="Times New Roman" w:cs="Times New Roman"/>
          <w:bCs/>
          <w:sz w:val="24"/>
          <w:szCs w:val="24"/>
        </w:rPr>
        <w:t>Lilly published his first annual almanac</w:t>
      </w:r>
      <w:r w:rsidR="005D741B">
        <w:rPr>
          <w:rFonts w:ascii="Times New Roman" w:hAnsi="Times New Roman" w:cs="Times New Roman"/>
          <w:bCs/>
          <w:sz w:val="24"/>
          <w:szCs w:val="24"/>
        </w:rPr>
        <w:t xml:space="preserve">, </w:t>
      </w:r>
      <w:r w:rsidR="005D741B" w:rsidRPr="005D741B">
        <w:rPr>
          <w:rFonts w:ascii="Times New Roman" w:hAnsi="Times New Roman" w:cs="Times New Roman"/>
          <w:bCs/>
          <w:i/>
          <w:iCs/>
          <w:sz w:val="24"/>
          <w:szCs w:val="24"/>
        </w:rPr>
        <w:t>Merlinus Anglicus</w:t>
      </w:r>
      <w:r w:rsidR="005D741B">
        <w:rPr>
          <w:rFonts w:ascii="Times New Roman" w:hAnsi="Times New Roman" w:cs="Times New Roman"/>
          <w:bCs/>
          <w:sz w:val="24"/>
          <w:szCs w:val="24"/>
        </w:rPr>
        <w:t>,</w:t>
      </w:r>
      <w:r w:rsidR="00A32428">
        <w:rPr>
          <w:rFonts w:ascii="Times New Roman" w:hAnsi="Times New Roman" w:cs="Times New Roman"/>
          <w:bCs/>
          <w:sz w:val="24"/>
          <w:szCs w:val="24"/>
        </w:rPr>
        <w:t xml:space="preserve"> in 1644</w:t>
      </w:r>
      <w:r>
        <w:rPr>
          <w:rFonts w:ascii="Times New Roman" w:hAnsi="Times New Roman" w:cs="Times New Roman"/>
          <w:bCs/>
          <w:sz w:val="24"/>
          <w:szCs w:val="24"/>
        </w:rPr>
        <w:t xml:space="preserve">, which </w:t>
      </w:r>
      <w:r w:rsidR="007F0437">
        <w:rPr>
          <w:rFonts w:ascii="Times New Roman" w:hAnsi="Times New Roman" w:cs="Times New Roman"/>
          <w:bCs/>
          <w:sz w:val="24"/>
          <w:szCs w:val="24"/>
        </w:rPr>
        <w:t>‘</w:t>
      </w:r>
      <w:r>
        <w:rPr>
          <w:rFonts w:ascii="Times New Roman" w:hAnsi="Times New Roman" w:cs="Times New Roman"/>
          <w:bCs/>
          <w:sz w:val="24"/>
          <w:szCs w:val="24"/>
        </w:rPr>
        <w:t>sold out within a week, evidence of the demand</w:t>
      </w:r>
      <w:r w:rsidR="007F0437">
        <w:rPr>
          <w:rFonts w:ascii="Times New Roman" w:hAnsi="Times New Roman" w:cs="Times New Roman"/>
          <w:bCs/>
          <w:sz w:val="24"/>
          <w:szCs w:val="24"/>
        </w:rPr>
        <w:t>’</w:t>
      </w:r>
      <w:r>
        <w:rPr>
          <w:rFonts w:ascii="Times New Roman" w:hAnsi="Times New Roman" w:cs="Times New Roman"/>
          <w:bCs/>
          <w:sz w:val="24"/>
          <w:szCs w:val="24"/>
        </w:rPr>
        <w:t>, states Campion.</w:t>
      </w:r>
      <w:r>
        <w:rPr>
          <w:rStyle w:val="FootnoteReference"/>
          <w:rFonts w:ascii="Times New Roman" w:hAnsi="Times New Roman" w:cs="Times New Roman"/>
          <w:bCs/>
          <w:sz w:val="24"/>
          <w:szCs w:val="24"/>
        </w:rPr>
        <w:footnoteReference w:id="14"/>
      </w:r>
      <w:r>
        <w:rPr>
          <w:rFonts w:ascii="Times New Roman" w:hAnsi="Times New Roman" w:cs="Times New Roman"/>
          <w:bCs/>
          <w:sz w:val="24"/>
          <w:szCs w:val="24"/>
        </w:rPr>
        <w:t xml:space="preserve"> </w:t>
      </w:r>
      <w:r w:rsidR="000A3800">
        <w:rPr>
          <w:rFonts w:ascii="Times New Roman" w:hAnsi="Times New Roman" w:cs="Times New Roman"/>
          <w:bCs/>
          <w:sz w:val="24"/>
          <w:szCs w:val="24"/>
        </w:rPr>
        <w:t xml:space="preserve"> </w:t>
      </w:r>
      <w:r w:rsidR="007F0DEC">
        <w:rPr>
          <w:rFonts w:ascii="Times New Roman" w:hAnsi="Times New Roman" w:cs="Times New Roman"/>
          <w:bCs/>
          <w:sz w:val="24"/>
          <w:szCs w:val="24"/>
        </w:rPr>
        <w:t>Blackledge</w:t>
      </w:r>
      <w:r w:rsidR="007F0437">
        <w:rPr>
          <w:rFonts w:ascii="Times New Roman" w:hAnsi="Times New Roman" w:cs="Times New Roman"/>
          <w:bCs/>
          <w:sz w:val="24"/>
          <w:szCs w:val="24"/>
        </w:rPr>
        <w:t xml:space="preserve"> </w:t>
      </w:r>
      <w:r w:rsidR="000A3800">
        <w:rPr>
          <w:rFonts w:ascii="Times New Roman" w:hAnsi="Times New Roman" w:cs="Times New Roman"/>
          <w:bCs/>
          <w:sz w:val="24"/>
          <w:szCs w:val="24"/>
        </w:rPr>
        <w:t>reports</w:t>
      </w:r>
      <w:r w:rsidR="007F0DEC">
        <w:rPr>
          <w:rFonts w:ascii="Times New Roman" w:hAnsi="Times New Roman" w:cs="Times New Roman"/>
          <w:bCs/>
          <w:sz w:val="24"/>
          <w:szCs w:val="24"/>
        </w:rPr>
        <w:t xml:space="preserve"> that Lilly was</w:t>
      </w:r>
      <w:r w:rsidR="007F0437">
        <w:rPr>
          <w:rFonts w:ascii="Times New Roman" w:hAnsi="Times New Roman" w:cs="Times New Roman"/>
          <w:bCs/>
          <w:sz w:val="24"/>
          <w:szCs w:val="24"/>
        </w:rPr>
        <w:t xml:space="preserve"> ‘</w:t>
      </w:r>
      <w:r w:rsidR="007F0DEC">
        <w:rPr>
          <w:rFonts w:ascii="Times New Roman" w:hAnsi="Times New Roman" w:cs="Times New Roman"/>
          <w:bCs/>
          <w:sz w:val="24"/>
          <w:szCs w:val="24"/>
        </w:rPr>
        <w:t>the nation’s first ever media darling’.</w:t>
      </w:r>
      <w:r w:rsidR="007F0DEC">
        <w:rPr>
          <w:rStyle w:val="FootnoteReference"/>
          <w:rFonts w:ascii="Times New Roman" w:hAnsi="Times New Roman" w:cs="Times New Roman"/>
          <w:bCs/>
          <w:sz w:val="24"/>
          <w:szCs w:val="24"/>
        </w:rPr>
        <w:footnoteReference w:id="15"/>
      </w:r>
      <w:r w:rsidR="007F0DEC">
        <w:rPr>
          <w:rFonts w:ascii="Times New Roman" w:hAnsi="Times New Roman" w:cs="Times New Roman"/>
          <w:bCs/>
          <w:sz w:val="24"/>
          <w:szCs w:val="24"/>
        </w:rPr>
        <w:t xml:space="preserve">  </w:t>
      </w:r>
      <w:r w:rsidR="00424C12" w:rsidRPr="00B16188">
        <w:rPr>
          <w:rFonts w:ascii="Times New Roman" w:hAnsi="Times New Roman" w:cs="Times New Roman"/>
          <w:sz w:val="24"/>
          <w:szCs w:val="24"/>
        </w:rPr>
        <w:t xml:space="preserve">By contrast, </w:t>
      </w:r>
      <w:r w:rsidR="002C2AD6" w:rsidRPr="00B16188">
        <w:rPr>
          <w:rFonts w:ascii="Times New Roman" w:hAnsi="Times New Roman" w:cs="Times New Roman"/>
          <w:sz w:val="24"/>
          <w:szCs w:val="24"/>
        </w:rPr>
        <w:t>Kepler</w:t>
      </w:r>
      <w:r w:rsidR="002C2AD6">
        <w:rPr>
          <w:rFonts w:ascii="Times New Roman" w:hAnsi="Times New Roman" w:cs="Times New Roman"/>
          <w:sz w:val="24"/>
          <w:szCs w:val="24"/>
        </w:rPr>
        <w:t xml:space="preserve"> regarded</w:t>
      </w:r>
      <w:r w:rsidR="007F617C">
        <w:rPr>
          <w:rFonts w:ascii="Times New Roman" w:hAnsi="Times New Roman" w:cs="Times New Roman"/>
          <w:sz w:val="24"/>
          <w:szCs w:val="24"/>
        </w:rPr>
        <w:t xml:space="preserve"> </w:t>
      </w:r>
      <w:r w:rsidR="002C2AD6">
        <w:rPr>
          <w:rFonts w:ascii="Times New Roman" w:hAnsi="Times New Roman" w:cs="Times New Roman"/>
          <w:sz w:val="24"/>
          <w:szCs w:val="24"/>
        </w:rPr>
        <w:t>a</w:t>
      </w:r>
      <w:r w:rsidR="00254085">
        <w:rPr>
          <w:rFonts w:ascii="Times New Roman" w:hAnsi="Times New Roman" w:cs="Times New Roman"/>
          <w:sz w:val="24"/>
          <w:szCs w:val="24"/>
        </w:rPr>
        <w:t>lmanac writing</w:t>
      </w:r>
      <w:r w:rsidR="00CE2BF3">
        <w:rPr>
          <w:rFonts w:ascii="Times New Roman" w:hAnsi="Times New Roman" w:cs="Times New Roman"/>
          <w:sz w:val="24"/>
          <w:szCs w:val="24"/>
        </w:rPr>
        <w:t xml:space="preserve"> </w:t>
      </w:r>
      <w:r w:rsidR="002C2AD6">
        <w:rPr>
          <w:rFonts w:ascii="Times New Roman" w:hAnsi="Times New Roman" w:cs="Times New Roman"/>
          <w:sz w:val="24"/>
          <w:szCs w:val="24"/>
        </w:rPr>
        <w:t>as mere superstition</w:t>
      </w:r>
      <w:r w:rsidR="00254085">
        <w:rPr>
          <w:rFonts w:ascii="Times New Roman" w:hAnsi="Times New Roman" w:cs="Times New Roman"/>
          <w:sz w:val="24"/>
          <w:szCs w:val="24"/>
        </w:rPr>
        <w:t>, leading Maestlin to reproach him</w:t>
      </w:r>
      <w:r w:rsidR="007F617C">
        <w:rPr>
          <w:rFonts w:ascii="Times New Roman" w:hAnsi="Times New Roman" w:cs="Times New Roman"/>
          <w:sz w:val="24"/>
          <w:szCs w:val="24"/>
        </w:rPr>
        <w:t xml:space="preserve"> for his derisory tone</w:t>
      </w:r>
      <w:r w:rsidR="002C2AD6">
        <w:rPr>
          <w:rFonts w:ascii="Times New Roman" w:hAnsi="Times New Roman" w:cs="Times New Roman"/>
          <w:sz w:val="24"/>
          <w:szCs w:val="24"/>
        </w:rPr>
        <w:t>.</w:t>
      </w:r>
      <w:r w:rsidR="002C2AD6">
        <w:rPr>
          <w:rStyle w:val="FootnoteReference"/>
          <w:rFonts w:ascii="Times New Roman" w:hAnsi="Times New Roman" w:cs="Times New Roman"/>
          <w:sz w:val="24"/>
          <w:szCs w:val="24"/>
        </w:rPr>
        <w:footnoteReference w:id="16"/>
      </w:r>
      <w:r w:rsidR="002C2AD6">
        <w:rPr>
          <w:rFonts w:ascii="Times New Roman" w:hAnsi="Times New Roman" w:cs="Times New Roman"/>
          <w:sz w:val="24"/>
          <w:szCs w:val="24"/>
        </w:rPr>
        <w:t xml:space="preserve">   </w:t>
      </w:r>
      <w:r w:rsidR="007E3F92">
        <w:rPr>
          <w:rFonts w:ascii="Times New Roman" w:hAnsi="Times New Roman" w:cs="Times New Roman"/>
          <w:sz w:val="24"/>
          <w:szCs w:val="24"/>
        </w:rPr>
        <w:t>This</w:t>
      </w:r>
      <w:r w:rsidR="002C2AD6">
        <w:rPr>
          <w:rFonts w:ascii="Times New Roman" w:hAnsi="Times New Roman" w:cs="Times New Roman"/>
          <w:sz w:val="24"/>
          <w:szCs w:val="24"/>
        </w:rPr>
        <w:t xml:space="preserve"> question Kepler’s suitability as an almanac writer.  </w:t>
      </w:r>
      <w:r w:rsidR="002C2AD6">
        <w:rPr>
          <w:rFonts w:ascii="Times New Roman" w:hAnsi="Times New Roman" w:cs="Times New Roman"/>
          <w:bCs/>
          <w:sz w:val="24"/>
          <w:szCs w:val="24"/>
        </w:rPr>
        <w:t xml:space="preserve">In </w:t>
      </w:r>
      <w:r w:rsidR="00424C12">
        <w:rPr>
          <w:rFonts w:ascii="Times New Roman" w:hAnsi="Times New Roman" w:cs="Times New Roman"/>
          <w:bCs/>
          <w:sz w:val="24"/>
          <w:szCs w:val="24"/>
        </w:rPr>
        <w:t>England</w:t>
      </w:r>
      <w:r w:rsidR="002C2AD6">
        <w:rPr>
          <w:rFonts w:ascii="Times New Roman" w:hAnsi="Times New Roman" w:cs="Times New Roman"/>
          <w:bCs/>
          <w:sz w:val="24"/>
          <w:szCs w:val="24"/>
        </w:rPr>
        <w:t xml:space="preserve">, </w:t>
      </w:r>
      <w:r w:rsidR="00613BBC">
        <w:rPr>
          <w:rFonts w:ascii="Times New Roman" w:hAnsi="Times New Roman" w:cs="Times New Roman"/>
          <w:bCs/>
          <w:sz w:val="24"/>
          <w:szCs w:val="24"/>
        </w:rPr>
        <w:t xml:space="preserve">Lilly had </w:t>
      </w:r>
      <w:r w:rsidR="00A61A17">
        <w:rPr>
          <w:rFonts w:ascii="Times New Roman" w:hAnsi="Times New Roman" w:cs="Times New Roman"/>
          <w:bCs/>
          <w:sz w:val="24"/>
          <w:szCs w:val="24"/>
        </w:rPr>
        <w:t>started to notice</w:t>
      </w:r>
      <w:r w:rsidR="00613BBC">
        <w:rPr>
          <w:rFonts w:ascii="Times New Roman" w:hAnsi="Times New Roman" w:cs="Times New Roman"/>
          <w:bCs/>
          <w:sz w:val="24"/>
          <w:szCs w:val="24"/>
        </w:rPr>
        <w:t xml:space="preserve"> the increasingly critical attitude taken by some people towards </w:t>
      </w:r>
      <w:r w:rsidR="00A61A17">
        <w:rPr>
          <w:rFonts w:ascii="Times New Roman" w:hAnsi="Times New Roman" w:cs="Times New Roman"/>
          <w:bCs/>
          <w:sz w:val="24"/>
          <w:szCs w:val="24"/>
        </w:rPr>
        <w:t>judicial</w:t>
      </w:r>
      <w:r w:rsidR="00613BBC">
        <w:rPr>
          <w:rFonts w:ascii="Times New Roman" w:hAnsi="Times New Roman" w:cs="Times New Roman"/>
          <w:bCs/>
          <w:sz w:val="24"/>
          <w:szCs w:val="24"/>
        </w:rPr>
        <w:t xml:space="preserve"> astrology</w:t>
      </w:r>
      <w:r w:rsidR="007E3F92">
        <w:rPr>
          <w:rFonts w:ascii="Times New Roman" w:hAnsi="Times New Roman" w:cs="Times New Roman"/>
          <w:bCs/>
          <w:sz w:val="24"/>
          <w:szCs w:val="24"/>
        </w:rPr>
        <w:t>.   Parker quotes Lilly protesting</w:t>
      </w:r>
      <w:r w:rsidR="00613BBC">
        <w:rPr>
          <w:rFonts w:ascii="Times New Roman" w:hAnsi="Times New Roman" w:cs="Times New Roman"/>
          <w:bCs/>
          <w:sz w:val="24"/>
          <w:szCs w:val="24"/>
        </w:rPr>
        <w:t>: ‘I desire to be judged by those that apprehend something in Astrology, and not by the censorious criticall’.</w:t>
      </w:r>
      <w:r w:rsidR="00613BBC">
        <w:rPr>
          <w:rStyle w:val="FootnoteReference"/>
          <w:rFonts w:ascii="Times New Roman" w:hAnsi="Times New Roman" w:cs="Times New Roman"/>
          <w:bCs/>
          <w:sz w:val="24"/>
          <w:szCs w:val="24"/>
        </w:rPr>
        <w:footnoteReference w:id="17"/>
      </w:r>
      <w:r w:rsidR="00613BBC">
        <w:rPr>
          <w:rFonts w:ascii="Times New Roman" w:hAnsi="Times New Roman" w:cs="Times New Roman"/>
          <w:bCs/>
          <w:sz w:val="24"/>
          <w:szCs w:val="24"/>
        </w:rPr>
        <w:t xml:space="preserve">   </w:t>
      </w:r>
      <w:r w:rsidR="007E3F92">
        <w:rPr>
          <w:rFonts w:ascii="Times New Roman" w:hAnsi="Times New Roman" w:cs="Times New Roman"/>
          <w:bCs/>
          <w:sz w:val="24"/>
          <w:szCs w:val="24"/>
        </w:rPr>
        <w:t>Th</w:t>
      </w:r>
      <w:r w:rsidR="00A61A17">
        <w:rPr>
          <w:rFonts w:ascii="Times New Roman" w:hAnsi="Times New Roman" w:cs="Times New Roman"/>
          <w:bCs/>
          <w:sz w:val="24"/>
          <w:szCs w:val="24"/>
        </w:rPr>
        <w:t>is</w:t>
      </w:r>
      <w:r w:rsidR="007E3F92">
        <w:rPr>
          <w:rFonts w:ascii="Times New Roman" w:hAnsi="Times New Roman" w:cs="Times New Roman"/>
          <w:bCs/>
          <w:sz w:val="24"/>
          <w:szCs w:val="24"/>
        </w:rPr>
        <w:t xml:space="preserve"> reveal</w:t>
      </w:r>
      <w:r w:rsidR="00A61A17">
        <w:rPr>
          <w:rFonts w:ascii="Times New Roman" w:hAnsi="Times New Roman" w:cs="Times New Roman"/>
          <w:bCs/>
          <w:sz w:val="24"/>
          <w:szCs w:val="24"/>
        </w:rPr>
        <w:t>s</w:t>
      </w:r>
      <w:r w:rsidR="007E3F92">
        <w:rPr>
          <w:rFonts w:ascii="Times New Roman" w:hAnsi="Times New Roman" w:cs="Times New Roman"/>
          <w:bCs/>
          <w:sz w:val="24"/>
          <w:szCs w:val="24"/>
        </w:rPr>
        <w:t xml:space="preserve"> that Lilly </w:t>
      </w:r>
      <w:r w:rsidR="00A61A17">
        <w:rPr>
          <w:rFonts w:ascii="Times New Roman" w:hAnsi="Times New Roman" w:cs="Times New Roman"/>
          <w:bCs/>
          <w:sz w:val="24"/>
          <w:szCs w:val="24"/>
        </w:rPr>
        <w:t>was</w:t>
      </w:r>
      <w:r w:rsidR="007E3F92">
        <w:rPr>
          <w:rFonts w:ascii="Times New Roman" w:hAnsi="Times New Roman" w:cs="Times New Roman"/>
          <w:bCs/>
          <w:sz w:val="24"/>
          <w:szCs w:val="24"/>
        </w:rPr>
        <w:t xml:space="preserve"> aware of the divided opinion of astrology</w:t>
      </w:r>
      <w:r w:rsidR="00A61A17">
        <w:rPr>
          <w:rFonts w:ascii="Times New Roman" w:hAnsi="Times New Roman" w:cs="Times New Roman"/>
          <w:bCs/>
          <w:sz w:val="24"/>
          <w:szCs w:val="24"/>
        </w:rPr>
        <w:t xml:space="preserve"> at that time</w:t>
      </w:r>
      <w:r w:rsidR="007E3F92">
        <w:rPr>
          <w:rFonts w:ascii="Times New Roman" w:hAnsi="Times New Roman" w:cs="Times New Roman"/>
          <w:bCs/>
          <w:sz w:val="24"/>
          <w:szCs w:val="24"/>
        </w:rPr>
        <w:t xml:space="preserve">.  </w:t>
      </w:r>
    </w:p>
    <w:p w14:paraId="5A9E506D" w14:textId="77777777" w:rsidR="005F3B93" w:rsidRPr="005F3B93" w:rsidRDefault="005F3B93" w:rsidP="0086630B">
      <w:pPr>
        <w:spacing w:after="0" w:line="360" w:lineRule="auto"/>
        <w:rPr>
          <w:rFonts w:ascii="Times New Roman" w:hAnsi="Times New Roman" w:cs="Times New Roman"/>
          <w:bCs/>
          <w:sz w:val="24"/>
          <w:szCs w:val="24"/>
        </w:rPr>
      </w:pPr>
    </w:p>
    <w:p w14:paraId="63DEF7A4" w14:textId="33B7C4B5" w:rsidR="00163338" w:rsidRDefault="007E3F92" w:rsidP="00D10EF7">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 </w:t>
      </w:r>
      <w:r w:rsidR="00484290">
        <w:rPr>
          <w:rFonts w:ascii="Times New Roman" w:hAnsi="Times New Roman" w:cs="Times New Roman"/>
          <w:sz w:val="24"/>
          <w:szCs w:val="24"/>
        </w:rPr>
        <w:t xml:space="preserve">Parker </w:t>
      </w:r>
      <w:r w:rsidR="00B16188">
        <w:rPr>
          <w:rFonts w:ascii="Times New Roman" w:hAnsi="Times New Roman" w:cs="Times New Roman"/>
          <w:sz w:val="24"/>
          <w:szCs w:val="24"/>
        </w:rPr>
        <w:t>advocates</w:t>
      </w:r>
      <w:r w:rsidR="00484290">
        <w:rPr>
          <w:rFonts w:ascii="Times New Roman" w:hAnsi="Times New Roman" w:cs="Times New Roman"/>
          <w:sz w:val="24"/>
          <w:szCs w:val="24"/>
        </w:rPr>
        <w:t xml:space="preserve"> Lilly’s craft always fascinated him</w:t>
      </w:r>
      <w:r w:rsidR="009551C3">
        <w:rPr>
          <w:rFonts w:ascii="Times New Roman" w:hAnsi="Times New Roman" w:cs="Times New Roman"/>
          <w:sz w:val="24"/>
          <w:szCs w:val="24"/>
        </w:rPr>
        <w:t xml:space="preserve">; </w:t>
      </w:r>
      <w:r w:rsidR="00484290">
        <w:rPr>
          <w:rFonts w:ascii="Times New Roman" w:hAnsi="Times New Roman" w:cs="Times New Roman"/>
          <w:sz w:val="24"/>
          <w:szCs w:val="24"/>
        </w:rPr>
        <w:t>his almanacs containing more astrological detail than those of his contemporaries.</w:t>
      </w:r>
      <w:r w:rsidR="00484290">
        <w:rPr>
          <w:rStyle w:val="FootnoteReference"/>
          <w:rFonts w:ascii="Times New Roman" w:hAnsi="Times New Roman" w:cs="Times New Roman"/>
          <w:sz w:val="24"/>
          <w:szCs w:val="24"/>
        </w:rPr>
        <w:footnoteReference w:id="18"/>
      </w:r>
      <w:r w:rsidR="00484290">
        <w:rPr>
          <w:rFonts w:ascii="Times New Roman" w:hAnsi="Times New Roman" w:cs="Times New Roman"/>
          <w:sz w:val="24"/>
          <w:szCs w:val="24"/>
        </w:rPr>
        <w:t xml:space="preserve">   </w:t>
      </w:r>
      <w:r w:rsidR="005108A2">
        <w:rPr>
          <w:rFonts w:ascii="Times New Roman" w:hAnsi="Times New Roman" w:cs="Times New Roman"/>
          <w:sz w:val="24"/>
          <w:szCs w:val="24"/>
        </w:rPr>
        <w:t>Conversely</w:t>
      </w:r>
      <w:r w:rsidR="0086630B">
        <w:rPr>
          <w:rFonts w:ascii="Times New Roman" w:hAnsi="Times New Roman" w:cs="Times New Roman"/>
          <w:sz w:val="24"/>
          <w:szCs w:val="24"/>
        </w:rPr>
        <w:t xml:space="preserve">, </w:t>
      </w:r>
      <w:r w:rsidR="00484290">
        <w:rPr>
          <w:rFonts w:ascii="Times New Roman" w:hAnsi="Times New Roman" w:cs="Times New Roman"/>
          <w:sz w:val="24"/>
          <w:szCs w:val="24"/>
        </w:rPr>
        <w:t>Kepler ‘</w:t>
      </w:r>
      <w:r w:rsidR="0086630B" w:rsidRPr="000E7FA8">
        <w:rPr>
          <w:rFonts w:ascii="Times New Roman" w:hAnsi="Times New Roman" w:cs="Times New Roman"/>
          <w:sz w:val="24"/>
          <w:szCs w:val="24"/>
        </w:rPr>
        <w:t>exhibit</w:t>
      </w:r>
      <w:r w:rsidR="00484290">
        <w:rPr>
          <w:rFonts w:ascii="Times New Roman" w:hAnsi="Times New Roman" w:cs="Times New Roman"/>
          <w:sz w:val="24"/>
          <w:szCs w:val="24"/>
        </w:rPr>
        <w:t>ed</w:t>
      </w:r>
      <w:r w:rsidR="0086630B" w:rsidRPr="000E7FA8">
        <w:rPr>
          <w:rFonts w:ascii="Times New Roman" w:hAnsi="Times New Roman" w:cs="Times New Roman"/>
          <w:sz w:val="24"/>
          <w:szCs w:val="24"/>
        </w:rPr>
        <w:t xml:space="preserve"> a Janus-faced duality’</w:t>
      </w:r>
      <w:r w:rsidR="00484290">
        <w:rPr>
          <w:rFonts w:ascii="Times New Roman" w:hAnsi="Times New Roman" w:cs="Times New Roman"/>
          <w:sz w:val="24"/>
          <w:szCs w:val="24"/>
        </w:rPr>
        <w:t xml:space="preserve"> towards astrology</w:t>
      </w:r>
      <w:r w:rsidR="0086630B">
        <w:rPr>
          <w:rFonts w:ascii="Times New Roman" w:hAnsi="Times New Roman" w:cs="Times New Roman"/>
          <w:sz w:val="24"/>
          <w:szCs w:val="24"/>
        </w:rPr>
        <w:t>.</w:t>
      </w:r>
      <w:r w:rsidR="0086630B" w:rsidRPr="000D15B1">
        <w:rPr>
          <w:rStyle w:val="FootnoteReference"/>
          <w:rFonts w:ascii="Times New Roman" w:hAnsi="Times New Roman" w:cs="Times New Roman"/>
          <w:sz w:val="24"/>
          <w:szCs w:val="24"/>
        </w:rPr>
        <w:t xml:space="preserve"> </w:t>
      </w:r>
      <w:r w:rsidR="0086630B" w:rsidRPr="000E7FA8">
        <w:rPr>
          <w:rStyle w:val="FootnoteReference"/>
          <w:rFonts w:ascii="Times New Roman" w:hAnsi="Times New Roman" w:cs="Times New Roman"/>
          <w:sz w:val="24"/>
          <w:szCs w:val="24"/>
        </w:rPr>
        <w:footnoteReference w:id="19"/>
      </w:r>
      <w:r w:rsidR="0086630B">
        <w:rPr>
          <w:rFonts w:ascii="Times New Roman" w:hAnsi="Times New Roman" w:cs="Times New Roman"/>
          <w:sz w:val="24"/>
          <w:szCs w:val="24"/>
        </w:rPr>
        <w:t xml:space="preserve">  Grauba</w:t>
      </w:r>
      <w:r w:rsidR="00596D26">
        <w:rPr>
          <w:rFonts w:ascii="Times New Roman" w:hAnsi="Times New Roman" w:cs="Times New Roman"/>
          <w:sz w:val="24"/>
          <w:szCs w:val="24"/>
        </w:rPr>
        <w:t>r</w:t>
      </w:r>
      <w:r w:rsidR="0086630B">
        <w:rPr>
          <w:rFonts w:ascii="Times New Roman" w:hAnsi="Times New Roman" w:cs="Times New Roman"/>
          <w:sz w:val="24"/>
          <w:szCs w:val="24"/>
        </w:rPr>
        <w:t>d highlights Kepler</w:t>
      </w:r>
      <w:r w:rsidR="00297B70">
        <w:rPr>
          <w:rFonts w:ascii="Times New Roman" w:hAnsi="Times New Roman" w:cs="Times New Roman"/>
          <w:sz w:val="24"/>
          <w:szCs w:val="24"/>
        </w:rPr>
        <w:t xml:space="preserve">’s ambivalence in </w:t>
      </w:r>
      <w:r w:rsidR="0086630B">
        <w:rPr>
          <w:rFonts w:ascii="Times New Roman" w:hAnsi="Times New Roman" w:cs="Times New Roman"/>
          <w:sz w:val="24"/>
          <w:szCs w:val="24"/>
        </w:rPr>
        <w:t xml:space="preserve">complaining about the ‘burdensome labour in composing nativities .. to earn my keep’, </w:t>
      </w:r>
      <w:r w:rsidR="009551C3">
        <w:rPr>
          <w:rFonts w:ascii="Times New Roman" w:hAnsi="Times New Roman" w:cs="Times New Roman"/>
          <w:sz w:val="24"/>
          <w:szCs w:val="24"/>
        </w:rPr>
        <w:t>later</w:t>
      </w:r>
      <w:r w:rsidR="0086630B">
        <w:rPr>
          <w:rFonts w:ascii="Times New Roman" w:hAnsi="Times New Roman" w:cs="Times New Roman"/>
          <w:sz w:val="24"/>
          <w:szCs w:val="24"/>
        </w:rPr>
        <w:t xml:space="preserve"> imploring ‘there is much in this art that should not be cast out’.</w:t>
      </w:r>
      <w:r w:rsidR="0086630B">
        <w:rPr>
          <w:rStyle w:val="FootnoteReference"/>
          <w:rFonts w:ascii="Times New Roman" w:hAnsi="Times New Roman" w:cs="Times New Roman"/>
          <w:sz w:val="24"/>
          <w:szCs w:val="24"/>
        </w:rPr>
        <w:footnoteReference w:id="20"/>
      </w:r>
      <w:r w:rsidR="0086630B" w:rsidRPr="000E7FA8">
        <w:rPr>
          <w:rStyle w:val="FootnoteReference"/>
          <w:rFonts w:ascii="Times New Roman" w:hAnsi="Times New Roman" w:cs="Times New Roman"/>
          <w:sz w:val="24"/>
          <w:szCs w:val="24"/>
        </w:rPr>
        <w:t xml:space="preserve"> </w:t>
      </w:r>
      <w:r w:rsidR="0086630B" w:rsidRPr="000E7FA8">
        <w:rPr>
          <w:rFonts w:ascii="Times New Roman" w:hAnsi="Times New Roman" w:cs="Times New Roman"/>
          <w:sz w:val="24"/>
          <w:szCs w:val="24"/>
        </w:rPr>
        <w:t xml:space="preserve">  </w:t>
      </w:r>
      <w:r w:rsidR="0086630B">
        <w:rPr>
          <w:rFonts w:ascii="Times New Roman" w:hAnsi="Times New Roman" w:cs="Times New Roman"/>
          <w:sz w:val="24"/>
          <w:szCs w:val="24"/>
        </w:rPr>
        <w:t>This</w:t>
      </w:r>
      <w:r w:rsidR="009551C3">
        <w:rPr>
          <w:rFonts w:ascii="Times New Roman" w:hAnsi="Times New Roman" w:cs="Times New Roman"/>
          <w:sz w:val="24"/>
          <w:szCs w:val="24"/>
        </w:rPr>
        <w:t xml:space="preserve"> infers</w:t>
      </w:r>
      <w:r w:rsidR="0086630B">
        <w:rPr>
          <w:rFonts w:ascii="Times New Roman" w:hAnsi="Times New Roman" w:cs="Times New Roman"/>
          <w:sz w:val="24"/>
          <w:szCs w:val="24"/>
        </w:rPr>
        <w:t xml:space="preserve"> Kepler’s use of astrology was financial but it also underpins two sharply contrasting aspects of Kepler’s nature.  Greenbaum states Kepler</w:t>
      </w:r>
      <w:r w:rsidR="0086630B" w:rsidRPr="000E7FA8">
        <w:rPr>
          <w:rFonts w:ascii="Times New Roman" w:hAnsi="Times New Roman" w:cs="Times New Roman"/>
          <w:sz w:val="24"/>
          <w:szCs w:val="24"/>
        </w:rPr>
        <w:t xml:space="preserve"> retained a mystical sensibility even as he formulated mathematical models of the solar system.</w:t>
      </w:r>
      <w:r w:rsidR="0086630B" w:rsidRPr="000E7FA8">
        <w:rPr>
          <w:rStyle w:val="FootnoteReference"/>
          <w:rFonts w:ascii="Times New Roman" w:hAnsi="Times New Roman" w:cs="Times New Roman"/>
          <w:sz w:val="24"/>
          <w:szCs w:val="24"/>
        </w:rPr>
        <w:footnoteReference w:id="21"/>
      </w:r>
      <w:r w:rsidR="0086630B" w:rsidRPr="000E7FA8">
        <w:rPr>
          <w:rFonts w:ascii="Times New Roman" w:hAnsi="Times New Roman" w:cs="Times New Roman"/>
          <w:sz w:val="24"/>
          <w:szCs w:val="24"/>
        </w:rPr>
        <w:t xml:space="preserve">  According to Grauba</w:t>
      </w:r>
      <w:r w:rsidR="00636E37">
        <w:rPr>
          <w:rFonts w:ascii="Times New Roman" w:hAnsi="Times New Roman" w:cs="Times New Roman"/>
          <w:sz w:val="24"/>
          <w:szCs w:val="24"/>
        </w:rPr>
        <w:t>r</w:t>
      </w:r>
      <w:r w:rsidR="0086630B" w:rsidRPr="000E7FA8">
        <w:rPr>
          <w:rFonts w:ascii="Times New Roman" w:hAnsi="Times New Roman" w:cs="Times New Roman"/>
          <w:sz w:val="24"/>
          <w:szCs w:val="24"/>
        </w:rPr>
        <w:t>d</w:t>
      </w:r>
      <w:r w:rsidR="004D2FE5">
        <w:rPr>
          <w:rFonts w:ascii="Times New Roman" w:hAnsi="Times New Roman" w:cs="Times New Roman"/>
          <w:sz w:val="24"/>
          <w:szCs w:val="24"/>
        </w:rPr>
        <w:t>,</w:t>
      </w:r>
      <w:r w:rsidR="0086630B" w:rsidRPr="000E7FA8">
        <w:rPr>
          <w:rFonts w:ascii="Times New Roman" w:hAnsi="Times New Roman" w:cs="Times New Roman"/>
          <w:sz w:val="24"/>
          <w:szCs w:val="24"/>
        </w:rPr>
        <w:t xml:space="preserve"> the crux of Kepler’s ambivalence</w:t>
      </w:r>
      <w:r w:rsidR="00A61A17">
        <w:rPr>
          <w:rFonts w:ascii="Times New Roman" w:hAnsi="Times New Roman" w:cs="Times New Roman"/>
          <w:sz w:val="24"/>
          <w:szCs w:val="24"/>
        </w:rPr>
        <w:t xml:space="preserve"> </w:t>
      </w:r>
      <w:r w:rsidR="00297B70">
        <w:rPr>
          <w:rFonts w:ascii="Times New Roman" w:hAnsi="Times New Roman" w:cs="Times New Roman"/>
          <w:sz w:val="24"/>
          <w:szCs w:val="24"/>
        </w:rPr>
        <w:t xml:space="preserve">was </w:t>
      </w:r>
      <w:r w:rsidR="00A61A17">
        <w:rPr>
          <w:rFonts w:ascii="Times New Roman" w:hAnsi="Times New Roman" w:cs="Times New Roman"/>
          <w:sz w:val="24"/>
          <w:szCs w:val="24"/>
        </w:rPr>
        <w:t xml:space="preserve">that </w:t>
      </w:r>
      <w:r w:rsidR="0086630B" w:rsidRPr="000E7FA8">
        <w:rPr>
          <w:rFonts w:ascii="Times New Roman" w:hAnsi="Times New Roman" w:cs="Times New Roman"/>
          <w:sz w:val="24"/>
          <w:szCs w:val="24"/>
        </w:rPr>
        <w:t xml:space="preserve">Kepler </w:t>
      </w:r>
      <w:r w:rsidR="00297B70">
        <w:rPr>
          <w:rFonts w:ascii="Times New Roman" w:hAnsi="Times New Roman" w:cs="Times New Roman"/>
          <w:sz w:val="24"/>
          <w:szCs w:val="24"/>
        </w:rPr>
        <w:t>‘</w:t>
      </w:r>
      <w:r w:rsidR="0086630B">
        <w:rPr>
          <w:rFonts w:ascii="Times New Roman" w:hAnsi="Times New Roman" w:cs="Times New Roman"/>
          <w:sz w:val="24"/>
          <w:szCs w:val="24"/>
        </w:rPr>
        <w:t>a</w:t>
      </w:r>
      <w:r w:rsidR="009551C3">
        <w:rPr>
          <w:rFonts w:ascii="Times New Roman" w:hAnsi="Times New Roman" w:cs="Times New Roman"/>
          <w:sz w:val="24"/>
          <w:szCs w:val="24"/>
        </w:rPr>
        <w:t>lways</w:t>
      </w:r>
      <w:r w:rsidR="0086630B">
        <w:rPr>
          <w:rFonts w:ascii="Times New Roman" w:hAnsi="Times New Roman" w:cs="Times New Roman"/>
          <w:sz w:val="24"/>
          <w:szCs w:val="24"/>
        </w:rPr>
        <w:t xml:space="preserve"> </w:t>
      </w:r>
      <w:r w:rsidR="0086630B" w:rsidRPr="000E7FA8">
        <w:rPr>
          <w:rFonts w:ascii="Times New Roman" w:hAnsi="Times New Roman" w:cs="Times New Roman"/>
          <w:sz w:val="24"/>
          <w:szCs w:val="24"/>
        </w:rPr>
        <w:t>employ</w:t>
      </w:r>
      <w:r w:rsidR="009551C3">
        <w:rPr>
          <w:rFonts w:ascii="Times New Roman" w:hAnsi="Times New Roman" w:cs="Times New Roman"/>
          <w:sz w:val="24"/>
          <w:szCs w:val="24"/>
        </w:rPr>
        <w:t>ed</w:t>
      </w:r>
      <w:r w:rsidR="0086630B" w:rsidRPr="000E7FA8">
        <w:rPr>
          <w:rFonts w:ascii="Times New Roman" w:hAnsi="Times New Roman" w:cs="Times New Roman"/>
          <w:sz w:val="24"/>
          <w:szCs w:val="24"/>
        </w:rPr>
        <w:t xml:space="preserve"> his reason</w:t>
      </w:r>
      <w:r w:rsidR="0086630B">
        <w:rPr>
          <w:rFonts w:ascii="Times New Roman" w:hAnsi="Times New Roman" w:cs="Times New Roman"/>
          <w:sz w:val="24"/>
          <w:szCs w:val="24"/>
        </w:rPr>
        <w:t>ing</w:t>
      </w:r>
      <w:r w:rsidR="0086630B" w:rsidRPr="000E7FA8">
        <w:rPr>
          <w:rFonts w:ascii="Times New Roman" w:hAnsi="Times New Roman" w:cs="Times New Roman"/>
          <w:sz w:val="24"/>
          <w:szCs w:val="24"/>
        </w:rPr>
        <w:t xml:space="preserve"> in comprehending</w:t>
      </w:r>
      <w:r w:rsidR="000454C6">
        <w:rPr>
          <w:rFonts w:ascii="Times New Roman" w:hAnsi="Times New Roman" w:cs="Times New Roman"/>
          <w:sz w:val="24"/>
          <w:szCs w:val="24"/>
        </w:rPr>
        <w:t xml:space="preserve"> </w:t>
      </w:r>
      <w:r w:rsidR="00A61A17">
        <w:rPr>
          <w:rFonts w:ascii="Times New Roman" w:hAnsi="Times New Roman" w:cs="Times New Roman"/>
          <w:sz w:val="24"/>
          <w:szCs w:val="24"/>
        </w:rPr>
        <w:t>it</w:t>
      </w:r>
      <w:r w:rsidR="0086630B">
        <w:rPr>
          <w:rFonts w:ascii="Times New Roman" w:hAnsi="Times New Roman" w:cs="Times New Roman"/>
          <w:sz w:val="24"/>
          <w:szCs w:val="24"/>
        </w:rPr>
        <w:t>’</w:t>
      </w:r>
      <w:r w:rsidR="0086630B" w:rsidRPr="000E7FA8">
        <w:rPr>
          <w:rFonts w:ascii="Times New Roman" w:hAnsi="Times New Roman" w:cs="Times New Roman"/>
          <w:sz w:val="24"/>
          <w:szCs w:val="24"/>
        </w:rPr>
        <w:t>.</w:t>
      </w:r>
      <w:r w:rsidR="0086630B" w:rsidRPr="000E7FA8">
        <w:rPr>
          <w:rStyle w:val="FootnoteReference"/>
          <w:rFonts w:ascii="Times New Roman" w:hAnsi="Times New Roman" w:cs="Times New Roman"/>
          <w:sz w:val="24"/>
          <w:szCs w:val="24"/>
        </w:rPr>
        <w:footnoteReference w:id="22"/>
      </w:r>
      <w:r w:rsidR="0086630B" w:rsidRPr="000E7FA8">
        <w:rPr>
          <w:rFonts w:ascii="Times New Roman" w:hAnsi="Times New Roman" w:cs="Times New Roman"/>
          <w:sz w:val="24"/>
          <w:szCs w:val="24"/>
        </w:rPr>
        <w:t xml:space="preserve">  </w:t>
      </w:r>
      <w:r w:rsidR="008A3573">
        <w:rPr>
          <w:rFonts w:ascii="Times New Roman" w:hAnsi="Times New Roman" w:cs="Times New Roman"/>
          <w:sz w:val="24"/>
          <w:szCs w:val="24"/>
        </w:rPr>
        <w:t>T</w:t>
      </w:r>
      <w:r w:rsidR="0086630B">
        <w:rPr>
          <w:rFonts w:ascii="Times New Roman" w:hAnsi="Times New Roman" w:cs="Times New Roman"/>
          <w:sz w:val="24"/>
          <w:szCs w:val="24"/>
        </w:rPr>
        <w:t>his suggests that Kepler’s inclination towards astrology leant towards the empirical</w:t>
      </w:r>
      <w:r w:rsidR="002A2892">
        <w:rPr>
          <w:rFonts w:ascii="Times New Roman" w:hAnsi="Times New Roman" w:cs="Times New Roman"/>
          <w:sz w:val="24"/>
          <w:szCs w:val="24"/>
        </w:rPr>
        <w:t>.</w:t>
      </w:r>
      <w:r w:rsidR="00163338">
        <w:rPr>
          <w:rFonts w:ascii="Times New Roman" w:hAnsi="Times New Roman" w:cs="Times New Roman"/>
          <w:sz w:val="24"/>
          <w:szCs w:val="24"/>
        </w:rPr>
        <w:t xml:space="preserve">  </w:t>
      </w:r>
    </w:p>
    <w:p w14:paraId="6A2C6D03" w14:textId="13F4B3D5" w:rsidR="00E63E6D" w:rsidRDefault="00E63E6D" w:rsidP="009C130D">
      <w:pPr>
        <w:spacing w:after="0" w:line="360" w:lineRule="auto"/>
        <w:rPr>
          <w:rFonts w:ascii="Times New Roman" w:hAnsi="Times New Roman" w:cs="Times New Roman"/>
          <w:sz w:val="24"/>
          <w:szCs w:val="24"/>
        </w:rPr>
      </w:pPr>
    </w:p>
    <w:p w14:paraId="713632D9" w14:textId="7CEF33C8" w:rsidR="00EE7857" w:rsidRDefault="0083073E" w:rsidP="00602A4B">
      <w:pPr>
        <w:spacing w:after="0" w:line="360" w:lineRule="auto"/>
        <w:rPr>
          <w:rFonts w:ascii="Times New Roman" w:hAnsi="Times New Roman" w:cs="Times New Roman"/>
          <w:bCs/>
          <w:sz w:val="24"/>
          <w:szCs w:val="24"/>
        </w:rPr>
      </w:pPr>
      <w:r>
        <w:rPr>
          <w:rFonts w:ascii="Times New Roman" w:hAnsi="Times New Roman" w:cs="Times New Roman"/>
          <w:sz w:val="24"/>
          <w:szCs w:val="24"/>
        </w:rPr>
        <w:t xml:space="preserve">Regarding the general decline in astrology, historians have </w:t>
      </w:r>
      <w:r w:rsidR="00D840F2">
        <w:rPr>
          <w:rFonts w:ascii="Times New Roman" w:hAnsi="Times New Roman" w:cs="Times New Roman"/>
          <w:sz w:val="24"/>
          <w:szCs w:val="24"/>
        </w:rPr>
        <w:t>examined</w:t>
      </w:r>
      <w:r>
        <w:rPr>
          <w:rFonts w:ascii="Times New Roman" w:hAnsi="Times New Roman" w:cs="Times New Roman"/>
          <w:sz w:val="24"/>
          <w:szCs w:val="24"/>
        </w:rPr>
        <w:t xml:space="preserve"> causal effect</w:t>
      </w:r>
      <w:r w:rsidR="00D840F2">
        <w:rPr>
          <w:rFonts w:ascii="Times New Roman" w:hAnsi="Times New Roman" w:cs="Times New Roman"/>
          <w:sz w:val="24"/>
          <w:szCs w:val="24"/>
        </w:rPr>
        <w:t>s</w:t>
      </w:r>
      <w:r>
        <w:rPr>
          <w:rFonts w:ascii="Times New Roman" w:hAnsi="Times New Roman" w:cs="Times New Roman"/>
          <w:sz w:val="24"/>
          <w:szCs w:val="24"/>
        </w:rPr>
        <w:t xml:space="preserve"> in the 17th-Century.  </w:t>
      </w:r>
      <w:r w:rsidR="00E63E6D">
        <w:rPr>
          <w:rFonts w:ascii="Times New Roman" w:hAnsi="Times New Roman" w:cs="Times New Roman"/>
          <w:bCs/>
          <w:sz w:val="24"/>
          <w:szCs w:val="24"/>
        </w:rPr>
        <w:t>Evans suggest</w:t>
      </w:r>
      <w:r w:rsidR="00B37287">
        <w:rPr>
          <w:rFonts w:ascii="Times New Roman" w:hAnsi="Times New Roman" w:cs="Times New Roman"/>
          <w:bCs/>
          <w:sz w:val="24"/>
          <w:szCs w:val="24"/>
        </w:rPr>
        <w:t>s ‘imagining</w:t>
      </w:r>
      <w:r w:rsidR="00E63E6D">
        <w:rPr>
          <w:rFonts w:ascii="Times New Roman" w:hAnsi="Times New Roman" w:cs="Times New Roman"/>
          <w:bCs/>
          <w:sz w:val="24"/>
          <w:szCs w:val="24"/>
        </w:rPr>
        <w:t xml:space="preserve"> what might have happened had things been slightly different</w:t>
      </w:r>
      <w:r w:rsidR="00404147">
        <w:rPr>
          <w:rFonts w:ascii="Times New Roman" w:hAnsi="Times New Roman" w:cs="Times New Roman"/>
          <w:bCs/>
          <w:sz w:val="24"/>
          <w:szCs w:val="24"/>
        </w:rPr>
        <w:t>’</w:t>
      </w:r>
      <w:r w:rsidR="00E63E6D">
        <w:rPr>
          <w:rFonts w:ascii="Times New Roman" w:hAnsi="Times New Roman" w:cs="Times New Roman"/>
          <w:bCs/>
          <w:sz w:val="24"/>
          <w:szCs w:val="24"/>
        </w:rPr>
        <w:t>.</w:t>
      </w:r>
      <w:r w:rsidR="00E63E6D">
        <w:rPr>
          <w:rStyle w:val="FootnoteReference"/>
          <w:rFonts w:ascii="Times New Roman" w:hAnsi="Times New Roman" w:cs="Times New Roman"/>
          <w:bCs/>
          <w:sz w:val="24"/>
          <w:szCs w:val="24"/>
        </w:rPr>
        <w:footnoteReference w:id="23"/>
      </w:r>
      <w:r w:rsidR="00602A4B">
        <w:rPr>
          <w:rFonts w:ascii="Times New Roman" w:hAnsi="Times New Roman" w:cs="Times New Roman"/>
          <w:bCs/>
          <w:sz w:val="24"/>
          <w:szCs w:val="24"/>
        </w:rPr>
        <w:t xml:space="preserve">  </w:t>
      </w:r>
      <w:r w:rsidR="005108A2">
        <w:rPr>
          <w:rFonts w:ascii="Times New Roman" w:hAnsi="Times New Roman" w:cs="Times New Roman"/>
          <w:bCs/>
          <w:sz w:val="24"/>
          <w:szCs w:val="24"/>
        </w:rPr>
        <w:t>H</w:t>
      </w:r>
      <w:r w:rsidR="00AF37FC">
        <w:rPr>
          <w:rFonts w:ascii="Times New Roman" w:hAnsi="Times New Roman" w:cs="Times New Roman"/>
          <w:bCs/>
          <w:sz w:val="24"/>
          <w:szCs w:val="24"/>
        </w:rPr>
        <w:t xml:space="preserve">ad </w:t>
      </w:r>
      <w:r w:rsidR="00E63E6D">
        <w:rPr>
          <w:rFonts w:ascii="Times New Roman" w:hAnsi="Times New Roman" w:cs="Times New Roman"/>
          <w:bCs/>
          <w:sz w:val="24"/>
          <w:szCs w:val="24"/>
        </w:rPr>
        <w:t>Copernicus</w:t>
      </w:r>
      <w:r w:rsidR="00404147">
        <w:rPr>
          <w:rFonts w:ascii="Times New Roman" w:hAnsi="Times New Roman" w:cs="Times New Roman"/>
          <w:bCs/>
          <w:sz w:val="24"/>
          <w:szCs w:val="24"/>
        </w:rPr>
        <w:t xml:space="preserve"> </w:t>
      </w:r>
      <w:r w:rsidR="00E63E6D">
        <w:rPr>
          <w:rFonts w:ascii="Times New Roman" w:hAnsi="Times New Roman" w:cs="Times New Roman"/>
          <w:bCs/>
          <w:sz w:val="24"/>
          <w:szCs w:val="24"/>
        </w:rPr>
        <w:t xml:space="preserve">not put forward </w:t>
      </w:r>
      <w:r w:rsidR="00AF37FC">
        <w:rPr>
          <w:rFonts w:ascii="Times New Roman" w:hAnsi="Times New Roman" w:cs="Times New Roman"/>
          <w:bCs/>
          <w:sz w:val="24"/>
          <w:szCs w:val="24"/>
        </w:rPr>
        <w:t>his</w:t>
      </w:r>
      <w:r w:rsidR="00E63E6D">
        <w:rPr>
          <w:rFonts w:ascii="Times New Roman" w:hAnsi="Times New Roman" w:cs="Times New Roman"/>
          <w:bCs/>
          <w:sz w:val="24"/>
          <w:szCs w:val="24"/>
        </w:rPr>
        <w:t xml:space="preserve"> heliocentric </w:t>
      </w:r>
      <w:r w:rsidR="00AF37FC">
        <w:rPr>
          <w:rFonts w:ascii="Times New Roman" w:hAnsi="Times New Roman" w:cs="Times New Roman"/>
          <w:bCs/>
          <w:sz w:val="24"/>
          <w:szCs w:val="24"/>
        </w:rPr>
        <w:t>theory</w:t>
      </w:r>
      <w:r w:rsidR="00E63E6D">
        <w:rPr>
          <w:rFonts w:ascii="Times New Roman" w:hAnsi="Times New Roman" w:cs="Times New Roman"/>
          <w:bCs/>
          <w:sz w:val="24"/>
          <w:szCs w:val="24"/>
        </w:rPr>
        <w:t xml:space="preserve">, Kepler may not have been influenced to </w:t>
      </w:r>
      <w:r w:rsidR="00404147">
        <w:rPr>
          <w:rFonts w:ascii="Times New Roman" w:hAnsi="Times New Roman" w:cs="Times New Roman"/>
          <w:bCs/>
          <w:sz w:val="24"/>
          <w:szCs w:val="24"/>
        </w:rPr>
        <w:t>discover</w:t>
      </w:r>
      <w:r w:rsidR="00E63E6D">
        <w:rPr>
          <w:rFonts w:ascii="Times New Roman" w:hAnsi="Times New Roman" w:cs="Times New Roman"/>
          <w:bCs/>
          <w:sz w:val="24"/>
          <w:szCs w:val="24"/>
        </w:rPr>
        <w:t xml:space="preserve"> his</w:t>
      </w:r>
      <w:r w:rsidR="00404147">
        <w:rPr>
          <w:rFonts w:ascii="Times New Roman" w:hAnsi="Times New Roman" w:cs="Times New Roman"/>
          <w:bCs/>
          <w:sz w:val="24"/>
          <w:szCs w:val="24"/>
        </w:rPr>
        <w:t xml:space="preserve"> </w:t>
      </w:r>
      <w:r w:rsidR="00E63E6D">
        <w:rPr>
          <w:rFonts w:ascii="Times New Roman" w:hAnsi="Times New Roman" w:cs="Times New Roman"/>
          <w:bCs/>
          <w:sz w:val="24"/>
          <w:szCs w:val="24"/>
        </w:rPr>
        <w:t xml:space="preserve">planetary laws.  </w:t>
      </w:r>
      <w:r w:rsidR="00404147">
        <w:rPr>
          <w:rFonts w:ascii="Times New Roman" w:hAnsi="Times New Roman" w:cs="Times New Roman"/>
          <w:bCs/>
          <w:sz w:val="24"/>
          <w:szCs w:val="24"/>
        </w:rPr>
        <w:t xml:space="preserve">The suggestion </w:t>
      </w:r>
      <w:r w:rsidR="005108A2">
        <w:rPr>
          <w:rFonts w:ascii="Times New Roman" w:hAnsi="Times New Roman" w:cs="Times New Roman"/>
          <w:bCs/>
          <w:sz w:val="24"/>
          <w:szCs w:val="24"/>
        </w:rPr>
        <w:t>being</w:t>
      </w:r>
      <w:r w:rsidR="00404147">
        <w:rPr>
          <w:rFonts w:ascii="Times New Roman" w:hAnsi="Times New Roman" w:cs="Times New Roman"/>
          <w:bCs/>
          <w:sz w:val="24"/>
          <w:szCs w:val="24"/>
        </w:rPr>
        <w:t xml:space="preserve"> </w:t>
      </w:r>
      <w:r w:rsidR="00E63E6D">
        <w:rPr>
          <w:rFonts w:ascii="Times New Roman" w:hAnsi="Times New Roman" w:cs="Times New Roman"/>
          <w:bCs/>
          <w:sz w:val="24"/>
          <w:szCs w:val="24"/>
        </w:rPr>
        <w:t xml:space="preserve">astronomers </w:t>
      </w:r>
      <w:r w:rsidR="00AF37FC">
        <w:rPr>
          <w:rFonts w:ascii="Times New Roman" w:hAnsi="Times New Roman" w:cs="Times New Roman"/>
          <w:bCs/>
          <w:sz w:val="24"/>
          <w:szCs w:val="24"/>
        </w:rPr>
        <w:t>would discover</w:t>
      </w:r>
      <w:r w:rsidR="00E63E6D">
        <w:rPr>
          <w:rFonts w:ascii="Times New Roman" w:hAnsi="Times New Roman" w:cs="Times New Roman"/>
          <w:bCs/>
          <w:sz w:val="24"/>
          <w:szCs w:val="24"/>
        </w:rPr>
        <w:t xml:space="preserve"> a heliocentric universe</w:t>
      </w:r>
      <w:r w:rsidR="005108A2">
        <w:rPr>
          <w:rFonts w:ascii="Times New Roman" w:hAnsi="Times New Roman" w:cs="Times New Roman"/>
          <w:bCs/>
          <w:sz w:val="24"/>
          <w:szCs w:val="24"/>
        </w:rPr>
        <w:t xml:space="preserve"> anyway</w:t>
      </w:r>
      <w:r w:rsidR="00E63E6D">
        <w:rPr>
          <w:rFonts w:ascii="Times New Roman" w:hAnsi="Times New Roman" w:cs="Times New Roman"/>
          <w:bCs/>
          <w:sz w:val="24"/>
          <w:szCs w:val="24"/>
        </w:rPr>
        <w:t xml:space="preserve">, </w:t>
      </w:r>
      <w:r w:rsidR="005108A2">
        <w:rPr>
          <w:rFonts w:ascii="Times New Roman" w:hAnsi="Times New Roman" w:cs="Times New Roman"/>
          <w:bCs/>
          <w:sz w:val="24"/>
          <w:szCs w:val="24"/>
        </w:rPr>
        <w:t>at a future date</w:t>
      </w:r>
      <w:r w:rsidR="00E63E6D">
        <w:rPr>
          <w:rFonts w:ascii="Times New Roman" w:hAnsi="Times New Roman" w:cs="Times New Roman"/>
          <w:bCs/>
          <w:sz w:val="24"/>
          <w:szCs w:val="24"/>
        </w:rPr>
        <w:t>.</w:t>
      </w:r>
      <w:r w:rsidR="00404147">
        <w:rPr>
          <w:rFonts w:ascii="Times New Roman" w:hAnsi="Times New Roman" w:cs="Times New Roman"/>
          <w:bCs/>
          <w:sz w:val="24"/>
          <w:szCs w:val="24"/>
        </w:rPr>
        <w:t xml:space="preserve">  </w:t>
      </w:r>
      <w:r w:rsidR="00E63E6D">
        <w:rPr>
          <w:rFonts w:ascii="Times New Roman" w:hAnsi="Times New Roman" w:cs="Times New Roman"/>
          <w:bCs/>
          <w:sz w:val="24"/>
          <w:szCs w:val="24"/>
        </w:rPr>
        <w:t xml:space="preserve">The relevant point Evans makes is that despite significant differences, it is unlikely the overall pattern of events would have diverged totally.   </w:t>
      </w:r>
      <w:r w:rsidR="00404147">
        <w:rPr>
          <w:rFonts w:ascii="Times New Roman" w:hAnsi="Times New Roman" w:cs="Times New Roman"/>
          <w:bCs/>
          <w:sz w:val="24"/>
          <w:szCs w:val="24"/>
        </w:rPr>
        <w:t xml:space="preserve"> </w:t>
      </w:r>
      <w:r w:rsidR="007014D4">
        <w:rPr>
          <w:rFonts w:ascii="Times New Roman" w:hAnsi="Times New Roman" w:cs="Times New Roman"/>
          <w:bCs/>
          <w:sz w:val="24"/>
          <w:szCs w:val="24"/>
        </w:rPr>
        <w:t>Theodore Zeldin in Evans rejects the search for causes in favour of</w:t>
      </w:r>
      <w:r w:rsidR="00AF37FC">
        <w:rPr>
          <w:rFonts w:ascii="Times New Roman" w:hAnsi="Times New Roman" w:cs="Times New Roman"/>
          <w:bCs/>
          <w:sz w:val="24"/>
          <w:szCs w:val="24"/>
        </w:rPr>
        <w:t xml:space="preserve"> </w:t>
      </w:r>
      <w:r w:rsidR="007014D4">
        <w:rPr>
          <w:rFonts w:ascii="Times New Roman" w:hAnsi="Times New Roman" w:cs="Times New Roman"/>
          <w:bCs/>
          <w:sz w:val="24"/>
          <w:szCs w:val="24"/>
        </w:rPr>
        <w:t xml:space="preserve">a </w:t>
      </w:r>
      <w:r w:rsidR="007014D4" w:rsidRPr="00AF37FC">
        <w:rPr>
          <w:rFonts w:ascii="Times New Roman" w:hAnsi="Times New Roman" w:cs="Times New Roman"/>
          <w:bCs/>
          <w:i/>
          <w:iCs/>
          <w:sz w:val="24"/>
          <w:szCs w:val="24"/>
        </w:rPr>
        <w:t>pointilliste</w:t>
      </w:r>
      <w:r w:rsidR="007014D4">
        <w:rPr>
          <w:rFonts w:ascii="Times New Roman" w:hAnsi="Times New Roman" w:cs="Times New Roman"/>
          <w:bCs/>
          <w:sz w:val="24"/>
          <w:szCs w:val="24"/>
        </w:rPr>
        <w:t xml:space="preserve"> method, </w:t>
      </w:r>
      <w:r w:rsidR="005108A2">
        <w:rPr>
          <w:rFonts w:ascii="Times New Roman" w:hAnsi="Times New Roman" w:cs="Times New Roman"/>
          <w:bCs/>
          <w:sz w:val="24"/>
          <w:szCs w:val="24"/>
        </w:rPr>
        <w:t>inviting readers</w:t>
      </w:r>
      <w:r w:rsidR="007014D4">
        <w:rPr>
          <w:rFonts w:ascii="Times New Roman" w:hAnsi="Times New Roman" w:cs="Times New Roman"/>
          <w:bCs/>
          <w:sz w:val="24"/>
          <w:szCs w:val="24"/>
        </w:rPr>
        <w:t xml:space="preserve"> to connect the dots </w:t>
      </w:r>
      <w:r w:rsidR="00AF37FC">
        <w:rPr>
          <w:rFonts w:ascii="Times New Roman" w:hAnsi="Times New Roman" w:cs="Times New Roman"/>
          <w:bCs/>
          <w:sz w:val="24"/>
          <w:szCs w:val="24"/>
        </w:rPr>
        <w:t>to make links he thinks fit</w:t>
      </w:r>
      <w:r w:rsidR="00E63E6D">
        <w:rPr>
          <w:rFonts w:ascii="Times New Roman" w:hAnsi="Times New Roman" w:cs="Times New Roman"/>
          <w:bCs/>
          <w:sz w:val="24"/>
          <w:szCs w:val="24"/>
        </w:rPr>
        <w:t>.</w:t>
      </w:r>
      <w:r w:rsidR="00404147">
        <w:rPr>
          <w:rStyle w:val="FootnoteReference"/>
          <w:rFonts w:ascii="Times New Roman" w:hAnsi="Times New Roman" w:cs="Times New Roman"/>
          <w:bCs/>
          <w:sz w:val="24"/>
          <w:szCs w:val="24"/>
        </w:rPr>
        <w:footnoteReference w:id="24"/>
      </w:r>
      <w:r w:rsidR="00E63E6D">
        <w:rPr>
          <w:rFonts w:ascii="Times New Roman" w:hAnsi="Times New Roman" w:cs="Times New Roman"/>
          <w:bCs/>
          <w:sz w:val="24"/>
          <w:szCs w:val="24"/>
        </w:rPr>
        <w:t xml:space="preserve">   </w:t>
      </w:r>
      <w:r w:rsidR="00AF37FC">
        <w:rPr>
          <w:rFonts w:ascii="Times New Roman" w:hAnsi="Times New Roman" w:cs="Times New Roman"/>
          <w:bCs/>
          <w:sz w:val="24"/>
          <w:szCs w:val="24"/>
        </w:rPr>
        <w:t>This highlights</w:t>
      </w:r>
      <w:r w:rsidR="00B92161">
        <w:rPr>
          <w:rFonts w:ascii="Times New Roman" w:hAnsi="Times New Roman" w:cs="Times New Roman"/>
          <w:bCs/>
          <w:sz w:val="24"/>
          <w:szCs w:val="24"/>
        </w:rPr>
        <w:t xml:space="preserve"> t</w:t>
      </w:r>
      <w:r w:rsidR="005108A2">
        <w:rPr>
          <w:rFonts w:ascii="Times New Roman" w:hAnsi="Times New Roman" w:cs="Times New Roman"/>
          <w:bCs/>
          <w:sz w:val="24"/>
          <w:szCs w:val="24"/>
        </w:rPr>
        <w:t>he complexity</w:t>
      </w:r>
      <w:r w:rsidR="00B92161">
        <w:rPr>
          <w:rFonts w:ascii="Times New Roman" w:hAnsi="Times New Roman" w:cs="Times New Roman"/>
          <w:bCs/>
          <w:sz w:val="24"/>
          <w:szCs w:val="24"/>
        </w:rPr>
        <w:t xml:space="preserve"> that</w:t>
      </w:r>
      <w:r w:rsidR="00AF37FC">
        <w:rPr>
          <w:rFonts w:ascii="Times New Roman" w:hAnsi="Times New Roman" w:cs="Times New Roman"/>
          <w:bCs/>
          <w:sz w:val="24"/>
          <w:szCs w:val="24"/>
        </w:rPr>
        <w:t xml:space="preserve"> historians</w:t>
      </w:r>
      <w:r w:rsidR="00B92161">
        <w:rPr>
          <w:rFonts w:ascii="Times New Roman" w:hAnsi="Times New Roman" w:cs="Times New Roman"/>
          <w:bCs/>
          <w:sz w:val="24"/>
          <w:szCs w:val="24"/>
        </w:rPr>
        <w:t xml:space="preserve"> </w:t>
      </w:r>
      <w:r w:rsidR="005108A2">
        <w:rPr>
          <w:rFonts w:ascii="Times New Roman" w:hAnsi="Times New Roman" w:cs="Times New Roman"/>
          <w:bCs/>
          <w:sz w:val="24"/>
          <w:szCs w:val="24"/>
        </w:rPr>
        <w:t>regard</w:t>
      </w:r>
      <w:r w:rsidR="00B92161">
        <w:rPr>
          <w:rFonts w:ascii="Times New Roman" w:hAnsi="Times New Roman" w:cs="Times New Roman"/>
          <w:bCs/>
          <w:sz w:val="24"/>
          <w:szCs w:val="24"/>
        </w:rPr>
        <w:t xml:space="preserve"> causality</w:t>
      </w:r>
      <w:r w:rsidR="00AF37FC">
        <w:rPr>
          <w:rFonts w:ascii="Times New Roman" w:hAnsi="Times New Roman" w:cs="Times New Roman"/>
          <w:bCs/>
          <w:sz w:val="24"/>
          <w:szCs w:val="24"/>
        </w:rPr>
        <w:t>.</w:t>
      </w:r>
      <w:r w:rsidR="00B37287">
        <w:rPr>
          <w:rFonts w:ascii="Times New Roman" w:hAnsi="Times New Roman" w:cs="Times New Roman"/>
          <w:bCs/>
          <w:sz w:val="24"/>
          <w:szCs w:val="24"/>
        </w:rPr>
        <w:t xml:space="preserve">  </w:t>
      </w:r>
      <w:r w:rsidR="007F5381">
        <w:rPr>
          <w:rFonts w:ascii="Times New Roman" w:hAnsi="Times New Roman" w:cs="Times New Roman"/>
          <w:sz w:val="24"/>
          <w:szCs w:val="24"/>
        </w:rPr>
        <w:t>T</w:t>
      </w:r>
      <w:r w:rsidR="00B37287">
        <w:rPr>
          <w:rFonts w:ascii="Times New Roman" w:hAnsi="Times New Roman" w:cs="Times New Roman"/>
          <w:sz w:val="24"/>
          <w:szCs w:val="24"/>
        </w:rPr>
        <w:t xml:space="preserve">his </w:t>
      </w:r>
      <w:r w:rsidR="007F5381">
        <w:rPr>
          <w:rFonts w:ascii="Times New Roman" w:hAnsi="Times New Roman" w:cs="Times New Roman"/>
          <w:sz w:val="24"/>
          <w:szCs w:val="24"/>
        </w:rPr>
        <w:t>section</w:t>
      </w:r>
      <w:r w:rsidR="00B37287">
        <w:rPr>
          <w:rFonts w:ascii="Times New Roman" w:hAnsi="Times New Roman" w:cs="Times New Roman"/>
          <w:sz w:val="24"/>
          <w:szCs w:val="24"/>
        </w:rPr>
        <w:t xml:space="preserve"> has </w:t>
      </w:r>
      <w:r w:rsidR="007F5381">
        <w:rPr>
          <w:rFonts w:ascii="Times New Roman" w:hAnsi="Times New Roman" w:cs="Times New Roman"/>
          <w:sz w:val="24"/>
          <w:szCs w:val="24"/>
        </w:rPr>
        <w:t xml:space="preserve">thus far </w:t>
      </w:r>
      <w:r w:rsidR="00B37287">
        <w:rPr>
          <w:rFonts w:ascii="Times New Roman" w:hAnsi="Times New Roman" w:cs="Times New Roman"/>
          <w:sz w:val="24"/>
          <w:szCs w:val="24"/>
        </w:rPr>
        <w:t xml:space="preserve">focussed on the sociocultural </w:t>
      </w:r>
      <w:r w:rsidR="007F5381">
        <w:rPr>
          <w:rFonts w:ascii="Times New Roman" w:hAnsi="Times New Roman" w:cs="Times New Roman"/>
          <w:sz w:val="24"/>
          <w:szCs w:val="24"/>
        </w:rPr>
        <w:t>environments</w:t>
      </w:r>
      <w:r w:rsidR="00B37287">
        <w:rPr>
          <w:rFonts w:ascii="Times New Roman" w:hAnsi="Times New Roman" w:cs="Times New Roman"/>
          <w:sz w:val="24"/>
          <w:szCs w:val="24"/>
        </w:rPr>
        <w:t xml:space="preserve"> of Kepler and Lilly</w:t>
      </w:r>
      <w:r w:rsidR="00636E37">
        <w:rPr>
          <w:rFonts w:ascii="Times New Roman" w:hAnsi="Times New Roman" w:cs="Times New Roman"/>
          <w:sz w:val="24"/>
          <w:szCs w:val="24"/>
        </w:rPr>
        <w:t xml:space="preserve">, </w:t>
      </w:r>
      <w:r w:rsidR="004D2FE5">
        <w:rPr>
          <w:rFonts w:ascii="Times New Roman" w:hAnsi="Times New Roman" w:cs="Times New Roman"/>
          <w:sz w:val="24"/>
          <w:szCs w:val="24"/>
        </w:rPr>
        <w:t>set against</w:t>
      </w:r>
      <w:r w:rsidR="00636E37">
        <w:rPr>
          <w:rFonts w:ascii="Times New Roman" w:hAnsi="Times New Roman" w:cs="Times New Roman"/>
          <w:sz w:val="24"/>
          <w:szCs w:val="24"/>
        </w:rPr>
        <w:t xml:space="preserve"> a period of </w:t>
      </w:r>
      <w:r w:rsidR="004D2FE5">
        <w:rPr>
          <w:rFonts w:ascii="Times New Roman" w:hAnsi="Times New Roman" w:cs="Times New Roman"/>
          <w:sz w:val="24"/>
          <w:szCs w:val="24"/>
        </w:rPr>
        <w:t xml:space="preserve">Civil War in England and </w:t>
      </w:r>
      <w:r w:rsidR="00636E37">
        <w:rPr>
          <w:rFonts w:ascii="Times New Roman" w:hAnsi="Times New Roman" w:cs="Times New Roman"/>
          <w:sz w:val="24"/>
          <w:szCs w:val="24"/>
        </w:rPr>
        <w:t>decline of astrology</w:t>
      </w:r>
      <w:r w:rsidR="004D2FE5">
        <w:rPr>
          <w:rFonts w:ascii="Times New Roman" w:hAnsi="Times New Roman" w:cs="Times New Roman"/>
          <w:sz w:val="24"/>
          <w:szCs w:val="24"/>
        </w:rPr>
        <w:t xml:space="preserve"> in Europe.</w:t>
      </w:r>
    </w:p>
    <w:p w14:paraId="27F3CC31" w14:textId="77777777" w:rsidR="00582370" w:rsidRPr="00582370" w:rsidRDefault="00582370" w:rsidP="00602A4B">
      <w:pPr>
        <w:spacing w:after="0" w:line="360" w:lineRule="auto"/>
        <w:rPr>
          <w:rFonts w:ascii="Times New Roman" w:hAnsi="Times New Roman" w:cs="Times New Roman"/>
          <w:bCs/>
          <w:sz w:val="24"/>
          <w:szCs w:val="24"/>
        </w:rPr>
      </w:pPr>
    </w:p>
    <w:p w14:paraId="09833A6A" w14:textId="425D12D1" w:rsidR="00F04F85" w:rsidRDefault="00947B84" w:rsidP="00602A4B">
      <w:pPr>
        <w:spacing w:after="0" w:line="360" w:lineRule="auto"/>
        <w:jc w:val="center"/>
        <w:rPr>
          <w:rFonts w:ascii="Times New Roman" w:hAnsi="Times New Roman" w:cs="Times New Roman"/>
          <w:b/>
          <w:bCs/>
          <w:sz w:val="24"/>
          <w:szCs w:val="24"/>
        </w:rPr>
      </w:pPr>
      <w:r>
        <w:rPr>
          <w:rFonts w:ascii="Times New Roman" w:hAnsi="Times New Roman" w:cs="Times New Roman"/>
          <w:b/>
          <w:bCs/>
          <w:sz w:val="24"/>
          <w:szCs w:val="24"/>
        </w:rPr>
        <w:t>Technical reforms</w:t>
      </w:r>
    </w:p>
    <w:p w14:paraId="2D0E202D" w14:textId="64D4FD1A" w:rsidR="00757A0A" w:rsidRDefault="00B37287" w:rsidP="00B37287">
      <w:pPr>
        <w:spacing w:after="0" w:line="360" w:lineRule="auto"/>
        <w:contextualSpacing/>
        <w:rPr>
          <w:rFonts w:ascii="Times New Roman" w:hAnsi="Times New Roman" w:cs="Times New Roman"/>
          <w:sz w:val="24"/>
          <w:szCs w:val="24"/>
        </w:rPr>
      </w:pPr>
      <w:r w:rsidRPr="004D2FE5">
        <w:rPr>
          <w:rFonts w:ascii="Times New Roman" w:hAnsi="Times New Roman" w:cs="Times New Roman"/>
          <w:sz w:val="24"/>
          <w:szCs w:val="24"/>
        </w:rPr>
        <w:t xml:space="preserve">The </w:t>
      </w:r>
      <w:r w:rsidR="007D400A" w:rsidRPr="004D2FE5">
        <w:rPr>
          <w:rFonts w:ascii="Times New Roman" w:hAnsi="Times New Roman" w:cs="Times New Roman"/>
          <w:sz w:val="24"/>
          <w:szCs w:val="24"/>
        </w:rPr>
        <w:t>following section will discuss the technical reforms each astrologer sought to appl</w:t>
      </w:r>
      <w:r w:rsidR="00446268">
        <w:rPr>
          <w:rFonts w:ascii="Times New Roman" w:hAnsi="Times New Roman" w:cs="Times New Roman"/>
          <w:sz w:val="24"/>
          <w:szCs w:val="24"/>
        </w:rPr>
        <w:t>y</w:t>
      </w:r>
      <w:r w:rsidR="00304384">
        <w:rPr>
          <w:rFonts w:ascii="Times New Roman" w:hAnsi="Times New Roman" w:cs="Times New Roman"/>
          <w:sz w:val="24"/>
          <w:szCs w:val="24"/>
        </w:rPr>
        <w:t xml:space="preserve">.   Curry states </w:t>
      </w:r>
      <w:r w:rsidR="00C07BAA">
        <w:rPr>
          <w:rFonts w:ascii="Times New Roman" w:hAnsi="Times New Roman" w:cs="Times New Roman"/>
          <w:sz w:val="24"/>
          <w:szCs w:val="24"/>
        </w:rPr>
        <w:t xml:space="preserve">judicial </w:t>
      </w:r>
      <w:r w:rsidR="00304384">
        <w:rPr>
          <w:rFonts w:ascii="Times New Roman" w:hAnsi="Times New Roman" w:cs="Times New Roman"/>
          <w:sz w:val="24"/>
          <w:szCs w:val="24"/>
        </w:rPr>
        <w:t xml:space="preserve">astrology was under pressure at this time from attackers </w:t>
      </w:r>
      <w:r w:rsidR="000C4CE5" w:rsidRPr="004D2FE5">
        <w:rPr>
          <w:rFonts w:ascii="Times New Roman" w:hAnsi="Times New Roman" w:cs="Times New Roman"/>
          <w:sz w:val="24"/>
          <w:szCs w:val="24"/>
        </w:rPr>
        <w:t>wanting to ‘save the influence of the will from astral influences’.</w:t>
      </w:r>
      <w:r w:rsidR="000C4CE5" w:rsidRPr="004D2FE5">
        <w:rPr>
          <w:rStyle w:val="FootnoteReference"/>
          <w:rFonts w:ascii="Times New Roman" w:hAnsi="Times New Roman" w:cs="Times New Roman"/>
          <w:sz w:val="24"/>
          <w:szCs w:val="24"/>
        </w:rPr>
        <w:t xml:space="preserve"> </w:t>
      </w:r>
      <w:r w:rsidR="000C4CE5" w:rsidRPr="004D2FE5">
        <w:rPr>
          <w:rStyle w:val="FootnoteReference"/>
          <w:rFonts w:ascii="Times New Roman" w:hAnsi="Times New Roman" w:cs="Times New Roman"/>
          <w:sz w:val="24"/>
          <w:szCs w:val="24"/>
        </w:rPr>
        <w:footnoteReference w:id="25"/>
      </w:r>
      <w:r w:rsidR="000C4CE5" w:rsidRPr="004D2FE5">
        <w:rPr>
          <w:rFonts w:ascii="Times New Roman" w:hAnsi="Times New Roman" w:cs="Times New Roman"/>
          <w:sz w:val="24"/>
          <w:szCs w:val="24"/>
        </w:rPr>
        <w:t xml:space="preserve">  </w:t>
      </w:r>
      <w:r w:rsidRPr="004D2FE5">
        <w:rPr>
          <w:rFonts w:ascii="Times New Roman" w:hAnsi="Times New Roman" w:cs="Times New Roman"/>
          <w:sz w:val="24"/>
          <w:szCs w:val="24"/>
        </w:rPr>
        <w:t xml:space="preserve">Kepler’s </w:t>
      </w:r>
      <w:r w:rsidRPr="004D2FE5">
        <w:rPr>
          <w:rFonts w:ascii="Times New Roman" w:hAnsi="Times New Roman" w:cs="Times New Roman"/>
          <w:i/>
          <w:iCs/>
          <w:sz w:val="24"/>
          <w:szCs w:val="24"/>
        </w:rPr>
        <w:t>Tertius Interveniens</w:t>
      </w:r>
      <w:r w:rsidRPr="004D2FE5">
        <w:rPr>
          <w:rFonts w:ascii="Times New Roman" w:hAnsi="Times New Roman" w:cs="Times New Roman"/>
          <w:sz w:val="24"/>
          <w:szCs w:val="24"/>
        </w:rPr>
        <w:t xml:space="preserve"> was a defence of the subject against extremists</w:t>
      </w:r>
      <w:r w:rsidR="00146605">
        <w:rPr>
          <w:rFonts w:ascii="Times New Roman" w:hAnsi="Times New Roman" w:cs="Times New Roman"/>
          <w:sz w:val="24"/>
          <w:szCs w:val="24"/>
        </w:rPr>
        <w:t xml:space="preserve"> </w:t>
      </w:r>
      <w:r w:rsidRPr="004D2FE5">
        <w:rPr>
          <w:rFonts w:ascii="Times New Roman" w:hAnsi="Times New Roman" w:cs="Times New Roman"/>
          <w:sz w:val="24"/>
          <w:szCs w:val="24"/>
        </w:rPr>
        <w:t>that they do not throw away the baby with the bath water’.</w:t>
      </w:r>
      <w:r w:rsidRPr="004D2FE5">
        <w:rPr>
          <w:rStyle w:val="FootnoteReference"/>
          <w:rFonts w:ascii="Times New Roman" w:hAnsi="Times New Roman" w:cs="Times New Roman"/>
          <w:sz w:val="24"/>
          <w:szCs w:val="24"/>
        </w:rPr>
        <w:footnoteReference w:id="26"/>
      </w:r>
      <w:r w:rsidRPr="004D2FE5">
        <w:rPr>
          <w:rFonts w:ascii="Times New Roman" w:hAnsi="Times New Roman" w:cs="Times New Roman"/>
          <w:sz w:val="24"/>
          <w:szCs w:val="24"/>
        </w:rPr>
        <w:t xml:space="preserve">  </w:t>
      </w:r>
      <w:r w:rsidR="00146605">
        <w:rPr>
          <w:rFonts w:ascii="Times New Roman" w:hAnsi="Times New Roman" w:cs="Times New Roman"/>
          <w:sz w:val="24"/>
          <w:szCs w:val="24"/>
        </w:rPr>
        <w:t>Basically</w:t>
      </w:r>
      <w:r w:rsidRPr="004D2FE5">
        <w:rPr>
          <w:rFonts w:ascii="Times New Roman" w:hAnsi="Times New Roman" w:cs="Times New Roman"/>
          <w:sz w:val="24"/>
          <w:szCs w:val="24"/>
        </w:rPr>
        <w:t xml:space="preserve">, </w:t>
      </w:r>
      <w:r w:rsidR="000C4CE5" w:rsidRPr="004D2FE5">
        <w:rPr>
          <w:rFonts w:ascii="Times New Roman" w:hAnsi="Times New Roman" w:cs="Times New Roman"/>
          <w:sz w:val="24"/>
          <w:szCs w:val="24"/>
        </w:rPr>
        <w:t xml:space="preserve">Kepler believed </w:t>
      </w:r>
      <w:r w:rsidRPr="004D2FE5">
        <w:rPr>
          <w:rFonts w:ascii="Times New Roman" w:hAnsi="Times New Roman" w:cs="Times New Roman"/>
          <w:sz w:val="24"/>
          <w:szCs w:val="24"/>
        </w:rPr>
        <w:t>the kernel of astrology can be separated from the chaff.</w:t>
      </w:r>
      <w:r w:rsidRPr="004D2FE5">
        <w:rPr>
          <w:rStyle w:val="FootnoteReference"/>
          <w:rFonts w:ascii="Times New Roman" w:hAnsi="Times New Roman" w:cs="Times New Roman"/>
          <w:sz w:val="24"/>
          <w:szCs w:val="24"/>
        </w:rPr>
        <w:t xml:space="preserve"> </w:t>
      </w:r>
      <w:r w:rsidRPr="004D2FE5">
        <w:rPr>
          <w:rStyle w:val="FootnoteReference"/>
          <w:rFonts w:ascii="Times New Roman" w:hAnsi="Times New Roman" w:cs="Times New Roman"/>
          <w:sz w:val="24"/>
          <w:szCs w:val="24"/>
        </w:rPr>
        <w:footnoteReference w:id="27"/>
      </w:r>
      <w:r w:rsidRPr="004D2FE5">
        <w:rPr>
          <w:rFonts w:ascii="Times New Roman" w:hAnsi="Times New Roman" w:cs="Times New Roman"/>
          <w:sz w:val="24"/>
          <w:szCs w:val="24"/>
        </w:rPr>
        <w:t xml:space="preserve">  </w:t>
      </w:r>
      <w:r w:rsidR="00763B59" w:rsidRPr="004D2FE5">
        <w:rPr>
          <w:rFonts w:ascii="Times New Roman" w:hAnsi="Times New Roman" w:cs="Times New Roman"/>
          <w:sz w:val="24"/>
          <w:szCs w:val="24"/>
        </w:rPr>
        <w:t xml:space="preserve">Kepler </w:t>
      </w:r>
      <w:r w:rsidR="00146605">
        <w:rPr>
          <w:rFonts w:ascii="Times New Roman" w:hAnsi="Times New Roman" w:cs="Times New Roman"/>
          <w:sz w:val="24"/>
          <w:szCs w:val="24"/>
        </w:rPr>
        <w:t>vowed</w:t>
      </w:r>
      <w:r w:rsidR="00763B59" w:rsidRPr="004D2FE5">
        <w:rPr>
          <w:rFonts w:ascii="Times New Roman" w:hAnsi="Times New Roman" w:cs="Times New Roman"/>
          <w:sz w:val="24"/>
          <w:szCs w:val="24"/>
        </w:rPr>
        <w:t xml:space="preserve"> to keep only th</w:t>
      </w:r>
      <w:r w:rsidR="00146605">
        <w:rPr>
          <w:rFonts w:ascii="Times New Roman" w:hAnsi="Times New Roman" w:cs="Times New Roman"/>
          <w:sz w:val="24"/>
          <w:szCs w:val="24"/>
        </w:rPr>
        <w:t>at</w:t>
      </w:r>
      <w:r w:rsidR="00763B59" w:rsidRPr="004D2FE5">
        <w:rPr>
          <w:rFonts w:ascii="Times New Roman" w:hAnsi="Times New Roman" w:cs="Times New Roman"/>
          <w:sz w:val="24"/>
          <w:szCs w:val="24"/>
        </w:rPr>
        <w:t xml:space="preserve"> which was </w:t>
      </w:r>
      <w:r w:rsidR="00146605">
        <w:rPr>
          <w:rFonts w:ascii="Times New Roman" w:hAnsi="Times New Roman" w:cs="Times New Roman"/>
          <w:sz w:val="24"/>
          <w:szCs w:val="24"/>
        </w:rPr>
        <w:t>measurable</w:t>
      </w:r>
      <w:r w:rsidR="00763B59" w:rsidRPr="004D2FE5">
        <w:rPr>
          <w:rFonts w:ascii="Times New Roman" w:hAnsi="Times New Roman" w:cs="Times New Roman"/>
          <w:sz w:val="24"/>
          <w:szCs w:val="24"/>
        </w:rPr>
        <w:t>.</w:t>
      </w:r>
      <w:r w:rsidR="00763B59" w:rsidRPr="004D2FE5">
        <w:rPr>
          <w:rStyle w:val="FootnoteReference"/>
          <w:rFonts w:ascii="Times New Roman" w:hAnsi="Times New Roman" w:cs="Times New Roman"/>
          <w:sz w:val="24"/>
          <w:szCs w:val="24"/>
        </w:rPr>
        <w:footnoteReference w:id="28"/>
      </w:r>
      <w:r w:rsidR="00763B59" w:rsidRPr="004D2FE5">
        <w:rPr>
          <w:rFonts w:ascii="Times New Roman" w:hAnsi="Times New Roman" w:cs="Times New Roman"/>
          <w:sz w:val="24"/>
          <w:szCs w:val="24"/>
        </w:rPr>
        <w:t xml:space="preserve"> </w:t>
      </w:r>
    </w:p>
    <w:p w14:paraId="026EB52E" w14:textId="77777777" w:rsidR="00757A0A" w:rsidRDefault="00757A0A" w:rsidP="00B37287">
      <w:pPr>
        <w:spacing w:after="0" w:line="360" w:lineRule="auto"/>
        <w:contextualSpacing/>
        <w:rPr>
          <w:rFonts w:ascii="Times New Roman" w:hAnsi="Times New Roman" w:cs="Times New Roman"/>
          <w:sz w:val="24"/>
          <w:szCs w:val="24"/>
        </w:rPr>
      </w:pPr>
    </w:p>
    <w:p w14:paraId="1BDBF4BD" w14:textId="48C38B8C" w:rsidR="00B37287" w:rsidRDefault="00B37287" w:rsidP="00B37287">
      <w:pPr>
        <w:spacing w:after="0" w:line="360" w:lineRule="auto"/>
        <w:contextualSpacing/>
        <w:rPr>
          <w:rFonts w:ascii="Times New Roman" w:hAnsi="Times New Roman" w:cs="Times New Roman"/>
          <w:sz w:val="24"/>
          <w:szCs w:val="24"/>
        </w:rPr>
      </w:pPr>
      <w:r w:rsidRPr="00C61519">
        <w:rPr>
          <w:rFonts w:ascii="Times New Roman" w:hAnsi="Times New Roman" w:cs="Times New Roman"/>
          <w:sz w:val="24"/>
          <w:szCs w:val="24"/>
        </w:rPr>
        <w:t xml:space="preserve">Kepler </w:t>
      </w:r>
      <w:r w:rsidR="0048397B">
        <w:rPr>
          <w:rFonts w:ascii="Times New Roman" w:hAnsi="Times New Roman" w:cs="Times New Roman"/>
          <w:sz w:val="24"/>
          <w:szCs w:val="24"/>
        </w:rPr>
        <w:t>agreed</w:t>
      </w:r>
      <w:r w:rsidR="00146605">
        <w:rPr>
          <w:rFonts w:ascii="Times New Roman" w:hAnsi="Times New Roman" w:cs="Times New Roman"/>
          <w:sz w:val="24"/>
          <w:szCs w:val="24"/>
        </w:rPr>
        <w:t xml:space="preserve"> with Pico</w:t>
      </w:r>
      <w:r w:rsidR="00772A7F">
        <w:rPr>
          <w:rFonts w:ascii="Times New Roman" w:hAnsi="Times New Roman" w:cs="Times New Roman"/>
          <w:sz w:val="24"/>
          <w:szCs w:val="24"/>
        </w:rPr>
        <w:t xml:space="preserve"> </w:t>
      </w:r>
      <w:r w:rsidRPr="00C61519">
        <w:rPr>
          <w:rFonts w:ascii="Times New Roman" w:hAnsi="Times New Roman" w:cs="Times New Roman"/>
          <w:sz w:val="24"/>
          <w:szCs w:val="24"/>
        </w:rPr>
        <w:t xml:space="preserve">that ‘the names of the signs of the </w:t>
      </w:r>
      <w:r>
        <w:rPr>
          <w:rFonts w:ascii="Times New Roman" w:hAnsi="Times New Roman" w:cs="Times New Roman"/>
          <w:sz w:val="24"/>
          <w:szCs w:val="24"/>
        </w:rPr>
        <w:t xml:space="preserve">zodiac </w:t>
      </w:r>
      <w:r w:rsidRPr="00C61519">
        <w:rPr>
          <w:rFonts w:ascii="Times New Roman" w:hAnsi="Times New Roman" w:cs="Times New Roman"/>
          <w:sz w:val="24"/>
          <w:szCs w:val="24"/>
        </w:rPr>
        <w:t>are human contrivances</w:t>
      </w:r>
      <w:r>
        <w:rPr>
          <w:rFonts w:ascii="Times New Roman" w:hAnsi="Times New Roman" w:cs="Times New Roman"/>
          <w:sz w:val="24"/>
          <w:szCs w:val="24"/>
        </w:rPr>
        <w:t>’</w:t>
      </w:r>
      <w:r w:rsidR="00763B59">
        <w:rPr>
          <w:rFonts w:ascii="Times New Roman" w:hAnsi="Times New Roman" w:cs="Times New Roman"/>
          <w:sz w:val="24"/>
          <w:szCs w:val="24"/>
        </w:rPr>
        <w:t>, states Rabin</w:t>
      </w:r>
      <w:r w:rsidRPr="00C61519">
        <w:rPr>
          <w:rFonts w:ascii="Times New Roman" w:hAnsi="Times New Roman" w:cs="Times New Roman"/>
          <w:sz w:val="24"/>
          <w:szCs w:val="24"/>
        </w:rPr>
        <w:t>.</w:t>
      </w:r>
      <w:r>
        <w:rPr>
          <w:rStyle w:val="FootnoteReference"/>
          <w:rFonts w:ascii="Times New Roman" w:hAnsi="Times New Roman" w:cs="Times New Roman"/>
          <w:sz w:val="24"/>
          <w:szCs w:val="24"/>
        </w:rPr>
        <w:footnoteReference w:id="29"/>
      </w:r>
      <w:r w:rsidRPr="00C61519">
        <w:rPr>
          <w:rFonts w:ascii="Times New Roman" w:hAnsi="Times New Roman" w:cs="Times New Roman"/>
          <w:sz w:val="24"/>
          <w:szCs w:val="24"/>
        </w:rPr>
        <w:t xml:space="preserve">  </w:t>
      </w:r>
      <w:r w:rsidR="00146605">
        <w:rPr>
          <w:rFonts w:ascii="Times New Roman" w:hAnsi="Times New Roman" w:cs="Times New Roman"/>
          <w:sz w:val="24"/>
          <w:szCs w:val="24"/>
        </w:rPr>
        <w:t xml:space="preserve">Field asserts that </w:t>
      </w:r>
      <w:r>
        <w:rPr>
          <w:rFonts w:ascii="Times New Roman" w:hAnsi="Times New Roman" w:cs="Times New Roman"/>
          <w:sz w:val="24"/>
          <w:szCs w:val="24"/>
        </w:rPr>
        <w:t xml:space="preserve">Kepler also </w:t>
      </w:r>
      <w:r w:rsidRPr="00215760">
        <w:rPr>
          <w:rFonts w:ascii="Times New Roman" w:hAnsi="Times New Roman" w:cs="Times New Roman"/>
          <w:sz w:val="24"/>
          <w:szCs w:val="24"/>
        </w:rPr>
        <w:t xml:space="preserve">objected to the </w:t>
      </w:r>
      <w:r w:rsidR="00146605">
        <w:rPr>
          <w:rFonts w:ascii="Times New Roman" w:hAnsi="Times New Roman" w:cs="Times New Roman"/>
          <w:sz w:val="24"/>
          <w:szCs w:val="24"/>
        </w:rPr>
        <w:t>‘</w:t>
      </w:r>
      <w:r w:rsidRPr="00215760">
        <w:rPr>
          <w:rFonts w:ascii="Times New Roman" w:hAnsi="Times New Roman" w:cs="Times New Roman"/>
          <w:sz w:val="24"/>
          <w:szCs w:val="24"/>
        </w:rPr>
        <w:t>discontinuities entailed by the</w:t>
      </w:r>
      <w:r>
        <w:rPr>
          <w:rFonts w:ascii="Times New Roman" w:hAnsi="Times New Roman" w:cs="Times New Roman"/>
          <w:sz w:val="24"/>
          <w:szCs w:val="24"/>
        </w:rPr>
        <w:t xml:space="preserve"> signs</w:t>
      </w:r>
      <w:r w:rsidR="00146605">
        <w:rPr>
          <w:rFonts w:ascii="Times New Roman" w:hAnsi="Times New Roman" w:cs="Times New Roman"/>
          <w:sz w:val="24"/>
          <w:szCs w:val="24"/>
        </w:rPr>
        <w:t>’</w:t>
      </w:r>
      <w:r w:rsidR="00763B59">
        <w:rPr>
          <w:rFonts w:ascii="Times New Roman" w:hAnsi="Times New Roman" w:cs="Times New Roman"/>
          <w:sz w:val="24"/>
          <w:szCs w:val="24"/>
        </w:rPr>
        <w:t>, whereby</w:t>
      </w:r>
      <w:r w:rsidR="00630047">
        <w:rPr>
          <w:rFonts w:ascii="Times New Roman" w:hAnsi="Times New Roman" w:cs="Times New Roman"/>
          <w:sz w:val="24"/>
          <w:szCs w:val="24"/>
        </w:rPr>
        <w:t xml:space="preserve"> the end of one sign and beginning of another sign have ‘different forces’</w:t>
      </w:r>
      <w:r w:rsidRPr="00215760">
        <w:rPr>
          <w:rFonts w:ascii="Times New Roman" w:hAnsi="Times New Roman" w:cs="Times New Roman"/>
          <w:sz w:val="24"/>
          <w:szCs w:val="24"/>
        </w:rPr>
        <w:t>.</w:t>
      </w:r>
      <w:r>
        <w:rPr>
          <w:rStyle w:val="FootnoteReference"/>
          <w:rFonts w:ascii="Times New Roman" w:hAnsi="Times New Roman" w:cs="Times New Roman"/>
          <w:sz w:val="24"/>
          <w:szCs w:val="24"/>
        </w:rPr>
        <w:footnoteReference w:id="30"/>
      </w:r>
      <w:r w:rsidRPr="00215760">
        <w:rPr>
          <w:rFonts w:ascii="Times New Roman" w:hAnsi="Times New Roman" w:cs="Times New Roman"/>
          <w:sz w:val="24"/>
          <w:szCs w:val="24"/>
        </w:rPr>
        <w:t xml:space="preserve">  </w:t>
      </w:r>
      <w:r w:rsidR="005F3B93">
        <w:rPr>
          <w:rFonts w:ascii="Times New Roman" w:hAnsi="Times New Roman" w:cs="Times New Roman"/>
          <w:sz w:val="24"/>
          <w:szCs w:val="24"/>
        </w:rPr>
        <w:lastRenderedPageBreak/>
        <w:t>Thus, Kepler dismissed the zodiac in order to re</w:t>
      </w:r>
      <w:r w:rsidR="00146024">
        <w:rPr>
          <w:rFonts w:ascii="Times New Roman" w:hAnsi="Times New Roman" w:cs="Times New Roman"/>
          <w:sz w:val="24"/>
          <w:szCs w:val="24"/>
        </w:rPr>
        <w:t>form</w:t>
      </w:r>
      <w:r w:rsidR="005F3B93">
        <w:rPr>
          <w:rFonts w:ascii="Times New Roman" w:hAnsi="Times New Roman" w:cs="Times New Roman"/>
          <w:sz w:val="24"/>
          <w:szCs w:val="24"/>
        </w:rPr>
        <w:t xml:space="preserve"> it in a heliocentric world.  </w:t>
      </w:r>
      <w:r w:rsidR="00757A0A">
        <w:rPr>
          <w:rFonts w:ascii="Times New Roman" w:hAnsi="Times New Roman" w:cs="Times New Roman"/>
          <w:sz w:val="24"/>
          <w:szCs w:val="24"/>
        </w:rPr>
        <w:t>In relation to the houses</w:t>
      </w:r>
      <w:r w:rsidRPr="00215760">
        <w:rPr>
          <w:rFonts w:ascii="Times New Roman" w:hAnsi="Times New Roman" w:cs="Times New Roman"/>
          <w:sz w:val="24"/>
          <w:szCs w:val="24"/>
        </w:rPr>
        <w:t xml:space="preserve">, </w:t>
      </w:r>
      <w:r w:rsidR="00757A0A">
        <w:rPr>
          <w:rFonts w:ascii="Times New Roman" w:hAnsi="Times New Roman" w:cs="Times New Roman"/>
          <w:sz w:val="24"/>
          <w:szCs w:val="24"/>
        </w:rPr>
        <w:t xml:space="preserve">Kepler </w:t>
      </w:r>
      <w:r w:rsidR="002A2892">
        <w:rPr>
          <w:rFonts w:ascii="Times New Roman" w:hAnsi="Times New Roman" w:cs="Times New Roman"/>
          <w:sz w:val="24"/>
          <w:szCs w:val="24"/>
        </w:rPr>
        <w:t>was quoted</w:t>
      </w:r>
      <w:r w:rsidR="00772A7F">
        <w:rPr>
          <w:rFonts w:ascii="Times New Roman" w:hAnsi="Times New Roman" w:cs="Times New Roman"/>
          <w:sz w:val="24"/>
          <w:szCs w:val="24"/>
        </w:rPr>
        <w:t xml:space="preserve"> </w:t>
      </w:r>
      <w:r w:rsidR="0084671E">
        <w:rPr>
          <w:rFonts w:ascii="Times New Roman" w:hAnsi="Times New Roman" w:cs="Times New Roman"/>
          <w:sz w:val="24"/>
          <w:szCs w:val="24"/>
        </w:rPr>
        <w:t>‘</w:t>
      </w:r>
      <w:r w:rsidR="00772A7F">
        <w:rPr>
          <w:rFonts w:ascii="Times New Roman" w:hAnsi="Times New Roman" w:cs="Times New Roman"/>
          <w:sz w:val="24"/>
          <w:szCs w:val="24"/>
        </w:rPr>
        <w:t xml:space="preserve">it is beyond </w:t>
      </w:r>
      <w:r w:rsidR="0084671E">
        <w:rPr>
          <w:rFonts w:ascii="Times New Roman" w:hAnsi="Times New Roman" w:cs="Times New Roman"/>
          <w:sz w:val="24"/>
          <w:szCs w:val="24"/>
        </w:rPr>
        <w:t>e</w:t>
      </w:r>
      <w:r w:rsidR="00772A7F">
        <w:rPr>
          <w:rFonts w:ascii="Times New Roman" w:hAnsi="Times New Roman" w:cs="Times New Roman"/>
          <w:sz w:val="24"/>
          <w:szCs w:val="24"/>
        </w:rPr>
        <w:t>very philosophical reas</w:t>
      </w:r>
      <w:r w:rsidR="0084671E">
        <w:rPr>
          <w:rFonts w:ascii="Times New Roman" w:hAnsi="Times New Roman" w:cs="Times New Roman"/>
          <w:sz w:val="24"/>
          <w:szCs w:val="24"/>
        </w:rPr>
        <w:t>o</w:t>
      </w:r>
      <w:r w:rsidR="00772A7F">
        <w:rPr>
          <w:rFonts w:ascii="Times New Roman" w:hAnsi="Times New Roman" w:cs="Times New Roman"/>
          <w:sz w:val="24"/>
          <w:szCs w:val="24"/>
        </w:rPr>
        <w:t>n that astrologers distribute twelve houses among seven planets’</w:t>
      </w:r>
      <w:r w:rsidRPr="00797AA0">
        <w:rPr>
          <w:rFonts w:ascii="Times New Roman" w:hAnsi="Times New Roman" w:cs="Times New Roman"/>
          <w:sz w:val="24"/>
          <w:szCs w:val="24"/>
        </w:rPr>
        <w:t>.</w:t>
      </w:r>
      <w:r w:rsidRPr="00797AA0">
        <w:rPr>
          <w:rStyle w:val="FootnoteReference"/>
          <w:rFonts w:ascii="Times New Roman" w:hAnsi="Times New Roman" w:cs="Times New Roman"/>
          <w:sz w:val="24"/>
          <w:szCs w:val="24"/>
        </w:rPr>
        <w:footnoteReference w:id="31"/>
      </w:r>
      <w:r w:rsidR="0084671E">
        <w:rPr>
          <w:rFonts w:ascii="Times New Roman" w:hAnsi="Times New Roman" w:cs="Times New Roman"/>
          <w:sz w:val="24"/>
          <w:szCs w:val="24"/>
        </w:rPr>
        <w:t xml:space="preserve">  </w:t>
      </w:r>
      <w:r w:rsidR="00B72262">
        <w:rPr>
          <w:rFonts w:ascii="Times New Roman" w:hAnsi="Times New Roman" w:cs="Times New Roman"/>
          <w:sz w:val="24"/>
          <w:szCs w:val="24"/>
        </w:rPr>
        <w:t xml:space="preserve">Pico </w:t>
      </w:r>
      <w:r w:rsidR="0048397B">
        <w:rPr>
          <w:rFonts w:ascii="Times New Roman" w:hAnsi="Times New Roman" w:cs="Times New Roman"/>
          <w:sz w:val="24"/>
          <w:szCs w:val="24"/>
        </w:rPr>
        <w:t>implored</w:t>
      </w:r>
      <w:r w:rsidR="00B72262">
        <w:rPr>
          <w:rFonts w:ascii="Times New Roman" w:hAnsi="Times New Roman" w:cs="Times New Roman"/>
          <w:sz w:val="24"/>
          <w:szCs w:val="24"/>
        </w:rPr>
        <w:t xml:space="preserve"> astrologers</w:t>
      </w:r>
      <w:r w:rsidR="0048397B">
        <w:rPr>
          <w:rFonts w:ascii="Times New Roman" w:hAnsi="Times New Roman" w:cs="Times New Roman"/>
          <w:sz w:val="24"/>
          <w:szCs w:val="24"/>
        </w:rPr>
        <w:t xml:space="preserve"> to look for causal explanations of nature rather than inventing houses of the heavens</w:t>
      </w:r>
      <w:r w:rsidR="00B72262">
        <w:rPr>
          <w:rFonts w:ascii="Times New Roman" w:hAnsi="Times New Roman" w:cs="Times New Roman"/>
          <w:sz w:val="24"/>
          <w:szCs w:val="24"/>
        </w:rPr>
        <w:t>, states Cassirer.</w:t>
      </w:r>
      <w:r w:rsidR="00B72262">
        <w:rPr>
          <w:rStyle w:val="FootnoteReference"/>
          <w:rFonts w:ascii="Times New Roman" w:hAnsi="Times New Roman" w:cs="Times New Roman"/>
          <w:sz w:val="24"/>
          <w:szCs w:val="24"/>
        </w:rPr>
        <w:footnoteReference w:id="32"/>
      </w:r>
      <w:r w:rsidR="00B72262">
        <w:rPr>
          <w:rFonts w:ascii="Times New Roman" w:hAnsi="Times New Roman" w:cs="Times New Roman"/>
          <w:sz w:val="24"/>
          <w:szCs w:val="24"/>
        </w:rPr>
        <w:t xml:space="preserve">  </w:t>
      </w:r>
      <w:r w:rsidRPr="00797AA0">
        <w:rPr>
          <w:rFonts w:ascii="Times New Roman" w:hAnsi="Times New Roman" w:cs="Times New Roman"/>
          <w:sz w:val="24"/>
          <w:szCs w:val="24"/>
        </w:rPr>
        <w:t>Kepler concedes</w:t>
      </w:r>
      <w:r>
        <w:rPr>
          <w:rFonts w:ascii="Times New Roman" w:hAnsi="Times New Roman" w:cs="Times New Roman"/>
          <w:sz w:val="24"/>
          <w:szCs w:val="24"/>
        </w:rPr>
        <w:t xml:space="preserve"> that the ‘12-fold division of the zodiac might have seemed appropriate to primitive astronomers since one solar year approximates to twelve lunations’, s</w:t>
      </w:r>
      <w:r w:rsidR="00146024">
        <w:rPr>
          <w:rFonts w:ascii="Times New Roman" w:hAnsi="Times New Roman" w:cs="Times New Roman"/>
          <w:sz w:val="24"/>
          <w:szCs w:val="24"/>
        </w:rPr>
        <w:t>uggests</w:t>
      </w:r>
      <w:r>
        <w:rPr>
          <w:rFonts w:ascii="Times New Roman" w:hAnsi="Times New Roman" w:cs="Times New Roman"/>
          <w:sz w:val="24"/>
          <w:szCs w:val="24"/>
        </w:rPr>
        <w:t xml:space="preserve"> Field.</w:t>
      </w:r>
      <w:r>
        <w:rPr>
          <w:rStyle w:val="FootnoteReference"/>
          <w:rFonts w:ascii="Times New Roman" w:hAnsi="Times New Roman" w:cs="Times New Roman"/>
          <w:sz w:val="24"/>
          <w:szCs w:val="24"/>
        </w:rPr>
        <w:footnoteReference w:id="33"/>
      </w:r>
      <w:r>
        <w:rPr>
          <w:rFonts w:ascii="Times New Roman" w:hAnsi="Times New Roman" w:cs="Times New Roman"/>
          <w:sz w:val="24"/>
          <w:szCs w:val="24"/>
        </w:rPr>
        <w:t xml:space="preserve">  </w:t>
      </w:r>
      <w:r w:rsidR="007D299E">
        <w:rPr>
          <w:rFonts w:ascii="Times New Roman" w:hAnsi="Times New Roman" w:cs="Times New Roman"/>
          <w:sz w:val="24"/>
          <w:szCs w:val="24"/>
        </w:rPr>
        <w:t xml:space="preserve">By contrast, Lilly describes the zodiac signs and </w:t>
      </w:r>
      <w:r w:rsidR="005D5FBE">
        <w:rPr>
          <w:rFonts w:ascii="Times New Roman" w:hAnsi="Times New Roman" w:cs="Times New Roman"/>
          <w:sz w:val="24"/>
          <w:szCs w:val="24"/>
        </w:rPr>
        <w:t xml:space="preserve">traditional </w:t>
      </w:r>
      <w:r w:rsidR="007D299E">
        <w:rPr>
          <w:rFonts w:ascii="Times New Roman" w:hAnsi="Times New Roman" w:cs="Times New Roman"/>
          <w:sz w:val="24"/>
          <w:szCs w:val="24"/>
        </w:rPr>
        <w:t>houses</w:t>
      </w:r>
      <w:r w:rsidR="00947838">
        <w:rPr>
          <w:rFonts w:ascii="Times New Roman" w:hAnsi="Times New Roman" w:cs="Times New Roman"/>
          <w:sz w:val="24"/>
          <w:szCs w:val="24"/>
        </w:rPr>
        <w:t xml:space="preserve"> in detail to his reader</w:t>
      </w:r>
      <w:r w:rsidR="005D5FBE">
        <w:rPr>
          <w:rFonts w:ascii="Times New Roman" w:hAnsi="Times New Roman" w:cs="Times New Roman"/>
          <w:sz w:val="24"/>
          <w:szCs w:val="24"/>
        </w:rPr>
        <w:t>s</w:t>
      </w:r>
      <w:r w:rsidR="00757A0A">
        <w:rPr>
          <w:rFonts w:ascii="Times New Roman" w:hAnsi="Times New Roman" w:cs="Times New Roman"/>
          <w:sz w:val="24"/>
          <w:szCs w:val="24"/>
        </w:rPr>
        <w:t>, referring</w:t>
      </w:r>
      <w:r w:rsidR="007D299E">
        <w:rPr>
          <w:rFonts w:ascii="Times New Roman" w:hAnsi="Times New Roman" w:cs="Times New Roman"/>
          <w:sz w:val="24"/>
          <w:szCs w:val="24"/>
        </w:rPr>
        <w:t xml:space="preserve"> to the</w:t>
      </w:r>
      <w:r w:rsidR="00757A0A">
        <w:rPr>
          <w:rFonts w:ascii="Times New Roman" w:hAnsi="Times New Roman" w:cs="Times New Roman"/>
          <w:sz w:val="24"/>
          <w:szCs w:val="24"/>
        </w:rPr>
        <w:t>m</w:t>
      </w:r>
      <w:r w:rsidR="007D299E">
        <w:rPr>
          <w:rFonts w:ascii="Times New Roman" w:hAnsi="Times New Roman" w:cs="Times New Roman"/>
          <w:sz w:val="24"/>
          <w:szCs w:val="24"/>
        </w:rPr>
        <w:t xml:space="preserve"> as the twelve Houses of Heaven</w:t>
      </w:r>
      <w:r w:rsidR="00947838">
        <w:rPr>
          <w:rFonts w:ascii="Times New Roman" w:hAnsi="Times New Roman" w:cs="Times New Roman"/>
          <w:sz w:val="24"/>
          <w:szCs w:val="24"/>
        </w:rPr>
        <w:t>.</w:t>
      </w:r>
      <w:r w:rsidR="00947838">
        <w:rPr>
          <w:rStyle w:val="FootnoteReference"/>
          <w:rFonts w:ascii="Times New Roman" w:hAnsi="Times New Roman" w:cs="Times New Roman"/>
          <w:sz w:val="24"/>
          <w:szCs w:val="24"/>
        </w:rPr>
        <w:footnoteReference w:id="34"/>
      </w:r>
      <w:r w:rsidR="00947838">
        <w:rPr>
          <w:rFonts w:ascii="Times New Roman" w:hAnsi="Times New Roman" w:cs="Times New Roman"/>
          <w:sz w:val="24"/>
          <w:szCs w:val="24"/>
        </w:rPr>
        <w:t xml:space="preserve">  </w:t>
      </w:r>
      <w:r w:rsidR="005D5FBE">
        <w:rPr>
          <w:rFonts w:ascii="Times New Roman" w:hAnsi="Times New Roman" w:cs="Times New Roman"/>
          <w:sz w:val="24"/>
          <w:szCs w:val="24"/>
        </w:rPr>
        <w:t xml:space="preserve">However, </w:t>
      </w:r>
      <w:r w:rsidR="00A61A17">
        <w:rPr>
          <w:rFonts w:ascii="Times New Roman" w:hAnsi="Times New Roman" w:cs="Times New Roman"/>
          <w:sz w:val="24"/>
          <w:szCs w:val="24"/>
        </w:rPr>
        <w:t>Kepler</w:t>
      </w:r>
      <w:r w:rsidR="002A2892">
        <w:rPr>
          <w:rFonts w:ascii="Times New Roman" w:hAnsi="Times New Roman" w:cs="Times New Roman"/>
          <w:sz w:val="24"/>
          <w:szCs w:val="24"/>
        </w:rPr>
        <w:t xml:space="preserve"> </w:t>
      </w:r>
      <w:r w:rsidR="00A61A17">
        <w:rPr>
          <w:rFonts w:ascii="Times New Roman" w:hAnsi="Times New Roman" w:cs="Times New Roman"/>
          <w:sz w:val="24"/>
          <w:szCs w:val="24"/>
        </w:rPr>
        <w:t xml:space="preserve">decided to </w:t>
      </w:r>
      <w:r w:rsidR="002A2892">
        <w:rPr>
          <w:rFonts w:ascii="Times New Roman" w:hAnsi="Times New Roman" w:cs="Times New Roman"/>
          <w:sz w:val="24"/>
          <w:szCs w:val="24"/>
        </w:rPr>
        <w:t>cast out</w:t>
      </w:r>
      <w:r w:rsidR="00A61A17">
        <w:rPr>
          <w:rFonts w:ascii="Times New Roman" w:hAnsi="Times New Roman" w:cs="Times New Roman"/>
          <w:sz w:val="24"/>
          <w:szCs w:val="24"/>
        </w:rPr>
        <w:t xml:space="preserve"> both </w:t>
      </w:r>
      <w:r w:rsidR="002A2892">
        <w:rPr>
          <w:rFonts w:ascii="Times New Roman" w:hAnsi="Times New Roman" w:cs="Times New Roman"/>
          <w:sz w:val="24"/>
          <w:szCs w:val="24"/>
        </w:rPr>
        <w:t xml:space="preserve">the </w:t>
      </w:r>
      <w:r w:rsidR="00A61A17">
        <w:rPr>
          <w:rFonts w:ascii="Times New Roman" w:hAnsi="Times New Roman" w:cs="Times New Roman"/>
          <w:sz w:val="24"/>
          <w:szCs w:val="24"/>
        </w:rPr>
        <w:t>houses and zodiac signs</w:t>
      </w:r>
      <w:r w:rsidR="00947838">
        <w:rPr>
          <w:rFonts w:ascii="Times New Roman" w:hAnsi="Times New Roman" w:cs="Times New Roman"/>
          <w:sz w:val="24"/>
          <w:szCs w:val="24"/>
        </w:rPr>
        <w:t xml:space="preserve">.   </w:t>
      </w:r>
      <w:r w:rsidR="004D08A1">
        <w:rPr>
          <w:sz w:val="28"/>
          <w:szCs w:val="28"/>
        </w:rPr>
        <w:t xml:space="preserve"> </w:t>
      </w:r>
    </w:p>
    <w:p w14:paraId="6AEAE008" w14:textId="4FA18060" w:rsidR="00395176" w:rsidRDefault="00395176" w:rsidP="00B37287">
      <w:pPr>
        <w:spacing w:after="0" w:line="360" w:lineRule="auto"/>
        <w:rPr>
          <w:rFonts w:ascii="Times New Roman" w:hAnsi="Times New Roman" w:cs="Times New Roman"/>
          <w:sz w:val="24"/>
          <w:szCs w:val="24"/>
        </w:rPr>
      </w:pPr>
    </w:p>
    <w:p w14:paraId="36E4BA34" w14:textId="4AC4E866" w:rsidR="004D08A1" w:rsidRDefault="00B72262" w:rsidP="004D08A1">
      <w:pPr>
        <w:spacing w:after="0" w:line="360" w:lineRule="auto"/>
        <w:rPr>
          <w:rFonts w:ascii="Times New Roman" w:hAnsi="Times New Roman" w:cs="Times New Roman"/>
          <w:bCs/>
          <w:sz w:val="24"/>
          <w:szCs w:val="24"/>
        </w:rPr>
      </w:pPr>
      <w:r w:rsidRPr="004605C8">
        <w:rPr>
          <w:rFonts w:ascii="Times New Roman" w:hAnsi="Times New Roman" w:cs="Times New Roman"/>
          <w:sz w:val="24"/>
          <w:szCs w:val="24"/>
        </w:rPr>
        <w:t>Rabin states that Kepler’s ‘gold nugget’ was the aspects.</w:t>
      </w:r>
      <w:r w:rsidRPr="004605C8">
        <w:rPr>
          <w:rStyle w:val="FootnoteReference"/>
          <w:rFonts w:ascii="Times New Roman" w:hAnsi="Times New Roman" w:cs="Times New Roman"/>
          <w:sz w:val="24"/>
          <w:szCs w:val="24"/>
        </w:rPr>
        <w:footnoteReference w:id="35"/>
      </w:r>
      <w:r w:rsidRPr="004605C8">
        <w:rPr>
          <w:rFonts w:ascii="Times New Roman" w:hAnsi="Times New Roman" w:cs="Times New Roman"/>
          <w:sz w:val="24"/>
          <w:szCs w:val="24"/>
        </w:rPr>
        <w:t xml:space="preserve">   </w:t>
      </w:r>
      <w:r w:rsidR="004C35E6">
        <w:rPr>
          <w:rFonts w:ascii="Times New Roman" w:hAnsi="Times New Roman" w:cs="Times New Roman"/>
          <w:sz w:val="24"/>
          <w:szCs w:val="24"/>
        </w:rPr>
        <w:t xml:space="preserve">Kepler maintains three major sources of geometrical causes: aspects, cycles and planetary harmonics.  </w:t>
      </w:r>
      <w:r w:rsidR="00F61DB6">
        <w:rPr>
          <w:rFonts w:ascii="Times New Roman" w:hAnsi="Times New Roman" w:cs="Times New Roman"/>
          <w:sz w:val="24"/>
          <w:szCs w:val="24"/>
        </w:rPr>
        <w:t>As such</w:t>
      </w:r>
      <w:r w:rsidR="004C35E6">
        <w:rPr>
          <w:rFonts w:ascii="Times New Roman" w:hAnsi="Times New Roman" w:cs="Times New Roman"/>
          <w:sz w:val="24"/>
          <w:szCs w:val="24"/>
        </w:rPr>
        <w:t xml:space="preserve">, Kepler </w:t>
      </w:r>
      <w:r w:rsidR="00FE5BF4">
        <w:rPr>
          <w:rFonts w:ascii="Times New Roman" w:hAnsi="Times New Roman" w:cs="Times New Roman"/>
          <w:sz w:val="24"/>
          <w:szCs w:val="24"/>
        </w:rPr>
        <w:t>‘</w:t>
      </w:r>
      <w:r w:rsidR="004C35E6">
        <w:rPr>
          <w:rFonts w:ascii="Times New Roman" w:hAnsi="Times New Roman" w:cs="Times New Roman"/>
          <w:sz w:val="24"/>
          <w:szCs w:val="24"/>
        </w:rPr>
        <w:t>applauds agriculturists who use astronomical events to predict weather</w:t>
      </w:r>
      <w:r w:rsidR="00FE5BF4">
        <w:rPr>
          <w:rFonts w:ascii="Times New Roman" w:hAnsi="Times New Roman" w:cs="Times New Roman"/>
          <w:sz w:val="24"/>
          <w:szCs w:val="24"/>
        </w:rPr>
        <w:t>’</w:t>
      </w:r>
      <w:r w:rsidR="004C35E6">
        <w:rPr>
          <w:rFonts w:ascii="Times New Roman" w:hAnsi="Times New Roman" w:cs="Times New Roman"/>
          <w:sz w:val="24"/>
          <w:szCs w:val="24"/>
        </w:rPr>
        <w:t>.</w:t>
      </w:r>
      <w:r w:rsidR="004C35E6">
        <w:rPr>
          <w:rStyle w:val="FootnoteReference"/>
          <w:rFonts w:ascii="Times New Roman" w:hAnsi="Times New Roman" w:cs="Times New Roman"/>
          <w:sz w:val="24"/>
          <w:szCs w:val="24"/>
        </w:rPr>
        <w:footnoteReference w:id="36"/>
      </w:r>
      <w:r w:rsidR="004C35E6">
        <w:rPr>
          <w:rFonts w:ascii="Times New Roman" w:hAnsi="Times New Roman" w:cs="Times New Roman"/>
          <w:sz w:val="24"/>
          <w:szCs w:val="24"/>
        </w:rPr>
        <w:t xml:space="preserve">  </w:t>
      </w:r>
      <w:r w:rsidRPr="004605C8">
        <w:rPr>
          <w:rFonts w:ascii="Times New Roman" w:hAnsi="Times New Roman" w:cs="Times New Roman"/>
          <w:sz w:val="24"/>
          <w:szCs w:val="24"/>
        </w:rPr>
        <w:t>Kepler</w:t>
      </w:r>
      <w:r w:rsidR="00FE5BF4">
        <w:rPr>
          <w:rFonts w:ascii="Times New Roman" w:hAnsi="Times New Roman" w:cs="Times New Roman"/>
          <w:sz w:val="24"/>
          <w:szCs w:val="24"/>
        </w:rPr>
        <w:t xml:space="preserve"> </w:t>
      </w:r>
      <w:r w:rsidR="00F61DB6">
        <w:rPr>
          <w:rFonts w:ascii="Times New Roman" w:hAnsi="Times New Roman" w:cs="Times New Roman"/>
          <w:sz w:val="24"/>
          <w:szCs w:val="24"/>
        </w:rPr>
        <w:t>developed</w:t>
      </w:r>
      <w:r w:rsidRPr="004605C8">
        <w:rPr>
          <w:rFonts w:ascii="Times New Roman" w:hAnsi="Times New Roman" w:cs="Times New Roman"/>
          <w:sz w:val="24"/>
          <w:szCs w:val="24"/>
        </w:rPr>
        <w:t xml:space="preserve"> an astrology based on planetary cycles</w:t>
      </w:r>
      <w:r w:rsidR="00F61DB6">
        <w:rPr>
          <w:rFonts w:ascii="Times New Roman" w:hAnsi="Times New Roman" w:cs="Times New Roman"/>
          <w:sz w:val="24"/>
          <w:szCs w:val="24"/>
        </w:rPr>
        <w:t xml:space="preserve">, </w:t>
      </w:r>
      <w:r>
        <w:rPr>
          <w:rFonts w:ascii="Times New Roman" w:hAnsi="Times New Roman" w:cs="Times New Roman"/>
          <w:sz w:val="24"/>
          <w:szCs w:val="24"/>
        </w:rPr>
        <w:t>identified as ‘geometrical harmonies between the light rays of two planets here on earth’</w:t>
      </w:r>
      <w:r w:rsidRPr="004605C8">
        <w:rPr>
          <w:rFonts w:ascii="Times New Roman" w:hAnsi="Times New Roman" w:cs="Times New Roman"/>
          <w:sz w:val="24"/>
          <w:szCs w:val="24"/>
        </w:rPr>
        <w:t>.</w:t>
      </w:r>
      <w:r w:rsidR="004C35E6">
        <w:rPr>
          <w:rStyle w:val="FootnoteReference"/>
          <w:rFonts w:ascii="Times New Roman" w:hAnsi="Times New Roman" w:cs="Times New Roman"/>
          <w:sz w:val="24"/>
          <w:szCs w:val="24"/>
        </w:rPr>
        <w:footnoteReference w:id="37"/>
      </w:r>
      <w:r w:rsidRPr="004605C8">
        <w:rPr>
          <w:rFonts w:ascii="Times New Roman" w:hAnsi="Times New Roman" w:cs="Times New Roman"/>
          <w:sz w:val="24"/>
          <w:szCs w:val="24"/>
        </w:rPr>
        <w:t xml:space="preserve"> </w:t>
      </w:r>
      <w:r w:rsidR="00F61DB6">
        <w:rPr>
          <w:rFonts w:ascii="Times New Roman" w:hAnsi="Times New Roman" w:cs="Times New Roman"/>
          <w:sz w:val="24"/>
          <w:szCs w:val="24"/>
        </w:rPr>
        <w:t xml:space="preserve"> </w:t>
      </w:r>
      <w:r w:rsidRPr="00210473">
        <w:rPr>
          <w:rFonts w:ascii="Times New Roman" w:hAnsi="Times New Roman" w:cs="Times New Roman"/>
          <w:sz w:val="24"/>
          <w:szCs w:val="24"/>
        </w:rPr>
        <w:t xml:space="preserve">Indeed the theory of aspects was central to </w:t>
      </w:r>
      <w:r w:rsidR="00C45E62">
        <w:rPr>
          <w:rFonts w:ascii="Times New Roman" w:hAnsi="Times New Roman" w:cs="Times New Roman"/>
          <w:sz w:val="24"/>
          <w:szCs w:val="24"/>
        </w:rPr>
        <w:t>Kepler’s</w:t>
      </w:r>
      <w:r w:rsidRPr="00210473">
        <w:rPr>
          <w:rFonts w:ascii="Times New Roman" w:hAnsi="Times New Roman" w:cs="Times New Roman"/>
          <w:sz w:val="24"/>
          <w:szCs w:val="24"/>
        </w:rPr>
        <w:t xml:space="preserve"> astrology.</w:t>
      </w:r>
      <w:r w:rsidR="003D22DD">
        <w:rPr>
          <w:rStyle w:val="FootnoteReference"/>
          <w:rFonts w:ascii="Times New Roman" w:hAnsi="Times New Roman" w:cs="Times New Roman"/>
          <w:sz w:val="24"/>
          <w:szCs w:val="24"/>
        </w:rPr>
        <w:footnoteReference w:id="38"/>
      </w:r>
      <w:r w:rsidRPr="004A6B6B">
        <w:rPr>
          <w:rFonts w:ascii="Times New Roman" w:hAnsi="Times New Roman" w:cs="Times New Roman"/>
          <w:sz w:val="24"/>
          <w:szCs w:val="24"/>
        </w:rPr>
        <w:t xml:space="preserve">  </w:t>
      </w:r>
      <w:r>
        <w:rPr>
          <w:rFonts w:ascii="Times New Roman" w:hAnsi="Times New Roman" w:cs="Times New Roman"/>
          <w:sz w:val="24"/>
          <w:szCs w:val="24"/>
        </w:rPr>
        <w:t xml:space="preserve">Kepler introduced </w:t>
      </w:r>
      <w:r w:rsidR="003D22DD">
        <w:rPr>
          <w:rFonts w:ascii="Times New Roman" w:hAnsi="Times New Roman" w:cs="Times New Roman"/>
          <w:sz w:val="24"/>
          <w:szCs w:val="24"/>
        </w:rPr>
        <w:t xml:space="preserve">three new </w:t>
      </w:r>
      <w:r w:rsidR="00446268">
        <w:rPr>
          <w:rFonts w:ascii="Times New Roman" w:hAnsi="Times New Roman" w:cs="Times New Roman"/>
          <w:sz w:val="24"/>
          <w:szCs w:val="24"/>
        </w:rPr>
        <w:t xml:space="preserve">minor </w:t>
      </w:r>
      <w:r w:rsidR="003D22DD">
        <w:rPr>
          <w:rFonts w:ascii="Times New Roman" w:hAnsi="Times New Roman" w:cs="Times New Roman"/>
          <w:sz w:val="24"/>
          <w:szCs w:val="24"/>
        </w:rPr>
        <w:t>aspects to the ones that the ancients used</w:t>
      </w:r>
      <w:r w:rsidR="00446268">
        <w:rPr>
          <w:rFonts w:ascii="Times New Roman" w:hAnsi="Times New Roman" w:cs="Times New Roman"/>
          <w:sz w:val="24"/>
          <w:szCs w:val="24"/>
        </w:rPr>
        <w:t xml:space="preserve">, </w:t>
      </w:r>
      <w:r w:rsidR="004C4BE9">
        <w:rPr>
          <w:rFonts w:ascii="Times New Roman" w:hAnsi="Times New Roman" w:cs="Times New Roman"/>
          <w:sz w:val="24"/>
          <w:szCs w:val="24"/>
        </w:rPr>
        <w:t>which experience ha</w:t>
      </w:r>
      <w:r w:rsidR="00446268">
        <w:rPr>
          <w:rFonts w:ascii="Times New Roman" w:hAnsi="Times New Roman" w:cs="Times New Roman"/>
          <w:sz w:val="24"/>
          <w:szCs w:val="24"/>
        </w:rPr>
        <w:t>d</w:t>
      </w:r>
      <w:r w:rsidR="004C4BE9">
        <w:rPr>
          <w:rFonts w:ascii="Times New Roman" w:hAnsi="Times New Roman" w:cs="Times New Roman"/>
          <w:sz w:val="24"/>
          <w:szCs w:val="24"/>
        </w:rPr>
        <w:t xml:space="preserve"> confirmed</w:t>
      </w:r>
      <w:r>
        <w:rPr>
          <w:rFonts w:ascii="Times New Roman" w:hAnsi="Times New Roman" w:cs="Times New Roman"/>
          <w:sz w:val="24"/>
          <w:szCs w:val="24"/>
        </w:rPr>
        <w:t>.</w:t>
      </w:r>
      <w:r w:rsidR="003D22DD">
        <w:rPr>
          <w:rStyle w:val="FootnoteReference"/>
          <w:rFonts w:ascii="Times New Roman" w:hAnsi="Times New Roman" w:cs="Times New Roman"/>
          <w:sz w:val="24"/>
          <w:szCs w:val="24"/>
        </w:rPr>
        <w:footnoteReference w:id="39"/>
      </w:r>
      <w:r>
        <w:rPr>
          <w:rFonts w:ascii="Times New Roman" w:hAnsi="Times New Roman" w:cs="Times New Roman"/>
          <w:sz w:val="24"/>
          <w:szCs w:val="24"/>
        </w:rPr>
        <w:t xml:space="preserve">  </w:t>
      </w:r>
      <w:r w:rsidR="00C07BAA">
        <w:rPr>
          <w:rFonts w:ascii="Times New Roman" w:hAnsi="Times New Roman" w:cs="Times New Roman"/>
          <w:sz w:val="24"/>
          <w:szCs w:val="24"/>
        </w:rPr>
        <w:t>Being</w:t>
      </w:r>
      <w:r w:rsidR="00446268">
        <w:rPr>
          <w:rFonts w:ascii="Times New Roman" w:hAnsi="Times New Roman" w:cs="Times New Roman"/>
          <w:bCs/>
          <w:sz w:val="24"/>
          <w:szCs w:val="24"/>
        </w:rPr>
        <w:t xml:space="preserve"> </w:t>
      </w:r>
      <w:r w:rsidR="004D08A1">
        <w:rPr>
          <w:rFonts w:ascii="Times New Roman" w:hAnsi="Times New Roman" w:cs="Times New Roman"/>
          <w:bCs/>
          <w:sz w:val="24"/>
          <w:szCs w:val="24"/>
        </w:rPr>
        <w:t>open to new developments</w:t>
      </w:r>
      <w:r w:rsidR="00C07BAA">
        <w:rPr>
          <w:rFonts w:ascii="Times New Roman" w:hAnsi="Times New Roman" w:cs="Times New Roman"/>
          <w:bCs/>
          <w:sz w:val="24"/>
          <w:szCs w:val="24"/>
        </w:rPr>
        <w:t xml:space="preserve">, Lilly adopted </w:t>
      </w:r>
      <w:r w:rsidR="004D08A1">
        <w:rPr>
          <w:rFonts w:ascii="Times New Roman" w:hAnsi="Times New Roman" w:cs="Times New Roman"/>
          <w:bCs/>
          <w:sz w:val="24"/>
          <w:szCs w:val="24"/>
        </w:rPr>
        <w:t>Kepler’s new aspects.</w:t>
      </w:r>
      <w:r w:rsidR="004D08A1">
        <w:rPr>
          <w:rStyle w:val="FootnoteReference"/>
          <w:rFonts w:ascii="Times New Roman" w:hAnsi="Times New Roman" w:cs="Times New Roman"/>
          <w:bCs/>
          <w:sz w:val="24"/>
          <w:szCs w:val="24"/>
        </w:rPr>
        <w:footnoteReference w:id="40"/>
      </w:r>
      <w:r w:rsidR="004D08A1">
        <w:rPr>
          <w:rFonts w:ascii="Times New Roman" w:hAnsi="Times New Roman" w:cs="Times New Roman"/>
          <w:bCs/>
          <w:sz w:val="24"/>
          <w:szCs w:val="24"/>
        </w:rPr>
        <w:t xml:space="preserve"> </w:t>
      </w:r>
      <w:r w:rsidR="004C4BE9">
        <w:rPr>
          <w:rFonts w:ascii="Times New Roman" w:hAnsi="Times New Roman" w:cs="Times New Roman"/>
          <w:sz w:val="24"/>
          <w:szCs w:val="24"/>
        </w:rPr>
        <w:t>Kepler ‘attributes</w:t>
      </w:r>
      <w:r w:rsidR="00446268">
        <w:rPr>
          <w:rFonts w:ascii="Times New Roman" w:hAnsi="Times New Roman" w:cs="Times New Roman"/>
          <w:sz w:val="24"/>
          <w:szCs w:val="24"/>
        </w:rPr>
        <w:t xml:space="preserve"> </w:t>
      </w:r>
      <w:r w:rsidR="004C4BE9">
        <w:rPr>
          <w:rFonts w:ascii="Times New Roman" w:hAnsi="Times New Roman" w:cs="Times New Roman"/>
          <w:sz w:val="24"/>
          <w:szCs w:val="24"/>
        </w:rPr>
        <w:t>an animate faculty as the reason why the influence of pairs of planets is so strongly enhanced at the very articulations of their aspects (ie on the earth)’</w:t>
      </w:r>
      <w:r w:rsidR="00113A67">
        <w:rPr>
          <w:rFonts w:ascii="Times New Roman" w:hAnsi="Times New Roman" w:cs="Times New Roman"/>
          <w:sz w:val="24"/>
          <w:szCs w:val="24"/>
        </w:rPr>
        <w:t xml:space="preserve">, adding that every animate </w:t>
      </w:r>
      <w:r w:rsidR="00113A67">
        <w:rPr>
          <w:rFonts w:ascii="Times New Roman" w:hAnsi="Times New Roman" w:cs="Times New Roman"/>
          <w:sz w:val="24"/>
          <w:szCs w:val="24"/>
        </w:rPr>
        <w:lastRenderedPageBreak/>
        <w:t>faculty is the image of God the Geometer in creation.</w:t>
      </w:r>
      <w:r w:rsidR="00113A67" w:rsidRPr="00113A67">
        <w:rPr>
          <w:rStyle w:val="FootnoteReference"/>
          <w:rFonts w:ascii="Times New Roman" w:hAnsi="Times New Roman" w:cs="Times New Roman"/>
          <w:sz w:val="24"/>
          <w:szCs w:val="24"/>
        </w:rPr>
        <w:t xml:space="preserve"> </w:t>
      </w:r>
      <w:r w:rsidR="00113A67">
        <w:rPr>
          <w:rStyle w:val="FootnoteReference"/>
          <w:rFonts w:ascii="Times New Roman" w:hAnsi="Times New Roman" w:cs="Times New Roman"/>
          <w:sz w:val="24"/>
          <w:szCs w:val="24"/>
        </w:rPr>
        <w:footnoteReference w:id="41"/>
      </w:r>
      <w:r w:rsidR="00113A67">
        <w:rPr>
          <w:rFonts w:ascii="Times New Roman" w:hAnsi="Times New Roman" w:cs="Times New Roman"/>
          <w:sz w:val="24"/>
          <w:szCs w:val="24"/>
        </w:rPr>
        <w:t xml:space="preserve">  Kepler gives examples of animate faculties in Thesis 43</w:t>
      </w:r>
      <w:r w:rsidR="00CB6814">
        <w:rPr>
          <w:rFonts w:ascii="Times New Roman" w:hAnsi="Times New Roman" w:cs="Times New Roman"/>
          <w:sz w:val="24"/>
          <w:szCs w:val="24"/>
        </w:rPr>
        <w:t xml:space="preserve">: </w:t>
      </w:r>
      <w:r w:rsidR="000E7A91">
        <w:rPr>
          <w:rFonts w:ascii="Times New Roman" w:hAnsi="Times New Roman" w:cs="Times New Roman"/>
          <w:sz w:val="24"/>
          <w:szCs w:val="24"/>
        </w:rPr>
        <w:t xml:space="preserve">implying that </w:t>
      </w:r>
      <w:r w:rsidR="00CB6814">
        <w:rPr>
          <w:rFonts w:ascii="Times New Roman" w:hAnsi="Times New Roman" w:cs="Times New Roman"/>
          <w:sz w:val="24"/>
          <w:szCs w:val="24"/>
        </w:rPr>
        <w:t xml:space="preserve">the external harmony of chords flow through man and plants without </w:t>
      </w:r>
      <w:r w:rsidR="00AB24A8">
        <w:rPr>
          <w:rFonts w:ascii="Times New Roman" w:hAnsi="Times New Roman" w:cs="Times New Roman"/>
          <w:sz w:val="24"/>
          <w:szCs w:val="24"/>
        </w:rPr>
        <w:t>engaging reason</w:t>
      </w:r>
      <w:r w:rsidR="00CB6814">
        <w:rPr>
          <w:rFonts w:ascii="Times New Roman" w:hAnsi="Times New Roman" w:cs="Times New Roman"/>
          <w:sz w:val="24"/>
          <w:szCs w:val="24"/>
        </w:rPr>
        <w:t>.</w:t>
      </w:r>
      <w:r w:rsidR="000E1B0F">
        <w:rPr>
          <w:rStyle w:val="FootnoteReference"/>
          <w:rFonts w:ascii="Times New Roman" w:hAnsi="Times New Roman" w:cs="Times New Roman"/>
          <w:sz w:val="24"/>
          <w:szCs w:val="24"/>
        </w:rPr>
        <w:footnoteReference w:id="42"/>
      </w:r>
      <w:r w:rsidR="00CB6814">
        <w:rPr>
          <w:rFonts w:ascii="Times New Roman" w:hAnsi="Times New Roman" w:cs="Times New Roman"/>
          <w:sz w:val="24"/>
          <w:szCs w:val="24"/>
        </w:rPr>
        <w:t xml:space="preserve">  This suggests that human and plants are moved by the geometry </w:t>
      </w:r>
      <w:r w:rsidR="00AB24A8">
        <w:rPr>
          <w:rFonts w:ascii="Times New Roman" w:hAnsi="Times New Roman" w:cs="Times New Roman"/>
          <w:sz w:val="24"/>
          <w:szCs w:val="24"/>
        </w:rPr>
        <w:t>sub</w:t>
      </w:r>
      <w:r w:rsidR="00CB6814">
        <w:rPr>
          <w:rFonts w:ascii="Times New Roman" w:hAnsi="Times New Roman" w:cs="Times New Roman"/>
          <w:sz w:val="24"/>
          <w:szCs w:val="24"/>
        </w:rPr>
        <w:t>consciously.</w:t>
      </w:r>
      <w:r w:rsidR="004D08A1" w:rsidRPr="004D08A1">
        <w:rPr>
          <w:rFonts w:ascii="Times New Roman" w:hAnsi="Times New Roman" w:cs="Times New Roman"/>
          <w:bCs/>
          <w:sz w:val="24"/>
          <w:szCs w:val="24"/>
        </w:rPr>
        <w:t xml:space="preserve"> </w:t>
      </w:r>
      <w:r w:rsidR="00446268">
        <w:rPr>
          <w:rFonts w:ascii="Times New Roman" w:hAnsi="Times New Roman" w:cs="Times New Roman"/>
          <w:bCs/>
          <w:sz w:val="24"/>
          <w:szCs w:val="24"/>
        </w:rPr>
        <w:t xml:space="preserve"> </w:t>
      </w:r>
      <w:r w:rsidR="004D08A1">
        <w:rPr>
          <w:rFonts w:ascii="Times New Roman" w:hAnsi="Times New Roman" w:cs="Times New Roman"/>
          <w:bCs/>
          <w:sz w:val="24"/>
          <w:szCs w:val="24"/>
        </w:rPr>
        <w:t xml:space="preserve"> </w:t>
      </w:r>
    </w:p>
    <w:p w14:paraId="7A80A293" w14:textId="77777777" w:rsidR="00774E15" w:rsidRPr="00763B59" w:rsidRDefault="00774E15" w:rsidP="00774E15">
      <w:pPr>
        <w:spacing w:after="0" w:line="360" w:lineRule="auto"/>
        <w:rPr>
          <w:rFonts w:ascii="Times New Roman" w:hAnsi="Times New Roman" w:cs="Times New Roman"/>
          <w:bCs/>
          <w:sz w:val="24"/>
          <w:szCs w:val="24"/>
        </w:rPr>
      </w:pPr>
    </w:p>
    <w:p w14:paraId="33E9EA26" w14:textId="24D4CDDC" w:rsidR="00774E15" w:rsidRDefault="00774E15" w:rsidP="00774E15">
      <w:p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Whereas Kepler was a trained </w:t>
      </w:r>
      <w:r w:rsidRPr="007218FE">
        <w:rPr>
          <w:rFonts w:ascii="Times New Roman" w:hAnsi="Times New Roman" w:cs="Times New Roman"/>
          <w:i/>
          <w:iCs/>
          <w:sz w:val="24"/>
          <w:szCs w:val="24"/>
        </w:rPr>
        <w:t>mathematicus</w:t>
      </w:r>
      <w:r>
        <w:rPr>
          <w:rFonts w:ascii="Times New Roman" w:hAnsi="Times New Roman" w:cs="Times New Roman"/>
          <w:bCs/>
          <w:sz w:val="24"/>
          <w:szCs w:val="24"/>
        </w:rPr>
        <w:t>, William Lilly had no training in either astronomy or mathematics according to Geneva.</w:t>
      </w:r>
      <w:r>
        <w:rPr>
          <w:rStyle w:val="FootnoteReference"/>
          <w:rFonts w:ascii="Times New Roman" w:hAnsi="Times New Roman" w:cs="Times New Roman"/>
          <w:bCs/>
          <w:sz w:val="24"/>
          <w:szCs w:val="24"/>
        </w:rPr>
        <w:footnoteReference w:id="43"/>
      </w:r>
      <w:r>
        <w:rPr>
          <w:rFonts w:ascii="Times New Roman" w:hAnsi="Times New Roman" w:cs="Times New Roman"/>
          <w:bCs/>
          <w:sz w:val="24"/>
          <w:szCs w:val="24"/>
        </w:rPr>
        <w:t xml:space="preserve">  In contrast to Kepler, Lilly’s main aim was not to prove astrology was scientific but rather that it was not incompatible with Christianity.</w:t>
      </w:r>
      <w:r w:rsidRPr="00687B40">
        <w:rPr>
          <w:rStyle w:val="FootnoteReference"/>
          <w:rFonts w:ascii="Times New Roman" w:hAnsi="Times New Roman" w:cs="Times New Roman"/>
          <w:bCs/>
          <w:sz w:val="24"/>
          <w:szCs w:val="24"/>
        </w:rPr>
        <w:t xml:space="preserve"> </w:t>
      </w:r>
      <w:r>
        <w:rPr>
          <w:rStyle w:val="FootnoteReference"/>
          <w:rFonts w:ascii="Times New Roman" w:hAnsi="Times New Roman" w:cs="Times New Roman"/>
          <w:bCs/>
          <w:sz w:val="24"/>
          <w:szCs w:val="24"/>
        </w:rPr>
        <w:footnoteReference w:id="44"/>
      </w:r>
      <w:r>
        <w:rPr>
          <w:rFonts w:ascii="Times New Roman" w:hAnsi="Times New Roman" w:cs="Times New Roman"/>
          <w:bCs/>
          <w:sz w:val="24"/>
          <w:szCs w:val="24"/>
        </w:rPr>
        <w:t xml:space="preserve">  For example, Geneva writes that Lilly’s pamphlets frequently proclaimed his own Christian faith: “if (astrology’s enemies) are both Christian and Protestant, so am I”.</w:t>
      </w:r>
      <w:r>
        <w:rPr>
          <w:rStyle w:val="FootnoteReference"/>
          <w:rFonts w:ascii="Times New Roman" w:hAnsi="Times New Roman" w:cs="Times New Roman"/>
          <w:bCs/>
          <w:sz w:val="24"/>
          <w:szCs w:val="24"/>
        </w:rPr>
        <w:footnoteReference w:id="45"/>
      </w:r>
      <w:r>
        <w:rPr>
          <w:rFonts w:ascii="Times New Roman" w:hAnsi="Times New Roman" w:cs="Times New Roman"/>
          <w:bCs/>
          <w:sz w:val="24"/>
          <w:szCs w:val="24"/>
        </w:rPr>
        <w:t xml:space="preserve">  This suggests that Lilly was attempting to align himself with devout Christians.  It </w:t>
      </w:r>
      <w:r w:rsidR="005E1B56">
        <w:rPr>
          <w:rFonts w:ascii="Times New Roman" w:hAnsi="Times New Roman" w:cs="Times New Roman"/>
          <w:bCs/>
          <w:sz w:val="24"/>
          <w:szCs w:val="24"/>
        </w:rPr>
        <w:t>emphasises</w:t>
      </w:r>
      <w:r>
        <w:rPr>
          <w:rFonts w:ascii="Times New Roman" w:hAnsi="Times New Roman" w:cs="Times New Roman"/>
          <w:bCs/>
          <w:sz w:val="24"/>
          <w:szCs w:val="24"/>
        </w:rPr>
        <w:t xml:space="preserve"> Lilly</w:t>
      </w:r>
      <w:r w:rsidR="005E1B56">
        <w:rPr>
          <w:rFonts w:ascii="Times New Roman" w:hAnsi="Times New Roman" w:cs="Times New Roman"/>
          <w:bCs/>
          <w:sz w:val="24"/>
          <w:szCs w:val="24"/>
        </w:rPr>
        <w:t>’s</w:t>
      </w:r>
      <w:r>
        <w:rPr>
          <w:rFonts w:ascii="Times New Roman" w:hAnsi="Times New Roman" w:cs="Times New Roman"/>
          <w:bCs/>
          <w:sz w:val="24"/>
          <w:szCs w:val="24"/>
        </w:rPr>
        <w:t xml:space="preserve"> attempts to show that astrology and religion could coexist which is </w:t>
      </w:r>
      <w:r w:rsidR="005E1B56">
        <w:rPr>
          <w:rFonts w:ascii="Times New Roman" w:hAnsi="Times New Roman" w:cs="Times New Roman"/>
          <w:bCs/>
          <w:sz w:val="24"/>
          <w:szCs w:val="24"/>
        </w:rPr>
        <w:t>complementary</w:t>
      </w:r>
      <w:r>
        <w:rPr>
          <w:rFonts w:ascii="Times New Roman" w:hAnsi="Times New Roman" w:cs="Times New Roman"/>
          <w:bCs/>
          <w:sz w:val="24"/>
          <w:szCs w:val="24"/>
        </w:rPr>
        <w:t xml:space="preserve"> to </w:t>
      </w:r>
      <w:r w:rsidR="005E1B56">
        <w:rPr>
          <w:rFonts w:ascii="Times New Roman" w:hAnsi="Times New Roman" w:cs="Times New Roman"/>
          <w:bCs/>
          <w:sz w:val="24"/>
          <w:szCs w:val="24"/>
        </w:rPr>
        <w:t xml:space="preserve">the </w:t>
      </w:r>
      <w:r>
        <w:rPr>
          <w:rFonts w:ascii="Times New Roman" w:hAnsi="Times New Roman" w:cs="Times New Roman"/>
          <w:bCs/>
          <w:sz w:val="24"/>
          <w:szCs w:val="24"/>
        </w:rPr>
        <w:t xml:space="preserve">internal struggles </w:t>
      </w:r>
      <w:r w:rsidR="005E1B56">
        <w:rPr>
          <w:rFonts w:ascii="Times New Roman" w:hAnsi="Times New Roman" w:cs="Times New Roman"/>
          <w:bCs/>
          <w:sz w:val="24"/>
          <w:szCs w:val="24"/>
        </w:rPr>
        <w:t>Kepler had in reconciling</w:t>
      </w:r>
      <w:r>
        <w:rPr>
          <w:rFonts w:ascii="Times New Roman" w:hAnsi="Times New Roman" w:cs="Times New Roman"/>
          <w:bCs/>
          <w:sz w:val="24"/>
          <w:szCs w:val="24"/>
        </w:rPr>
        <w:t xml:space="preserve"> astronomy and astrology.   Lilly’s main astrology book was also suitably entitled Christian Astrology, written in 1647, the title of which Campion </w:t>
      </w:r>
      <w:r w:rsidR="005E1B56">
        <w:rPr>
          <w:rFonts w:ascii="Times New Roman" w:hAnsi="Times New Roman" w:cs="Times New Roman"/>
          <w:bCs/>
          <w:sz w:val="24"/>
          <w:szCs w:val="24"/>
        </w:rPr>
        <w:t xml:space="preserve">discerns </w:t>
      </w:r>
      <w:r>
        <w:rPr>
          <w:rFonts w:ascii="Times New Roman" w:hAnsi="Times New Roman" w:cs="Times New Roman"/>
          <w:bCs/>
          <w:sz w:val="24"/>
          <w:szCs w:val="24"/>
        </w:rPr>
        <w:t>was to ‘forestall clerical censure’.</w:t>
      </w:r>
      <w:r>
        <w:rPr>
          <w:rStyle w:val="FootnoteReference"/>
          <w:rFonts w:ascii="Times New Roman" w:hAnsi="Times New Roman" w:cs="Times New Roman"/>
          <w:bCs/>
          <w:sz w:val="24"/>
          <w:szCs w:val="24"/>
        </w:rPr>
        <w:footnoteReference w:id="46"/>
      </w:r>
      <w:r>
        <w:rPr>
          <w:rFonts w:ascii="Times New Roman" w:hAnsi="Times New Roman" w:cs="Times New Roman"/>
          <w:bCs/>
          <w:sz w:val="24"/>
          <w:szCs w:val="24"/>
        </w:rPr>
        <w:t xml:space="preserve">   </w:t>
      </w:r>
    </w:p>
    <w:p w14:paraId="69FF2271" w14:textId="7BD92DE7" w:rsidR="004D08A1" w:rsidRDefault="004D08A1" w:rsidP="00774E15">
      <w:pPr>
        <w:spacing w:after="0" w:line="360" w:lineRule="auto"/>
        <w:rPr>
          <w:rFonts w:ascii="Times New Roman" w:hAnsi="Times New Roman" w:cs="Times New Roman"/>
          <w:bCs/>
          <w:sz w:val="24"/>
          <w:szCs w:val="24"/>
        </w:rPr>
      </w:pPr>
    </w:p>
    <w:p w14:paraId="158FA353" w14:textId="64B844B3" w:rsidR="004605C8" w:rsidRPr="00175529" w:rsidRDefault="001844F3" w:rsidP="008C3E3E">
      <w:pPr>
        <w:spacing w:after="0" w:line="360" w:lineRule="auto"/>
        <w:rPr>
          <w:rFonts w:ascii="Times New Roman" w:hAnsi="Times New Roman" w:cs="Times New Roman"/>
          <w:bCs/>
          <w:sz w:val="24"/>
          <w:szCs w:val="24"/>
        </w:rPr>
      </w:pPr>
      <w:r>
        <w:rPr>
          <w:rFonts w:ascii="Times New Roman" w:hAnsi="Times New Roman" w:cs="Times New Roman"/>
          <w:bCs/>
          <w:sz w:val="24"/>
          <w:szCs w:val="24"/>
        </w:rPr>
        <w:t xml:space="preserve">Book </w:t>
      </w:r>
      <w:r w:rsidR="00EF5EBF">
        <w:rPr>
          <w:rFonts w:ascii="Times New Roman" w:hAnsi="Times New Roman" w:cs="Times New Roman"/>
          <w:bCs/>
          <w:sz w:val="24"/>
          <w:szCs w:val="24"/>
        </w:rPr>
        <w:t>t</w:t>
      </w:r>
      <w:r>
        <w:rPr>
          <w:rFonts w:ascii="Times New Roman" w:hAnsi="Times New Roman" w:cs="Times New Roman"/>
          <w:bCs/>
          <w:sz w:val="24"/>
          <w:szCs w:val="24"/>
        </w:rPr>
        <w:t xml:space="preserve">wo of Christian Astrology gives an insight into Lilly’s </w:t>
      </w:r>
      <w:r w:rsidR="00B846AE">
        <w:rPr>
          <w:rFonts w:ascii="Times New Roman" w:hAnsi="Times New Roman" w:cs="Times New Roman"/>
          <w:bCs/>
          <w:sz w:val="24"/>
          <w:szCs w:val="24"/>
        </w:rPr>
        <w:t xml:space="preserve">technical </w:t>
      </w:r>
      <w:r>
        <w:rPr>
          <w:rFonts w:ascii="Times New Roman" w:hAnsi="Times New Roman" w:cs="Times New Roman"/>
          <w:bCs/>
          <w:sz w:val="24"/>
          <w:szCs w:val="24"/>
        </w:rPr>
        <w:t>methods as a</w:t>
      </w:r>
      <w:r w:rsidR="00B846AE">
        <w:rPr>
          <w:rFonts w:ascii="Times New Roman" w:hAnsi="Times New Roman" w:cs="Times New Roman"/>
          <w:bCs/>
          <w:sz w:val="24"/>
          <w:szCs w:val="24"/>
        </w:rPr>
        <w:t xml:space="preserve">n horary </w:t>
      </w:r>
      <w:r>
        <w:rPr>
          <w:rFonts w:ascii="Times New Roman" w:hAnsi="Times New Roman" w:cs="Times New Roman"/>
          <w:bCs/>
          <w:sz w:val="24"/>
          <w:szCs w:val="24"/>
        </w:rPr>
        <w:t>astrologer</w:t>
      </w:r>
      <w:r w:rsidR="00B846AE">
        <w:rPr>
          <w:rFonts w:ascii="Times New Roman" w:hAnsi="Times New Roman" w:cs="Times New Roman"/>
          <w:bCs/>
          <w:sz w:val="24"/>
          <w:szCs w:val="24"/>
        </w:rPr>
        <w:t>, states Parker</w:t>
      </w:r>
      <w:r>
        <w:rPr>
          <w:rFonts w:ascii="Times New Roman" w:hAnsi="Times New Roman" w:cs="Times New Roman"/>
          <w:bCs/>
          <w:sz w:val="24"/>
          <w:szCs w:val="24"/>
        </w:rPr>
        <w:t>.</w:t>
      </w:r>
      <w:r w:rsidR="00B846AE">
        <w:rPr>
          <w:rStyle w:val="FootnoteReference"/>
          <w:rFonts w:ascii="Times New Roman" w:hAnsi="Times New Roman" w:cs="Times New Roman"/>
          <w:bCs/>
          <w:sz w:val="24"/>
          <w:szCs w:val="24"/>
        </w:rPr>
        <w:footnoteReference w:id="47"/>
      </w:r>
      <w:r>
        <w:rPr>
          <w:rFonts w:ascii="Times New Roman" w:hAnsi="Times New Roman" w:cs="Times New Roman"/>
          <w:bCs/>
          <w:sz w:val="24"/>
          <w:szCs w:val="24"/>
        </w:rPr>
        <w:t xml:space="preserve">  </w:t>
      </w:r>
      <w:r w:rsidR="00B846AE">
        <w:rPr>
          <w:rFonts w:ascii="Times New Roman" w:hAnsi="Times New Roman" w:cs="Times New Roman"/>
          <w:bCs/>
          <w:sz w:val="24"/>
          <w:szCs w:val="24"/>
        </w:rPr>
        <w:t>Indeed, t</w:t>
      </w:r>
      <w:r>
        <w:rPr>
          <w:rFonts w:ascii="Times New Roman" w:hAnsi="Times New Roman" w:cs="Times New Roman"/>
          <w:bCs/>
          <w:sz w:val="24"/>
          <w:szCs w:val="24"/>
        </w:rPr>
        <w:t>he book consists of a list of questions a</w:t>
      </w:r>
      <w:r w:rsidR="00B846AE">
        <w:rPr>
          <w:rFonts w:ascii="Times New Roman" w:hAnsi="Times New Roman" w:cs="Times New Roman"/>
          <w:bCs/>
          <w:sz w:val="24"/>
          <w:szCs w:val="24"/>
        </w:rPr>
        <w:t xml:space="preserve"> client</w:t>
      </w:r>
      <w:r>
        <w:rPr>
          <w:rFonts w:ascii="Times New Roman" w:hAnsi="Times New Roman" w:cs="Times New Roman"/>
          <w:bCs/>
          <w:sz w:val="24"/>
          <w:szCs w:val="24"/>
        </w:rPr>
        <w:t xml:space="preserve"> might wish to ask</w:t>
      </w:r>
      <w:r w:rsidR="00B846AE">
        <w:rPr>
          <w:rFonts w:ascii="Times New Roman" w:hAnsi="Times New Roman" w:cs="Times New Roman"/>
          <w:bCs/>
          <w:sz w:val="24"/>
          <w:szCs w:val="24"/>
        </w:rPr>
        <w:t xml:space="preserve"> an astrologer, together with</w:t>
      </w:r>
      <w:r>
        <w:rPr>
          <w:rFonts w:ascii="Times New Roman" w:hAnsi="Times New Roman" w:cs="Times New Roman"/>
          <w:bCs/>
          <w:sz w:val="24"/>
          <w:szCs w:val="24"/>
        </w:rPr>
        <w:t xml:space="preserve"> Lilly’s means of solving them all.</w:t>
      </w:r>
      <w:r w:rsidR="00B846AE">
        <w:rPr>
          <w:rStyle w:val="FootnoteReference"/>
          <w:rFonts w:ascii="Times New Roman" w:hAnsi="Times New Roman" w:cs="Times New Roman"/>
          <w:bCs/>
          <w:sz w:val="24"/>
          <w:szCs w:val="24"/>
        </w:rPr>
        <w:footnoteReference w:id="48"/>
      </w:r>
      <w:r>
        <w:rPr>
          <w:rFonts w:ascii="Times New Roman" w:hAnsi="Times New Roman" w:cs="Times New Roman"/>
          <w:bCs/>
          <w:sz w:val="24"/>
          <w:szCs w:val="24"/>
        </w:rPr>
        <w:t xml:space="preserve">   </w:t>
      </w:r>
      <w:r w:rsidR="00EF5EBF">
        <w:rPr>
          <w:rFonts w:ascii="Times New Roman" w:hAnsi="Times New Roman" w:cs="Times New Roman"/>
          <w:bCs/>
          <w:sz w:val="24"/>
          <w:szCs w:val="24"/>
        </w:rPr>
        <w:t xml:space="preserve">Clearly, Lilly relied on the </w:t>
      </w:r>
      <w:r w:rsidR="00EF5EBF">
        <w:rPr>
          <w:rFonts w:ascii="Times New Roman" w:hAnsi="Times New Roman" w:cs="Times New Roman"/>
          <w:bCs/>
          <w:sz w:val="24"/>
          <w:szCs w:val="24"/>
        </w:rPr>
        <w:lastRenderedPageBreak/>
        <w:t xml:space="preserve">astrological houses in finding the answer to clients’ questions and, therefore, removing the houses as Kepler had </w:t>
      </w:r>
      <w:r w:rsidR="00A25BFC">
        <w:rPr>
          <w:rFonts w:ascii="Times New Roman" w:hAnsi="Times New Roman" w:cs="Times New Roman"/>
          <w:bCs/>
          <w:sz w:val="24"/>
          <w:szCs w:val="24"/>
        </w:rPr>
        <w:t xml:space="preserve">proposed </w:t>
      </w:r>
      <w:r w:rsidR="00EF5EBF">
        <w:rPr>
          <w:rFonts w:ascii="Times New Roman" w:hAnsi="Times New Roman" w:cs="Times New Roman"/>
          <w:bCs/>
          <w:sz w:val="24"/>
          <w:szCs w:val="24"/>
        </w:rPr>
        <w:t>would likely not have been an option for</w:t>
      </w:r>
      <w:r w:rsidR="00A25BFC">
        <w:rPr>
          <w:rFonts w:ascii="Times New Roman" w:hAnsi="Times New Roman" w:cs="Times New Roman"/>
          <w:bCs/>
          <w:sz w:val="24"/>
          <w:szCs w:val="24"/>
        </w:rPr>
        <w:t xml:space="preserve"> Lilly</w:t>
      </w:r>
      <w:r w:rsidR="00EF5EBF">
        <w:rPr>
          <w:rFonts w:ascii="Times New Roman" w:hAnsi="Times New Roman" w:cs="Times New Roman"/>
          <w:bCs/>
          <w:sz w:val="24"/>
          <w:szCs w:val="24"/>
        </w:rPr>
        <w:t>.</w:t>
      </w:r>
      <w:r w:rsidR="009551C3">
        <w:rPr>
          <w:rFonts w:ascii="Times New Roman" w:hAnsi="Times New Roman" w:cs="Times New Roman"/>
          <w:bCs/>
          <w:sz w:val="24"/>
          <w:szCs w:val="24"/>
        </w:rPr>
        <w:t xml:space="preserve">  </w:t>
      </w:r>
      <w:r w:rsidR="00A25BFC">
        <w:rPr>
          <w:rFonts w:ascii="Times New Roman" w:hAnsi="Times New Roman" w:cs="Times New Roman"/>
          <w:bCs/>
          <w:sz w:val="24"/>
          <w:szCs w:val="24"/>
        </w:rPr>
        <w:t>Catani details the differing attitudes amongst astrologers after astrology became fragmented.</w:t>
      </w:r>
      <w:r w:rsidR="009551C3">
        <w:rPr>
          <w:rStyle w:val="FootnoteReference"/>
          <w:rFonts w:ascii="Times New Roman" w:hAnsi="Times New Roman" w:cs="Times New Roman"/>
          <w:bCs/>
          <w:sz w:val="24"/>
          <w:szCs w:val="24"/>
        </w:rPr>
        <w:footnoteReference w:id="49"/>
      </w:r>
      <w:r w:rsidR="00A25BFC">
        <w:rPr>
          <w:rFonts w:ascii="Times New Roman" w:hAnsi="Times New Roman" w:cs="Times New Roman"/>
          <w:bCs/>
          <w:sz w:val="24"/>
          <w:szCs w:val="24"/>
        </w:rPr>
        <w:t xml:space="preserve">   Lilly represents the attitude of the group, who believed that astrology was fine as it is and didn’t need reforming, which opposes Kepler’s group, who believed astrology needed to be reformed entirely.  </w:t>
      </w:r>
      <w:r w:rsidR="009551C3">
        <w:rPr>
          <w:rFonts w:ascii="Times New Roman" w:hAnsi="Times New Roman" w:cs="Times New Roman"/>
          <w:color w:val="000000"/>
          <w:sz w:val="24"/>
          <w:szCs w:val="24"/>
          <w:shd w:val="clear" w:color="auto" w:fill="FFFFFF"/>
        </w:rPr>
        <w:t xml:space="preserve"> This amplifies the differen</w:t>
      </w:r>
      <w:r w:rsidR="00C07BAA">
        <w:rPr>
          <w:rFonts w:ascii="Times New Roman" w:hAnsi="Times New Roman" w:cs="Times New Roman"/>
          <w:color w:val="000000"/>
          <w:sz w:val="24"/>
          <w:szCs w:val="24"/>
          <w:shd w:val="clear" w:color="auto" w:fill="FFFFFF"/>
        </w:rPr>
        <w:t xml:space="preserve">t </w:t>
      </w:r>
      <w:r w:rsidR="009551C3">
        <w:rPr>
          <w:rFonts w:ascii="Times New Roman" w:hAnsi="Times New Roman" w:cs="Times New Roman"/>
          <w:color w:val="000000"/>
          <w:sz w:val="24"/>
          <w:szCs w:val="24"/>
          <w:shd w:val="clear" w:color="auto" w:fill="FFFFFF"/>
        </w:rPr>
        <w:t>attitudes to</w:t>
      </w:r>
      <w:r w:rsidR="00C07BAA">
        <w:rPr>
          <w:rFonts w:ascii="Times New Roman" w:hAnsi="Times New Roman" w:cs="Times New Roman"/>
          <w:color w:val="000000"/>
          <w:sz w:val="24"/>
          <w:szCs w:val="24"/>
          <w:shd w:val="clear" w:color="auto" w:fill="FFFFFF"/>
        </w:rPr>
        <w:t>wards</w:t>
      </w:r>
      <w:r w:rsidR="009551C3">
        <w:rPr>
          <w:rFonts w:ascii="Times New Roman" w:hAnsi="Times New Roman" w:cs="Times New Roman"/>
          <w:color w:val="000000"/>
          <w:sz w:val="24"/>
          <w:szCs w:val="24"/>
          <w:shd w:val="clear" w:color="auto" w:fill="FFFFFF"/>
        </w:rPr>
        <w:t xml:space="preserve"> astrology </w:t>
      </w:r>
      <w:r w:rsidR="00C07BAA">
        <w:rPr>
          <w:rFonts w:ascii="Times New Roman" w:hAnsi="Times New Roman" w:cs="Times New Roman"/>
          <w:color w:val="000000"/>
          <w:sz w:val="24"/>
          <w:szCs w:val="24"/>
          <w:shd w:val="clear" w:color="auto" w:fill="FFFFFF"/>
        </w:rPr>
        <w:t>between</w:t>
      </w:r>
      <w:r w:rsidR="009551C3">
        <w:rPr>
          <w:rFonts w:ascii="Times New Roman" w:hAnsi="Times New Roman" w:cs="Times New Roman"/>
          <w:color w:val="000000"/>
          <w:sz w:val="24"/>
          <w:szCs w:val="24"/>
          <w:shd w:val="clear" w:color="auto" w:fill="FFFFFF"/>
        </w:rPr>
        <w:t xml:space="preserve"> Kepler and Lilly.</w:t>
      </w:r>
      <w:r w:rsidR="009551C3">
        <w:rPr>
          <w:rFonts w:ascii="Times New Roman" w:hAnsi="Times New Roman" w:cs="Times New Roman"/>
          <w:color w:val="000000"/>
          <w:sz w:val="24"/>
          <w:szCs w:val="24"/>
          <w:shd w:val="clear" w:color="auto" w:fill="FFFFFF"/>
        </w:rPr>
        <w:t xml:space="preserve">  </w:t>
      </w:r>
    </w:p>
    <w:p w14:paraId="7D3A2802" w14:textId="461A955B" w:rsidR="001C4B1D" w:rsidRDefault="001C4B1D" w:rsidP="001C4B1D">
      <w:pPr>
        <w:rPr>
          <w:rFonts w:ascii="Times New Roman" w:hAnsi="Times New Roman" w:cs="Times New Roman"/>
          <w:color w:val="000000"/>
          <w:sz w:val="24"/>
          <w:szCs w:val="24"/>
          <w:shd w:val="clear" w:color="auto" w:fill="FFFFFF"/>
        </w:rPr>
      </w:pPr>
    </w:p>
    <w:p w14:paraId="02398351" w14:textId="7FB1B1D1" w:rsidR="001C4B1D" w:rsidRPr="00794561" w:rsidRDefault="001F5F1D" w:rsidP="00794561">
      <w:pPr>
        <w:jc w:val="center"/>
        <w:rPr>
          <w:rFonts w:ascii="Times New Roman" w:hAnsi="Times New Roman" w:cs="Times New Roman"/>
          <w:b/>
          <w:bCs/>
          <w:color w:val="000000"/>
          <w:sz w:val="24"/>
          <w:szCs w:val="24"/>
          <w:shd w:val="clear" w:color="auto" w:fill="FFFFFF"/>
        </w:rPr>
      </w:pPr>
      <w:r w:rsidRPr="00794561">
        <w:rPr>
          <w:rFonts w:ascii="Times New Roman" w:hAnsi="Times New Roman" w:cs="Times New Roman"/>
          <w:b/>
          <w:bCs/>
          <w:color w:val="000000"/>
          <w:sz w:val="24"/>
          <w:szCs w:val="24"/>
          <w:shd w:val="clear" w:color="auto" w:fill="FFFFFF"/>
        </w:rPr>
        <w:t>Conclusion</w:t>
      </w:r>
    </w:p>
    <w:p w14:paraId="49364243" w14:textId="5966430C" w:rsidR="00C30CAB" w:rsidRDefault="00794561" w:rsidP="0079456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This essay </w:t>
      </w:r>
      <w:r w:rsidR="005A01AF">
        <w:rPr>
          <w:rFonts w:ascii="Times New Roman" w:hAnsi="Times New Roman" w:cs="Times New Roman"/>
          <w:sz w:val="24"/>
          <w:szCs w:val="24"/>
        </w:rPr>
        <w:t>set out to develop an understanding of Johannes Kepler’s and William Lilly’s attempts to reform astrology</w:t>
      </w:r>
      <w:r>
        <w:rPr>
          <w:rFonts w:ascii="Times New Roman" w:hAnsi="Times New Roman" w:cs="Times New Roman"/>
          <w:sz w:val="24"/>
          <w:szCs w:val="24"/>
        </w:rPr>
        <w:t xml:space="preserve">.  </w:t>
      </w:r>
      <w:r w:rsidR="005A01AF">
        <w:rPr>
          <w:rFonts w:ascii="Times New Roman" w:hAnsi="Times New Roman" w:cs="Times New Roman"/>
          <w:sz w:val="24"/>
          <w:szCs w:val="24"/>
        </w:rPr>
        <w:t>In doing so, the sociocultural context that each astrologer lived under</w:t>
      </w:r>
      <w:r w:rsidR="000E02E0">
        <w:rPr>
          <w:rFonts w:ascii="Times New Roman" w:hAnsi="Times New Roman" w:cs="Times New Roman"/>
          <w:sz w:val="24"/>
          <w:szCs w:val="24"/>
        </w:rPr>
        <w:t xml:space="preserve"> was examined,</w:t>
      </w:r>
      <w:r w:rsidR="005A01AF">
        <w:rPr>
          <w:rFonts w:ascii="Times New Roman" w:hAnsi="Times New Roman" w:cs="Times New Roman"/>
          <w:sz w:val="24"/>
          <w:szCs w:val="24"/>
        </w:rPr>
        <w:t xml:space="preserve"> in order to comprehend the competing priorities </w:t>
      </w:r>
      <w:r w:rsidR="007806B9">
        <w:rPr>
          <w:rFonts w:ascii="Times New Roman" w:hAnsi="Times New Roman" w:cs="Times New Roman"/>
          <w:sz w:val="24"/>
          <w:szCs w:val="24"/>
        </w:rPr>
        <w:t xml:space="preserve">of </w:t>
      </w:r>
      <w:r w:rsidR="005A01AF">
        <w:rPr>
          <w:rFonts w:ascii="Times New Roman" w:hAnsi="Times New Roman" w:cs="Times New Roman"/>
          <w:sz w:val="24"/>
          <w:szCs w:val="24"/>
        </w:rPr>
        <w:t>each.</w:t>
      </w:r>
      <w:r w:rsidR="00127D09">
        <w:rPr>
          <w:rFonts w:ascii="Times New Roman" w:hAnsi="Times New Roman" w:cs="Times New Roman"/>
          <w:sz w:val="24"/>
          <w:szCs w:val="24"/>
        </w:rPr>
        <w:t xml:space="preserve">  Both astrologers </w:t>
      </w:r>
      <w:r w:rsidR="007806B9">
        <w:rPr>
          <w:rFonts w:ascii="Times New Roman" w:hAnsi="Times New Roman" w:cs="Times New Roman"/>
          <w:sz w:val="24"/>
          <w:szCs w:val="24"/>
        </w:rPr>
        <w:t>enjoyed</w:t>
      </w:r>
      <w:r w:rsidR="00127D09">
        <w:rPr>
          <w:rFonts w:ascii="Times New Roman" w:hAnsi="Times New Roman" w:cs="Times New Roman"/>
          <w:sz w:val="24"/>
          <w:szCs w:val="24"/>
        </w:rPr>
        <w:t xml:space="preserve"> successes.  </w:t>
      </w:r>
      <w:r w:rsidR="007806B9">
        <w:rPr>
          <w:rFonts w:ascii="Times New Roman" w:hAnsi="Times New Roman" w:cs="Times New Roman"/>
          <w:sz w:val="24"/>
          <w:szCs w:val="24"/>
        </w:rPr>
        <w:t xml:space="preserve">For example, </w:t>
      </w:r>
      <w:r w:rsidR="00127D09">
        <w:rPr>
          <w:rFonts w:ascii="Times New Roman" w:hAnsi="Times New Roman" w:cs="Times New Roman"/>
          <w:sz w:val="24"/>
          <w:szCs w:val="24"/>
        </w:rPr>
        <w:t xml:space="preserve">Kepler was a successful astronomer </w:t>
      </w:r>
      <w:r w:rsidR="007806B9">
        <w:rPr>
          <w:rFonts w:ascii="Times New Roman" w:hAnsi="Times New Roman" w:cs="Times New Roman"/>
          <w:sz w:val="24"/>
          <w:szCs w:val="24"/>
        </w:rPr>
        <w:t xml:space="preserve">after </w:t>
      </w:r>
      <w:r w:rsidR="00127D09">
        <w:rPr>
          <w:rFonts w:ascii="Times New Roman" w:hAnsi="Times New Roman" w:cs="Times New Roman"/>
          <w:sz w:val="24"/>
          <w:szCs w:val="24"/>
        </w:rPr>
        <w:t>discover</w:t>
      </w:r>
      <w:r w:rsidR="007806B9">
        <w:rPr>
          <w:rFonts w:ascii="Times New Roman" w:hAnsi="Times New Roman" w:cs="Times New Roman"/>
          <w:sz w:val="24"/>
          <w:szCs w:val="24"/>
        </w:rPr>
        <w:t>ing his</w:t>
      </w:r>
      <w:r w:rsidR="00127D09">
        <w:rPr>
          <w:rFonts w:ascii="Times New Roman" w:hAnsi="Times New Roman" w:cs="Times New Roman"/>
          <w:sz w:val="24"/>
          <w:szCs w:val="24"/>
        </w:rPr>
        <w:t xml:space="preserve"> three planetary laws.   </w:t>
      </w:r>
      <w:r w:rsidR="007806B9">
        <w:rPr>
          <w:rFonts w:ascii="Times New Roman" w:hAnsi="Times New Roman" w:cs="Times New Roman"/>
          <w:sz w:val="24"/>
          <w:szCs w:val="24"/>
        </w:rPr>
        <w:t>Kepler</w:t>
      </w:r>
      <w:r w:rsidR="00127D09">
        <w:rPr>
          <w:rFonts w:ascii="Times New Roman" w:hAnsi="Times New Roman" w:cs="Times New Roman"/>
          <w:sz w:val="24"/>
          <w:szCs w:val="24"/>
        </w:rPr>
        <w:t xml:space="preserve"> worked as </w:t>
      </w:r>
      <w:r w:rsidR="00C30CAB">
        <w:rPr>
          <w:rFonts w:ascii="Times New Roman" w:hAnsi="Times New Roman" w:cs="Times New Roman"/>
          <w:sz w:val="24"/>
          <w:szCs w:val="24"/>
        </w:rPr>
        <w:t xml:space="preserve">an astrologer in his role as a </w:t>
      </w:r>
      <w:r w:rsidR="00C30CAB" w:rsidRPr="00C30CAB">
        <w:rPr>
          <w:rFonts w:ascii="Times New Roman" w:hAnsi="Times New Roman" w:cs="Times New Roman"/>
          <w:i/>
          <w:iCs/>
          <w:sz w:val="24"/>
          <w:szCs w:val="24"/>
        </w:rPr>
        <w:t>mathematicus</w:t>
      </w:r>
      <w:r w:rsidR="00C30CAB">
        <w:rPr>
          <w:rFonts w:ascii="Times New Roman" w:hAnsi="Times New Roman" w:cs="Times New Roman"/>
          <w:sz w:val="24"/>
          <w:szCs w:val="24"/>
        </w:rPr>
        <w:t xml:space="preserve">, and produced annual almanacs, </w:t>
      </w:r>
      <w:r w:rsidR="009D4AA6">
        <w:rPr>
          <w:rFonts w:ascii="Times New Roman" w:hAnsi="Times New Roman" w:cs="Times New Roman"/>
          <w:sz w:val="24"/>
          <w:szCs w:val="24"/>
        </w:rPr>
        <w:t>but</w:t>
      </w:r>
      <w:r w:rsidR="00C30CAB">
        <w:rPr>
          <w:rFonts w:ascii="Times New Roman" w:hAnsi="Times New Roman" w:cs="Times New Roman"/>
          <w:sz w:val="24"/>
          <w:szCs w:val="24"/>
        </w:rPr>
        <w:t xml:space="preserve"> regarded much of astrology as superstitious.  According to Grauba</w:t>
      </w:r>
      <w:r w:rsidR="00636E37">
        <w:rPr>
          <w:rFonts w:ascii="Times New Roman" w:hAnsi="Times New Roman" w:cs="Times New Roman"/>
          <w:sz w:val="24"/>
          <w:szCs w:val="24"/>
        </w:rPr>
        <w:t>r</w:t>
      </w:r>
      <w:r w:rsidR="00C30CAB">
        <w:rPr>
          <w:rFonts w:ascii="Times New Roman" w:hAnsi="Times New Roman" w:cs="Times New Roman"/>
          <w:sz w:val="24"/>
          <w:szCs w:val="24"/>
        </w:rPr>
        <w:t xml:space="preserve">d, </w:t>
      </w:r>
      <w:r w:rsidR="00127D09">
        <w:rPr>
          <w:rFonts w:ascii="Times New Roman" w:hAnsi="Times New Roman" w:cs="Times New Roman"/>
          <w:sz w:val="24"/>
          <w:szCs w:val="24"/>
        </w:rPr>
        <w:t>Kepler’s attitude towards astrology was said to be ambivalent</w:t>
      </w:r>
      <w:r w:rsidR="00C30CAB">
        <w:rPr>
          <w:rFonts w:ascii="Times New Roman" w:hAnsi="Times New Roman" w:cs="Times New Roman"/>
          <w:sz w:val="24"/>
          <w:szCs w:val="24"/>
        </w:rPr>
        <w:t xml:space="preserve"> and </w:t>
      </w:r>
      <w:r w:rsidR="004C0CBA">
        <w:rPr>
          <w:rFonts w:ascii="Times New Roman" w:hAnsi="Times New Roman" w:cs="Times New Roman"/>
          <w:sz w:val="24"/>
          <w:szCs w:val="24"/>
        </w:rPr>
        <w:t xml:space="preserve">Kepler </w:t>
      </w:r>
      <w:r w:rsidR="00C30CAB">
        <w:rPr>
          <w:rFonts w:ascii="Times New Roman" w:hAnsi="Times New Roman" w:cs="Times New Roman"/>
          <w:sz w:val="24"/>
          <w:szCs w:val="24"/>
        </w:rPr>
        <w:t>often adopted a cynical tone</w:t>
      </w:r>
      <w:r w:rsidR="004C0CBA">
        <w:rPr>
          <w:rFonts w:ascii="Times New Roman" w:hAnsi="Times New Roman" w:cs="Times New Roman"/>
          <w:sz w:val="24"/>
          <w:szCs w:val="24"/>
        </w:rPr>
        <w:t xml:space="preserve"> towards it</w:t>
      </w:r>
      <w:r w:rsidR="00127D09">
        <w:rPr>
          <w:rFonts w:ascii="Times New Roman" w:hAnsi="Times New Roman" w:cs="Times New Roman"/>
          <w:sz w:val="24"/>
          <w:szCs w:val="24"/>
        </w:rPr>
        <w:t xml:space="preserve">.  </w:t>
      </w:r>
      <w:r w:rsidR="001767C0">
        <w:rPr>
          <w:rFonts w:ascii="Times New Roman" w:hAnsi="Times New Roman" w:cs="Times New Roman"/>
          <w:sz w:val="24"/>
          <w:szCs w:val="24"/>
        </w:rPr>
        <w:t xml:space="preserve"> </w:t>
      </w:r>
      <w:r w:rsidR="004C0CBA">
        <w:rPr>
          <w:rFonts w:ascii="Times New Roman" w:hAnsi="Times New Roman" w:cs="Times New Roman"/>
          <w:sz w:val="24"/>
          <w:szCs w:val="24"/>
        </w:rPr>
        <w:t xml:space="preserve">However, Kepler’s </w:t>
      </w:r>
      <w:r w:rsidR="004C0CBA" w:rsidRPr="009D4AA6">
        <w:rPr>
          <w:rFonts w:ascii="Times New Roman" w:hAnsi="Times New Roman" w:cs="Times New Roman"/>
          <w:i/>
          <w:iCs/>
          <w:sz w:val="24"/>
          <w:szCs w:val="24"/>
        </w:rPr>
        <w:t>Tertius Interveniens</w:t>
      </w:r>
      <w:r w:rsidR="004C0CBA">
        <w:rPr>
          <w:rFonts w:ascii="Times New Roman" w:hAnsi="Times New Roman" w:cs="Times New Roman"/>
          <w:sz w:val="24"/>
          <w:szCs w:val="24"/>
        </w:rPr>
        <w:t xml:space="preserve"> was a defence of the subject against </w:t>
      </w:r>
      <w:r w:rsidR="000E02E0">
        <w:rPr>
          <w:rFonts w:ascii="Times New Roman" w:hAnsi="Times New Roman" w:cs="Times New Roman"/>
          <w:sz w:val="24"/>
          <w:szCs w:val="24"/>
        </w:rPr>
        <w:t>critics</w:t>
      </w:r>
      <w:r w:rsidR="004C0CBA">
        <w:rPr>
          <w:rFonts w:ascii="Times New Roman" w:hAnsi="Times New Roman" w:cs="Times New Roman"/>
          <w:sz w:val="24"/>
          <w:szCs w:val="24"/>
        </w:rPr>
        <w:t xml:space="preserve">, where Kepler warned </w:t>
      </w:r>
      <w:r w:rsidR="000E02E0">
        <w:rPr>
          <w:rFonts w:ascii="Times New Roman" w:hAnsi="Times New Roman" w:cs="Times New Roman"/>
          <w:sz w:val="24"/>
          <w:szCs w:val="24"/>
        </w:rPr>
        <w:t>opponents</w:t>
      </w:r>
      <w:r w:rsidR="004C0CBA">
        <w:rPr>
          <w:rFonts w:ascii="Times New Roman" w:hAnsi="Times New Roman" w:cs="Times New Roman"/>
          <w:sz w:val="24"/>
          <w:szCs w:val="24"/>
        </w:rPr>
        <w:t xml:space="preserve"> not to throw the baby out with the bathwater.  </w:t>
      </w:r>
      <w:r w:rsidR="00C30CAB">
        <w:rPr>
          <w:rFonts w:ascii="Times New Roman" w:hAnsi="Times New Roman" w:cs="Times New Roman"/>
          <w:sz w:val="24"/>
          <w:szCs w:val="24"/>
        </w:rPr>
        <w:t xml:space="preserve">Conversely, Lilly was a working astrologer during the English Civil War.   Like Kepler, </w:t>
      </w:r>
      <w:r w:rsidR="004C0CBA">
        <w:rPr>
          <w:rFonts w:ascii="Times New Roman" w:hAnsi="Times New Roman" w:cs="Times New Roman"/>
          <w:sz w:val="24"/>
          <w:szCs w:val="24"/>
        </w:rPr>
        <w:t>Lilly</w:t>
      </w:r>
      <w:r w:rsidR="00C30CAB">
        <w:rPr>
          <w:rFonts w:ascii="Times New Roman" w:hAnsi="Times New Roman" w:cs="Times New Roman"/>
          <w:sz w:val="24"/>
          <w:szCs w:val="24"/>
        </w:rPr>
        <w:t xml:space="preserve"> also wrote almanacs, with his first almanac, </w:t>
      </w:r>
      <w:r w:rsidR="00C30CAB" w:rsidRPr="00C30CAB">
        <w:rPr>
          <w:rFonts w:ascii="Times New Roman" w:hAnsi="Times New Roman" w:cs="Times New Roman"/>
          <w:i/>
          <w:iCs/>
          <w:sz w:val="24"/>
          <w:szCs w:val="24"/>
        </w:rPr>
        <w:t>Merlinus Anglicus</w:t>
      </w:r>
      <w:r w:rsidR="004C0CBA">
        <w:rPr>
          <w:rFonts w:ascii="Times New Roman" w:hAnsi="Times New Roman" w:cs="Times New Roman"/>
          <w:i/>
          <w:iCs/>
          <w:sz w:val="24"/>
          <w:szCs w:val="24"/>
        </w:rPr>
        <w:t>,</w:t>
      </w:r>
      <w:r w:rsidR="00C30CAB">
        <w:rPr>
          <w:rFonts w:ascii="Times New Roman" w:hAnsi="Times New Roman" w:cs="Times New Roman"/>
          <w:sz w:val="24"/>
          <w:szCs w:val="24"/>
        </w:rPr>
        <w:t xml:space="preserve"> selling out within a week.  In England, astrology became popular due to Lilly’s almanacs and predictions.  </w:t>
      </w:r>
      <w:r w:rsidR="004C0CBA">
        <w:rPr>
          <w:rFonts w:ascii="Times New Roman" w:hAnsi="Times New Roman" w:cs="Times New Roman"/>
          <w:sz w:val="24"/>
          <w:szCs w:val="24"/>
        </w:rPr>
        <w:t>Parker suggests that Lilly used his astrological skills to keep abreast of political events and</w:t>
      </w:r>
      <w:r w:rsidR="000E02E0">
        <w:rPr>
          <w:rFonts w:ascii="Times New Roman" w:hAnsi="Times New Roman" w:cs="Times New Roman"/>
          <w:sz w:val="24"/>
          <w:szCs w:val="24"/>
        </w:rPr>
        <w:t xml:space="preserve"> further implied</w:t>
      </w:r>
      <w:r w:rsidR="00F25B9B">
        <w:rPr>
          <w:rFonts w:ascii="Times New Roman" w:hAnsi="Times New Roman" w:cs="Times New Roman"/>
          <w:sz w:val="24"/>
          <w:szCs w:val="24"/>
        </w:rPr>
        <w:t xml:space="preserve"> </w:t>
      </w:r>
      <w:r w:rsidR="000E02E0">
        <w:rPr>
          <w:rFonts w:ascii="Times New Roman" w:hAnsi="Times New Roman" w:cs="Times New Roman"/>
          <w:sz w:val="24"/>
          <w:szCs w:val="24"/>
        </w:rPr>
        <w:t>Lilly</w:t>
      </w:r>
      <w:r w:rsidR="00F25B9B">
        <w:rPr>
          <w:rFonts w:ascii="Times New Roman" w:hAnsi="Times New Roman" w:cs="Times New Roman"/>
          <w:sz w:val="24"/>
          <w:szCs w:val="24"/>
        </w:rPr>
        <w:t xml:space="preserve"> </w:t>
      </w:r>
      <w:r w:rsidR="000E02E0">
        <w:rPr>
          <w:rFonts w:ascii="Times New Roman" w:hAnsi="Times New Roman" w:cs="Times New Roman"/>
          <w:sz w:val="24"/>
          <w:szCs w:val="24"/>
        </w:rPr>
        <w:t>later adopted a cautious approach</w:t>
      </w:r>
      <w:r w:rsidR="00F25B9B">
        <w:rPr>
          <w:rFonts w:ascii="Times New Roman" w:hAnsi="Times New Roman" w:cs="Times New Roman"/>
          <w:sz w:val="24"/>
          <w:szCs w:val="24"/>
        </w:rPr>
        <w:t xml:space="preserve"> in choosing sides. </w:t>
      </w:r>
    </w:p>
    <w:p w14:paraId="3747D393" w14:textId="598C908F" w:rsidR="00F25B9B" w:rsidRDefault="00F25B9B" w:rsidP="00794561">
      <w:pPr>
        <w:spacing w:after="0" w:line="360" w:lineRule="auto"/>
        <w:rPr>
          <w:rFonts w:ascii="Times New Roman" w:hAnsi="Times New Roman" w:cs="Times New Roman"/>
          <w:sz w:val="24"/>
          <w:szCs w:val="24"/>
        </w:rPr>
      </w:pPr>
    </w:p>
    <w:p w14:paraId="009295D8" w14:textId="48FD06B7" w:rsidR="00F25B9B" w:rsidRDefault="00F25B9B" w:rsidP="00794561">
      <w:pPr>
        <w:spacing w:after="0" w:line="360" w:lineRule="auto"/>
        <w:rPr>
          <w:rFonts w:ascii="Times New Roman" w:hAnsi="Times New Roman" w:cs="Times New Roman"/>
          <w:sz w:val="24"/>
          <w:szCs w:val="24"/>
        </w:rPr>
      </w:pPr>
      <w:r>
        <w:rPr>
          <w:rFonts w:ascii="Times New Roman" w:hAnsi="Times New Roman" w:cs="Times New Roman"/>
          <w:sz w:val="24"/>
          <w:szCs w:val="24"/>
        </w:rPr>
        <w:t xml:space="preserve">Regarding technical reforms, Kepler and Lilly </w:t>
      </w:r>
      <w:r w:rsidR="000E02E0">
        <w:rPr>
          <w:rFonts w:ascii="Times New Roman" w:hAnsi="Times New Roman" w:cs="Times New Roman"/>
          <w:sz w:val="24"/>
          <w:szCs w:val="24"/>
        </w:rPr>
        <w:t xml:space="preserve">adopted </w:t>
      </w:r>
      <w:r>
        <w:rPr>
          <w:rFonts w:ascii="Times New Roman" w:hAnsi="Times New Roman" w:cs="Times New Roman"/>
          <w:sz w:val="24"/>
          <w:szCs w:val="24"/>
        </w:rPr>
        <w:t xml:space="preserve">different approaches.   </w:t>
      </w:r>
      <w:r>
        <w:rPr>
          <w:rFonts w:ascii="Times New Roman" w:hAnsi="Times New Roman" w:cs="Times New Roman"/>
          <w:sz w:val="24"/>
          <w:szCs w:val="24"/>
        </w:rPr>
        <w:t xml:space="preserve">Kepler did not reject astrology altogether but in line with the changing times wished to </w:t>
      </w:r>
      <w:r w:rsidR="000A3800">
        <w:rPr>
          <w:rFonts w:ascii="Times New Roman" w:hAnsi="Times New Roman" w:cs="Times New Roman"/>
          <w:sz w:val="24"/>
          <w:szCs w:val="24"/>
        </w:rPr>
        <w:t>keep only that was</w:t>
      </w:r>
      <w:r w:rsidR="003871AA">
        <w:rPr>
          <w:rFonts w:ascii="Times New Roman" w:hAnsi="Times New Roman" w:cs="Times New Roman"/>
          <w:sz w:val="24"/>
          <w:szCs w:val="24"/>
        </w:rPr>
        <w:t xml:space="preserve"> measurable</w:t>
      </w:r>
      <w:r>
        <w:rPr>
          <w:rFonts w:ascii="Times New Roman" w:hAnsi="Times New Roman" w:cs="Times New Roman"/>
          <w:sz w:val="24"/>
          <w:szCs w:val="24"/>
        </w:rPr>
        <w:t>.</w:t>
      </w:r>
      <w:r>
        <w:rPr>
          <w:rStyle w:val="FootnoteReference"/>
          <w:rFonts w:ascii="Times New Roman" w:hAnsi="Times New Roman" w:cs="Times New Roman"/>
          <w:sz w:val="24"/>
          <w:szCs w:val="24"/>
        </w:rPr>
        <w:footnoteReference w:id="50"/>
      </w:r>
      <w:r>
        <w:rPr>
          <w:rFonts w:ascii="Times New Roman" w:hAnsi="Times New Roman" w:cs="Times New Roman"/>
          <w:sz w:val="24"/>
          <w:szCs w:val="24"/>
        </w:rPr>
        <w:t xml:space="preserve"> </w:t>
      </w:r>
      <w:r w:rsidR="000E02E0">
        <w:rPr>
          <w:rFonts w:ascii="Times New Roman" w:hAnsi="Times New Roman" w:cs="Times New Roman"/>
          <w:sz w:val="24"/>
          <w:szCs w:val="24"/>
        </w:rPr>
        <w:t>Kepler therefore removed the zodiac signs and houses from his astrology which he regarded as not natural</w:t>
      </w:r>
      <w:r w:rsidR="009D4AA6">
        <w:rPr>
          <w:rFonts w:ascii="Times New Roman" w:hAnsi="Times New Roman" w:cs="Times New Roman"/>
          <w:sz w:val="24"/>
          <w:szCs w:val="24"/>
        </w:rPr>
        <w:t xml:space="preserve"> and contrived by </w:t>
      </w:r>
      <w:r w:rsidR="0047344A">
        <w:rPr>
          <w:rFonts w:ascii="Times New Roman" w:hAnsi="Times New Roman" w:cs="Times New Roman"/>
          <w:sz w:val="24"/>
          <w:szCs w:val="24"/>
        </w:rPr>
        <w:t>the ancients</w:t>
      </w:r>
      <w:r w:rsidR="000E02E0">
        <w:rPr>
          <w:rFonts w:ascii="Times New Roman" w:hAnsi="Times New Roman" w:cs="Times New Roman"/>
          <w:sz w:val="24"/>
          <w:szCs w:val="24"/>
        </w:rPr>
        <w:t xml:space="preserve">, keeping only the aspects.  </w:t>
      </w:r>
      <w:r w:rsidR="009D4AA6">
        <w:rPr>
          <w:rFonts w:ascii="Times New Roman" w:hAnsi="Times New Roman" w:cs="Times New Roman"/>
          <w:sz w:val="24"/>
          <w:szCs w:val="24"/>
        </w:rPr>
        <w:t xml:space="preserve">Kepler regarded the aspects as ‘geometrical harmonies’ created by God.   </w:t>
      </w:r>
      <w:r w:rsidR="000E02E0">
        <w:rPr>
          <w:rFonts w:ascii="Times New Roman" w:hAnsi="Times New Roman" w:cs="Times New Roman"/>
          <w:sz w:val="24"/>
          <w:szCs w:val="24"/>
        </w:rPr>
        <w:t>By contrast</w:t>
      </w:r>
      <w:r>
        <w:rPr>
          <w:rFonts w:ascii="Times New Roman" w:hAnsi="Times New Roman" w:cs="Times New Roman"/>
          <w:sz w:val="24"/>
          <w:szCs w:val="24"/>
        </w:rPr>
        <w:t xml:space="preserve">, </w:t>
      </w:r>
      <w:r w:rsidR="009D4AA6">
        <w:rPr>
          <w:rFonts w:ascii="Times New Roman" w:hAnsi="Times New Roman" w:cs="Times New Roman"/>
          <w:sz w:val="24"/>
          <w:szCs w:val="24"/>
        </w:rPr>
        <w:t>Lill</w:t>
      </w:r>
      <w:r w:rsidR="00BC0606">
        <w:rPr>
          <w:rFonts w:ascii="Times New Roman" w:hAnsi="Times New Roman" w:cs="Times New Roman"/>
          <w:sz w:val="24"/>
          <w:szCs w:val="24"/>
        </w:rPr>
        <w:t xml:space="preserve">y’s </w:t>
      </w:r>
      <w:r>
        <w:rPr>
          <w:rFonts w:ascii="Times New Roman" w:hAnsi="Times New Roman" w:cs="Times New Roman"/>
          <w:sz w:val="24"/>
          <w:szCs w:val="24"/>
        </w:rPr>
        <w:t xml:space="preserve">opinion </w:t>
      </w:r>
      <w:r w:rsidR="00BC0606">
        <w:rPr>
          <w:rFonts w:ascii="Times New Roman" w:hAnsi="Times New Roman" w:cs="Times New Roman"/>
          <w:sz w:val="24"/>
          <w:szCs w:val="24"/>
        </w:rPr>
        <w:t xml:space="preserve">was </w:t>
      </w:r>
      <w:r>
        <w:rPr>
          <w:rFonts w:ascii="Times New Roman" w:hAnsi="Times New Roman" w:cs="Times New Roman"/>
          <w:sz w:val="24"/>
          <w:szCs w:val="24"/>
        </w:rPr>
        <w:t xml:space="preserve">that </w:t>
      </w:r>
      <w:r>
        <w:rPr>
          <w:rFonts w:ascii="Times New Roman" w:hAnsi="Times New Roman" w:cs="Times New Roman"/>
          <w:sz w:val="24"/>
          <w:szCs w:val="24"/>
        </w:rPr>
        <w:lastRenderedPageBreak/>
        <w:t xml:space="preserve">astrology did not </w:t>
      </w:r>
      <w:r w:rsidR="00BC0606">
        <w:rPr>
          <w:rFonts w:ascii="Times New Roman" w:hAnsi="Times New Roman" w:cs="Times New Roman"/>
          <w:sz w:val="24"/>
          <w:szCs w:val="24"/>
        </w:rPr>
        <w:t>need reforming</w:t>
      </w:r>
      <w:r>
        <w:rPr>
          <w:rFonts w:ascii="Times New Roman" w:hAnsi="Times New Roman" w:cs="Times New Roman"/>
          <w:sz w:val="24"/>
          <w:szCs w:val="24"/>
        </w:rPr>
        <w:t xml:space="preserve">.  </w:t>
      </w:r>
      <w:r w:rsidR="0047344A">
        <w:rPr>
          <w:rFonts w:ascii="Times New Roman" w:hAnsi="Times New Roman" w:cs="Times New Roman"/>
          <w:sz w:val="24"/>
          <w:szCs w:val="24"/>
        </w:rPr>
        <w:t xml:space="preserve">Lilly had no </w:t>
      </w:r>
      <w:r w:rsidR="00BC0606">
        <w:rPr>
          <w:rFonts w:ascii="Times New Roman" w:hAnsi="Times New Roman" w:cs="Times New Roman"/>
          <w:sz w:val="24"/>
          <w:szCs w:val="24"/>
        </w:rPr>
        <w:t>problems</w:t>
      </w:r>
      <w:r w:rsidR="0047344A">
        <w:rPr>
          <w:rFonts w:ascii="Times New Roman" w:hAnsi="Times New Roman" w:cs="Times New Roman"/>
          <w:sz w:val="24"/>
          <w:szCs w:val="24"/>
        </w:rPr>
        <w:t xml:space="preserve"> </w:t>
      </w:r>
      <w:r w:rsidR="00BC0606">
        <w:rPr>
          <w:rFonts w:ascii="Times New Roman" w:hAnsi="Times New Roman" w:cs="Times New Roman"/>
          <w:sz w:val="24"/>
          <w:szCs w:val="24"/>
        </w:rPr>
        <w:t>with medieval astrology</w:t>
      </w:r>
      <w:r w:rsidR="0047344A">
        <w:rPr>
          <w:rFonts w:ascii="Times New Roman" w:hAnsi="Times New Roman" w:cs="Times New Roman"/>
          <w:sz w:val="24"/>
          <w:szCs w:val="24"/>
        </w:rPr>
        <w:t xml:space="preserve">, and indeed used the </w:t>
      </w:r>
      <w:r w:rsidR="003871AA">
        <w:rPr>
          <w:rFonts w:ascii="Times New Roman" w:hAnsi="Times New Roman" w:cs="Times New Roman"/>
          <w:sz w:val="24"/>
          <w:szCs w:val="24"/>
        </w:rPr>
        <w:t xml:space="preserve">conventional </w:t>
      </w:r>
      <w:r w:rsidR="0047344A">
        <w:rPr>
          <w:rFonts w:ascii="Times New Roman" w:hAnsi="Times New Roman" w:cs="Times New Roman"/>
          <w:sz w:val="24"/>
          <w:szCs w:val="24"/>
        </w:rPr>
        <w:t>houses</w:t>
      </w:r>
      <w:r w:rsidR="00BC0606">
        <w:rPr>
          <w:rFonts w:ascii="Times New Roman" w:hAnsi="Times New Roman" w:cs="Times New Roman"/>
          <w:sz w:val="24"/>
          <w:szCs w:val="24"/>
        </w:rPr>
        <w:t xml:space="preserve"> widely</w:t>
      </w:r>
      <w:r w:rsidR="0047344A">
        <w:rPr>
          <w:rFonts w:ascii="Times New Roman" w:hAnsi="Times New Roman" w:cs="Times New Roman"/>
          <w:sz w:val="24"/>
          <w:szCs w:val="24"/>
        </w:rPr>
        <w:t xml:space="preserve"> in his horary work. </w:t>
      </w:r>
      <w:r w:rsidR="000E02E0">
        <w:rPr>
          <w:rFonts w:ascii="Times New Roman" w:hAnsi="Times New Roman" w:cs="Times New Roman"/>
          <w:sz w:val="24"/>
          <w:szCs w:val="24"/>
        </w:rPr>
        <w:t xml:space="preserve">Lilly also happened to be </w:t>
      </w:r>
      <w:r w:rsidR="009D4AA6">
        <w:rPr>
          <w:rFonts w:ascii="Times New Roman" w:hAnsi="Times New Roman" w:cs="Times New Roman"/>
          <w:sz w:val="24"/>
          <w:szCs w:val="24"/>
        </w:rPr>
        <w:t xml:space="preserve">a </w:t>
      </w:r>
      <w:r w:rsidR="000E02E0">
        <w:rPr>
          <w:rFonts w:ascii="Times New Roman" w:hAnsi="Times New Roman" w:cs="Times New Roman"/>
          <w:sz w:val="24"/>
          <w:szCs w:val="24"/>
        </w:rPr>
        <w:t>very successful and popular</w:t>
      </w:r>
      <w:r w:rsidR="003871AA">
        <w:rPr>
          <w:rFonts w:ascii="Times New Roman" w:hAnsi="Times New Roman" w:cs="Times New Roman"/>
          <w:sz w:val="24"/>
          <w:szCs w:val="24"/>
        </w:rPr>
        <w:t xml:space="preserve"> horary</w:t>
      </w:r>
      <w:r w:rsidR="009D4AA6">
        <w:rPr>
          <w:rFonts w:ascii="Times New Roman" w:hAnsi="Times New Roman" w:cs="Times New Roman"/>
          <w:sz w:val="24"/>
          <w:szCs w:val="24"/>
        </w:rPr>
        <w:t xml:space="preserve"> astrologer</w:t>
      </w:r>
      <w:r w:rsidR="000E02E0">
        <w:rPr>
          <w:rFonts w:ascii="Times New Roman" w:hAnsi="Times New Roman" w:cs="Times New Roman"/>
          <w:sz w:val="24"/>
          <w:szCs w:val="24"/>
        </w:rPr>
        <w:t>.</w:t>
      </w:r>
      <w:r w:rsidR="00BC0606">
        <w:rPr>
          <w:rFonts w:ascii="Times New Roman" w:hAnsi="Times New Roman" w:cs="Times New Roman"/>
          <w:sz w:val="24"/>
          <w:szCs w:val="24"/>
        </w:rPr>
        <w:t xml:space="preserve">  </w:t>
      </w:r>
      <w:r w:rsidR="003871AA">
        <w:rPr>
          <w:rFonts w:ascii="Times New Roman" w:hAnsi="Times New Roman" w:cs="Times New Roman"/>
          <w:sz w:val="24"/>
          <w:szCs w:val="24"/>
        </w:rPr>
        <w:t xml:space="preserve">Lilly was open to new astrological developments but in the main his astrology emphasised continuity and tradition.   </w:t>
      </w:r>
      <w:r w:rsidR="00BC0606">
        <w:rPr>
          <w:rFonts w:ascii="Times New Roman" w:hAnsi="Times New Roman" w:cs="Times New Roman"/>
          <w:sz w:val="24"/>
          <w:szCs w:val="24"/>
        </w:rPr>
        <w:t xml:space="preserve">Whilst both astrologers were familiar with classical astrology, it is clear they had different approaches to the art.   </w:t>
      </w:r>
      <w:r w:rsidR="003871AA">
        <w:rPr>
          <w:rFonts w:ascii="Times New Roman" w:hAnsi="Times New Roman" w:cs="Times New Roman"/>
          <w:sz w:val="24"/>
          <w:szCs w:val="24"/>
        </w:rPr>
        <w:t>It</w:t>
      </w:r>
      <w:r w:rsidR="003871AA">
        <w:rPr>
          <w:rFonts w:ascii="Times New Roman" w:hAnsi="Times New Roman" w:cs="Times New Roman"/>
          <w:sz w:val="24"/>
          <w:szCs w:val="24"/>
        </w:rPr>
        <w:t>’</w:t>
      </w:r>
      <w:r w:rsidR="003871AA">
        <w:rPr>
          <w:rFonts w:ascii="Times New Roman" w:hAnsi="Times New Roman" w:cs="Times New Roman"/>
          <w:sz w:val="24"/>
          <w:szCs w:val="24"/>
        </w:rPr>
        <w:t>s likely that Kepler would have regarded much of Lilly’s astrology as nonsense</w:t>
      </w:r>
      <w:r w:rsidR="003871AA">
        <w:rPr>
          <w:rFonts w:ascii="Times New Roman" w:hAnsi="Times New Roman" w:cs="Times New Roman"/>
          <w:sz w:val="24"/>
          <w:szCs w:val="24"/>
        </w:rPr>
        <w:t xml:space="preserve">, whereas Lilly may not have appreciated Kepler’s need to validate </w:t>
      </w:r>
      <w:r w:rsidR="00C65303">
        <w:rPr>
          <w:rFonts w:ascii="Times New Roman" w:hAnsi="Times New Roman" w:cs="Times New Roman"/>
          <w:sz w:val="24"/>
          <w:szCs w:val="24"/>
        </w:rPr>
        <w:t>everything</w:t>
      </w:r>
      <w:r w:rsidR="003871AA">
        <w:rPr>
          <w:rFonts w:ascii="Times New Roman" w:hAnsi="Times New Roman" w:cs="Times New Roman"/>
          <w:sz w:val="24"/>
          <w:szCs w:val="24"/>
        </w:rPr>
        <w:t xml:space="preserve">.  </w:t>
      </w:r>
      <w:r w:rsidR="00BC0606">
        <w:rPr>
          <w:rFonts w:ascii="Times New Roman" w:hAnsi="Times New Roman" w:cs="Times New Roman"/>
          <w:sz w:val="24"/>
          <w:szCs w:val="24"/>
        </w:rPr>
        <w:t>Grauba</w:t>
      </w:r>
      <w:r w:rsidR="00636E37">
        <w:rPr>
          <w:rFonts w:ascii="Times New Roman" w:hAnsi="Times New Roman" w:cs="Times New Roman"/>
          <w:sz w:val="24"/>
          <w:szCs w:val="24"/>
        </w:rPr>
        <w:t>r</w:t>
      </w:r>
      <w:r w:rsidR="00BC0606">
        <w:rPr>
          <w:rFonts w:ascii="Times New Roman" w:hAnsi="Times New Roman" w:cs="Times New Roman"/>
          <w:sz w:val="24"/>
          <w:szCs w:val="24"/>
        </w:rPr>
        <w:t>d suggested</w:t>
      </w:r>
      <w:r w:rsidR="00C65303">
        <w:rPr>
          <w:rFonts w:ascii="Times New Roman" w:hAnsi="Times New Roman" w:cs="Times New Roman"/>
          <w:sz w:val="24"/>
          <w:szCs w:val="24"/>
        </w:rPr>
        <w:t xml:space="preserve"> </w:t>
      </w:r>
      <w:r w:rsidR="00BC0606">
        <w:rPr>
          <w:rFonts w:ascii="Times New Roman" w:hAnsi="Times New Roman" w:cs="Times New Roman"/>
          <w:sz w:val="24"/>
          <w:szCs w:val="24"/>
        </w:rPr>
        <w:t xml:space="preserve">Kepler’s main problems was that he always attempted to </w:t>
      </w:r>
      <w:r w:rsidR="00BC0606" w:rsidRPr="000E7FA8">
        <w:rPr>
          <w:rFonts w:ascii="Times New Roman" w:hAnsi="Times New Roman" w:cs="Times New Roman"/>
          <w:sz w:val="24"/>
          <w:szCs w:val="24"/>
        </w:rPr>
        <w:t>employ his reason</w:t>
      </w:r>
      <w:r w:rsidR="00BC0606">
        <w:rPr>
          <w:rFonts w:ascii="Times New Roman" w:hAnsi="Times New Roman" w:cs="Times New Roman"/>
          <w:sz w:val="24"/>
          <w:szCs w:val="24"/>
        </w:rPr>
        <w:t>ing</w:t>
      </w:r>
      <w:r w:rsidR="00BC0606" w:rsidRPr="000E7FA8">
        <w:rPr>
          <w:rFonts w:ascii="Times New Roman" w:hAnsi="Times New Roman" w:cs="Times New Roman"/>
          <w:sz w:val="24"/>
          <w:szCs w:val="24"/>
        </w:rPr>
        <w:t xml:space="preserve"> in comprehending</w:t>
      </w:r>
      <w:r w:rsidR="00BC0606">
        <w:rPr>
          <w:rFonts w:ascii="Times New Roman" w:hAnsi="Times New Roman" w:cs="Times New Roman"/>
          <w:sz w:val="24"/>
          <w:szCs w:val="24"/>
        </w:rPr>
        <w:t xml:space="preserve"> </w:t>
      </w:r>
      <w:r w:rsidR="00BC0606" w:rsidRPr="000E7FA8">
        <w:rPr>
          <w:rFonts w:ascii="Times New Roman" w:hAnsi="Times New Roman" w:cs="Times New Roman"/>
          <w:sz w:val="24"/>
          <w:szCs w:val="24"/>
        </w:rPr>
        <w:t>astrology</w:t>
      </w:r>
      <w:r w:rsidR="00BC0606">
        <w:rPr>
          <w:rFonts w:ascii="Times New Roman" w:hAnsi="Times New Roman" w:cs="Times New Roman"/>
          <w:sz w:val="24"/>
          <w:szCs w:val="24"/>
        </w:rPr>
        <w:t>.  Overall, Kepler appeared to accept astrology as valid primarily because of what he perceived as successful experiences with it</w:t>
      </w:r>
      <w:r w:rsidR="00C65303">
        <w:rPr>
          <w:rFonts w:ascii="Times New Roman" w:hAnsi="Times New Roman" w:cs="Times New Roman"/>
          <w:sz w:val="24"/>
          <w:szCs w:val="24"/>
        </w:rPr>
        <w:t>.</w:t>
      </w:r>
    </w:p>
    <w:p w14:paraId="5F0360D2" w14:textId="2F78605C" w:rsidR="00512B4A" w:rsidRPr="003871AA" w:rsidRDefault="00512B4A" w:rsidP="00C60AA6">
      <w:pPr>
        <w:rPr>
          <w:rFonts w:ascii="Times New Roman" w:hAnsi="Times New Roman" w:cs="Times New Roman"/>
          <w:color w:val="000000"/>
          <w:sz w:val="24"/>
          <w:szCs w:val="24"/>
          <w:shd w:val="clear" w:color="auto" w:fill="FFFFFF"/>
        </w:rPr>
      </w:pPr>
    </w:p>
    <w:p w14:paraId="2D605E08" w14:textId="2D9F46EC" w:rsidR="00B601D6" w:rsidRPr="00E62564" w:rsidRDefault="0072612D" w:rsidP="00E62564">
      <w:pPr>
        <w:jc w:val="center"/>
        <w:rPr>
          <w:rFonts w:ascii="Times New Roman" w:hAnsi="Times New Roman" w:cs="Times New Roman"/>
          <w:b/>
          <w:bCs/>
          <w:sz w:val="24"/>
          <w:szCs w:val="24"/>
        </w:rPr>
      </w:pPr>
      <w:r w:rsidRPr="0072612D">
        <w:rPr>
          <w:rFonts w:ascii="Times New Roman" w:hAnsi="Times New Roman" w:cs="Times New Roman"/>
          <w:b/>
          <w:bCs/>
          <w:sz w:val="24"/>
          <w:szCs w:val="24"/>
        </w:rPr>
        <w:t>Bibliography</w:t>
      </w:r>
    </w:p>
    <w:p w14:paraId="010B305B" w14:textId="77777777" w:rsidR="00351CBA" w:rsidRDefault="00351CBA" w:rsidP="00E62564">
      <w:pPr>
        <w:spacing w:after="0" w:line="240" w:lineRule="auto"/>
        <w:rPr>
          <w:rFonts w:ascii="Times New Roman" w:hAnsi="Times New Roman" w:cs="Times New Roman"/>
        </w:rPr>
      </w:pPr>
    </w:p>
    <w:p w14:paraId="41759E85" w14:textId="52BFE1E9" w:rsidR="00351CBA" w:rsidRPr="00351CBA" w:rsidRDefault="00351CBA" w:rsidP="00E62564">
      <w:pPr>
        <w:spacing w:after="0" w:line="240" w:lineRule="auto"/>
        <w:rPr>
          <w:rFonts w:ascii="Times New Roman" w:hAnsi="Times New Roman" w:cs="Times New Roman"/>
        </w:rPr>
      </w:pPr>
      <w:r w:rsidRPr="00351CBA">
        <w:rPr>
          <w:rFonts w:ascii="Times New Roman" w:hAnsi="Times New Roman" w:cs="Times New Roman"/>
        </w:rPr>
        <w:t>Barker</w:t>
      </w:r>
      <w:r>
        <w:rPr>
          <w:rFonts w:ascii="Times New Roman" w:hAnsi="Times New Roman" w:cs="Times New Roman"/>
        </w:rPr>
        <w:t>, Peter</w:t>
      </w:r>
      <w:r w:rsidRPr="00351CBA">
        <w:rPr>
          <w:rFonts w:ascii="Times New Roman" w:hAnsi="Times New Roman" w:cs="Times New Roman"/>
        </w:rPr>
        <w:t xml:space="preserve"> and Goldstein</w:t>
      </w:r>
      <w:r>
        <w:rPr>
          <w:rFonts w:ascii="Times New Roman" w:hAnsi="Times New Roman" w:cs="Times New Roman"/>
        </w:rPr>
        <w:t>, Bernard R</w:t>
      </w:r>
      <w:r w:rsidRPr="00351CBA">
        <w:rPr>
          <w:rFonts w:ascii="Times New Roman" w:hAnsi="Times New Roman" w:cs="Times New Roman"/>
        </w:rPr>
        <w:t xml:space="preserve">, </w:t>
      </w:r>
      <w:r w:rsidRPr="00351CBA">
        <w:rPr>
          <w:rFonts w:ascii="Times New Roman" w:hAnsi="Times New Roman" w:cs="Times New Roman"/>
          <w:i/>
          <w:iCs/>
        </w:rPr>
        <w:t>Theological Foundations of Kepler’s Astronomy</w:t>
      </w:r>
      <w:r w:rsidRPr="00351CBA">
        <w:rPr>
          <w:rFonts w:ascii="Times New Roman" w:hAnsi="Times New Roman" w:cs="Times New Roman"/>
        </w:rPr>
        <w:t xml:space="preserve"> (Osiris, Vol 16, Science in Theistic Contexts: Cognitive Dimensions, 2001), p</w:t>
      </w:r>
      <w:r w:rsidR="00C37E3E">
        <w:rPr>
          <w:rFonts w:ascii="Times New Roman" w:hAnsi="Times New Roman" w:cs="Times New Roman"/>
        </w:rPr>
        <w:t>p88-</w:t>
      </w:r>
      <w:r w:rsidRPr="00351CBA">
        <w:rPr>
          <w:rFonts w:ascii="Times New Roman" w:hAnsi="Times New Roman" w:cs="Times New Roman"/>
        </w:rPr>
        <w:t>113</w:t>
      </w:r>
    </w:p>
    <w:p w14:paraId="6FF3FE60" w14:textId="77777777" w:rsidR="00351CBA" w:rsidRPr="00351CBA" w:rsidRDefault="00351CBA" w:rsidP="00E62564">
      <w:pPr>
        <w:spacing w:after="0" w:line="240" w:lineRule="auto"/>
        <w:rPr>
          <w:rFonts w:ascii="Times New Roman" w:hAnsi="Times New Roman" w:cs="Times New Roman"/>
        </w:rPr>
      </w:pPr>
    </w:p>
    <w:p w14:paraId="68E88B6D" w14:textId="584F2965" w:rsidR="00B601D6" w:rsidRPr="00351CBA" w:rsidRDefault="0072612D" w:rsidP="00E62564">
      <w:pPr>
        <w:spacing w:after="0" w:line="240" w:lineRule="auto"/>
        <w:rPr>
          <w:rFonts w:ascii="Times New Roman" w:hAnsi="Times New Roman" w:cs="Times New Roman"/>
        </w:rPr>
      </w:pPr>
      <w:r w:rsidRPr="00351CBA">
        <w:rPr>
          <w:rFonts w:ascii="Times New Roman" w:hAnsi="Times New Roman" w:cs="Times New Roman"/>
        </w:rPr>
        <w:t>Brackenbridge</w:t>
      </w:r>
      <w:r w:rsidRPr="00351CBA">
        <w:rPr>
          <w:rFonts w:ascii="Times New Roman" w:hAnsi="Times New Roman" w:cs="Times New Roman"/>
        </w:rPr>
        <w:t xml:space="preserve"> J</w:t>
      </w:r>
      <w:r w:rsidRPr="00351CBA">
        <w:rPr>
          <w:rFonts w:ascii="Times New Roman" w:hAnsi="Times New Roman" w:cs="Times New Roman"/>
        </w:rPr>
        <w:t xml:space="preserve"> and Rossi</w:t>
      </w:r>
      <w:r w:rsidRPr="00351CBA">
        <w:rPr>
          <w:rFonts w:ascii="Times New Roman" w:hAnsi="Times New Roman" w:cs="Times New Roman"/>
        </w:rPr>
        <w:t>, Mary Ann</w:t>
      </w:r>
      <w:r w:rsidRPr="00351CBA">
        <w:rPr>
          <w:rFonts w:ascii="Times New Roman" w:hAnsi="Times New Roman" w:cs="Times New Roman"/>
        </w:rPr>
        <w:t xml:space="preserve">, </w:t>
      </w:r>
      <w:r w:rsidRPr="00351CBA">
        <w:rPr>
          <w:rFonts w:ascii="Times New Roman" w:hAnsi="Times New Roman" w:cs="Times New Roman"/>
          <w:i/>
          <w:iCs/>
        </w:rPr>
        <w:t>Johannes Kepler’s on the More Certain Fundamentals of Astrology Prague 1601</w:t>
      </w:r>
      <w:r w:rsidRPr="00351CBA">
        <w:rPr>
          <w:rFonts w:ascii="Times New Roman" w:hAnsi="Times New Roman" w:cs="Times New Roman"/>
        </w:rPr>
        <w:t xml:space="preserve"> (Proceedings of the American Philosophical Society, Vol 123, No 2, Apr 27 1979), p</w:t>
      </w:r>
      <w:r w:rsidRPr="00351CBA">
        <w:rPr>
          <w:rFonts w:ascii="Times New Roman" w:hAnsi="Times New Roman" w:cs="Times New Roman"/>
        </w:rPr>
        <w:t>p85-116</w:t>
      </w:r>
    </w:p>
    <w:p w14:paraId="28F2AEAA" w14:textId="01237A17" w:rsidR="007C0687" w:rsidRPr="007C0687" w:rsidRDefault="007C0687" w:rsidP="00E62564">
      <w:pPr>
        <w:spacing w:after="0" w:line="240" w:lineRule="auto"/>
        <w:rPr>
          <w:rFonts w:ascii="Times New Roman" w:hAnsi="Times New Roman" w:cs="Times New Roman"/>
        </w:rPr>
      </w:pPr>
    </w:p>
    <w:p w14:paraId="490F7F06" w14:textId="1DD71F5D" w:rsidR="007C0687" w:rsidRPr="007C0687" w:rsidRDefault="007C0687" w:rsidP="00E62564">
      <w:pPr>
        <w:spacing w:after="0" w:line="240" w:lineRule="auto"/>
        <w:rPr>
          <w:rFonts w:ascii="Times New Roman" w:hAnsi="Times New Roman" w:cs="Times New Roman"/>
        </w:rPr>
      </w:pPr>
      <w:r w:rsidRPr="007C0687">
        <w:rPr>
          <w:rFonts w:ascii="Times New Roman" w:hAnsi="Times New Roman" w:cs="Times New Roman"/>
        </w:rPr>
        <w:t xml:space="preserve">Nicholas Campion, </w:t>
      </w:r>
      <w:r w:rsidRPr="007C0687">
        <w:rPr>
          <w:rFonts w:ascii="Times New Roman" w:hAnsi="Times New Roman" w:cs="Times New Roman"/>
          <w:i/>
          <w:iCs/>
        </w:rPr>
        <w:t>History of Western Astrology, Volume II, The Medieval and Modern Worlds</w:t>
      </w:r>
      <w:r w:rsidRPr="007C0687">
        <w:rPr>
          <w:rFonts w:ascii="Times New Roman" w:hAnsi="Times New Roman" w:cs="Times New Roman"/>
        </w:rPr>
        <w:t xml:space="preserve"> (Bloomsbury Publishing plc, 2009)</w:t>
      </w:r>
    </w:p>
    <w:p w14:paraId="69D3239F" w14:textId="77777777" w:rsidR="00E62564" w:rsidRPr="00B31431" w:rsidRDefault="00E62564" w:rsidP="00E62564">
      <w:pPr>
        <w:spacing w:after="0" w:line="240" w:lineRule="auto"/>
        <w:rPr>
          <w:rFonts w:ascii="Times New Roman" w:hAnsi="Times New Roman" w:cs="Times New Roman"/>
        </w:rPr>
      </w:pPr>
    </w:p>
    <w:p w14:paraId="3708C5C8" w14:textId="0C0DEFF6" w:rsidR="0072612D" w:rsidRPr="000A3800" w:rsidRDefault="0072612D" w:rsidP="00E62564">
      <w:pPr>
        <w:spacing w:after="0" w:line="240" w:lineRule="auto"/>
        <w:rPr>
          <w:rFonts w:ascii="Times New Roman" w:hAnsi="Times New Roman" w:cs="Times New Roman"/>
        </w:rPr>
      </w:pPr>
      <w:r w:rsidRPr="00B31431">
        <w:rPr>
          <w:rFonts w:ascii="Times New Roman" w:hAnsi="Times New Roman" w:cs="Times New Roman"/>
        </w:rPr>
        <w:t xml:space="preserve">Ernst </w:t>
      </w:r>
      <w:r w:rsidRPr="000A3800">
        <w:rPr>
          <w:rFonts w:ascii="Times New Roman" w:hAnsi="Times New Roman" w:cs="Times New Roman"/>
        </w:rPr>
        <w:t xml:space="preserve">Cassirer, </w:t>
      </w:r>
      <w:r w:rsidRPr="000A3800">
        <w:rPr>
          <w:rFonts w:ascii="Times New Roman" w:hAnsi="Times New Roman" w:cs="Times New Roman"/>
          <w:i/>
          <w:iCs/>
        </w:rPr>
        <w:t>Pico Della Mirandola: A Study in the History of Renaissance Ideas</w:t>
      </w:r>
      <w:r w:rsidRPr="000A3800">
        <w:rPr>
          <w:rFonts w:ascii="Times New Roman" w:hAnsi="Times New Roman" w:cs="Times New Roman"/>
        </w:rPr>
        <w:t xml:space="preserve"> (Journal of the History of Ideas, Vol 3, No 3, Jun 1942) p</w:t>
      </w:r>
      <w:r w:rsidRPr="000A3800">
        <w:rPr>
          <w:rFonts w:ascii="Times New Roman" w:hAnsi="Times New Roman" w:cs="Times New Roman"/>
        </w:rPr>
        <w:t>p</w:t>
      </w:r>
      <w:r w:rsidR="00E62564" w:rsidRPr="000A3800">
        <w:rPr>
          <w:rFonts w:ascii="Times New Roman" w:hAnsi="Times New Roman" w:cs="Times New Roman"/>
        </w:rPr>
        <w:t>319-346</w:t>
      </w:r>
    </w:p>
    <w:p w14:paraId="0DBB6006" w14:textId="685F8DBC" w:rsidR="000A3800" w:rsidRPr="000A3800" w:rsidRDefault="000A3800" w:rsidP="00E62564">
      <w:pPr>
        <w:spacing w:after="0" w:line="240" w:lineRule="auto"/>
        <w:rPr>
          <w:rFonts w:ascii="Times New Roman" w:hAnsi="Times New Roman" w:cs="Times New Roman"/>
        </w:rPr>
      </w:pPr>
    </w:p>
    <w:p w14:paraId="34CD510B" w14:textId="38B827AA" w:rsidR="000A3800" w:rsidRPr="000A3800" w:rsidRDefault="000A3800" w:rsidP="00E62564">
      <w:pPr>
        <w:spacing w:after="0" w:line="240" w:lineRule="auto"/>
        <w:rPr>
          <w:rFonts w:ascii="Times New Roman" w:hAnsi="Times New Roman" w:cs="Times New Roman"/>
        </w:rPr>
      </w:pPr>
      <w:r w:rsidRPr="000A3800">
        <w:rPr>
          <w:rFonts w:ascii="Times New Roman" w:hAnsi="Times New Roman" w:cs="Times New Roman"/>
        </w:rPr>
        <w:t>Catani,</w:t>
      </w:r>
      <w:r>
        <w:rPr>
          <w:rFonts w:ascii="Times New Roman" w:hAnsi="Times New Roman" w:cs="Times New Roman"/>
        </w:rPr>
        <w:t xml:space="preserve"> Remo,</w:t>
      </w:r>
      <w:r w:rsidRPr="000A3800">
        <w:rPr>
          <w:rFonts w:ascii="Times New Roman" w:hAnsi="Times New Roman" w:cs="Times New Roman"/>
        </w:rPr>
        <w:t xml:space="preserve"> </w:t>
      </w:r>
      <w:r w:rsidRPr="000A3800">
        <w:rPr>
          <w:rFonts w:ascii="Times New Roman" w:hAnsi="Times New Roman" w:cs="Times New Roman"/>
          <w:i/>
          <w:iCs/>
        </w:rPr>
        <w:t>The Polemics on Astrology 1489-1524,</w:t>
      </w:r>
      <w:r w:rsidRPr="000A3800">
        <w:rPr>
          <w:rFonts w:ascii="Times New Roman" w:hAnsi="Times New Roman" w:cs="Times New Roman"/>
        </w:rPr>
        <w:t xml:space="preserve"> (Culture and Cosmos, Vol 3, No 2, Autumn/Winter 1999), p16</w:t>
      </w:r>
    </w:p>
    <w:p w14:paraId="159BEEC6" w14:textId="1A23D914" w:rsidR="00B31431" w:rsidRPr="000A3800" w:rsidRDefault="00B31431" w:rsidP="00E62564">
      <w:pPr>
        <w:spacing w:after="0" w:line="240" w:lineRule="auto"/>
        <w:rPr>
          <w:rFonts w:ascii="Times New Roman" w:hAnsi="Times New Roman" w:cs="Times New Roman"/>
        </w:rPr>
      </w:pPr>
    </w:p>
    <w:p w14:paraId="6C4BA21D" w14:textId="0CFF2CF0" w:rsidR="00B31431" w:rsidRPr="00B31431" w:rsidRDefault="00B31431" w:rsidP="00E62564">
      <w:pPr>
        <w:spacing w:after="0" w:line="240" w:lineRule="auto"/>
        <w:rPr>
          <w:rFonts w:ascii="Times New Roman" w:hAnsi="Times New Roman" w:cs="Times New Roman"/>
        </w:rPr>
      </w:pPr>
      <w:r w:rsidRPr="000A3800">
        <w:rPr>
          <w:rFonts w:ascii="Times New Roman" w:hAnsi="Times New Roman" w:cs="Times New Roman"/>
        </w:rPr>
        <w:t xml:space="preserve">Cohen, </w:t>
      </w:r>
      <w:r w:rsidRPr="000A3800">
        <w:rPr>
          <w:rFonts w:ascii="Times New Roman" w:hAnsi="Times New Roman" w:cs="Times New Roman"/>
        </w:rPr>
        <w:t xml:space="preserve">H Floris, </w:t>
      </w:r>
      <w:r w:rsidRPr="000A3800">
        <w:rPr>
          <w:rFonts w:ascii="Times New Roman" w:hAnsi="Times New Roman" w:cs="Times New Roman"/>
          <w:i/>
          <w:iCs/>
        </w:rPr>
        <w:t>How Modern Science Came into the World, Four Civilizations, One 17</w:t>
      </w:r>
      <w:r w:rsidRPr="000A3800">
        <w:rPr>
          <w:rFonts w:ascii="Times New Roman" w:hAnsi="Times New Roman" w:cs="Times New Roman"/>
          <w:i/>
          <w:iCs/>
          <w:vertAlign w:val="superscript"/>
        </w:rPr>
        <w:t>th</w:t>
      </w:r>
      <w:r w:rsidRPr="000A3800">
        <w:rPr>
          <w:rFonts w:ascii="Times New Roman" w:hAnsi="Times New Roman" w:cs="Times New Roman"/>
          <w:i/>
          <w:iCs/>
        </w:rPr>
        <w:t xml:space="preserve"> Century Breakthrough </w:t>
      </w:r>
      <w:r w:rsidRPr="000A3800">
        <w:rPr>
          <w:rFonts w:ascii="Times New Roman" w:hAnsi="Times New Roman" w:cs="Times New Roman"/>
        </w:rPr>
        <w:t>(Amsterdam University</w:t>
      </w:r>
      <w:r w:rsidRPr="00B31431">
        <w:rPr>
          <w:rFonts w:ascii="Times New Roman" w:hAnsi="Times New Roman" w:cs="Times New Roman"/>
        </w:rPr>
        <w:t xml:space="preserve"> Press, 2010), pxviii</w:t>
      </w:r>
    </w:p>
    <w:p w14:paraId="749B841B" w14:textId="77777777" w:rsidR="00E62564" w:rsidRPr="00B31431" w:rsidRDefault="00E62564" w:rsidP="00E62564">
      <w:pPr>
        <w:spacing w:after="0" w:line="240" w:lineRule="auto"/>
        <w:rPr>
          <w:rFonts w:ascii="Times New Roman" w:hAnsi="Times New Roman" w:cs="Times New Roman"/>
        </w:rPr>
      </w:pPr>
    </w:p>
    <w:p w14:paraId="128B770F" w14:textId="0057BF93" w:rsidR="00E62564" w:rsidRPr="00B31431" w:rsidRDefault="00E62564" w:rsidP="00E62564">
      <w:pPr>
        <w:spacing w:after="0" w:line="240" w:lineRule="auto"/>
        <w:rPr>
          <w:rFonts w:ascii="Times New Roman" w:hAnsi="Times New Roman" w:cs="Times New Roman"/>
        </w:rPr>
      </w:pPr>
      <w:r w:rsidRPr="00B31431">
        <w:rPr>
          <w:rFonts w:ascii="Times New Roman" w:hAnsi="Times New Roman" w:cs="Times New Roman"/>
        </w:rPr>
        <w:t xml:space="preserve">Patrick Curry, </w:t>
      </w:r>
      <w:r w:rsidRPr="00B31431">
        <w:rPr>
          <w:rFonts w:ascii="Times New Roman" w:hAnsi="Times New Roman" w:cs="Times New Roman"/>
          <w:i/>
          <w:iCs/>
        </w:rPr>
        <w:t>Prophecy and Power: Astrology in Early Modern England</w:t>
      </w:r>
      <w:r w:rsidRPr="00B31431">
        <w:rPr>
          <w:rFonts w:ascii="Times New Roman" w:hAnsi="Times New Roman" w:cs="Times New Roman"/>
        </w:rPr>
        <w:t xml:space="preserve"> (Cambridge: Polity Press, 1989)</w:t>
      </w:r>
    </w:p>
    <w:p w14:paraId="4045408B" w14:textId="43E3F970" w:rsidR="00E62564" w:rsidRPr="00B31431" w:rsidRDefault="00E62564" w:rsidP="00E62564">
      <w:pPr>
        <w:pStyle w:val="FootnoteText"/>
        <w:rPr>
          <w:rFonts w:ascii="Times New Roman" w:hAnsi="Times New Roman" w:cs="Times New Roman"/>
          <w:sz w:val="22"/>
          <w:szCs w:val="22"/>
        </w:rPr>
      </w:pPr>
      <w:r w:rsidRPr="00B31431">
        <w:rPr>
          <w:rFonts w:ascii="Times New Roman" w:hAnsi="Times New Roman" w:cs="Times New Roman"/>
          <w:sz w:val="22"/>
          <w:szCs w:val="22"/>
        </w:rPr>
        <w:t xml:space="preserve">Richard J Evans, </w:t>
      </w:r>
      <w:r w:rsidRPr="00B31431">
        <w:rPr>
          <w:rFonts w:ascii="Times New Roman" w:hAnsi="Times New Roman" w:cs="Times New Roman"/>
          <w:i/>
          <w:iCs/>
          <w:sz w:val="22"/>
          <w:szCs w:val="22"/>
        </w:rPr>
        <w:t>In Defense of History</w:t>
      </w:r>
      <w:r w:rsidRPr="00B31431">
        <w:rPr>
          <w:rFonts w:ascii="Times New Roman" w:hAnsi="Times New Roman" w:cs="Times New Roman"/>
          <w:sz w:val="22"/>
          <w:szCs w:val="22"/>
        </w:rPr>
        <w:t xml:space="preserve"> (Granta Publications, 2/3 hanover Yard, London, N1 8BE, 1997)</w:t>
      </w:r>
    </w:p>
    <w:p w14:paraId="7613D835" w14:textId="77777777" w:rsidR="00E62564" w:rsidRPr="00B31431" w:rsidRDefault="00E62564" w:rsidP="00E62564">
      <w:pPr>
        <w:spacing w:after="0" w:line="240" w:lineRule="auto"/>
        <w:rPr>
          <w:rFonts w:ascii="Times New Roman" w:hAnsi="Times New Roman" w:cs="Times New Roman"/>
        </w:rPr>
      </w:pPr>
    </w:p>
    <w:p w14:paraId="61701278" w14:textId="76E4633A" w:rsidR="0072612D" w:rsidRPr="00B31431" w:rsidRDefault="0072612D" w:rsidP="00E62564">
      <w:pPr>
        <w:pStyle w:val="FootnoteText"/>
        <w:rPr>
          <w:rFonts w:ascii="Times New Roman" w:hAnsi="Times New Roman" w:cs="Times New Roman"/>
          <w:sz w:val="22"/>
          <w:szCs w:val="22"/>
        </w:rPr>
      </w:pPr>
      <w:r w:rsidRPr="00B31431">
        <w:rPr>
          <w:rFonts w:ascii="Times New Roman" w:hAnsi="Times New Roman" w:cs="Times New Roman"/>
          <w:sz w:val="22"/>
          <w:szCs w:val="22"/>
        </w:rPr>
        <w:t>Field</w:t>
      </w:r>
      <w:r w:rsidRPr="00B31431">
        <w:rPr>
          <w:rFonts w:ascii="Times New Roman" w:hAnsi="Times New Roman" w:cs="Times New Roman"/>
          <w:sz w:val="22"/>
          <w:szCs w:val="22"/>
        </w:rPr>
        <w:t>, J V</w:t>
      </w:r>
      <w:r w:rsidRPr="00B31431">
        <w:rPr>
          <w:rFonts w:ascii="Times New Roman" w:hAnsi="Times New Roman" w:cs="Times New Roman"/>
          <w:sz w:val="22"/>
          <w:szCs w:val="22"/>
        </w:rPr>
        <w:t xml:space="preserve">, </w:t>
      </w:r>
      <w:r w:rsidRPr="00B31431">
        <w:rPr>
          <w:rFonts w:ascii="Times New Roman" w:hAnsi="Times New Roman" w:cs="Times New Roman"/>
          <w:i/>
          <w:sz w:val="22"/>
          <w:szCs w:val="22"/>
        </w:rPr>
        <w:t>A Lutherian Astrologer: Johannes Kepler</w:t>
      </w:r>
      <w:r w:rsidRPr="00B31431">
        <w:rPr>
          <w:rFonts w:ascii="Times New Roman" w:hAnsi="Times New Roman" w:cs="Times New Roman"/>
          <w:sz w:val="22"/>
          <w:szCs w:val="22"/>
        </w:rPr>
        <w:t xml:space="preserve"> (Archive for History of Exact Sciences, Vol 31(3), 1984), </w:t>
      </w:r>
      <w:r w:rsidRPr="00B31431">
        <w:rPr>
          <w:rFonts w:ascii="Times New Roman" w:hAnsi="Times New Roman" w:cs="Times New Roman"/>
          <w:sz w:val="22"/>
          <w:szCs w:val="22"/>
        </w:rPr>
        <w:t>pp190-268</w:t>
      </w:r>
    </w:p>
    <w:p w14:paraId="7DB3E982" w14:textId="77777777" w:rsidR="00E62564" w:rsidRPr="00B31431" w:rsidRDefault="00E62564" w:rsidP="00E62564">
      <w:pPr>
        <w:spacing w:after="0" w:line="240" w:lineRule="auto"/>
        <w:rPr>
          <w:rFonts w:ascii="Times New Roman" w:hAnsi="Times New Roman" w:cs="Times New Roman"/>
        </w:rPr>
      </w:pPr>
    </w:p>
    <w:p w14:paraId="4ADFF29A" w14:textId="4FCE5499" w:rsidR="0072612D" w:rsidRDefault="0072612D" w:rsidP="00E62564">
      <w:pPr>
        <w:spacing w:after="0" w:line="240" w:lineRule="auto"/>
        <w:rPr>
          <w:rFonts w:ascii="Times New Roman" w:hAnsi="Times New Roman" w:cs="Times New Roman"/>
        </w:rPr>
      </w:pPr>
      <w:r w:rsidRPr="00B31431">
        <w:rPr>
          <w:rFonts w:ascii="Times New Roman" w:hAnsi="Times New Roman" w:cs="Times New Roman"/>
        </w:rPr>
        <w:t xml:space="preserve">Geneva, </w:t>
      </w:r>
      <w:r w:rsidRPr="00B31431">
        <w:rPr>
          <w:rFonts w:ascii="Times New Roman" w:hAnsi="Times New Roman" w:cs="Times New Roman"/>
        </w:rPr>
        <w:t xml:space="preserve">Anne, </w:t>
      </w:r>
      <w:r w:rsidRPr="00B31431">
        <w:rPr>
          <w:rFonts w:ascii="Times New Roman" w:hAnsi="Times New Roman" w:cs="Times New Roman"/>
          <w:i/>
          <w:iCs/>
        </w:rPr>
        <w:t>Astrology and the Seventeenth Century Mind: William Lilly and the Language of the Stars</w:t>
      </w:r>
      <w:r w:rsidRPr="00B31431">
        <w:rPr>
          <w:rFonts w:ascii="Times New Roman" w:hAnsi="Times New Roman" w:cs="Times New Roman"/>
        </w:rPr>
        <w:t xml:space="preserve"> (Manchester University Press, New York, Distributed exclusively to the USA and Canada by St Martin’s Press, 1995)</w:t>
      </w:r>
    </w:p>
    <w:p w14:paraId="399045E1" w14:textId="6ED58979" w:rsidR="000D5AF9" w:rsidRDefault="000D5AF9" w:rsidP="00E62564">
      <w:pPr>
        <w:spacing w:after="0" w:line="240" w:lineRule="auto"/>
        <w:rPr>
          <w:rFonts w:ascii="Times New Roman" w:hAnsi="Times New Roman" w:cs="Times New Roman"/>
        </w:rPr>
      </w:pPr>
    </w:p>
    <w:p w14:paraId="1107E4C4" w14:textId="5E2710DC" w:rsidR="000D5AF9" w:rsidRPr="00B31431" w:rsidRDefault="000D5AF9" w:rsidP="00E62564">
      <w:pPr>
        <w:spacing w:after="0" w:line="240" w:lineRule="auto"/>
        <w:rPr>
          <w:rFonts w:ascii="Times New Roman" w:hAnsi="Times New Roman" w:cs="Times New Roman"/>
        </w:rPr>
      </w:pPr>
      <w:r>
        <w:lastRenderedPageBreak/>
        <w:t>Lilly,</w:t>
      </w:r>
      <w:r>
        <w:t xml:space="preserve"> William,</w:t>
      </w:r>
      <w:r>
        <w:t xml:space="preserve"> </w:t>
      </w:r>
      <w:r w:rsidRPr="00B846AE">
        <w:rPr>
          <w:i/>
          <w:iCs/>
        </w:rPr>
        <w:t>Christian Astrology</w:t>
      </w:r>
      <w:r>
        <w:t xml:space="preserve"> (Tho Budenell for John Partridge and Humph Blunden in Blackfriers, Carter Lane, Cornhill, 1647) (Deborah Houlding Online edition: i The Preface, CA), </w:t>
      </w:r>
      <w:r>
        <w:t>pp1-24</w:t>
      </w:r>
    </w:p>
    <w:p w14:paraId="21ABBFED" w14:textId="54EEA55D" w:rsidR="00E62564" w:rsidRPr="00B31431" w:rsidRDefault="00E62564" w:rsidP="00E62564">
      <w:pPr>
        <w:spacing w:after="0" w:line="240" w:lineRule="auto"/>
        <w:rPr>
          <w:rFonts w:ascii="Times New Roman" w:hAnsi="Times New Roman" w:cs="Times New Roman"/>
        </w:rPr>
      </w:pPr>
    </w:p>
    <w:p w14:paraId="412314A8" w14:textId="77777777" w:rsidR="00351CBA" w:rsidRDefault="00E62564" w:rsidP="00E62564">
      <w:pPr>
        <w:spacing w:after="0" w:line="240" w:lineRule="auto"/>
        <w:rPr>
          <w:rFonts w:ascii="Times New Roman" w:hAnsi="Times New Roman" w:cs="Times New Roman"/>
        </w:rPr>
      </w:pPr>
      <w:r w:rsidRPr="00B31431">
        <w:rPr>
          <w:rFonts w:ascii="Times New Roman" w:hAnsi="Times New Roman" w:cs="Times New Roman"/>
        </w:rPr>
        <w:t xml:space="preserve">Mark Graubard, </w:t>
      </w:r>
      <w:r w:rsidRPr="00B31431">
        <w:rPr>
          <w:rFonts w:ascii="Times New Roman" w:hAnsi="Times New Roman" w:cs="Times New Roman"/>
          <w:i/>
        </w:rPr>
        <w:t>Astrology’s Demise and Its bearing on the Decline and Death of Beliefs</w:t>
      </w:r>
      <w:r w:rsidRPr="00B31431">
        <w:rPr>
          <w:rFonts w:ascii="Times New Roman" w:hAnsi="Times New Roman" w:cs="Times New Roman"/>
        </w:rPr>
        <w:t xml:space="preserve"> (Osiris, Vol 13, 1958), p</w:t>
      </w:r>
      <w:r w:rsidRPr="00B31431">
        <w:rPr>
          <w:rFonts w:ascii="Times New Roman" w:hAnsi="Times New Roman" w:cs="Times New Roman"/>
        </w:rPr>
        <w:t xml:space="preserve">210-261       </w:t>
      </w:r>
    </w:p>
    <w:p w14:paraId="3FF5B780" w14:textId="5DAC2C0E" w:rsidR="007C0687" w:rsidRPr="00B31431" w:rsidRDefault="007C0687" w:rsidP="00E62564">
      <w:pPr>
        <w:spacing w:after="0" w:line="240" w:lineRule="auto"/>
        <w:rPr>
          <w:rFonts w:ascii="Times New Roman" w:hAnsi="Times New Roman" w:cs="Times New Roman"/>
        </w:rPr>
      </w:pPr>
    </w:p>
    <w:p w14:paraId="624AB873" w14:textId="009EDAE8" w:rsidR="00E62564" w:rsidRPr="00B31431" w:rsidRDefault="007C0687" w:rsidP="00E62564">
      <w:pPr>
        <w:spacing w:after="0" w:line="240" w:lineRule="auto"/>
        <w:rPr>
          <w:rFonts w:ascii="Times New Roman" w:hAnsi="Times New Roman" w:cs="Times New Roman"/>
        </w:rPr>
      </w:pPr>
      <w:r w:rsidRPr="00B31431">
        <w:rPr>
          <w:rFonts w:ascii="Times New Roman" w:hAnsi="Times New Roman" w:cs="Times New Roman"/>
        </w:rPr>
        <w:t>Greenbaum</w:t>
      </w:r>
      <w:r w:rsidR="005A01AF" w:rsidRPr="00B31431">
        <w:rPr>
          <w:rFonts w:ascii="Times New Roman" w:hAnsi="Times New Roman" w:cs="Times New Roman"/>
        </w:rPr>
        <w:t>, Dorian Gieseler</w:t>
      </w:r>
      <w:r w:rsidRPr="00B31431">
        <w:rPr>
          <w:rFonts w:ascii="Times New Roman" w:hAnsi="Times New Roman" w:cs="Times New Roman"/>
        </w:rPr>
        <w:t xml:space="preserve"> (ed), </w:t>
      </w:r>
      <w:r w:rsidRPr="00B31431">
        <w:rPr>
          <w:rFonts w:ascii="Times New Roman" w:hAnsi="Times New Roman" w:cs="Times New Roman"/>
          <w:i/>
          <w:iCs/>
        </w:rPr>
        <w:t>Kepler’s Astrology, Culture and Cosmos</w:t>
      </w:r>
      <w:r w:rsidRPr="00B31431">
        <w:rPr>
          <w:rFonts w:ascii="Times New Roman" w:hAnsi="Times New Roman" w:cs="Times New Roman"/>
        </w:rPr>
        <w:t xml:space="preserve"> (A Journal of the History of Astrology and Cultural Astronomy, Vol 14, No1 and 2, Spring/Summer and Autumn/Winter 2010)</w:t>
      </w:r>
      <w:r w:rsidR="00E62564" w:rsidRPr="00B31431">
        <w:rPr>
          <w:rFonts w:ascii="Times New Roman" w:hAnsi="Times New Roman" w:cs="Times New Roman"/>
        </w:rPr>
        <w:t xml:space="preserve">                                                                                          </w:t>
      </w:r>
    </w:p>
    <w:p w14:paraId="4EA7321A" w14:textId="77777777" w:rsidR="00E62564" w:rsidRPr="00B31431" w:rsidRDefault="00E62564" w:rsidP="00E62564">
      <w:pPr>
        <w:spacing w:after="0" w:line="240" w:lineRule="auto"/>
        <w:rPr>
          <w:rFonts w:ascii="Times New Roman" w:hAnsi="Times New Roman" w:cs="Times New Roman"/>
        </w:rPr>
      </w:pPr>
    </w:p>
    <w:p w14:paraId="7B777995" w14:textId="14EDE9B5" w:rsidR="0072612D" w:rsidRPr="00B31431" w:rsidRDefault="00E62564" w:rsidP="00E62564">
      <w:pPr>
        <w:spacing w:after="0" w:line="240" w:lineRule="auto"/>
        <w:rPr>
          <w:rFonts w:ascii="Times New Roman" w:hAnsi="Times New Roman" w:cs="Times New Roman"/>
        </w:rPr>
      </w:pPr>
      <w:r w:rsidRPr="00B31431">
        <w:rPr>
          <w:rFonts w:ascii="Times New Roman" w:hAnsi="Times New Roman" w:cs="Times New Roman"/>
        </w:rPr>
        <w:t xml:space="preserve">Lilly, </w:t>
      </w:r>
      <w:r w:rsidRPr="00B31431">
        <w:rPr>
          <w:rFonts w:ascii="Times New Roman" w:hAnsi="Times New Roman" w:cs="Times New Roman"/>
        </w:rPr>
        <w:t xml:space="preserve">William, </w:t>
      </w:r>
      <w:r w:rsidRPr="00B31431">
        <w:rPr>
          <w:rFonts w:ascii="Times New Roman" w:hAnsi="Times New Roman" w:cs="Times New Roman"/>
          <w:i/>
          <w:iCs/>
        </w:rPr>
        <w:t>William Lilly’s History of His Life and Times, from the Year 1602 to 1681</w:t>
      </w:r>
      <w:r w:rsidRPr="00B31431">
        <w:rPr>
          <w:rFonts w:ascii="Times New Roman" w:hAnsi="Times New Roman" w:cs="Times New Roman"/>
        </w:rPr>
        <w:t xml:space="preserve"> (Written by Himself, in the sixty-sixth year of his age, to his worthy friend, Elias Ashmole, esq, published from the Original MS, London 1715, re-printed for Charles Baldwyn, 1715), p</w:t>
      </w:r>
      <w:r w:rsidRPr="00B31431">
        <w:rPr>
          <w:rFonts w:ascii="Times New Roman" w:hAnsi="Times New Roman" w:cs="Times New Roman"/>
        </w:rPr>
        <w:t>p1-70</w:t>
      </w:r>
    </w:p>
    <w:p w14:paraId="6A615694" w14:textId="77777777" w:rsidR="00E62564" w:rsidRPr="00B31431" w:rsidRDefault="00E62564" w:rsidP="00E62564">
      <w:pPr>
        <w:spacing w:after="0" w:line="240" w:lineRule="auto"/>
        <w:rPr>
          <w:rFonts w:ascii="Times New Roman" w:hAnsi="Times New Roman" w:cs="Times New Roman"/>
        </w:rPr>
      </w:pPr>
    </w:p>
    <w:p w14:paraId="31CD3FFF" w14:textId="427543FA" w:rsidR="00EE22BA" w:rsidRPr="00B31431" w:rsidRDefault="0072612D" w:rsidP="00E62564">
      <w:pPr>
        <w:spacing w:after="0" w:line="240" w:lineRule="auto"/>
        <w:rPr>
          <w:rFonts w:ascii="Times New Roman" w:hAnsi="Times New Roman" w:cs="Times New Roman"/>
        </w:rPr>
      </w:pPr>
      <w:r w:rsidRPr="00B31431">
        <w:rPr>
          <w:rFonts w:ascii="Times New Roman" w:hAnsi="Times New Roman" w:cs="Times New Roman"/>
        </w:rPr>
        <w:t xml:space="preserve">Rabin, </w:t>
      </w:r>
      <w:r w:rsidRPr="00B31431">
        <w:rPr>
          <w:rFonts w:ascii="Times New Roman" w:hAnsi="Times New Roman" w:cs="Times New Roman"/>
        </w:rPr>
        <w:t xml:space="preserve">Sheila J, </w:t>
      </w:r>
      <w:r w:rsidRPr="00B31431">
        <w:rPr>
          <w:rFonts w:ascii="Times New Roman" w:hAnsi="Times New Roman" w:cs="Times New Roman"/>
          <w:i/>
        </w:rPr>
        <w:t>Kepler’s Attitude Toward Pico and the Anti-Astrology Polemic</w:t>
      </w:r>
      <w:r w:rsidRPr="00B31431">
        <w:rPr>
          <w:rFonts w:ascii="Times New Roman" w:hAnsi="Times New Roman" w:cs="Times New Roman"/>
        </w:rPr>
        <w:t xml:space="preserve"> (Renaissance Quarterly, Vol 50, No 3, Autumn 1997), p75</w:t>
      </w:r>
      <w:r w:rsidRPr="00B31431">
        <w:rPr>
          <w:rFonts w:ascii="Times New Roman" w:hAnsi="Times New Roman" w:cs="Times New Roman"/>
        </w:rPr>
        <w:t>0-770</w:t>
      </w:r>
    </w:p>
    <w:p w14:paraId="27BD9AB3" w14:textId="77777777" w:rsidR="00E62564" w:rsidRPr="00B31431" w:rsidRDefault="00E62564" w:rsidP="00E62564">
      <w:pPr>
        <w:spacing w:after="0" w:line="240" w:lineRule="auto"/>
        <w:rPr>
          <w:rFonts w:ascii="Times New Roman" w:hAnsi="Times New Roman" w:cs="Times New Roman"/>
        </w:rPr>
      </w:pPr>
    </w:p>
    <w:p w14:paraId="0BF5E470" w14:textId="753CA00A" w:rsidR="00C2640F" w:rsidRPr="00B31431" w:rsidRDefault="00E62564" w:rsidP="00D14D6A">
      <w:pPr>
        <w:rPr>
          <w:rFonts w:ascii="Times New Roman" w:hAnsi="Times New Roman" w:cs="Times New Roman"/>
          <w:sz w:val="24"/>
          <w:szCs w:val="24"/>
        </w:rPr>
      </w:pPr>
      <w:r w:rsidRPr="00B31431">
        <w:rPr>
          <w:rFonts w:ascii="Times New Roman" w:hAnsi="Times New Roman" w:cs="Times New Roman"/>
        </w:rPr>
        <w:t>Zeldin</w:t>
      </w:r>
      <w:r w:rsidRPr="00B31431">
        <w:rPr>
          <w:rFonts w:ascii="Times New Roman" w:hAnsi="Times New Roman" w:cs="Times New Roman"/>
        </w:rPr>
        <w:t>, Theodore</w:t>
      </w:r>
      <w:r w:rsidRPr="00B31431">
        <w:rPr>
          <w:rFonts w:ascii="Times New Roman" w:hAnsi="Times New Roman" w:cs="Times New Roman"/>
        </w:rPr>
        <w:t xml:space="preserve"> in Richard J Evans, </w:t>
      </w:r>
      <w:r w:rsidRPr="00B31431">
        <w:rPr>
          <w:rFonts w:ascii="Times New Roman" w:hAnsi="Times New Roman" w:cs="Times New Roman"/>
          <w:i/>
          <w:iCs/>
        </w:rPr>
        <w:t>In Defense of History</w:t>
      </w:r>
      <w:r w:rsidRPr="00B31431">
        <w:rPr>
          <w:rFonts w:ascii="Times New Roman" w:hAnsi="Times New Roman" w:cs="Times New Roman"/>
        </w:rPr>
        <w:t xml:space="preserve"> (Granta Publications, 2/3 hanover Yard, London, N1 8BE, 1997)</w:t>
      </w:r>
    </w:p>
    <w:p w14:paraId="73116074" w14:textId="77777777" w:rsidR="00CE5FC3" w:rsidRPr="000E7FA8" w:rsidRDefault="00CE5FC3" w:rsidP="00A570B4">
      <w:pPr>
        <w:rPr>
          <w:rFonts w:ascii="Times New Roman" w:hAnsi="Times New Roman" w:cs="Times New Roman"/>
          <w:sz w:val="24"/>
          <w:szCs w:val="24"/>
        </w:rPr>
      </w:pPr>
    </w:p>
    <w:p w14:paraId="5B9733F5" w14:textId="77777777" w:rsidR="00A570B4" w:rsidRPr="000E7FA8" w:rsidRDefault="00A570B4" w:rsidP="00A570B4">
      <w:pPr>
        <w:rPr>
          <w:rFonts w:ascii="Times New Roman" w:hAnsi="Times New Roman" w:cs="Times New Roman"/>
          <w:sz w:val="24"/>
          <w:szCs w:val="24"/>
        </w:rPr>
      </w:pPr>
    </w:p>
    <w:p w14:paraId="604906BA" w14:textId="1E09D667" w:rsidR="00B14455" w:rsidRPr="000E7FA8" w:rsidRDefault="00794561" w:rsidP="00DF3E7F">
      <w:pPr>
        <w:rPr>
          <w:rFonts w:ascii="Times New Roman" w:hAnsi="Times New Roman" w:cs="Times New Roman"/>
          <w:sz w:val="24"/>
          <w:szCs w:val="24"/>
        </w:rPr>
      </w:pPr>
      <w:r>
        <w:rPr>
          <w:rFonts w:ascii="Times New Roman" w:hAnsi="Times New Roman" w:cs="Times New Roman"/>
          <w:sz w:val="24"/>
          <w:szCs w:val="24"/>
        </w:rPr>
        <w:t xml:space="preserve"> </w:t>
      </w:r>
    </w:p>
    <w:p w14:paraId="442F4EC1" w14:textId="70D0AF4B" w:rsidR="00DF3E7F" w:rsidRPr="000E7FA8" w:rsidRDefault="00DF3E7F" w:rsidP="00DF3E7F">
      <w:pPr>
        <w:rPr>
          <w:rFonts w:ascii="Times New Roman" w:hAnsi="Times New Roman" w:cs="Times New Roman"/>
          <w:sz w:val="24"/>
          <w:szCs w:val="24"/>
        </w:rPr>
      </w:pPr>
    </w:p>
    <w:p w14:paraId="5EADB183" w14:textId="77777777" w:rsidR="00DF3E7F" w:rsidRPr="000E7FA8" w:rsidRDefault="00DF3E7F" w:rsidP="00DF3E7F">
      <w:pPr>
        <w:rPr>
          <w:rFonts w:ascii="Times New Roman" w:hAnsi="Times New Roman" w:cs="Times New Roman"/>
          <w:sz w:val="24"/>
          <w:szCs w:val="24"/>
        </w:rPr>
      </w:pPr>
    </w:p>
    <w:p w14:paraId="2B548DC7" w14:textId="77777777" w:rsidR="00C5772F" w:rsidRDefault="00C5772F" w:rsidP="00DF3E7F"/>
    <w:sectPr w:rsidR="00C5772F">
      <w:headerReference w:type="default" r:id="rId8"/>
      <w:footerReference w:type="default" r:id="rId9"/>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059714A9" w14:textId="77777777" w:rsidR="00075147" w:rsidRDefault="00075147" w:rsidP="00483F60">
      <w:pPr>
        <w:spacing w:after="0" w:line="240" w:lineRule="auto"/>
      </w:pPr>
      <w:r>
        <w:separator/>
      </w:r>
    </w:p>
  </w:endnote>
  <w:endnote w:type="continuationSeparator" w:id="0">
    <w:p w14:paraId="77E02C30" w14:textId="77777777" w:rsidR="00075147" w:rsidRDefault="00075147" w:rsidP="00483F6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Viner Hand ITC">
    <w:panose1 w:val="03070502030502020203"/>
    <w:charset w:val="00"/>
    <w:family w:val="script"/>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760340329"/>
      <w:docPartObj>
        <w:docPartGallery w:val="Page Numbers (Bottom of Page)"/>
        <w:docPartUnique/>
      </w:docPartObj>
    </w:sdtPr>
    <w:sdtEndPr>
      <w:rPr>
        <w:noProof/>
      </w:rPr>
    </w:sdtEndPr>
    <w:sdtContent>
      <w:p w14:paraId="5092C1AC" w14:textId="26BAC4BD" w:rsidR="004264D5" w:rsidRDefault="004264D5">
        <w:pPr>
          <w:pStyle w:val="Footer"/>
          <w:jc w:val="right"/>
        </w:pPr>
        <w:r>
          <w:t xml:space="preserve"> </w:t>
        </w:r>
      </w:p>
    </w:sdtContent>
  </w:sdt>
  <w:p w14:paraId="674D0333" w14:textId="77777777" w:rsidR="004264D5" w:rsidRDefault="004264D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0016806" w14:textId="77777777" w:rsidR="00075147" w:rsidRDefault="00075147" w:rsidP="00483F60">
      <w:pPr>
        <w:spacing w:after="0" w:line="240" w:lineRule="auto"/>
      </w:pPr>
      <w:r>
        <w:separator/>
      </w:r>
    </w:p>
  </w:footnote>
  <w:footnote w:type="continuationSeparator" w:id="0">
    <w:p w14:paraId="6B27483B" w14:textId="77777777" w:rsidR="00075147" w:rsidRDefault="00075147" w:rsidP="00483F60">
      <w:pPr>
        <w:spacing w:after="0" w:line="240" w:lineRule="auto"/>
      </w:pPr>
      <w:r>
        <w:continuationSeparator/>
      </w:r>
    </w:p>
  </w:footnote>
  <w:footnote w:id="1">
    <w:p w14:paraId="64102F17" w14:textId="0E53D769" w:rsidR="004264D5" w:rsidRDefault="004264D5">
      <w:pPr>
        <w:pStyle w:val="FootnoteText"/>
      </w:pPr>
      <w:r>
        <w:rPr>
          <w:rStyle w:val="FootnoteReference"/>
        </w:rPr>
        <w:footnoteRef/>
      </w:r>
      <w:r>
        <w:t xml:space="preserve"> Peter Barker and Bernard R Goldstein, </w:t>
      </w:r>
      <w:r w:rsidRPr="00351CBA">
        <w:rPr>
          <w:i/>
          <w:iCs/>
        </w:rPr>
        <w:t>Theological Foundations of Kepler’s Astronomy</w:t>
      </w:r>
      <w:r>
        <w:t xml:space="preserve"> (Osiris, Vol 16, Science in Theistic Contexts: Cognitive Dimensions, 2001), p113</w:t>
      </w:r>
    </w:p>
  </w:footnote>
  <w:footnote w:id="2">
    <w:p w14:paraId="5194FFED" w14:textId="77777777" w:rsidR="004264D5" w:rsidRPr="001C571C" w:rsidRDefault="004264D5" w:rsidP="00DD30C6">
      <w:pPr>
        <w:pStyle w:val="FootnoteText"/>
      </w:pPr>
      <w:r>
        <w:t>.</w:t>
      </w:r>
      <w:r>
        <w:rPr>
          <w:rStyle w:val="FootnoteReference"/>
        </w:rPr>
        <w:footnoteRef/>
      </w:r>
      <w:r>
        <w:t xml:space="preserve"> William Lilly, </w:t>
      </w:r>
      <w:r w:rsidRPr="00E60DDA">
        <w:rPr>
          <w:i/>
          <w:iCs/>
        </w:rPr>
        <w:t>William Lilly’s History of His Life and Times, from the Year 1602 to 1681</w:t>
      </w:r>
      <w:r>
        <w:t xml:space="preserve"> (Written by Himself, in the sixty-sixth year of his age, to his worthy friend, Elias Ashmole, esq, published from the Original MS, London 1715, re-printed </w:t>
      </w:r>
      <w:r w:rsidRPr="001C571C">
        <w:t>for Charles Baldwyn, 1715), p14</w:t>
      </w:r>
    </w:p>
  </w:footnote>
  <w:footnote w:id="3">
    <w:p w14:paraId="5C2B049B" w14:textId="77777777" w:rsidR="004264D5" w:rsidRDefault="004264D5" w:rsidP="00DD30C6">
      <w:pPr>
        <w:pStyle w:val="FootnoteText"/>
      </w:pPr>
      <w:r w:rsidRPr="001C571C">
        <w:rPr>
          <w:rStyle w:val="FootnoteReference"/>
        </w:rPr>
        <w:footnoteRef/>
      </w:r>
      <w:r w:rsidRPr="001C571C">
        <w:t xml:space="preserve"> Catherine Blackledge, </w:t>
      </w:r>
      <w:r w:rsidRPr="00351CBA">
        <w:rPr>
          <w:i/>
          <w:iCs/>
        </w:rPr>
        <w:t>The Man who Saw the Future – A Biography of William Lilly.  The 17</w:t>
      </w:r>
      <w:r w:rsidRPr="00351CBA">
        <w:rPr>
          <w:i/>
          <w:iCs/>
          <w:vertAlign w:val="superscript"/>
        </w:rPr>
        <w:t>th</w:t>
      </w:r>
      <w:r w:rsidRPr="00351CBA">
        <w:rPr>
          <w:i/>
          <w:iCs/>
        </w:rPr>
        <w:t>-Century Astrologer who Changed the course of the English Civil War</w:t>
      </w:r>
      <w:r w:rsidRPr="001C571C">
        <w:t xml:space="preserve"> (Watkins, 2015), p1</w:t>
      </w:r>
    </w:p>
  </w:footnote>
  <w:footnote w:id="4">
    <w:p w14:paraId="795CA285" w14:textId="7F4D5BD0" w:rsidR="004264D5" w:rsidRDefault="004264D5" w:rsidP="00DD30C6">
      <w:pPr>
        <w:pStyle w:val="FootnoteText"/>
      </w:pPr>
      <w:r>
        <w:rPr>
          <w:rStyle w:val="FootnoteReference"/>
        </w:rPr>
        <w:footnoteRef/>
      </w:r>
      <w:r>
        <w:t xml:space="preserve"> </w:t>
      </w:r>
      <w:r w:rsidR="000F6FF0" w:rsidRPr="001C571C">
        <w:t>Catherine Blackledge, The Man who Saw the Future – A Biography of William Lilly.  The 17</w:t>
      </w:r>
      <w:r w:rsidR="000F6FF0" w:rsidRPr="001C571C">
        <w:rPr>
          <w:vertAlign w:val="superscript"/>
        </w:rPr>
        <w:t>th</w:t>
      </w:r>
      <w:r w:rsidR="000F6FF0" w:rsidRPr="001C571C">
        <w:t>-Century Astrologer who Changed the course of the English Civil War (Watkins, 2015), p</w:t>
      </w:r>
      <w:r w:rsidR="000F6FF0">
        <w:t>2</w:t>
      </w:r>
    </w:p>
  </w:footnote>
  <w:footnote w:id="5">
    <w:p w14:paraId="3CBA9217" w14:textId="24BB2C00" w:rsidR="005E04ED" w:rsidRDefault="005E04ED">
      <w:pPr>
        <w:pStyle w:val="FootnoteText"/>
      </w:pPr>
      <w:r>
        <w:rPr>
          <w:rStyle w:val="FootnoteReference"/>
        </w:rPr>
        <w:footnoteRef/>
      </w:r>
      <w:r>
        <w:t xml:space="preserve"> </w:t>
      </w:r>
      <w:r>
        <w:t xml:space="preserve">H Floris Cohen, </w:t>
      </w:r>
      <w:r w:rsidRPr="00FD2053">
        <w:rPr>
          <w:i/>
          <w:iCs/>
        </w:rPr>
        <w:t>How Modern Science Came into the World, Four Civilizations, One 17</w:t>
      </w:r>
      <w:r w:rsidRPr="00FD2053">
        <w:rPr>
          <w:i/>
          <w:iCs/>
          <w:vertAlign w:val="superscript"/>
        </w:rPr>
        <w:t>th</w:t>
      </w:r>
      <w:r w:rsidRPr="00FD2053">
        <w:rPr>
          <w:i/>
          <w:iCs/>
        </w:rPr>
        <w:t xml:space="preserve"> Century Breakthrough </w:t>
      </w:r>
      <w:r>
        <w:t>(Amsterdam University Press, 2010), pxvii</w:t>
      </w:r>
    </w:p>
  </w:footnote>
  <w:footnote w:id="6">
    <w:p w14:paraId="5A6A1C29" w14:textId="6D425E23" w:rsidR="004264D5" w:rsidRDefault="004264D5">
      <w:pPr>
        <w:pStyle w:val="FootnoteText"/>
      </w:pPr>
      <w:r>
        <w:rPr>
          <w:rStyle w:val="FootnoteReference"/>
        </w:rPr>
        <w:footnoteRef/>
      </w:r>
      <w:r>
        <w:t xml:space="preserve"> H Floris Cohen, </w:t>
      </w:r>
      <w:r w:rsidRPr="00FD2053">
        <w:rPr>
          <w:i/>
          <w:iCs/>
        </w:rPr>
        <w:t>How Modern Science Came into the World, Four Civilizations, One 17</w:t>
      </w:r>
      <w:r w:rsidRPr="00FD2053">
        <w:rPr>
          <w:i/>
          <w:iCs/>
          <w:vertAlign w:val="superscript"/>
        </w:rPr>
        <w:t>th</w:t>
      </w:r>
      <w:r w:rsidRPr="00FD2053">
        <w:rPr>
          <w:i/>
          <w:iCs/>
        </w:rPr>
        <w:t xml:space="preserve"> Century Breakthrough </w:t>
      </w:r>
      <w:r>
        <w:t>(Amsterdam University Press, 2010), pxvii</w:t>
      </w:r>
    </w:p>
  </w:footnote>
  <w:footnote w:id="7">
    <w:p w14:paraId="0987D7E8" w14:textId="4CFD3711" w:rsidR="004264D5" w:rsidRDefault="004264D5">
      <w:pPr>
        <w:pStyle w:val="FootnoteText"/>
      </w:pPr>
      <w:r>
        <w:rPr>
          <w:rStyle w:val="FootnoteReference"/>
        </w:rPr>
        <w:footnoteRef/>
      </w:r>
      <w:r>
        <w:t xml:space="preserve"> </w:t>
      </w:r>
      <w:r w:rsidR="000F6FF0">
        <w:t xml:space="preserve">J V Field, </w:t>
      </w:r>
      <w:r w:rsidR="000F6FF0" w:rsidRPr="00042FDE">
        <w:rPr>
          <w:i/>
        </w:rPr>
        <w:t>A Lutherian Astrologer: Johannes Kepler</w:t>
      </w:r>
      <w:r w:rsidR="000F6FF0">
        <w:t xml:space="preserve"> (Archive for History of Exact Sciences, Vol 31(3), 1984), p19</w:t>
      </w:r>
      <w:r w:rsidR="000F6FF0">
        <w:t>4</w:t>
      </w:r>
    </w:p>
  </w:footnote>
  <w:footnote w:id="8">
    <w:p w14:paraId="028854B5" w14:textId="1A3C9B4C" w:rsidR="004264D5" w:rsidRDefault="004264D5">
      <w:pPr>
        <w:pStyle w:val="FootnoteText"/>
      </w:pPr>
      <w:r>
        <w:rPr>
          <w:rStyle w:val="FootnoteReference"/>
        </w:rPr>
        <w:footnoteRef/>
      </w:r>
      <w:r>
        <w:rPr>
          <w:rStyle w:val="FootnoteReference"/>
        </w:rPr>
        <w:t xml:space="preserve"> </w:t>
      </w:r>
      <w:r>
        <w:t>Edward S Holden, Kepler (Publications of the Astronomical Society of the Pacific, Vol 8, No 53, 1896), pleaning</w:t>
      </w:r>
    </w:p>
  </w:footnote>
  <w:footnote w:id="9">
    <w:p w14:paraId="1D313665" w14:textId="042784F7" w:rsidR="005E04ED" w:rsidRDefault="005E04ED">
      <w:pPr>
        <w:pStyle w:val="FootnoteText"/>
      </w:pPr>
      <w:r>
        <w:rPr>
          <w:rStyle w:val="FootnoteReference"/>
        </w:rPr>
        <w:footnoteRef/>
      </w:r>
      <w:r>
        <w:t xml:space="preserve"> </w:t>
      </w:r>
      <w:r>
        <w:t xml:space="preserve">Derek Parker, </w:t>
      </w:r>
      <w:r w:rsidRPr="00D6530D">
        <w:rPr>
          <w:i/>
          <w:iCs/>
        </w:rPr>
        <w:t>Familiar to All: William Lilly and Astrology in the Seventeenth Century</w:t>
      </w:r>
      <w:r>
        <w:t xml:space="preserve"> (London: Jonathan Cape 1975), p9</w:t>
      </w:r>
      <w:r>
        <w:t>8</w:t>
      </w:r>
    </w:p>
  </w:footnote>
  <w:footnote w:id="10">
    <w:p w14:paraId="5B0E48EE" w14:textId="1177778E" w:rsidR="004264D5" w:rsidRDefault="004264D5">
      <w:pPr>
        <w:pStyle w:val="FootnoteText"/>
      </w:pPr>
      <w:r>
        <w:rPr>
          <w:rStyle w:val="FootnoteReference"/>
        </w:rPr>
        <w:footnoteRef/>
      </w:r>
      <w:r>
        <w:t xml:space="preserve"> </w:t>
      </w:r>
      <w:bookmarkStart w:id="8" w:name="_Hlk13421658"/>
      <w:r>
        <w:t xml:space="preserve">Nicholas Campion, </w:t>
      </w:r>
      <w:r w:rsidRPr="002D451E">
        <w:rPr>
          <w:i/>
          <w:iCs/>
        </w:rPr>
        <w:t>History of Western Astrology, Volume II, The Medieval and Modern Worlds</w:t>
      </w:r>
      <w:r>
        <w:t xml:space="preserve"> (Bloomsbury Publishing plc, 2009), p154</w:t>
      </w:r>
      <w:bookmarkEnd w:id="8"/>
    </w:p>
  </w:footnote>
  <w:footnote w:id="11">
    <w:p w14:paraId="794754C9" w14:textId="0C9AA468" w:rsidR="004264D5" w:rsidRDefault="004264D5">
      <w:pPr>
        <w:pStyle w:val="FootnoteText"/>
      </w:pPr>
      <w:r>
        <w:rPr>
          <w:rStyle w:val="FootnoteReference"/>
        </w:rPr>
        <w:footnoteRef/>
      </w:r>
      <w:r>
        <w:t xml:space="preserve"> </w:t>
      </w:r>
      <w:bookmarkStart w:id="9" w:name="_Hlk13467983"/>
      <w:r>
        <w:t xml:space="preserve">J Brackenbridge and Mary Ann Rossi, </w:t>
      </w:r>
      <w:r w:rsidRPr="0084671E">
        <w:rPr>
          <w:i/>
          <w:iCs/>
        </w:rPr>
        <w:t>Johannes Kepler’s on the More Certain Fundamentals of Astrology Prague 1601</w:t>
      </w:r>
      <w:r>
        <w:t xml:space="preserve"> (Proceedings of the American Philosophical Society, Vol 123, No 2, Apr 27 1979), p91</w:t>
      </w:r>
    </w:p>
    <w:bookmarkEnd w:id="9"/>
  </w:footnote>
  <w:footnote w:id="12">
    <w:p w14:paraId="5F564BEB" w14:textId="77777777" w:rsidR="004264D5" w:rsidRDefault="004264D5" w:rsidP="00582370">
      <w:pPr>
        <w:pStyle w:val="FootnoteText"/>
      </w:pPr>
      <w:r>
        <w:rPr>
          <w:rStyle w:val="FootnoteReference"/>
        </w:rPr>
        <w:footnoteRef/>
      </w:r>
      <w:r>
        <w:t xml:space="preserve"> Sheila J Rabin, </w:t>
      </w:r>
      <w:r w:rsidRPr="009605D6">
        <w:rPr>
          <w:i/>
        </w:rPr>
        <w:t>Kepler’s Attitude Toward Pico and the Anti-Astrology Polemic</w:t>
      </w:r>
      <w:r>
        <w:t xml:space="preserve"> (Renaissance Quarterly, Vol 50, No 3, Autumn 1997), p759</w:t>
      </w:r>
    </w:p>
  </w:footnote>
  <w:footnote w:id="13">
    <w:p w14:paraId="29DC5E31" w14:textId="7FF6B297" w:rsidR="004264D5" w:rsidRDefault="004264D5">
      <w:pPr>
        <w:pStyle w:val="FootnoteText"/>
      </w:pPr>
      <w:r>
        <w:rPr>
          <w:rStyle w:val="FootnoteReference"/>
        </w:rPr>
        <w:footnoteRef/>
      </w:r>
      <w:r>
        <w:t xml:space="preserve"> </w:t>
      </w:r>
      <w:r w:rsidR="00A03B1C">
        <w:t xml:space="preserve">Derek Parker, </w:t>
      </w:r>
      <w:r w:rsidR="00A03B1C" w:rsidRPr="00D6530D">
        <w:rPr>
          <w:i/>
          <w:iCs/>
        </w:rPr>
        <w:t>Familiar to All: William Lilly and Astrology in the Seventeenth Century</w:t>
      </w:r>
      <w:r w:rsidR="00A03B1C">
        <w:t xml:space="preserve"> (London: Jonathan Cape 1975), p</w:t>
      </w:r>
      <w:r w:rsidR="00A03B1C">
        <w:t>84</w:t>
      </w:r>
    </w:p>
  </w:footnote>
  <w:footnote w:id="14">
    <w:p w14:paraId="225C008A" w14:textId="5EDD2CB1" w:rsidR="004264D5" w:rsidRPr="00373243" w:rsidRDefault="004264D5" w:rsidP="004E7B3C">
      <w:pPr>
        <w:pStyle w:val="FootnoteText"/>
      </w:pPr>
      <w:r>
        <w:rPr>
          <w:rStyle w:val="FootnoteReference"/>
        </w:rPr>
        <w:footnoteRef/>
      </w:r>
      <w:r>
        <w:t xml:space="preserve"> Nicholas Campion, </w:t>
      </w:r>
      <w:r w:rsidRPr="002D451E">
        <w:rPr>
          <w:i/>
          <w:iCs/>
        </w:rPr>
        <w:t>History of Western Astrology, Volume II, The Medieval and Modern Worlds</w:t>
      </w:r>
      <w:r>
        <w:t xml:space="preserve"> (Bloomsbury Publishing plc, 2009), </w:t>
      </w:r>
      <w:r w:rsidRPr="00373243">
        <w:t>p154</w:t>
      </w:r>
    </w:p>
  </w:footnote>
  <w:footnote w:id="15">
    <w:p w14:paraId="3F4F7BAE" w14:textId="67622256" w:rsidR="004264D5" w:rsidRDefault="004264D5">
      <w:pPr>
        <w:pStyle w:val="FootnoteText"/>
      </w:pPr>
      <w:r w:rsidRPr="00373243">
        <w:rPr>
          <w:rStyle w:val="FootnoteReference"/>
        </w:rPr>
        <w:footnoteRef/>
      </w:r>
      <w:r w:rsidRPr="00373243">
        <w:t xml:space="preserve"> </w:t>
      </w:r>
      <w:r w:rsidR="000F6FF0" w:rsidRPr="00373243">
        <w:t>Catherine Blackledge, The Man who Saw the Future – A Biography of William Lilly.  The 17</w:t>
      </w:r>
      <w:r w:rsidR="000F6FF0" w:rsidRPr="00373243">
        <w:rPr>
          <w:vertAlign w:val="superscript"/>
        </w:rPr>
        <w:t>th</w:t>
      </w:r>
      <w:r w:rsidR="000F6FF0" w:rsidRPr="00373243">
        <w:t>-Century Astrologer who Changed the course of the English</w:t>
      </w:r>
      <w:r w:rsidR="000F6FF0" w:rsidRPr="001C571C">
        <w:t xml:space="preserve"> Civil War (Watkins, 2015), p</w:t>
      </w:r>
      <w:r w:rsidR="000F6FF0">
        <w:t>2</w:t>
      </w:r>
    </w:p>
  </w:footnote>
  <w:footnote w:id="16">
    <w:p w14:paraId="1CE50B88" w14:textId="77777777" w:rsidR="004264D5" w:rsidRDefault="004264D5" w:rsidP="002C2AD6">
      <w:pPr>
        <w:pStyle w:val="FootnoteText"/>
      </w:pPr>
      <w:r>
        <w:rPr>
          <w:rStyle w:val="FootnoteReference"/>
        </w:rPr>
        <w:footnoteRef/>
      </w:r>
      <w:r>
        <w:t xml:space="preserve"> J V Field, </w:t>
      </w:r>
      <w:r w:rsidRPr="00042FDE">
        <w:rPr>
          <w:i/>
        </w:rPr>
        <w:t>A Lutherian Astrologer: Johannes Kepler</w:t>
      </w:r>
      <w:r>
        <w:t xml:space="preserve"> (Archive for History of Exact Sciences, Vol 31(3), 1984), p195</w:t>
      </w:r>
    </w:p>
  </w:footnote>
  <w:footnote w:id="17">
    <w:p w14:paraId="217E877D" w14:textId="6CAF6956" w:rsidR="004264D5" w:rsidRDefault="004264D5">
      <w:pPr>
        <w:pStyle w:val="FootnoteText"/>
      </w:pPr>
      <w:r>
        <w:rPr>
          <w:rStyle w:val="FootnoteReference"/>
        </w:rPr>
        <w:footnoteRef/>
      </w:r>
      <w:r>
        <w:t xml:space="preserve"> Derek Parker, </w:t>
      </w:r>
      <w:r w:rsidRPr="00D6530D">
        <w:rPr>
          <w:i/>
          <w:iCs/>
        </w:rPr>
        <w:t>Familiar to All: William Lilly and Astrology in the Seventeenth Century</w:t>
      </w:r>
      <w:r>
        <w:t xml:space="preserve"> (London: Jonathan Cape 1975), p97</w:t>
      </w:r>
    </w:p>
  </w:footnote>
  <w:footnote w:id="18">
    <w:p w14:paraId="542BCDCA" w14:textId="0488D0ED" w:rsidR="004264D5" w:rsidRDefault="004264D5">
      <w:pPr>
        <w:pStyle w:val="FootnoteText"/>
      </w:pPr>
      <w:r>
        <w:rPr>
          <w:rStyle w:val="FootnoteReference"/>
        </w:rPr>
        <w:footnoteRef/>
      </w:r>
      <w:r>
        <w:t xml:space="preserve"> Derek Parker, </w:t>
      </w:r>
      <w:r w:rsidRPr="00D6530D">
        <w:rPr>
          <w:i/>
          <w:iCs/>
        </w:rPr>
        <w:t>Familiar to All: William Lilly and Astrology in the Seventeenth Century</w:t>
      </w:r>
      <w:r>
        <w:t xml:space="preserve"> (London: Jonathan Cape 1975), p91</w:t>
      </w:r>
    </w:p>
  </w:footnote>
  <w:footnote w:id="19">
    <w:p w14:paraId="08CFF2E3" w14:textId="77777777" w:rsidR="004264D5" w:rsidRDefault="004264D5" w:rsidP="0086630B">
      <w:pPr>
        <w:pStyle w:val="FootnoteText"/>
      </w:pPr>
      <w:r>
        <w:rPr>
          <w:rStyle w:val="FootnoteReference"/>
        </w:rPr>
        <w:footnoteRef/>
      </w:r>
      <w:r>
        <w:t xml:space="preserve"> Mark Graubard, </w:t>
      </w:r>
      <w:r w:rsidRPr="009605D6">
        <w:rPr>
          <w:i/>
        </w:rPr>
        <w:t>Astrology’s Demise and Its bearing on the Decline and Death of Beliefs</w:t>
      </w:r>
      <w:r>
        <w:t xml:space="preserve"> (Osiris, Vol 13, 1958), p243</w:t>
      </w:r>
    </w:p>
  </w:footnote>
  <w:footnote w:id="20">
    <w:p w14:paraId="2CA59B6C" w14:textId="77777777" w:rsidR="004264D5" w:rsidRDefault="004264D5" w:rsidP="0086630B">
      <w:pPr>
        <w:pStyle w:val="FootnoteText"/>
      </w:pPr>
      <w:r>
        <w:rPr>
          <w:rStyle w:val="FootnoteReference"/>
        </w:rPr>
        <w:footnoteRef/>
      </w:r>
      <w:r>
        <w:t xml:space="preserve"> Mark Graubard, </w:t>
      </w:r>
      <w:r w:rsidRPr="009605D6">
        <w:rPr>
          <w:i/>
        </w:rPr>
        <w:t>Astrology’s Demise and Its bearing on the Decline and Death of Beliefs</w:t>
      </w:r>
      <w:r>
        <w:t xml:space="preserve"> (Osiris, Vol 13, 1958), p234</w:t>
      </w:r>
    </w:p>
  </w:footnote>
  <w:footnote w:id="21">
    <w:p w14:paraId="68485779" w14:textId="2E6A0842" w:rsidR="004264D5" w:rsidRDefault="004264D5" w:rsidP="0086630B">
      <w:pPr>
        <w:pStyle w:val="FootnoteText"/>
      </w:pPr>
      <w:r>
        <w:rPr>
          <w:rStyle w:val="FootnoteReference"/>
        </w:rPr>
        <w:footnoteRef/>
      </w:r>
      <w:r>
        <w:t xml:space="preserve"> Dorian Gieseler Greenbaum (ed), </w:t>
      </w:r>
      <w:r w:rsidRPr="004264D5">
        <w:rPr>
          <w:i/>
          <w:iCs/>
        </w:rPr>
        <w:t>Kepler’s Astrology, Culture and Cosmos</w:t>
      </w:r>
      <w:r>
        <w:t xml:space="preserve"> (A Journal of the History of Astrology and Cultural Astronomy, Vol 14, No1 and 2, Spring/Summer and Autumn/Winter 2010), p</w:t>
      </w:r>
      <w:r w:rsidR="00622B68">
        <w:t>vii</w:t>
      </w:r>
    </w:p>
  </w:footnote>
  <w:footnote w:id="22">
    <w:p w14:paraId="3A50A39C" w14:textId="77777777" w:rsidR="004264D5" w:rsidRDefault="004264D5" w:rsidP="0086630B">
      <w:pPr>
        <w:pStyle w:val="FootnoteText"/>
      </w:pPr>
      <w:r>
        <w:rPr>
          <w:rStyle w:val="FootnoteReference"/>
        </w:rPr>
        <w:footnoteRef/>
      </w:r>
      <w:r>
        <w:t xml:space="preserve"> Mark Graubard, </w:t>
      </w:r>
      <w:r w:rsidRPr="009605D6">
        <w:rPr>
          <w:i/>
        </w:rPr>
        <w:t>Astrology’s Demise and Its bearing on the Decline and Death of Beliefs</w:t>
      </w:r>
      <w:r>
        <w:t xml:space="preserve"> (Osiris, Vol 13, 1958), p231</w:t>
      </w:r>
    </w:p>
  </w:footnote>
  <w:footnote w:id="23">
    <w:p w14:paraId="773B6B22" w14:textId="7A3D0BF3" w:rsidR="004264D5" w:rsidRDefault="004264D5" w:rsidP="00E63E6D">
      <w:pPr>
        <w:pStyle w:val="FootnoteText"/>
      </w:pPr>
      <w:r>
        <w:rPr>
          <w:rStyle w:val="FootnoteReference"/>
        </w:rPr>
        <w:footnoteRef/>
      </w:r>
      <w:r>
        <w:t xml:space="preserve"> Richard J Evans, </w:t>
      </w:r>
      <w:r w:rsidRPr="00602A4B">
        <w:rPr>
          <w:i/>
          <w:iCs/>
        </w:rPr>
        <w:t>In Defense of History</w:t>
      </w:r>
      <w:r>
        <w:t xml:space="preserve"> (Granta Publications, 2/3 hanover Yard, London, N1 8BE, 1997), p132</w:t>
      </w:r>
    </w:p>
  </w:footnote>
  <w:footnote w:id="24">
    <w:p w14:paraId="49FD2F0F" w14:textId="60618EC2" w:rsidR="004264D5" w:rsidRDefault="004264D5">
      <w:pPr>
        <w:pStyle w:val="FootnoteText"/>
      </w:pPr>
      <w:r>
        <w:rPr>
          <w:rStyle w:val="FootnoteReference"/>
        </w:rPr>
        <w:footnoteRef/>
      </w:r>
      <w:r>
        <w:t xml:space="preserve"> Theodore Zeldin in Richard J Evans, </w:t>
      </w:r>
      <w:r w:rsidRPr="00602A4B">
        <w:rPr>
          <w:i/>
          <w:iCs/>
        </w:rPr>
        <w:t>In Defense of History</w:t>
      </w:r>
      <w:r>
        <w:t xml:space="preserve"> (Granta Publications, 2/3 hanover Yard, London, N1 8BE, 1997), p136</w:t>
      </w:r>
    </w:p>
  </w:footnote>
  <w:footnote w:id="25">
    <w:p w14:paraId="44134458" w14:textId="77777777" w:rsidR="004264D5" w:rsidRDefault="004264D5" w:rsidP="000C4CE5">
      <w:pPr>
        <w:pStyle w:val="FootnoteText"/>
      </w:pPr>
      <w:r>
        <w:rPr>
          <w:rStyle w:val="FootnoteReference"/>
        </w:rPr>
        <w:footnoteRef/>
      </w:r>
      <w:r>
        <w:t xml:space="preserve"> Patrick Curry, </w:t>
      </w:r>
      <w:r w:rsidRPr="00F9391E">
        <w:rPr>
          <w:i/>
          <w:iCs/>
        </w:rPr>
        <w:t>Prophecy and Power: Astrology in Early Modern England</w:t>
      </w:r>
      <w:r>
        <w:t xml:space="preserve"> (Cambridge: Polity Press, 1989), p15</w:t>
      </w:r>
    </w:p>
  </w:footnote>
  <w:footnote w:id="26">
    <w:p w14:paraId="12E24F42" w14:textId="77777777" w:rsidR="004264D5" w:rsidRDefault="004264D5" w:rsidP="00B37287">
      <w:pPr>
        <w:pStyle w:val="FootnoteText"/>
      </w:pPr>
      <w:r>
        <w:rPr>
          <w:rStyle w:val="FootnoteReference"/>
        </w:rPr>
        <w:footnoteRef/>
      </w:r>
      <w:r>
        <w:t xml:space="preserve"> J V Field, </w:t>
      </w:r>
      <w:r w:rsidRPr="00042FDE">
        <w:rPr>
          <w:i/>
        </w:rPr>
        <w:t>A Lutherian Astrologer: Johannes Kepler</w:t>
      </w:r>
      <w:r>
        <w:t xml:space="preserve"> (Archive for History of Exact Sciences, Vol 31(3), 1984), p220</w:t>
      </w:r>
    </w:p>
  </w:footnote>
  <w:footnote w:id="27">
    <w:p w14:paraId="0F074F2D" w14:textId="77777777" w:rsidR="004264D5" w:rsidRDefault="004264D5" w:rsidP="00B37287">
      <w:pPr>
        <w:pStyle w:val="FootnoteText"/>
      </w:pPr>
      <w:r>
        <w:rPr>
          <w:rStyle w:val="FootnoteReference"/>
        </w:rPr>
        <w:footnoteRef/>
      </w:r>
      <w:r>
        <w:t xml:space="preserve"> Negus</w:t>
      </w:r>
    </w:p>
  </w:footnote>
  <w:footnote w:id="28">
    <w:p w14:paraId="2E9764AA" w14:textId="398232D8" w:rsidR="004264D5" w:rsidRDefault="004264D5" w:rsidP="00763B59">
      <w:pPr>
        <w:pStyle w:val="FootnoteText"/>
      </w:pPr>
      <w:r>
        <w:rPr>
          <w:rStyle w:val="FootnoteReference"/>
        </w:rPr>
        <w:footnoteRef/>
      </w:r>
      <w:r>
        <w:t xml:space="preserve"> </w:t>
      </w:r>
      <w:r w:rsidR="000F6FF0">
        <w:t xml:space="preserve">J V Field, </w:t>
      </w:r>
      <w:r w:rsidR="000F6FF0" w:rsidRPr="00042FDE">
        <w:rPr>
          <w:i/>
        </w:rPr>
        <w:t>A Lutherian Astrologer: Johannes Kepler</w:t>
      </w:r>
      <w:r w:rsidR="000F6FF0">
        <w:t xml:space="preserve"> (Archive for History of Exact Sciences, Vol 31(3), 1984), p220</w:t>
      </w:r>
    </w:p>
  </w:footnote>
  <w:footnote w:id="29">
    <w:p w14:paraId="636B1C11" w14:textId="77777777" w:rsidR="004264D5" w:rsidRDefault="004264D5" w:rsidP="00B37287">
      <w:pPr>
        <w:pStyle w:val="FootnoteText"/>
      </w:pPr>
      <w:r>
        <w:rPr>
          <w:rStyle w:val="FootnoteReference"/>
        </w:rPr>
        <w:footnoteRef/>
      </w:r>
      <w:r>
        <w:t xml:space="preserve"> </w:t>
      </w:r>
      <w:bookmarkStart w:id="10" w:name="_Hlk13498589"/>
      <w:r>
        <w:t xml:space="preserve">Sheila J </w:t>
      </w:r>
      <w:r w:rsidRPr="00304384">
        <w:t xml:space="preserve">Rabin, </w:t>
      </w:r>
      <w:r w:rsidRPr="00304384">
        <w:rPr>
          <w:i/>
        </w:rPr>
        <w:t>Kepler’s Attitude Toward Pico and the Anti-Astrology Polemic</w:t>
      </w:r>
      <w:r w:rsidRPr="00304384">
        <w:t xml:space="preserve"> (Renaissance Quarterly, Vol 50, No 3, Autumn 1997), p761</w:t>
      </w:r>
      <w:bookmarkEnd w:id="10"/>
    </w:p>
  </w:footnote>
  <w:footnote w:id="30">
    <w:p w14:paraId="1F20B36F" w14:textId="77777777" w:rsidR="004264D5" w:rsidRDefault="004264D5" w:rsidP="00B37287">
      <w:pPr>
        <w:pStyle w:val="FootnoteText"/>
      </w:pPr>
      <w:r>
        <w:rPr>
          <w:rStyle w:val="FootnoteReference"/>
        </w:rPr>
        <w:footnoteRef/>
      </w:r>
      <w:r>
        <w:t xml:space="preserve"> J V Field, </w:t>
      </w:r>
      <w:r w:rsidRPr="00042FDE">
        <w:rPr>
          <w:i/>
        </w:rPr>
        <w:t>A Lutherian Astrologer: Johannes Kepler</w:t>
      </w:r>
      <w:r>
        <w:t xml:space="preserve"> (Archive for History of Exact Sciences, Vol 31(3), 1984), p220</w:t>
      </w:r>
    </w:p>
  </w:footnote>
  <w:footnote w:id="31">
    <w:p w14:paraId="44907B72" w14:textId="39835843" w:rsidR="004264D5" w:rsidRDefault="004264D5" w:rsidP="00B37287">
      <w:pPr>
        <w:pStyle w:val="FootnoteText"/>
      </w:pPr>
      <w:r>
        <w:rPr>
          <w:rStyle w:val="FootnoteReference"/>
        </w:rPr>
        <w:footnoteRef/>
      </w:r>
      <w:r>
        <w:t xml:space="preserve">  J Bruce Brackenridge and Mary Ann Rossi, </w:t>
      </w:r>
      <w:bookmarkStart w:id="11" w:name="_Hlk13466724"/>
      <w:r w:rsidRPr="0084671E">
        <w:rPr>
          <w:i/>
          <w:iCs/>
        </w:rPr>
        <w:t>Johannes Kepler’s on the More Certain Fundamentals of Astrology Prague 1601</w:t>
      </w:r>
      <w:r>
        <w:t xml:space="preserve"> (Proceedings of the American Philosophical Society, Vol 123, No 2, Apr 27 1979), p88</w:t>
      </w:r>
      <w:bookmarkEnd w:id="11"/>
    </w:p>
  </w:footnote>
  <w:footnote w:id="32">
    <w:p w14:paraId="20981178" w14:textId="77777777" w:rsidR="004264D5" w:rsidRDefault="004264D5" w:rsidP="00B72262">
      <w:pPr>
        <w:pStyle w:val="FootnoteText"/>
      </w:pPr>
      <w:r>
        <w:rPr>
          <w:rStyle w:val="FootnoteReference"/>
        </w:rPr>
        <w:footnoteRef/>
      </w:r>
      <w:r>
        <w:t xml:space="preserve"> Ernst Cassirer, </w:t>
      </w:r>
      <w:r w:rsidRPr="000827CD">
        <w:rPr>
          <w:i/>
          <w:iCs/>
        </w:rPr>
        <w:t>Pico Della Mirandola: A Study in the History of Renaissance Ideas</w:t>
      </w:r>
      <w:r>
        <w:t xml:space="preserve"> (Journal of the History of Ideas, Vol 3, No 3, Jun 1942) p341</w:t>
      </w:r>
    </w:p>
  </w:footnote>
  <w:footnote w:id="33">
    <w:p w14:paraId="75DCA13F" w14:textId="77777777" w:rsidR="004264D5" w:rsidRDefault="004264D5" w:rsidP="00B37287">
      <w:pPr>
        <w:pStyle w:val="FootnoteText"/>
      </w:pPr>
      <w:r>
        <w:rPr>
          <w:rStyle w:val="FootnoteReference"/>
        </w:rPr>
        <w:footnoteRef/>
      </w:r>
      <w:r>
        <w:t xml:space="preserve"> J V Field, </w:t>
      </w:r>
      <w:r w:rsidRPr="00042FDE">
        <w:rPr>
          <w:i/>
        </w:rPr>
        <w:t>A Lutherian Astrologer: Johannes Kepler</w:t>
      </w:r>
      <w:r>
        <w:t xml:space="preserve"> (Archive for History of Exact Sciences, Vol 31(3), 1984), p199</w:t>
      </w:r>
    </w:p>
  </w:footnote>
  <w:footnote w:id="34">
    <w:p w14:paraId="5729557D" w14:textId="51B78278" w:rsidR="004264D5" w:rsidRDefault="004264D5">
      <w:pPr>
        <w:pStyle w:val="FootnoteText"/>
      </w:pPr>
      <w:r>
        <w:rPr>
          <w:rStyle w:val="FootnoteReference"/>
        </w:rPr>
        <w:footnoteRef/>
      </w:r>
      <w:r>
        <w:t xml:space="preserve"> </w:t>
      </w:r>
      <w:r w:rsidR="00A61A17">
        <w:t>Lilly,</w:t>
      </w:r>
      <w:r w:rsidR="00A61A17">
        <w:t xml:space="preserve"> William, </w:t>
      </w:r>
      <w:r w:rsidR="00A61A17">
        <w:t xml:space="preserve"> </w:t>
      </w:r>
      <w:r w:rsidR="00A61A17" w:rsidRPr="00B846AE">
        <w:rPr>
          <w:i/>
          <w:iCs/>
        </w:rPr>
        <w:t>Christian Astrology</w:t>
      </w:r>
      <w:r w:rsidR="00A61A17">
        <w:t xml:space="preserve"> (Tho Budenell for John Partridge and Humph Blunden in Blackfriers, Carter Lane, Cornhill, 1647) (Deborah Houlding Online edition: i The Preface, CA), p</w:t>
      </w:r>
      <w:r w:rsidR="00A61A17">
        <w:t>5</w:t>
      </w:r>
    </w:p>
  </w:footnote>
  <w:footnote w:id="35">
    <w:p w14:paraId="569EEBE8" w14:textId="77777777" w:rsidR="004264D5" w:rsidRDefault="004264D5" w:rsidP="00B72262">
      <w:pPr>
        <w:pStyle w:val="FootnoteText"/>
      </w:pPr>
      <w:r>
        <w:rPr>
          <w:rStyle w:val="FootnoteReference"/>
        </w:rPr>
        <w:footnoteRef/>
      </w:r>
      <w:r>
        <w:t xml:space="preserve"> Sheila J Rabin, </w:t>
      </w:r>
      <w:r w:rsidRPr="009605D6">
        <w:rPr>
          <w:i/>
        </w:rPr>
        <w:t>Kepler’s Attitude Toward Pico and the Anti-Astrology Polemic</w:t>
      </w:r>
      <w:r>
        <w:t xml:space="preserve"> (Renaissance Quarterly, Vol 50, No 3, Autumn 1997), p754</w:t>
      </w:r>
    </w:p>
  </w:footnote>
  <w:footnote w:id="36">
    <w:p w14:paraId="2405E273" w14:textId="4FDEE1B1" w:rsidR="004264D5" w:rsidRDefault="004264D5" w:rsidP="004C35E6">
      <w:pPr>
        <w:pStyle w:val="FootnoteText"/>
      </w:pPr>
      <w:r>
        <w:rPr>
          <w:rStyle w:val="FootnoteReference"/>
        </w:rPr>
        <w:footnoteRef/>
      </w:r>
      <w:r>
        <w:t xml:space="preserve"> J Brackenbridge and Mary Ann Rossi, </w:t>
      </w:r>
      <w:r w:rsidRPr="0084671E">
        <w:rPr>
          <w:i/>
          <w:iCs/>
        </w:rPr>
        <w:t>Johannes Kepler’s on the More Certain Fundamentals of Astrology Prague 1601</w:t>
      </w:r>
      <w:r>
        <w:t xml:space="preserve"> (Proceedings of the American Philosophical Society, Vol 123, No 2, Apr 27 1979), p97</w:t>
      </w:r>
    </w:p>
  </w:footnote>
  <w:footnote w:id="37">
    <w:p w14:paraId="76320658" w14:textId="60CEFAC3" w:rsidR="004264D5" w:rsidRDefault="004264D5">
      <w:pPr>
        <w:pStyle w:val="FootnoteText"/>
      </w:pPr>
      <w:r>
        <w:rPr>
          <w:rStyle w:val="FootnoteReference"/>
        </w:rPr>
        <w:footnoteRef/>
      </w:r>
      <w:r>
        <w:t xml:space="preserve"> </w:t>
      </w:r>
      <w:r w:rsidR="00A61A17">
        <w:t xml:space="preserve">J Brackenbridge and Mary Ann Rossi, </w:t>
      </w:r>
      <w:r w:rsidR="00A61A17" w:rsidRPr="0084671E">
        <w:rPr>
          <w:i/>
          <w:iCs/>
        </w:rPr>
        <w:t>Johannes Kepler’s on the More Certain Fundamentals of Astrology Prague 1601</w:t>
      </w:r>
      <w:r w:rsidR="00A61A17">
        <w:t xml:space="preserve"> (Proceedings of the American Philosophical Society, Vol 123, No 2, Apr 27 1979), p9</w:t>
      </w:r>
      <w:r w:rsidR="00A61A17">
        <w:t>6</w:t>
      </w:r>
    </w:p>
  </w:footnote>
  <w:footnote w:id="38">
    <w:p w14:paraId="77D3EF52" w14:textId="4A5E9DC2" w:rsidR="004264D5" w:rsidRDefault="004264D5">
      <w:pPr>
        <w:pStyle w:val="FootnoteText"/>
      </w:pPr>
      <w:r>
        <w:rPr>
          <w:rStyle w:val="FootnoteReference"/>
        </w:rPr>
        <w:footnoteRef/>
      </w:r>
      <w:r>
        <w:t xml:space="preserve"> </w:t>
      </w:r>
      <w:r w:rsidR="00446268">
        <w:t xml:space="preserve">J V Field, </w:t>
      </w:r>
      <w:r w:rsidR="00446268" w:rsidRPr="00042FDE">
        <w:rPr>
          <w:i/>
        </w:rPr>
        <w:t>A Lutherian Astrologer: Johannes Kepler</w:t>
      </w:r>
      <w:r w:rsidR="00446268">
        <w:t xml:space="preserve"> (Archive for History of Exact Sciences, Vol 31(3), 1984), p19</w:t>
      </w:r>
      <w:r w:rsidR="00446268">
        <w:t>4</w:t>
      </w:r>
    </w:p>
  </w:footnote>
  <w:footnote w:id="39">
    <w:p w14:paraId="38A27D32" w14:textId="2CDAFD1D" w:rsidR="004264D5" w:rsidRDefault="004264D5">
      <w:pPr>
        <w:pStyle w:val="FootnoteText"/>
      </w:pPr>
      <w:r>
        <w:rPr>
          <w:rStyle w:val="FootnoteReference"/>
        </w:rPr>
        <w:footnoteRef/>
      </w:r>
      <w:r>
        <w:t xml:space="preserve">J Brackenbridge and Mary Ann Rossi, </w:t>
      </w:r>
      <w:r w:rsidRPr="0084671E">
        <w:rPr>
          <w:i/>
          <w:iCs/>
        </w:rPr>
        <w:t>Johannes Kepler’s on the More Certain Fundamentals of Astrology Prague 1601</w:t>
      </w:r>
      <w:r>
        <w:t xml:space="preserve"> (Proceedings of the American Philosophical Society, Vol 123, No 2, Apr 27 1979), p97 </w:t>
      </w:r>
    </w:p>
  </w:footnote>
  <w:footnote w:id="40">
    <w:p w14:paraId="4C8B2567" w14:textId="349CDAC9" w:rsidR="004264D5" w:rsidRDefault="004264D5">
      <w:pPr>
        <w:pStyle w:val="FootnoteText"/>
      </w:pPr>
      <w:r>
        <w:rPr>
          <w:rStyle w:val="FootnoteReference"/>
        </w:rPr>
        <w:footnoteRef/>
      </w:r>
      <w:r>
        <w:t xml:space="preserve"> </w:t>
      </w:r>
      <w:r w:rsidR="00B2605A">
        <w:t xml:space="preserve">Nicholas Campion, </w:t>
      </w:r>
      <w:r w:rsidR="00B2605A" w:rsidRPr="002D451E">
        <w:rPr>
          <w:i/>
          <w:iCs/>
        </w:rPr>
        <w:t>History of Western Astrology, Volume II, The Medieval and Modern Worlds</w:t>
      </w:r>
      <w:r w:rsidR="00B2605A">
        <w:t xml:space="preserve"> (Bloomsbury Publishing plc, 2009), </w:t>
      </w:r>
      <w:r w:rsidR="00B2605A" w:rsidRPr="00373243">
        <w:t>p15</w:t>
      </w:r>
      <w:r w:rsidR="00B2605A">
        <w:t>5</w:t>
      </w:r>
    </w:p>
  </w:footnote>
  <w:footnote w:id="41">
    <w:p w14:paraId="71E9B081" w14:textId="77777777" w:rsidR="004264D5" w:rsidRDefault="004264D5" w:rsidP="00113A67">
      <w:pPr>
        <w:pStyle w:val="FootnoteText"/>
      </w:pPr>
      <w:r>
        <w:rPr>
          <w:rStyle w:val="FootnoteReference"/>
        </w:rPr>
        <w:footnoteRef/>
      </w:r>
      <w:r>
        <w:t xml:space="preserve"> J Brackenbridge and Mary Ann Rossi, </w:t>
      </w:r>
      <w:r w:rsidRPr="0084671E">
        <w:rPr>
          <w:i/>
          <w:iCs/>
        </w:rPr>
        <w:t>Johannes Kepler’s on the More Certain Fundamentals of Astrology Prague 1601</w:t>
      </w:r>
      <w:r>
        <w:t xml:space="preserve"> (Proceedings of the American Philosophical Society, Vol 123, No 2, Apr 27 1979), p97</w:t>
      </w:r>
    </w:p>
  </w:footnote>
  <w:footnote w:id="42">
    <w:p w14:paraId="78F08CD6" w14:textId="4DCA8485" w:rsidR="004264D5" w:rsidRDefault="004264D5">
      <w:pPr>
        <w:pStyle w:val="FootnoteText"/>
      </w:pPr>
      <w:r>
        <w:rPr>
          <w:rStyle w:val="FootnoteReference"/>
        </w:rPr>
        <w:footnoteRef/>
      </w:r>
      <w:r>
        <w:t xml:space="preserve"> J Brackenbridge and Mary Ann Rossi, </w:t>
      </w:r>
      <w:r w:rsidRPr="0084671E">
        <w:rPr>
          <w:i/>
          <w:iCs/>
        </w:rPr>
        <w:t>Johannes Kepler’s on the More Certain Fundamentals of Astrology Prague 1601</w:t>
      </w:r>
      <w:r>
        <w:t xml:space="preserve"> (Proceedings of the American Philosophical Society, Vol 123, No 2, Apr 27 1979), p98</w:t>
      </w:r>
    </w:p>
  </w:footnote>
  <w:footnote w:id="43">
    <w:p w14:paraId="2FC87A50" w14:textId="77777777" w:rsidR="004264D5" w:rsidRDefault="004264D5" w:rsidP="00774E15">
      <w:pPr>
        <w:pStyle w:val="FootnoteText"/>
      </w:pPr>
      <w:r>
        <w:rPr>
          <w:rStyle w:val="FootnoteReference"/>
        </w:rPr>
        <w:footnoteRef/>
      </w:r>
      <w:r>
        <w:t xml:space="preserve"> Anne Geneva, </w:t>
      </w:r>
      <w:r w:rsidRPr="0072612D">
        <w:rPr>
          <w:i/>
          <w:iCs/>
        </w:rPr>
        <w:t>Astrology and the Seventeenth Century Mind: William Lilly and the Language of the Stars</w:t>
      </w:r>
      <w:r>
        <w:t xml:space="preserve"> (Manchester University Press, New York, Distributed exclusively to the USA and Canada by St Martin’s Press, 1995), p9</w:t>
      </w:r>
    </w:p>
  </w:footnote>
  <w:footnote w:id="44">
    <w:p w14:paraId="390925FB" w14:textId="77777777" w:rsidR="004264D5" w:rsidRDefault="004264D5" w:rsidP="00774E15">
      <w:pPr>
        <w:pStyle w:val="FootnoteText"/>
      </w:pPr>
      <w:r>
        <w:rPr>
          <w:rStyle w:val="FootnoteReference"/>
        </w:rPr>
        <w:footnoteRef/>
      </w:r>
      <w:r>
        <w:t xml:space="preserve"> Anne Geneva, </w:t>
      </w:r>
      <w:r w:rsidRPr="0072612D">
        <w:rPr>
          <w:i/>
          <w:iCs/>
        </w:rPr>
        <w:t>Astrology and the Seventeenth Century Mind: William Lilly and the Language of the Stars</w:t>
      </w:r>
      <w:r>
        <w:t xml:space="preserve"> (Manchester University Press, New York, Distributed exclusively to the USA and Canada by St Martin’s Press, 1995), p9</w:t>
      </w:r>
    </w:p>
  </w:footnote>
  <w:footnote w:id="45">
    <w:p w14:paraId="2F02DCA3" w14:textId="1CFC7A1E" w:rsidR="004264D5" w:rsidRDefault="004264D5" w:rsidP="00774E15">
      <w:pPr>
        <w:pStyle w:val="FootnoteText"/>
      </w:pPr>
      <w:r>
        <w:rPr>
          <w:rStyle w:val="FootnoteReference"/>
        </w:rPr>
        <w:footnoteRef/>
      </w:r>
      <w:r>
        <w:t xml:space="preserve"> </w:t>
      </w:r>
      <w:r w:rsidR="00B2605A">
        <w:t xml:space="preserve">Anne Geneva, </w:t>
      </w:r>
      <w:r w:rsidR="00B2605A" w:rsidRPr="0072612D">
        <w:rPr>
          <w:i/>
          <w:iCs/>
        </w:rPr>
        <w:t>Astrology and the Seventeenth Century Mind: William Lilly and the Language of the Stars</w:t>
      </w:r>
      <w:r w:rsidR="00B2605A">
        <w:t xml:space="preserve"> (Manchester University Press, New York, Distributed exclusively to the USA and Canada by St Martin’s Press, 1995), p</w:t>
      </w:r>
      <w:r w:rsidR="00B2605A">
        <w:t>10</w:t>
      </w:r>
    </w:p>
  </w:footnote>
  <w:footnote w:id="46">
    <w:p w14:paraId="1BD71383" w14:textId="3FBBDE29" w:rsidR="004264D5" w:rsidRDefault="004264D5" w:rsidP="00774E15">
      <w:pPr>
        <w:pStyle w:val="FootnoteText"/>
      </w:pPr>
      <w:r>
        <w:rPr>
          <w:rStyle w:val="FootnoteReference"/>
        </w:rPr>
        <w:footnoteRef/>
      </w:r>
      <w:r>
        <w:t xml:space="preserve"> </w:t>
      </w:r>
      <w:r w:rsidR="00B2605A">
        <w:t xml:space="preserve">Nicholas Campion, </w:t>
      </w:r>
      <w:r w:rsidR="00B2605A" w:rsidRPr="002D451E">
        <w:rPr>
          <w:i/>
          <w:iCs/>
        </w:rPr>
        <w:t>History of Western Astrology, Volume II, The Medieval and Modern Worlds</w:t>
      </w:r>
      <w:r w:rsidR="00B2605A">
        <w:t xml:space="preserve"> (Bloomsbury Publishing plc, 2009), </w:t>
      </w:r>
      <w:r w:rsidR="00B2605A" w:rsidRPr="00373243">
        <w:t>p15</w:t>
      </w:r>
      <w:r w:rsidR="00B2605A">
        <w:t>4</w:t>
      </w:r>
    </w:p>
  </w:footnote>
  <w:footnote w:id="47">
    <w:p w14:paraId="14B4FD02" w14:textId="67137FF2" w:rsidR="00B846AE" w:rsidRDefault="00B846AE">
      <w:pPr>
        <w:pStyle w:val="FootnoteText"/>
      </w:pPr>
      <w:r>
        <w:rPr>
          <w:rStyle w:val="FootnoteReference"/>
        </w:rPr>
        <w:footnoteRef/>
      </w:r>
      <w:r>
        <w:t xml:space="preserve"> </w:t>
      </w:r>
      <w:r>
        <w:t xml:space="preserve">Derek Parker, </w:t>
      </w:r>
      <w:r w:rsidRPr="00D6530D">
        <w:rPr>
          <w:i/>
          <w:iCs/>
        </w:rPr>
        <w:t>Familiar to All: William Lilly and Astrology in the Seventeenth Century</w:t>
      </w:r>
      <w:r>
        <w:t xml:space="preserve"> (London: Jonathan Cape 1975), p9</w:t>
      </w:r>
      <w:r>
        <w:t>6</w:t>
      </w:r>
    </w:p>
  </w:footnote>
  <w:footnote w:id="48">
    <w:p w14:paraId="0A61DFFC" w14:textId="379C36AC" w:rsidR="00B846AE" w:rsidRDefault="00B846AE">
      <w:pPr>
        <w:pStyle w:val="FootnoteText"/>
      </w:pPr>
      <w:r>
        <w:rPr>
          <w:rStyle w:val="FootnoteReference"/>
        </w:rPr>
        <w:footnoteRef/>
      </w:r>
      <w:r>
        <w:t xml:space="preserve"> William Lilly, </w:t>
      </w:r>
      <w:r w:rsidRPr="00B846AE">
        <w:rPr>
          <w:i/>
          <w:iCs/>
        </w:rPr>
        <w:t>Christian Astrology</w:t>
      </w:r>
      <w:r>
        <w:t xml:space="preserve"> (</w:t>
      </w:r>
      <w:r w:rsidR="000D5AF9">
        <w:t>Tho Budenell for John Partridge and Humph Blunden in Blackfriers, Carter Lane, Cornhill, 1647</w:t>
      </w:r>
      <w:r>
        <w:t>)</w:t>
      </w:r>
      <w:r w:rsidR="000D5AF9">
        <w:t xml:space="preserve"> (Deborah Houlding Online edition: i The Preface, CA), p13</w:t>
      </w:r>
    </w:p>
  </w:footnote>
  <w:footnote w:id="49">
    <w:p w14:paraId="5A467EC4" w14:textId="6E4D8F0D" w:rsidR="009551C3" w:rsidRDefault="009551C3">
      <w:pPr>
        <w:pStyle w:val="FootnoteText"/>
      </w:pPr>
      <w:r>
        <w:rPr>
          <w:rStyle w:val="FootnoteReference"/>
        </w:rPr>
        <w:footnoteRef/>
      </w:r>
      <w:r>
        <w:t xml:space="preserve"> </w:t>
      </w:r>
      <w:r>
        <w:t>Remo Catani, The Polemics on Astrology 1489-1524, (Culture and Cosmos, Vol 3, No 2, Autumn/Winter 1999), p16</w:t>
      </w:r>
    </w:p>
  </w:footnote>
  <w:footnote w:id="50">
    <w:p w14:paraId="47911931" w14:textId="77777777" w:rsidR="00F25B9B" w:rsidRDefault="00F25B9B" w:rsidP="00F25B9B">
      <w:pPr>
        <w:pStyle w:val="FootnoteText"/>
      </w:pPr>
      <w:r>
        <w:rPr>
          <w:rStyle w:val="FootnoteReference"/>
        </w:rPr>
        <w:footnoteRef/>
      </w:r>
      <w:r>
        <w:t xml:space="preserve"> J V Field, </w:t>
      </w:r>
      <w:r w:rsidRPr="00042FDE">
        <w:rPr>
          <w:i/>
        </w:rPr>
        <w:t>A Lutherian Astrologer: Johannes Kepler</w:t>
      </w:r>
      <w:r>
        <w:t xml:space="preserve"> (Archive for History of Exact Sciences, Vol 31(3), 1984), p219</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318336367"/>
      <w:docPartObj>
        <w:docPartGallery w:val="Page Numbers (Top of Page)"/>
        <w:docPartUnique/>
      </w:docPartObj>
    </w:sdtPr>
    <w:sdtContent>
      <w:p w14:paraId="387A0627" w14:textId="77777777" w:rsidR="004264D5" w:rsidRDefault="004264D5" w:rsidP="004E5164">
        <w:pPr>
          <w:pStyle w:val="Header"/>
        </w:pPr>
        <w:r>
          <w:rPr>
            <w:b/>
            <w:bCs/>
            <w:sz w:val="24"/>
            <w:szCs w:val="24"/>
          </w:rPr>
          <w:t>Karen Brereton</w:t>
        </w:r>
        <w:r>
          <w:ptab w:relativeTo="margin" w:alignment="center" w:leader="none"/>
        </w:r>
        <w:r>
          <w:rPr>
            <w:b/>
            <w:bCs/>
            <w:sz w:val="24"/>
            <w:szCs w:val="24"/>
          </w:rPr>
          <w:t>1807878</w:t>
        </w:r>
        <w:r>
          <w:ptab w:relativeTo="margin" w:alignment="right" w:leader="none"/>
        </w:r>
        <w:r>
          <w:t xml:space="preserve">Page </w:t>
        </w:r>
        <w:r>
          <w:rPr>
            <w:b/>
            <w:bCs/>
            <w:sz w:val="24"/>
            <w:szCs w:val="24"/>
          </w:rPr>
          <w:fldChar w:fldCharType="begin"/>
        </w:r>
        <w:r>
          <w:rPr>
            <w:b/>
            <w:bCs/>
          </w:rPr>
          <w:instrText xml:space="preserve"> PAGE </w:instrText>
        </w:r>
        <w:r>
          <w:rPr>
            <w:b/>
            <w:bCs/>
            <w:sz w:val="24"/>
            <w:szCs w:val="24"/>
          </w:rPr>
          <w:fldChar w:fldCharType="separate"/>
        </w:r>
        <w:r>
          <w:rPr>
            <w:b/>
            <w:bCs/>
            <w:sz w:val="24"/>
            <w:szCs w:val="24"/>
          </w:rPr>
          <w:t>3</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sz w:val="24"/>
            <w:szCs w:val="24"/>
          </w:rPr>
          <w:t>8</w:t>
        </w:r>
        <w:r>
          <w:rPr>
            <w:b/>
            <w:bCs/>
            <w:sz w:val="24"/>
            <w:szCs w:val="24"/>
          </w:rPr>
          <w:fldChar w:fldCharType="end"/>
        </w:r>
        <w:r>
          <w:rPr>
            <w:b/>
            <w:bCs/>
            <w:sz w:val="24"/>
            <w:szCs w:val="24"/>
          </w:rPr>
          <w:t xml:space="preserve"> </w:t>
        </w:r>
      </w:p>
      <w:p w14:paraId="2298282E" w14:textId="243E7C8C" w:rsidR="004264D5" w:rsidRDefault="004264D5">
        <w:pPr>
          <w:pStyle w:val="Header"/>
          <w:jc w:val="right"/>
        </w:pPr>
        <w:r>
          <w:t xml:space="preserve"> </w:t>
        </w:r>
      </w:p>
    </w:sdtContent>
  </w:sdt>
  <w:p w14:paraId="754A171C" w14:textId="02020576" w:rsidR="004264D5" w:rsidRDefault="004264D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5575BB"/>
    <w:multiLevelType w:val="hybridMultilevel"/>
    <w:tmpl w:val="B6D477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AD60E0F"/>
    <w:multiLevelType w:val="hybridMultilevel"/>
    <w:tmpl w:val="15AAA2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DED0DD9"/>
    <w:multiLevelType w:val="hybridMultilevel"/>
    <w:tmpl w:val="024A124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DD96EFE"/>
    <w:multiLevelType w:val="hybridMultilevel"/>
    <w:tmpl w:val="87BCDB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ED83087"/>
    <w:multiLevelType w:val="hybridMultilevel"/>
    <w:tmpl w:val="56A0BCA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AB2C4B"/>
    <w:multiLevelType w:val="hybridMultilevel"/>
    <w:tmpl w:val="E65CF5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07F5CA6"/>
    <w:multiLevelType w:val="hybridMultilevel"/>
    <w:tmpl w:val="16FC32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0B16210"/>
    <w:multiLevelType w:val="hybridMultilevel"/>
    <w:tmpl w:val="27EA847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5A566AE3"/>
    <w:multiLevelType w:val="multilevel"/>
    <w:tmpl w:val="924E52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6BA205C9"/>
    <w:multiLevelType w:val="multilevel"/>
    <w:tmpl w:val="21D6935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798F40CD"/>
    <w:multiLevelType w:val="hybridMultilevel"/>
    <w:tmpl w:val="5AB2CA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7"/>
  </w:num>
  <w:num w:numId="2">
    <w:abstractNumId w:val="4"/>
  </w:num>
  <w:num w:numId="3">
    <w:abstractNumId w:val="3"/>
  </w:num>
  <w:num w:numId="4">
    <w:abstractNumId w:val="2"/>
  </w:num>
  <w:num w:numId="5">
    <w:abstractNumId w:val="0"/>
  </w:num>
  <w:num w:numId="6">
    <w:abstractNumId w:val="10"/>
  </w:num>
  <w:num w:numId="7">
    <w:abstractNumId w:val="1"/>
  </w:num>
  <w:num w:numId="8">
    <w:abstractNumId w:val="6"/>
  </w:num>
  <w:num w:numId="9">
    <w:abstractNumId w:val="5"/>
  </w:num>
  <w:num w:numId="10">
    <w:abstractNumId w:val="9"/>
  </w:num>
  <w:num w:numId="11">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3F60"/>
    <w:rsid w:val="0000289D"/>
    <w:rsid w:val="00002A63"/>
    <w:rsid w:val="00005B15"/>
    <w:rsid w:val="00021517"/>
    <w:rsid w:val="000254DC"/>
    <w:rsid w:val="0003152E"/>
    <w:rsid w:val="00033E06"/>
    <w:rsid w:val="00033E92"/>
    <w:rsid w:val="00036A00"/>
    <w:rsid w:val="00041469"/>
    <w:rsid w:val="00042CA4"/>
    <w:rsid w:val="00042FDE"/>
    <w:rsid w:val="00045442"/>
    <w:rsid w:val="000454C6"/>
    <w:rsid w:val="00045A5A"/>
    <w:rsid w:val="00053C42"/>
    <w:rsid w:val="00054BD2"/>
    <w:rsid w:val="00064063"/>
    <w:rsid w:val="00064AEC"/>
    <w:rsid w:val="00072F9C"/>
    <w:rsid w:val="00073B1F"/>
    <w:rsid w:val="00075147"/>
    <w:rsid w:val="000827CD"/>
    <w:rsid w:val="000860BF"/>
    <w:rsid w:val="00086941"/>
    <w:rsid w:val="00092E57"/>
    <w:rsid w:val="000966B6"/>
    <w:rsid w:val="00097052"/>
    <w:rsid w:val="000A3800"/>
    <w:rsid w:val="000B0248"/>
    <w:rsid w:val="000B334D"/>
    <w:rsid w:val="000B3BAD"/>
    <w:rsid w:val="000B4DC1"/>
    <w:rsid w:val="000B7116"/>
    <w:rsid w:val="000B745E"/>
    <w:rsid w:val="000B7AF0"/>
    <w:rsid w:val="000C48C9"/>
    <w:rsid w:val="000C4CA1"/>
    <w:rsid w:val="000C4CE5"/>
    <w:rsid w:val="000D100C"/>
    <w:rsid w:val="000D15B1"/>
    <w:rsid w:val="000D3923"/>
    <w:rsid w:val="000D4368"/>
    <w:rsid w:val="000D5AF9"/>
    <w:rsid w:val="000E02E0"/>
    <w:rsid w:val="000E038F"/>
    <w:rsid w:val="000E068E"/>
    <w:rsid w:val="000E1B0F"/>
    <w:rsid w:val="000E25C2"/>
    <w:rsid w:val="000E7A91"/>
    <w:rsid w:val="000E7FA8"/>
    <w:rsid w:val="000F6FF0"/>
    <w:rsid w:val="001004A0"/>
    <w:rsid w:val="00102F4C"/>
    <w:rsid w:val="00112F62"/>
    <w:rsid w:val="00113A67"/>
    <w:rsid w:val="00120507"/>
    <w:rsid w:val="001233D1"/>
    <w:rsid w:val="001238CD"/>
    <w:rsid w:val="00124F25"/>
    <w:rsid w:val="00126755"/>
    <w:rsid w:val="00127D09"/>
    <w:rsid w:val="001445AA"/>
    <w:rsid w:val="00146024"/>
    <w:rsid w:val="00146605"/>
    <w:rsid w:val="001520BC"/>
    <w:rsid w:val="00153B83"/>
    <w:rsid w:val="001609A0"/>
    <w:rsid w:val="00161633"/>
    <w:rsid w:val="00161638"/>
    <w:rsid w:val="001629AB"/>
    <w:rsid w:val="00163338"/>
    <w:rsid w:val="00163DFF"/>
    <w:rsid w:val="00164595"/>
    <w:rsid w:val="00164D9D"/>
    <w:rsid w:val="00174C0E"/>
    <w:rsid w:val="00175529"/>
    <w:rsid w:val="001767C0"/>
    <w:rsid w:val="001774FC"/>
    <w:rsid w:val="00177B3C"/>
    <w:rsid w:val="001844F3"/>
    <w:rsid w:val="001A14D8"/>
    <w:rsid w:val="001A3C49"/>
    <w:rsid w:val="001A7F21"/>
    <w:rsid w:val="001B39F4"/>
    <w:rsid w:val="001B50A6"/>
    <w:rsid w:val="001B5857"/>
    <w:rsid w:val="001C474D"/>
    <w:rsid w:val="001C4B1D"/>
    <w:rsid w:val="001C571C"/>
    <w:rsid w:val="001D3B38"/>
    <w:rsid w:val="001D5163"/>
    <w:rsid w:val="001E1A64"/>
    <w:rsid w:val="001E1B05"/>
    <w:rsid w:val="001E2D33"/>
    <w:rsid w:val="001F0354"/>
    <w:rsid w:val="001F55A2"/>
    <w:rsid w:val="001F5F1D"/>
    <w:rsid w:val="001F6320"/>
    <w:rsid w:val="00206E7D"/>
    <w:rsid w:val="00210473"/>
    <w:rsid w:val="00210F93"/>
    <w:rsid w:val="00215760"/>
    <w:rsid w:val="002272BF"/>
    <w:rsid w:val="00227F9D"/>
    <w:rsid w:val="00232305"/>
    <w:rsid w:val="00236BE4"/>
    <w:rsid w:val="0024704D"/>
    <w:rsid w:val="00254085"/>
    <w:rsid w:val="002558B0"/>
    <w:rsid w:val="00255AAF"/>
    <w:rsid w:val="00260A8A"/>
    <w:rsid w:val="00263809"/>
    <w:rsid w:val="00264396"/>
    <w:rsid w:val="002723BB"/>
    <w:rsid w:val="00273A89"/>
    <w:rsid w:val="00274108"/>
    <w:rsid w:val="0027464A"/>
    <w:rsid w:val="00274856"/>
    <w:rsid w:val="002751C1"/>
    <w:rsid w:val="0029297C"/>
    <w:rsid w:val="00293E00"/>
    <w:rsid w:val="00297B70"/>
    <w:rsid w:val="002A137F"/>
    <w:rsid w:val="002A1B01"/>
    <w:rsid w:val="002A2892"/>
    <w:rsid w:val="002A5039"/>
    <w:rsid w:val="002C2AD6"/>
    <w:rsid w:val="002C49CB"/>
    <w:rsid w:val="002C68B0"/>
    <w:rsid w:val="002D451E"/>
    <w:rsid w:val="002D5A41"/>
    <w:rsid w:val="002D6483"/>
    <w:rsid w:val="002D69CA"/>
    <w:rsid w:val="002D6D20"/>
    <w:rsid w:val="002E2894"/>
    <w:rsid w:val="002E55BD"/>
    <w:rsid w:val="002E7E1B"/>
    <w:rsid w:val="002F7A8F"/>
    <w:rsid w:val="003008B7"/>
    <w:rsid w:val="003022A8"/>
    <w:rsid w:val="00304384"/>
    <w:rsid w:val="00317899"/>
    <w:rsid w:val="00324A40"/>
    <w:rsid w:val="0033773B"/>
    <w:rsid w:val="00340F17"/>
    <w:rsid w:val="0034541D"/>
    <w:rsid w:val="003517BC"/>
    <w:rsid w:val="00351CBA"/>
    <w:rsid w:val="003541E0"/>
    <w:rsid w:val="00360519"/>
    <w:rsid w:val="00362567"/>
    <w:rsid w:val="00373243"/>
    <w:rsid w:val="00374836"/>
    <w:rsid w:val="00380D8A"/>
    <w:rsid w:val="003871AA"/>
    <w:rsid w:val="00395176"/>
    <w:rsid w:val="003957EE"/>
    <w:rsid w:val="00396A35"/>
    <w:rsid w:val="0039793F"/>
    <w:rsid w:val="003A0154"/>
    <w:rsid w:val="003A643C"/>
    <w:rsid w:val="003B0098"/>
    <w:rsid w:val="003B2671"/>
    <w:rsid w:val="003B6801"/>
    <w:rsid w:val="003C5222"/>
    <w:rsid w:val="003D118A"/>
    <w:rsid w:val="003D22DD"/>
    <w:rsid w:val="003D4ABC"/>
    <w:rsid w:val="003E7F35"/>
    <w:rsid w:val="003F05CB"/>
    <w:rsid w:val="003F4662"/>
    <w:rsid w:val="003F5B7C"/>
    <w:rsid w:val="004037B4"/>
    <w:rsid w:val="00404147"/>
    <w:rsid w:val="00406EA7"/>
    <w:rsid w:val="004078AC"/>
    <w:rsid w:val="00407AE0"/>
    <w:rsid w:val="0042210D"/>
    <w:rsid w:val="00423A21"/>
    <w:rsid w:val="00424C12"/>
    <w:rsid w:val="004264D5"/>
    <w:rsid w:val="00426E6F"/>
    <w:rsid w:val="00427D4F"/>
    <w:rsid w:val="00430BE7"/>
    <w:rsid w:val="004332D3"/>
    <w:rsid w:val="00433A47"/>
    <w:rsid w:val="004371E7"/>
    <w:rsid w:val="00446268"/>
    <w:rsid w:val="004512B0"/>
    <w:rsid w:val="00454DDA"/>
    <w:rsid w:val="0045567F"/>
    <w:rsid w:val="004605C8"/>
    <w:rsid w:val="00460C23"/>
    <w:rsid w:val="004624E4"/>
    <w:rsid w:val="00470503"/>
    <w:rsid w:val="00471EB6"/>
    <w:rsid w:val="0047344A"/>
    <w:rsid w:val="00474CE0"/>
    <w:rsid w:val="00475D47"/>
    <w:rsid w:val="0048397B"/>
    <w:rsid w:val="00483F60"/>
    <w:rsid w:val="00484290"/>
    <w:rsid w:val="004922C9"/>
    <w:rsid w:val="00497EF3"/>
    <w:rsid w:val="004A6B6B"/>
    <w:rsid w:val="004B0077"/>
    <w:rsid w:val="004B3CDE"/>
    <w:rsid w:val="004B435F"/>
    <w:rsid w:val="004C0CBA"/>
    <w:rsid w:val="004C35E6"/>
    <w:rsid w:val="004C4BE9"/>
    <w:rsid w:val="004C616E"/>
    <w:rsid w:val="004D08A1"/>
    <w:rsid w:val="004D0CF0"/>
    <w:rsid w:val="004D1E38"/>
    <w:rsid w:val="004D230A"/>
    <w:rsid w:val="004D2FE5"/>
    <w:rsid w:val="004D4A36"/>
    <w:rsid w:val="004D4DD5"/>
    <w:rsid w:val="004D64D4"/>
    <w:rsid w:val="004E5164"/>
    <w:rsid w:val="004E7B3C"/>
    <w:rsid w:val="004F6DD6"/>
    <w:rsid w:val="0050218B"/>
    <w:rsid w:val="005108A2"/>
    <w:rsid w:val="0051183B"/>
    <w:rsid w:val="00512B4A"/>
    <w:rsid w:val="00520FAC"/>
    <w:rsid w:val="00526BC9"/>
    <w:rsid w:val="00527FB6"/>
    <w:rsid w:val="005434B5"/>
    <w:rsid w:val="00543A55"/>
    <w:rsid w:val="00565AB8"/>
    <w:rsid w:val="00567B4F"/>
    <w:rsid w:val="00575D77"/>
    <w:rsid w:val="00580CA6"/>
    <w:rsid w:val="00582370"/>
    <w:rsid w:val="00583E83"/>
    <w:rsid w:val="0058677D"/>
    <w:rsid w:val="00592C83"/>
    <w:rsid w:val="00596D26"/>
    <w:rsid w:val="00597A15"/>
    <w:rsid w:val="005A01AF"/>
    <w:rsid w:val="005A1444"/>
    <w:rsid w:val="005B31AA"/>
    <w:rsid w:val="005B7C3B"/>
    <w:rsid w:val="005C00B5"/>
    <w:rsid w:val="005D5FBE"/>
    <w:rsid w:val="005D741B"/>
    <w:rsid w:val="005D7FED"/>
    <w:rsid w:val="005E04ED"/>
    <w:rsid w:val="005E1B56"/>
    <w:rsid w:val="005E3EBD"/>
    <w:rsid w:val="005F1911"/>
    <w:rsid w:val="005F3B93"/>
    <w:rsid w:val="005F4262"/>
    <w:rsid w:val="005F4561"/>
    <w:rsid w:val="00602906"/>
    <w:rsid w:val="00602A4B"/>
    <w:rsid w:val="00613BBC"/>
    <w:rsid w:val="0061476C"/>
    <w:rsid w:val="00614E3A"/>
    <w:rsid w:val="00621D6D"/>
    <w:rsid w:val="006226AC"/>
    <w:rsid w:val="00622B68"/>
    <w:rsid w:val="00630047"/>
    <w:rsid w:val="006325F0"/>
    <w:rsid w:val="0063320E"/>
    <w:rsid w:val="0063477B"/>
    <w:rsid w:val="006359C0"/>
    <w:rsid w:val="00636E37"/>
    <w:rsid w:val="00640D8F"/>
    <w:rsid w:val="00641E7E"/>
    <w:rsid w:val="006440CB"/>
    <w:rsid w:val="00647A21"/>
    <w:rsid w:val="006577FD"/>
    <w:rsid w:val="00657A70"/>
    <w:rsid w:val="006618DA"/>
    <w:rsid w:val="00666720"/>
    <w:rsid w:val="00666AE4"/>
    <w:rsid w:val="00671AC9"/>
    <w:rsid w:val="00671BBD"/>
    <w:rsid w:val="0067633E"/>
    <w:rsid w:val="00680DCA"/>
    <w:rsid w:val="00687B40"/>
    <w:rsid w:val="006A37B4"/>
    <w:rsid w:val="006A7105"/>
    <w:rsid w:val="006B2D17"/>
    <w:rsid w:val="006B4ACC"/>
    <w:rsid w:val="006C6657"/>
    <w:rsid w:val="006D2E0A"/>
    <w:rsid w:val="006D5345"/>
    <w:rsid w:val="006E7A8A"/>
    <w:rsid w:val="006F2A40"/>
    <w:rsid w:val="006F3446"/>
    <w:rsid w:val="006F7680"/>
    <w:rsid w:val="00700F8D"/>
    <w:rsid w:val="007014D4"/>
    <w:rsid w:val="007029A5"/>
    <w:rsid w:val="00703A9D"/>
    <w:rsid w:val="00707DFC"/>
    <w:rsid w:val="00712204"/>
    <w:rsid w:val="007133B3"/>
    <w:rsid w:val="007171E9"/>
    <w:rsid w:val="007218FE"/>
    <w:rsid w:val="0072612D"/>
    <w:rsid w:val="00732C9B"/>
    <w:rsid w:val="00733197"/>
    <w:rsid w:val="007338E6"/>
    <w:rsid w:val="00734F35"/>
    <w:rsid w:val="0073776A"/>
    <w:rsid w:val="007411A3"/>
    <w:rsid w:val="00746353"/>
    <w:rsid w:val="007508C5"/>
    <w:rsid w:val="00751F71"/>
    <w:rsid w:val="00752F63"/>
    <w:rsid w:val="00754853"/>
    <w:rsid w:val="00754E2E"/>
    <w:rsid w:val="00754E83"/>
    <w:rsid w:val="00757A0A"/>
    <w:rsid w:val="00760164"/>
    <w:rsid w:val="00762154"/>
    <w:rsid w:val="00763B59"/>
    <w:rsid w:val="00763CFC"/>
    <w:rsid w:val="00772A7F"/>
    <w:rsid w:val="00774E15"/>
    <w:rsid w:val="0077599C"/>
    <w:rsid w:val="007806B9"/>
    <w:rsid w:val="00782A3A"/>
    <w:rsid w:val="007872A0"/>
    <w:rsid w:val="0078753E"/>
    <w:rsid w:val="0079242B"/>
    <w:rsid w:val="00794561"/>
    <w:rsid w:val="0079463D"/>
    <w:rsid w:val="007962E1"/>
    <w:rsid w:val="00797AA0"/>
    <w:rsid w:val="007A05B5"/>
    <w:rsid w:val="007A1841"/>
    <w:rsid w:val="007A27DB"/>
    <w:rsid w:val="007A3AFE"/>
    <w:rsid w:val="007A5779"/>
    <w:rsid w:val="007B0179"/>
    <w:rsid w:val="007B1727"/>
    <w:rsid w:val="007B5011"/>
    <w:rsid w:val="007C0118"/>
    <w:rsid w:val="007C0687"/>
    <w:rsid w:val="007C36D3"/>
    <w:rsid w:val="007C6630"/>
    <w:rsid w:val="007D299E"/>
    <w:rsid w:val="007D400A"/>
    <w:rsid w:val="007D7647"/>
    <w:rsid w:val="007D7C04"/>
    <w:rsid w:val="007E1BA4"/>
    <w:rsid w:val="007E3F92"/>
    <w:rsid w:val="007F0437"/>
    <w:rsid w:val="007F0DEC"/>
    <w:rsid w:val="007F31D1"/>
    <w:rsid w:val="007F355A"/>
    <w:rsid w:val="007F3AE0"/>
    <w:rsid w:val="007F5381"/>
    <w:rsid w:val="007F617C"/>
    <w:rsid w:val="007F6E51"/>
    <w:rsid w:val="00812165"/>
    <w:rsid w:val="00812EBC"/>
    <w:rsid w:val="00813D99"/>
    <w:rsid w:val="008145D4"/>
    <w:rsid w:val="00820841"/>
    <w:rsid w:val="00823D46"/>
    <w:rsid w:val="00825DF6"/>
    <w:rsid w:val="0083073E"/>
    <w:rsid w:val="0084671E"/>
    <w:rsid w:val="008471ED"/>
    <w:rsid w:val="00854CD8"/>
    <w:rsid w:val="00860DB9"/>
    <w:rsid w:val="008617B5"/>
    <w:rsid w:val="008630B1"/>
    <w:rsid w:val="00863381"/>
    <w:rsid w:val="0086630B"/>
    <w:rsid w:val="0086655F"/>
    <w:rsid w:val="00866EB7"/>
    <w:rsid w:val="00870C6A"/>
    <w:rsid w:val="00872917"/>
    <w:rsid w:val="00877AD6"/>
    <w:rsid w:val="00883704"/>
    <w:rsid w:val="00894CC3"/>
    <w:rsid w:val="00897C0C"/>
    <w:rsid w:val="008A3573"/>
    <w:rsid w:val="008B3DA3"/>
    <w:rsid w:val="008B4A5B"/>
    <w:rsid w:val="008B4D18"/>
    <w:rsid w:val="008C3E3E"/>
    <w:rsid w:val="008C644B"/>
    <w:rsid w:val="008C6518"/>
    <w:rsid w:val="008C6FE8"/>
    <w:rsid w:val="008E722C"/>
    <w:rsid w:val="008F5264"/>
    <w:rsid w:val="00901301"/>
    <w:rsid w:val="00905440"/>
    <w:rsid w:val="009064CB"/>
    <w:rsid w:val="009065D9"/>
    <w:rsid w:val="009127D9"/>
    <w:rsid w:val="00915C73"/>
    <w:rsid w:val="009172FA"/>
    <w:rsid w:val="00917835"/>
    <w:rsid w:val="009225D6"/>
    <w:rsid w:val="00935F1F"/>
    <w:rsid w:val="00947302"/>
    <w:rsid w:val="00947838"/>
    <w:rsid w:val="00947B84"/>
    <w:rsid w:val="009551C3"/>
    <w:rsid w:val="0095784A"/>
    <w:rsid w:val="009605D6"/>
    <w:rsid w:val="00964354"/>
    <w:rsid w:val="00966837"/>
    <w:rsid w:val="00971E8E"/>
    <w:rsid w:val="0097495A"/>
    <w:rsid w:val="00976BEA"/>
    <w:rsid w:val="00977ADF"/>
    <w:rsid w:val="009842D4"/>
    <w:rsid w:val="00992CE9"/>
    <w:rsid w:val="00994D96"/>
    <w:rsid w:val="009953C4"/>
    <w:rsid w:val="009A0229"/>
    <w:rsid w:val="009A3C99"/>
    <w:rsid w:val="009A3CC6"/>
    <w:rsid w:val="009B02AB"/>
    <w:rsid w:val="009B4D21"/>
    <w:rsid w:val="009C130D"/>
    <w:rsid w:val="009C79A0"/>
    <w:rsid w:val="009D0064"/>
    <w:rsid w:val="009D4AA6"/>
    <w:rsid w:val="009D5450"/>
    <w:rsid w:val="009D54D0"/>
    <w:rsid w:val="009D67CE"/>
    <w:rsid w:val="009E173A"/>
    <w:rsid w:val="009E21D9"/>
    <w:rsid w:val="009F7FE1"/>
    <w:rsid w:val="00A01CB5"/>
    <w:rsid w:val="00A03B1C"/>
    <w:rsid w:val="00A10BCF"/>
    <w:rsid w:val="00A14131"/>
    <w:rsid w:val="00A14C4E"/>
    <w:rsid w:val="00A214B9"/>
    <w:rsid w:val="00A21F4C"/>
    <w:rsid w:val="00A23918"/>
    <w:rsid w:val="00A25BFC"/>
    <w:rsid w:val="00A26828"/>
    <w:rsid w:val="00A32428"/>
    <w:rsid w:val="00A37A1D"/>
    <w:rsid w:val="00A53D84"/>
    <w:rsid w:val="00A570B4"/>
    <w:rsid w:val="00A578CC"/>
    <w:rsid w:val="00A61A17"/>
    <w:rsid w:val="00A700C4"/>
    <w:rsid w:val="00A74B44"/>
    <w:rsid w:val="00A754EC"/>
    <w:rsid w:val="00A75EDC"/>
    <w:rsid w:val="00A75EFB"/>
    <w:rsid w:val="00A83FBE"/>
    <w:rsid w:val="00A84CBC"/>
    <w:rsid w:val="00A87CFF"/>
    <w:rsid w:val="00A915B8"/>
    <w:rsid w:val="00A92C8E"/>
    <w:rsid w:val="00A93B15"/>
    <w:rsid w:val="00AB24A8"/>
    <w:rsid w:val="00AB4000"/>
    <w:rsid w:val="00AB4357"/>
    <w:rsid w:val="00AC7D7B"/>
    <w:rsid w:val="00AD4177"/>
    <w:rsid w:val="00AE054F"/>
    <w:rsid w:val="00AE0789"/>
    <w:rsid w:val="00AE572A"/>
    <w:rsid w:val="00AE5A17"/>
    <w:rsid w:val="00AF2CB6"/>
    <w:rsid w:val="00AF37FC"/>
    <w:rsid w:val="00AF6C94"/>
    <w:rsid w:val="00B00E9B"/>
    <w:rsid w:val="00B010B8"/>
    <w:rsid w:val="00B07B88"/>
    <w:rsid w:val="00B14455"/>
    <w:rsid w:val="00B16188"/>
    <w:rsid w:val="00B22D0D"/>
    <w:rsid w:val="00B2605A"/>
    <w:rsid w:val="00B31431"/>
    <w:rsid w:val="00B37287"/>
    <w:rsid w:val="00B47AAB"/>
    <w:rsid w:val="00B601D6"/>
    <w:rsid w:val="00B641EA"/>
    <w:rsid w:val="00B65DA9"/>
    <w:rsid w:val="00B72262"/>
    <w:rsid w:val="00B7260E"/>
    <w:rsid w:val="00B75C35"/>
    <w:rsid w:val="00B7666A"/>
    <w:rsid w:val="00B846AE"/>
    <w:rsid w:val="00B8473F"/>
    <w:rsid w:val="00B92161"/>
    <w:rsid w:val="00BB0A20"/>
    <w:rsid w:val="00BB1130"/>
    <w:rsid w:val="00BB577B"/>
    <w:rsid w:val="00BC0606"/>
    <w:rsid w:val="00BC5C32"/>
    <w:rsid w:val="00BC6625"/>
    <w:rsid w:val="00BD3695"/>
    <w:rsid w:val="00BD6CBE"/>
    <w:rsid w:val="00BD7E7B"/>
    <w:rsid w:val="00BE0289"/>
    <w:rsid w:val="00BF0658"/>
    <w:rsid w:val="00BF4216"/>
    <w:rsid w:val="00BF506A"/>
    <w:rsid w:val="00C03D4F"/>
    <w:rsid w:val="00C07BAA"/>
    <w:rsid w:val="00C100EC"/>
    <w:rsid w:val="00C22C75"/>
    <w:rsid w:val="00C2499D"/>
    <w:rsid w:val="00C2640F"/>
    <w:rsid w:val="00C305FA"/>
    <w:rsid w:val="00C30CAB"/>
    <w:rsid w:val="00C37E3E"/>
    <w:rsid w:val="00C43256"/>
    <w:rsid w:val="00C439FB"/>
    <w:rsid w:val="00C45E62"/>
    <w:rsid w:val="00C528E4"/>
    <w:rsid w:val="00C52B8E"/>
    <w:rsid w:val="00C5772F"/>
    <w:rsid w:val="00C60AA6"/>
    <w:rsid w:val="00C61519"/>
    <w:rsid w:val="00C65303"/>
    <w:rsid w:val="00C71304"/>
    <w:rsid w:val="00C776B0"/>
    <w:rsid w:val="00C77738"/>
    <w:rsid w:val="00C82522"/>
    <w:rsid w:val="00C908AD"/>
    <w:rsid w:val="00C910BA"/>
    <w:rsid w:val="00C919CC"/>
    <w:rsid w:val="00C952D7"/>
    <w:rsid w:val="00C971A6"/>
    <w:rsid w:val="00CA6A4E"/>
    <w:rsid w:val="00CB02A7"/>
    <w:rsid w:val="00CB4FEB"/>
    <w:rsid w:val="00CB6814"/>
    <w:rsid w:val="00CC1C45"/>
    <w:rsid w:val="00CC59F9"/>
    <w:rsid w:val="00CD032F"/>
    <w:rsid w:val="00CD645E"/>
    <w:rsid w:val="00CD735A"/>
    <w:rsid w:val="00CE1B9B"/>
    <w:rsid w:val="00CE2BF3"/>
    <w:rsid w:val="00CE5FC3"/>
    <w:rsid w:val="00CE702A"/>
    <w:rsid w:val="00CE7981"/>
    <w:rsid w:val="00CF0203"/>
    <w:rsid w:val="00CF36F0"/>
    <w:rsid w:val="00D00818"/>
    <w:rsid w:val="00D03F4D"/>
    <w:rsid w:val="00D04CF3"/>
    <w:rsid w:val="00D10EF7"/>
    <w:rsid w:val="00D11A62"/>
    <w:rsid w:val="00D14D6A"/>
    <w:rsid w:val="00D1769C"/>
    <w:rsid w:val="00D17D81"/>
    <w:rsid w:val="00D210E1"/>
    <w:rsid w:val="00D245B9"/>
    <w:rsid w:val="00D26284"/>
    <w:rsid w:val="00D27681"/>
    <w:rsid w:val="00D30402"/>
    <w:rsid w:val="00D31967"/>
    <w:rsid w:val="00D37662"/>
    <w:rsid w:val="00D37A1F"/>
    <w:rsid w:val="00D42887"/>
    <w:rsid w:val="00D42DC6"/>
    <w:rsid w:val="00D44F64"/>
    <w:rsid w:val="00D45A91"/>
    <w:rsid w:val="00D46497"/>
    <w:rsid w:val="00D50D54"/>
    <w:rsid w:val="00D51251"/>
    <w:rsid w:val="00D5216A"/>
    <w:rsid w:val="00D5464E"/>
    <w:rsid w:val="00D621F8"/>
    <w:rsid w:val="00D6530D"/>
    <w:rsid w:val="00D73079"/>
    <w:rsid w:val="00D7384B"/>
    <w:rsid w:val="00D749E8"/>
    <w:rsid w:val="00D827B8"/>
    <w:rsid w:val="00D840F2"/>
    <w:rsid w:val="00D93208"/>
    <w:rsid w:val="00DA2BB4"/>
    <w:rsid w:val="00DA53E4"/>
    <w:rsid w:val="00DA5FAC"/>
    <w:rsid w:val="00DB285E"/>
    <w:rsid w:val="00DB30FE"/>
    <w:rsid w:val="00DB4260"/>
    <w:rsid w:val="00DB44F7"/>
    <w:rsid w:val="00DB4EA5"/>
    <w:rsid w:val="00DB7446"/>
    <w:rsid w:val="00DC46E1"/>
    <w:rsid w:val="00DD30C6"/>
    <w:rsid w:val="00DD676E"/>
    <w:rsid w:val="00DE693F"/>
    <w:rsid w:val="00DF19D4"/>
    <w:rsid w:val="00DF29F8"/>
    <w:rsid w:val="00DF3E7F"/>
    <w:rsid w:val="00DF48FA"/>
    <w:rsid w:val="00DF5450"/>
    <w:rsid w:val="00E003A1"/>
    <w:rsid w:val="00E0148A"/>
    <w:rsid w:val="00E15121"/>
    <w:rsid w:val="00E22822"/>
    <w:rsid w:val="00E263F0"/>
    <w:rsid w:val="00E2657F"/>
    <w:rsid w:val="00E52B03"/>
    <w:rsid w:val="00E5538A"/>
    <w:rsid w:val="00E566D5"/>
    <w:rsid w:val="00E60DDA"/>
    <w:rsid w:val="00E60EC0"/>
    <w:rsid w:val="00E62564"/>
    <w:rsid w:val="00E62E5A"/>
    <w:rsid w:val="00E63E6D"/>
    <w:rsid w:val="00E70979"/>
    <w:rsid w:val="00E70BFA"/>
    <w:rsid w:val="00E73679"/>
    <w:rsid w:val="00E7394C"/>
    <w:rsid w:val="00E7527F"/>
    <w:rsid w:val="00E87642"/>
    <w:rsid w:val="00E87FE8"/>
    <w:rsid w:val="00E940B6"/>
    <w:rsid w:val="00E94C65"/>
    <w:rsid w:val="00EA2262"/>
    <w:rsid w:val="00EA6998"/>
    <w:rsid w:val="00EB1232"/>
    <w:rsid w:val="00EB300B"/>
    <w:rsid w:val="00EB3511"/>
    <w:rsid w:val="00EB7755"/>
    <w:rsid w:val="00EB7E84"/>
    <w:rsid w:val="00EC5F56"/>
    <w:rsid w:val="00ED60EE"/>
    <w:rsid w:val="00ED6652"/>
    <w:rsid w:val="00EE0300"/>
    <w:rsid w:val="00EE22BA"/>
    <w:rsid w:val="00EE2C0D"/>
    <w:rsid w:val="00EE31F2"/>
    <w:rsid w:val="00EE6358"/>
    <w:rsid w:val="00EE7857"/>
    <w:rsid w:val="00EF5EBF"/>
    <w:rsid w:val="00F03243"/>
    <w:rsid w:val="00F04F85"/>
    <w:rsid w:val="00F07468"/>
    <w:rsid w:val="00F1266E"/>
    <w:rsid w:val="00F16382"/>
    <w:rsid w:val="00F16D8F"/>
    <w:rsid w:val="00F17CEE"/>
    <w:rsid w:val="00F227AF"/>
    <w:rsid w:val="00F2496B"/>
    <w:rsid w:val="00F24ADF"/>
    <w:rsid w:val="00F25B9B"/>
    <w:rsid w:val="00F4168F"/>
    <w:rsid w:val="00F47608"/>
    <w:rsid w:val="00F5492F"/>
    <w:rsid w:val="00F61DB6"/>
    <w:rsid w:val="00F71454"/>
    <w:rsid w:val="00F71BE7"/>
    <w:rsid w:val="00F7385D"/>
    <w:rsid w:val="00F7612F"/>
    <w:rsid w:val="00F77838"/>
    <w:rsid w:val="00F77BB3"/>
    <w:rsid w:val="00F83BF8"/>
    <w:rsid w:val="00F90FD3"/>
    <w:rsid w:val="00F91248"/>
    <w:rsid w:val="00F9233D"/>
    <w:rsid w:val="00F9391E"/>
    <w:rsid w:val="00F97050"/>
    <w:rsid w:val="00FA0155"/>
    <w:rsid w:val="00FA38C7"/>
    <w:rsid w:val="00FD2053"/>
    <w:rsid w:val="00FD6C71"/>
    <w:rsid w:val="00FE0DDC"/>
    <w:rsid w:val="00FE5BF4"/>
    <w:rsid w:val="00FE7D07"/>
    <w:rsid w:val="00FF15B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2D21822"/>
  <w15:chartTrackingRefBased/>
  <w15:docId w15:val="{72C6F3A2-A139-4911-BD3C-511313CA64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0"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83F60"/>
  </w:style>
  <w:style w:type="paragraph" w:styleId="Heading3">
    <w:name w:val="heading 3"/>
    <w:basedOn w:val="Normal"/>
    <w:next w:val="Normal"/>
    <w:link w:val="Heading3Char"/>
    <w:uiPriority w:val="9"/>
    <w:unhideWhenUsed/>
    <w:qFormat/>
    <w:rsid w:val="00A37A1D"/>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83F60"/>
    <w:pPr>
      <w:ind w:left="720"/>
      <w:contextualSpacing/>
    </w:pPr>
  </w:style>
  <w:style w:type="paragraph" w:styleId="FootnoteText">
    <w:name w:val="footnote text"/>
    <w:basedOn w:val="Normal"/>
    <w:link w:val="FootnoteTextChar"/>
    <w:uiPriority w:val="99"/>
    <w:semiHidden/>
    <w:unhideWhenUsed/>
    <w:rsid w:val="00483F60"/>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483F60"/>
    <w:rPr>
      <w:sz w:val="20"/>
      <w:szCs w:val="20"/>
    </w:rPr>
  </w:style>
  <w:style w:type="character" w:styleId="FootnoteReference">
    <w:name w:val="footnote reference"/>
    <w:basedOn w:val="DefaultParagraphFont"/>
    <w:uiPriority w:val="99"/>
    <w:semiHidden/>
    <w:unhideWhenUsed/>
    <w:rsid w:val="00483F60"/>
    <w:rPr>
      <w:vertAlign w:val="superscript"/>
    </w:rPr>
  </w:style>
  <w:style w:type="character" w:styleId="Hyperlink">
    <w:name w:val="Hyperlink"/>
    <w:basedOn w:val="DefaultParagraphFont"/>
    <w:uiPriority w:val="99"/>
    <w:unhideWhenUsed/>
    <w:rsid w:val="00AB4000"/>
    <w:rPr>
      <w:color w:val="0000FF"/>
      <w:u w:val="single"/>
    </w:rPr>
  </w:style>
  <w:style w:type="paragraph" w:styleId="NormalWeb">
    <w:name w:val="Normal (Web)"/>
    <w:basedOn w:val="Normal"/>
    <w:unhideWhenUsed/>
    <w:rsid w:val="002F7A8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2F7A8F"/>
    <w:rPr>
      <w:i/>
      <w:iCs/>
    </w:rPr>
  </w:style>
  <w:style w:type="paragraph" w:styleId="BalloonText">
    <w:name w:val="Balloon Text"/>
    <w:basedOn w:val="Normal"/>
    <w:link w:val="BalloonTextChar"/>
    <w:uiPriority w:val="99"/>
    <w:semiHidden/>
    <w:unhideWhenUsed/>
    <w:rsid w:val="00DF545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F5450"/>
    <w:rPr>
      <w:rFonts w:ascii="Segoe UI" w:hAnsi="Segoe UI" w:cs="Segoe UI"/>
      <w:sz w:val="18"/>
      <w:szCs w:val="18"/>
    </w:rPr>
  </w:style>
  <w:style w:type="paragraph" w:styleId="Header">
    <w:name w:val="header"/>
    <w:basedOn w:val="Normal"/>
    <w:link w:val="HeaderChar"/>
    <w:uiPriority w:val="99"/>
    <w:unhideWhenUsed/>
    <w:rsid w:val="00042F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042FDE"/>
  </w:style>
  <w:style w:type="paragraph" w:styleId="Footer">
    <w:name w:val="footer"/>
    <w:basedOn w:val="Normal"/>
    <w:link w:val="FooterChar"/>
    <w:uiPriority w:val="99"/>
    <w:unhideWhenUsed/>
    <w:rsid w:val="00042F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042FDE"/>
  </w:style>
  <w:style w:type="character" w:styleId="UnresolvedMention">
    <w:name w:val="Unresolved Mention"/>
    <w:basedOn w:val="DefaultParagraphFont"/>
    <w:uiPriority w:val="99"/>
    <w:semiHidden/>
    <w:unhideWhenUsed/>
    <w:rsid w:val="00324A40"/>
    <w:rPr>
      <w:color w:val="605E5C"/>
      <w:shd w:val="clear" w:color="auto" w:fill="E1DFDD"/>
    </w:rPr>
  </w:style>
  <w:style w:type="paragraph" w:styleId="NoSpacing">
    <w:name w:val="No Spacing"/>
    <w:uiPriority w:val="1"/>
    <w:qFormat/>
    <w:rsid w:val="00AE054F"/>
    <w:pPr>
      <w:spacing w:after="0" w:line="240" w:lineRule="auto"/>
    </w:pPr>
  </w:style>
  <w:style w:type="character" w:customStyle="1" w:styleId="instancename">
    <w:name w:val="instancename"/>
    <w:basedOn w:val="DefaultParagraphFont"/>
    <w:rsid w:val="003E7F35"/>
  </w:style>
  <w:style w:type="character" w:customStyle="1" w:styleId="accesshide">
    <w:name w:val="accesshide"/>
    <w:basedOn w:val="DefaultParagraphFont"/>
    <w:rsid w:val="003E7F35"/>
  </w:style>
  <w:style w:type="character" w:customStyle="1" w:styleId="Heading3Char">
    <w:name w:val="Heading 3 Char"/>
    <w:basedOn w:val="DefaultParagraphFont"/>
    <w:link w:val="Heading3"/>
    <w:uiPriority w:val="9"/>
    <w:rsid w:val="00A37A1D"/>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35992886">
      <w:bodyDiv w:val="1"/>
      <w:marLeft w:val="0"/>
      <w:marRight w:val="0"/>
      <w:marTop w:val="0"/>
      <w:marBottom w:val="0"/>
      <w:divBdr>
        <w:top w:val="none" w:sz="0" w:space="0" w:color="auto"/>
        <w:left w:val="none" w:sz="0" w:space="0" w:color="auto"/>
        <w:bottom w:val="none" w:sz="0" w:space="0" w:color="auto"/>
        <w:right w:val="none" w:sz="0" w:space="0" w:color="auto"/>
      </w:divBdr>
    </w:div>
    <w:div w:id="236865822">
      <w:bodyDiv w:val="1"/>
      <w:marLeft w:val="0"/>
      <w:marRight w:val="0"/>
      <w:marTop w:val="0"/>
      <w:marBottom w:val="0"/>
      <w:divBdr>
        <w:top w:val="none" w:sz="0" w:space="0" w:color="auto"/>
        <w:left w:val="none" w:sz="0" w:space="0" w:color="auto"/>
        <w:bottom w:val="none" w:sz="0" w:space="0" w:color="auto"/>
        <w:right w:val="none" w:sz="0" w:space="0" w:color="auto"/>
      </w:divBdr>
    </w:div>
    <w:div w:id="793984270">
      <w:bodyDiv w:val="1"/>
      <w:marLeft w:val="0"/>
      <w:marRight w:val="0"/>
      <w:marTop w:val="0"/>
      <w:marBottom w:val="0"/>
      <w:divBdr>
        <w:top w:val="none" w:sz="0" w:space="0" w:color="auto"/>
        <w:left w:val="none" w:sz="0" w:space="0" w:color="auto"/>
        <w:bottom w:val="none" w:sz="0" w:space="0" w:color="auto"/>
        <w:right w:val="none" w:sz="0" w:space="0" w:color="auto"/>
      </w:divBdr>
    </w:div>
    <w:div w:id="1563368104">
      <w:bodyDiv w:val="1"/>
      <w:marLeft w:val="0"/>
      <w:marRight w:val="0"/>
      <w:marTop w:val="0"/>
      <w:marBottom w:val="0"/>
      <w:divBdr>
        <w:top w:val="none" w:sz="0" w:space="0" w:color="auto"/>
        <w:left w:val="none" w:sz="0" w:space="0" w:color="auto"/>
        <w:bottom w:val="none" w:sz="0" w:space="0" w:color="auto"/>
        <w:right w:val="none" w:sz="0" w:space="0" w:color="auto"/>
      </w:divBdr>
    </w:div>
    <w:div w:id="1929726716">
      <w:bodyDiv w:val="1"/>
      <w:marLeft w:val="0"/>
      <w:marRight w:val="0"/>
      <w:marTop w:val="0"/>
      <w:marBottom w:val="0"/>
      <w:divBdr>
        <w:top w:val="none" w:sz="0" w:space="0" w:color="auto"/>
        <w:left w:val="none" w:sz="0" w:space="0" w:color="auto"/>
        <w:bottom w:val="none" w:sz="0" w:space="0" w:color="auto"/>
        <w:right w:val="none" w:sz="0" w:space="0" w:color="auto"/>
      </w:divBdr>
    </w:div>
    <w:div w:id="204316607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2E60E16-AA44-4B84-8CBB-C5F0EB4DCB7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431</TotalTime>
  <Pages>11</Pages>
  <Words>2556</Words>
  <Characters>14572</Characters>
  <Application>Microsoft Office Word</Application>
  <DocSecurity>0</DocSecurity>
  <Lines>121</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17094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Alice-Clementine Kamthunzi</dc:creator>
  <cp:keywords/>
  <dc:description/>
  <cp:lastModifiedBy>Alice-Clementine Kamthunzi</cp:lastModifiedBy>
  <cp:revision>152</cp:revision>
  <cp:lastPrinted>2019-07-01T14:54:00Z</cp:lastPrinted>
  <dcterms:created xsi:type="dcterms:W3CDTF">2019-07-08T15:33:00Z</dcterms:created>
  <dcterms:modified xsi:type="dcterms:W3CDTF">2019-07-08T22:46:00Z</dcterms:modified>
</cp:coreProperties>
</file>