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577DC" w:rsidRDefault="00B9125D" w:rsidP="005B2FC4">
      <w:pPr>
        <w:pStyle w:val="Normal1"/>
        <w:spacing w:line="360" w:lineRule="auto"/>
        <w:jc w:val="center"/>
        <w:rPr>
          <w:rFonts w:ascii="Times New Roman" w:eastAsia="Times New Roman" w:hAnsi="Times New Roman" w:cs="Times New Roman"/>
          <w:b/>
          <w:sz w:val="32"/>
          <w:szCs w:val="24"/>
        </w:rPr>
      </w:pPr>
      <w:r w:rsidRPr="00FF4517">
        <w:rPr>
          <w:noProof/>
        </w:rPr>
        <w:drawing>
          <wp:inline distT="0" distB="0" distL="0" distR="0" wp14:anchorId="5F4FC4DE" wp14:editId="12405184">
            <wp:extent cx="3409950" cy="13430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409950" cy="1343025"/>
                    </a:xfrm>
                    <a:prstGeom prst="rect">
                      <a:avLst/>
                    </a:prstGeom>
                  </pic:spPr>
                </pic:pic>
              </a:graphicData>
            </a:graphic>
          </wp:inline>
        </w:drawing>
      </w:r>
    </w:p>
    <w:p w:rsidR="001577DC" w:rsidRDefault="001577DC" w:rsidP="005B2FC4">
      <w:pPr>
        <w:pStyle w:val="Normal1"/>
        <w:spacing w:line="360" w:lineRule="auto"/>
        <w:jc w:val="center"/>
        <w:rPr>
          <w:rFonts w:ascii="Times New Roman" w:eastAsia="Times New Roman" w:hAnsi="Times New Roman" w:cs="Times New Roman"/>
          <w:b/>
          <w:sz w:val="32"/>
          <w:szCs w:val="24"/>
        </w:rPr>
      </w:pPr>
    </w:p>
    <w:p w:rsidR="00B9125D" w:rsidRPr="00116CA5" w:rsidRDefault="00B9125D" w:rsidP="00B9125D">
      <w:pPr>
        <w:spacing w:after="200" w:line="240" w:lineRule="auto"/>
        <w:jc w:val="center"/>
        <w:rPr>
          <w:rFonts w:eastAsiaTheme="minorHAnsi"/>
          <w:b/>
          <w:bCs/>
          <w:sz w:val="36"/>
          <w:szCs w:val="36"/>
          <w:lang w:val="en-GB"/>
        </w:rPr>
      </w:pPr>
      <w:r w:rsidRPr="00116CA5">
        <w:rPr>
          <w:rFonts w:eastAsiaTheme="minorHAnsi"/>
          <w:b/>
          <w:bCs/>
          <w:sz w:val="36"/>
          <w:szCs w:val="36"/>
          <w:lang w:val="en-GB"/>
        </w:rPr>
        <w:t>BMSW5103_LON</w:t>
      </w:r>
    </w:p>
    <w:p w:rsidR="00B9125D" w:rsidRPr="004A3EF9" w:rsidRDefault="00B9125D" w:rsidP="00B9125D">
      <w:pPr>
        <w:pStyle w:val="Normal1"/>
        <w:spacing w:line="240" w:lineRule="auto"/>
        <w:jc w:val="center"/>
        <w:rPr>
          <w:rFonts w:eastAsia="Times New Roman"/>
          <w:b/>
          <w:sz w:val="32"/>
          <w:szCs w:val="24"/>
        </w:rPr>
      </w:pPr>
      <w:r>
        <w:rPr>
          <w:rFonts w:eastAsia="Times New Roman"/>
          <w:b/>
          <w:sz w:val="32"/>
          <w:szCs w:val="24"/>
        </w:rPr>
        <w:t xml:space="preserve">UNDERSTANDING </w:t>
      </w:r>
      <w:r w:rsidRPr="004A3EF9">
        <w:rPr>
          <w:rFonts w:eastAsia="Times New Roman"/>
          <w:b/>
          <w:sz w:val="32"/>
          <w:szCs w:val="24"/>
        </w:rPr>
        <w:t xml:space="preserve">AND </w:t>
      </w:r>
      <w:r>
        <w:rPr>
          <w:rFonts w:eastAsia="Times New Roman"/>
          <w:b/>
          <w:sz w:val="32"/>
          <w:szCs w:val="24"/>
        </w:rPr>
        <w:t xml:space="preserve">ENGAGING IN THE </w:t>
      </w:r>
      <w:r w:rsidRPr="004A3EF9">
        <w:rPr>
          <w:rFonts w:eastAsia="Times New Roman"/>
          <w:b/>
          <w:sz w:val="32"/>
          <w:szCs w:val="24"/>
        </w:rPr>
        <w:t xml:space="preserve">CUSTOMER </w:t>
      </w:r>
      <w:r>
        <w:rPr>
          <w:rFonts w:eastAsia="Times New Roman"/>
          <w:b/>
          <w:sz w:val="32"/>
          <w:szCs w:val="24"/>
        </w:rPr>
        <w:t xml:space="preserve">EXPERIENCE </w:t>
      </w:r>
    </w:p>
    <w:p w:rsidR="00B9125D" w:rsidRDefault="00B9125D" w:rsidP="00B9125D">
      <w:pPr>
        <w:spacing w:after="200" w:line="360" w:lineRule="auto"/>
        <w:jc w:val="both"/>
        <w:rPr>
          <w:rFonts w:eastAsiaTheme="minorHAnsi"/>
          <w:sz w:val="36"/>
          <w:szCs w:val="36"/>
          <w:lang w:val="en-GB"/>
        </w:rPr>
      </w:pPr>
    </w:p>
    <w:p w:rsidR="00B9125D" w:rsidRPr="004A3EF9" w:rsidRDefault="00B9125D" w:rsidP="00B9125D">
      <w:pPr>
        <w:spacing w:after="200" w:line="360" w:lineRule="auto"/>
        <w:jc w:val="both"/>
        <w:rPr>
          <w:rFonts w:eastAsiaTheme="minorHAnsi"/>
          <w:sz w:val="36"/>
          <w:szCs w:val="36"/>
          <w:lang w:val="en-GB"/>
        </w:rPr>
      </w:pPr>
    </w:p>
    <w:p w:rsidR="00B9125D" w:rsidRPr="00797696" w:rsidRDefault="00B9125D" w:rsidP="00B9125D">
      <w:pPr>
        <w:spacing w:line="240" w:lineRule="auto"/>
        <w:jc w:val="center"/>
        <w:rPr>
          <w:rFonts w:eastAsiaTheme="minorHAnsi"/>
          <w:sz w:val="28"/>
          <w:szCs w:val="28"/>
          <w:lang w:val="en-GB"/>
        </w:rPr>
      </w:pPr>
      <w:r w:rsidRPr="00797696">
        <w:rPr>
          <w:rFonts w:eastAsiaTheme="minorHAnsi"/>
          <w:sz w:val="28"/>
          <w:szCs w:val="28"/>
          <w:lang w:val="en-GB"/>
        </w:rPr>
        <w:t xml:space="preserve">Prepared for </w:t>
      </w:r>
    </w:p>
    <w:p w:rsidR="00B9125D" w:rsidRDefault="00B9125D" w:rsidP="00B9125D">
      <w:pPr>
        <w:spacing w:line="240" w:lineRule="auto"/>
        <w:jc w:val="center"/>
        <w:rPr>
          <w:rFonts w:eastAsiaTheme="minorHAnsi"/>
          <w:b/>
          <w:bCs/>
          <w:sz w:val="28"/>
          <w:szCs w:val="28"/>
          <w:lang w:val="en-GB"/>
        </w:rPr>
      </w:pPr>
      <w:r w:rsidRPr="004A3EF9">
        <w:rPr>
          <w:rFonts w:eastAsiaTheme="minorHAnsi"/>
          <w:b/>
          <w:bCs/>
          <w:sz w:val="28"/>
          <w:szCs w:val="28"/>
          <w:lang w:val="en-GB"/>
        </w:rPr>
        <w:t xml:space="preserve">Mr </w:t>
      </w:r>
      <w:r>
        <w:rPr>
          <w:rFonts w:eastAsiaTheme="minorHAnsi"/>
          <w:b/>
          <w:bCs/>
          <w:sz w:val="28"/>
          <w:szCs w:val="28"/>
          <w:lang w:val="en-GB"/>
        </w:rPr>
        <w:t>Ze Zook</w:t>
      </w:r>
    </w:p>
    <w:p w:rsidR="00B9125D" w:rsidRPr="004A3EF9" w:rsidRDefault="00B9125D" w:rsidP="00B9125D">
      <w:pPr>
        <w:spacing w:line="240" w:lineRule="auto"/>
        <w:jc w:val="center"/>
        <w:rPr>
          <w:rFonts w:eastAsiaTheme="minorHAnsi"/>
          <w:b/>
          <w:bCs/>
          <w:sz w:val="28"/>
          <w:szCs w:val="28"/>
          <w:lang w:val="en-GB"/>
        </w:rPr>
      </w:pPr>
    </w:p>
    <w:p w:rsidR="00B9125D" w:rsidRPr="004A3EF9" w:rsidRDefault="00B9125D" w:rsidP="00B9125D">
      <w:pPr>
        <w:spacing w:line="240" w:lineRule="auto"/>
        <w:jc w:val="center"/>
        <w:rPr>
          <w:rFonts w:eastAsiaTheme="minorHAnsi"/>
          <w:b/>
          <w:bCs/>
          <w:sz w:val="28"/>
          <w:szCs w:val="28"/>
          <w:lang w:val="en-GB"/>
        </w:rPr>
      </w:pPr>
      <w:r w:rsidRPr="004A3EF9">
        <w:rPr>
          <w:rFonts w:eastAsiaTheme="minorHAnsi"/>
          <w:b/>
          <w:bCs/>
          <w:sz w:val="28"/>
          <w:szCs w:val="28"/>
          <w:lang w:val="en-GB"/>
        </w:rPr>
        <w:t xml:space="preserve">UNIVERSITY OF WALES: TRINITY SAINT DAVID </w:t>
      </w:r>
    </w:p>
    <w:p w:rsidR="00B9125D" w:rsidRPr="004A3EF9" w:rsidRDefault="00B9125D" w:rsidP="00B9125D">
      <w:pPr>
        <w:spacing w:line="240" w:lineRule="auto"/>
        <w:jc w:val="center"/>
        <w:rPr>
          <w:rFonts w:eastAsiaTheme="minorHAnsi"/>
          <w:b/>
          <w:bCs/>
          <w:sz w:val="28"/>
          <w:szCs w:val="28"/>
          <w:lang w:val="en-GB"/>
        </w:rPr>
      </w:pPr>
      <w:r w:rsidRPr="004A3EF9">
        <w:rPr>
          <w:rFonts w:eastAsiaTheme="minorHAnsi"/>
          <w:b/>
          <w:bCs/>
          <w:sz w:val="28"/>
          <w:szCs w:val="28"/>
          <w:lang w:val="en-GB"/>
        </w:rPr>
        <w:t>PRIFYSGOL CYMRU: Y DRINDOD DEWI SANT</w:t>
      </w:r>
    </w:p>
    <w:p w:rsidR="00B9125D" w:rsidRPr="004A3EF9" w:rsidRDefault="00B9125D" w:rsidP="00B9125D">
      <w:pPr>
        <w:spacing w:line="240" w:lineRule="auto"/>
        <w:jc w:val="center"/>
        <w:rPr>
          <w:rFonts w:eastAsiaTheme="minorHAnsi"/>
          <w:sz w:val="32"/>
          <w:szCs w:val="32"/>
          <w:lang w:val="en-GB"/>
        </w:rPr>
      </w:pPr>
    </w:p>
    <w:p w:rsidR="00B9125D" w:rsidRPr="004A3EF9" w:rsidRDefault="00B9125D" w:rsidP="00B9125D">
      <w:pPr>
        <w:spacing w:after="200" w:line="360" w:lineRule="auto"/>
        <w:jc w:val="both"/>
        <w:rPr>
          <w:rFonts w:eastAsiaTheme="minorHAnsi"/>
          <w:sz w:val="28"/>
          <w:szCs w:val="28"/>
          <w:lang w:val="en-GB"/>
        </w:rPr>
      </w:pPr>
    </w:p>
    <w:p w:rsidR="00B9125D" w:rsidRPr="004A3EF9" w:rsidRDefault="00B9125D" w:rsidP="00B9125D">
      <w:pPr>
        <w:spacing w:line="240" w:lineRule="auto"/>
        <w:jc w:val="center"/>
        <w:rPr>
          <w:rFonts w:eastAsiaTheme="minorHAnsi"/>
          <w:sz w:val="28"/>
          <w:szCs w:val="28"/>
          <w:lang w:val="en-GB"/>
        </w:rPr>
      </w:pPr>
      <w:r w:rsidRPr="004A3EF9">
        <w:rPr>
          <w:rFonts w:eastAsiaTheme="minorHAnsi"/>
          <w:sz w:val="28"/>
          <w:szCs w:val="28"/>
          <w:lang w:val="en-GB"/>
        </w:rPr>
        <w:t xml:space="preserve">Prepared by </w:t>
      </w:r>
    </w:p>
    <w:p w:rsidR="00B9125D" w:rsidRPr="004A3EF9" w:rsidRDefault="00B9125D" w:rsidP="00B9125D">
      <w:pPr>
        <w:spacing w:line="240" w:lineRule="auto"/>
        <w:jc w:val="center"/>
        <w:rPr>
          <w:rFonts w:eastAsiaTheme="minorHAnsi"/>
          <w:b/>
          <w:bCs/>
          <w:sz w:val="28"/>
          <w:szCs w:val="28"/>
          <w:lang w:val="en-GB"/>
        </w:rPr>
      </w:pPr>
      <w:r w:rsidRPr="004A3EF9">
        <w:rPr>
          <w:rFonts w:eastAsiaTheme="minorHAnsi"/>
          <w:b/>
          <w:bCs/>
          <w:sz w:val="28"/>
          <w:szCs w:val="28"/>
          <w:lang w:val="en-GB"/>
        </w:rPr>
        <w:t>Pinar Altintas (1818319)</w:t>
      </w:r>
    </w:p>
    <w:p w:rsidR="00B9125D" w:rsidRPr="004A3EF9" w:rsidRDefault="00B9125D" w:rsidP="00B9125D">
      <w:pPr>
        <w:spacing w:after="200" w:line="360" w:lineRule="auto"/>
        <w:jc w:val="center"/>
        <w:rPr>
          <w:rFonts w:eastAsiaTheme="minorHAnsi"/>
          <w:sz w:val="28"/>
          <w:szCs w:val="28"/>
          <w:lang w:val="en-GB"/>
        </w:rPr>
      </w:pPr>
    </w:p>
    <w:p w:rsidR="00B9125D" w:rsidRPr="004A3EF9" w:rsidRDefault="00B9125D" w:rsidP="00B9125D">
      <w:pPr>
        <w:spacing w:after="200" w:line="360" w:lineRule="auto"/>
        <w:jc w:val="center"/>
        <w:rPr>
          <w:rFonts w:eastAsiaTheme="minorHAnsi"/>
          <w:sz w:val="28"/>
          <w:szCs w:val="28"/>
          <w:lang w:val="en-GB"/>
        </w:rPr>
      </w:pPr>
    </w:p>
    <w:p w:rsidR="00B9125D" w:rsidRPr="004A3EF9" w:rsidRDefault="00B9125D" w:rsidP="00B9125D">
      <w:pPr>
        <w:spacing w:after="200" w:line="360" w:lineRule="auto"/>
        <w:jc w:val="center"/>
        <w:rPr>
          <w:rFonts w:eastAsiaTheme="minorHAnsi"/>
          <w:sz w:val="28"/>
          <w:szCs w:val="28"/>
          <w:lang w:val="en-GB"/>
        </w:rPr>
      </w:pPr>
    </w:p>
    <w:p w:rsidR="00B9125D" w:rsidRDefault="00B9125D" w:rsidP="00B9125D">
      <w:pPr>
        <w:spacing w:after="200" w:line="360" w:lineRule="auto"/>
        <w:jc w:val="center"/>
        <w:rPr>
          <w:rFonts w:eastAsiaTheme="minorHAnsi"/>
          <w:sz w:val="28"/>
          <w:szCs w:val="28"/>
          <w:lang w:val="en-GB"/>
        </w:rPr>
      </w:pPr>
    </w:p>
    <w:p w:rsidR="00B9125D" w:rsidRPr="004A3EF9" w:rsidRDefault="00B9125D" w:rsidP="00B9125D">
      <w:pPr>
        <w:spacing w:after="200" w:line="360" w:lineRule="auto"/>
        <w:jc w:val="center"/>
        <w:rPr>
          <w:rFonts w:eastAsiaTheme="minorHAnsi"/>
          <w:sz w:val="28"/>
          <w:szCs w:val="28"/>
          <w:lang w:val="en-GB"/>
        </w:rPr>
      </w:pPr>
    </w:p>
    <w:p w:rsidR="001577DC" w:rsidRPr="00B9125D" w:rsidRDefault="00B9125D" w:rsidP="00B9125D">
      <w:pPr>
        <w:spacing w:after="200" w:line="360" w:lineRule="auto"/>
        <w:jc w:val="center"/>
        <w:rPr>
          <w:rFonts w:eastAsiaTheme="minorHAnsi"/>
          <w:sz w:val="28"/>
          <w:szCs w:val="28"/>
          <w:lang w:val="en-GB"/>
        </w:rPr>
      </w:pPr>
      <w:r>
        <w:rPr>
          <w:rFonts w:eastAsiaTheme="minorHAnsi"/>
          <w:sz w:val="28"/>
          <w:szCs w:val="28"/>
          <w:lang w:val="en-GB"/>
        </w:rPr>
        <w:t>January</w:t>
      </w:r>
      <w:r w:rsidRPr="004A3EF9">
        <w:rPr>
          <w:rFonts w:eastAsiaTheme="minorHAnsi"/>
          <w:sz w:val="28"/>
          <w:szCs w:val="28"/>
          <w:lang w:val="en-GB"/>
        </w:rPr>
        <w:t xml:space="preserve"> </w:t>
      </w:r>
      <w:r>
        <w:rPr>
          <w:rFonts w:eastAsiaTheme="minorHAnsi"/>
          <w:sz w:val="28"/>
          <w:szCs w:val="28"/>
          <w:lang w:val="en-GB"/>
        </w:rPr>
        <w:t>12</w:t>
      </w:r>
      <w:r w:rsidRPr="004A3EF9">
        <w:rPr>
          <w:rFonts w:eastAsiaTheme="minorHAnsi"/>
          <w:sz w:val="28"/>
          <w:szCs w:val="28"/>
          <w:lang w:val="en-GB"/>
        </w:rPr>
        <w:t>, 202</w:t>
      </w:r>
      <w:r>
        <w:rPr>
          <w:rFonts w:eastAsiaTheme="minorHAnsi"/>
          <w:sz w:val="28"/>
          <w:szCs w:val="28"/>
          <w:lang w:val="en-GB"/>
        </w:rPr>
        <w:t>1</w:t>
      </w:r>
    </w:p>
    <w:p w:rsidR="001577DC" w:rsidRDefault="001577DC" w:rsidP="005B2FC4">
      <w:pPr>
        <w:pStyle w:val="Normal1"/>
        <w:spacing w:line="360" w:lineRule="auto"/>
        <w:jc w:val="center"/>
        <w:rPr>
          <w:rFonts w:ascii="Times New Roman" w:eastAsia="Times New Roman" w:hAnsi="Times New Roman" w:cs="Times New Roman"/>
          <w:b/>
          <w:sz w:val="32"/>
          <w:szCs w:val="24"/>
        </w:rPr>
      </w:pPr>
    </w:p>
    <w:p w:rsidR="001577DC" w:rsidRDefault="001577DC" w:rsidP="005B2FC4">
      <w:pPr>
        <w:pStyle w:val="Normal1"/>
        <w:spacing w:line="360" w:lineRule="auto"/>
        <w:jc w:val="center"/>
        <w:rPr>
          <w:rFonts w:ascii="Times New Roman" w:eastAsia="Times New Roman" w:hAnsi="Times New Roman" w:cs="Times New Roman"/>
          <w:b/>
          <w:sz w:val="32"/>
          <w:szCs w:val="24"/>
        </w:rPr>
      </w:pPr>
    </w:p>
    <w:p w:rsidR="00A30100" w:rsidRPr="00B9125D" w:rsidRDefault="00D02838" w:rsidP="005B2FC4">
      <w:pPr>
        <w:pStyle w:val="Normal1"/>
        <w:spacing w:line="360" w:lineRule="auto"/>
        <w:jc w:val="center"/>
        <w:rPr>
          <w:rFonts w:eastAsia="Times New Roman"/>
          <w:b/>
          <w:sz w:val="28"/>
          <w:szCs w:val="24"/>
        </w:rPr>
      </w:pPr>
      <w:r w:rsidRPr="00B9125D">
        <w:rPr>
          <w:rFonts w:eastAsia="Times New Roman"/>
          <w:b/>
          <w:sz w:val="28"/>
          <w:szCs w:val="24"/>
        </w:rPr>
        <w:t>Executive Summary</w:t>
      </w:r>
    </w:p>
    <w:p w:rsidR="00A30100" w:rsidRPr="00B9125D" w:rsidRDefault="00D02838" w:rsidP="005B2FC4">
      <w:pPr>
        <w:pStyle w:val="Normal1"/>
        <w:spacing w:line="360" w:lineRule="auto"/>
        <w:jc w:val="both"/>
        <w:rPr>
          <w:rFonts w:eastAsia="Times New Roman"/>
          <w:sz w:val="24"/>
          <w:szCs w:val="24"/>
        </w:rPr>
      </w:pPr>
      <w:r w:rsidRPr="00B9125D">
        <w:rPr>
          <w:rFonts w:eastAsia="Times New Roman"/>
          <w:sz w:val="24"/>
          <w:szCs w:val="24"/>
        </w:rPr>
        <w:t xml:space="preserve">The report has highly reflected on the evaluation of understanding the performances being led by the companies around the globe due to the pandemic of COVID 19. The overall description of the company which has been selected for the conduct of the overall research of the study has been initially being discussed in the study for making the readers aware of the situations being faced by the company. The </w:t>
      </w:r>
      <w:proofErr w:type="spellStart"/>
      <w:proofErr w:type="gramStart"/>
      <w:r w:rsidRPr="00B9125D">
        <w:rPr>
          <w:rFonts w:eastAsia="Times New Roman"/>
          <w:sz w:val="24"/>
          <w:szCs w:val="24"/>
        </w:rPr>
        <w:t>J.Sainsbury</w:t>
      </w:r>
      <w:proofErr w:type="spellEnd"/>
      <w:proofErr w:type="gramEnd"/>
      <w:r w:rsidRPr="00B9125D">
        <w:rPr>
          <w:rFonts w:eastAsia="Times New Roman"/>
          <w:sz w:val="24"/>
          <w:szCs w:val="24"/>
        </w:rPr>
        <w:t xml:space="preserve"> Company has initially faced a severe time in the crisis as the rural business of the organization falls down in a tremendous way. The evaluation of the use of the marketing theories in terms of determining the crisis and fall situations being faced by the Sainsbury has been critically </w:t>
      </w:r>
      <w:r w:rsidR="001577DC" w:rsidRPr="00B9125D">
        <w:rPr>
          <w:rFonts w:eastAsia="Times New Roman"/>
          <w:sz w:val="24"/>
          <w:szCs w:val="24"/>
        </w:rPr>
        <w:t>analyzed</w:t>
      </w:r>
      <w:r w:rsidRPr="00B9125D">
        <w:rPr>
          <w:rFonts w:eastAsia="Times New Roman"/>
          <w:sz w:val="24"/>
          <w:szCs w:val="24"/>
        </w:rPr>
        <w:t xml:space="preserve"> within the study. The identification of the system which is in need to be used for the management of the quality system of the Sainsbury has been discussed with the use of the relevant theories and its facts. </w:t>
      </w:r>
    </w:p>
    <w:p w:rsidR="001577DC" w:rsidRPr="00B9125D" w:rsidRDefault="001577DC" w:rsidP="005B2FC4">
      <w:pPr>
        <w:spacing w:line="360" w:lineRule="auto"/>
        <w:rPr>
          <w:rFonts w:eastAsia="Times New Roman"/>
          <w:sz w:val="24"/>
          <w:szCs w:val="24"/>
        </w:rPr>
      </w:pPr>
      <w:r w:rsidRPr="00B9125D">
        <w:rPr>
          <w:rFonts w:eastAsia="Times New Roman"/>
          <w:sz w:val="24"/>
          <w:szCs w:val="24"/>
        </w:rPr>
        <w:br w:type="page"/>
      </w:r>
    </w:p>
    <w:p w:rsidR="001577DC" w:rsidRPr="00B9125D" w:rsidRDefault="001577DC" w:rsidP="005B2FC4">
      <w:pPr>
        <w:pStyle w:val="Normal1"/>
        <w:spacing w:line="360" w:lineRule="auto"/>
        <w:jc w:val="center"/>
        <w:rPr>
          <w:rFonts w:eastAsia="Times New Roman"/>
          <w:b/>
          <w:sz w:val="28"/>
          <w:szCs w:val="24"/>
        </w:rPr>
      </w:pPr>
      <w:r w:rsidRPr="00B9125D">
        <w:rPr>
          <w:rFonts w:eastAsia="Times New Roman"/>
          <w:b/>
          <w:sz w:val="28"/>
          <w:szCs w:val="24"/>
        </w:rPr>
        <w:lastRenderedPageBreak/>
        <w:t>Table of Content</w:t>
      </w:r>
    </w:p>
    <w:sdt>
      <w:sdtPr>
        <w:rPr>
          <w:rFonts w:ascii="Arial" w:eastAsia="Arial" w:hAnsi="Arial" w:cs="Arial"/>
          <w:b w:val="0"/>
          <w:bCs w:val="0"/>
          <w:color w:val="auto"/>
          <w:sz w:val="22"/>
          <w:szCs w:val="22"/>
        </w:rPr>
        <w:id w:val="595350787"/>
        <w:docPartObj>
          <w:docPartGallery w:val="Table of Contents"/>
          <w:docPartUnique/>
        </w:docPartObj>
      </w:sdtPr>
      <w:sdtEndPr/>
      <w:sdtContent>
        <w:p w:rsidR="00E76A77" w:rsidRPr="00B9125D" w:rsidRDefault="00E76A77" w:rsidP="00E76A77">
          <w:pPr>
            <w:pStyle w:val="TOCHeading"/>
            <w:spacing w:line="360" w:lineRule="auto"/>
            <w:rPr>
              <w:rFonts w:ascii="Arial" w:hAnsi="Arial" w:cs="Arial"/>
              <w:sz w:val="32"/>
            </w:rPr>
          </w:pPr>
        </w:p>
        <w:p w:rsidR="00E76A77" w:rsidRPr="00B9125D" w:rsidRDefault="0095312C" w:rsidP="00E76A77">
          <w:pPr>
            <w:pStyle w:val="TOC1"/>
            <w:tabs>
              <w:tab w:val="right" w:leader="dot" w:pos="9019"/>
            </w:tabs>
            <w:spacing w:line="360" w:lineRule="auto"/>
            <w:rPr>
              <w:noProof/>
              <w:sz w:val="24"/>
            </w:rPr>
          </w:pPr>
          <w:r w:rsidRPr="00B9125D">
            <w:rPr>
              <w:sz w:val="24"/>
            </w:rPr>
            <w:fldChar w:fldCharType="begin"/>
          </w:r>
          <w:r w:rsidR="00E76A77" w:rsidRPr="00B9125D">
            <w:rPr>
              <w:sz w:val="24"/>
            </w:rPr>
            <w:instrText xml:space="preserve"> TOC \o "1-3" \h \z \u </w:instrText>
          </w:r>
          <w:r w:rsidRPr="00B9125D">
            <w:rPr>
              <w:sz w:val="24"/>
            </w:rPr>
            <w:fldChar w:fldCharType="separate"/>
          </w:r>
          <w:hyperlink w:anchor="_Toc57047327" w:history="1">
            <w:r w:rsidR="00E76A77" w:rsidRPr="00B9125D">
              <w:rPr>
                <w:rStyle w:val="Hyperlink"/>
                <w:noProof/>
                <w:sz w:val="24"/>
              </w:rPr>
              <w:t>Introduction</w:t>
            </w:r>
            <w:r w:rsidR="00E76A77" w:rsidRPr="00B9125D">
              <w:rPr>
                <w:noProof/>
                <w:webHidden/>
                <w:sz w:val="24"/>
              </w:rPr>
              <w:tab/>
            </w:r>
            <w:r w:rsidRPr="00B9125D">
              <w:rPr>
                <w:noProof/>
                <w:webHidden/>
                <w:sz w:val="24"/>
              </w:rPr>
              <w:fldChar w:fldCharType="begin"/>
            </w:r>
            <w:r w:rsidR="00E76A77" w:rsidRPr="00B9125D">
              <w:rPr>
                <w:noProof/>
                <w:webHidden/>
                <w:sz w:val="24"/>
              </w:rPr>
              <w:instrText xml:space="preserve"> PAGEREF _Toc57047327 \h </w:instrText>
            </w:r>
            <w:r w:rsidRPr="00B9125D">
              <w:rPr>
                <w:noProof/>
                <w:webHidden/>
                <w:sz w:val="24"/>
              </w:rPr>
            </w:r>
            <w:r w:rsidRPr="00B9125D">
              <w:rPr>
                <w:noProof/>
                <w:webHidden/>
                <w:sz w:val="24"/>
              </w:rPr>
              <w:fldChar w:fldCharType="separate"/>
            </w:r>
            <w:r w:rsidR="00E76A77" w:rsidRPr="00B9125D">
              <w:rPr>
                <w:noProof/>
                <w:webHidden/>
                <w:sz w:val="24"/>
              </w:rPr>
              <w:t>4</w:t>
            </w:r>
            <w:r w:rsidRPr="00B9125D">
              <w:rPr>
                <w:noProof/>
                <w:webHidden/>
                <w:sz w:val="24"/>
              </w:rPr>
              <w:fldChar w:fldCharType="end"/>
            </w:r>
          </w:hyperlink>
        </w:p>
        <w:p w:rsidR="00E76A77" w:rsidRPr="00B9125D" w:rsidRDefault="00BC4F5C" w:rsidP="00E76A77">
          <w:pPr>
            <w:pStyle w:val="TOC1"/>
            <w:tabs>
              <w:tab w:val="right" w:leader="dot" w:pos="9019"/>
            </w:tabs>
            <w:spacing w:line="360" w:lineRule="auto"/>
            <w:rPr>
              <w:noProof/>
              <w:sz w:val="24"/>
            </w:rPr>
          </w:pPr>
          <w:hyperlink w:anchor="_Toc57047328" w:history="1">
            <w:r w:rsidR="00E76A77" w:rsidRPr="00B9125D">
              <w:rPr>
                <w:rStyle w:val="Hyperlink"/>
                <w:noProof/>
                <w:sz w:val="24"/>
              </w:rPr>
              <w:t>Organization’s Brief</w:t>
            </w:r>
            <w:r w:rsidR="00E76A77" w:rsidRPr="00B9125D">
              <w:rPr>
                <w:noProof/>
                <w:webHidden/>
                <w:sz w:val="24"/>
              </w:rPr>
              <w:tab/>
            </w:r>
            <w:r w:rsidR="0095312C" w:rsidRPr="00B9125D">
              <w:rPr>
                <w:noProof/>
                <w:webHidden/>
                <w:sz w:val="24"/>
              </w:rPr>
              <w:fldChar w:fldCharType="begin"/>
            </w:r>
            <w:r w:rsidR="00E76A77" w:rsidRPr="00B9125D">
              <w:rPr>
                <w:noProof/>
                <w:webHidden/>
                <w:sz w:val="24"/>
              </w:rPr>
              <w:instrText xml:space="preserve"> PAGEREF _Toc57047328 \h </w:instrText>
            </w:r>
            <w:r w:rsidR="0095312C" w:rsidRPr="00B9125D">
              <w:rPr>
                <w:noProof/>
                <w:webHidden/>
                <w:sz w:val="24"/>
              </w:rPr>
            </w:r>
            <w:r w:rsidR="0095312C" w:rsidRPr="00B9125D">
              <w:rPr>
                <w:noProof/>
                <w:webHidden/>
                <w:sz w:val="24"/>
              </w:rPr>
              <w:fldChar w:fldCharType="separate"/>
            </w:r>
            <w:r w:rsidR="00E76A77" w:rsidRPr="00B9125D">
              <w:rPr>
                <w:noProof/>
                <w:webHidden/>
                <w:sz w:val="24"/>
              </w:rPr>
              <w:t>4</w:t>
            </w:r>
            <w:r w:rsidR="0095312C" w:rsidRPr="00B9125D">
              <w:rPr>
                <w:noProof/>
                <w:webHidden/>
                <w:sz w:val="24"/>
              </w:rPr>
              <w:fldChar w:fldCharType="end"/>
            </w:r>
          </w:hyperlink>
        </w:p>
        <w:p w:rsidR="00E76A77" w:rsidRPr="00B9125D" w:rsidRDefault="00BC4F5C" w:rsidP="00E76A77">
          <w:pPr>
            <w:pStyle w:val="TOC1"/>
            <w:tabs>
              <w:tab w:val="right" w:leader="dot" w:pos="9019"/>
            </w:tabs>
            <w:spacing w:line="360" w:lineRule="auto"/>
            <w:rPr>
              <w:noProof/>
              <w:sz w:val="24"/>
            </w:rPr>
          </w:pPr>
          <w:hyperlink w:anchor="_Toc57047329" w:history="1">
            <w:r w:rsidR="00E76A77" w:rsidRPr="00B9125D">
              <w:rPr>
                <w:rStyle w:val="Hyperlink"/>
                <w:noProof/>
                <w:sz w:val="24"/>
              </w:rPr>
              <w:t>Evaluation of Marketing Theories</w:t>
            </w:r>
            <w:r w:rsidR="00E76A77" w:rsidRPr="00B9125D">
              <w:rPr>
                <w:noProof/>
                <w:webHidden/>
                <w:sz w:val="24"/>
              </w:rPr>
              <w:tab/>
            </w:r>
            <w:r w:rsidR="0095312C" w:rsidRPr="00B9125D">
              <w:rPr>
                <w:noProof/>
                <w:webHidden/>
                <w:sz w:val="24"/>
              </w:rPr>
              <w:fldChar w:fldCharType="begin"/>
            </w:r>
            <w:r w:rsidR="00E76A77" w:rsidRPr="00B9125D">
              <w:rPr>
                <w:noProof/>
                <w:webHidden/>
                <w:sz w:val="24"/>
              </w:rPr>
              <w:instrText xml:space="preserve"> PAGEREF _Toc57047329 \h </w:instrText>
            </w:r>
            <w:r w:rsidR="0095312C" w:rsidRPr="00B9125D">
              <w:rPr>
                <w:noProof/>
                <w:webHidden/>
                <w:sz w:val="24"/>
              </w:rPr>
            </w:r>
            <w:r w:rsidR="0095312C" w:rsidRPr="00B9125D">
              <w:rPr>
                <w:noProof/>
                <w:webHidden/>
                <w:sz w:val="24"/>
              </w:rPr>
              <w:fldChar w:fldCharType="separate"/>
            </w:r>
            <w:r w:rsidR="00E76A77" w:rsidRPr="00B9125D">
              <w:rPr>
                <w:noProof/>
                <w:webHidden/>
                <w:sz w:val="24"/>
              </w:rPr>
              <w:t>5</w:t>
            </w:r>
            <w:r w:rsidR="0095312C" w:rsidRPr="00B9125D">
              <w:rPr>
                <w:noProof/>
                <w:webHidden/>
                <w:sz w:val="24"/>
              </w:rPr>
              <w:fldChar w:fldCharType="end"/>
            </w:r>
          </w:hyperlink>
        </w:p>
        <w:p w:rsidR="00E76A77" w:rsidRPr="00B9125D" w:rsidRDefault="00BC4F5C" w:rsidP="00E76A77">
          <w:pPr>
            <w:pStyle w:val="TOC1"/>
            <w:tabs>
              <w:tab w:val="right" w:leader="dot" w:pos="9019"/>
            </w:tabs>
            <w:spacing w:line="360" w:lineRule="auto"/>
            <w:rPr>
              <w:noProof/>
              <w:sz w:val="24"/>
            </w:rPr>
          </w:pPr>
          <w:hyperlink w:anchor="_Toc57047330" w:history="1">
            <w:r w:rsidR="00E76A77" w:rsidRPr="00B9125D">
              <w:rPr>
                <w:rStyle w:val="Hyperlink"/>
                <w:noProof/>
                <w:sz w:val="24"/>
              </w:rPr>
              <w:t>Analysis of the factors that influences organization's quality system and control for customers</w:t>
            </w:r>
            <w:r w:rsidR="00E76A77" w:rsidRPr="00B9125D">
              <w:rPr>
                <w:noProof/>
                <w:webHidden/>
                <w:sz w:val="24"/>
              </w:rPr>
              <w:tab/>
            </w:r>
            <w:r w:rsidR="0095312C" w:rsidRPr="00B9125D">
              <w:rPr>
                <w:noProof/>
                <w:webHidden/>
                <w:sz w:val="24"/>
              </w:rPr>
              <w:fldChar w:fldCharType="begin"/>
            </w:r>
            <w:r w:rsidR="00E76A77" w:rsidRPr="00B9125D">
              <w:rPr>
                <w:noProof/>
                <w:webHidden/>
                <w:sz w:val="24"/>
              </w:rPr>
              <w:instrText xml:space="preserve"> PAGEREF _Toc57047330 \h </w:instrText>
            </w:r>
            <w:r w:rsidR="0095312C" w:rsidRPr="00B9125D">
              <w:rPr>
                <w:noProof/>
                <w:webHidden/>
                <w:sz w:val="24"/>
              </w:rPr>
            </w:r>
            <w:r w:rsidR="0095312C" w:rsidRPr="00B9125D">
              <w:rPr>
                <w:noProof/>
                <w:webHidden/>
                <w:sz w:val="24"/>
              </w:rPr>
              <w:fldChar w:fldCharType="separate"/>
            </w:r>
            <w:r w:rsidR="00E76A77" w:rsidRPr="00B9125D">
              <w:rPr>
                <w:noProof/>
                <w:webHidden/>
                <w:sz w:val="24"/>
              </w:rPr>
              <w:t>7</w:t>
            </w:r>
            <w:r w:rsidR="0095312C" w:rsidRPr="00B9125D">
              <w:rPr>
                <w:noProof/>
                <w:webHidden/>
                <w:sz w:val="24"/>
              </w:rPr>
              <w:fldChar w:fldCharType="end"/>
            </w:r>
          </w:hyperlink>
        </w:p>
        <w:p w:rsidR="00E76A77" w:rsidRPr="00B9125D" w:rsidRDefault="00BC4F5C" w:rsidP="00E76A77">
          <w:pPr>
            <w:pStyle w:val="TOC1"/>
            <w:tabs>
              <w:tab w:val="right" w:leader="dot" w:pos="9019"/>
            </w:tabs>
            <w:spacing w:line="360" w:lineRule="auto"/>
            <w:rPr>
              <w:noProof/>
              <w:sz w:val="24"/>
            </w:rPr>
          </w:pPr>
          <w:hyperlink w:anchor="_Toc57047331" w:history="1">
            <w:r w:rsidR="00E76A77" w:rsidRPr="00B9125D">
              <w:rPr>
                <w:rStyle w:val="Hyperlink"/>
                <w:noProof/>
                <w:sz w:val="24"/>
              </w:rPr>
              <w:t>Identification of the system that supports the quality process</w:t>
            </w:r>
            <w:r w:rsidR="00E76A77" w:rsidRPr="00B9125D">
              <w:rPr>
                <w:noProof/>
                <w:webHidden/>
                <w:sz w:val="24"/>
              </w:rPr>
              <w:tab/>
            </w:r>
            <w:r w:rsidR="0095312C" w:rsidRPr="00B9125D">
              <w:rPr>
                <w:noProof/>
                <w:webHidden/>
                <w:sz w:val="24"/>
              </w:rPr>
              <w:fldChar w:fldCharType="begin"/>
            </w:r>
            <w:r w:rsidR="00E76A77" w:rsidRPr="00B9125D">
              <w:rPr>
                <w:noProof/>
                <w:webHidden/>
                <w:sz w:val="24"/>
              </w:rPr>
              <w:instrText xml:space="preserve"> PAGEREF _Toc57047331 \h </w:instrText>
            </w:r>
            <w:r w:rsidR="0095312C" w:rsidRPr="00B9125D">
              <w:rPr>
                <w:noProof/>
                <w:webHidden/>
                <w:sz w:val="24"/>
              </w:rPr>
            </w:r>
            <w:r w:rsidR="0095312C" w:rsidRPr="00B9125D">
              <w:rPr>
                <w:noProof/>
                <w:webHidden/>
                <w:sz w:val="24"/>
              </w:rPr>
              <w:fldChar w:fldCharType="separate"/>
            </w:r>
            <w:r w:rsidR="00E76A77" w:rsidRPr="00B9125D">
              <w:rPr>
                <w:noProof/>
                <w:webHidden/>
                <w:sz w:val="24"/>
              </w:rPr>
              <w:t>9</w:t>
            </w:r>
            <w:r w:rsidR="0095312C" w:rsidRPr="00B9125D">
              <w:rPr>
                <w:noProof/>
                <w:webHidden/>
                <w:sz w:val="24"/>
              </w:rPr>
              <w:fldChar w:fldCharType="end"/>
            </w:r>
          </w:hyperlink>
        </w:p>
        <w:p w:rsidR="00E76A77" w:rsidRPr="00B9125D" w:rsidRDefault="00BC4F5C" w:rsidP="00E76A77">
          <w:pPr>
            <w:pStyle w:val="TOC1"/>
            <w:tabs>
              <w:tab w:val="right" w:leader="dot" w:pos="9019"/>
            </w:tabs>
            <w:spacing w:line="360" w:lineRule="auto"/>
            <w:rPr>
              <w:noProof/>
              <w:sz w:val="24"/>
            </w:rPr>
          </w:pPr>
          <w:hyperlink w:anchor="_Toc57047332" w:history="1">
            <w:r w:rsidR="00E76A77" w:rsidRPr="00B9125D">
              <w:rPr>
                <w:rStyle w:val="Hyperlink"/>
                <w:noProof/>
                <w:sz w:val="24"/>
              </w:rPr>
              <w:t>Effectiveness of identified systems to meet customers’ requirements and maintain good customer relationships in time of crisis</w:t>
            </w:r>
            <w:r w:rsidR="00E76A77" w:rsidRPr="00B9125D">
              <w:rPr>
                <w:noProof/>
                <w:webHidden/>
                <w:sz w:val="24"/>
              </w:rPr>
              <w:tab/>
            </w:r>
            <w:r w:rsidR="0095312C" w:rsidRPr="00B9125D">
              <w:rPr>
                <w:noProof/>
                <w:webHidden/>
                <w:sz w:val="24"/>
              </w:rPr>
              <w:fldChar w:fldCharType="begin"/>
            </w:r>
            <w:r w:rsidR="00E76A77" w:rsidRPr="00B9125D">
              <w:rPr>
                <w:noProof/>
                <w:webHidden/>
                <w:sz w:val="24"/>
              </w:rPr>
              <w:instrText xml:space="preserve"> PAGEREF _Toc57047332 \h </w:instrText>
            </w:r>
            <w:r w:rsidR="0095312C" w:rsidRPr="00B9125D">
              <w:rPr>
                <w:noProof/>
                <w:webHidden/>
                <w:sz w:val="24"/>
              </w:rPr>
            </w:r>
            <w:r w:rsidR="0095312C" w:rsidRPr="00B9125D">
              <w:rPr>
                <w:noProof/>
                <w:webHidden/>
                <w:sz w:val="24"/>
              </w:rPr>
              <w:fldChar w:fldCharType="separate"/>
            </w:r>
            <w:r w:rsidR="00E76A77" w:rsidRPr="00B9125D">
              <w:rPr>
                <w:noProof/>
                <w:webHidden/>
                <w:sz w:val="24"/>
              </w:rPr>
              <w:t>12</w:t>
            </w:r>
            <w:r w:rsidR="0095312C" w:rsidRPr="00B9125D">
              <w:rPr>
                <w:noProof/>
                <w:webHidden/>
                <w:sz w:val="24"/>
              </w:rPr>
              <w:fldChar w:fldCharType="end"/>
            </w:r>
          </w:hyperlink>
        </w:p>
        <w:p w:rsidR="00E76A77" w:rsidRPr="00B9125D" w:rsidRDefault="00BC4F5C" w:rsidP="00E76A77">
          <w:pPr>
            <w:pStyle w:val="TOC1"/>
            <w:tabs>
              <w:tab w:val="right" w:leader="dot" w:pos="9019"/>
            </w:tabs>
            <w:spacing w:line="360" w:lineRule="auto"/>
            <w:rPr>
              <w:noProof/>
              <w:sz w:val="24"/>
            </w:rPr>
          </w:pPr>
          <w:hyperlink w:anchor="_Toc57047333" w:history="1">
            <w:r w:rsidR="00E76A77" w:rsidRPr="00B9125D">
              <w:rPr>
                <w:rStyle w:val="Hyperlink"/>
                <w:noProof/>
                <w:sz w:val="24"/>
              </w:rPr>
              <w:t>Conclusion</w:t>
            </w:r>
            <w:r w:rsidR="00E76A77" w:rsidRPr="00B9125D">
              <w:rPr>
                <w:noProof/>
                <w:webHidden/>
                <w:sz w:val="24"/>
              </w:rPr>
              <w:tab/>
            </w:r>
            <w:r w:rsidR="0095312C" w:rsidRPr="00B9125D">
              <w:rPr>
                <w:noProof/>
                <w:webHidden/>
                <w:sz w:val="24"/>
              </w:rPr>
              <w:fldChar w:fldCharType="begin"/>
            </w:r>
            <w:r w:rsidR="00E76A77" w:rsidRPr="00B9125D">
              <w:rPr>
                <w:noProof/>
                <w:webHidden/>
                <w:sz w:val="24"/>
              </w:rPr>
              <w:instrText xml:space="preserve"> PAGEREF _Toc57047333 \h </w:instrText>
            </w:r>
            <w:r w:rsidR="0095312C" w:rsidRPr="00B9125D">
              <w:rPr>
                <w:noProof/>
                <w:webHidden/>
                <w:sz w:val="24"/>
              </w:rPr>
            </w:r>
            <w:r w:rsidR="0095312C" w:rsidRPr="00B9125D">
              <w:rPr>
                <w:noProof/>
                <w:webHidden/>
                <w:sz w:val="24"/>
              </w:rPr>
              <w:fldChar w:fldCharType="separate"/>
            </w:r>
            <w:r w:rsidR="00E76A77" w:rsidRPr="00B9125D">
              <w:rPr>
                <w:noProof/>
                <w:webHidden/>
                <w:sz w:val="24"/>
              </w:rPr>
              <w:t>13</w:t>
            </w:r>
            <w:r w:rsidR="0095312C" w:rsidRPr="00B9125D">
              <w:rPr>
                <w:noProof/>
                <w:webHidden/>
                <w:sz w:val="24"/>
              </w:rPr>
              <w:fldChar w:fldCharType="end"/>
            </w:r>
          </w:hyperlink>
        </w:p>
        <w:p w:rsidR="00E76A77" w:rsidRPr="00B9125D" w:rsidRDefault="00BC4F5C" w:rsidP="00E76A77">
          <w:pPr>
            <w:pStyle w:val="TOC1"/>
            <w:tabs>
              <w:tab w:val="right" w:leader="dot" w:pos="9019"/>
            </w:tabs>
            <w:spacing w:line="360" w:lineRule="auto"/>
            <w:rPr>
              <w:noProof/>
              <w:sz w:val="24"/>
            </w:rPr>
          </w:pPr>
          <w:hyperlink w:anchor="_Toc57047334" w:history="1">
            <w:r w:rsidR="00E76A77" w:rsidRPr="00B9125D">
              <w:rPr>
                <w:rStyle w:val="Hyperlink"/>
                <w:noProof/>
                <w:sz w:val="24"/>
              </w:rPr>
              <w:t>Reference List</w:t>
            </w:r>
            <w:r w:rsidR="00E76A77" w:rsidRPr="00B9125D">
              <w:rPr>
                <w:noProof/>
                <w:webHidden/>
                <w:sz w:val="24"/>
              </w:rPr>
              <w:tab/>
            </w:r>
            <w:r w:rsidR="0095312C" w:rsidRPr="00B9125D">
              <w:rPr>
                <w:noProof/>
                <w:webHidden/>
                <w:sz w:val="24"/>
              </w:rPr>
              <w:fldChar w:fldCharType="begin"/>
            </w:r>
            <w:r w:rsidR="00E76A77" w:rsidRPr="00B9125D">
              <w:rPr>
                <w:noProof/>
                <w:webHidden/>
                <w:sz w:val="24"/>
              </w:rPr>
              <w:instrText xml:space="preserve"> PAGEREF _Toc57047334 \h </w:instrText>
            </w:r>
            <w:r w:rsidR="0095312C" w:rsidRPr="00B9125D">
              <w:rPr>
                <w:noProof/>
                <w:webHidden/>
                <w:sz w:val="24"/>
              </w:rPr>
            </w:r>
            <w:r w:rsidR="0095312C" w:rsidRPr="00B9125D">
              <w:rPr>
                <w:noProof/>
                <w:webHidden/>
                <w:sz w:val="24"/>
              </w:rPr>
              <w:fldChar w:fldCharType="separate"/>
            </w:r>
            <w:r w:rsidR="00E76A77" w:rsidRPr="00B9125D">
              <w:rPr>
                <w:noProof/>
                <w:webHidden/>
                <w:sz w:val="24"/>
              </w:rPr>
              <w:t>14</w:t>
            </w:r>
            <w:r w:rsidR="0095312C" w:rsidRPr="00B9125D">
              <w:rPr>
                <w:noProof/>
                <w:webHidden/>
                <w:sz w:val="24"/>
              </w:rPr>
              <w:fldChar w:fldCharType="end"/>
            </w:r>
          </w:hyperlink>
        </w:p>
        <w:p w:rsidR="00E76A77" w:rsidRPr="00B9125D" w:rsidRDefault="0095312C" w:rsidP="00E76A77">
          <w:pPr>
            <w:spacing w:line="360" w:lineRule="auto"/>
          </w:pPr>
          <w:r w:rsidRPr="00B9125D">
            <w:rPr>
              <w:sz w:val="24"/>
            </w:rPr>
            <w:fldChar w:fldCharType="end"/>
          </w:r>
        </w:p>
      </w:sdtContent>
    </w:sdt>
    <w:p w:rsidR="00E76A77" w:rsidRPr="00B9125D" w:rsidRDefault="00E76A77" w:rsidP="005B2FC4">
      <w:pPr>
        <w:pStyle w:val="Normal1"/>
        <w:spacing w:line="360" w:lineRule="auto"/>
        <w:jc w:val="center"/>
        <w:rPr>
          <w:rFonts w:eastAsia="Times New Roman"/>
          <w:b/>
          <w:sz w:val="28"/>
          <w:szCs w:val="24"/>
        </w:rPr>
      </w:pPr>
    </w:p>
    <w:p w:rsidR="001577DC" w:rsidRPr="00B9125D" w:rsidRDefault="001577DC" w:rsidP="005B2FC4">
      <w:pPr>
        <w:spacing w:line="360" w:lineRule="auto"/>
        <w:rPr>
          <w:rFonts w:eastAsia="Times New Roman"/>
          <w:b/>
          <w:sz w:val="24"/>
          <w:szCs w:val="24"/>
        </w:rPr>
      </w:pPr>
      <w:r w:rsidRPr="00B9125D">
        <w:rPr>
          <w:rFonts w:eastAsia="Times New Roman"/>
          <w:b/>
          <w:sz w:val="24"/>
          <w:szCs w:val="24"/>
        </w:rPr>
        <w:br w:type="page"/>
      </w:r>
    </w:p>
    <w:p w:rsidR="00A30100" w:rsidRPr="00B9125D" w:rsidRDefault="00D02838" w:rsidP="005B2FC4">
      <w:pPr>
        <w:pStyle w:val="Heading1"/>
        <w:rPr>
          <w:rFonts w:ascii="Arial" w:hAnsi="Arial" w:cs="Arial"/>
        </w:rPr>
      </w:pPr>
      <w:bookmarkStart w:id="0" w:name="_Toc57047327"/>
      <w:r w:rsidRPr="00B9125D">
        <w:rPr>
          <w:rFonts w:ascii="Arial" w:hAnsi="Arial" w:cs="Arial"/>
        </w:rPr>
        <w:lastRenderedPageBreak/>
        <w:t>Introduction</w:t>
      </w:r>
      <w:bookmarkEnd w:id="0"/>
      <w:r w:rsidRPr="00B9125D">
        <w:rPr>
          <w:rFonts w:ascii="Arial" w:hAnsi="Arial" w:cs="Arial"/>
        </w:rPr>
        <w:t xml:space="preserve"> </w:t>
      </w:r>
    </w:p>
    <w:p w:rsidR="00A30100" w:rsidRPr="00B9125D" w:rsidRDefault="00D02838" w:rsidP="005B2FC4">
      <w:pPr>
        <w:pStyle w:val="Normal1"/>
        <w:spacing w:line="360" w:lineRule="auto"/>
        <w:jc w:val="both"/>
        <w:rPr>
          <w:rFonts w:eastAsia="Times New Roman"/>
          <w:sz w:val="24"/>
          <w:szCs w:val="24"/>
        </w:rPr>
      </w:pPr>
      <w:r w:rsidRPr="00B9125D">
        <w:rPr>
          <w:rFonts w:eastAsia="Times New Roman"/>
          <w:sz w:val="24"/>
          <w:szCs w:val="24"/>
        </w:rPr>
        <w:t xml:space="preserve">The outbreak of pandemic has tremendously affected the business and industry structure in the year 2020. Over the years the companies have faced total shut-down of their business and hence, the companies did not </w:t>
      </w:r>
      <w:r w:rsidR="00B9125D" w:rsidRPr="00B9125D">
        <w:rPr>
          <w:rFonts w:eastAsia="Times New Roman"/>
          <w:sz w:val="24"/>
          <w:szCs w:val="24"/>
        </w:rPr>
        <w:t>incur</w:t>
      </w:r>
      <w:r w:rsidRPr="00B9125D">
        <w:rPr>
          <w:rFonts w:eastAsia="Times New Roman"/>
          <w:sz w:val="24"/>
          <w:szCs w:val="24"/>
        </w:rPr>
        <w:t xml:space="preserve"> any kind of profit in the past months of 2020. The report will include the contribution of </w:t>
      </w:r>
      <w:proofErr w:type="spellStart"/>
      <w:proofErr w:type="gramStart"/>
      <w:r w:rsidRPr="00B9125D">
        <w:rPr>
          <w:rFonts w:eastAsia="Times New Roman"/>
          <w:sz w:val="24"/>
          <w:szCs w:val="24"/>
        </w:rPr>
        <w:t>J.Sainsbury</w:t>
      </w:r>
      <w:proofErr w:type="spellEnd"/>
      <w:proofErr w:type="gramEnd"/>
      <w:r w:rsidRPr="00B9125D">
        <w:rPr>
          <w:rFonts w:eastAsia="Times New Roman"/>
          <w:sz w:val="24"/>
          <w:szCs w:val="24"/>
        </w:rPr>
        <w:t xml:space="preserve"> in accordance to be supportive for readers to understand the effect of covid-19 on the business environment. The overall business scale of the </w:t>
      </w:r>
      <w:proofErr w:type="spellStart"/>
      <w:proofErr w:type="gramStart"/>
      <w:r w:rsidRPr="00B9125D">
        <w:rPr>
          <w:rFonts w:eastAsia="Times New Roman"/>
          <w:sz w:val="24"/>
          <w:szCs w:val="24"/>
        </w:rPr>
        <w:t>J.Sainsbury</w:t>
      </w:r>
      <w:proofErr w:type="spellEnd"/>
      <w:proofErr w:type="gramEnd"/>
      <w:r w:rsidRPr="00B9125D">
        <w:rPr>
          <w:rFonts w:eastAsia="Times New Roman"/>
          <w:sz w:val="24"/>
          <w:szCs w:val="24"/>
        </w:rPr>
        <w:t xml:space="preserve"> has been falling down in most vigorous ways and hence, the customers of the firm are being lost. According to the study of the monthly report of the </w:t>
      </w:r>
      <w:proofErr w:type="spellStart"/>
      <w:proofErr w:type="gramStart"/>
      <w:r w:rsidRPr="00B9125D">
        <w:rPr>
          <w:rFonts w:eastAsia="Times New Roman"/>
          <w:sz w:val="24"/>
          <w:szCs w:val="24"/>
        </w:rPr>
        <w:t>J.Sainsbury</w:t>
      </w:r>
      <w:proofErr w:type="spellEnd"/>
      <w:proofErr w:type="gramEnd"/>
      <w:r w:rsidRPr="00B9125D">
        <w:rPr>
          <w:rFonts w:eastAsia="Times New Roman"/>
          <w:sz w:val="24"/>
          <w:szCs w:val="24"/>
        </w:rPr>
        <w:t xml:space="preserve"> Company, the researchers have </w:t>
      </w:r>
      <w:r w:rsidR="001577DC" w:rsidRPr="00B9125D">
        <w:rPr>
          <w:rFonts w:eastAsia="Times New Roman"/>
          <w:sz w:val="24"/>
          <w:szCs w:val="24"/>
        </w:rPr>
        <w:t>analyzed</w:t>
      </w:r>
      <w:r w:rsidRPr="00B9125D">
        <w:rPr>
          <w:rFonts w:eastAsia="Times New Roman"/>
          <w:sz w:val="24"/>
          <w:szCs w:val="24"/>
        </w:rPr>
        <w:t xml:space="preserve"> that the company has gone down in the past few months of 2020. There has been no profitability has been gained by the firm. Therefore, the study will include the evaluation of using the marketing theories in order to be productive with the understanding of the factors of the </w:t>
      </w:r>
      <w:proofErr w:type="spellStart"/>
      <w:proofErr w:type="gramStart"/>
      <w:r w:rsidRPr="00B9125D">
        <w:rPr>
          <w:rFonts w:eastAsia="Times New Roman"/>
          <w:sz w:val="24"/>
          <w:szCs w:val="24"/>
        </w:rPr>
        <w:t>J.Sainsbury's</w:t>
      </w:r>
      <w:proofErr w:type="spellEnd"/>
      <w:proofErr w:type="gramEnd"/>
      <w:r w:rsidRPr="00B9125D">
        <w:rPr>
          <w:rFonts w:eastAsia="Times New Roman"/>
          <w:sz w:val="24"/>
          <w:szCs w:val="24"/>
        </w:rPr>
        <w:t xml:space="preserve"> Company. The use of the McKinsey's 7s Model, 7Ps of the marketing mix and Ansoff Matrix will be highly included within the study to make the readers aware of the facts and information based on evaluating the effects of covid-19 on the quality process of </w:t>
      </w:r>
      <w:proofErr w:type="spellStart"/>
      <w:r w:rsidRPr="00B9125D">
        <w:rPr>
          <w:rFonts w:eastAsia="Times New Roman"/>
          <w:sz w:val="24"/>
          <w:szCs w:val="24"/>
        </w:rPr>
        <w:t>J.Sainsbury</w:t>
      </w:r>
      <w:proofErr w:type="spellEnd"/>
      <w:r w:rsidRPr="00B9125D">
        <w:rPr>
          <w:rFonts w:eastAsia="Times New Roman"/>
          <w:sz w:val="24"/>
          <w:szCs w:val="24"/>
        </w:rPr>
        <w:t xml:space="preserve">. Analysis of the factors which have been initially affecting and </w:t>
      </w:r>
      <w:r w:rsidR="00172C8E" w:rsidRPr="00B9125D">
        <w:rPr>
          <w:rFonts w:eastAsia="Times New Roman"/>
          <w:sz w:val="24"/>
          <w:szCs w:val="24"/>
        </w:rPr>
        <w:t xml:space="preserve">are </w:t>
      </w:r>
      <w:r w:rsidRPr="00B9125D">
        <w:rPr>
          <w:rFonts w:eastAsia="Times New Roman"/>
          <w:sz w:val="24"/>
          <w:szCs w:val="24"/>
        </w:rPr>
        <w:t xml:space="preserve">influencing the quality system control of the company for the consumers. The overall identification of the system orders to be used for the management of the quality of the company will be discussed within the study for the readers. </w:t>
      </w:r>
    </w:p>
    <w:p w:rsidR="00A30100" w:rsidRPr="00B9125D" w:rsidRDefault="00D02838" w:rsidP="005B2FC4">
      <w:pPr>
        <w:pStyle w:val="Heading1"/>
        <w:rPr>
          <w:rFonts w:ascii="Arial" w:hAnsi="Arial" w:cs="Arial"/>
        </w:rPr>
      </w:pPr>
      <w:bookmarkStart w:id="1" w:name="_Toc57047328"/>
      <w:r w:rsidRPr="00B9125D">
        <w:rPr>
          <w:rFonts w:ascii="Arial" w:hAnsi="Arial" w:cs="Arial"/>
        </w:rPr>
        <w:t>Organization’s Brief</w:t>
      </w:r>
      <w:bookmarkEnd w:id="1"/>
      <w:r w:rsidRPr="00B9125D">
        <w:rPr>
          <w:rFonts w:ascii="Arial" w:hAnsi="Arial" w:cs="Arial"/>
        </w:rPr>
        <w:t xml:space="preserve"> </w:t>
      </w:r>
    </w:p>
    <w:p w:rsidR="00A30100" w:rsidRPr="00B9125D" w:rsidRDefault="00D02838" w:rsidP="005B2FC4">
      <w:pPr>
        <w:pStyle w:val="Normal1"/>
        <w:spacing w:line="360" w:lineRule="auto"/>
        <w:jc w:val="both"/>
        <w:rPr>
          <w:rFonts w:eastAsia="Times New Roman"/>
          <w:sz w:val="24"/>
          <w:szCs w:val="24"/>
        </w:rPr>
      </w:pPr>
      <w:proofErr w:type="spellStart"/>
      <w:proofErr w:type="gramStart"/>
      <w:r w:rsidRPr="00B9125D">
        <w:rPr>
          <w:rFonts w:eastAsia="Times New Roman"/>
          <w:sz w:val="24"/>
          <w:szCs w:val="24"/>
        </w:rPr>
        <w:t>J.Sainsbury</w:t>
      </w:r>
      <w:proofErr w:type="spellEnd"/>
      <w:proofErr w:type="gramEnd"/>
      <w:r w:rsidRPr="00B9125D">
        <w:rPr>
          <w:rFonts w:eastAsia="Times New Roman"/>
          <w:sz w:val="24"/>
          <w:szCs w:val="24"/>
        </w:rPr>
        <w:t xml:space="preserve"> plc is known as the second largest supermarket in the origin of the United Kingdom. The company operates into the United Kingdom as a multi limited company and hence the company was founded in the year of 1869 in London. </w:t>
      </w:r>
      <w:r w:rsidR="00281B37" w:rsidRPr="00B9125D">
        <w:rPr>
          <w:rFonts w:eastAsia="Times New Roman"/>
          <w:sz w:val="24"/>
          <w:szCs w:val="24"/>
        </w:rPr>
        <w:t>The</w:t>
      </w:r>
      <w:r w:rsidRPr="00B9125D">
        <w:rPr>
          <w:rFonts w:eastAsia="Times New Roman"/>
          <w:sz w:val="24"/>
          <w:szCs w:val="24"/>
        </w:rPr>
        <w:t xml:space="preserve"> share of the company is 16.0 % in the supermarket sector. With the support of the founder of the company who was John James Sainsbury with the shop in Drury lane. In the later period of the establishment the company became the largest retailer of groceries in the year of 1922 (</w:t>
      </w:r>
      <w:proofErr w:type="spellStart"/>
      <w:r w:rsidRPr="00B9125D">
        <w:rPr>
          <w:rFonts w:eastAsia="Times New Roman"/>
          <w:color w:val="222222"/>
          <w:sz w:val="24"/>
          <w:szCs w:val="24"/>
          <w:highlight w:val="white"/>
        </w:rPr>
        <w:t>Penteado</w:t>
      </w:r>
      <w:proofErr w:type="spellEnd"/>
      <w:r w:rsidRPr="00B9125D">
        <w:rPr>
          <w:rFonts w:eastAsia="Times New Roman"/>
          <w:color w:val="222222"/>
          <w:sz w:val="24"/>
          <w:szCs w:val="24"/>
          <w:highlight w:val="white"/>
        </w:rPr>
        <w:t xml:space="preserve"> and de Castro, 2020</w:t>
      </w:r>
      <w:r w:rsidRPr="00B9125D">
        <w:rPr>
          <w:rFonts w:eastAsia="Times New Roman"/>
          <w:sz w:val="24"/>
          <w:szCs w:val="24"/>
        </w:rPr>
        <w:t xml:space="preserve">). Meaning of the competitive companies grown across the business of Sainsbury scope which took over the market of the company and hence it became the leader of the market. In the next year as star became the second largest in the year of 2003 through demoting </w:t>
      </w:r>
      <w:r w:rsidR="00281B37" w:rsidRPr="00B9125D">
        <w:rPr>
          <w:rFonts w:eastAsia="Times New Roman"/>
          <w:sz w:val="24"/>
          <w:szCs w:val="24"/>
        </w:rPr>
        <w:t>Sainsbury</w:t>
      </w:r>
      <w:r w:rsidRPr="00B9125D">
        <w:rPr>
          <w:rFonts w:eastAsia="Times New Roman"/>
          <w:sz w:val="24"/>
          <w:szCs w:val="24"/>
        </w:rPr>
        <w:t xml:space="preserve"> to the third place into the supermarket in the year 2014. With the support of the employees in </w:t>
      </w:r>
      <w:r w:rsidRPr="00B9125D">
        <w:rPr>
          <w:rFonts w:eastAsia="Times New Roman"/>
          <w:sz w:val="24"/>
          <w:szCs w:val="24"/>
        </w:rPr>
        <w:lastRenderedPageBreak/>
        <w:t xml:space="preserve">other people in the </w:t>
      </w:r>
      <w:r w:rsidR="001577DC" w:rsidRPr="00B9125D">
        <w:rPr>
          <w:rFonts w:eastAsia="Times New Roman"/>
          <w:sz w:val="24"/>
          <w:szCs w:val="24"/>
        </w:rPr>
        <w:t>organization</w:t>
      </w:r>
      <w:r w:rsidRPr="00B9125D">
        <w:rPr>
          <w:rFonts w:eastAsia="Times New Roman"/>
          <w:sz w:val="24"/>
          <w:szCs w:val="24"/>
        </w:rPr>
        <w:t>, the business of Sainsbury's soon came into the platform where the company had to see only the profit into the annual report. The managers and the leaders of the company intend to apply new and develop marketing strategies and theories in order to attract more of the customers towards their products and services. The products which were being served by Sainsbury to its customers were the hypermarket, super store, supermarket, convenience shop and food court shop. The Sainsbury eventually started to encourage many of the brands which were known as Argos, habitat, Nectar and TU (</w:t>
      </w:r>
      <w:proofErr w:type="spellStart"/>
      <w:r w:rsidRPr="00B9125D">
        <w:rPr>
          <w:rFonts w:eastAsia="Times New Roman"/>
          <w:color w:val="222222"/>
          <w:sz w:val="24"/>
          <w:szCs w:val="24"/>
          <w:highlight w:val="white"/>
        </w:rPr>
        <w:t>Shortell</w:t>
      </w:r>
      <w:proofErr w:type="spellEnd"/>
      <w:r w:rsidRPr="00B9125D">
        <w:rPr>
          <w:rFonts w:eastAsia="Times New Roman"/>
          <w:color w:val="222222"/>
          <w:sz w:val="24"/>
          <w:szCs w:val="24"/>
          <w:highlight w:val="white"/>
        </w:rPr>
        <w:t xml:space="preserve"> and Hughes, 2020</w:t>
      </w:r>
      <w:r w:rsidRPr="00B9125D">
        <w:rPr>
          <w:rFonts w:eastAsia="Times New Roman"/>
          <w:sz w:val="24"/>
          <w:szCs w:val="24"/>
        </w:rPr>
        <w:t>).</w:t>
      </w:r>
    </w:p>
    <w:p w:rsidR="00A30100" w:rsidRPr="00B9125D" w:rsidRDefault="00D02838" w:rsidP="005B2FC4">
      <w:pPr>
        <w:pStyle w:val="Normal1"/>
        <w:spacing w:line="360" w:lineRule="auto"/>
        <w:jc w:val="both"/>
        <w:rPr>
          <w:rFonts w:eastAsia="Times New Roman"/>
          <w:sz w:val="24"/>
          <w:szCs w:val="24"/>
        </w:rPr>
      </w:pPr>
      <w:r w:rsidRPr="00B9125D">
        <w:rPr>
          <w:rFonts w:eastAsia="Times New Roman"/>
          <w:sz w:val="24"/>
          <w:szCs w:val="24"/>
        </w:rPr>
        <w:t xml:space="preserve">In accordance with the analysis of the annual report of the saints vary from the past years,  2019 the total revenue which has been incurred by the company was </w:t>
      </w:r>
      <w:hyperlink r:id="rId8">
        <w:r w:rsidRPr="00B9125D">
          <w:rPr>
            <w:rFonts w:eastAsia="Times New Roman"/>
            <w:sz w:val="24"/>
            <w:szCs w:val="24"/>
          </w:rPr>
          <w:t>£</w:t>
        </w:r>
      </w:hyperlink>
      <w:r w:rsidRPr="00B9125D">
        <w:rPr>
          <w:rFonts w:eastAsia="Times New Roman"/>
          <w:sz w:val="24"/>
          <w:szCs w:val="24"/>
        </w:rPr>
        <w:t xml:space="preserve">29.007 billion. The overall operating income being incurred by Sainsbury in the year of 2019 was £312 million Undertaker net incoming incurred by the company in the last year was £219 million. In the year 2020, Sainsbury has faced a major problem in business. The overall business of the Sainsbury who was kept on shot down as the whole world was facing the pandemic of covid-19. The company intends to lose meaning of the customers and target consumers from the industry due to the economy as it was out of control by the organization (Rosa and Gray, 2020). With the use of the strategies and marketing theories, employees and the managers of the </w:t>
      </w:r>
      <w:r w:rsidR="001577DC" w:rsidRPr="00B9125D">
        <w:rPr>
          <w:rFonts w:eastAsia="Times New Roman"/>
          <w:sz w:val="24"/>
          <w:szCs w:val="24"/>
        </w:rPr>
        <w:t>organization</w:t>
      </w:r>
      <w:r w:rsidRPr="00B9125D">
        <w:rPr>
          <w:rFonts w:eastAsia="Times New Roman"/>
          <w:sz w:val="24"/>
          <w:szCs w:val="24"/>
        </w:rPr>
        <w:t xml:space="preserve"> have </w:t>
      </w:r>
      <w:r w:rsidR="00B9125D" w:rsidRPr="00B9125D">
        <w:rPr>
          <w:rFonts w:eastAsia="Times New Roman"/>
          <w:sz w:val="24"/>
          <w:szCs w:val="24"/>
        </w:rPr>
        <w:t>intended</w:t>
      </w:r>
      <w:r w:rsidRPr="00B9125D">
        <w:rPr>
          <w:rFonts w:eastAsia="Times New Roman"/>
          <w:sz w:val="24"/>
          <w:szCs w:val="24"/>
        </w:rPr>
        <w:t xml:space="preserve"> to put and focus on managing the overall losses which has been incurred in the year 2020. With the use of the social media platform, the company has been trying to bring back the mass of customers and consumers being lost by the </w:t>
      </w:r>
      <w:r w:rsidR="001577DC" w:rsidRPr="00B9125D">
        <w:rPr>
          <w:rFonts w:eastAsia="Times New Roman"/>
          <w:sz w:val="24"/>
          <w:szCs w:val="24"/>
        </w:rPr>
        <w:t>organization</w:t>
      </w:r>
      <w:r w:rsidRPr="00B9125D">
        <w:rPr>
          <w:rFonts w:eastAsia="Times New Roman"/>
          <w:sz w:val="24"/>
          <w:szCs w:val="24"/>
        </w:rPr>
        <w:t xml:space="preserve"> over the years. </w:t>
      </w:r>
      <w:r w:rsidR="00117948" w:rsidRPr="00B9125D">
        <w:rPr>
          <w:rFonts w:eastAsia="Times New Roman"/>
          <w:sz w:val="24"/>
          <w:szCs w:val="24"/>
        </w:rPr>
        <w:t>Most</w:t>
      </w:r>
      <w:r w:rsidRPr="00B9125D">
        <w:rPr>
          <w:rFonts w:eastAsia="Times New Roman"/>
          <w:sz w:val="24"/>
          <w:szCs w:val="24"/>
        </w:rPr>
        <w:t xml:space="preserve"> of the production of the products and services of the </w:t>
      </w:r>
      <w:r w:rsidR="001577DC" w:rsidRPr="00B9125D">
        <w:rPr>
          <w:rFonts w:eastAsia="Times New Roman"/>
          <w:sz w:val="24"/>
          <w:szCs w:val="24"/>
        </w:rPr>
        <w:t>organization</w:t>
      </w:r>
      <w:r w:rsidRPr="00B9125D">
        <w:rPr>
          <w:rFonts w:eastAsia="Times New Roman"/>
          <w:sz w:val="24"/>
          <w:szCs w:val="24"/>
        </w:rPr>
        <w:t xml:space="preserve"> have failed as the policies and </w:t>
      </w:r>
      <w:r w:rsidR="00117948" w:rsidRPr="00B9125D">
        <w:rPr>
          <w:rFonts w:eastAsia="Times New Roman"/>
          <w:sz w:val="24"/>
          <w:szCs w:val="24"/>
        </w:rPr>
        <w:t>regulations of covid-19 have</w:t>
      </w:r>
      <w:r w:rsidRPr="00B9125D">
        <w:rPr>
          <w:rFonts w:eastAsia="Times New Roman"/>
          <w:sz w:val="24"/>
          <w:szCs w:val="24"/>
        </w:rPr>
        <w:t xml:space="preserve"> become </w:t>
      </w:r>
      <w:r w:rsidR="00B9125D" w:rsidRPr="00B9125D">
        <w:rPr>
          <w:rFonts w:eastAsia="Times New Roman"/>
          <w:sz w:val="24"/>
          <w:szCs w:val="24"/>
        </w:rPr>
        <w:t>stricter</w:t>
      </w:r>
      <w:r w:rsidRPr="00B9125D">
        <w:rPr>
          <w:rFonts w:eastAsia="Times New Roman"/>
          <w:sz w:val="24"/>
          <w:szCs w:val="24"/>
        </w:rPr>
        <w:t xml:space="preserve"> than before. </w:t>
      </w:r>
      <w:r w:rsidR="00B9125D" w:rsidRPr="00B9125D">
        <w:rPr>
          <w:rFonts w:eastAsia="Times New Roman"/>
          <w:sz w:val="24"/>
          <w:szCs w:val="24"/>
        </w:rPr>
        <w:t>Therefore,</w:t>
      </w:r>
      <w:r w:rsidRPr="00B9125D">
        <w:rPr>
          <w:rFonts w:eastAsia="Times New Roman"/>
          <w:sz w:val="24"/>
          <w:szCs w:val="24"/>
        </w:rPr>
        <w:t xml:space="preserve"> with the help of the case study of the Sainsbury in relevance to the pandemic in the year of 2020, the ways the company have used in order to manage its losses incurred has been included in the study for the understanding of the readers. </w:t>
      </w:r>
    </w:p>
    <w:p w:rsidR="00A30100" w:rsidRPr="00B9125D" w:rsidRDefault="00D02838" w:rsidP="005B2FC4">
      <w:pPr>
        <w:pStyle w:val="Heading1"/>
        <w:rPr>
          <w:rFonts w:ascii="Arial" w:hAnsi="Arial" w:cs="Arial"/>
        </w:rPr>
      </w:pPr>
      <w:bookmarkStart w:id="2" w:name="_Toc57047329"/>
      <w:r w:rsidRPr="00B9125D">
        <w:rPr>
          <w:rFonts w:ascii="Arial" w:hAnsi="Arial" w:cs="Arial"/>
        </w:rPr>
        <w:t>Evaluation of Marketing Theories</w:t>
      </w:r>
      <w:bookmarkEnd w:id="2"/>
    </w:p>
    <w:p w:rsidR="00A30100" w:rsidRPr="00B9125D" w:rsidRDefault="00D02838" w:rsidP="005B2FC4">
      <w:pPr>
        <w:pStyle w:val="Normal1"/>
        <w:spacing w:line="360" w:lineRule="auto"/>
        <w:jc w:val="both"/>
        <w:rPr>
          <w:rFonts w:eastAsia="Times New Roman"/>
          <w:sz w:val="24"/>
          <w:szCs w:val="24"/>
        </w:rPr>
      </w:pPr>
      <w:r w:rsidRPr="00B9125D">
        <w:rPr>
          <w:rFonts w:eastAsia="Times New Roman"/>
          <w:sz w:val="24"/>
          <w:szCs w:val="24"/>
        </w:rPr>
        <w:t>The marketing theories are known as the most effective theories to be used by the companies in order to manage its business with a strategic position and ideas</w:t>
      </w:r>
      <w:r w:rsidR="004F3008" w:rsidRPr="00B9125D">
        <w:rPr>
          <w:rFonts w:eastAsia="Times New Roman"/>
          <w:sz w:val="24"/>
          <w:szCs w:val="24"/>
        </w:rPr>
        <w:t xml:space="preserve"> during the pandemic times</w:t>
      </w:r>
      <w:r w:rsidRPr="00B9125D">
        <w:rPr>
          <w:rFonts w:eastAsia="Times New Roman"/>
          <w:sz w:val="24"/>
          <w:szCs w:val="24"/>
        </w:rPr>
        <w:t xml:space="preserve">. The marketing theory is known as useful tools in the type of analysis the company may adopt to understand its business standard and operations in elements to make a more profitable </w:t>
      </w:r>
      <w:r w:rsidR="001577DC" w:rsidRPr="00B9125D">
        <w:rPr>
          <w:rFonts w:eastAsia="Times New Roman"/>
          <w:sz w:val="24"/>
          <w:szCs w:val="24"/>
        </w:rPr>
        <w:t>organization</w:t>
      </w:r>
      <w:r w:rsidRPr="00B9125D">
        <w:rPr>
          <w:rFonts w:eastAsia="Times New Roman"/>
          <w:sz w:val="24"/>
          <w:szCs w:val="24"/>
        </w:rPr>
        <w:t xml:space="preserve"> (</w:t>
      </w:r>
      <w:r w:rsidRPr="00B9125D">
        <w:rPr>
          <w:rFonts w:eastAsia="Times New Roman"/>
          <w:color w:val="222222"/>
          <w:sz w:val="24"/>
          <w:szCs w:val="24"/>
          <w:highlight w:val="white"/>
        </w:rPr>
        <w:t xml:space="preserve">Shafi </w:t>
      </w:r>
      <w:r w:rsidRPr="00B9125D">
        <w:rPr>
          <w:rFonts w:eastAsia="Times New Roman"/>
          <w:i/>
          <w:color w:val="222222"/>
          <w:sz w:val="24"/>
          <w:szCs w:val="24"/>
          <w:highlight w:val="white"/>
        </w:rPr>
        <w:t xml:space="preserve">et al. </w:t>
      </w:r>
      <w:r w:rsidRPr="00B9125D">
        <w:rPr>
          <w:rFonts w:eastAsia="Times New Roman"/>
          <w:color w:val="222222"/>
          <w:sz w:val="24"/>
          <w:szCs w:val="24"/>
          <w:highlight w:val="white"/>
        </w:rPr>
        <w:t>2020</w:t>
      </w:r>
      <w:r w:rsidRPr="00B9125D">
        <w:rPr>
          <w:rFonts w:eastAsia="Times New Roman"/>
          <w:sz w:val="24"/>
          <w:szCs w:val="24"/>
        </w:rPr>
        <w:t xml:space="preserve">). There with use of some marketing theories, Sainsbury will be able to evaluate its business intelligence </w:t>
      </w:r>
      <w:r w:rsidRPr="00B9125D">
        <w:rPr>
          <w:rFonts w:eastAsia="Times New Roman"/>
          <w:sz w:val="24"/>
          <w:szCs w:val="24"/>
        </w:rPr>
        <w:lastRenderedPageBreak/>
        <w:t>to understand the theories on the ways it can be adopted to be used</w:t>
      </w:r>
      <w:r w:rsidR="004F3008" w:rsidRPr="00B9125D">
        <w:rPr>
          <w:rFonts w:eastAsia="Times New Roman"/>
          <w:sz w:val="24"/>
          <w:szCs w:val="24"/>
        </w:rPr>
        <w:t xml:space="preserve"> for managing the fall of business standard during the time of COVID 19</w:t>
      </w:r>
      <w:r w:rsidRPr="00B9125D">
        <w:rPr>
          <w:rFonts w:eastAsia="Times New Roman"/>
          <w:sz w:val="24"/>
          <w:szCs w:val="24"/>
        </w:rPr>
        <w:t xml:space="preserve">. Effective marketing theories being used by the Sainsbury are being listed below: </w:t>
      </w:r>
    </w:p>
    <w:p w:rsidR="00A30100" w:rsidRPr="00B9125D" w:rsidRDefault="00D02838" w:rsidP="005B2FC4">
      <w:pPr>
        <w:pStyle w:val="Normal1"/>
        <w:spacing w:line="360" w:lineRule="auto"/>
        <w:jc w:val="both"/>
        <w:rPr>
          <w:rFonts w:eastAsia="Times New Roman"/>
          <w:b/>
          <w:i/>
          <w:sz w:val="24"/>
          <w:szCs w:val="24"/>
        </w:rPr>
      </w:pPr>
      <w:r w:rsidRPr="00B9125D">
        <w:rPr>
          <w:rFonts w:eastAsia="Times New Roman"/>
          <w:b/>
          <w:i/>
          <w:sz w:val="24"/>
          <w:szCs w:val="24"/>
        </w:rPr>
        <w:t xml:space="preserve">Ansoff Matrix </w:t>
      </w:r>
    </w:p>
    <w:p w:rsidR="00A30100" w:rsidRPr="00B9125D" w:rsidRDefault="00D02838" w:rsidP="005B2FC4">
      <w:pPr>
        <w:pStyle w:val="Normal1"/>
        <w:spacing w:line="360" w:lineRule="auto"/>
        <w:jc w:val="both"/>
        <w:rPr>
          <w:rFonts w:eastAsia="Times New Roman"/>
          <w:sz w:val="24"/>
          <w:szCs w:val="24"/>
        </w:rPr>
      </w:pPr>
      <w:r w:rsidRPr="00B9125D">
        <w:rPr>
          <w:rFonts w:eastAsia="Times New Roman"/>
          <w:sz w:val="24"/>
          <w:szCs w:val="24"/>
        </w:rPr>
        <w:t xml:space="preserve">Metric marketing theory is being used in terms to the development of the strategic position for the company in respect to the industry it operates with. This marketing theory is known as one of the </w:t>
      </w:r>
      <w:proofErr w:type="gramStart"/>
      <w:r w:rsidRPr="00B9125D">
        <w:rPr>
          <w:rFonts w:eastAsia="Times New Roman"/>
          <w:sz w:val="24"/>
          <w:szCs w:val="24"/>
        </w:rPr>
        <w:t>most commonly used</w:t>
      </w:r>
      <w:proofErr w:type="gramEnd"/>
      <w:r w:rsidRPr="00B9125D">
        <w:rPr>
          <w:rFonts w:eastAsia="Times New Roman"/>
          <w:sz w:val="24"/>
          <w:szCs w:val="24"/>
        </w:rPr>
        <w:t xml:space="preserve"> tools in terms of </w:t>
      </w:r>
      <w:r w:rsidR="00117948" w:rsidRPr="00B9125D">
        <w:rPr>
          <w:rFonts w:eastAsia="Times New Roman"/>
          <w:sz w:val="24"/>
          <w:szCs w:val="24"/>
        </w:rPr>
        <w:t>analyzing</w:t>
      </w:r>
      <w:r w:rsidRPr="00B9125D">
        <w:rPr>
          <w:rFonts w:eastAsia="Times New Roman"/>
          <w:sz w:val="24"/>
          <w:szCs w:val="24"/>
        </w:rPr>
        <w:t xml:space="preserve"> the simplicity of marketing to be used. Through the demonstration of the</w:t>
      </w:r>
      <w:r w:rsidR="003B48C3" w:rsidRPr="00B9125D">
        <w:rPr>
          <w:rFonts w:eastAsia="Times New Roman"/>
          <w:sz w:val="24"/>
          <w:szCs w:val="24"/>
        </w:rPr>
        <w:t xml:space="preserve"> diagram being provided below, t</w:t>
      </w:r>
      <w:r w:rsidRPr="00B9125D">
        <w:rPr>
          <w:rFonts w:eastAsia="Times New Roman"/>
          <w:sz w:val="24"/>
          <w:szCs w:val="24"/>
        </w:rPr>
        <w:t>he Matrix will give the managers the four of the possible scenarios which needs to be used into the Sainsbury in order to be effective in managing the overall operations and business activities of the firm</w:t>
      </w:r>
      <w:r w:rsidR="000D7F14" w:rsidRPr="00B9125D">
        <w:rPr>
          <w:rFonts w:eastAsia="Times New Roman"/>
          <w:sz w:val="24"/>
          <w:szCs w:val="24"/>
        </w:rPr>
        <w:t xml:space="preserve"> during the pandemic session in UK</w:t>
      </w:r>
      <w:r w:rsidRPr="00B9125D">
        <w:rPr>
          <w:rFonts w:eastAsia="Times New Roman"/>
          <w:sz w:val="24"/>
          <w:szCs w:val="24"/>
        </w:rPr>
        <w:t xml:space="preserve"> (</w:t>
      </w:r>
      <w:r w:rsidRPr="00B9125D">
        <w:rPr>
          <w:rFonts w:eastAsia="Times New Roman"/>
          <w:sz w:val="24"/>
          <w:szCs w:val="24"/>
          <w:highlight w:val="white"/>
        </w:rPr>
        <w:t>Weinberger-</w:t>
      </w:r>
      <w:proofErr w:type="spellStart"/>
      <w:r w:rsidRPr="00B9125D">
        <w:rPr>
          <w:rFonts w:eastAsia="Times New Roman"/>
          <w:sz w:val="24"/>
          <w:szCs w:val="24"/>
          <w:highlight w:val="white"/>
        </w:rPr>
        <w:t>Litman</w:t>
      </w:r>
      <w:proofErr w:type="spellEnd"/>
      <w:r w:rsidRPr="00B9125D">
        <w:rPr>
          <w:rFonts w:eastAsia="Times New Roman"/>
          <w:sz w:val="24"/>
          <w:szCs w:val="24"/>
          <w:highlight w:val="white"/>
        </w:rPr>
        <w:t xml:space="preserve"> </w:t>
      </w:r>
      <w:r w:rsidRPr="00B9125D">
        <w:rPr>
          <w:rFonts w:eastAsia="Times New Roman"/>
          <w:i/>
          <w:sz w:val="24"/>
          <w:szCs w:val="24"/>
          <w:highlight w:val="white"/>
        </w:rPr>
        <w:t xml:space="preserve">et al. </w:t>
      </w:r>
      <w:r w:rsidRPr="00B9125D">
        <w:rPr>
          <w:rFonts w:eastAsia="Times New Roman"/>
          <w:sz w:val="24"/>
          <w:szCs w:val="24"/>
          <w:highlight w:val="white"/>
        </w:rPr>
        <w:t>2020</w:t>
      </w:r>
      <w:r w:rsidRPr="00B9125D">
        <w:rPr>
          <w:rFonts w:eastAsia="Times New Roman"/>
          <w:sz w:val="24"/>
          <w:szCs w:val="24"/>
        </w:rPr>
        <w:t xml:space="preserve">). The strategies which need to be developed by the </w:t>
      </w:r>
      <w:r w:rsidR="001577DC" w:rsidRPr="00B9125D">
        <w:rPr>
          <w:rFonts w:eastAsia="Times New Roman"/>
          <w:sz w:val="24"/>
          <w:szCs w:val="24"/>
        </w:rPr>
        <w:t>organization</w:t>
      </w:r>
      <w:r w:rsidRPr="00B9125D">
        <w:rPr>
          <w:rFonts w:eastAsia="Times New Roman"/>
          <w:sz w:val="24"/>
          <w:szCs w:val="24"/>
        </w:rPr>
        <w:t xml:space="preserve"> in terms of the future products and marketing activities </w:t>
      </w:r>
      <w:r w:rsidR="000D7F14" w:rsidRPr="00B9125D">
        <w:rPr>
          <w:rFonts w:eastAsia="Times New Roman"/>
          <w:sz w:val="24"/>
          <w:szCs w:val="24"/>
        </w:rPr>
        <w:t xml:space="preserve">after the attack of COVID 19 on the business </w:t>
      </w:r>
      <w:r w:rsidRPr="00B9125D">
        <w:rPr>
          <w:rFonts w:eastAsia="Times New Roman"/>
          <w:sz w:val="24"/>
          <w:szCs w:val="24"/>
        </w:rPr>
        <w:t xml:space="preserve">need to be managed and operated with the use of the Ansoff Matrix. The overall growth of the </w:t>
      </w:r>
      <w:r w:rsidR="001577DC" w:rsidRPr="00B9125D">
        <w:rPr>
          <w:rFonts w:eastAsia="Times New Roman"/>
          <w:sz w:val="24"/>
          <w:szCs w:val="24"/>
        </w:rPr>
        <w:t>organization</w:t>
      </w:r>
      <w:r w:rsidRPr="00B9125D">
        <w:rPr>
          <w:rFonts w:eastAsia="Times New Roman"/>
          <w:sz w:val="24"/>
          <w:szCs w:val="24"/>
        </w:rPr>
        <w:t xml:space="preserve"> in terms of growing across the boundaries is with the use of the matrix theories of the marketing and hence a company will become more successful as earlier. The theory helps in the determination of focusing on whether the products are based on the new or onto the existing functions of the Sainsbury. </w:t>
      </w:r>
      <w:r w:rsidR="00B9125D" w:rsidRPr="00B9125D">
        <w:rPr>
          <w:rFonts w:eastAsia="Times New Roman"/>
          <w:sz w:val="24"/>
          <w:szCs w:val="24"/>
        </w:rPr>
        <w:t>Therefore,</w:t>
      </w:r>
      <w:r w:rsidRPr="00B9125D">
        <w:rPr>
          <w:rFonts w:eastAsia="Times New Roman"/>
          <w:sz w:val="24"/>
          <w:szCs w:val="24"/>
        </w:rPr>
        <w:t xml:space="preserve"> with the use of the Ansoff Matrix, the Sainsbury will eventually be helpful to be operated with the use of the theory and to enhance his business and cover the losses being incurred. </w:t>
      </w:r>
    </w:p>
    <w:p w:rsidR="00A30100" w:rsidRPr="00B9125D" w:rsidRDefault="00D02838" w:rsidP="005B2FC4">
      <w:pPr>
        <w:pStyle w:val="Normal1"/>
        <w:spacing w:line="360" w:lineRule="auto"/>
        <w:jc w:val="both"/>
        <w:rPr>
          <w:rFonts w:eastAsia="Times New Roman"/>
          <w:b/>
          <w:i/>
          <w:sz w:val="24"/>
          <w:szCs w:val="24"/>
        </w:rPr>
      </w:pPr>
      <w:r w:rsidRPr="00B9125D">
        <w:rPr>
          <w:rFonts w:eastAsia="Times New Roman"/>
          <w:b/>
          <w:i/>
          <w:sz w:val="24"/>
          <w:szCs w:val="24"/>
        </w:rPr>
        <w:t xml:space="preserve">4Ps Marketing Mix </w:t>
      </w:r>
    </w:p>
    <w:p w:rsidR="00A30100" w:rsidRPr="00B9125D" w:rsidRDefault="00D02838" w:rsidP="005B2FC4">
      <w:pPr>
        <w:pStyle w:val="Normal1"/>
        <w:spacing w:line="360" w:lineRule="auto"/>
        <w:jc w:val="both"/>
        <w:rPr>
          <w:rFonts w:eastAsia="Times New Roman"/>
          <w:sz w:val="24"/>
          <w:szCs w:val="24"/>
        </w:rPr>
      </w:pPr>
      <w:r w:rsidRPr="00B9125D">
        <w:rPr>
          <w:rFonts w:eastAsia="Times New Roman"/>
          <w:sz w:val="24"/>
          <w:szCs w:val="24"/>
        </w:rPr>
        <w:t xml:space="preserve">Marketing is being known to be continuously involving disciplines in order to be more competitive into the market for a longer run who is the marketing which is a tool which is being used by the businesses and by the marketers in order to have themselves for determining the product on the plant being offered by the market to the </w:t>
      </w:r>
      <w:r w:rsidR="001577DC" w:rsidRPr="00B9125D">
        <w:rPr>
          <w:rFonts w:eastAsia="Times New Roman"/>
          <w:sz w:val="24"/>
          <w:szCs w:val="24"/>
        </w:rPr>
        <w:t>organization</w:t>
      </w:r>
      <w:r w:rsidRPr="00B9125D">
        <w:rPr>
          <w:rFonts w:eastAsia="Times New Roman"/>
          <w:sz w:val="24"/>
          <w:szCs w:val="24"/>
        </w:rPr>
        <w:t xml:space="preserve">. The 4Ps are known to be highly associated with the marketing mix in terms to help the </w:t>
      </w:r>
      <w:r w:rsidR="00BE16B6" w:rsidRPr="00B9125D">
        <w:rPr>
          <w:rFonts w:eastAsia="Times New Roman"/>
          <w:sz w:val="24"/>
          <w:szCs w:val="24"/>
        </w:rPr>
        <w:t xml:space="preserve">fall of business of </w:t>
      </w:r>
      <w:r w:rsidRPr="00B9125D">
        <w:rPr>
          <w:rFonts w:eastAsia="Times New Roman"/>
          <w:sz w:val="24"/>
          <w:szCs w:val="24"/>
        </w:rPr>
        <w:t xml:space="preserve">Sainsbury </w:t>
      </w:r>
      <w:r w:rsidR="00BE16B6" w:rsidRPr="00B9125D">
        <w:rPr>
          <w:rFonts w:eastAsia="Times New Roman"/>
          <w:sz w:val="24"/>
          <w:szCs w:val="24"/>
        </w:rPr>
        <w:t xml:space="preserve">during the last pandemic session </w:t>
      </w:r>
      <w:r w:rsidRPr="00B9125D">
        <w:rPr>
          <w:rFonts w:eastAsia="Times New Roman"/>
          <w:sz w:val="24"/>
          <w:szCs w:val="24"/>
        </w:rPr>
        <w:t>to be operating and to become more successful into the market segment of the United Kingdom (</w:t>
      </w:r>
      <w:proofErr w:type="spellStart"/>
      <w:r w:rsidRPr="00B9125D">
        <w:rPr>
          <w:rFonts w:eastAsia="Times New Roman"/>
          <w:sz w:val="24"/>
          <w:szCs w:val="24"/>
        </w:rPr>
        <w:t>Haendel</w:t>
      </w:r>
      <w:proofErr w:type="spellEnd"/>
      <w:r w:rsidRPr="00B9125D">
        <w:rPr>
          <w:rFonts w:eastAsia="Times New Roman"/>
          <w:sz w:val="24"/>
          <w:szCs w:val="24"/>
        </w:rPr>
        <w:t xml:space="preserve"> </w:t>
      </w:r>
      <w:r w:rsidRPr="00B9125D">
        <w:rPr>
          <w:rFonts w:eastAsia="Times New Roman"/>
          <w:i/>
          <w:sz w:val="24"/>
          <w:szCs w:val="24"/>
        </w:rPr>
        <w:t xml:space="preserve">et al. </w:t>
      </w:r>
      <w:r w:rsidRPr="00B9125D">
        <w:rPr>
          <w:rFonts w:eastAsia="Times New Roman"/>
          <w:sz w:val="24"/>
          <w:szCs w:val="24"/>
        </w:rPr>
        <w:t xml:space="preserve">2020). The factors of the marketing mix are the product, price, place and promotion. The four P's of marketing are known as the key factors that are involved in the marketing of goods and services. This is the most important factor for the </w:t>
      </w:r>
      <w:r w:rsidR="001577DC" w:rsidRPr="00B9125D">
        <w:rPr>
          <w:rFonts w:eastAsia="Times New Roman"/>
          <w:sz w:val="24"/>
          <w:szCs w:val="24"/>
        </w:rPr>
        <w:t>organization</w:t>
      </w:r>
      <w:r w:rsidRPr="00B9125D">
        <w:rPr>
          <w:rFonts w:eastAsia="Times New Roman"/>
          <w:sz w:val="24"/>
          <w:szCs w:val="24"/>
        </w:rPr>
        <w:t xml:space="preserve">s to be operating with the four of the elements which is the price, product, place and promotion of the Sainsbury' goods and services. </w:t>
      </w:r>
    </w:p>
    <w:p w:rsidR="00A30100" w:rsidRPr="00B9125D" w:rsidRDefault="00D02838" w:rsidP="005B2FC4">
      <w:pPr>
        <w:pStyle w:val="Normal1"/>
        <w:spacing w:line="360" w:lineRule="auto"/>
        <w:jc w:val="both"/>
        <w:rPr>
          <w:rFonts w:eastAsia="Times New Roman"/>
          <w:sz w:val="24"/>
          <w:szCs w:val="24"/>
        </w:rPr>
      </w:pPr>
      <w:r w:rsidRPr="00B9125D">
        <w:rPr>
          <w:rFonts w:eastAsia="Times New Roman"/>
          <w:b/>
          <w:sz w:val="24"/>
          <w:szCs w:val="24"/>
        </w:rPr>
        <w:lastRenderedPageBreak/>
        <w:t>Product:</w:t>
      </w:r>
      <w:r w:rsidRPr="00B9125D">
        <w:rPr>
          <w:rFonts w:eastAsia="Times New Roman"/>
          <w:color w:val="FF0000"/>
          <w:sz w:val="24"/>
          <w:szCs w:val="24"/>
        </w:rPr>
        <w:t xml:space="preserve"> </w:t>
      </w:r>
      <w:r w:rsidRPr="00B9125D">
        <w:rPr>
          <w:rFonts w:eastAsia="Times New Roman"/>
          <w:sz w:val="24"/>
          <w:szCs w:val="24"/>
        </w:rPr>
        <w:t xml:space="preserve">The products of the </w:t>
      </w:r>
      <w:r w:rsidR="001577DC" w:rsidRPr="00B9125D">
        <w:rPr>
          <w:rFonts w:eastAsia="Times New Roman"/>
          <w:sz w:val="24"/>
          <w:szCs w:val="24"/>
        </w:rPr>
        <w:t>organization</w:t>
      </w:r>
      <w:r w:rsidRPr="00B9125D">
        <w:rPr>
          <w:rFonts w:eastAsia="Times New Roman"/>
          <w:sz w:val="24"/>
          <w:szCs w:val="24"/>
        </w:rPr>
        <w:t xml:space="preserve"> are supposed to fit into the tasks which are to be preferred and demanded by the consumers</w:t>
      </w:r>
      <w:r w:rsidR="009C2B47" w:rsidRPr="00B9125D">
        <w:rPr>
          <w:rFonts w:eastAsia="Times New Roman"/>
          <w:sz w:val="24"/>
          <w:szCs w:val="24"/>
        </w:rPr>
        <w:t xml:space="preserve"> during the time of COVID 19 in UK</w:t>
      </w:r>
      <w:r w:rsidRPr="00B9125D">
        <w:rPr>
          <w:rFonts w:eastAsia="Times New Roman"/>
          <w:sz w:val="24"/>
          <w:szCs w:val="24"/>
        </w:rPr>
        <w:t xml:space="preserve">. </w:t>
      </w:r>
      <w:r w:rsidR="009D5358" w:rsidRPr="00B9125D">
        <w:rPr>
          <w:rFonts w:eastAsia="Times New Roman"/>
          <w:sz w:val="24"/>
          <w:szCs w:val="24"/>
        </w:rPr>
        <w:t>The</w:t>
      </w:r>
      <w:r w:rsidRPr="00B9125D">
        <w:rPr>
          <w:rFonts w:eastAsia="Times New Roman"/>
          <w:sz w:val="24"/>
          <w:szCs w:val="24"/>
        </w:rPr>
        <w:t xml:space="preserve"> </w:t>
      </w:r>
      <w:r w:rsidR="00312903" w:rsidRPr="00B9125D">
        <w:rPr>
          <w:rFonts w:eastAsia="Times New Roman"/>
          <w:sz w:val="24"/>
          <w:szCs w:val="24"/>
        </w:rPr>
        <w:t>products of the organization need</w:t>
      </w:r>
      <w:r w:rsidRPr="00B9125D">
        <w:rPr>
          <w:rFonts w:eastAsia="Times New Roman"/>
          <w:sz w:val="24"/>
          <w:szCs w:val="24"/>
        </w:rPr>
        <w:t xml:space="preserve"> to be designed according to the preferences of the market in the current phase. The production of the products and services of Sainsbury needs to be productive enough to attract a large group of people together towards the services and products.</w:t>
      </w:r>
    </w:p>
    <w:p w:rsidR="00A30100" w:rsidRPr="00B9125D" w:rsidRDefault="00D02838" w:rsidP="005B2FC4">
      <w:pPr>
        <w:pStyle w:val="Normal1"/>
        <w:spacing w:line="360" w:lineRule="auto"/>
        <w:jc w:val="both"/>
        <w:rPr>
          <w:rFonts w:eastAsia="Times New Roman"/>
          <w:sz w:val="24"/>
          <w:szCs w:val="24"/>
        </w:rPr>
      </w:pPr>
      <w:r w:rsidRPr="00B9125D">
        <w:rPr>
          <w:rFonts w:eastAsia="Times New Roman"/>
          <w:b/>
          <w:sz w:val="24"/>
          <w:szCs w:val="24"/>
        </w:rPr>
        <w:t>Price:</w:t>
      </w:r>
      <w:r w:rsidRPr="00B9125D">
        <w:rPr>
          <w:rFonts w:eastAsia="Times New Roman"/>
          <w:sz w:val="24"/>
          <w:szCs w:val="24"/>
        </w:rPr>
        <w:t xml:space="preserve"> The price of the product needs to be set according to the economic standard of the customers being operating across the location of the stores and shops. The prices of the products need to be set according to the purchasing power of the customers and target consumers</w:t>
      </w:r>
      <w:r w:rsidR="001E396A" w:rsidRPr="00B9125D">
        <w:rPr>
          <w:rFonts w:eastAsia="Times New Roman"/>
          <w:sz w:val="24"/>
          <w:szCs w:val="24"/>
        </w:rPr>
        <w:t xml:space="preserve"> while focusing on the destruction of the economic factor of the UK people</w:t>
      </w:r>
      <w:r w:rsidRPr="00B9125D">
        <w:rPr>
          <w:rFonts w:eastAsia="Times New Roman"/>
          <w:sz w:val="24"/>
          <w:szCs w:val="24"/>
        </w:rPr>
        <w:t xml:space="preserve">. </w:t>
      </w:r>
      <w:r w:rsidR="00312903" w:rsidRPr="00B9125D">
        <w:rPr>
          <w:rFonts w:eastAsia="Times New Roman"/>
          <w:sz w:val="24"/>
          <w:szCs w:val="24"/>
        </w:rPr>
        <w:t>The</w:t>
      </w:r>
      <w:r w:rsidRPr="00B9125D">
        <w:rPr>
          <w:rFonts w:eastAsia="Times New Roman"/>
          <w:sz w:val="24"/>
          <w:szCs w:val="24"/>
        </w:rPr>
        <w:t xml:space="preserve"> price of the product should be evaluated to </w:t>
      </w:r>
      <w:proofErr w:type="gramStart"/>
      <w:r w:rsidRPr="00B9125D">
        <w:rPr>
          <w:rFonts w:eastAsia="Times New Roman"/>
          <w:sz w:val="24"/>
          <w:szCs w:val="24"/>
        </w:rPr>
        <w:t>be seen as</w:t>
      </w:r>
      <w:proofErr w:type="gramEnd"/>
      <w:r w:rsidRPr="00B9125D">
        <w:rPr>
          <w:rFonts w:eastAsia="Times New Roman"/>
          <w:sz w:val="24"/>
          <w:szCs w:val="24"/>
        </w:rPr>
        <w:t xml:space="preserve"> representing good value for the money. It is important for the </w:t>
      </w:r>
      <w:r w:rsidR="001577DC" w:rsidRPr="00B9125D">
        <w:rPr>
          <w:rFonts w:eastAsia="Times New Roman"/>
          <w:sz w:val="24"/>
          <w:szCs w:val="24"/>
        </w:rPr>
        <w:t>organization</w:t>
      </w:r>
      <w:r w:rsidRPr="00B9125D">
        <w:rPr>
          <w:rFonts w:eastAsia="Times New Roman"/>
          <w:sz w:val="24"/>
          <w:szCs w:val="24"/>
        </w:rPr>
        <w:t xml:space="preserve"> to maintain the cheap selling of the product and services as the customers get attracted most towards the cheap price products (</w:t>
      </w:r>
      <w:r w:rsidRPr="00B9125D">
        <w:rPr>
          <w:rFonts w:eastAsia="Times New Roman"/>
          <w:color w:val="222222"/>
          <w:sz w:val="24"/>
          <w:szCs w:val="24"/>
          <w:highlight w:val="white"/>
        </w:rPr>
        <w:t xml:space="preserve">Smith </w:t>
      </w:r>
      <w:r w:rsidRPr="00B9125D">
        <w:rPr>
          <w:rFonts w:eastAsia="Times New Roman"/>
          <w:i/>
          <w:color w:val="222222"/>
          <w:sz w:val="24"/>
          <w:szCs w:val="24"/>
          <w:highlight w:val="white"/>
        </w:rPr>
        <w:t xml:space="preserve">et al. </w:t>
      </w:r>
      <w:r w:rsidRPr="00B9125D">
        <w:rPr>
          <w:rFonts w:eastAsia="Times New Roman"/>
          <w:color w:val="222222"/>
          <w:sz w:val="24"/>
          <w:szCs w:val="24"/>
          <w:highlight w:val="white"/>
        </w:rPr>
        <w:t>2020</w:t>
      </w:r>
      <w:r w:rsidRPr="00B9125D">
        <w:rPr>
          <w:rFonts w:eastAsia="Times New Roman"/>
          <w:sz w:val="24"/>
          <w:szCs w:val="24"/>
        </w:rPr>
        <w:t xml:space="preserve">). </w:t>
      </w:r>
    </w:p>
    <w:p w:rsidR="00A30100" w:rsidRPr="00B9125D" w:rsidRDefault="00D02838" w:rsidP="005B2FC4">
      <w:pPr>
        <w:pStyle w:val="Normal1"/>
        <w:spacing w:line="360" w:lineRule="auto"/>
        <w:jc w:val="both"/>
        <w:rPr>
          <w:rFonts w:eastAsia="Times New Roman"/>
          <w:sz w:val="24"/>
          <w:szCs w:val="24"/>
        </w:rPr>
      </w:pPr>
      <w:r w:rsidRPr="00B9125D">
        <w:rPr>
          <w:rFonts w:eastAsia="Times New Roman"/>
          <w:b/>
          <w:sz w:val="24"/>
          <w:szCs w:val="24"/>
        </w:rPr>
        <w:t xml:space="preserve">Place: </w:t>
      </w:r>
      <w:r w:rsidRPr="00B9125D">
        <w:rPr>
          <w:rFonts w:eastAsia="Times New Roman"/>
          <w:sz w:val="24"/>
          <w:szCs w:val="24"/>
        </w:rPr>
        <w:t xml:space="preserve">The ability of the products needs to be moderately managed by the </w:t>
      </w:r>
      <w:r w:rsidR="001577DC" w:rsidRPr="00B9125D">
        <w:rPr>
          <w:rFonts w:eastAsia="Times New Roman"/>
          <w:sz w:val="24"/>
          <w:szCs w:val="24"/>
        </w:rPr>
        <w:t>organization</w:t>
      </w:r>
      <w:r w:rsidRPr="00B9125D">
        <w:rPr>
          <w:rFonts w:eastAsia="Times New Roman"/>
          <w:sz w:val="24"/>
          <w:szCs w:val="24"/>
        </w:rPr>
        <w:t xml:space="preserve"> in order to let the product be available from where the customers are the target users find it's easiest to shop</w:t>
      </w:r>
      <w:r w:rsidR="0082795D" w:rsidRPr="00B9125D">
        <w:rPr>
          <w:rFonts w:eastAsia="Times New Roman"/>
          <w:sz w:val="24"/>
          <w:szCs w:val="24"/>
        </w:rPr>
        <w:t xml:space="preserve"> after the over session of lockdown</w:t>
      </w:r>
      <w:r w:rsidRPr="00B9125D">
        <w:rPr>
          <w:rFonts w:eastAsia="Times New Roman"/>
          <w:sz w:val="24"/>
          <w:szCs w:val="24"/>
        </w:rPr>
        <w:t xml:space="preserve">. </w:t>
      </w:r>
      <w:r w:rsidR="00B9125D" w:rsidRPr="00B9125D">
        <w:rPr>
          <w:rFonts w:eastAsia="Times New Roman"/>
          <w:sz w:val="24"/>
          <w:szCs w:val="24"/>
        </w:rPr>
        <w:t>Therefore,</w:t>
      </w:r>
      <w:r w:rsidRPr="00B9125D">
        <w:rPr>
          <w:rFonts w:eastAsia="Times New Roman"/>
          <w:sz w:val="24"/>
          <w:szCs w:val="24"/>
        </w:rPr>
        <w:t xml:space="preserve"> the place to be selected for the products of the </w:t>
      </w:r>
      <w:r w:rsidR="001577DC" w:rsidRPr="00B9125D">
        <w:rPr>
          <w:rFonts w:eastAsia="Times New Roman"/>
          <w:sz w:val="24"/>
          <w:szCs w:val="24"/>
        </w:rPr>
        <w:t>organization</w:t>
      </w:r>
      <w:r w:rsidRPr="00B9125D">
        <w:rPr>
          <w:rFonts w:eastAsia="Times New Roman"/>
          <w:sz w:val="24"/>
          <w:szCs w:val="24"/>
        </w:rPr>
        <w:t xml:space="preserve"> to which set is on the High Street. </w:t>
      </w:r>
    </w:p>
    <w:p w:rsidR="00A30100" w:rsidRPr="00B9125D" w:rsidRDefault="00D02838" w:rsidP="005B2FC4">
      <w:pPr>
        <w:pStyle w:val="Normal1"/>
        <w:spacing w:line="360" w:lineRule="auto"/>
        <w:jc w:val="both"/>
        <w:rPr>
          <w:rFonts w:eastAsia="Times New Roman"/>
          <w:sz w:val="24"/>
          <w:szCs w:val="24"/>
        </w:rPr>
      </w:pPr>
      <w:r w:rsidRPr="00B9125D">
        <w:rPr>
          <w:rFonts w:eastAsia="Times New Roman"/>
          <w:b/>
          <w:sz w:val="24"/>
          <w:szCs w:val="24"/>
        </w:rPr>
        <w:t xml:space="preserve">Promotion: </w:t>
      </w:r>
      <w:r w:rsidRPr="00B9125D">
        <w:rPr>
          <w:rFonts w:eastAsia="Times New Roman"/>
          <w:sz w:val="24"/>
          <w:szCs w:val="24"/>
        </w:rPr>
        <w:t xml:space="preserve">The promotion of the products and services which are being sold by the sensory needs to be addressed to the customers of the company. </w:t>
      </w:r>
      <w:r w:rsidR="00B9125D" w:rsidRPr="00B9125D">
        <w:rPr>
          <w:rFonts w:eastAsia="Times New Roman"/>
          <w:sz w:val="24"/>
          <w:szCs w:val="24"/>
        </w:rPr>
        <w:t>Thus,</w:t>
      </w:r>
      <w:r w:rsidRPr="00B9125D">
        <w:rPr>
          <w:rFonts w:eastAsia="Times New Roman"/>
          <w:sz w:val="24"/>
          <w:szCs w:val="24"/>
        </w:rPr>
        <w:t xml:space="preserve"> with the use of the advertisement, sales promotion and other types of advertisement for a promotion are known as the key communication tools for the </w:t>
      </w:r>
      <w:r w:rsidR="001577DC" w:rsidRPr="00B9125D">
        <w:rPr>
          <w:rFonts w:eastAsia="Times New Roman"/>
          <w:sz w:val="24"/>
          <w:szCs w:val="24"/>
        </w:rPr>
        <w:t>organization</w:t>
      </w:r>
      <w:r w:rsidRPr="00B9125D">
        <w:rPr>
          <w:rFonts w:eastAsia="Times New Roman"/>
          <w:sz w:val="24"/>
          <w:szCs w:val="24"/>
        </w:rPr>
        <w:t xml:space="preserve"> to be operated in making the customers to be attractive towards </w:t>
      </w:r>
      <w:r w:rsidR="001577DC" w:rsidRPr="00B9125D">
        <w:rPr>
          <w:rFonts w:eastAsia="Times New Roman"/>
          <w:sz w:val="24"/>
          <w:szCs w:val="24"/>
        </w:rPr>
        <w:t>organization</w:t>
      </w:r>
      <w:r w:rsidRPr="00B9125D">
        <w:rPr>
          <w:rFonts w:eastAsia="Times New Roman"/>
          <w:sz w:val="24"/>
          <w:szCs w:val="24"/>
        </w:rPr>
        <w:t>al products and services (</w:t>
      </w:r>
      <w:proofErr w:type="spellStart"/>
      <w:r w:rsidRPr="00B9125D">
        <w:rPr>
          <w:rFonts w:eastAsia="Times New Roman"/>
          <w:color w:val="222222"/>
          <w:sz w:val="24"/>
          <w:szCs w:val="24"/>
          <w:highlight w:val="white"/>
        </w:rPr>
        <w:t>Santoli</w:t>
      </w:r>
      <w:proofErr w:type="spellEnd"/>
      <w:r w:rsidRPr="00B9125D">
        <w:rPr>
          <w:rFonts w:eastAsia="Times New Roman"/>
          <w:color w:val="222222"/>
          <w:sz w:val="24"/>
          <w:szCs w:val="24"/>
          <w:highlight w:val="white"/>
        </w:rPr>
        <w:t>, 2020</w:t>
      </w:r>
      <w:r w:rsidRPr="00B9125D">
        <w:rPr>
          <w:rFonts w:eastAsia="Times New Roman"/>
          <w:sz w:val="24"/>
          <w:szCs w:val="24"/>
        </w:rPr>
        <w:t>).</w:t>
      </w:r>
      <w:r w:rsidR="00FD3272" w:rsidRPr="00B9125D">
        <w:rPr>
          <w:rFonts w:eastAsia="Times New Roman"/>
          <w:sz w:val="24"/>
          <w:szCs w:val="24"/>
        </w:rPr>
        <w:t xml:space="preserve"> The promotion factor is known to be effective during the COVID times in terms of creating awareness of the product to be sold. </w:t>
      </w:r>
    </w:p>
    <w:p w:rsidR="00A30100" w:rsidRPr="00B9125D" w:rsidRDefault="00D02838" w:rsidP="005B2FC4">
      <w:pPr>
        <w:pStyle w:val="Normal1"/>
        <w:spacing w:line="360" w:lineRule="auto"/>
        <w:jc w:val="both"/>
        <w:rPr>
          <w:rFonts w:eastAsia="Times New Roman"/>
          <w:b/>
          <w:i/>
          <w:sz w:val="24"/>
          <w:szCs w:val="24"/>
        </w:rPr>
      </w:pPr>
      <w:r w:rsidRPr="00B9125D">
        <w:rPr>
          <w:rFonts w:eastAsia="Times New Roman"/>
          <w:b/>
          <w:i/>
          <w:sz w:val="24"/>
          <w:szCs w:val="24"/>
        </w:rPr>
        <w:t xml:space="preserve">McKinsey 7s Model </w:t>
      </w:r>
    </w:p>
    <w:p w:rsidR="00A30100" w:rsidRPr="00B9125D" w:rsidRDefault="00D02838" w:rsidP="005B2FC4">
      <w:pPr>
        <w:pStyle w:val="Normal1"/>
        <w:spacing w:line="360" w:lineRule="auto"/>
        <w:jc w:val="both"/>
        <w:rPr>
          <w:rFonts w:eastAsia="Times New Roman"/>
          <w:sz w:val="24"/>
          <w:szCs w:val="24"/>
        </w:rPr>
      </w:pPr>
      <w:r w:rsidRPr="00B9125D">
        <w:rPr>
          <w:rFonts w:eastAsia="Times New Roman"/>
          <w:sz w:val="24"/>
          <w:szCs w:val="24"/>
        </w:rPr>
        <w:t>The McKinsey 7s framework is known as a management model which is being used for the development of the business activities and operations in accordance with the business consultants</w:t>
      </w:r>
      <w:r w:rsidR="000D6565" w:rsidRPr="00B9125D">
        <w:rPr>
          <w:rFonts w:eastAsia="Times New Roman"/>
          <w:sz w:val="24"/>
          <w:szCs w:val="24"/>
        </w:rPr>
        <w:t xml:space="preserve"> in reference to stand up the business after the lockdown session</w:t>
      </w:r>
      <w:r w:rsidRPr="00B9125D">
        <w:rPr>
          <w:rFonts w:eastAsia="Times New Roman"/>
          <w:sz w:val="24"/>
          <w:szCs w:val="24"/>
        </w:rPr>
        <w:t xml:space="preserve">. </w:t>
      </w:r>
      <w:r w:rsidR="00312903" w:rsidRPr="00B9125D">
        <w:rPr>
          <w:rFonts w:eastAsia="Times New Roman"/>
          <w:sz w:val="24"/>
          <w:szCs w:val="24"/>
        </w:rPr>
        <w:t>Through</w:t>
      </w:r>
      <w:r w:rsidRPr="00B9125D">
        <w:rPr>
          <w:rFonts w:eastAsia="Times New Roman"/>
          <w:sz w:val="24"/>
          <w:szCs w:val="24"/>
        </w:rPr>
        <w:t xml:space="preserve"> the process of the framework of strategic vision of the groups including the business, business units and team is being highly evaluated with the use of the McKinsey 7s model. The structure of the McKinsey framework is the strategy, system, skills, style, structure and shared values. The model is known to be used as an </w:t>
      </w:r>
      <w:r w:rsidR="001577DC" w:rsidRPr="00B9125D">
        <w:rPr>
          <w:rFonts w:eastAsia="Times New Roman"/>
          <w:sz w:val="24"/>
          <w:szCs w:val="24"/>
        </w:rPr>
        <w:lastRenderedPageBreak/>
        <w:t>organization</w:t>
      </w:r>
      <w:r w:rsidRPr="00B9125D">
        <w:rPr>
          <w:rFonts w:eastAsia="Times New Roman"/>
          <w:sz w:val="24"/>
          <w:szCs w:val="24"/>
        </w:rPr>
        <w:t>al analysis tool which helps in accessing and monitoring the changes required into the internal situations of the enterprises (</w:t>
      </w:r>
      <w:r w:rsidRPr="00B9125D">
        <w:rPr>
          <w:rFonts w:eastAsia="Times New Roman"/>
          <w:color w:val="222222"/>
          <w:sz w:val="24"/>
          <w:szCs w:val="24"/>
          <w:highlight w:val="white"/>
        </w:rPr>
        <w:t>Adams and Walls, 2020</w:t>
      </w:r>
      <w:r w:rsidRPr="00B9125D">
        <w:rPr>
          <w:rFonts w:eastAsia="Times New Roman"/>
          <w:sz w:val="24"/>
          <w:szCs w:val="24"/>
        </w:rPr>
        <w:t xml:space="preserve">). Therefore, with the use of the McKinsey 7s model, Sainsbury will highly be able to be productive with the management of the </w:t>
      </w:r>
      <w:r w:rsidR="001577DC" w:rsidRPr="00B9125D">
        <w:rPr>
          <w:rFonts w:eastAsia="Times New Roman"/>
          <w:sz w:val="24"/>
          <w:szCs w:val="24"/>
        </w:rPr>
        <w:t>organization</w:t>
      </w:r>
      <w:r w:rsidRPr="00B9125D">
        <w:rPr>
          <w:rFonts w:eastAsia="Times New Roman"/>
          <w:sz w:val="24"/>
          <w:szCs w:val="24"/>
        </w:rPr>
        <w:t>al situations and business analysis</w:t>
      </w:r>
      <w:r w:rsidR="001F4300" w:rsidRPr="00B9125D">
        <w:rPr>
          <w:rFonts w:eastAsia="Times New Roman"/>
          <w:sz w:val="24"/>
          <w:szCs w:val="24"/>
        </w:rPr>
        <w:t xml:space="preserve"> during the attack of pandemic in the UK industry</w:t>
      </w:r>
      <w:r w:rsidRPr="00B9125D">
        <w:rPr>
          <w:rFonts w:eastAsia="Times New Roman"/>
          <w:sz w:val="24"/>
          <w:szCs w:val="24"/>
        </w:rPr>
        <w:t xml:space="preserve">. With the use of the seven of the elements of the McKinsey framework, Sainsbury will hardly be able to promote its business functions and activities aligning and mutually reinforcing the activities of the form in the most successful. With the use of the model the business may elaborate its growth of the </w:t>
      </w:r>
      <w:r w:rsidR="001577DC" w:rsidRPr="00B9125D">
        <w:rPr>
          <w:rFonts w:eastAsia="Times New Roman"/>
          <w:sz w:val="24"/>
          <w:szCs w:val="24"/>
        </w:rPr>
        <w:t>organization</w:t>
      </w:r>
      <w:r w:rsidRPr="00B9125D">
        <w:rPr>
          <w:rFonts w:eastAsia="Times New Roman"/>
          <w:sz w:val="24"/>
          <w:szCs w:val="24"/>
        </w:rPr>
        <w:t xml:space="preserve"> and hence can make the company become more successful into the supermarket sector. </w:t>
      </w:r>
    </w:p>
    <w:p w:rsidR="00A30100" w:rsidRPr="00B9125D" w:rsidRDefault="00D02838" w:rsidP="005B2FC4">
      <w:pPr>
        <w:pStyle w:val="Heading1"/>
        <w:rPr>
          <w:rFonts w:ascii="Arial" w:hAnsi="Arial" w:cs="Arial"/>
        </w:rPr>
      </w:pPr>
      <w:bookmarkStart w:id="3" w:name="_Toc57047330"/>
      <w:r w:rsidRPr="00B9125D">
        <w:rPr>
          <w:rFonts w:ascii="Arial" w:hAnsi="Arial" w:cs="Arial"/>
        </w:rPr>
        <w:t>Analysis of the factors that influences organization's quality system and control for customers</w:t>
      </w:r>
      <w:bookmarkEnd w:id="3"/>
    </w:p>
    <w:p w:rsidR="00A30100" w:rsidRPr="00B9125D" w:rsidRDefault="00D02838" w:rsidP="005B2FC4">
      <w:pPr>
        <w:pStyle w:val="Normal1"/>
        <w:spacing w:line="360" w:lineRule="auto"/>
        <w:jc w:val="both"/>
        <w:rPr>
          <w:rFonts w:eastAsia="Times New Roman"/>
          <w:sz w:val="24"/>
          <w:szCs w:val="24"/>
        </w:rPr>
      </w:pPr>
      <w:r w:rsidRPr="00B9125D">
        <w:rPr>
          <w:rFonts w:eastAsia="Times New Roman"/>
          <w:sz w:val="24"/>
          <w:szCs w:val="24"/>
        </w:rPr>
        <w:t xml:space="preserve">The quality of the offices of the </w:t>
      </w:r>
      <w:r w:rsidR="001577DC" w:rsidRPr="00B9125D">
        <w:rPr>
          <w:rFonts w:eastAsia="Times New Roman"/>
          <w:sz w:val="24"/>
          <w:szCs w:val="24"/>
        </w:rPr>
        <w:t>organization</w:t>
      </w:r>
      <w:r w:rsidRPr="00B9125D">
        <w:rPr>
          <w:rFonts w:eastAsia="Times New Roman"/>
          <w:sz w:val="24"/>
          <w:szCs w:val="24"/>
        </w:rPr>
        <w:t xml:space="preserve"> begins with the designing of the product in accordance with the demands and preferences of the customer and for the returning to be involved in establishing the measurement standard for the firm. With the use of the proper material, selection of the suitable manufacturing process and </w:t>
      </w:r>
      <w:r w:rsidR="00312903" w:rsidRPr="00B9125D">
        <w:rPr>
          <w:rFonts w:eastAsia="Times New Roman"/>
          <w:sz w:val="24"/>
          <w:szCs w:val="24"/>
        </w:rPr>
        <w:t>much other process health</w:t>
      </w:r>
      <w:r w:rsidRPr="00B9125D">
        <w:rPr>
          <w:rFonts w:eastAsia="Times New Roman"/>
          <w:sz w:val="24"/>
          <w:szCs w:val="24"/>
        </w:rPr>
        <w:t xml:space="preserve"> in the quality management of the goods and services as they are relative terms and hence is generally used for the reference to the production of the product. The quality of the goods and services of the sensory is known as conformance to the requirement of specification as in the relevance to the demands and preferences of the customers over the years (</w:t>
      </w:r>
      <w:proofErr w:type="spellStart"/>
      <w:r w:rsidRPr="00B9125D">
        <w:rPr>
          <w:rFonts w:eastAsia="Times New Roman"/>
          <w:sz w:val="24"/>
          <w:szCs w:val="24"/>
        </w:rPr>
        <w:t>Søreide</w:t>
      </w:r>
      <w:proofErr w:type="spellEnd"/>
      <w:r w:rsidRPr="00B9125D">
        <w:rPr>
          <w:rFonts w:eastAsia="Times New Roman"/>
          <w:i/>
          <w:sz w:val="24"/>
          <w:szCs w:val="24"/>
        </w:rPr>
        <w:t xml:space="preserve"> at al. </w:t>
      </w:r>
      <w:r w:rsidRPr="00B9125D">
        <w:rPr>
          <w:rFonts w:eastAsia="Times New Roman"/>
          <w:sz w:val="24"/>
          <w:szCs w:val="24"/>
        </w:rPr>
        <w:t xml:space="preserve">2020). </w:t>
      </w:r>
    </w:p>
    <w:p w:rsidR="00A30100" w:rsidRPr="00B9125D" w:rsidRDefault="00D02838" w:rsidP="005B2FC4">
      <w:pPr>
        <w:pStyle w:val="Normal1"/>
        <w:spacing w:line="360" w:lineRule="auto"/>
        <w:jc w:val="both"/>
        <w:rPr>
          <w:rFonts w:eastAsia="Times New Roman"/>
          <w:sz w:val="24"/>
          <w:szCs w:val="24"/>
        </w:rPr>
      </w:pPr>
      <w:r w:rsidRPr="00B9125D">
        <w:rPr>
          <w:rFonts w:eastAsia="Times New Roman"/>
          <w:sz w:val="24"/>
          <w:szCs w:val="24"/>
        </w:rPr>
        <w:t xml:space="preserve">The quality of the products and services is a fitness towards the services of the goods being created in order to meet the expectation of the customers. Therefore, the consideration of the factors which have been highly influencing the quality system and control system of the </w:t>
      </w:r>
      <w:r w:rsidR="001577DC" w:rsidRPr="00B9125D">
        <w:rPr>
          <w:rFonts w:eastAsia="Times New Roman"/>
          <w:sz w:val="24"/>
          <w:szCs w:val="24"/>
        </w:rPr>
        <w:t>organization</w:t>
      </w:r>
      <w:r w:rsidRPr="00B9125D">
        <w:rPr>
          <w:rFonts w:eastAsia="Times New Roman"/>
          <w:sz w:val="24"/>
          <w:szCs w:val="24"/>
        </w:rPr>
        <w:t xml:space="preserve"> </w:t>
      </w:r>
      <w:r w:rsidR="00312903" w:rsidRPr="00B9125D">
        <w:rPr>
          <w:rFonts w:eastAsia="Times New Roman"/>
          <w:sz w:val="24"/>
          <w:szCs w:val="24"/>
        </w:rPr>
        <w:t xml:space="preserve">are </w:t>
      </w:r>
      <w:r w:rsidRPr="00B9125D">
        <w:rPr>
          <w:rFonts w:eastAsia="Times New Roman"/>
          <w:sz w:val="24"/>
          <w:szCs w:val="24"/>
        </w:rPr>
        <w:t>for the customer</w:t>
      </w:r>
      <w:r w:rsidR="00312903" w:rsidRPr="00B9125D">
        <w:rPr>
          <w:rFonts w:eastAsia="Times New Roman"/>
          <w:sz w:val="24"/>
          <w:szCs w:val="24"/>
        </w:rPr>
        <w:t>’</w:t>
      </w:r>
      <w:r w:rsidRPr="00B9125D">
        <w:rPr>
          <w:rFonts w:eastAsia="Times New Roman"/>
          <w:sz w:val="24"/>
          <w:szCs w:val="24"/>
        </w:rPr>
        <w:t xml:space="preserve">s needs to be highly addressed. With the identification of the factors influencing the quality system of Sainsbury, the company will become more effective to be operated into the supermarket sector. The factors which have been highly affecting the quality management of the </w:t>
      </w:r>
      <w:r w:rsidR="001577DC" w:rsidRPr="00B9125D">
        <w:rPr>
          <w:rFonts w:eastAsia="Times New Roman"/>
          <w:sz w:val="24"/>
          <w:szCs w:val="24"/>
        </w:rPr>
        <w:t>organization</w:t>
      </w:r>
      <w:r w:rsidRPr="00B9125D">
        <w:rPr>
          <w:rFonts w:eastAsia="Times New Roman"/>
          <w:sz w:val="24"/>
          <w:szCs w:val="24"/>
        </w:rPr>
        <w:t xml:space="preserve"> are being listed below: </w:t>
      </w:r>
    </w:p>
    <w:p w:rsidR="00A30100" w:rsidRPr="00B9125D" w:rsidRDefault="00D02838" w:rsidP="005B2FC4">
      <w:pPr>
        <w:pStyle w:val="Normal1"/>
        <w:spacing w:line="360" w:lineRule="auto"/>
        <w:jc w:val="both"/>
        <w:rPr>
          <w:rFonts w:eastAsia="Times New Roman"/>
          <w:sz w:val="24"/>
          <w:szCs w:val="24"/>
        </w:rPr>
      </w:pPr>
      <w:r w:rsidRPr="00B9125D">
        <w:rPr>
          <w:rFonts w:eastAsia="Times New Roman"/>
          <w:sz w:val="24"/>
          <w:szCs w:val="24"/>
        </w:rPr>
        <w:t xml:space="preserve">There have been 9 of the different factors which are affecting the quality of the both goods and services of Sainsbury. The 9 of the factors are markets, management, money, motivation, men, materials, </w:t>
      </w:r>
      <w:r w:rsidR="00312903" w:rsidRPr="00B9125D">
        <w:rPr>
          <w:rFonts w:eastAsia="Times New Roman"/>
          <w:sz w:val="24"/>
          <w:szCs w:val="24"/>
        </w:rPr>
        <w:t>mechanization</w:t>
      </w:r>
      <w:r w:rsidRPr="00B9125D">
        <w:rPr>
          <w:rFonts w:eastAsia="Times New Roman"/>
          <w:sz w:val="24"/>
          <w:szCs w:val="24"/>
        </w:rPr>
        <w:t xml:space="preserve"> and machines (</w:t>
      </w:r>
      <w:proofErr w:type="spellStart"/>
      <w:r w:rsidR="00B9125D" w:rsidRPr="00B9125D">
        <w:rPr>
          <w:rFonts w:eastAsia="Times New Roman"/>
          <w:color w:val="222222"/>
          <w:sz w:val="24"/>
          <w:szCs w:val="24"/>
          <w:highlight w:val="white"/>
        </w:rPr>
        <w:t>Azizzadeh</w:t>
      </w:r>
      <w:proofErr w:type="spellEnd"/>
      <w:r w:rsidR="00B9125D" w:rsidRPr="00B9125D">
        <w:rPr>
          <w:rFonts w:eastAsia="Times New Roman"/>
          <w:color w:val="222222"/>
          <w:sz w:val="24"/>
          <w:szCs w:val="24"/>
          <w:highlight w:val="white"/>
        </w:rPr>
        <w:t xml:space="preserve"> et al.</w:t>
      </w:r>
      <w:r w:rsidRPr="00B9125D">
        <w:rPr>
          <w:rFonts w:eastAsia="Times New Roman"/>
          <w:i/>
          <w:color w:val="222222"/>
          <w:sz w:val="24"/>
          <w:szCs w:val="24"/>
          <w:highlight w:val="white"/>
        </w:rPr>
        <w:t xml:space="preserve"> </w:t>
      </w:r>
      <w:r w:rsidRPr="00B9125D">
        <w:rPr>
          <w:rFonts w:eastAsia="Times New Roman"/>
          <w:color w:val="222222"/>
          <w:sz w:val="24"/>
          <w:szCs w:val="24"/>
          <w:highlight w:val="white"/>
        </w:rPr>
        <w:t>2020</w:t>
      </w:r>
      <w:r w:rsidRPr="00B9125D">
        <w:rPr>
          <w:rFonts w:eastAsia="Times New Roman"/>
          <w:sz w:val="24"/>
          <w:szCs w:val="24"/>
        </w:rPr>
        <w:t xml:space="preserve">). The use of the modern information methods and mounting product </w:t>
      </w:r>
      <w:r w:rsidRPr="00B9125D">
        <w:rPr>
          <w:rFonts w:eastAsia="Times New Roman"/>
          <w:sz w:val="24"/>
          <w:szCs w:val="24"/>
        </w:rPr>
        <w:lastRenderedPageBreak/>
        <w:t xml:space="preserve">requirements will need the involvement of the nine of the different fundamental factors and they are listed below: </w:t>
      </w:r>
    </w:p>
    <w:p w:rsidR="00A30100" w:rsidRPr="00B9125D" w:rsidRDefault="00D02838" w:rsidP="005B2FC4">
      <w:pPr>
        <w:pStyle w:val="Normal1"/>
        <w:numPr>
          <w:ilvl w:val="0"/>
          <w:numId w:val="2"/>
        </w:numPr>
        <w:spacing w:line="360" w:lineRule="auto"/>
        <w:jc w:val="both"/>
        <w:rPr>
          <w:rFonts w:eastAsia="Times New Roman"/>
          <w:b/>
          <w:sz w:val="24"/>
          <w:szCs w:val="24"/>
        </w:rPr>
      </w:pPr>
      <w:r w:rsidRPr="00B9125D">
        <w:rPr>
          <w:rFonts w:eastAsia="Times New Roman"/>
          <w:b/>
          <w:sz w:val="24"/>
          <w:szCs w:val="24"/>
        </w:rPr>
        <w:t xml:space="preserve">Market </w:t>
      </w:r>
    </w:p>
    <w:p w:rsidR="00A30100" w:rsidRPr="00B9125D" w:rsidRDefault="00D02838" w:rsidP="005B2FC4">
      <w:pPr>
        <w:pStyle w:val="Normal1"/>
        <w:spacing w:line="360" w:lineRule="auto"/>
        <w:jc w:val="both"/>
        <w:rPr>
          <w:rFonts w:eastAsia="Times New Roman"/>
          <w:sz w:val="24"/>
          <w:szCs w:val="24"/>
        </w:rPr>
      </w:pPr>
      <w:r w:rsidRPr="00B9125D">
        <w:rPr>
          <w:rFonts w:eastAsia="Times New Roman"/>
          <w:sz w:val="24"/>
          <w:szCs w:val="24"/>
        </w:rPr>
        <w:t xml:space="preserve">In reference to the advancement to the technology, there have been several products being produced in order to satisfy the </w:t>
      </w:r>
      <w:r w:rsidR="00037454" w:rsidRPr="00B9125D">
        <w:rPr>
          <w:rFonts w:eastAsia="Times New Roman"/>
          <w:sz w:val="24"/>
          <w:szCs w:val="24"/>
        </w:rPr>
        <w:t>consumers’</w:t>
      </w:r>
      <w:r w:rsidRPr="00B9125D">
        <w:rPr>
          <w:rFonts w:eastAsia="Times New Roman"/>
          <w:sz w:val="24"/>
          <w:szCs w:val="24"/>
        </w:rPr>
        <w:t xml:space="preserve"> expectation and their demands. the customers are being found to be more concerned with the creating and achieving of more changes in a dynamic form. The customer expects better changes to be involved into the marketing order to enhance the style of the customers they are perceived to carry. Therefore it is the responsibility of Sainsbury to be effective enough to identify the needs and the preferences of the customers and to meet it with existing technologies or with the help of developing new technologies to the manufacturing process of the </w:t>
      </w:r>
      <w:r w:rsidR="001577DC" w:rsidRPr="00B9125D">
        <w:rPr>
          <w:rFonts w:eastAsia="Times New Roman"/>
          <w:sz w:val="24"/>
          <w:szCs w:val="24"/>
        </w:rPr>
        <w:t>organization</w:t>
      </w:r>
      <w:r w:rsidRPr="00B9125D">
        <w:rPr>
          <w:rFonts w:eastAsia="Times New Roman"/>
          <w:sz w:val="24"/>
          <w:szCs w:val="24"/>
        </w:rPr>
        <w:t xml:space="preserve"> (</w:t>
      </w:r>
      <w:r w:rsidRPr="00B9125D">
        <w:rPr>
          <w:rFonts w:eastAsia="Times New Roman"/>
          <w:color w:val="222222"/>
          <w:sz w:val="24"/>
          <w:szCs w:val="24"/>
          <w:highlight w:val="white"/>
        </w:rPr>
        <w:t xml:space="preserve">Ralph </w:t>
      </w:r>
      <w:r w:rsidRPr="00B9125D">
        <w:rPr>
          <w:rFonts w:eastAsia="Times New Roman"/>
          <w:i/>
          <w:color w:val="222222"/>
          <w:sz w:val="24"/>
          <w:szCs w:val="24"/>
          <w:highlight w:val="white"/>
        </w:rPr>
        <w:t xml:space="preserve">et al. </w:t>
      </w:r>
      <w:r w:rsidRPr="00B9125D">
        <w:rPr>
          <w:rFonts w:eastAsia="Times New Roman"/>
          <w:color w:val="222222"/>
          <w:sz w:val="24"/>
          <w:szCs w:val="24"/>
          <w:highlight w:val="white"/>
        </w:rPr>
        <w:t>2020</w:t>
      </w:r>
      <w:r w:rsidRPr="00B9125D">
        <w:rPr>
          <w:rFonts w:eastAsia="Times New Roman"/>
          <w:sz w:val="24"/>
          <w:szCs w:val="24"/>
        </w:rPr>
        <w:t xml:space="preserve">). </w:t>
      </w:r>
    </w:p>
    <w:p w:rsidR="00A30100" w:rsidRPr="00B9125D" w:rsidRDefault="00D02838" w:rsidP="005B2FC4">
      <w:pPr>
        <w:pStyle w:val="Normal1"/>
        <w:numPr>
          <w:ilvl w:val="0"/>
          <w:numId w:val="4"/>
        </w:numPr>
        <w:spacing w:line="360" w:lineRule="auto"/>
        <w:jc w:val="both"/>
        <w:rPr>
          <w:rFonts w:eastAsia="Times New Roman"/>
          <w:b/>
          <w:sz w:val="24"/>
          <w:szCs w:val="24"/>
        </w:rPr>
      </w:pPr>
      <w:r w:rsidRPr="00B9125D">
        <w:rPr>
          <w:rFonts w:eastAsia="Times New Roman"/>
          <w:b/>
          <w:sz w:val="24"/>
          <w:szCs w:val="24"/>
        </w:rPr>
        <w:t xml:space="preserve">Management </w:t>
      </w:r>
    </w:p>
    <w:p w:rsidR="00A30100" w:rsidRPr="00B9125D" w:rsidRDefault="00D02838" w:rsidP="005B2FC4">
      <w:pPr>
        <w:pStyle w:val="Normal1"/>
        <w:spacing w:line="360" w:lineRule="auto"/>
        <w:jc w:val="both"/>
        <w:rPr>
          <w:rFonts w:eastAsia="Times New Roman"/>
          <w:sz w:val="24"/>
          <w:szCs w:val="24"/>
        </w:rPr>
      </w:pPr>
      <w:r w:rsidRPr="00B9125D">
        <w:rPr>
          <w:rFonts w:eastAsia="Times New Roman"/>
          <w:sz w:val="24"/>
          <w:szCs w:val="24"/>
        </w:rPr>
        <w:t xml:space="preserve">The management of the </w:t>
      </w:r>
      <w:r w:rsidR="001577DC" w:rsidRPr="00B9125D">
        <w:rPr>
          <w:rFonts w:eastAsia="Times New Roman"/>
          <w:sz w:val="24"/>
          <w:szCs w:val="24"/>
        </w:rPr>
        <w:t>organization</w:t>
      </w:r>
      <w:r w:rsidRPr="00B9125D">
        <w:rPr>
          <w:rFonts w:eastAsia="Times New Roman"/>
          <w:sz w:val="24"/>
          <w:szCs w:val="24"/>
        </w:rPr>
        <w:t xml:space="preserve"> plays the most crucial role as the overall responsibility of the </w:t>
      </w:r>
      <w:r w:rsidR="001577DC" w:rsidRPr="00B9125D">
        <w:rPr>
          <w:rFonts w:eastAsia="Times New Roman"/>
          <w:sz w:val="24"/>
          <w:szCs w:val="24"/>
        </w:rPr>
        <w:t>organization</w:t>
      </w:r>
      <w:r w:rsidRPr="00B9125D">
        <w:rPr>
          <w:rFonts w:eastAsia="Times New Roman"/>
          <w:sz w:val="24"/>
          <w:szCs w:val="24"/>
        </w:rPr>
        <w:t xml:space="preserve"> is based on the management being led by the managers of the leaders of the enterprise. In order to develop the aim of the </w:t>
      </w:r>
      <w:r w:rsidR="001577DC" w:rsidRPr="00B9125D">
        <w:rPr>
          <w:rFonts w:eastAsia="Times New Roman"/>
          <w:sz w:val="24"/>
          <w:szCs w:val="24"/>
        </w:rPr>
        <w:t>organization</w:t>
      </w:r>
      <w:r w:rsidRPr="00B9125D">
        <w:rPr>
          <w:rFonts w:eastAsia="Times New Roman"/>
          <w:sz w:val="24"/>
          <w:szCs w:val="24"/>
        </w:rPr>
        <w:t xml:space="preserve"> to be successful over the sector of the industry, it is important for the </w:t>
      </w:r>
      <w:r w:rsidR="001577DC" w:rsidRPr="00B9125D">
        <w:rPr>
          <w:rFonts w:eastAsia="Times New Roman"/>
          <w:sz w:val="24"/>
          <w:szCs w:val="24"/>
        </w:rPr>
        <w:t>organization</w:t>
      </w:r>
      <w:r w:rsidRPr="00B9125D">
        <w:rPr>
          <w:rFonts w:eastAsia="Times New Roman"/>
          <w:sz w:val="24"/>
          <w:szCs w:val="24"/>
        </w:rPr>
        <w:t xml:space="preserve"> to be responsible enough to be operated with the management process of the </w:t>
      </w:r>
      <w:r w:rsidR="001577DC" w:rsidRPr="00B9125D">
        <w:rPr>
          <w:rFonts w:eastAsia="Times New Roman"/>
          <w:sz w:val="24"/>
          <w:szCs w:val="24"/>
        </w:rPr>
        <w:t>organization</w:t>
      </w:r>
      <w:r w:rsidRPr="00B9125D">
        <w:rPr>
          <w:rFonts w:eastAsia="Times New Roman"/>
          <w:sz w:val="24"/>
          <w:szCs w:val="24"/>
        </w:rPr>
        <w:t xml:space="preserve"> such as in relation to the quality management. The quality management of the goods and services to be maintained by the </w:t>
      </w:r>
      <w:proofErr w:type="spellStart"/>
      <w:r w:rsidRPr="00B9125D">
        <w:rPr>
          <w:rFonts w:eastAsia="Times New Roman"/>
          <w:sz w:val="24"/>
          <w:szCs w:val="24"/>
        </w:rPr>
        <w:t>Sainsburyin</w:t>
      </w:r>
      <w:proofErr w:type="spellEnd"/>
      <w:r w:rsidRPr="00B9125D">
        <w:rPr>
          <w:rFonts w:eastAsia="Times New Roman"/>
          <w:sz w:val="24"/>
          <w:szCs w:val="24"/>
        </w:rPr>
        <w:t xml:space="preserve"> in order to keep the customers and the target users connected with the form over a longer </w:t>
      </w:r>
      <w:proofErr w:type="gramStart"/>
      <w:r w:rsidRPr="00B9125D">
        <w:rPr>
          <w:rFonts w:eastAsia="Times New Roman"/>
          <w:sz w:val="24"/>
          <w:szCs w:val="24"/>
        </w:rPr>
        <w:t>period of time</w:t>
      </w:r>
      <w:proofErr w:type="gramEnd"/>
      <w:r w:rsidRPr="00B9125D">
        <w:rPr>
          <w:rFonts w:eastAsia="Times New Roman"/>
          <w:sz w:val="24"/>
          <w:szCs w:val="24"/>
        </w:rPr>
        <w:t xml:space="preserve">. </w:t>
      </w:r>
    </w:p>
    <w:p w:rsidR="00A30100" w:rsidRPr="00B9125D" w:rsidRDefault="00D02838" w:rsidP="005B2FC4">
      <w:pPr>
        <w:pStyle w:val="Normal1"/>
        <w:numPr>
          <w:ilvl w:val="0"/>
          <w:numId w:val="5"/>
        </w:numPr>
        <w:spacing w:line="360" w:lineRule="auto"/>
        <w:jc w:val="both"/>
        <w:rPr>
          <w:rFonts w:eastAsia="Times New Roman"/>
          <w:b/>
          <w:sz w:val="24"/>
          <w:szCs w:val="24"/>
        </w:rPr>
      </w:pPr>
      <w:r w:rsidRPr="00B9125D">
        <w:rPr>
          <w:rFonts w:eastAsia="Times New Roman"/>
          <w:b/>
          <w:sz w:val="24"/>
          <w:szCs w:val="24"/>
        </w:rPr>
        <w:t xml:space="preserve">Motivation </w:t>
      </w:r>
    </w:p>
    <w:p w:rsidR="00A30100" w:rsidRPr="00B9125D" w:rsidRDefault="00D02838" w:rsidP="005B2FC4">
      <w:pPr>
        <w:pStyle w:val="Normal1"/>
        <w:spacing w:line="360" w:lineRule="auto"/>
        <w:jc w:val="both"/>
        <w:rPr>
          <w:rFonts w:eastAsia="Times New Roman"/>
          <w:sz w:val="24"/>
          <w:szCs w:val="24"/>
        </w:rPr>
      </w:pPr>
      <w:r w:rsidRPr="00B9125D">
        <w:rPr>
          <w:rFonts w:eastAsia="Times New Roman"/>
          <w:sz w:val="24"/>
          <w:szCs w:val="24"/>
        </w:rPr>
        <w:t xml:space="preserve">Motivating the employees is the essential part for the </w:t>
      </w:r>
      <w:r w:rsidR="001577DC" w:rsidRPr="00B9125D">
        <w:rPr>
          <w:rFonts w:eastAsia="Times New Roman"/>
          <w:sz w:val="24"/>
          <w:szCs w:val="24"/>
        </w:rPr>
        <w:t>organization</w:t>
      </w:r>
      <w:r w:rsidRPr="00B9125D">
        <w:rPr>
          <w:rFonts w:eastAsia="Times New Roman"/>
          <w:sz w:val="24"/>
          <w:szCs w:val="24"/>
        </w:rPr>
        <w:t xml:space="preserve"> to be an operator as with the motivation of the employees the quality of the services and products increased automatically. </w:t>
      </w:r>
      <w:r w:rsidR="00B9125D" w:rsidRPr="00B9125D">
        <w:rPr>
          <w:rFonts w:eastAsia="Times New Roman"/>
          <w:sz w:val="24"/>
          <w:szCs w:val="24"/>
        </w:rPr>
        <w:t>Therefore,</w:t>
      </w:r>
      <w:r w:rsidRPr="00B9125D">
        <w:rPr>
          <w:rFonts w:eastAsia="Times New Roman"/>
          <w:sz w:val="24"/>
          <w:szCs w:val="24"/>
        </w:rPr>
        <w:t xml:space="preserve"> it is the responsibility of the leaders and the managers to keep the employees motivated on the work to perform a </w:t>
      </w:r>
      <w:proofErr w:type="gramStart"/>
      <w:r w:rsidRPr="00B9125D">
        <w:rPr>
          <w:rFonts w:eastAsia="Times New Roman"/>
          <w:sz w:val="24"/>
          <w:szCs w:val="24"/>
        </w:rPr>
        <w:t>better quality</w:t>
      </w:r>
      <w:proofErr w:type="gramEnd"/>
      <w:r w:rsidRPr="00B9125D">
        <w:rPr>
          <w:rFonts w:eastAsia="Times New Roman"/>
          <w:sz w:val="24"/>
          <w:szCs w:val="24"/>
        </w:rPr>
        <w:t xml:space="preserve"> management of the services that need to be provided to the users (13.</w:t>
      </w:r>
      <w:r w:rsidRPr="00B9125D">
        <w:rPr>
          <w:rFonts w:eastAsia="Times New Roman"/>
          <w:sz w:val="24"/>
          <w:szCs w:val="24"/>
        </w:rPr>
        <w:tab/>
      </w:r>
      <w:proofErr w:type="spellStart"/>
      <w:r w:rsidRPr="00B9125D">
        <w:rPr>
          <w:rFonts w:eastAsia="Times New Roman"/>
          <w:sz w:val="24"/>
          <w:szCs w:val="24"/>
        </w:rPr>
        <w:t>D'Adamo</w:t>
      </w:r>
      <w:proofErr w:type="spellEnd"/>
      <w:r w:rsidRPr="00B9125D">
        <w:rPr>
          <w:rFonts w:eastAsia="Times New Roman"/>
          <w:sz w:val="24"/>
          <w:szCs w:val="24"/>
        </w:rPr>
        <w:t xml:space="preserve"> </w:t>
      </w:r>
      <w:r w:rsidRPr="00B9125D">
        <w:rPr>
          <w:rFonts w:eastAsia="Times New Roman"/>
          <w:i/>
          <w:sz w:val="24"/>
          <w:szCs w:val="24"/>
        </w:rPr>
        <w:t xml:space="preserve">et al. </w:t>
      </w:r>
      <w:r w:rsidRPr="00B9125D">
        <w:rPr>
          <w:rFonts w:eastAsia="Times New Roman"/>
          <w:sz w:val="24"/>
          <w:szCs w:val="24"/>
        </w:rPr>
        <w:t xml:space="preserve">2020). Proper motivational techniques </w:t>
      </w:r>
      <w:r w:rsidR="00037454" w:rsidRPr="00B9125D">
        <w:rPr>
          <w:rFonts w:eastAsia="Times New Roman"/>
          <w:sz w:val="24"/>
          <w:szCs w:val="24"/>
        </w:rPr>
        <w:t xml:space="preserve">are </w:t>
      </w:r>
      <w:r w:rsidRPr="00B9125D">
        <w:rPr>
          <w:rFonts w:eastAsia="Times New Roman"/>
          <w:sz w:val="24"/>
          <w:szCs w:val="24"/>
        </w:rPr>
        <w:t xml:space="preserve">to be used by Sainsbury in order to be productive with the responsibility of achieving the quality of the individual goods and services in accordance to meet the expectation of the customers and users. </w:t>
      </w:r>
    </w:p>
    <w:p w:rsidR="00A30100" w:rsidRPr="00B9125D" w:rsidRDefault="00D02838" w:rsidP="005B2FC4">
      <w:pPr>
        <w:pStyle w:val="Normal1"/>
        <w:numPr>
          <w:ilvl w:val="0"/>
          <w:numId w:val="3"/>
        </w:numPr>
        <w:spacing w:line="360" w:lineRule="auto"/>
        <w:jc w:val="both"/>
        <w:rPr>
          <w:rFonts w:eastAsia="Times New Roman"/>
          <w:b/>
          <w:sz w:val="24"/>
          <w:szCs w:val="24"/>
        </w:rPr>
      </w:pPr>
      <w:r w:rsidRPr="00B9125D">
        <w:rPr>
          <w:rFonts w:eastAsia="Times New Roman"/>
          <w:b/>
          <w:sz w:val="24"/>
          <w:szCs w:val="24"/>
        </w:rPr>
        <w:t xml:space="preserve">Materials </w:t>
      </w:r>
    </w:p>
    <w:p w:rsidR="00A30100" w:rsidRPr="00B9125D" w:rsidRDefault="00D02838" w:rsidP="005B2FC4">
      <w:pPr>
        <w:pStyle w:val="Normal1"/>
        <w:spacing w:line="360" w:lineRule="auto"/>
        <w:jc w:val="both"/>
        <w:rPr>
          <w:rFonts w:eastAsia="Times New Roman"/>
          <w:sz w:val="24"/>
          <w:szCs w:val="24"/>
        </w:rPr>
      </w:pPr>
      <w:r w:rsidRPr="00B9125D">
        <w:rPr>
          <w:rFonts w:eastAsia="Times New Roman"/>
          <w:sz w:val="24"/>
          <w:szCs w:val="24"/>
        </w:rPr>
        <w:t xml:space="preserve">The term material is known to be considered as the materials being used </w:t>
      </w:r>
      <w:proofErr w:type="gramStart"/>
      <w:r w:rsidRPr="00B9125D">
        <w:rPr>
          <w:rFonts w:eastAsia="Times New Roman"/>
          <w:sz w:val="24"/>
          <w:szCs w:val="24"/>
        </w:rPr>
        <w:t>for the production of</w:t>
      </w:r>
      <w:proofErr w:type="gramEnd"/>
      <w:r w:rsidRPr="00B9125D">
        <w:rPr>
          <w:rFonts w:eastAsia="Times New Roman"/>
          <w:sz w:val="24"/>
          <w:szCs w:val="24"/>
        </w:rPr>
        <w:t xml:space="preserve"> the goods and services of Sainsbury. </w:t>
      </w:r>
      <w:r w:rsidR="0010271A" w:rsidRPr="00B9125D">
        <w:rPr>
          <w:rFonts w:eastAsia="Times New Roman"/>
          <w:sz w:val="24"/>
          <w:szCs w:val="24"/>
        </w:rPr>
        <w:t>The</w:t>
      </w:r>
      <w:r w:rsidRPr="00B9125D">
        <w:rPr>
          <w:rFonts w:eastAsia="Times New Roman"/>
          <w:sz w:val="24"/>
          <w:szCs w:val="24"/>
        </w:rPr>
        <w:t xml:space="preserve"> materials which are being </w:t>
      </w:r>
      <w:r w:rsidRPr="00B9125D">
        <w:rPr>
          <w:rFonts w:eastAsia="Times New Roman"/>
          <w:sz w:val="24"/>
          <w:szCs w:val="24"/>
        </w:rPr>
        <w:lastRenderedPageBreak/>
        <w:t xml:space="preserve">used as raw materials for the production </w:t>
      </w:r>
      <w:r w:rsidR="0010271A" w:rsidRPr="00B9125D">
        <w:rPr>
          <w:rFonts w:eastAsia="Times New Roman"/>
          <w:sz w:val="24"/>
          <w:szCs w:val="24"/>
        </w:rPr>
        <w:t>are needed</w:t>
      </w:r>
      <w:r w:rsidRPr="00B9125D">
        <w:rPr>
          <w:rFonts w:eastAsia="Times New Roman"/>
          <w:sz w:val="24"/>
          <w:szCs w:val="24"/>
        </w:rPr>
        <w:t xml:space="preserve"> to maintain a high quality of the services. </w:t>
      </w:r>
      <w:r w:rsidR="0010271A" w:rsidRPr="00B9125D">
        <w:rPr>
          <w:rFonts w:eastAsia="Times New Roman"/>
          <w:sz w:val="24"/>
          <w:szCs w:val="24"/>
        </w:rPr>
        <w:t>For</w:t>
      </w:r>
      <w:r w:rsidRPr="00B9125D">
        <w:rPr>
          <w:rFonts w:eastAsia="Times New Roman"/>
          <w:sz w:val="24"/>
          <w:szCs w:val="24"/>
        </w:rPr>
        <w:t xml:space="preserve"> th</w:t>
      </w:r>
      <w:r w:rsidR="000424FA" w:rsidRPr="00B9125D">
        <w:rPr>
          <w:rFonts w:eastAsia="Times New Roman"/>
          <w:sz w:val="24"/>
          <w:szCs w:val="24"/>
        </w:rPr>
        <w:t xml:space="preserve">e use of the raw material are in need </w:t>
      </w:r>
      <w:r w:rsidRPr="00B9125D">
        <w:rPr>
          <w:rFonts w:eastAsia="Times New Roman"/>
          <w:sz w:val="24"/>
          <w:szCs w:val="24"/>
        </w:rPr>
        <w:t xml:space="preserve">to be in high quality in order to be acceptable by the customer as well as by the users of the </w:t>
      </w:r>
      <w:r w:rsidR="001577DC" w:rsidRPr="00B9125D">
        <w:rPr>
          <w:rFonts w:eastAsia="Times New Roman"/>
          <w:sz w:val="24"/>
          <w:szCs w:val="24"/>
        </w:rPr>
        <w:t>organization</w:t>
      </w:r>
      <w:r w:rsidRPr="00B9125D">
        <w:rPr>
          <w:rFonts w:eastAsia="Times New Roman"/>
          <w:sz w:val="24"/>
          <w:szCs w:val="24"/>
        </w:rPr>
        <w:t xml:space="preserve"> over the market. </w:t>
      </w:r>
      <w:r w:rsidR="0010271A" w:rsidRPr="00B9125D">
        <w:rPr>
          <w:rFonts w:eastAsia="Times New Roman"/>
          <w:sz w:val="24"/>
          <w:szCs w:val="24"/>
        </w:rPr>
        <w:t>The</w:t>
      </w:r>
      <w:r w:rsidRPr="00B9125D">
        <w:rPr>
          <w:rFonts w:eastAsia="Times New Roman"/>
          <w:sz w:val="24"/>
          <w:szCs w:val="24"/>
        </w:rPr>
        <w:t xml:space="preserve"> more the quality of the raw materials will be higher the more the company will have the eligibility to produce high quality of goods and services. </w:t>
      </w:r>
    </w:p>
    <w:p w:rsidR="00A30100" w:rsidRPr="00B9125D" w:rsidRDefault="00D02838" w:rsidP="005B2FC4">
      <w:pPr>
        <w:pStyle w:val="Normal1"/>
        <w:numPr>
          <w:ilvl w:val="0"/>
          <w:numId w:val="6"/>
        </w:numPr>
        <w:spacing w:line="360" w:lineRule="auto"/>
        <w:jc w:val="both"/>
        <w:rPr>
          <w:rFonts w:eastAsia="Times New Roman"/>
          <w:b/>
          <w:sz w:val="24"/>
          <w:szCs w:val="24"/>
        </w:rPr>
      </w:pPr>
      <w:r w:rsidRPr="00B9125D">
        <w:rPr>
          <w:rFonts w:eastAsia="Times New Roman"/>
          <w:b/>
          <w:sz w:val="24"/>
          <w:szCs w:val="24"/>
        </w:rPr>
        <w:t xml:space="preserve">Money </w:t>
      </w:r>
    </w:p>
    <w:p w:rsidR="00A30100" w:rsidRPr="00B9125D" w:rsidRDefault="00D02838" w:rsidP="005B2FC4">
      <w:pPr>
        <w:pStyle w:val="Normal1"/>
        <w:spacing w:line="360" w:lineRule="auto"/>
        <w:jc w:val="both"/>
        <w:rPr>
          <w:rFonts w:eastAsia="Times New Roman"/>
          <w:sz w:val="24"/>
          <w:szCs w:val="24"/>
        </w:rPr>
      </w:pPr>
      <w:r w:rsidRPr="00B9125D">
        <w:rPr>
          <w:rFonts w:eastAsia="Times New Roman"/>
          <w:sz w:val="24"/>
          <w:szCs w:val="24"/>
        </w:rPr>
        <w:t xml:space="preserve">The increase in the global competition into the grocery sector is a necessity which creates an outlet at a used platform for new equipment and process. Sainsbury is required to manage the overall management of the equipment and tools to be used for the production and management of the goods and services (Hartmann-Boyce </w:t>
      </w:r>
      <w:r w:rsidRPr="00B9125D">
        <w:rPr>
          <w:rFonts w:eastAsia="Times New Roman"/>
          <w:i/>
          <w:sz w:val="24"/>
          <w:szCs w:val="24"/>
        </w:rPr>
        <w:t xml:space="preserve">et al. </w:t>
      </w:r>
      <w:r w:rsidRPr="00B9125D">
        <w:rPr>
          <w:rFonts w:eastAsia="Times New Roman"/>
          <w:sz w:val="24"/>
          <w:szCs w:val="24"/>
        </w:rPr>
        <w:t>2020). The company needs to ensure that the equipment and the tools which are being used by the company needs to be evaluated and to be invested over the time in order to manage the quality of the company.</w:t>
      </w:r>
    </w:p>
    <w:p w:rsidR="00A30100" w:rsidRPr="00B9125D" w:rsidRDefault="00D02838" w:rsidP="005B2FC4">
      <w:pPr>
        <w:pStyle w:val="Heading1"/>
        <w:rPr>
          <w:rFonts w:ascii="Arial" w:hAnsi="Arial" w:cs="Arial"/>
        </w:rPr>
      </w:pPr>
      <w:bookmarkStart w:id="4" w:name="_Toc57047331"/>
      <w:r w:rsidRPr="00B9125D">
        <w:rPr>
          <w:rFonts w:ascii="Arial" w:hAnsi="Arial" w:cs="Arial"/>
        </w:rPr>
        <w:t>Identification of the system that supports the quality process</w:t>
      </w:r>
      <w:bookmarkEnd w:id="4"/>
    </w:p>
    <w:p w:rsidR="00A30100" w:rsidRPr="00B9125D" w:rsidRDefault="00D02838" w:rsidP="005B2FC4">
      <w:pPr>
        <w:pStyle w:val="Normal1"/>
        <w:spacing w:line="360" w:lineRule="auto"/>
        <w:jc w:val="both"/>
        <w:rPr>
          <w:rFonts w:eastAsia="Times New Roman"/>
          <w:b/>
          <w:sz w:val="24"/>
          <w:szCs w:val="24"/>
        </w:rPr>
      </w:pPr>
      <w:r w:rsidRPr="00B9125D">
        <w:rPr>
          <w:rFonts w:eastAsia="Times New Roman"/>
          <w:b/>
          <w:sz w:val="24"/>
          <w:szCs w:val="24"/>
        </w:rPr>
        <w:t>Customer Relationship</w:t>
      </w:r>
    </w:p>
    <w:p w:rsidR="00A30100" w:rsidRDefault="00D02838" w:rsidP="005B2FC4">
      <w:pPr>
        <w:pStyle w:val="Normal1"/>
        <w:spacing w:line="360" w:lineRule="auto"/>
        <w:jc w:val="both"/>
        <w:rPr>
          <w:rFonts w:eastAsia="Times New Roman"/>
          <w:sz w:val="24"/>
          <w:szCs w:val="24"/>
        </w:rPr>
      </w:pPr>
      <w:r w:rsidRPr="00B9125D">
        <w:rPr>
          <w:rFonts w:eastAsia="Times New Roman"/>
          <w:sz w:val="24"/>
          <w:szCs w:val="24"/>
        </w:rPr>
        <w:t xml:space="preserve">The customer relationship is being referred to as the management which leads to the process of managing the interactions of the existing customers with the </w:t>
      </w:r>
      <w:r w:rsidR="001577DC" w:rsidRPr="00B9125D">
        <w:rPr>
          <w:rFonts w:eastAsia="Times New Roman"/>
          <w:sz w:val="24"/>
          <w:szCs w:val="24"/>
        </w:rPr>
        <w:t>organization</w:t>
      </w:r>
      <w:r w:rsidRPr="00B9125D">
        <w:rPr>
          <w:rFonts w:eastAsia="Times New Roman"/>
          <w:sz w:val="24"/>
          <w:szCs w:val="24"/>
        </w:rPr>
        <w:t xml:space="preserve">. The powers and the potential customers of the </w:t>
      </w:r>
      <w:r w:rsidR="001577DC" w:rsidRPr="00B9125D">
        <w:rPr>
          <w:rFonts w:eastAsia="Times New Roman"/>
          <w:sz w:val="24"/>
          <w:szCs w:val="24"/>
        </w:rPr>
        <w:t>organization</w:t>
      </w:r>
      <w:r w:rsidRPr="00B9125D">
        <w:rPr>
          <w:rFonts w:eastAsia="Times New Roman"/>
          <w:sz w:val="24"/>
          <w:szCs w:val="24"/>
        </w:rPr>
        <w:t xml:space="preserve"> </w:t>
      </w:r>
      <w:r w:rsidR="00F47847" w:rsidRPr="00B9125D">
        <w:rPr>
          <w:rFonts w:eastAsia="Times New Roman"/>
          <w:sz w:val="24"/>
          <w:szCs w:val="24"/>
        </w:rPr>
        <w:t>play</w:t>
      </w:r>
      <w:r w:rsidRPr="00B9125D">
        <w:rPr>
          <w:rFonts w:eastAsia="Times New Roman"/>
          <w:sz w:val="24"/>
          <w:szCs w:val="24"/>
        </w:rPr>
        <w:t xml:space="preserve"> a crucial role in Sainsbury as the customer relations create a major profit for the </w:t>
      </w:r>
      <w:r w:rsidR="001577DC" w:rsidRPr="00B9125D">
        <w:rPr>
          <w:rFonts w:eastAsia="Times New Roman"/>
          <w:sz w:val="24"/>
          <w:szCs w:val="24"/>
        </w:rPr>
        <w:t>organization</w:t>
      </w:r>
      <w:r w:rsidRPr="00B9125D">
        <w:rPr>
          <w:rFonts w:eastAsia="Times New Roman"/>
          <w:sz w:val="24"/>
          <w:szCs w:val="24"/>
        </w:rPr>
        <w:t xml:space="preserve"> over the years. With the management of the customer relation in relevance to the </w:t>
      </w:r>
      <w:r w:rsidR="001577DC" w:rsidRPr="00B9125D">
        <w:rPr>
          <w:rFonts w:eastAsia="Times New Roman"/>
          <w:sz w:val="24"/>
          <w:szCs w:val="24"/>
        </w:rPr>
        <w:t>organization</w:t>
      </w:r>
      <w:r w:rsidRPr="00B9125D">
        <w:rPr>
          <w:rFonts w:eastAsia="Times New Roman"/>
          <w:sz w:val="24"/>
          <w:szCs w:val="24"/>
        </w:rPr>
        <w:t>al services, the operations and activities of the Sainsbury will become more successful around the globe (</w:t>
      </w:r>
      <w:proofErr w:type="spellStart"/>
      <w:r w:rsidRPr="00B9125D">
        <w:rPr>
          <w:rFonts w:eastAsia="Times New Roman"/>
          <w:color w:val="222222"/>
          <w:sz w:val="24"/>
          <w:szCs w:val="24"/>
          <w:highlight w:val="white"/>
        </w:rPr>
        <w:t>Kuhlen</w:t>
      </w:r>
      <w:proofErr w:type="spellEnd"/>
      <w:r w:rsidRPr="00B9125D">
        <w:rPr>
          <w:rFonts w:eastAsia="Times New Roman"/>
          <w:color w:val="222222"/>
          <w:sz w:val="24"/>
          <w:szCs w:val="24"/>
          <w:highlight w:val="white"/>
        </w:rPr>
        <w:t xml:space="preserve"> </w:t>
      </w:r>
      <w:r w:rsidRPr="00B9125D">
        <w:rPr>
          <w:rFonts w:eastAsia="Times New Roman"/>
          <w:i/>
          <w:color w:val="222222"/>
          <w:sz w:val="24"/>
          <w:szCs w:val="24"/>
          <w:highlight w:val="white"/>
        </w:rPr>
        <w:t xml:space="preserve">et al. </w:t>
      </w:r>
      <w:r w:rsidRPr="00B9125D">
        <w:rPr>
          <w:rFonts w:eastAsia="Times New Roman"/>
          <w:color w:val="222222"/>
          <w:sz w:val="24"/>
          <w:szCs w:val="24"/>
          <w:highlight w:val="white"/>
        </w:rPr>
        <w:t>2020</w:t>
      </w:r>
      <w:r w:rsidRPr="00B9125D">
        <w:rPr>
          <w:rFonts w:eastAsia="Times New Roman"/>
          <w:sz w:val="24"/>
          <w:szCs w:val="24"/>
        </w:rPr>
        <w:t xml:space="preserve">). </w:t>
      </w:r>
      <w:r w:rsidR="00F47847" w:rsidRPr="00B9125D">
        <w:rPr>
          <w:rFonts w:eastAsia="Times New Roman"/>
          <w:sz w:val="24"/>
          <w:szCs w:val="24"/>
        </w:rPr>
        <w:t>The</w:t>
      </w:r>
      <w:r w:rsidRPr="00B9125D">
        <w:rPr>
          <w:rFonts w:eastAsia="Times New Roman"/>
          <w:sz w:val="24"/>
          <w:szCs w:val="24"/>
        </w:rPr>
        <w:t xml:space="preserve"> management of the customer relationship, the most effective role as it helps in evaluating and creates more awareness about the goods and services being sold by Sainsbury across the world and over the years. Customer relationship management is known as one of the different approaches which allows the company to manage and </w:t>
      </w:r>
      <w:r w:rsidR="00F47847" w:rsidRPr="00B9125D">
        <w:rPr>
          <w:rFonts w:eastAsia="Times New Roman"/>
          <w:sz w:val="24"/>
          <w:szCs w:val="24"/>
        </w:rPr>
        <w:t>analyze</w:t>
      </w:r>
      <w:r w:rsidRPr="00B9125D">
        <w:rPr>
          <w:rFonts w:eastAsia="Times New Roman"/>
          <w:sz w:val="24"/>
          <w:szCs w:val="24"/>
        </w:rPr>
        <w:t xml:space="preserve"> the own interactions of the company with the customers. </w:t>
      </w:r>
      <w:r w:rsidR="00F47847" w:rsidRPr="00B9125D">
        <w:rPr>
          <w:rFonts w:eastAsia="Times New Roman"/>
          <w:sz w:val="24"/>
          <w:szCs w:val="24"/>
        </w:rPr>
        <w:t>The</w:t>
      </w:r>
      <w:r w:rsidRPr="00B9125D">
        <w:rPr>
          <w:rFonts w:eastAsia="Times New Roman"/>
          <w:sz w:val="24"/>
          <w:szCs w:val="24"/>
        </w:rPr>
        <w:t xml:space="preserve"> </w:t>
      </w:r>
      <w:r w:rsidR="001577DC" w:rsidRPr="00B9125D">
        <w:rPr>
          <w:rFonts w:eastAsia="Times New Roman"/>
          <w:sz w:val="24"/>
          <w:szCs w:val="24"/>
        </w:rPr>
        <w:t>organization</w:t>
      </w:r>
      <w:r w:rsidRPr="00B9125D">
        <w:rPr>
          <w:rFonts w:eastAsia="Times New Roman"/>
          <w:sz w:val="24"/>
          <w:szCs w:val="24"/>
        </w:rPr>
        <w:t xml:space="preserve"> needs to be productive with the management of the customer relation as it helps in growing the business across the segment. It has been known </w:t>
      </w:r>
      <w:r w:rsidR="00F47847" w:rsidRPr="00B9125D">
        <w:rPr>
          <w:rFonts w:eastAsia="Times New Roman"/>
          <w:sz w:val="24"/>
          <w:szCs w:val="24"/>
        </w:rPr>
        <w:t xml:space="preserve">that the business of Sainsbury </w:t>
      </w:r>
      <w:r w:rsidRPr="00B9125D">
        <w:rPr>
          <w:rFonts w:eastAsia="Times New Roman"/>
          <w:sz w:val="24"/>
          <w:szCs w:val="24"/>
        </w:rPr>
        <w:t>has been known to be operating across the United Kingdom with the management of relationships with potential and past customers over the years (</w:t>
      </w:r>
      <w:r w:rsidRPr="00B9125D">
        <w:rPr>
          <w:rFonts w:eastAsia="Times New Roman"/>
          <w:color w:val="222222"/>
          <w:sz w:val="24"/>
          <w:szCs w:val="24"/>
          <w:highlight w:val="white"/>
        </w:rPr>
        <w:t xml:space="preserve">Beech and </w:t>
      </w:r>
      <w:proofErr w:type="spellStart"/>
      <w:r w:rsidRPr="00B9125D">
        <w:rPr>
          <w:rFonts w:eastAsia="Times New Roman"/>
          <w:color w:val="222222"/>
          <w:sz w:val="24"/>
          <w:szCs w:val="24"/>
          <w:highlight w:val="white"/>
        </w:rPr>
        <w:t>Anseel</w:t>
      </w:r>
      <w:proofErr w:type="spellEnd"/>
      <w:r w:rsidRPr="00B9125D">
        <w:rPr>
          <w:rFonts w:eastAsia="Times New Roman"/>
          <w:color w:val="222222"/>
          <w:sz w:val="24"/>
          <w:szCs w:val="24"/>
          <w:highlight w:val="white"/>
        </w:rPr>
        <w:t>, 2020</w:t>
      </w:r>
      <w:r w:rsidRPr="00B9125D">
        <w:rPr>
          <w:rFonts w:eastAsia="Times New Roman"/>
          <w:sz w:val="24"/>
          <w:szCs w:val="24"/>
        </w:rPr>
        <w:t xml:space="preserve">). </w:t>
      </w:r>
    </w:p>
    <w:p w:rsidR="00B9125D" w:rsidRPr="00B9125D" w:rsidRDefault="00B9125D" w:rsidP="005B2FC4">
      <w:pPr>
        <w:pStyle w:val="Normal1"/>
        <w:spacing w:line="360" w:lineRule="auto"/>
        <w:jc w:val="both"/>
        <w:rPr>
          <w:rFonts w:eastAsia="Times New Roman"/>
          <w:sz w:val="24"/>
          <w:szCs w:val="24"/>
        </w:rPr>
      </w:pPr>
    </w:p>
    <w:p w:rsidR="00A30100" w:rsidRPr="00B9125D" w:rsidRDefault="00D02838" w:rsidP="005B2FC4">
      <w:pPr>
        <w:pStyle w:val="Normal1"/>
        <w:spacing w:line="360" w:lineRule="auto"/>
        <w:jc w:val="both"/>
        <w:rPr>
          <w:rFonts w:eastAsia="Times New Roman"/>
          <w:b/>
          <w:sz w:val="24"/>
          <w:szCs w:val="24"/>
        </w:rPr>
      </w:pPr>
      <w:r w:rsidRPr="00B9125D">
        <w:rPr>
          <w:rFonts w:eastAsia="Times New Roman"/>
          <w:b/>
          <w:sz w:val="24"/>
          <w:szCs w:val="24"/>
        </w:rPr>
        <w:lastRenderedPageBreak/>
        <w:t xml:space="preserve">Innovation Process </w:t>
      </w:r>
    </w:p>
    <w:p w:rsidR="00A30100" w:rsidRDefault="00D02838" w:rsidP="005B2FC4">
      <w:pPr>
        <w:pStyle w:val="Normal1"/>
        <w:spacing w:line="360" w:lineRule="auto"/>
        <w:jc w:val="both"/>
        <w:rPr>
          <w:rFonts w:eastAsia="Times New Roman"/>
          <w:sz w:val="24"/>
          <w:szCs w:val="24"/>
        </w:rPr>
      </w:pPr>
      <w:r w:rsidRPr="00B9125D">
        <w:rPr>
          <w:rFonts w:eastAsia="Times New Roman"/>
          <w:sz w:val="24"/>
          <w:szCs w:val="24"/>
        </w:rPr>
        <w:t xml:space="preserve">The innovation process is known as the process which is usually being followed by Sainsbury in order to maintain the production and manufacturing process of the goods and services in a successful way. The innovation process includes the innovation of the techniques and equipment being used </w:t>
      </w:r>
      <w:proofErr w:type="gramStart"/>
      <w:r w:rsidRPr="00B9125D">
        <w:rPr>
          <w:rFonts w:eastAsia="Times New Roman"/>
          <w:sz w:val="24"/>
          <w:szCs w:val="24"/>
        </w:rPr>
        <w:t>for the production of</w:t>
      </w:r>
      <w:proofErr w:type="gramEnd"/>
      <w:r w:rsidRPr="00B9125D">
        <w:rPr>
          <w:rFonts w:eastAsia="Times New Roman"/>
          <w:sz w:val="24"/>
          <w:szCs w:val="24"/>
        </w:rPr>
        <w:t xml:space="preserve"> the goods and services. </w:t>
      </w:r>
      <w:r w:rsidR="00F47847" w:rsidRPr="00B9125D">
        <w:rPr>
          <w:rFonts w:eastAsia="Times New Roman"/>
          <w:sz w:val="24"/>
          <w:szCs w:val="24"/>
        </w:rPr>
        <w:t>The</w:t>
      </w:r>
      <w:r w:rsidRPr="00B9125D">
        <w:rPr>
          <w:rFonts w:eastAsia="Times New Roman"/>
          <w:sz w:val="24"/>
          <w:szCs w:val="24"/>
        </w:rPr>
        <w:t xml:space="preserve"> equipment which are being used by the company in terms of the manufacturing process are to be invaded as the demands and preferences of the customer intensely change over time. (</w:t>
      </w:r>
      <w:r w:rsidRPr="00B9125D">
        <w:rPr>
          <w:rFonts w:eastAsia="Times New Roman"/>
          <w:color w:val="222222"/>
          <w:sz w:val="24"/>
          <w:szCs w:val="24"/>
          <w:highlight w:val="white"/>
        </w:rPr>
        <w:t xml:space="preserve">Singh </w:t>
      </w:r>
      <w:r w:rsidRPr="00B9125D">
        <w:rPr>
          <w:rFonts w:eastAsia="Times New Roman"/>
          <w:i/>
          <w:color w:val="222222"/>
          <w:sz w:val="24"/>
          <w:szCs w:val="24"/>
          <w:highlight w:val="white"/>
        </w:rPr>
        <w:t xml:space="preserve">et al. </w:t>
      </w:r>
      <w:r w:rsidRPr="00B9125D">
        <w:rPr>
          <w:rFonts w:eastAsia="Times New Roman"/>
          <w:color w:val="222222"/>
          <w:sz w:val="24"/>
          <w:szCs w:val="24"/>
          <w:highlight w:val="white"/>
        </w:rPr>
        <w:t>2020</w:t>
      </w:r>
      <w:r w:rsidRPr="00B9125D">
        <w:rPr>
          <w:rFonts w:eastAsia="Times New Roman"/>
          <w:sz w:val="24"/>
          <w:szCs w:val="24"/>
        </w:rPr>
        <w:t xml:space="preserve">) The use of the technologies such as in terms of the production and manufacturing of the goods and services of the Sainsbury needs to be inverted in order to manage the needs and expectation of the customers from the </w:t>
      </w:r>
      <w:r w:rsidR="001577DC" w:rsidRPr="00B9125D">
        <w:rPr>
          <w:rFonts w:eastAsia="Times New Roman"/>
          <w:sz w:val="24"/>
          <w:szCs w:val="24"/>
        </w:rPr>
        <w:t>organization</w:t>
      </w:r>
      <w:r w:rsidRPr="00B9125D">
        <w:rPr>
          <w:rFonts w:eastAsia="Times New Roman"/>
          <w:sz w:val="24"/>
          <w:szCs w:val="24"/>
        </w:rPr>
        <w:t xml:space="preserve">. With the use of the new and advanced technologies into the </w:t>
      </w:r>
      <w:r w:rsidR="001577DC" w:rsidRPr="00B9125D">
        <w:rPr>
          <w:rFonts w:eastAsia="Times New Roman"/>
          <w:sz w:val="24"/>
          <w:szCs w:val="24"/>
        </w:rPr>
        <w:t>organization</w:t>
      </w:r>
      <w:r w:rsidRPr="00B9125D">
        <w:rPr>
          <w:rFonts w:eastAsia="Times New Roman"/>
          <w:sz w:val="24"/>
          <w:szCs w:val="24"/>
        </w:rPr>
        <w:t xml:space="preserve">, the company will easily be able to achieve and meet the preferences and demands of the customers as well as of the target users. Therefore, it has been known that it is very important for an </w:t>
      </w:r>
      <w:r w:rsidR="001577DC" w:rsidRPr="00B9125D">
        <w:rPr>
          <w:rFonts w:eastAsia="Times New Roman"/>
          <w:sz w:val="24"/>
          <w:szCs w:val="24"/>
        </w:rPr>
        <w:t>organization</w:t>
      </w:r>
      <w:r w:rsidRPr="00B9125D">
        <w:rPr>
          <w:rFonts w:eastAsia="Times New Roman"/>
          <w:sz w:val="24"/>
          <w:szCs w:val="24"/>
        </w:rPr>
        <w:t xml:space="preserve"> to keep innovating its techniques and the technology is being used in terms of their goods and services as a manufacturing. </w:t>
      </w:r>
    </w:p>
    <w:p w:rsidR="00B9125D" w:rsidRPr="00B9125D" w:rsidRDefault="00B9125D" w:rsidP="005B2FC4">
      <w:pPr>
        <w:pStyle w:val="Normal1"/>
        <w:spacing w:line="360" w:lineRule="auto"/>
        <w:jc w:val="both"/>
        <w:rPr>
          <w:rFonts w:eastAsia="Times New Roman"/>
          <w:sz w:val="24"/>
          <w:szCs w:val="24"/>
        </w:rPr>
      </w:pPr>
    </w:p>
    <w:p w:rsidR="00A30100" w:rsidRPr="00B9125D" w:rsidRDefault="00D02838" w:rsidP="005B2FC4">
      <w:pPr>
        <w:pStyle w:val="Normal1"/>
        <w:spacing w:line="360" w:lineRule="auto"/>
        <w:jc w:val="both"/>
        <w:rPr>
          <w:rFonts w:eastAsia="Times New Roman"/>
          <w:b/>
          <w:sz w:val="24"/>
          <w:szCs w:val="24"/>
        </w:rPr>
      </w:pPr>
      <w:r w:rsidRPr="00B9125D">
        <w:rPr>
          <w:rFonts w:eastAsia="Times New Roman"/>
          <w:b/>
          <w:sz w:val="24"/>
          <w:szCs w:val="24"/>
        </w:rPr>
        <w:t xml:space="preserve">Supply Chain </w:t>
      </w:r>
    </w:p>
    <w:p w:rsidR="00A30100" w:rsidRDefault="00F47847" w:rsidP="005B2FC4">
      <w:pPr>
        <w:pStyle w:val="Normal1"/>
        <w:spacing w:line="360" w:lineRule="auto"/>
        <w:jc w:val="both"/>
        <w:rPr>
          <w:rFonts w:eastAsia="Times New Roman"/>
          <w:sz w:val="24"/>
          <w:szCs w:val="24"/>
        </w:rPr>
      </w:pPr>
      <w:r w:rsidRPr="00B9125D">
        <w:rPr>
          <w:rFonts w:eastAsia="Times New Roman"/>
          <w:sz w:val="24"/>
          <w:szCs w:val="24"/>
        </w:rPr>
        <w:t>The</w:t>
      </w:r>
      <w:r w:rsidR="00D02838" w:rsidRPr="00B9125D">
        <w:rPr>
          <w:rFonts w:eastAsia="Times New Roman"/>
          <w:sz w:val="24"/>
          <w:szCs w:val="24"/>
        </w:rPr>
        <w:t xml:space="preserve"> supply chain management is being referred to as the broad range of activities which are required to be performed with the environment of some of the different elements such as the plan, executive products and control. The overall production of the products and the floor of the products manufacturing from the use of the materials to the production and to the distribution is to be economically managed with the use of supply chain management. Supply chain management is known as one of the effective factors which are being involved into the </w:t>
      </w:r>
      <w:r w:rsidR="001577DC" w:rsidRPr="00B9125D">
        <w:rPr>
          <w:rFonts w:eastAsia="Times New Roman"/>
          <w:sz w:val="24"/>
          <w:szCs w:val="24"/>
        </w:rPr>
        <w:t>organization</w:t>
      </w:r>
      <w:r w:rsidR="00D02838" w:rsidRPr="00B9125D">
        <w:rPr>
          <w:rFonts w:eastAsia="Times New Roman"/>
          <w:sz w:val="24"/>
          <w:szCs w:val="24"/>
        </w:rPr>
        <w:t xml:space="preserve"> in terms of the distribution of material in terms of the production process. (Kramer and Kramer, 2020) Therefore it has been highly reflected that the suppliers of the Sainsbury </w:t>
      </w:r>
      <w:proofErr w:type="gramStart"/>
      <w:r w:rsidR="00D02838" w:rsidRPr="00B9125D">
        <w:rPr>
          <w:rFonts w:eastAsia="Times New Roman"/>
          <w:sz w:val="24"/>
          <w:szCs w:val="24"/>
        </w:rPr>
        <w:t>is</w:t>
      </w:r>
      <w:proofErr w:type="gramEnd"/>
      <w:r w:rsidR="00D02838" w:rsidRPr="00B9125D">
        <w:rPr>
          <w:rFonts w:eastAsia="Times New Roman"/>
          <w:sz w:val="24"/>
          <w:szCs w:val="24"/>
        </w:rPr>
        <w:t xml:space="preserve"> known as one of the most effective stakeholders to be targeted by the </w:t>
      </w:r>
      <w:r w:rsidR="001577DC" w:rsidRPr="00B9125D">
        <w:rPr>
          <w:rFonts w:eastAsia="Times New Roman"/>
          <w:sz w:val="24"/>
          <w:szCs w:val="24"/>
        </w:rPr>
        <w:t>organization</w:t>
      </w:r>
      <w:r w:rsidR="00D02838" w:rsidRPr="00B9125D">
        <w:rPr>
          <w:rFonts w:eastAsia="Times New Roman"/>
          <w:sz w:val="24"/>
          <w:szCs w:val="24"/>
        </w:rPr>
        <w:t xml:space="preserve"> in terms of managing its supply of the raw materials for the production process. the </w:t>
      </w:r>
      <w:r w:rsidR="001577DC" w:rsidRPr="00B9125D">
        <w:rPr>
          <w:rFonts w:eastAsia="Times New Roman"/>
          <w:sz w:val="24"/>
          <w:szCs w:val="24"/>
        </w:rPr>
        <w:t>organization</w:t>
      </w:r>
      <w:r w:rsidR="00D02838" w:rsidRPr="00B9125D">
        <w:rPr>
          <w:rFonts w:eastAsia="Times New Roman"/>
          <w:sz w:val="24"/>
          <w:szCs w:val="24"/>
        </w:rPr>
        <w:t xml:space="preserve"> needs to be productive in terms of managing a better relationship with the suppliers as they have the power of supplying the high quality of materials which are in need to be used for the production.</w:t>
      </w:r>
    </w:p>
    <w:p w:rsidR="00B9125D" w:rsidRDefault="00B9125D" w:rsidP="005B2FC4">
      <w:pPr>
        <w:pStyle w:val="Normal1"/>
        <w:spacing w:line="360" w:lineRule="auto"/>
        <w:jc w:val="both"/>
        <w:rPr>
          <w:rFonts w:eastAsia="Times New Roman"/>
          <w:sz w:val="24"/>
          <w:szCs w:val="24"/>
        </w:rPr>
      </w:pPr>
    </w:p>
    <w:p w:rsidR="00B9125D" w:rsidRPr="00B9125D" w:rsidRDefault="00B9125D" w:rsidP="005B2FC4">
      <w:pPr>
        <w:pStyle w:val="Normal1"/>
        <w:spacing w:line="360" w:lineRule="auto"/>
        <w:jc w:val="both"/>
        <w:rPr>
          <w:rFonts w:eastAsia="Times New Roman"/>
          <w:sz w:val="24"/>
          <w:szCs w:val="24"/>
        </w:rPr>
      </w:pPr>
    </w:p>
    <w:p w:rsidR="00A30100" w:rsidRPr="00B9125D" w:rsidRDefault="00D02838" w:rsidP="005B2FC4">
      <w:pPr>
        <w:pStyle w:val="Normal1"/>
        <w:spacing w:line="360" w:lineRule="auto"/>
        <w:jc w:val="both"/>
        <w:rPr>
          <w:rFonts w:eastAsia="Times New Roman"/>
          <w:b/>
          <w:sz w:val="24"/>
          <w:szCs w:val="24"/>
        </w:rPr>
      </w:pPr>
      <w:r w:rsidRPr="00B9125D">
        <w:rPr>
          <w:rFonts w:eastAsia="Times New Roman"/>
          <w:b/>
          <w:sz w:val="24"/>
          <w:szCs w:val="24"/>
        </w:rPr>
        <w:lastRenderedPageBreak/>
        <w:t xml:space="preserve">Identification of key customer group </w:t>
      </w:r>
    </w:p>
    <w:p w:rsidR="00A30100" w:rsidRDefault="00D02838" w:rsidP="005B2FC4">
      <w:pPr>
        <w:pStyle w:val="Normal1"/>
        <w:spacing w:line="360" w:lineRule="auto"/>
        <w:jc w:val="both"/>
        <w:rPr>
          <w:rFonts w:eastAsia="Times New Roman"/>
          <w:sz w:val="24"/>
          <w:szCs w:val="24"/>
        </w:rPr>
      </w:pPr>
      <w:r w:rsidRPr="00B9125D">
        <w:rPr>
          <w:rFonts w:eastAsia="Times New Roman"/>
          <w:sz w:val="24"/>
          <w:szCs w:val="24"/>
        </w:rPr>
        <w:t xml:space="preserve">Individual </w:t>
      </w:r>
      <w:r w:rsidR="001577DC" w:rsidRPr="00B9125D">
        <w:rPr>
          <w:rFonts w:eastAsia="Times New Roman"/>
          <w:sz w:val="24"/>
          <w:szCs w:val="24"/>
        </w:rPr>
        <w:t>organization</w:t>
      </w:r>
      <w:r w:rsidRPr="00B9125D">
        <w:rPr>
          <w:rFonts w:eastAsia="Times New Roman"/>
          <w:sz w:val="24"/>
          <w:szCs w:val="24"/>
        </w:rPr>
        <w:t xml:space="preserve">s are known to be operators with the selection of the group of customers which are in need to be targeted. Sainsbury needs to be effective in targeting its own customer group as in order to make this group to be attracted towards the goods and services which are being highly sold by the </w:t>
      </w:r>
      <w:r w:rsidR="001577DC" w:rsidRPr="00B9125D">
        <w:rPr>
          <w:rFonts w:eastAsia="Times New Roman"/>
          <w:sz w:val="24"/>
          <w:szCs w:val="24"/>
        </w:rPr>
        <w:t>organization</w:t>
      </w:r>
      <w:r w:rsidRPr="00B9125D">
        <w:rPr>
          <w:rFonts w:eastAsia="Times New Roman"/>
          <w:sz w:val="24"/>
          <w:szCs w:val="24"/>
        </w:rPr>
        <w:t xml:space="preserve">. The more the </w:t>
      </w:r>
      <w:r w:rsidR="001577DC" w:rsidRPr="00B9125D">
        <w:rPr>
          <w:rFonts w:eastAsia="Times New Roman"/>
          <w:sz w:val="24"/>
          <w:szCs w:val="24"/>
        </w:rPr>
        <w:t>organization</w:t>
      </w:r>
      <w:r w:rsidRPr="00B9125D">
        <w:rPr>
          <w:rFonts w:eastAsia="Times New Roman"/>
          <w:sz w:val="24"/>
          <w:szCs w:val="24"/>
        </w:rPr>
        <w:t xml:space="preserve"> tends to focus towards the identification of the customer group, it will become more easier for </w:t>
      </w:r>
      <w:r w:rsidR="001577DC" w:rsidRPr="00B9125D">
        <w:rPr>
          <w:rFonts w:eastAsia="Times New Roman"/>
          <w:sz w:val="24"/>
          <w:szCs w:val="24"/>
        </w:rPr>
        <w:t>organization</w:t>
      </w:r>
      <w:r w:rsidRPr="00B9125D">
        <w:rPr>
          <w:rFonts w:eastAsia="Times New Roman"/>
          <w:sz w:val="24"/>
          <w:szCs w:val="24"/>
        </w:rPr>
        <w:t xml:space="preserve"> to be operative over the market segment of the supermarket industry. The companies who are being fine to have the eligibility to understand its customer groups are known to be creating products and services based on the requirement of those groups of customers (</w:t>
      </w:r>
      <w:r w:rsidRPr="00B9125D">
        <w:rPr>
          <w:rFonts w:eastAsia="Times New Roman"/>
          <w:color w:val="222222"/>
          <w:sz w:val="24"/>
          <w:szCs w:val="24"/>
          <w:highlight w:val="white"/>
        </w:rPr>
        <w:t xml:space="preserve">Hajdu </w:t>
      </w:r>
      <w:r w:rsidRPr="00B9125D">
        <w:rPr>
          <w:rFonts w:eastAsia="Times New Roman"/>
          <w:i/>
          <w:color w:val="222222"/>
          <w:sz w:val="24"/>
          <w:szCs w:val="24"/>
          <w:highlight w:val="white"/>
        </w:rPr>
        <w:t xml:space="preserve">et al. </w:t>
      </w:r>
      <w:r w:rsidRPr="00B9125D">
        <w:rPr>
          <w:rFonts w:eastAsia="Times New Roman"/>
          <w:color w:val="222222"/>
          <w:sz w:val="24"/>
          <w:szCs w:val="24"/>
          <w:highlight w:val="white"/>
        </w:rPr>
        <w:t>2020</w:t>
      </w:r>
      <w:r w:rsidRPr="00B9125D">
        <w:rPr>
          <w:rFonts w:eastAsia="Times New Roman"/>
          <w:sz w:val="24"/>
          <w:szCs w:val="24"/>
        </w:rPr>
        <w:t xml:space="preserve">). Hence, the statement states that it is the responsibility of Sainsbury to be effective in understanding the needs and preferences of the group of customers brought targeted in order to create the production of the process according to the requirements of the customers and users. There have been several mistakes created by the </w:t>
      </w:r>
      <w:r w:rsidR="001577DC" w:rsidRPr="00B9125D">
        <w:rPr>
          <w:rFonts w:eastAsia="Times New Roman"/>
          <w:sz w:val="24"/>
          <w:szCs w:val="24"/>
        </w:rPr>
        <w:t>organization</w:t>
      </w:r>
      <w:r w:rsidRPr="00B9125D">
        <w:rPr>
          <w:rFonts w:eastAsia="Times New Roman"/>
          <w:sz w:val="24"/>
          <w:szCs w:val="24"/>
        </w:rPr>
        <w:t xml:space="preserve"> in terms of understanding and acknowledging that the employees of the </w:t>
      </w:r>
      <w:r w:rsidR="001577DC" w:rsidRPr="00B9125D">
        <w:rPr>
          <w:rFonts w:eastAsia="Times New Roman"/>
          <w:sz w:val="24"/>
          <w:szCs w:val="24"/>
        </w:rPr>
        <w:t>organization</w:t>
      </w:r>
      <w:r w:rsidRPr="00B9125D">
        <w:rPr>
          <w:rFonts w:eastAsia="Times New Roman"/>
          <w:sz w:val="24"/>
          <w:szCs w:val="24"/>
        </w:rPr>
        <w:t xml:space="preserve"> are the major key customer group which needs to be targeted. </w:t>
      </w:r>
    </w:p>
    <w:p w:rsidR="00B9125D" w:rsidRPr="00B9125D" w:rsidRDefault="00B9125D" w:rsidP="005B2FC4">
      <w:pPr>
        <w:pStyle w:val="Normal1"/>
        <w:spacing w:line="360" w:lineRule="auto"/>
        <w:jc w:val="both"/>
        <w:rPr>
          <w:rFonts w:eastAsia="Times New Roman"/>
          <w:sz w:val="24"/>
          <w:szCs w:val="24"/>
        </w:rPr>
      </w:pPr>
    </w:p>
    <w:p w:rsidR="00A30100" w:rsidRPr="00B9125D" w:rsidRDefault="00D02838" w:rsidP="005B2FC4">
      <w:pPr>
        <w:pStyle w:val="Normal1"/>
        <w:spacing w:line="360" w:lineRule="auto"/>
        <w:jc w:val="both"/>
        <w:rPr>
          <w:rFonts w:eastAsia="Times New Roman"/>
          <w:b/>
          <w:sz w:val="24"/>
          <w:szCs w:val="24"/>
        </w:rPr>
      </w:pPr>
      <w:r w:rsidRPr="00B9125D">
        <w:rPr>
          <w:rFonts w:eastAsia="Times New Roman"/>
          <w:b/>
          <w:sz w:val="24"/>
          <w:szCs w:val="24"/>
        </w:rPr>
        <w:t>Solicit Customer feedback</w:t>
      </w:r>
    </w:p>
    <w:p w:rsidR="00A30100" w:rsidRPr="00B9125D" w:rsidRDefault="00D02838" w:rsidP="005B2FC4">
      <w:pPr>
        <w:pStyle w:val="Normal1"/>
        <w:spacing w:line="360" w:lineRule="auto"/>
        <w:jc w:val="both"/>
        <w:rPr>
          <w:rFonts w:eastAsia="Times New Roman"/>
          <w:sz w:val="24"/>
          <w:szCs w:val="24"/>
        </w:rPr>
      </w:pPr>
      <w:r w:rsidRPr="00B9125D">
        <w:rPr>
          <w:rFonts w:eastAsia="Times New Roman"/>
          <w:sz w:val="24"/>
          <w:szCs w:val="24"/>
        </w:rPr>
        <w:t xml:space="preserve">In relevance to being managing the quality of the goods and services which are being produced by the </w:t>
      </w:r>
      <w:r w:rsidR="001577DC" w:rsidRPr="00B9125D">
        <w:rPr>
          <w:rFonts w:eastAsia="Times New Roman"/>
          <w:sz w:val="24"/>
          <w:szCs w:val="24"/>
        </w:rPr>
        <w:t>organization</w:t>
      </w:r>
      <w:r w:rsidRPr="00B9125D">
        <w:rPr>
          <w:rFonts w:eastAsia="Times New Roman"/>
          <w:sz w:val="24"/>
          <w:szCs w:val="24"/>
        </w:rPr>
        <w:t xml:space="preserve"> for satisfying the expectation </w:t>
      </w:r>
      <w:r w:rsidR="00915E09" w:rsidRPr="00B9125D">
        <w:rPr>
          <w:rFonts w:eastAsia="Times New Roman"/>
          <w:sz w:val="24"/>
          <w:szCs w:val="24"/>
        </w:rPr>
        <w:t xml:space="preserve">are </w:t>
      </w:r>
      <w:r w:rsidRPr="00B9125D">
        <w:rPr>
          <w:rFonts w:eastAsia="Times New Roman"/>
          <w:sz w:val="24"/>
          <w:szCs w:val="24"/>
        </w:rPr>
        <w:t xml:space="preserve">of the </w:t>
      </w:r>
      <w:r w:rsidR="00F47847" w:rsidRPr="00B9125D">
        <w:rPr>
          <w:rFonts w:eastAsia="Times New Roman"/>
          <w:sz w:val="24"/>
          <w:szCs w:val="24"/>
        </w:rPr>
        <w:t>customer’s</w:t>
      </w:r>
      <w:r w:rsidRPr="00B9125D">
        <w:rPr>
          <w:rFonts w:eastAsia="Times New Roman"/>
          <w:sz w:val="24"/>
          <w:szCs w:val="24"/>
        </w:rPr>
        <w:t xml:space="preserve"> needs to understand and </w:t>
      </w:r>
      <w:r w:rsidR="00F47847" w:rsidRPr="00B9125D">
        <w:rPr>
          <w:rFonts w:eastAsia="Times New Roman"/>
          <w:sz w:val="24"/>
          <w:szCs w:val="24"/>
        </w:rPr>
        <w:t>analyze</w:t>
      </w:r>
      <w:r w:rsidRPr="00B9125D">
        <w:rPr>
          <w:rFonts w:eastAsia="Times New Roman"/>
          <w:sz w:val="24"/>
          <w:szCs w:val="24"/>
        </w:rPr>
        <w:t xml:space="preserve"> the feedbacks of the customers. With the </w:t>
      </w:r>
      <w:r w:rsidR="00F47847" w:rsidRPr="00B9125D">
        <w:rPr>
          <w:rFonts w:eastAsia="Times New Roman"/>
          <w:sz w:val="24"/>
          <w:szCs w:val="24"/>
        </w:rPr>
        <w:t>analyzing</w:t>
      </w:r>
      <w:r w:rsidRPr="00B9125D">
        <w:rPr>
          <w:rFonts w:eastAsia="Times New Roman"/>
          <w:sz w:val="24"/>
          <w:szCs w:val="24"/>
        </w:rPr>
        <w:t xml:space="preserve"> of the feedback of the customer, it becomes easier for the </w:t>
      </w:r>
      <w:r w:rsidR="001577DC" w:rsidRPr="00B9125D">
        <w:rPr>
          <w:rFonts w:eastAsia="Times New Roman"/>
          <w:sz w:val="24"/>
          <w:szCs w:val="24"/>
        </w:rPr>
        <w:t>organization</w:t>
      </w:r>
      <w:r w:rsidRPr="00B9125D">
        <w:rPr>
          <w:rFonts w:eastAsia="Times New Roman"/>
          <w:sz w:val="24"/>
          <w:szCs w:val="24"/>
        </w:rPr>
        <w:t xml:space="preserve"> to understand the needs and preferences of the customers over the market segment. The improvements and the innovation which needs to be produced on the goods and services and the other internal services of the </w:t>
      </w:r>
      <w:r w:rsidR="001577DC" w:rsidRPr="00B9125D">
        <w:rPr>
          <w:rFonts w:eastAsia="Times New Roman"/>
          <w:sz w:val="24"/>
          <w:szCs w:val="24"/>
        </w:rPr>
        <w:t>organization</w:t>
      </w:r>
      <w:r w:rsidRPr="00B9125D">
        <w:rPr>
          <w:rFonts w:eastAsia="Times New Roman"/>
          <w:sz w:val="24"/>
          <w:szCs w:val="24"/>
        </w:rPr>
        <w:t xml:space="preserve"> is pink and lies and operates with the </w:t>
      </w:r>
      <w:r w:rsidR="00F47847" w:rsidRPr="00B9125D">
        <w:rPr>
          <w:rFonts w:eastAsia="Times New Roman"/>
          <w:sz w:val="24"/>
          <w:szCs w:val="24"/>
        </w:rPr>
        <w:t>analyzing</w:t>
      </w:r>
      <w:r w:rsidRPr="00B9125D">
        <w:rPr>
          <w:rFonts w:eastAsia="Times New Roman"/>
          <w:sz w:val="24"/>
          <w:szCs w:val="24"/>
        </w:rPr>
        <w:t xml:space="preserve"> of the customers' feedback (</w:t>
      </w:r>
      <w:r w:rsidRPr="00B9125D">
        <w:rPr>
          <w:rFonts w:eastAsia="Times New Roman"/>
          <w:color w:val="222222"/>
          <w:sz w:val="24"/>
          <w:szCs w:val="24"/>
          <w:highlight w:val="white"/>
        </w:rPr>
        <w:t>Nadeem, 2020</w:t>
      </w:r>
      <w:r w:rsidRPr="00B9125D">
        <w:rPr>
          <w:rFonts w:eastAsia="Times New Roman"/>
          <w:sz w:val="24"/>
          <w:szCs w:val="24"/>
        </w:rPr>
        <w:t xml:space="preserve">). The </w:t>
      </w:r>
      <w:r w:rsidR="00F47847" w:rsidRPr="00B9125D">
        <w:rPr>
          <w:rFonts w:eastAsia="Times New Roman"/>
          <w:sz w:val="24"/>
          <w:szCs w:val="24"/>
        </w:rPr>
        <w:t>analyzing</w:t>
      </w:r>
      <w:r w:rsidRPr="00B9125D">
        <w:rPr>
          <w:rFonts w:eastAsia="Times New Roman"/>
          <w:sz w:val="24"/>
          <w:szCs w:val="24"/>
        </w:rPr>
        <w:t xml:space="preserve"> of the customer feedback is known as the only way for the </w:t>
      </w:r>
      <w:r w:rsidR="001577DC" w:rsidRPr="00B9125D">
        <w:rPr>
          <w:rFonts w:eastAsia="Times New Roman"/>
          <w:sz w:val="24"/>
          <w:szCs w:val="24"/>
        </w:rPr>
        <w:t>organization</w:t>
      </w:r>
      <w:r w:rsidRPr="00B9125D">
        <w:rPr>
          <w:rFonts w:eastAsia="Times New Roman"/>
          <w:sz w:val="24"/>
          <w:szCs w:val="24"/>
        </w:rPr>
        <w:t xml:space="preserve"> to understand the needs and preferences of the customers and to meet the requirements of the users and the </w:t>
      </w:r>
      <w:r w:rsidR="00FA33C5" w:rsidRPr="00B9125D">
        <w:rPr>
          <w:rFonts w:eastAsia="Times New Roman"/>
          <w:sz w:val="24"/>
          <w:szCs w:val="24"/>
        </w:rPr>
        <w:t>simplest</w:t>
      </w:r>
      <w:r w:rsidRPr="00B9125D">
        <w:rPr>
          <w:rFonts w:eastAsia="Times New Roman"/>
          <w:sz w:val="24"/>
          <w:szCs w:val="24"/>
        </w:rPr>
        <w:t xml:space="preserve"> way of asking the questions to the users. </w:t>
      </w:r>
      <w:r w:rsidR="00FA33C5" w:rsidRPr="00B9125D">
        <w:rPr>
          <w:rFonts w:eastAsia="Times New Roman"/>
          <w:sz w:val="24"/>
          <w:szCs w:val="24"/>
        </w:rPr>
        <w:t>The</w:t>
      </w:r>
      <w:r w:rsidRPr="00B9125D">
        <w:rPr>
          <w:rFonts w:eastAsia="Times New Roman"/>
          <w:sz w:val="24"/>
          <w:szCs w:val="24"/>
        </w:rPr>
        <w:t xml:space="preserve"> </w:t>
      </w:r>
      <w:r w:rsidR="00084A06" w:rsidRPr="00B9125D">
        <w:rPr>
          <w:rFonts w:eastAsia="Times New Roman"/>
          <w:sz w:val="24"/>
          <w:szCs w:val="24"/>
        </w:rPr>
        <w:t>creation of the structure process is</w:t>
      </w:r>
      <w:r w:rsidR="00FA33C5" w:rsidRPr="00B9125D">
        <w:rPr>
          <w:rFonts w:eastAsia="Times New Roman"/>
          <w:sz w:val="24"/>
          <w:szCs w:val="24"/>
        </w:rPr>
        <w:t xml:space="preserve"> </w:t>
      </w:r>
      <w:r w:rsidRPr="00B9125D">
        <w:rPr>
          <w:rFonts w:eastAsia="Times New Roman"/>
          <w:sz w:val="24"/>
          <w:szCs w:val="24"/>
        </w:rPr>
        <w:t xml:space="preserve">in order to solicit the feedback from each of the users and target customers of the Sainsbury fission effort which are known to be identified in a most important way. </w:t>
      </w:r>
    </w:p>
    <w:p w:rsidR="00A30100" w:rsidRPr="00B9125D" w:rsidRDefault="00D02838" w:rsidP="005B2FC4">
      <w:pPr>
        <w:pStyle w:val="Heading1"/>
        <w:rPr>
          <w:rFonts w:ascii="Arial" w:hAnsi="Arial" w:cs="Arial"/>
        </w:rPr>
      </w:pPr>
      <w:bookmarkStart w:id="5" w:name="_Toc57047332"/>
      <w:r w:rsidRPr="00B9125D">
        <w:rPr>
          <w:rFonts w:ascii="Arial" w:hAnsi="Arial" w:cs="Arial"/>
        </w:rPr>
        <w:lastRenderedPageBreak/>
        <w:t xml:space="preserve">Effectiveness of identified systems to meet </w:t>
      </w:r>
      <w:r w:rsidR="00084A06" w:rsidRPr="00B9125D">
        <w:rPr>
          <w:rFonts w:ascii="Arial" w:hAnsi="Arial" w:cs="Arial"/>
        </w:rPr>
        <w:t>customers’</w:t>
      </w:r>
      <w:r w:rsidRPr="00B9125D">
        <w:rPr>
          <w:rFonts w:ascii="Arial" w:hAnsi="Arial" w:cs="Arial"/>
        </w:rPr>
        <w:t xml:space="preserve"> requirements and maintain good customer relationships in time of crisis</w:t>
      </w:r>
      <w:bookmarkEnd w:id="5"/>
    </w:p>
    <w:p w:rsidR="00A30100" w:rsidRPr="00B9125D" w:rsidRDefault="00D02838" w:rsidP="005B2FC4">
      <w:pPr>
        <w:pStyle w:val="Normal1"/>
        <w:spacing w:line="360" w:lineRule="auto"/>
        <w:jc w:val="both"/>
        <w:rPr>
          <w:rFonts w:eastAsia="Times New Roman"/>
          <w:sz w:val="24"/>
          <w:szCs w:val="24"/>
        </w:rPr>
      </w:pPr>
      <w:r w:rsidRPr="00B9125D">
        <w:rPr>
          <w:rFonts w:eastAsia="Times New Roman"/>
          <w:sz w:val="24"/>
          <w:szCs w:val="24"/>
        </w:rPr>
        <w:t xml:space="preserve">In accordance with the understanding of the business standard and the situation being faced by Sainsbury in the year 2020, the business has placed a major down for the past few months of the current year. The overall evaluation of the effectiveness of the systems of the Sainsbury Accordance to managing the </w:t>
      </w:r>
      <w:r w:rsidR="00084A06" w:rsidRPr="00B9125D">
        <w:rPr>
          <w:rFonts w:eastAsia="Times New Roman"/>
          <w:sz w:val="24"/>
          <w:szCs w:val="24"/>
        </w:rPr>
        <w:t>customer’s</w:t>
      </w:r>
      <w:r w:rsidRPr="00B9125D">
        <w:rPr>
          <w:rFonts w:eastAsia="Times New Roman"/>
          <w:sz w:val="24"/>
          <w:szCs w:val="24"/>
        </w:rPr>
        <w:t xml:space="preserve"> requirements and maintaining a good relationship with the customers during the time of crisis was the hard time for the company to face (</w:t>
      </w:r>
      <w:r w:rsidRPr="00B9125D">
        <w:rPr>
          <w:rFonts w:eastAsia="Times New Roman"/>
          <w:color w:val="222222"/>
          <w:sz w:val="24"/>
          <w:szCs w:val="24"/>
          <w:highlight w:val="white"/>
        </w:rPr>
        <w:t xml:space="preserve">Shadmi </w:t>
      </w:r>
      <w:r w:rsidRPr="00B9125D">
        <w:rPr>
          <w:rFonts w:eastAsia="Times New Roman"/>
          <w:i/>
          <w:color w:val="222222"/>
          <w:sz w:val="24"/>
          <w:szCs w:val="24"/>
          <w:highlight w:val="white"/>
        </w:rPr>
        <w:t xml:space="preserve">et al. </w:t>
      </w:r>
      <w:r w:rsidRPr="00B9125D">
        <w:rPr>
          <w:rFonts w:eastAsia="Times New Roman"/>
          <w:color w:val="222222"/>
          <w:sz w:val="24"/>
          <w:szCs w:val="24"/>
          <w:highlight w:val="white"/>
        </w:rPr>
        <w:t>2020</w:t>
      </w:r>
      <w:r w:rsidRPr="00B9125D">
        <w:rPr>
          <w:rFonts w:eastAsia="Times New Roman"/>
          <w:sz w:val="24"/>
          <w:szCs w:val="24"/>
        </w:rPr>
        <w:t>). The effectiveness of the identification of the systems in order to meet the requirements of the customers as well as maintaining a better relationship with the customers at the time of crisis is the valuation of some of the identified processes and systems by the Sainsbury Company. the system which are in need to meet the expectation of the customers as well as creating a better relationship between the company and customers at the time of the pandemic are being listed below:</w:t>
      </w:r>
    </w:p>
    <w:p w:rsidR="00A30100" w:rsidRPr="00B9125D" w:rsidRDefault="00084A06" w:rsidP="005B2FC4">
      <w:pPr>
        <w:pStyle w:val="Normal1"/>
        <w:numPr>
          <w:ilvl w:val="0"/>
          <w:numId w:val="1"/>
        </w:numPr>
        <w:spacing w:line="360" w:lineRule="auto"/>
        <w:jc w:val="both"/>
        <w:rPr>
          <w:rFonts w:eastAsia="Times New Roman"/>
          <w:sz w:val="24"/>
          <w:szCs w:val="24"/>
        </w:rPr>
      </w:pPr>
      <w:r w:rsidRPr="00B9125D">
        <w:rPr>
          <w:rFonts w:eastAsia="Times New Roman"/>
          <w:b/>
          <w:sz w:val="24"/>
          <w:szCs w:val="24"/>
        </w:rPr>
        <w:t>Analyzing</w:t>
      </w:r>
      <w:r w:rsidR="00D02838" w:rsidRPr="00B9125D">
        <w:rPr>
          <w:rFonts w:eastAsia="Times New Roman"/>
          <w:b/>
          <w:sz w:val="24"/>
          <w:szCs w:val="24"/>
        </w:rPr>
        <w:t xml:space="preserve"> existing data: </w:t>
      </w:r>
      <w:r w:rsidR="00D02838" w:rsidRPr="00B9125D">
        <w:rPr>
          <w:rFonts w:eastAsia="Times New Roman"/>
          <w:sz w:val="24"/>
          <w:szCs w:val="24"/>
        </w:rPr>
        <w:t xml:space="preserve">Sainsbury needs to be effective with having existing data at the fingertips of the </w:t>
      </w:r>
      <w:r w:rsidR="001577DC" w:rsidRPr="00B9125D">
        <w:rPr>
          <w:rFonts w:eastAsia="Times New Roman"/>
          <w:sz w:val="24"/>
          <w:szCs w:val="24"/>
        </w:rPr>
        <w:t>organization</w:t>
      </w:r>
      <w:r w:rsidR="00D02838" w:rsidRPr="00B9125D">
        <w:rPr>
          <w:rFonts w:eastAsia="Times New Roman"/>
          <w:sz w:val="24"/>
          <w:szCs w:val="24"/>
        </w:rPr>
        <w:t xml:space="preserve"> through reviewing the past survey, customer support </w:t>
      </w:r>
      <w:r w:rsidRPr="00B9125D">
        <w:rPr>
          <w:rFonts w:eastAsia="Times New Roman"/>
          <w:sz w:val="24"/>
          <w:szCs w:val="24"/>
        </w:rPr>
        <w:t>and from customers' interview. W</w:t>
      </w:r>
      <w:r w:rsidR="00D02838" w:rsidRPr="00B9125D">
        <w:rPr>
          <w:rFonts w:eastAsia="Times New Roman"/>
          <w:sz w:val="24"/>
          <w:szCs w:val="24"/>
        </w:rPr>
        <w:t xml:space="preserve">ith the use of the existing data it becomes easier for the </w:t>
      </w:r>
      <w:r w:rsidR="001577DC" w:rsidRPr="00B9125D">
        <w:rPr>
          <w:rFonts w:eastAsia="Times New Roman"/>
          <w:sz w:val="24"/>
          <w:szCs w:val="24"/>
        </w:rPr>
        <w:t>organization</w:t>
      </w:r>
      <w:r w:rsidR="00D02838" w:rsidRPr="00B9125D">
        <w:rPr>
          <w:rFonts w:eastAsia="Times New Roman"/>
          <w:sz w:val="24"/>
          <w:szCs w:val="24"/>
        </w:rPr>
        <w:t xml:space="preserve"> to be effective in </w:t>
      </w:r>
      <w:r w:rsidRPr="00B9125D">
        <w:rPr>
          <w:rFonts w:eastAsia="Times New Roman"/>
          <w:sz w:val="24"/>
          <w:szCs w:val="24"/>
        </w:rPr>
        <w:t>analyzing</w:t>
      </w:r>
      <w:r w:rsidR="00D02838" w:rsidRPr="00B9125D">
        <w:rPr>
          <w:rFonts w:eastAsia="Times New Roman"/>
          <w:sz w:val="24"/>
          <w:szCs w:val="24"/>
        </w:rPr>
        <w:t xml:space="preserve"> the needs and preferences of the customers and to meet their expectation easily (</w:t>
      </w:r>
      <w:r w:rsidR="00D02838" w:rsidRPr="00B9125D">
        <w:rPr>
          <w:rFonts w:eastAsia="Times New Roman"/>
          <w:color w:val="222222"/>
          <w:sz w:val="24"/>
          <w:szCs w:val="24"/>
          <w:highlight w:val="white"/>
        </w:rPr>
        <w:t xml:space="preserve">Verbeek </w:t>
      </w:r>
      <w:r w:rsidR="00D02838" w:rsidRPr="00B9125D">
        <w:rPr>
          <w:rFonts w:eastAsia="Times New Roman"/>
          <w:i/>
          <w:color w:val="222222"/>
          <w:sz w:val="24"/>
          <w:szCs w:val="24"/>
          <w:highlight w:val="white"/>
        </w:rPr>
        <w:t xml:space="preserve">et al. </w:t>
      </w:r>
      <w:r w:rsidR="00D02838" w:rsidRPr="00B9125D">
        <w:rPr>
          <w:rFonts w:eastAsia="Times New Roman"/>
          <w:color w:val="222222"/>
          <w:sz w:val="24"/>
          <w:szCs w:val="24"/>
          <w:highlight w:val="white"/>
        </w:rPr>
        <w:t>2020</w:t>
      </w:r>
      <w:r w:rsidR="00D02838" w:rsidRPr="00B9125D">
        <w:rPr>
          <w:rFonts w:eastAsia="Times New Roman"/>
          <w:sz w:val="24"/>
          <w:szCs w:val="24"/>
        </w:rPr>
        <w:t xml:space="preserve">). </w:t>
      </w:r>
    </w:p>
    <w:p w:rsidR="00A30100" w:rsidRPr="00B9125D" w:rsidRDefault="00D02838" w:rsidP="005B2FC4">
      <w:pPr>
        <w:pStyle w:val="Normal1"/>
        <w:numPr>
          <w:ilvl w:val="0"/>
          <w:numId w:val="1"/>
        </w:numPr>
        <w:spacing w:line="360" w:lineRule="auto"/>
        <w:jc w:val="both"/>
        <w:rPr>
          <w:rFonts w:eastAsia="Times New Roman"/>
          <w:sz w:val="24"/>
          <w:szCs w:val="24"/>
        </w:rPr>
      </w:pPr>
      <w:r w:rsidRPr="00B9125D">
        <w:rPr>
          <w:rFonts w:eastAsia="Times New Roman"/>
          <w:b/>
          <w:sz w:val="24"/>
          <w:szCs w:val="24"/>
        </w:rPr>
        <w:t>Focus on service:</w:t>
      </w:r>
      <w:r w:rsidRPr="00B9125D">
        <w:rPr>
          <w:rFonts w:eastAsia="Times New Roman"/>
          <w:sz w:val="24"/>
          <w:szCs w:val="24"/>
        </w:rPr>
        <w:t xml:space="preserve"> Sainsbury needs to be effective in focusing on the services which are being led by the employees in terms to be provided to the customers or the target users. The services of the customers are important to be built with influencing the </w:t>
      </w:r>
      <w:r w:rsidR="001B3D13" w:rsidRPr="00B9125D">
        <w:rPr>
          <w:rFonts w:eastAsia="Times New Roman"/>
          <w:sz w:val="24"/>
          <w:szCs w:val="24"/>
        </w:rPr>
        <w:t>customer’s</w:t>
      </w:r>
      <w:r w:rsidRPr="00B9125D">
        <w:rPr>
          <w:rFonts w:eastAsia="Times New Roman"/>
          <w:sz w:val="24"/>
          <w:szCs w:val="24"/>
        </w:rPr>
        <w:t xml:space="preserve"> relationship. </w:t>
      </w:r>
    </w:p>
    <w:p w:rsidR="00A30100" w:rsidRPr="00B9125D" w:rsidRDefault="00D02838" w:rsidP="005B2FC4">
      <w:pPr>
        <w:pStyle w:val="Normal1"/>
        <w:numPr>
          <w:ilvl w:val="0"/>
          <w:numId w:val="1"/>
        </w:numPr>
        <w:spacing w:line="360" w:lineRule="auto"/>
        <w:jc w:val="both"/>
        <w:rPr>
          <w:rFonts w:eastAsia="Times New Roman"/>
          <w:sz w:val="24"/>
          <w:szCs w:val="24"/>
        </w:rPr>
      </w:pPr>
      <w:r w:rsidRPr="00B9125D">
        <w:rPr>
          <w:rFonts w:eastAsia="Times New Roman"/>
          <w:b/>
          <w:sz w:val="24"/>
          <w:szCs w:val="24"/>
        </w:rPr>
        <w:t>Interview stakeholders:</w:t>
      </w:r>
      <w:r w:rsidRPr="00B9125D">
        <w:rPr>
          <w:rFonts w:eastAsia="Times New Roman"/>
          <w:sz w:val="24"/>
          <w:szCs w:val="24"/>
        </w:rPr>
        <w:t xml:space="preserve"> Process of interviewing the stakeholders the data and information which needs to be processed and to be effectively operated is the support of the stakeholders on the </w:t>
      </w:r>
      <w:r w:rsidR="001577DC" w:rsidRPr="00B9125D">
        <w:rPr>
          <w:rFonts w:eastAsia="Times New Roman"/>
          <w:sz w:val="24"/>
          <w:szCs w:val="24"/>
        </w:rPr>
        <w:t>organization</w:t>
      </w:r>
      <w:r w:rsidRPr="00B9125D">
        <w:rPr>
          <w:rFonts w:eastAsia="Times New Roman"/>
          <w:sz w:val="24"/>
          <w:szCs w:val="24"/>
        </w:rPr>
        <w:t xml:space="preserve">al activities and functions. With the support of the stakeholders it becomes easier for the </w:t>
      </w:r>
      <w:r w:rsidR="001577DC" w:rsidRPr="00B9125D">
        <w:rPr>
          <w:rFonts w:eastAsia="Times New Roman"/>
          <w:sz w:val="24"/>
          <w:szCs w:val="24"/>
        </w:rPr>
        <w:t>organization</w:t>
      </w:r>
      <w:r w:rsidRPr="00B9125D">
        <w:rPr>
          <w:rFonts w:eastAsia="Times New Roman"/>
          <w:sz w:val="24"/>
          <w:szCs w:val="24"/>
        </w:rPr>
        <w:t xml:space="preserve"> to be operative with its management of </w:t>
      </w:r>
      <w:r w:rsidR="001B3D13" w:rsidRPr="00B9125D">
        <w:rPr>
          <w:rFonts w:eastAsia="Times New Roman"/>
          <w:sz w:val="24"/>
          <w:szCs w:val="24"/>
        </w:rPr>
        <w:t>customer’s</w:t>
      </w:r>
      <w:r w:rsidRPr="00B9125D">
        <w:rPr>
          <w:rFonts w:eastAsia="Times New Roman"/>
          <w:sz w:val="24"/>
          <w:szCs w:val="24"/>
        </w:rPr>
        <w:t xml:space="preserve"> requirements as well as maintaining a better relationship with the consumers.</w:t>
      </w:r>
    </w:p>
    <w:p w:rsidR="00A30100" w:rsidRPr="00B9125D" w:rsidRDefault="00D02838" w:rsidP="005B2FC4">
      <w:pPr>
        <w:pStyle w:val="Normal1"/>
        <w:numPr>
          <w:ilvl w:val="0"/>
          <w:numId w:val="1"/>
        </w:numPr>
        <w:spacing w:line="360" w:lineRule="auto"/>
        <w:jc w:val="both"/>
        <w:rPr>
          <w:rFonts w:eastAsia="Times New Roman"/>
          <w:sz w:val="24"/>
          <w:szCs w:val="24"/>
        </w:rPr>
      </w:pPr>
      <w:r w:rsidRPr="00B9125D">
        <w:rPr>
          <w:rFonts w:eastAsia="Times New Roman"/>
          <w:b/>
          <w:sz w:val="24"/>
          <w:szCs w:val="24"/>
        </w:rPr>
        <w:t xml:space="preserve">Effective communications with customers: </w:t>
      </w:r>
      <w:r w:rsidRPr="00B9125D">
        <w:rPr>
          <w:rFonts w:eastAsia="Times New Roman"/>
          <w:sz w:val="24"/>
          <w:szCs w:val="24"/>
        </w:rPr>
        <w:t xml:space="preserve">The customers of the </w:t>
      </w:r>
      <w:r w:rsidR="001577DC" w:rsidRPr="00B9125D">
        <w:rPr>
          <w:rFonts w:eastAsia="Times New Roman"/>
          <w:sz w:val="24"/>
          <w:szCs w:val="24"/>
        </w:rPr>
        <w:t>organization</w:t>
      </w:r>
      <w:r w:rsidRPr="00B9125D">
        <w:rPr>
          <w:rFonts w:eastAsia="Times New Roman"/>
          <w:sz w:val="24"/>
          <w:szCs w:val="24"/>
        </w:rPr>
        <w:t xml:space="preserve"> are the crucial stakeholders for the form therefore it is important </w:t>
      </w:r>
      <w:r w:rsidRPr="00B9125D">
        <w:rPr>
          <w:rFonts w:eastAsia="Times New Roman"/>
          <w:sz w:val="24"/>
          <w:szCs w:val="24"/>
        </w:rPr>
        <w:lastRenderedPageBreak/>
        <w:t>for the enterprise to be effective in communicating with the customers in order to understand their needs and demands (</w:t>
      </w:r>
      <w:r w:rsidRPr="00B9125D">
        <w:rPr>
          <w:rFonts w:eastAsia="Times New Roman"/>
          <w:color w:val="222222"/>
          <w:sz w:val="24"/>
          <w:szCs w:val="24"/>
          <w:highlight w:val="white"/>
        </w:rPr>
        <w:t>Brammer and Clark, 2020</w:t>
      </w:r>
      <w:r w:rsidRPr="00B9125D">
        <w:rPr>
          <w:rFonts w:eastAsia="Times New Roman"/>
          <w:sz w:val="24"/>
          <w:szCs w:val="24"/>
        </w:rPr>
        <w:t xml:space="preserve">). The </w:t>
      </w:r>
      <w:r w:rsidR="001577DC" w:rsidRPr="00B9125D">
        <w:rPr>
          <w:rFonts w:eastAsia="Times New Roman"/>
          <w:sz w:val="24"/>
          <w:szCs w:val="24"/>
        </w:rPr>
        <w:t>organization</w:t>
      </w:r>
      <w:r w:rsidRPr="00B9125D">
        <w:rPr>
          <w:rFonts w:eastAsia="Times New Roman"/>
          <w:sz w:val="24"/>
          <w:szCs w:val="24"/>
        </w:rPr>
        <w:t xml:space="preserve">al people will communicate with the consumers, the more the </w:t>
      </w:r>
      <w:r w:rsidR="001577DC" w:rsidRPr="00B9125D">
        <w:rPr>
          <w:rFonts w:eastAsia="Times New Roman"/>
          <w:sz w:val="24"/>
          <w:szCs w:val="24"/>
        </w:rPr>
        <w:t>organization</w:t>
      </w:r>
      <w:r w:rsidRPr="00B9125D">
        <w:rPr>
          <w:rFonts w:eastAsia="Times New Roman"/>
          <w:sz w:val="24"/>
          <w:szCs w:val="24"/>
        </w:rPr>
        <w:t xml:space="preserve"> will be able to understand the importance of </w:t>
      </w:r>
      <w:r w:rsidR="001B3D13" w:rsidRPr="00B9125D">
        <w:rPr>
          <w:rFonts w:eastAsia="Times New Roman"/>
          <w:sz w:val="24"/>
          <w:szCs w:val="24"/>
        </w:rPr>
        <w:t>customer’s</w:t>
      </w:r>
      <w:r w:rsidRPr="00B9125D">
        <w:rPr>
          <w:rFonts w:eastAsia="Times New Roman"/>
          <w:sz w:val="24"/>
          <w:szCs w:val="24"/>
        </w:rPr>
        <w:t xml:space="preserve"> relationship and the management of </w:t>
      </w:r>
      <w:r w:rsidR="004C4C0C" w:rsidRPr="00B9125D">
        <w:rPr>
          <w:rFonts w:eastAsia="Times New Roman"/>
          <w:sz w:val="24"/>
          <w:szCs w:val="24"/>
        </w:rPr>
        <w:t>customer’s</w:t>
      </w:r>
      <w:r w:rsidRPr="00B9125D">
        <w:rPr>
          <w:rFonts w:eastAsia="Times New Roman"/>
          <w:sz w:val="24"/>
          <w:szCs w:val="24"/>
        </w:rPr>
        <w:t xml:space="preserve"> requirement.</w:t>
      </w:r>
    </w:p>
    <w:p w:rsidR="00A30100" w:rsidRPr="00B9125D" w:rsidRDefault="00D02838" w:rsidP="005B2FC4">
      <w:pPr>
        <w:pStyle w:val="Heading1"/>
        <w:rPr>
          <w:rFonts w:ascii="Arial" w:hAnsi="Arial" w:cs="Arial"/>
        </w:rPr>
      </w:pPr>
      <w:bookmarkStart w:id="6" w:name="_Toc57047333"/>
      <w:r w:rsidRPr="00B9125D">
        <w:rPr>
          <w:rFonts w:ascii="Arial" w:hAnsi="Arial" w:cs="Arial"/>
        </w:rPr>
        <w:t>Conclusion</w:t>
      </w:r>
      <w:bookmarkEnd w:id="6"/>
    </w:p>
    <w:p w:rsidR="00A30100" w:rsidRPr="00B9125D" w:rsidRDefault="00D02838" w:rsidP="005B2FC4">
      <w:pPr>
        <w:pStyle w:val="Normal1"/>
        <w:spacing w:line="360" w:lineRule="auto"/>
        <w:jc w:val="both"/>
        <w:rPr>
          <w:rFonts w:eastAsia="Times New Roman"/>
          <w:sz w:val="24"/>
          <w:szCs w:val="24"/>
        </w:rPr>
      </w:pPr>
      <w:r w:rsidRPr="00B9125D">
        <w:rPr>
          <w:rFonts w:eastAsia="Times New Roman"/>
          <w:sz w:val="24"/>
          <w:szCs w:val="24"/>
        </w:rPr>
        <w:t>From the ab</w:t>
      </w:r>
      <w:r w:rsidR="001B3D13" w:rsidRPr="00B9125D">
        <w:rPr>
          <w:rFonts w:eastAsia="Times New Roman"/>
          <w:sz w:val="24"/>
          <w:szCs w:val="24"/>
        </w:rPr>
        <w:t>ove study i</w:t>
      </w:r>
      <w:r w:rsidRPr="00B9125D">
        <w:rPr>
          <w:rFonts w:eastAsia="Times New Roman"/>
          <w:sz w:val="24"/>
          <w:szCs w:val="24"/>
        </w:rPr>
        <w:t xml:space="preserve">t has been </w:t>
      </w:r>
      <w:r w:rsidR="001B3D13" w:rsidRPr="00B9125D">
        <w:rPr>
          <w:rFonts w:eastAsia="Times New Roman"/>
          <w:sz w:val="24"/>
          <w:szCs w:val="24"/>
        </w:rPr>
        <w:t>concluded</w:t>
      </w:r>
      <w:r w:rsidRPr="00B9125D">
        <w:rPr>
          <w:rFonts w:eastAsia="Times New Roman"/>
          <w:sz w:val="24"/>
          <w:szCs w:val="24"/>
        </w:rPr>
        <w:t xml:space="preserve"> that the management of the quality of the companies pays the most crucial factor for the organizations to be operating. The study has reflected on how the pandemic in the year of 2020 had affected the overall business of the large operating business around the world. </w:t>
      </w:r>
      <w:r w:rsidR="004C4C0C" w:rsidRPr="00B9125D">
        <w:rPr>
          <w:rFonts w:eastAsia="Times New Roman"/>
          <w:sz w:val="24"/>
          <w:szCs w:val="24"/>
        </w:rPr>
        <w:t>Study</w:t>
      </w:r>
      <w:r w:rsidRPr="00B9125D">
        <w:rPr>
          <w:rFonts w:eastAsia="Times New Roman"/>
          <w:sz w:val="24"/>
          <w:szCs w:val="24"/>
        </w:rPr>
        <w:t xml:space="preserve"> computers with the effective evaluation of the overall brief to the </w:t>
      </w:r>
      <w:r w:rsidR="001577DC" w:rsidRPr="00B9125D">
        <w:rPr>
          <w:rFonts w:eastAsia="Times New Roman"/>
          <w:sz w:val="24"/>
          <w:szCs w:val="24"/>
        </w:rPr>
        <w:t>organization</w:t>
      </w:r>
      <w:r w:rsidRPr="00B9125D">
        <w:rPr>
          <w:rFonts w:eastAsia="Times New Roman"/>
          <w:sz w:val="24"/>
          <w:szCs w:val="24"/>
        </w:rPr>
        <w:t xml:space="preserve"> in terms of how the company has been operating in the times of crisis. Understanding of the strategies and the policies </w:t>
      </w:r>
      <w:r w:rsidR="004C4C0C" w:rsidRPr="00B9125D">
        <w:rPr>
          <w:rFonts w:eastAsia="Times New Roman"/>
          <w:sz w:val="24"/>
          <w:szCs w:val="24"/>
        </w:rPr>
        <w:t xml:space="preserve">are </w:t>
      </w:r>
      <w:r w:rsidRPr="00B9125D">
        <w:rPr>
          <w:rFonts w:eastAsia="Times New Roman"/>
          <w:sz w:val="24"/>
          <w:szCs w:val="24"/>
        </w:rPr>
        <w:t xml:space="preserve">being applied by the present </w:t>
      </w:r>
      <w:proofErr w:type="spellStart"/>
      <w:proofErr w:type="gramStart"/>
      <w:r w:rsidRPr="00B9125D">
        <w:rPr>
          <w:rFonts w:eastAsia="Times New Roman"/>
          <w:sz w:val="24"/>
          <w:szCs w:val="24"/>
        </w:rPr>
        <w:t>J.Sainsbury</w:t>
      </w:r>
      <w:proofErr w:type="spellEnd"/>
      <w:proofErr w:type="gramEnd"/>
      <w:r w:rsidRPr="00B9125D">
        <w:rPr>
          <w:rFonts w:eastAsia="Times New Roman"/>
          <w:sz w:val="24"/>
          <w:szCs w:val="24"/>
        </w:rPr>
        <w:t xml:space="preserve"> in order to be operative while facing the problem of pandemic in the year of 2020. Evaluation of the marketing the use of the theories being written by the great authors in comes to manage their business. With the use of the marketing theories, the study has reflected how the </w:t>
      </w:r>
      <w:proofErr w:type="spellStart"/>
      <w:proofErr w:type="gramStart"/>
      <w:r w:rsidRPr="00B9125D">
        <w:rPr>
          <w:rFonts w:eastAsia="Times New Roman"/>
          <w:sz w:val="24"/>
          <w:szCs w:val="24"/>
        </w:rPr>
        <w:t>J.Sainsbury</w:t>
      </w:r>
      <w:proofErr w:type="spellEnd"/>
      <w:proofErr w:type="gramEnd"/>
      <w:r w:rsidRPr="00B9125D">
        <w:rPr>
          <w:rFonts w:eastAsia="Times New Roman"/>
          <w:sz w:val="24"/>
          <w:szCs w:val="24"/>
        </w:rPr>
        <w:t xml:space="preserve"> have some marketing theories in order to maintain its sustainability of managing the overall business to create profit after facing a pandemic session. The report also included understanding of the factors which have been influencing the quality system of the </w:t>
      </w:r>
      <w:r w:rsidR="001577DC" w:rsidRPr="00B9125D">
        <w:rPr>
          <w:rFonts w:eastAsia="Times New Roman"/>
          <w:sz w:val="24"/>
          <w:szCs w:val="24"/>
        </w:rPr>
        <w:t>organization</w:t>
      </w:r>
      <w:r w:rsidRPr="00B9125D">
        <w:rPr>
          <w:rFonts w:eastAsia="Times New Roman"/>
          <w:sz w:val="24"/>
          <w:szCs w:val="24"/>
        </w:rPr>
        <w:t xml:space="preserve"> and hence make a major control for the consumer and hence to save the relationship between the company as well as between the consumers. Identification of the systems in terms of supporting the quality process of the </w:t>
      </w:r>
      <w:r w:rsidR="005B074E" w:rsidRPr="00B9125D">
        <w:rPr>
          <w:rFonts w:eastAsia="Times New Roman"/>
          <w:sz w:val="24"/>
          <w:szCs w:val="24"/>
        </w:rPr>
        <w:t>Sainsbury</w:t>
      </w:r>
      <w:r w:rsidRPr="00B9125D">
        <w:rPr>
          <w:rFonts w:eastAsia="Times New Roman"/>
          <w:sz w:val="24"/>
          <w:szCs w:val="24"/>
        </w:rPr>
        <w:t xml:space="preserve"> reflected that the use of the systems of the </w:t>
      </w:r>
      <w:r w:rsidR="001577DC" w:rsidRPr="00B9125D">
        <w:rPr>
          <w:rFonts w:eastAsia="Times New Roman"/>
          <w:sz w:val="24"/>
          <w:szCs w:val="24"/>
        </w:rPr>
        <w:t>organization</w:t>
      </w:r>
      <w:r w:rsidRPr="00B9125D">
        <w:rPr>
          <w:rFonts w:eastAsia="Times New Roman"/>
          <w:sz w:val="24"/>
          <w:szCs w:val="24"/>
        </w:rPr>
        <w:t xml:space="preserve"> it is possible to create an effective platform of quality as being demanded and preferred by the consumers. </w:t>
      </w:r>
    </w:p>
    <w:p w:rsidR="005B074E" w:rsidRPr="00B9125D" w:rsidRDefault="005B074E" w:rsidP="005B2FC4">
      <w:pPr>
        <w:spacing w:line="360" w:lineRule="auto"/>
        <w:rPr>
          <w:rFonts w:eastAsia="Times New Roman"/>
          <w:b/>
          <w:sz w:val="28"/>
          <w:szCs w:val="24"/>
        </w:rPr>
      </w:pPr>
      <w:r w:rsidRPr="00B9125D">
        <w:br w:type="page"/>
      </w:r>
    </w:p>
    <w:p w:rsidR="005B074E" w:rsidRPr="00B9125D" w:rsidRDefault="00D02838" w:rsidP="005B2FC4">
      <w:pPr>
        <w:pStyle w:val="Heading1"/>
        <w:rPr>
          <w:rFonts w:ascii="Arial" w:hAnsi="Arial" w:cs="Arial"/>
        </w:rPr>
      </w:pPr>
      <w:bookmarkStart w:id="7" w:name="_Toc57047334"/>
      <w:r w:rsidRPr="00B9125D">
        <w:rPr>
          <w:rFonts w:ascii="Arial" w:hAnsi="Arial" w:cs="Arial"/>
        </w:rPr>
        <w:lastRenderedPageBreak/>
        <w:t>Reference List</w:t>
      </w:r>
      <w:bookmarkEnd w:id="7"/>
      <w:r w:rsidRPr="00B9125D">
        <w:rPr>
          <w:rFonts w:ascii="Arial" w:hAnsi="Arial" w:cs="Arial"/>
        </w:rPr>
        <w:t xml:space="preserve"> </w:t>
      </w:r>
    </w:p>
    <w:p w:rsidR="005B074E" w:rsidRPr="00B9125D" w:rsidRDefault="005B074E" w:rsidP="005B2FC4">
      <w:pPr>
        <w:pStyle w:val="Normal1"/>
        <w:spacing w:line="360" w:lineRule="auto"/>
        <w:jc w:val="both"/>
        <w:rPr>
          <w:rFonts w:eastAsia="Times New Roman"/>
          <w:color w:val="222222"/>
          <w:sz w:val="24"/>
          <w:szCs w:val="24"/>
          <w:highlight w:val="white"/>
        </w:rPr>
      </w:pPr>
      <w:r w:rsidRPr="00B9125D">
        <w:rPr>
          <w:rFonts w:eastAsia="Times New Roman"/>
          <w:color w:val="222222"/>
          <w:sz w:val="24"/>
          <w:szCs w:val="24"/>
          <w:highlight w:val="white"/>
        </w:rPr>
        <w:t xml:space="preserve">Adams, J.G. and Walls, R.M., 2020. Supporting the health care workforce during the COVID-19 global epidemic. </w:t>
      </w:r>
      <w:r w:rsidRPr="00B9125D">
        <w:rPr>
          <w:rFonts w:eastAsia="Times New Roman"/>
          <w:i/>
          <w:color w:val="222222"/>
          <w:sz w:val="24"/>
          <w:szCs w:val="24"/>
          <w:highlight w:val="white"/>
        </w:rPr>
        <w:t>Jama</w:t>
      </w:r>
      <w:r w:rsidRPr="00B9125D">
        <w:rPr>
          <w:rFonts w:eastAsia="Times New Roman"/>
          <w:color w:val="222222"/>
          <w:sz w:val="24"/>
          <w:szCs w:val="24"/>
          <w:highlight w:val="white"/>
        </w:rPr>
        <w:t xml:space="preserve">, </w:t>
      </w:r>
      <w:r w:rsidRPr="00B9125D">
        <w:rPr>
          <w:rFonts w:eastAsia="Times New Roman"/>
          <w:i/>
          <w:color w:val="222222"/>
          <w:sz w:val="24"/>
          <w:szCs w:val="24"/>
          <w:highlight w:val="white"/>
        </w:rPr>
        <w:t>323</w:t>
      </w:r>
      <w:r w:rsidRPr="00B9125D">
        <w:rPr>
          <w:rFonts w:eastAsia="Times New Roman"/>
          <w:color w:val="222222"/>
          <w:sz w:val="24"/>
          <w:szCs w:val="24"/>
          <w:highlight w:val="white"/>
        </w:rPr>
        <w:t>(15), pp.1439-1440.</w:t>
      </w:r>
    </w:p>
    <w:p w:rsidR="005B074E" w:rsidRPr="00B9125D" w:rsidRDefault="005B074E" w:rsidP="005B2FC4">
      <w:pPr>
        <w:pStyle w:val="Normal1"/>
        <w:spacing w:line="360" w:lineRule="auto"/>
        <w:jc w:val="both"/>
        <w:rPr>
          <w:rFonts w:eastAsia="Times New Roman"/>
          <w:color w:val="222222"/>
          <w:sz w:val="24"/>
          <w:szCs w:val="24"/>
          <w:highlight w:val="white"/>
        </w:rPr>
      </w:pPr>
      <w:proofErr w:type="spellStart"/>
      <w:r w:rsidRPr="00B9125D">
        <w:rPr>
          <w:rFonts w:eastAsia="Times New Roman"/>
          <w:color w:val="222222"/>
          <w:sz w:val="24"/>
          <w:szCs w:val="24"/>
          <w:highlight w:val="white"/>
        </w:rPr>
        <w:t>Azizzadeh</w:t>
      </w:r>
      <w:proofErr w:type="spellEnd"/>
      <w:r w:rsidRPr="00B9125D">
        <w:rPr>
          <w:rFonts w:eastAsia="Times New Roman"/>
          <w:color w:val="222222"/>
          <w:sz w:val="24"/>
          <w:szCs w:val="24"/>
          <w:highlight w:val="white"/>
        </w:rPr>
        <w:t xml:space="preserve">, K., Hamdan, U.S. and Salehi, P.P., 2020. Effect of coronavirus disease 2019 and pandemics on global surgical outreach. </w:t>
      </w:r>
      <w:r w:rsidRPr="00B9125D">
        <w:rPr>
          <w:rFonts w:eastAsia="Times New Roman"/>
          <w:i/>
          <w:color w:val="222222"/>
          <w:sz w:val="24"/>
          <w:szCs w:val="24"/>
          <w:highlight w:val="white"/>
        </w:rPr>
        <w:t>JAMA Otolaryngology–Head &amp; Neck Surgery</w:t>
      </w:r>
      <w:r w:rsidRPr="00B9125D">
        <w:rPr>
          <w:rFonts w:eastAsia="Times New Roman"/>
          <w:color w:val="222222"/>
          <w:sz w:val="24"/>
          <w:szCs w:val="24"/>
          <w:highlight w:val="white"/>
        </w:rPr>
        <w:t xml:space="preserve">, </w:t>
      </w:r>
      <w:r w:rsidRPr="00B9125D">
        <w:rPr>
          <w:rFonts w:eastAsia="Times New Roman"/>
          <w:i/>
          <w:color w:val="222222"/>
          <w:sz w:val="24"/>
          <w:szCs w:val="24"/>
          <w:highlight w:val="white"/>
        </w:rPr>
        <w:t>146</w:t>
      </w:r>
      <w:r w:rsidRPr="00B9125D">
        <w:rPr>
          <w:rFonts w:eastAsia="Times New Roman"/>
          <w:color w:val="222222"/>
          <w:sz w:val="24"/>
          <w:szCs w:val="24"/>
          <w:highlight w:val="white"/>
        </w:rPr>
        <w:t>(9), pp.783-784.</w:t>
      </w:r>
    </w:p>
    <w:p w:rsidR="005B074E" w:rsidRPr="00B9125D" w:rsidRDefault="005B074E" w:rsidP="005B2FC4">
      <w:pPr>
        <w:pStyle w:val="Normal1"/>
        <w:spacing w:line="360" w:lineRule="auto"/>
        <w:jc w:val="both"/>
        <w:rPr>
          <w:rFonts w:eastAsia="Times New Roman"/>
          <w:color w:val="222222"/>
          <w:sz w:val="24"/>
          <w:szCs w:val="24"/>
          <w:highlight w:val="white"/>
        </w:rPr>
      </w:pPr>
      <w:r w:rsidRPr="00B9125D">
        <w:rPr>
          <w:rFonts w:eastAsia="Times New Roman"/>
          <w:color w:val="222222"/>
          <w:sz w:val="24"/>
          <w:szCs w:val="24"/>
          <w:highlight w:val="white"/>
        </w:rPr>
        <w:t xml:space="preserve">Beech, N. and </w:t>
      </w:r>
      <w:proofErr w:type="spellStart"/>
      <w:r w:rsidRPr="00B9125D">
        <w:rPr>
          <w:rFonts w:eastAsia="Times New Roman"/>
          <w:color w:val="222222"/>
          <w:sz w:val="24"/>
          <w:szCs w:val="24"/>
          <w:highlight w:val="white"/>
        </w:rPr>
        <w:t>Anseel</w:t>
      </w:r>
      <w:proofErr w:type="spellEnd"/>
      <w:r w:rsidRPr="00B9125D">
        <w:rPr>
          <w:rFonts w:eastAsia="Times New Roman"/>
          <w:color w:val="222222"/>
          <w:sz w:val="24"/>
          <w:szCs w:val="24"/>
          <w:highlight w:val="white"/>
        </w:rPr>
        <w:t>, F., 2020. COVID</w:t>
      </w:r>
      <w:r w:rsidRPr="00B9125D">
        <w:rPr>
          <w:rFonts w:ascii="Cambria Math" w:eastAsia="Times New Roman" w:hAnsi="Cambria Math" w:cs="Cambria Math"/>
          <w:color w:val="222222"/>
          <w:sz w:val="24"/>
          <w:szCs w:val="24"/>
          <w:highlight w:val="white"/>
        </w:rPr>
        <w:t>‐</w:t>
      </w:r>
      <w:r w:rsidRPr="00B9125D">
        <w:rPr>
          <w:rFonts w:eastAsia="Times New Roman"/>
          <w:color w:val="222222"/>
          <w:sz w:val="24"/>
          <w:szCs w:val="24"/>
          <w:highlight w:val="white"/>
        </w:rPr>
        <w:t xml:space="preserve">19 and Its Impact on Management Research and Education: Threats, Opportunities and a Manifesto. </w:t>
      </w:r>
      <w:r w:rsidRPr="00B9125D">
        <w:rPr>
          <w:rFonts w:eastAsia="Times New Roman"/>
          <w:i/>
          <w:color w:val="222222"/>
          <w:sz w:val="24"/>
          <w:szCs w:val="24"/>
          <w:highlight w:val="white"/>
        </w:rPr>
        <w:t>British Journal of Management</w:t>
      </w:r>
      <w:r w:rsidRPr="00B9125D">
        <w:rPr>
          <w:rFonts w:eastAsia="Times New Roman"/>
          <w:color w:val="222222"/>
          <w:sz w:val="24"/>
          <w:szCs w:val="24"/>
          <w:highlight w:val="white"/>
        </w:rPr>
        <w:t xml:space="preserve">, </w:t>
      </w:r>
      <w:r w:rsidRPr="00B9125D">
        <w:rPr>
          <w:rFonts w:eastAsia="Times New Roman"/>
          <w:i/>
          <w:color w:val="222222"/>
          <w:sz w:val="24"/>
          <w:szCs w:val="24"/>
          <w:highlight w:val="white"/>
        </w:rPr>
        <w:t>31</w:t>
      </w:r>
      <w:r w:rsidRPr="00B9125D">
        <w:rPr>
          <w:rFonts w:eastAsia="Times New Roman"/>
          <w:color w:val="222222"/>
          <w:sz w:val="24"/>
          <w:szCs w:val="24"/>
          <w:highlight w:val="white"/>
        </w:rPr>
        <w:t>(3), pp.447-449.</w:t>
      </w:r>
    </w:p>
    <w:p w:rsidR="005B074E" w:rsidRPr="00B9125D" w:rsidRDefault="005B074E" w:rsidP="005B2FC4">
      <w:pPr>
        <w:pStyle w:val="Normal1"/>
        <w:spacing w:line="360" w:lineRule="auto"/>
        <w:jc w:val="both"/>
        <w:rPr>
          <w:rFonts w:eastAsia="Times New Roman"/>
          <w:color w:val="222222"/>
          <w:sz w:val="24"/>
          <w:szCs w:val="24"/>
          <w:highlight w:val="white"/>
        </w:rPr>
      </w:pPr>
      <w:r w:rsidRPr="00B9125D">
        <w:rPr>
          <w:rFonts w:eastAsia="Times New Roman"/>
          <w:color w:val="222222"/>
          <w:sz w:val="24"/>
          <w:szCs w:val="24"/>
          <w:highlight w:val="white"/>
        </w:rPr>
        <w:t>Brammer, S. and Clark, T., 2020. COVID</w:t>
      </w:r>
      <w:r w:rsidRPr="00B9125D">
        <w:rPr>
          <w:rFonts w:ascii="Cambria Math" w:eastAsia="Times New Roman" w:hAnsi="Cambria Math" w:cs="Cambria Math"/>
          <w:color w:val="222222"/>
          <w:sz w:val="24"/>
          <w:szCs w:val="24"/>
          <w:highlight w:val="white"/>
        </w:rPr>
        <w:t>‐</w:t>
      </w:r>
      <w:r w:rsidRPr="00B9125D">
        <w:rPr>
          <w:rFonts w:eastAsia="Times New Roman"/>
          <w:color w:val="222222"/>
          <w:sz w:val="24"/>
          <w:szCs w:val="24"/>
          <w:highlight w:val="white"/>
        </w:rPr>
        <w:t xml:space="preserve">19 and Management Education: Reflections on Challenges, Opportunities, and Potential Futures. </w:t>
      </w:r>
      <w:r w:rsidRPr="00B9125D">
        <w:rPr>
          <w:rFonts w:eastAsia="Times New Roman"/>
          <w:i/>
          <w:color w:val="222222"/>
          <w:sz w:val="24"/>
          <w:szCs w:val="24"/>
          <w:highlight w:val="white"/>
        </w:rPr>
        <w:t>British Journal of Management</w:t>
      </w:r>
      <w:r w:rsidRPr="00B9125D">
        <w:rPr>
          <w:rFonts w:eastAsia="Times New Roman"/>
          <w:color w:val="222222"/>
          <w:sz w:val="24"/>
          <w:szCs w:val="24"/>
          <w:highlight w:val="white"/>
        </w:rPr>
        <w:t xml:space="preserve">, </w:t>
      </w:r>
      <w:r w:rsidRPr="00B9125D">
        <w:rPr>
          <w:rFonts w:eastAsia="Times New Roman"/>
          <w:i/>
          <w:color w:val="222222"/>
          <w:sz w:val="24"/>
          <w:szCs w:val="24"/>
          <w:highlight w:val="white"/>
        </w:rPr>
        <w:t>31</w:t>
      </w:r>
      <w:r w:rsidRPr="00B9125D">
        <w:rPr>
          <w:rFonts w:eastAsia="Times New Roman"/>
          <w:color w:val="222222"/>
          <w:sz w:val="24"/>
          <w:szCs w:val="24"/>
          <w:highlight w:val="white"/>
        </w:rPr>
        <w:t>(3), p.453.</w:t>
      </w:r>
    </w:p>
    <w:p w:rsidR="005B074E" w:rsidRPr="00B9125D" w:rsidRDefault="005B074E" w:rsidP="005B2FC4">
      <w:pPr>
        <w:pStyle w:val="Normal1"/>
        <w:spacing w:line="360" w:lineRule="auto"/>
        <w:jc w:val="both"/>
        <w:rPr>
          <w:rFonts w:eastAsia="Times New Roman"/>
          <w:color w:val="222222"/>
          <w:sz w:val="24"/>
          <w:szCs w:val="24"/>
          <w:highlight w:val="white"/>
        </w:rPr>
      </w:pPr>
      <w:proofErr w:type="spellStart"/>
      <w:r w:rsidRPr="00B9125D">
        <w:rPr>
          <w:rFonts w:eastAsia="Times New Roman"/>
          <w:color w:val="222222"/>
          <w:sz w:val="24"/>
          <w:szCs w:val="24"/>
          <w:highlight w:val="white"/>
        </w:rPr>
        <w:t>D'Adamo</w:t>
      </w:r>
      <w:proofErr w:type="spellEnd"/>
      <w:r w:rsidRPr="00B9125D">
        <w:rPr>
          <w:rFonts w:eastAsia="Times New Roman"/>
          <w:color w:val="222222"/>
          <w:sz w:val="24"/>
          <w:szCs w:val="24"/>
          <w:highlight w:val="white"/>
        </w:rPr>
        <w:t xml:space="preserve">, H., Yoshikawa, T. and </w:t>
      </w:r>
      <w:proofErr w:type="spellStart"/>
      <w:r w:rsidRPr="00B9125D">
        <w:rPr>
          <w:rFonts w:eastAsia="Times New Roman"/>
          <w:color w:val="222222"/>
          <w:sz w:val="24"/>
          <w:szCs w:val="24"/>
          <w:highlight w:val="white"/>
        </w:rPr>
        <w:t>Ouslander</w:t>
      </w:r>
      <w:proofErr w:type="spellEnd"/>
      <w:r w:rsidRPr="00B9125D">
        <w:rPr>
          <w:rFonts w:eastAsia="Times New Roman"/>
          <w:color w:val="222222"/>
          <w:sz w:val="24"/>
          <w:szCs w:val="24"/>
          <w:highlight w:val="white"/>
        </w:rPr>
        <w:t>, J.G., 2020. Coronavirus disease 2019 in geriatrics and long</w:t>
      </w:r>
      <w:r w:rsidRPr="00B9125D">
        <w:rPr>
          <w:rFonts w:ascii="Cambria Math" w:eastAsia="Times New Roman" w:hAnsi="Cambria Math" w:cs="Cambria Math"/>
          <w:color w:val="222222"/>
          <w:sz w:val="24"/>
          <w:szCs w:val="24"/>
          <w:highlight w:val="white"/>
        </w:rPr>
        <w:t>‐</w:t>
      </w:r>
      <w:r w:rsidRPr="00B9125D">
        <w:rPr>
          <w:rFonts w:eastAsia="Times New Roman"/>
          <w:color w:val="222222"/>
          <w:sz w:val="24"/>
          <w:szCs w:val="24"/>
          <w:highlight w:val="white"/>
        </w:rPr>
        <w:t>term care: the ABCDs of COVID</w:t>
      </w:r>
      <w:r w:rsidRPr="00B9125D">
        <w:rPr>
          <w:rFonts w:ascii="Cambria Math" w:eastAsia="Times New Roman" w:hAnsi="Cambria Math" w:cs="Cambria Math"/>
          <w:color w:val="222222"/>
          <w:sz w:val="24"/>
          <w:szCs w:val="24"/>
          <w:highlight w:val="white"/>
        </w:rPr>
        <w:t>‐</w:t>
      </w:r>
      <w:r w:rsidRPr="00B9125D">
        <w:rPr>
          <w:rFonts w:eastAsia="Times New Roman"/>
          <w:color w:val="222222"/>
          <w:sz w:val="24"/>
          <w:szCs w:val="24"/>
          <w:highlight w:val="white"/>
        </w:rPr>
        <w:t xml:space="preserve">19. </w:t>
      </w:r>
      <w:r w:rsidRPr="00B9125D">
        <w:rPr>
          <w:rFonts w:eastAsia="Times New Roman"/>
          <w:i/>
          <w:color w:val="222222"/>
          <w:sz w:val="24"/>
          <w:szCs w:val="24"/>
          <w:highlight w:val="white"/>
        </w:rPr>
        <w:t>Journal of the American Geriatrics Society</w:t>
      </w:r>
      <w:r w:rsidRPr="00B9125D">
        <w:rPr>
          <w:rFonts w:eastAsia="Times New Roman"/>
          <w:color w:val="222222"/>
          <w:sz w:val="24"/>
          <w:szCs w:val="24"/>
          <w:highlight w:val="white"/>
        </w:rPr>
        <w:t xml:space="preserve">, </w:t>
      </w:r>
      <w:r w:rsidRPr="00B9125D">
        <w:rPr>
          <w:rFonts w:eastAsia="Times New Roman"/>
          <w:i/>
          <w:color w:val="222222"/>
          <w:sz w:val="24"/>
          <w:szCs w:val="24"/>
          <w:highlight w:val="white"/>
        </w:rPr>
        <w:t>68</w:t>
      </w:r>
      <w:r w:rsidRPr="00B9125D">
        <w:rPr>
          <w:rFonts w:eastAsia="Times New Roman"/>
          <w:color w:val="222222"/>
          <w:sz w:val="24"/>
          <w:szCs w:val="24"/>
          <w:highlight w:val="white"/>
        </w:rPr>
        <w:t>(5), pp.912-917.</w:t>
      </w:r>
    </w:p>
    <w:p w:rsidR="005B074E" w:rsidRPr="00B9125D" w:rsidRDefault="005B074E" w:rsidP="005B2FC4">
      <w:pPr>
        <w:pStyle w:val="Normal1"/>
        <w:spacing w:line="360" w:lineRule="auto"/>
        <w:jc w:val="both"/>
        <w:rPr>
          <w:rFonts w:eastAsia="Times New Roman"/>
          <w:color w:val="222222"/>
          <w:sz w:val="24"/>
          <w:szCs w:val="24"/>
          <w:highlight w:val="white"/>
        </w:rPr>
      </w:pPr>
      <w:proofErr w:type="spellStart"/>
      <w:r w:rsidRPr="00B9125D">
        <w:rPr>
          <w:rFonts w:eastAsia="Times New Roman"/>
          <w:color w:val="222222"/>
          <w:sz w:val="24"/>
          <w:szCs w:val="24"/>
          <w:highlight w:val="white"/>
        </w:rPr>
        <w:t>Haendel</w:t>
      </w:r>
      <w:proofErr w:type="spellEnd"/>
      <w:r w:rsidRPr="00B9125D">
        <w:rPr>
          <w:rFonts w:eastAsia="Times New Roman"/>
          <w:color w:val="222222"/>
          <w:sz w:val="24"/>
          <w:szCs w:val="24"/>
          <w:highlight w:val="white"/>
        </w:rPr>
        <w:t xml:space="preserve">, M.A., Chute, C.G. and </w:t>
      </w:r>
      <w:proofErr w:type="spellStart"/>
      <w:r w:rsidRPr="00B9125D">
        <w:rPr>
          <w:rFonts w:eastAsia="Times New Roman"/>
          <w:color w:val="222222"/>
          <w:sz w:val="24"/>
          <w:szCs w:val="24"/>
          <w:highlight w:val="white"/>
        </w:rPr>
        <w:t>Gersing</w:t>
      </w:r>
      <w:proofErr w:type="spellEnd"/>
      <w:r w:rsidRPr="00B9125D">
        <w:rPr>
          <w:rFonts w:eastAsia="Times New Roman"/>
          <w:color w:val="222222"/>
          <w:sz w:val="24"/>
          <w:szCs w:val="24"/>
          <w:highlight w:val="white"/>
        </w:rPr>
        <w:t xml:space="preserve">, K., 2020. The National COVID Cohort Collaborative (N3C): rationale, design, infrastructure, and deployment. </w:t>
      </w:r>
      <w:r w:rsidRPr="00B9125D">
        <w:rPr>
          <w:rFonts w:eastAsia="Times New Roman"/>
          <w:i/>
          <w:color w:val="222222"/>
          <w:sz w:val="24"/>
          <w:szCs w:val="24"/>
          <w:highlight w:val="white"/>
        </w:rPr>
        <w:t>Journal of the American Medical Informatics Association</w:t>
      </w:r>
      <w:r w:rsidRPr="00B9125D">
        <w:rPr>
          <w:rFonts w:eastAsia="Times New Roman"/>
          <w:color w:val="222222"/>
          <w:sz w:val="24"/>
          <w:szCs w:val="24"/>
          <w:highlight w:val="white"/>
        </w:rPr>
        <w:t>.</w:t>
      </w:r>
    </w:p>
    <w:p w:rsidR="005B074E" w:rsidRPr="00B9125D" w:rsidRDefault="005B074E" w:rsidP="005B2FC4">
      <w:pPr>
        <w:pStyle w:val="Normal1"/>
        <w:spacing w:line="360" w:lineRule="auto"/>
        <w:jc w:val="both"/>
        <w:rPr>
          <w:rFonts w:eastAsia="Times New Roman"/>
          <w:color w:val="222222"/>
          <w:sz w:val="24"/>
          <w:szCs w:val="24"/>
          <w:highlight w:val="white"/>
        </w:rPr>
      </w:pPr>
      <w:r w:rsidRPr="00B9125D">
        <w:rPr>
          <w:rFonts w:eastAsia="Times New Roman"/>
          <w:color w:val="222222"/>
          <w:sz w:val="24"/>
          <w:szCs w:val="24"/>
          <w:highlight w:val="white"/>
        </w:rPr>
        <w:t xml:space="preserve">Hajdu, S.D., </w:t>
      </w:r>
      <w:proofErr w:type="spellStart"/>
      <w:r w:rsidRPr="00B9125D">
        <w:rPr>
          <w:rFonts w:eastAsia="Times New Roman"/>
          <w:color w:val="222222"/>
          <w:sz w:val="24"/>
          <w:szCs w:val="24"/>
          <w:highlight w:val="white"/>
        </w:rPr>
        <w:t>Pittet</w:t>
      </w:r>
      <w:proofErr w:type="spellEnd"/>
      <w:r w:rsidRPr="00B9125D">
        <w:rPr>
          <w:rFonts w:eastAsia="Times New Roman"/>
          <w:color w:val="222222"/>
          <w:sz w:val="24"/>
          <w:szCs w:val="24"/>
          <w:highlight w:val="white"/>
        </w:rPr>
        <w:t xml:space="preserve">, V., </w:t>
      </w:r>
      <w:proofErr w:type="spellStart"/>
      <w:r w:rsidRPr="00B9125D">
        <w:rPr>
          <w:rFonts w:eastAsia="Times New Roman"/>
          <w:color w:val="222222"/>
          <w:sz w:val="24"/>
          <w:szCs w:val="24"/>
          <w:highlight w:val="white"/>
        </w:rPr>
        <w:t>Puccinelli</w:t>
      </w:r>
      <w:proofErr w:type="spellEnd"/>
      <w:r w:rsidRPr="00B9125D">
        <w:rPr>
          <w:rFonts w:eastAsia="Times New Roman"/>
          <w:color w:val="222222"/>
          <w:sz w:val="24"/>
          <w:szCs w:val="24"/>
          <w:highlight w:val="white"/>
        </w:rPr>
        <w:t xml:space="preserve">, F., Ben Hassen, W., Ben </w:t>
      </w:r>
      <w:proofErr w:type="spellStart"/>
      <w:r w:rsidRPr="00B9125D">
        <w:rPr>
          <w:rFonts w:eastAsia="Times New Roman"/>
          <w:color w:val="222222"/>
          <w:sz w:val="24"/>
          <w:szCs w:val="24"/>
          <w:highlight w:val="white"/>
        </w:rPr>
        <w:t>Maacha</w:t>
      </w:r>
      <w:proofErr w:type="spellEnd"/>
      <w:r w:rsidRPr="00B9125D">
        <w:rPr>
          <w:rFonts w:eastAsia="Times New Roman"/>
          <w:color w:val="222222"/>
          <w:sz w:val="24"/>
          <w:szCs w:val="24"/>
          <w:highlight w:val="white"/>
        </w:rPr>
        <w:t xml:space="preserve">, M., Blanc, R., Bracco, S., </w:t>
      </w:r>
      <w:proofErr w:type="spellStart"/>
      <w:r w:rsidRPr="00B9125D">
        <w:rPr>
          <w:rFonts w:eastAsia="Times New Roman"/>
          <w:color w:val="222222"/>
          <w:sz w:val="24"/>
          <w:szCs w:val="24"/>
          <w:highlight w:val="white"/>
        </w:rPr>
        <w:t>Broocks</w:t>
      </w:r>
      <w:proofErr w:type="spellEnd"/>
      <w:r w:rsidRPr="00B9125D">
        <w:rPr>
          <w:rFonts w:eastAsia="Times New Roman"/>
          <w:color w:val="222222"/>
          <w:sz w:val="24"/>
          <w:szCs w:val="24"/>
          <w:highlight w:val="white"/>
        </w:rPr>
        <w:t xml:space="preserve">, G., Bartolini, B., </w:t>
      </w:r>
      <w:proofErr w:type="spellStart"/>
      <w:r w:rsidRPr="00B9125D">
        <w:rPr>
          <w:rFonts w:eastAsia="Times New Roman"/>
          <w:color w:val="222222"/>
          <w:sz w:val="24"/>
          <w:szCs w:val="24"/>
          <w:highlight w:val="white"/>
        </w:rPr>
        <w:t>Casseri</w:t>
      </w:r>
      <w:proofErr w:type="spellEnd"/>
      <w:r w:rsidRPr="00B9125D">
        <w:rPr>
          <w:rFonts w:eastAsia="Times New Roman"/>
          <w:color w:val="222222"/>
          <w:sz w:val="24"/>
          <w:szCs w:val="24"/>
          <w:highlight w:val="white"/>
        </w:rPr>
        <w:t xml:space="preserve">, T. and </w:t>
      </w:r>
      <w:proofErr w:type="spellStart"/>
      <w:r w:rsidRPr="00B9125D">
        <w:rPr>
          <w:rFonts w:eastAsia="Times New Roman"/>
          <w:color w:val="222222"/>
          <w:sz w:val="24"/>
          <w:szCs w:val="24"/>
          <w:highlight w:val="white"/>
        </w:rPr>
        <w:t>Clarençon</w:t>
      </w:r>
      <w:proofErr w:type="spellEnd"/>
      <w:r w:rsidRPr="00B9125D">
        <w:rPr>
          <w:rFonts w:eastAsia="Times New Roman"/>
          <w:color w:val="222222"/>
          <w:sz w:val="24"/>
          <w:szCs w:val="24"/>
          <w:highlight w:val="white"/>
        </w:rPr>
        <w:t xml:space="preserve">, F., 2020. Acute stroke management during the COVID-19 pandemic: does confinement impact eligibility for endovascular </w:t>
      </w:r>
      <w:proofErr w:type="gramStart"/>
      <w:r w:rsidRPr="00B9125D">
        <w:rPr>
          <w:rFonts w:eastAsia="Times New Roman"/>
          <w:color w:val="222222"/>
          <w:sz w:val="24"/>
          <w:szCs w:val="24"/>
          <w:highlight w:val="white"/>
        </w:rPr>
        <w:t>therapy?.</w:t>
      </w:r>
      <w:proofErr w:type="gramEnd"/>
      <w:r w:rsidRPr="00B9125D">
        <w:rPr>
          <w:rFonts w:eastAsia="Times New Roman"/>
          <w:color w:val="222222"/>
          <w:sz w:val="24"/>
          <w:szCs w:val="24"/>
          <w:highlight w:val="white"/>
        </w:rPr>
        <w:t xml:space="preserve"> </w:t>
      </w:r>
      <w:r w:rsidRPr="00B9125D">
        <w:rPr>
          <w:rFonts w:eastAsia="Times New Roman"/>
          <w:i/>
          <w:color w:val="222222"/>
          <w:sz w:val="24"/>
          <w:szCs w:val="24"/>
          <w:highlight w:val="white"/>
        </w:rPr>
        <w:t>Stroke</w:t>
      </w:r>
      <w:r w:rsidRPr="00B9125D">
        <w:rPr>
          <w:rFonts w:eastAsia="Times New Roman"/>
          <w:color w:val="222222"/>
          <w:sz w:val="24"/>
          <w:szCs w:val="24"/>
          <w:highlight w:val="white"/>
        </w:rPr>
        <w:t xml:space="preserve">, </w:t>
      </w:r>
      <w:r w:rsidRPr="00B9125D">
        <w:rPr>
          <w:rFonts w:eastAsia="Times New Roman"/>
          <w:i/>
          <w:color w:val="222222"/>
          <w:sz w:val="24"/>
          <w:szCs w:val="24"/>
          <w:highlight w:val="white"/>
        </w:rPr>
        <w:t>51</w:t>
      </w:r>
      <w:r w:rsidRPr="00B9125D">
        <w:rPr>
          <w:rFonts w:eastAsia="Times New Roman"/>
          <w:color w:val="222222"/>
          <w:sz w:val="24"/>
          <w:szCs w:val="24"/>
          <w:highlight w:val="white"/>
        </w:rPr>
        <w:t>(8), pp.2593-2596.</w:t>
      </w:r>
    </w:p>
    <w:p w:rsidR="005B074E" w:rsidRPr="00B9125D" w:rsidRDefault="005B074E" w:rsidP="005B2FC4">
      <w:pPr>
        <w:pStyle w:val="Normal1"/>
        <w:spacing w:line="360" w:lineRule="auto"/>
        <w:jc w:val="both"/>
        <w:rPr>
          <w:rFonts w:eastAsia="Times New Roman"/>
          <w:color w:val="222222"/>
          <w:sz w:val="24"/>
          <w:szCs w:val="24"/>
          <w:highlight w:val="white"/>
        </w:rPr>
      </w:pPr>
      <w:r w:rsidRPr="00B9125D">
        <w:rPr>
          <w:rFonts w:eastAsia="Times New Roman"/>
          <w:color w:val="222222"/>
          <w:sz w:val="24"/>
          <w:szCs w:val="24"/>
          <w:highlight w:val="white"/>
        </w:rPr>
        <w:t xml:space="preserve">Hartmann-Boyce, J., Morris, E., Goyder, C., </w:t>
      </w:r>
      <w:proofErr w:type="spellStart"/>
      <w:r w:rsidRPr="00B9125D">
        <w:rPr>
          <w:rFonts w:eastAsia="Times New Roman"/>
          <w:color w:val="222222"/>
          <w:sz w:val="24"/>
          <w:szCs w:val="24"/>
          <w:highlight w:val="white"/>
        </w:rPr>
        <w:t>Kinton</w:t>
      </w:r>
      <w:proofErr w:type="spellEnd"/>
      <w:r w:rsidRPr="00B9125D">
        <w:rPr>
          <w:rFonts w:eastAsia="Times New Roman"/>
          <w:color w:val="222222"/>
          <w:sz w:val="24"/>
          <w:szCs w:val="24"/>
          <w:highlight w:val="white"/>
        </w:rPr>
        <w:t xml:space="preserve">, J., Perring, J., Nunan, D., Mahtani, K., </w:t>
      </w:r>
      <w:proofErr w:type="spellStart"/>
      <w:r w:rsidRPr="00B9125D">
        <w:rPr>
          <w:rFonts w:eastAsia="Times New Roman"/>
          <w:color w:val="222222"/>
          <w:sz w:val="24"/>
          <w:szCs w:val="24"/>
          <w:highlight w:val="white"/>
        </w:rPr>
        <w:t>Buse</w:t>
      </w:r>
      <w:proofErr w:type="spellEnd"/>
      <w:r w:rsidRPr="00B9125D">
        <w:rPr>
          <w:rFonts w:eastAsia="Times New Roman"/>
          <w:color w:val="222222"/>
          <w:sz w:val="24"/>
          <w:szCs w:val="24"/>
          <w:highlight w:val="white"/>
        </w:rPr>
        <w:t xml:space="preserve">, J.B., Del Prato, S., Ji, L. and Roussel, R., 2020. Diabetes and COVID-19: risks, management, and learnings from other national disasters. </w:t>
      </w:r>
      <w:r w:rsidRPr="00B9125D">
        <w:rPr>
          <w:rFonts w:eastAsia="Times New Roman"/>
          <w:i/>
          <w:color w:val="222222"/>
          <w:sz w:val="24"/>
          <w:szCs w:val="24"/>
          <w:highlight w:val="white"/>
        </w:rPr>
        <w:t>Diabetes Care</w:t>
      </w:r>
      <w:r w:rsidRPr="00B9125D">
        <w:rPr>
          <w:rFonts w:eastAsia="Times New Roman"/>
          <w:color w:val="222222"/>
          <w:sz w:val="24"/>
          <w:szCs w:val="24"/>
          <w:highlight w:val="white"/>
        </w:rPr>
        <w:t xml:space="preserve">, </w:t>
      </w:r>
      <w:r w:rsidRPr="00B9125D">
        <w:rPr>
          <w:rFonts w:eastAsia="Times New Roman"/>
          <w:i/>
          <w:color w:val="222222"/>
          <w:sz w:val="24"/>
          <w:szCs w:val="24"/>
          <w:highlight w:val="white"/>
        </w:rPr>
        <w:t>43</w:t>
      </w:r>
      <w:r w:rsidRPr="00B9125D">
        <w:rPr>
          <w:rFonts w:eastAsia="Times New Roman"/>
          <w:color w:val="222222"/>
          <w:sz w:val="24"/>
          <w:szCs w:val="24"/>
          <w:highlight w:val="white"/>
        </w:rPr>
        <w:t>(8), pp.1695-1703.</w:t>
      </w:r>
    </w:p>
    <w:p w:rsidR="005B074E" w:rsidRPr="00B9125D" w:rsidRDefault="005B074E" w:rsidP="005B2FC4">
      <w:pPr>
        <w:pStyle w:val="Normal1"/>
        <w:spacing w:line="360" w:lineRule="auto"/>
        <w:jc w:val="both"/>
        <w:rPr>
          <w:rFonts w:eastAsia="Times New Roman"/>
          <w:color w:val="222222"/>
          <w:sz w:val="24"/>
          <w:szCs w:val="24"/>
          <w:highlight w:val="white"/>
        </w:rPr>
      </w:pPr>
      <w:r w:rsidRPr="00B9125D">
        <w:rPr>
          <w:rFonts w:eastAsia="Times New Roman"/>
          <w:color w:val="222222"/>
          <w:sz w:val="24"/>
          <w:szCs w:val="24"/>
          <w:highlight w:val="white"/>
        </w:rPr>
        <w:t>Kramer, A. and Kramer, K.Z., 2020. The potential impact of the Covid-19 pandemic on occupational status, work from home, and occupational mobility.</w:t>
      </w:r>
    </w:p>
    <w:p w:rsidR="005B074E" w:rsidRPr="00B9125D" w:rsidRDefault="005B074E" w:rsidP="005B2FC4">
      <w:pPr>
        <w:pStyle w:val="Normal1"/>
        <w:spacing w:line="360" w:lineRule="auto"/>
        <w:jc w:val="both"/>
        <w:rPr>
          <w:rFonts w:eastAsia="Times New Roman"/>
          <w:color w:val="222222"/>
          <w:sz w:val="24"/>
          <w:szCs w:val="24"/>
          <w:highlight w:val="white"/>
        </w:rPr>
      </w:pPr>
      <w:proofErr w:type="spellStart"/>
      <w:r w:rsidRPr="00B9125D">
        <w:rPr>
          <w:rFonts w:eastAsia="Times New Roman"/>
          <w:color w:val="222222"/>
          <w:sz w:val="24"/>
          <w:szCs w:val="24"/>
          <w:highlight w:val="white"/>
        </w:rPr>
        <w:t>Kuhlen</w:t>
      </w:r>
      <w:proofErr w:type="spellEnd"/>
      <w:r w:rsidRPr="00B9125D">
        <w:rPr>
          <w:rFonts w:eastAsia="Times New Roman"/>
          <w:color w:val="222222"/>
          <w:sz w:val="24"/>
          <w:szCs w:val="24"/>
          <w:highlight w:val="white"/>
        </w:rPr>
        <w:t xml:space="preserve">, R., Schick, J., Scriba, P., </w:t>
      </w:r>
      <w:proofErr w:type="spellStart"/>
      <w:r w:rsidRPr="00B9125D">
        <w:rPr>
          <w:rFonts w:eastAsia="Times New Roman"/>
          <w:color w:val="222222"/>
          <w:sz w:val="24"/>
          <w:szCs w:val="24"/>
          <w:highlight w:val="white"/>
        </w:rPr>
        <w:t>Schmithausen</w:t>
      </w:r>
      <w:proofErr w:type="spellEnd"/>
      <w:r w:rsidRPr="00B9125D">
        <w:rPr>
          <w:rFonts w:eastAsia="Times New Roman"/>
          <w:color w:val="222222"/>
          <w:sz w:val="24"/>
          <w:szCs w:val="24"/>
          <w:highlight w:val="white"/>
        </w:rPr>
        <w:t xml:space="preserve">, D. and </w:t>
      </w:r>
      <w:proofErr w:type="spellStart"/>
      <w:r w:rsidRPr="00B9125D">
        <w:rPr>
          <w:rFonts w:eastAsia="Times New Roman"/>
          <w:color w:val="222222"/>
          <w:sz w:val="24"/>
          <w:szCs w:val="24"/>
          <w:highlight w:val="white"/>
        </w:rPr>
        <w:t>Winklmair</w:t>
      </w:r>
      <w:proofErr w:type="spellEnd"/>
      <w:r w:rsidRPr="00B9125D">
        <w:rPr>
          <w:rFonts w:eastAsia="Times New Roman"/>
          <w:color w:val="222222"/>
          <w:sz w:val="24"/>
          <w:szCs w:val="24"/>
          <w:highlight w:val="white"/>
        </w:rPr>
        <w:t xml:space="preserve">, C., 2020. The effects of the COVID-19 pandemic and lockdown on routine hospital care for other illnesses. </w:t>
      </w:r>
      <w:proofErr w:type="spellStart"/>
      <w:r w:rsidRPr="00B9125D">
        <w:rPr>
          <w:rFonts w:eastAsia="Times New Roman"/>
          <w:i/>
          <w:color w:val="222222"/>
          <w:sz w:val="24"/>
          <w:szCs w:val="24"/>
          <w:highlight w:val="white"/>
        </w:rPr>
        <w:t>Deutsches</w:t>
      </w:r>
      <w:proofErr w:type="spellEnd"/>
      <w:r w:rsidRPr="00B9125D">
        <w:rPr>
          <w:rFonts w:eastAsia="Times New Roman"/>
          <w:i/>
          <w:color w:val="222222"/>
          <w:sz w:val="24"/>
          <w:szCs w:val="24"/>
          <w:highlight w:val="white"/>
        </w:rPr>
        <w:t xml:space="preserve"> </w:t>
      </w:r>
      <w:proofErr w:type="spellStart"/>
      <w:r w:rsidRPr="00B9125D">
        <w:rPr>
          <w:rFonts w:eastAsia="Times New Roman"/>
          <w:i/>
          <w:color w:val="222222"/>
          <w:sz w:val="24"/>
          <w:szCs w:val="24"/>
          <w:highlight w:val="white"/>
        </w:rPr>
        <w:t>Ärzteblatt</w:t>
      </w:r>
      <w:proofErr w:type="spellEnd"/>
      <w:r w:rsidRPr="00B9125D">
        <w:rPr>
          <w:rFonts w:eastAsia="Times New Roman"/>
          <w:i/>
          <w:color w:val="222222"/>
          <w:sz w:val="24"/>
          <w:szCs w:val="24"/>
          <w:highlight w:val="white"/>
        </w:rPr>
        <w:t xml:space="preserve"> International</w:t>
      </w:r>
      <w:r w:rsidRPr="00B9125D">
        <w:rPr>
          <w:rFonts w:eastAsia="Times New Roman"/>
          <w:color w:val="222222"/>
          <w:sz w:val="24"/>
          <w:szCs w:val="24"/>
          <w:highlight w:val="white"/>
        </w:rPr>
        <w:t xml:space="preserve">, </w:t>
      </w:r>
      <w:r w:rsidRPr="00B9125D">
        <w:rPr>
          <w:rFonts w:eastAsia="Times New Roman"/>
          <w:i/>
          <w:color w:val="222222"/>
          <w:sz w:val="24"/>
          <w:szCs w:val="24"/>
          <w:highlight w:val="white"/>
        </w:rPr>
        <w:t>117</w:t>
      </w:r>
      <w:r w:rsidRPr="00B9125D">
        <w:rPr>
          <w:rFonts w:eastAsia="Times New Roman"/>
          <w:color w:val="222222"/>
          <w:sz w:val="24"/>
          <w:szCs w:val="24"/>
          <w:highlight w:val="white"/>
        </w:rPr>
        <w:t>(27-28), p.488.</w:t>
      </w:r>
    </w:p>
    <w:p w:rsidR="005B074E" w:rsidRPr="00B9125D" w:rsidRDefault="005B074E" w:rsidP="005B2FC4">
      <w:pPr>
        <w:pStyle w:val="Normal1"/>
        <w:spacing w:line="360" w:lineRule="auto"/>
        <w:jc w:val="both"/>
        <w:rPr>
          <w:rFonts w:eastAsia="Times New Roman"/>
          <w:color w:val="222222"/>
          <w:sz w:val="24"/>
          <w:szCs w:val="24"/>
          <w:highlight w:val="white"/>
        </w:rPr>
      </w:pPr>
      <w:r w:rsidRPr="00B9125D">
        <w:rPr>
          <w:rFonts w:eastAsia="Times New Roman"/>
          <w:color w:val="222222"/>
          <w:sz w:val="24"/>
          <w:szCs w:val="24"/>
          <w:highlight w:val="white"/>
        </w:rPr>
        <w:lastRenderedPageBreak/>
        <w:t xml:space="preserve">Nadeem, S., 2020. Coronavirus COVID-19: Available free literature provided by various companies, journals and organizations around the world. </w:t>
      </w:r>
      <w:r w:rsidRPr="00B9125D">
        <w:rPr>
          <w:rFonts w:eastAsia="Times New Roman"/>
          <w:i/>
          <w:color w:val="222222"/>
          <w:sz w:val="24"/>
          <w:szCs w:val="24"/>
          <w:highlight w:val="white"/>
        </w:rPr>
        <w:t>Journal of Ongoing Chemical Research</w:t>
      </w:r>
      <w:r w:rsidRPr="00B9125D">
        <w:rPr>
          <w:rFonts w:eastAsia="Times New Roman"/>
          <w:color w:val="222222"/>
          <w:sz w:val="24"/>
          <w:szCs w:val="24"/>
          <w:highlight w:val="white"/>
        </w:rPr>
        <w:t xml:space="preserve">, </w:t>
      </w:r>
      <w:r w:rsidRPr="00B9125D">
        <w:rPr>
          <w:rFonts w:eastAsia="Times New Roman"/>
          <w:i/>
          <w:color w:val="222222"/>
          <w:sz w:val="24"/>
          <w:szCs w:val="24"/>
          <w:highlight w:val="white"/>
        </w:rPr>
        <w:t>5</w:t>
      </w:r>
      <w:r w:rsidRPr="00B9125D">
        <w:rPr>
          <w:rFonts w:eastAsia="Times New Roman"/>
          <w:color w:val="222222"/>
          <w:sz w:val="24"/>
          <w:szCs w:val="24"/>
          <w:highlight w:val="white"/>
        </w:rPr>
        <w:t>(1), pp.7-13.</w:t>
      </w:r>
    </w:p>
    <w:p w:rsidR="005B074E" w:rsidRPr="00B9125D" w:rsidRDefault="005B074E" w:rsidP="005B2FC4">
      <w:pPr>
        <w:pStyle w:val="Normal1"/>
        <w:spacing w:line="360" w:lineRule="auto"/>
        <w:jc w:val="both"/>
        <w:rPr>
          <w:rFonts w:eastAsia="Times New Roman"/>
          <w:color w:val="222222"/>
          <w:sz w:val="24"/>
          <w:szCs w:val="24"/>
          <w:highlight w:val="white"/>
        </w:rPr>
      </w:pPr>
      <w:proofErr w:type="spellStart"/>
      <w:r w:rsidRPr="00B9125D">
        <w:rPr>
          <w:rFonts w:eastAsia="Times New Roman"/>
          <w:color w:val="222222"/>
          <w:sz w:val="24"/>
          <w:szCs w:val="24"/>
          <w:highlight w:val="white"/>
        </w:rPr>
        <w:t>Penteado</w:t>
      </w:r>
      <w:proofErr w:type="spellEnd"/>
      <w:r w:rsidRPr="00B9125D">
        <w:rPr>
          <w:rFonts w:eastAsia="Times New Roman"/>
          <w:color w:val="222222"/>
          <w:sz w:val="24"/>
          <w:szCs w:val="24"/>
          <w:highlight w:val="white"/>
        </w:rPr>
        <w:t xml:space="preserve">, C.S.G. and de Castro, M.A.S., 2020. Covid-19 effects on municipal solid waste management: What can effectively be done in the Brazilian </w:t>
      </w:r>
      <w:proofErr w:type="gramStart"/>
      <w:r w:rsidRPr="00B9125D">
        <w:rPr>
          <w:rFonts w:eastAsia="Times New Roman"/>
          <w:color w:val="222222"/>
          <w:sz w:val="24"/>
          <w:szCs w:val="24"/>
          <w:highlight w:val="white"/>
        </w:rPr>
        <w:t>scenario?.</w:t>
      </w:r>
      <w:proofErr w:type="gramEnd"/>
      <w:r w:rsidRPr="00B9125D">
        <w:rPr>
          <w:rFonts w:eastAsia="Times New Roman"/>
          <w:color w:val="222222"/>
          <w:sz w:val="24"/>
          <w:szCs w:val="24"/>
          <w:highlight w:val="white"/>
        </w:rPr>
        <w:t xml:space="preserve"> </w:t>
      </w:r>
      <w:r w:rsidRPr="00B9125D">
        <w:rPr>
          <w:rFonts w:eastAsia="Times New Roman"/>
          <w:i/>
          <w:color w:val="222222"/>
          <w:sz w:val="24"/>
          <w:szCs w:val="24"/>
          <w:highlight w:val="white"/>
        </w:rPr>
        <w:t>Resources, Conservation and Recycling</w:t>
      </w:r>
      <w:r w:rsidRPr="00B9125D">
        <w:rPr>
          <w:rFonts w:eastAsia="Times New Roman"/>
          <w:color w:val="222222"/>
          <w:sz w:val="24"/>
          <w:szCs w:val="24"/>
          <w:highlight w:val="white"/>
        </w:rPr>
        <w:t xml:space="preserve">, </w:t>
      </w:r>
      <w:r w:rsidRPr="00B9125D">
        <w:rPr>
          <w:rFonts w:eastAsia="Times New Roman"/>
          <w:i/>
          <w:color w:val="222222"/>
          <w:sz w:val="24"/>
          <w:szCs w:val="24"/>
          <w:highlight w:val="white"/>
        </w:rPr>
        <w:t>164</w:t>
      </w:r>
      <w:r w:rsidRPr="00B9125D">
        <w:rPr>
          <w:rFonts w:eastAsia="Times New Roman"/>
          <w:color w:val="222222"/>
          <w:sz w:val="24"/>
          <w:szCs w:val="24"/>
          <w:highlight w:val="white"/>
        </w:rPr>
        <w:t>, p.105152.</w:t>
      </w:r>
    </w:p>
    <w:p w:rsidR="005B074E" w:rsidRPr="00B9125D" w:rsidRDefault="005B074E" w:rsidP="005B2FC4">
      <w:pPr>
        <w:pStyle w:val="Normal1"/>
        <w:spacing w:line="360" w:lineRule="auto"/>
        <w:jc w:val="both"/>
        <w:rPr>
          <w:rFonts w:eastAsia="Times New Roman"/>
          <w:color w:val="222222"/>
          <w:sz w:val="24"/>
          <w:szCs w:val="24"/>
          <w:highlight w:val="white"/>
        </w:rPr>
      </w:pPr>
      <w:r w:rsidRPr="00B9125D">
        <w:rPr>
          <w:rFonts w:eastAsia="Times New Roman"/>
          <w:color w:val="222222"/>
          <w:sz w:val="24"/>
          <w:szCs w:val="24"/>
          <w:highlight w:val="white"/>
        </w:rPr>
        <w:t xml:space="preserve">Ralph, P., </w:t>
      </w:r>
      <w:proofErr w:type="spellStart"/>
      <w:r w:rsidRPr="00B9125D">
        <w:rPr>
          <w:rFonts w:eastAsia="Times New Roman"/>
          <w:color w:val="222222"/>
          <w:sz w:val="24"/>
          <w:szCs w:val="24"/>
          <w:highlight w:val="white"/>
        </w:rPr>
        <w:t>Baltes</w:t>
      </w:r>
      <w:proofErr w:type="spellEnd"/>
      <w:r w:rsidRPr="00B9125D">
        <w:rPr>
          <w:rFonts w:eastAsia="Times New Roman"/>
          <w:color w:val="222222"/>
          <w:sz w:val="24"/>
          <w:szCs w:val="24"/>
          <w:highlight w:val="white"/>
        </w:rPr>
        <w:t xml:space="preserve">, S., </w:t>
      </w:r>
      <w:proofErr w:type="spellStart"/>
      <w:r w:rsidRPr="00B9125D">
        <w:rPr>
          <w:rFonts w:eastAsia="Times New Roman"/>
          <w:color w:val="222222"/>
          <w:sz w:val="24"/>
          <w:szCs w:val="24"/>
          <w:highlight w:val="white"/>
        </w:rPr>
        <w:t>Adisaputri</w:t>
      </w:r>
      <w:proofErr w:type="spellEnd"/>
      <w:r w:rsidRPr="00B9125D">
        <w:rPr>
          <w:rFonts w:eastAsia="Times New Roman"/>
          <w:color w:val="222222"/>
          <w:sz w:val="24"/>
          <w:szCs w:val="24"/>
          <w:highlight w:val="white"/>
        </w:rPr>
        <w:t xml:space="preserve">, G., </w:t>
      </w:r>
      <w:proofErr w:type="spellStart"/>
      <w:r w:rsidRPr="00B9125D">
        <w:rPr>
          <w:rFonts w:eastAsia="Times New Roman"/>
          <w:color w:val="222222"/>
          <w:sz w:val="24"/>
          <w:szCs w:val="24"/>
          <w:highlight w:val="white"/>
        </w:rPr>
        <w:t>Torkar</w:t>
      </w:r>
      <w:proofErr w:type="spellEnd"/>
      <w:r w:rsidRPr="00B9125D">
        <w:rPr>
          <w:rFonts w:eastAsia="Times New Roman"/>
          <w:color w:val="222222"/>
          <w:sz w:val="24"/>
          <w:szCs w:val="24"/>
          <w:highlight w:val="white"/>
        </w:rPr>
        <w:t xml:space="preserve">, R., Kovalenko, V., Kalinowski, M., </w:t>
      </w:r>
      <w:proofErr w:type="spellStart"/>
      <w:r w:rsidRPr="00B9125D">
        <w:rPr>
          <w:rFonts w:eastAsia="Times New Roman"/>
          <w:color w:val="222222"/>
          <w:sz w:val="24"/>
          <w:szCs w:val="24"/>
          <w:highlight w:val="white"/>
        </w:rPr>
        <w:t>Novielli</w:t>
      </w:r>
      <w:proofErr w:type="spellEnd"/>
      <w:r w:rsidRPr="00B9125D">
        <w:rPr>
          <w:rFonts w:eastAsia="Times New Roman"/>
          <w:color w:val="222222"/>
          <w:sz w:val="24"/>
          <w:szCs w:val="24"/>
          <w:highlight w:val="white"/>
        </w:rPr>
        <w:t xml:space="preserve">, N., </w:t>
      </w:r>
      <w:proofErr w:type="spellStart"/>
      <w:r w:rsidRPr="00B9125D">
        <w:rPr>
          <w:rFonts w:eastAsia="Times New Roman"/>
          <w:color w:val="222222"/>
          <w:sz w:val="24"/>
          <w:szCs w:val="24"/>
          <w:highlight w:val="white"/>
        </w:rPr>
        <w:t>Yoo</w:t>
      </w:r>
      <w:proofErr w:type="spellEnd"/>
      <w:r w:rsidRPr="00B9125D">
        <w:rPr>
          <w:rFonts w:eastAsia="Times New Roman"/>
          <w:color w:val="222222"/>
          <w:sz w:val="24"/>
          <w:szCs w:val="24"/>
          <w:highlight w:val="white"/>
        </w:rPr>
        <w:t xml:space="preserve">, S., </w:t>
      </w:r>
      <w:proofErr w:type="spellStart"/>
      <w:r w:rsidRPr="00B9125D">
        <w:rPr>
          <w:rFonts w:eastAsia="Times New Roman"/>
          <w:color w:val="222222"/>
          <w:sz w:val="24"/>
          <w:szCs w:val="24"/>
          <w:highlight w:val="white"/>
        </w:rPr>
        <w:t>Devroey</w:t>
      </w:r>
      <w:proofErr w:type="spellEnd"/>
      <w:r w:rsidRPr="00B9125D">
        <w:rPr>
          <w:rFonts w:eastAsia="Times New Roman"/>
          <w:color w:val="222222"/>
          <w:sz w:val="24"/>
          <w:szCs w:val="24"/>
          <w:highlight w:val="white"/>
        </w:rPr>
        <w:t>, X., Tan, X. and Zhou, M., 2020. Pandemic Programming: How COVID-19 affects software developers and how their organization</w:t>
      </w:r>
      <w:bookmarkStart w:id="8" w:name="_GoBack"/>
      <w:bookmarkEnd w:id="8"/>
      <w:r w:rsidRPr="00B9125D">
        <w:rPr>
          <w:rFonts w:eastAsia="Times New Roman"/>
          <w:color w:val="222222"/>
          <w:sz w:val="24"/>
          <w:szCs w:val="24"/>
          <w:highlight w:val="white"/>
        </w:rPr>
        <w:t xml:space="preserve">s can help. </w:t>
      </w:r>
      <w:proofErr w:type="spellStart"/>
      <w:r w:rsidRPr="00B9125D">
        <w:rPr>
          <w:rFonts w:eastAsia="Times New Roman"/>
          <w:i/>
          <w:color w:val="222222"/>
          <w:sz w:val="24"/>
          <w:szCs w:val="24"/>
          <w:highlight w:val="white"/>
        </w:rPr>
        <w:t>arXiv</w:t>
      </w:r>
      <w:proofErr w:type="spellEnd"/>
      <w:r w:rsidRPr="00B9125D">
        <w:rPr>
          <w:rFonts w:eastAsia="Times New Roman"/>
          <w:i/>
          <w:color w:val="222222"/>
          <w:sz w:val="24"/>
          <w:szCs w:val="24"/>
          <w:highlight w:val="white"/>
        </w:rPr>
        <w:t xml:space="preserve"> preprint arXiv:2005.01127</w:t>
      </w:r>
      <w:r w:rsidRPr="00B9125D">
        <w:rPr>
          <w:rFonts w:eastAsia="Times New Roman"/>
          <w:color w:val="222222"/>
          <w:sz w:val="24"/>
          <w:szCs w:val="24"/>
          <w:highlight w:val="white"/>
        </w:rPr>
        <w:t>.</w:t>
      </w:r>
    </w:p>
    <w:p w:rsidR="005B074E" w:rsidRPr="00B9125D" w:rsidRDefault="005B074E" w:rsidP="005B2FC4">
      <w:pPr>
        <w:pStyle w:val="Normal1"/>
        <w:spacing w:line="360" w:lineRule="auto"/>
        <w:jc w:val="both"/>
        <w:rPr>
          <w:rFonts w:eastAsia="Times New Roman"/>
          <w:color w:val="222222"/>
          <w:sz w:val="24"/>
          <w:szCs w:val="24"/>
          <w:highlight w:val="white"/>
        </w:rPr>
      </w:pPr>
      <w:r w:rsidRPr="00B9125D">
        <w:rPr>
          <w:rFonts w:eastAsia="Times New Roman"/>
          <w:color w:val="222222"/>
          <w:sz w:val="24"/>
          <w:szCs w:val="24"/>
          <w:highlight w:val="white"/>
        </w:rPr>
        <w:t xml:space="preserve">Rosa, W.E., Gray, T.F., Chow, K., Davidson, P.M., Dionne-Odom, J.N., Karanja, V., </w:t>
      </w:r>
      <w:proofErr w:type="spellStart"/>
      <w:r w:rsidRPr="00B9125D">
        <w:rPr>
          <w:rFonts w:eastAsia="Times New Roman"/>
          <w:color w:val="222222"/>
          <w:sz w:val="24"/>
          <w:szCs w:val="24"/>
          <w:highlight w:val="white"/>
        </w:rPr>
        <w:t>Khanyola</w:t>
      </w:r>
      <w:proofErr w:type="spellEnd"/>
      <w:r w:rsidRPr="00B9125D">
        <w:rPr>
          <w:rFonts w:eastAsia="Times New Roman"/>
          <w:color w:val="222222"/>
          <w:sz w:val="24"/>
          <w:szCs w:val="24"/>
          <w:highlight w:val="white"/>
        </w:rPr>
        <w:t xml:space="preserve">, J., </w:t>
      </w:r>
      <w:proofErr w:type="spellStart"/>
      <w:r w:rsidRPr="00B9125D">
        <w:rPr>
          <w:rFonts w:eastAsia="Times New Roman"/>
          <w:color w:val="222222"/>
          <w:sz w:val="24"/>
          <w:szCs w:val="24"/>
          <w:highlight w:val="white"/>
        </w:rPr>
        <w:t>Kpoeh</w:t>
      </w:r>
      <w:proofErr w:type="spellEnd"/>
      <w:r w:rsidRPr="00B9125D">
        <w:rPr>
          <w:rFonts w:eastAsia="Times New Roman"/>
          <w:color w:val="222222"/>
          <w:sz w:val="24"/>
          <w:szCs w:val="24"/>
          <w:highlight w:val="white"/>
        </w:rPr>
        <w:t xml:space="preserve">, J.D., Lusaka, J., </w:t>
      </w:r>
      <w:proofErr w:type="spellStart"/>
      <w:r w:rsidRPr="00B9125D">
        <w:rPr>
          <w:rFonts w:eastAsia="Times New Roman"/>
          <w:color w:val="222222"/>
          <w:sz w:val="24"/>
          <w:szCs w:val="24"/>
          <w:highlight w:val="white"/>
        </w:rPr>
        <w:t>Matula</w:t>
      </w:r>
      <w:proofErr w:type="spellEnd"/>
      <w:r w:rsidRPr="00B9125D">
        <w:rPr>
          <w:rFonts w:eastAsia="Times New Roman"/>
          <w:color w:val="222222"/>
          <w:sz w:val="24"/>
          <w:szCs w:val="24"/>
          <w:highlight w:val="white"/>
        </w:rPr>
        <w:t xml:space="preserve">, S.T. and </w:t>
      </w:r>
      <w:proofErr w:type="spellStart"/>
      <w:r w:rsidRPr="00B9125D">
        <w:rPr>
          <w:rFonts w:eastAsia="Times New Roman"/>
          <w:color w:val="222222"/>
          <w:sz w:val="24"/>
          <w:szCs w:val="24"/>
          <w:highlight w:val="white"/>
        </w:rPr>
        <w:t>Mazanec</w:t>
      </w:r>
      <w:proofErr w:type="spellEnd"/>
      <w:r w:rsidRPr="00B9125D">
        <w:rPr>
          <w:rFonts w:eastAsia="Times New Roman"/>
          <w:color w:val="222222"/>
          <w:sz w:val="24"/>
          <w:szCs w:val="24"/>
          <w:highlight w:val="white"/>
        </w:rPr>
        <w:t xml:space="preserve">, P., 2020. Recommendations to leverage the palliative nursing role during COVID-19 and future public health crises. </w:t>
      </w:r>
      <w:r w:rsidRPr="00B9125D">
        <w:rPr>
          <w:rFonts w:eastAsia="Times New Roman"/>
          <w:i/>
          <w:color w:val="222222"/>
          <w:sz w:val="24"/>
          <w:szCs w:val="24"/>
          <w:highlight w:val="white"/>
        </w:rPr>
        <w:t>Journal of Hospice &amp; Palliative Nursing</w:t>
      </w:r>
      <w:r w:rsidRPr="00B9125D">
        <w:rPr>
          <w:rFonts w:eastAsia="Times New Roman"/>
          <w:color w:val="222222"/>
          <w:sz w:val="24"/>
          <w:szCs w:val="24"/>
          <w:highlight w:val="white"/>
        </w:rPr>
        <w:t xml:space="preserve">, </w:t>
      </w:r>
      <w:r w:rsidRPr="00B9125D">
        <w:rPr>
          <w:rFonts w:eastAsia="Times New Roman"/>
          <w:i/>
          <w:color w:val="222222"/>
          <w:sz w:val="24"/>
          <w:szCs w:val="24"/>
          <w:highlight w:val="white"/>
        </w:rPr>
        <w:t>22</w:t>
      </w:r>
      <w:r w:rsidRPr="00B9125D">
        <w:rPr>
          <w:rFonts w:eastAsia="Times New Roman"/>
          <w:color w:val="222222"/>
          <w:sz w:val="24"/>
          <w:szCs w:val="24"/>
          <w:highlight w:val="white"/>
        </w:rPr>
        <w:t>(4), pp.260-269.</w:t>
      </w:r>
    </w:p>
    <w:p w:rsidR="005B074E" w:rsidRPr="00B9125D" w:rsidRDefault="005B074E" w:rsidP="005B2FC4">
      <w:pPr>
        <w:pStyle w:val="Normal1"/>
        <w:spacing w:line="360" w:lineRule="auto"/>
        <w:jc w:val="both"/>
        <w:rPr>
          <w:rFonts w:eastAsia="Times New Roman"/>
          <w:color w:val="222222"/>
          <w:sz w:val="24"/>
          <w:szCs w:val="24"/>
          <w:highlight w:val="white"/>
        </w:rPr>
      </w:pPr>
      <w:proofErr w:type="spellStart"/>
      <w:r w:rsidRPr="00B9125D">
        <w:rPr>
          <w:rFonts w:eastAsia="Times New Roman"/>
          <w:color w:val="222222"/>
          <w:sz w:val="24"/>
          <w:szCs w:val="24"/>
          <w:highlight w:val="white"/>
        </w:rPr>
        <w:t>Santoli</w:t>
      </w:r>
      <w:proofErr w:type="spellEnd"/>
      <w:r w:rsidRPr="00B9125D">
        <w:rPr>
          <w:rFonts w:eastAsia="Times New Roman"/>
          <w:color w:val="222222"/>
          <w:sz w:val="24"/>
          <w:szCs w:val="24"/>
          <w:highlight w:val="white"/>
        </w:rPr>
        <w:t xml:space="preserve">, J.M., 2020. Effects of the COVID-19 pandemic on routine pediatric vaccine ordering and administration—United States, 2020. </w:t>
      </w:r>
      <w:r w:rsidRPr="00B9125D">
        <w:rPr>
          <w:rFonts w:eastAsia="Times New Roman"/>
          <w:i/>
          <w:color w:val="222222"/>
          <w:sz w:val="24"/>
          <w:szCs w:val="24"/>
          <w:highlight w:val="white"/>
        </w:rPr>
        <w:t>MMWR. Morbidity and Mortality Weekly Report</w:t>
      </w:r>
      <w:r w:rsidRPr="00B9125D">
        <w:rPr>
          <w:rFonts w:eastAsia="Times New Roman"/>
          <w:color w:val="222222"/>
          <w:sz w:val="24"/>
          <w:szCs w:val="24"/>
          <w:highlight w:val="white"/>
        </w:rPr>
        <w:t xml:space="preserve">, </w:t>
      </w:r>
      <w:r w:rsidRPr="00B9125D">
        <w:rPr>
          <w:rFonts w:eastAsia="Times New Roman"/>
          <w:i/>
          <w:color w:val="222222"/>
          <w:sz w:val="24"/>
          <w:szCs w:val="24"/>
          <w:highlight w:val="white"/>
        </w:rPr>
        <w:t>69</w:t>
      </w:r>
      <w:r w:rsidRPr="00B9125D">
        <w:rPr>
          <w:rFonts w:eastAsia="Times New Roman"/>
          <w:color w:val="222222"/>
          <w:sz w:val="24"/>
          <w:szCs w:val="24"/>
          <w:highlight w:val="white"/>
        </w:rPr>
        <w:t>.</w:t>
      </w:r>
    </w:p>
    <w:p w:rsidR="005B074E" w:rsidRPr="00B9125D" w:rsidRDefault="005B074E" w:rsidP="005B2FC4">
      <w:pPr>
        <w:pStyle w:val="Normal1"/>
        <w:spacing w:line="360" w:lineRule="auto"/>
        <w:jc w:val="both"/>
        <w:rPr>
          <w:rFonts w:eastAsia="Times New Roman"/>
          <w:color w:val="222222"/>
          <w:sz w:val="24"/>
          <w:szCs w:val="24"/>
          <w:highlight w:val="white"/>
        </w:rPr>
      </w:pPr>
      <w:r w:rsidRPr="00B9125D">
        <w:rPr>
          <w:rFonts w:eastAsia="Times New Roman"/>
          <w:color w:val="222222"/>
          <w:sz w:val="24"/>
          <w:szCs w:val="24"/>
          <w:highlight w:val="white"/>
        </w:rPr>
        <w:t xml:space="preserve">Shadmi, E., Chen, Y., </w:t>
      </w:r>
      <w:proofErr w:type="spellStart"/>
      <w:r w:rsidRPr="00B9125D">
        <w:rPr>
          <w:rFonts w:eastAsia="Times New Roman"/>
          <w:color w:val="222222"/>
          <w:sz w:val="24"/>
          <w:szCs w:val="24"/>
          <w:highlight w:val="white"/>
        </w:rPr>
        <w:t>Dourado</w:t>
      </w:r>
      <w:proofErr w:type="spellEnd"/>
      <w:r w:rsidRPr="00B9125D">
        <w:rPr>
          <w:rFonts w:eastAsia="Times New Roman"/>
          <w:color w:val="222222"/>
          <w:sz w:val="24"/>
          <w:szCs w:val="24"/>
          <w:highlight w:val="white"/>
        </w:rPr>
        <w:t xml:space="preserve">, I., </w:t>
      </w:r>
      <w:proofErr w:type="spellStart"/>
      <w:r w:rsidRPr="00B9125D">
        <w:rPr>
          <w:rFonts w:eastAsia="Times New Roman"/>
          <w:color w:val="222222"/>
          <w:sz w:val="24"/>
          <w:szCs w:val="24"/>
          <w:highlight w:val="white"/>
        </w:rPr>
        <w:t>Faran-Perach</w:t>
      </w:r>
      <w:proofErr w:type="spellEnd"/>
      <w:r w:rsidRPr="00B9125D">
        <w:rPr>
          <w:rFonts w:eastAsia="Times New Roman"/>
          <w:color w:val="222222"/>
          <w:sz w:val="24"/>
          <w:szCs w:val="24"/>
          <w:highlight w:val="white"/>
        </w:rPr>
        <w:t xml:space="preserve">, I., </w:t>
      </w:r>
      <w:proofErr w:type="spellStart"/>
      <w:r w:rsidRPr="00B9125D">
        <w:rPr>
          <w:rFonts w:eastAsia="Times New Roman"/>
          <w:color w:val="222222"/>
          <w:sz w:val="24"/>
          <w:szCs w:val="24"/>
          <w:highlight w:val="white"/>
        </w:rPr>
        <w:t>Furler</w:t>
      </w:r>
      <w:proofErr w:type="spellEnd"/>
      <w:r w:rsidRPr="00B9125D">
        <w:rPr>
          <w:rFonts w:eastAsia="Times New Roman"/>
          <w:color w:val="222222"/>
          <w:sz w:val="24"/>
          <w:szCs w:val="24"/>
          <w:highlight w:val="white"/>
        </w:rPr>
        <w:t xml:space="preserve">, J., </w:t>
      </w:r>
      <w:proofErr w:type="spellStart"/>
      <w:r w:rsidRPr="00B9125D">
        <w:rPr>
          <w:rFonts w:eastAsia="Times New Roman"/>
          <w:color w:val="222222"/>
          <w:sz w:val="24"/>
          <w:szCs w:val="24"/>
          <w:highlight w:val="white"/>
        </w:rPr>
        <w:t>Hangoma</w:t>
      </w:r>
      <w:proofErr w:type="spellEnd"/>
      <w:r w:rsidRPr="00B9125D">
        <w:rPr>
          <w:rFonts w:eastAsia="Times New Roman"/>
          <w:color w:val="222222"/>
          <w:sz w:val="24"/>
          <w:szCs w:val="24"/>
          <w:highlight w:val="white"/>
        </w:rPr>
        <w:t xml:space="preserve">, P., </w:t>
      </w:r>
      <w:proofErr w:type="spellStart"/>
      <w:r w:rsidRPr="00B9125D">
        <w:rPr>
          <w:rFonts w:eastAsia="Times New Roman"/>
          <w:color w:val="222222"/>
          <w:sz w:val="24"/>
          <w:szCs w:val="24"/>
          <w:highlight w:val="white"/>
        </w:rPr>
        <w:t>Hanvoravongchai</w:t>
      </w:r>
      <w:proofErr w:type="spellEnd"/>
      <w:r w:rsidRPr="00B9125D">
        <w:rPr>
          <w:rFonts w:eastAsia="Times New Roman"/>
          <w:color w:val="222222"/>
          <w:sz w:val="24"/>
          <w:szCs w:val="24"/>
          <w:highlight w:val="white"/>
        </w:rPr>
        <w:t xml:space="preserve">, P., Obando, C., </w:t>
      </w:r>
      <w:proofErr w:type="spellStart"/>
      <w:r w:rsidRPr="00B9125D">
        <w:rPr>
          <w:rFonts w:eastAsia="Times New Roman"/>
          <w:color w:val="222222"/>
          <w:sz w:val="24"/>
          <w:szCs w:val="24"/>
          <w:highlight w:val="white"/>
        </w:rPr>
        <w:t>Petrosyan</w:t>
      </w:r>
      <w:proofErr w:type="spellEnd"/>
      <w:r w:rsidRPr="00B9125D">
        <w:rPr>
          <w:rFonts w:eastAsia="Times New Roman"/>
          <w:color w:val="222222"/>
          <w:sz w:val="24"/>
          <w:szCs w:val="24"/>
          <w:highlight w:val="white"/>
        </w:rPr>
        <w:t xml:space="preserve">, V., Rao, K.D. and </w:t>
      </w:r>
      <w:proofErr w:type="spellStart"/>
      <w:r w:rsidRPr="00B9125D">
        <w:rPr>
          <w:rFonts w:eastAsia="Times New Roman"/>
          <w:color w:val="222222"/>
          <w:sz w:val="24"/>
          <w:szCs w:val="24"/>
          <w:highlight w:val="white"/>
        </w:rPr>
        <w:t>Ruano</w:t>
      </w:r>
      <w:proofErr w:type="spellEnd"/>
      <w:r w:rsidRPr="00B9125D">
        <w:rPr>
          <w:rFonts w:eastAsia="Times New Roman"/>
          <w:color w:val="222222"/>
          <w:sz w:val="24"/>
          <w:szCs w:val="24"/>
          <w:highlight w:val="white"/>
        </w:rPr>
        <w:t xml:space="preserve">, A.L., 2020. Health equity and COVID-19: global perspectives. </w:t>
      </w:r>
      <w:r w:rsidRPr="00B9125D">
        <w:rPr>
          <w:rFonts w:eastAsia="Times New Roman"/>
          <w:i/>
          <w:color w:val="222222"/>
          <w:sz w:val="24"/>
          <w:szCs w:val="24"/>
          <w:highlight w:val="white"/>
        </w:rPr>
        <w:t>International journal for equity in health</w:t>
      </w:r>
      <w:r w:rsidRPr="00B9125D">
        <w:rPr>
          <w:rFonts w:eastAsia="Times New Roman"/>
          <w:color w:val="222222"/>
          <w:sz w:val="24"/>
          <w:szCs w:val="24"/>
          <w:highlight w:val="white"/>
        </w:rPr>
        <w:t xml:space="preserve">, </w:t>
      </w:r>
      <w:r w:rsidRPr="00B9125D">
        <w:rPr>
          <w:rFonts w:eastAsia="Times New Roman"/>
          <w:i/>
          <w:color w:val="222222"/>
          <w:sz w:val="24"/>
          <w:szCs w:val="24"/>
          <w:highlight w:val="white"/>
        </w:rPr>
        <w:t>19</w:t>
      </w:r>
      <w:r w:rsidRPr="00B9125D">
        <w:rPr>
          <w:rFonts w:eastAsia="Times New Roman"/>
          <w:color w:val="222222"/>
          <w:sz w:val="24"/>
          <w:szCs w:val="24"/>
          <w:highlight w:val="white"/>
        </w:rPr>
        <w:t>(1), pp.1-16.</w:t>
      </w:r>
    </w:p>
    <w:p w:rsidR="005B074E" w:rsidRPr="00B9125D" w:rsidRDefault="005B074E" w:rsidP="005B2FC4">
      <w:pPr>
        <w:pStyle w:val="Normal1"/>
        <w:spacing w:line="360" w:lineRule="auto"/>
        <w:jc w:val="both"/>
        <w:rPr>
          <w:rFonts w:eastAsia="Times New Roman"/>
          <w:color w:val="222222"/>
          <w:sz w:val="24"/>
          <w:szCs w:val="24"/>
          <w:highlight w:val="white"/>
        </w:rPr>
      </w:pPr>
      <w:r w:rsidRPr="00B9125D">
        <w:rPr>
          <w:rFonts w:eastAsia="Times New Roman"/>
          <w:color w:val="222222"/>
          <w:sz w:val="24"/>
          <w:szCs w:val="24"/>
          <w:highlight w:val="white"/>
        </w:rPr>
        <w:t xml:space="preserve">Shafi, A.M., </w:t>
      </w:r>
      <w:proofErr w:type="spellStart"/>
      <w:r w:rsidRPr="00B9125D">
        <w:rPr>
          <w:rFonts w:eastAsia="Times New Roman"/>
          <w:color w:val="222222"/>
          <w:sz w:val="24"/>
          <w:szCs w:val="24"/>
          <w:highlight w:val="white"/>
        </w:rPr>
        <w:t>Atieh</w:t>
      </w:r>
      <w:proofErr w:type="spellEnd"/>
      <w:r w:rsidRPr="00B9125D">
        <w:rPr>
          <w:rFonts w:eastAsia="Times New Roman"/>
          <w:color w:val="222222"/>
          <w:sz w:val="24"/>
          <w:szCs w:val="24"/>
          <w:highlight w:val="white"/>
        </w:rPr>
        <w:t xml:space="preserve">, A.E., </w:t>
      </w:r>
      <w:proofErr w:type="spellStart"/>
      <w:r w:rsidRPr="00B9125D">
        <w:rPr>
          <w:rFonts w:eastAsia="Times New Roman"/>
          <w:color w:val="222222"/>
          <w:sz w:val="24"/>
          <w:szCs w:val="24"/>
          <w:highlight w:val="white"/>
        </w:rPr>
        <w:t>Harky</w:t>
      </w:r>
      <w:proofErr w:type="spellEnd"/>
      <w:r w:rsidRPr="00B9125D">
        <w:rPr>
          <w:rFonts w:eastAsia="Times New Roman"/>
          <w:color w:val="222222"/>
          <w:sz w:val="24"/>
          <w:szCs w:val="24"/>
          <w:highlight w:val="white"/>
        </w:rPr>
        <w:t>, A., Sheikh, A.M. and Awad, W.I., 2020. Impact of COVID</w:t>
      </w:r>
      <w:r w:rsidRPr="00B9125D">
        <w:rPr>
          <w:rFonts w:ascii="Cambria Math" w:eastAsia="Times New Roman" w:hAnsi="Cambria Math" w:cs="Cambria Math"/>
          <w:color w:val="222222"/>
          <w:sz w:val="24"/>
          <w:szCs w:val="24"/>
          <w:highlight w:val="white"/>
        </w:rPr>
        <w:t>‐</w:t>
      </w:r>
      <w:r w:rsidRPr="00B9125D">
        <w:rPr>
          <w:rFonts w:eastAsia="Times New Roman"/>
          <w:color w:val="222222"/>
          <w:sz w:val="24"/>
          <w:szCs w:val="24"/>
          <w:highlight w:val="white"/>
        </w:rPr>
        <w:t xml:space="preserve">19 on cardiac surgical training: Our experience in the United Kingdom. </w:t>
      </w:r>
      <w:r w:rsidRPr="00B9125D">
        <w:rPr>
          <w:rFonts w:eastAsia="Times New Roman"/>
          <w:i/>
          <w:color w:val="222222"/>
          <w:sz w:val="24"/>
          <w:szCs w:val="24"/>
          <w:highlight w:val="white"/>
        </w:rPr>
        <w:t>Journal of Cardiac Surgery</w:t>
      </w:r>
      <w:r w:rsidRPr="00B9125D">
        <w:rPr>
          <w:rFonts w:eastAsia="Times New Roman"/>
          <w:color w:val="222222"/>
          <w:sz w:val="24"/>
          <w:szCs w:val="24"/>
          <w:highlight w:val="white"/>
        </w:rPr>
        <w:t xml:space="preserve">, </w:t>
      </w:r>
      <w:r w:rsidRPr="00B9125D">
        <w:rPr>
          <w:rFonts w:eastAsia="Times New Roman"/>
          <w:i/>
          <w:color w:val="222222"/>
          <w:sz w:val="24"/>
          <w:szCs w:val="24"/>
          <w:highlight w:val="white"/>
        </w:rPr>
        <w:t>35</w:t>
      </w:r>
      <w:r w:rsidRPr="00B9125D">
        <w:rPr>
          <w:rFonts w:eastAsia="Times New Roman"/>
          <w:color w:val="222222"/>
          <w:sz w:val="24"/>
          <w:szCs w:val="24"/>
          <w:highlight w:val="white"/>
        </w:rPr>
        <w:t>(8), pp.1954-1957.</w:t>
      </w:r>
    </w:p>
    <w:p w:rsidR="005B074E" w:rsidRPr="00B9125D" w:rsidRDefault="005B074E" w:rsidP="005B2FC4">
      <w:pPr>
        <w:pStyle w:val="Normal1"/>
        <w:spacing w:line="360" w:lineRule="auto"/>
        <w:jc w:val="both"/>
        <w:rPr>
          <w:rFonts w:eastAsia="Times New Roman"/>
          <w:color w:val="222222"/>
          <w:sz w:val="24"/>
          <w:szCs w:val="24"/>
          <w:highlight w:val="white"/>
        </w:rPr>
      </w:pPr>
      <w:proofErr w:type="spellStart"/>
      <w:r w:rsidRPr="00B9125D">
        <w:rPr>
          <w:rFonts w:eastAsia="Times New Roman"/>
          <w:color w:val="222222"/>
          <w:sz w:val="24"/>
          <w:szCs w:val="24"/>
          <w:highlight w:val="white"/>
        </w:rPr>
        <w:t>Shortell</w:t>
      </w:r>
      <w:proofErr w:type="spellEnd"/>
      <w:r w:rsidRPr="00B9125D">
        <w:rPr>
          <w:rFonts w:eastAsia="Times New Roman"/>
          <w:color w:val="222222"/>
          <w:sz w:val="24"/>
          <w:szCs w:val="24"/>
          <w:highlight w:val="white"/>
        </w:rPr>
        <w:t xml:space="preserve">, S.M. and Hughes, E.F., 1988. The effects of regulation, competition, and ownership on mortality rates among hospital inpatients. </w:t>
      </w:r>
      <w:r w:rsidRPr="00B9125D">
        <w:rPr>
          <w:rFonts w:eastAsia="Times New Roman"/>
          <w:i/>
          <w:color w:val="222222"/>
          <w:sz w:val="24"/>
          <w:szCs w:val="24"/>
          <w:highlight w:val="white"/>
        </w:rPr>
        <w:t>New England Journal of Medicine</w:t>
      </w:r>
      <w:r w:rsidRPr="00B9125D">
        <w:rPr>
          <w:rFonts w:eastAsia="Times New Roman"/>
          <w:color w:val="222222"/>
          <w:sz w:val="24"/>
          <w:szCs w:val="24"/>
          <w:highlight w:val="white"/>
        </w:rPr>
        <w:t xml:space="preserve">, </w:t>
      </w:r>
      <w:r w:rsidRPr="00B9125D">
        <w:rPr>
          <w:rFonts w:eastAsia="Times New Roman"/>
          <w:i/>
          <w:color w:val="222222"/>
          <w:sz w:val="24"/>
          <w:szCs w:val="24"/>
          <w:highlight w:val="white"/>
        </w:rPr>
        <w:t>318</w:t>
      </w:r>
      <w:r w:rsidRPr="00B9125D">
        <w:rPr>
          <w:rFonts w:eastAsia="Times New Roman"/>
          <w:color w:val="222222"/>
          <w:sz w:val="24"/>
          <w:szCs w:val="24"/>
          <w:highlight w:val="white"/>
        </w:rPr>
        <w:t>(17), pp.1100-1107.</w:t>
      </w:r>
    </w:p>
    <w:p w:rsidR="005B074E" w:rsidRPr="00B9125D" w:rsidRDefault="005B074E" w:rsidP="005B2FC4">
      <w:pPr>
        <w:pStyle w:val="Normal1"/>
        <w:spacing w:line="360" w:lineRule="auto"/>
        <w:jc w:val="both"/>
        <w:rPr>
          <w:rFonts w:eastAsia="Times New Roman"/>
          <w:color w:val="222222"/>
          <w:sz w:val="24"/>
          <w:szCs w:val="24"/>
          <w:highlight w:val="white"/>
        </w:rPr>
      </w:pPr>
      <w:r w:rsidRPr="00B9125D">
        <w:rPr>
          <w:rFonts w:eastAsia="Times New Roman"/>
          <w:color w:val="222222"/>
          <w:sz w:val="24"/>
          <w:szCs w:val="24"/>
          <w:highlight w:val="white"/>
        </w:rPr>
        <w:t xml:space="preserve">Singh, S., Roy, M.D., Sinha, C.P.T.M.K., Parveen, C.P.T.M.S., Sharma, C.P.T.G. and Joshi, C.P.T.G., 2020. Impact of COVID-19 and lockdown on mental health of children and adolescents: A narrative review with recommendations. </w:t>
      </w:r>
      <w:r w:rsidRPr="00B9125D">
        <w:rPr>
          <w:rFonts w:eastAsia="Times New Roman"/>
          <w:i/>
          <w:color w:val="222222"/>
          <w:sz w:val="24"/>
          <w:szCs w:val="24"/>
          <w:highlight w:val="white"/>
        </w:rPr>
        <w:t>Psychiatry research</w:t>
      </w:r>
      <w:r w:rsidRPr="00B9125D">
        <w:rPr>
          <w:rFonts w:eastAsia="Times New Roman"/>
          <w:color w:val="222222"/>
          <w:sz w:val="24"/>
          <w:szCs w:val="24"/>
          <w:highlight w:val="white"/>
        </w:rPr>
        <w:t>, p.113429.</w:t>
      </w:r>
    </w:p>
    <w:p w:rsidR="005B074E" w:rsidRPr="00B9125D" w:rsidRDefault="005B074E" w:rsidP="005B2FC4">
      <w:pPr>
        <w:pStyle w:val="Normal1"/>
        <w:spacing w:line="360" w:lineRule="auto"/>
        <w:jc w:val="both"/>
        <w:rPr>
          <w:rFonts w:eastAsia="Times New Roman"/>
          <w:color w:val="222222"/>
          <w:sz w:val="24"/>
          <w:szCs w:val="24"/>
          <w:highlight w:val="white"/>
        </w:rPr>
      </w:pPr>
      <w:r w:rsidRPr="00B9125D">
        <w:rPr>
          <w:rFonts w:eastAsia="Times New Roman"/>
          <w:color w:val="222222"/>
          <w:sz w:val="24"/>
          <w:szCs w:val="24"/>
          <w:highlight w:val="white"/>
        </w:rPr>
        <w:t xml:space="preserve">Smith, M.L., Steinman, L.E. and Casey, E.A., 2020. Combatting social isolation among older adults in a time of physical distancing: the COVID-19 social connectivity paradox. </w:t>
      </w:r>
      <w:r w:rsidRPr="00B9125D">
        <w:rPr>
          <w:rFonts w:eastAsia="Times New Roman"/>
          <w:i/>
          <w:color w:val="222222"/>
          <w:sz w:val="24"/>
          <w:szCs w:val="24"/>
          <w:highlight w:val="white"/>
        </w:rPr>
        <w:t>Frontiers in public health</w:t>
      </w:r>
      <w:r w:rsidRPr="00B9125D">
        <w:rPr>
          <w:rFonts w:eastAsia="Times New Roman"/>
          <w:color w:val="222222"/>
          <w:sz w:val="24"/>
          <w:szCs w:val="24"/>
          <w:highlight w:val="white"/>
        </w:rPr>
        <w:t xml:space="preserve">, </w:t>
      </w:r>
      <w:r w:rsidRPr="00B9125D">
        <w:rPr>
          <w:rFonts w:eastAsia="Times New Roman"/>
          <w:i/>
          <w:color w:val="222222"/>
          <w:sz w:val="24"/>
          <w:szCs w:val="24"/>
          <w:highlight w:val="white"/>
        </w:rPr>
        <w:t>8</w:t>
      </w:r>
      <w:r w:rsidRPr="00B9125D">
        <w:rPr>
          <w:rFonts w:eastAsia="Times New Roman"/>
          <w:color w:val="222222"/>
          <w:sz w:val="24"/>
          <w:szCs w:val="24"/>
          <w:highlight w:val="white"/>
        </w:rPr>
        <w:t>, p.403.</w:t>
      </w:r>
    </w:p>
    <w:p w:rsidR="005B074E" w:rsidRPr="00B9125D" w:rsidRDefault="005B074E" w:rsidP="005B2FC4">
      <w:pPr>
        <w:pStyle w:val="Normal1"/>
        <w:spacing w:line="360" w:lineRule="auto"/>
        <w:jc w:val="both"/>
        <w:rPr>
          <w:rFonts w:eastAsia="Times New Roman"/>
          <w:color w:val="222222"/>
          <w:sz w:val="24"/>
          <w:szCs w:val="24"/>
          <w:highlight w:val="white"/>
        </w:rPr>
      </w:pPr>
      <w:proofErr w:type="spellStart"/>
      <w:r w:rsidRPr="00B9125D">
        <w:rPr>
          <w:rFonts w:eastAsia="Times New Roman"/>
          <w:color w:val="222222"/>
          <w:sz w:val="24"/>
          <w:szCs w:val="24"/>
          <w:highlight w:val="white"/>
        </w:rPr>
        <w:lastRenderedPageBreak/>
        <w:t>Søreide</w:t>
      </w:r>
      <w:proofErr w:type="spellEnd"/>
      <w:r w:rsidRPr="00B9125D">
        <w:rPr>
          <w:rFonts w:eastAsia="Times New Roman"/>
          <w:color w:val="222222"/>
          <w:sz w:val="24"/>
          <w:szCs w:val="24"/>
          <w:highlight w:val="white"/>
        </w:rPr>
        <w:t xml:space="preserve">, K., </w:t>
      </w:r>
      <w:proofErr w:type="spellStart"/>
      <w:r w:rsidRPr="00B9125D">
        <w:rPr>
          <w:rFonts w:eastAsia="Times New Roman"/>
          <w:color w:val="222222"/>
          <w:sz w:val="24"/>
          <w:szCs w:val="24"/>
          <w:highlight w:val="white"/>
        </w:rPr>
        <w:t>Hallet</w:t>
      </w:r>
      <w:proofErr w:type="spellEnd"/>
      <w:r w:rsidRPr="00B9125D">
        <w:rPr>
          <w:rFonts w:eastAsia="Times New Roman"/>
          <w:color w:val="222222"/>
          <w:sz w:val="24"/>
          <w:szCs w:val="24"/>
          <w:highlight w:val="white"/>
        </w:rPr>
        <w:t xml:space="preserve">, J., Matthews, J.B., </w:t>
      </w:r>
      <w:proofErr w:type="spellStart"/>
      <w:r w:rsidRPr="00B9125D">
        <w:rPr>
          <w:rFonts w:eastAsia="Times New Roman"/>
          <w:color w:val="222222"/>
          <w:sz w:val="24"/>
          <w:szCs w:val="24"/>
          <w:highlight w:val="white"/>
        </w:rPr>
        <w:t>Schnitzbauer</w:t>
      </w:r>
      <w:proofErr w:type="spellEnd"/>
      <w:r w:rsidRPr="00B9125D">
        <w:rPr>
          <w:rFonts w:eastAsia="Times New Roman"/>
          <w:color w:val="222222"/>
          <w:sz w:val="24"/>
          <w:szCs w:val="24"/>
          <w:highlight w:val="white"/>
        </w:rPr>
        <w:t xml:space="preserve">, A.A., Line, P.D., Lai, P.B.S., Otero, J., </w:t>
      </w:r>
      <w:proofErr w:type="spellStart"/>
      <w:r w:rsidRPr="00B9125D">
        <w:rPr>
          <w:rFonts w:eastAsia="Times New Roman"/>
          <w:color w:val="222222"/>
          <w:sz w:val="24"/>
          <w:szCs w:val="24"/>
          <w:highlight w:val="white"/>
        </w:rPr>
        <w:t>Callegaro</w:t>
      </w:r>
      <w:proofErr w:type="spellEnd"/>
      <w:r w:rsidRPr="00B9125D">
        <w:rPr>
          <w:rFonts w:eastAsia="Times New Roman"/>
          <w:color w:val="222222"/>
          <w:sz w:val="24"/>
          <w:szCs w:val="24"/>
          <w:highlight w:val="white"/>
        </w:rPr>
        <w:t xml:space="preserve">, D., Warner, S.G., Baxter, N.N. and </w:t>
      </w:r>
      <w:proofErr w:type="spellStart"/>
      <w:r w:rsidRPr="00B9125D">
        <w:rPr>
          <w:rFonts w:eastAsia="Times New Roman"/>
          <w:color w:val="222222"/>
          <w:sz w:val="24"/>
          <w:szCs w:val="24"/>
          <w:highlight w:val="white"/>
        </w:rPr>
        <w:t>Teh</w:t>
      </w:r>
      <w:proofErr w:type="spellEnd"/>
      <w:r w:rsidRPr="00B9125D">
        <w:rPr>
          <w:rFonts w:eastAsia="Times New Roman"/>
          <w:color w:val="222222"/>
          <w:sz w:val="24"/>
          <w:szCs w:val="24"/>
          <w:highlight w:val="white"/>
        </w:rPr>
        <w:t>, C.S., 2020. Immediate and long</w:t>
      </w:r>
      <w:r w:rsidRPr="00B9125D">
        <w:rPr>
          <w:rFonts w:ascii="Cambria Math" w:eastAsia="Times New Roman" w:hAnsi="Cambria Math" w:cs="Cambria Math"/>
          <w:color w:val="222222"/>
          <w:sz w:val="24"/>
          <w:szCs w:val="24"/>
          <w:highlight w:val="white"/>
        </w:rPr>
        <w:t>‐</w:t>
      </w:r>
      <w:r w:rsidRPr="00B9125D">
        <w:rPr>
          <w:rFonts w:eastAsia="Times New Roman"/>
          <w:color w:val="222222"/>
          <w:sz w:val="24"/>
          <w:szCs w:val="24"/>
          <w:highlight w:val="white"/>
        </w:rPr>
        <w:t>term impact of the COVID</w:t>
      </w:r>
      <w:r w:rsidRPr="00B9125D">
        <w:rPr>
          <w:rFonts w:ascii="Cambria Math" w:eastAsia="Times New Roman" w:hAnsi="Cambria Math" w:cs="Cambria Math"/>
          <w:color w:val="222222"/>
          <w:sz w:val="24"/>
          <w:szCs w:val="24"/>
          <w:highlight w:val="white"/>
        </w:rPr>
        <w:t>‐</w:t>
      </w:r>
      <w:r w:rsidRPr="00B9125D">
        <w:rPr>
          <w:rFonts w:eastAsia="Times New Roman"/>
          <w:color w:val="222222"/>
          <w:sz w:val="24"/>
          <w:szCs w:val="24"/>
          <w:highlight w:val="white"/>
        </w:rPr>
        <w:t xml:space="preserve">19 pandemic on delivery of surgical services. </w:t>
      </w:r>
      <w:r w:rsidRPr="00B9125D">
        <w:rPr>
          <w:rFonts w:eastAsia="Times New Roman"/>
          <w:i/>
          <w:color w:val="222222"/>
          <w:sz w:val="24"/>
          <w:szCs w:val="24"/>
          <w:highlight w:val="white"/>
        </w:rPr>
        <w:t>The British journal of surgery</w:t>
      </w:r>
      <w:r w:rsidRPr="00B9125D">
        <w:rPr>
          <w:rFonts w:eastAsia="Times New Roman"/>
          <w:color w:val="222222"/>
          <w:sz w:val="24"/>
          <w:szCs w:val="24"/>
          <w:highlight w:val="white"/>
        </w:rPr>
        <w:t>.</w:t>
      </w:r>
    </w:p>
    <w:p w:rsidR="005B074E" w:rsidRPr="00B9125D" w:rsidRDefault="005B074E" w:rsidP="005B2FC4">
      <w:pPr>
        <w:pStyle w:val="Normal1"/>
        <w:spacing w:line="360" w:lineRule="auto"/>
        <w:jc w:val="both"/>
        <w:rPr>
          <w:rFonts w:eastAsia="Times New Roman"/>
          <w:color w:val="222222"/>
          <w:sz w:val="24"/>
          <w:szCs w:val="24"/>
          <w:highlight w:val="white"/>
        </w:rPr>
      </w:pPr>
      <w:r w:rsidRPr="00B9125D">
        <w:rPr>
          <w:rFonts w:eastAsia="Times New Roman"/>
          <w:color w:val="222222"/>
          <w:sz w:val="24"/>
          <w:szCs w:val="24"/>
          <w:highlight w:val="white"/>
        </w:rPr>
        <w:t xml:space="preserve">Verbeek, H., Gerritsen, D.L., Backhaus, R., de Boer, B.S., Koopmans, R.T. and </w:t>
      </w:r>
      <w:proofErr w:type="spellStart"/>
      <w:r w:rsidRPr="00B9125D">
        <w:rPr>
          <w:rFonts w:eastAsia="Times New Roman"/>
          <w:color w:val="222222"/>
          <w:sz w:val="24"/>
          <w:szCs w:val="24"/>
          <w:highlight w:val="white"/>
        </w:rPr>
        <w:t>Hamers</w:t>
      </w:r>
      <w:proofErr w:type="spellEnd"/>
      <w:r w:rsidRPr="00B9125D">
        <w:rPr>
          <w:rFonts w:eastAsia="Times New Roman"/>
          <w:color w:val="222222"/>
          <w:sz w:val="24"/>
          <w:szCs w:val="24"/>
          <w:highlight w:val="white"/>
        </w:rPr>
        <w:t xml:space="preserve">, J.P., 2020. Allowing visitors back in the nursing home during the COVID-19 crisis: a Dutch national study into first experiences and impact on well-being. </w:t>
      </w:r>
      <w:r w:rsidRPr="00B9125D">
        <w:rPr>
          <w:rFonts w:eastAsia="Times New Roman"/>
          <w:i/>
          <w:color w:val="222222"/>
          <w:sz w:val="24"/>
          <w:szCs w:val="24"/>
          <w:highlight w:val="white"/>
        </w:rPr>
        <w:t>Journal of the American Medical Directors Association</w:t>
      </w:r>
      <w:r w:rsidRPr="00B9125D">
        <w:rPr>
          <w:rFonts w:eastAsia="Times New Roman"/>
          <w:color w:val="222222"/>
          <w:sz w:val="24"/>
          <w:szCs w:val="24"/>
          <w:highlight w:val="white"/>
        </w:rPr>
        <w:t xml:space="preserve">, </w:t>
      </w:r>
      <w:r w:rsidRPr="00B9125D">
        <w:rPr>
          <w:rFonts w:eastAsia="Times New Roman"/>
          <w:i/>
          <w:color w:val="222222"/>
          <w:sz w:val="24"/>
          <w:szCs w:val="24"/>
          <w:highlight w:val="white"/>
        </w:rPr>
        <w:t>21</w:t>
      </w:r>
      <w:r w:rsidRPr="00B9125D">
        <w:rPr>
          <w:rFonts w:eastAsia="Times New Roman"/>
          <w:color w:val="222222"/>
          <w:sz w:val="24"/>
          <w:szCs w:val="24"/>
          <w:highlight w:val="white"/>
        </w:rPr>
        <w:t>(7), pp.900-904.</w:t>
      </w:r>
    </w:p>
    <w:p w:rsidR="005B074E" w:rsidRPr="00B9125D" w:rsidRDefault="005B074E" w:rsidP="005B2FC4">
      <w:pPr>
        <w:pStyle w:val="Normal1"/>
        <w:spacing w:line="360" w:lineRule="auto"/>
        <w:jc w:val="both"/>
        <w:rPr>
          <w:rFonts w:eastAsia="Times New Roman"/>
          <w:color w:val="222222"/>
          <w:sz w:val="24"/>
          <w:szCs w:val="24"/>
          <w:highlight w:val="white"/>
        </w:rPr>
      </w:pPr>
      <w:r w:rsidRPr="00B9125D">
        <w:rPr>
          <w:rFonts w:eastAsia="Times New Roman"/>
          <w:color w:val="222222"/>
          <w:sz w:val="24"/>
          <w:szCs w:val="24"/>
          <w:highlight w:val="white"/>
        </w:rPr>
        <w:t>Weinberger-</w:t>
      </w:r>
      <w:proofErr w:type="spellStart"/>
      <w:r w:rsidRPr="00B9125D">
        <w:rPr>
          <w:rFonts w:eastAsia="Times New Roman"/>
          <w:color w:val="222222"/>
          <w:sz w:val="24"/>
          <w:szCs w:val="24"/>
          <w:highlight w:val="white"/>
        </w:rPr>
        <w:t>Litman</w:t>
      </w:r>
      <w:proofErr w:type="spellEnd"/>
      <w:r w:rsidRPr="00B9125D">
        <w:rPr>
          <w:rFonts w:eastAsia="Times New Roman"/>
          <w:color w:val="222222"/>
          <w:sz w:val="24"/>
          <w:szCs w:val="24"/>
          <w:highlight w:val="white"/>
        </w:rPr>
        <w:t xml:space="preserve">, S.L., </w:t>
      </w:r>
      <w:proofErr w:type="spellStart"/>
      <w:r w:rsidRPr="00B9125D">
        <w:rPr>
          <w:rFonts w:eastAsia="Times New Roman"/>
          <w:color w:val="222222"/>
          <w:sz w:val="24"/>
          <w:szCs w:val="24"/>
          <w:highlight w:val="white"/>
        </w:rPr>
        <w:t>Litman</w:t>
      </w:r>
      <w:proofErr w:type="spellEnd"/>
      <w:r w:rsidRPr="00B9125D">
        <w:rPr>
          <w:rFonts w:eastAsia="Times New Roman"/>
          <w:color w:val="222222"/>
          <w:sz w:val="24"/>
          <w:szCs w:val="24"/>
          <w:highlight w:val="white"/>
        </w:rPr>
        <w:t xml:space="preserve">, L., Rosen, Z., </w:t>
      </w:r>
      <w:proofErr w:type="spellStart"/>
      <w:r w:rsidRPr="00B9125D">
        <w:rPr>
          <w:rFonts w:eastAsia="Times New Roman"/>
          <w:color w:val="222222"/>
          <w:sz w:val="24"/>
          <w:szCs w:val="24"/>
          <w:highlight w:val="white"/>
        </w:rPr>
        <w:t>Rosmarin</w:t>
      </w:r>
      <w:proofErr w:type="spellEnd"/>
      <w:r w:rsidRPr="00B9125D">
        <w:rPr>
          <w:rFonts w:eastAsia="Times New Roman"/>
          <w:color w:val="222222"/>
          <w:sz w:val="24"/>
          <w:szCs w:val="24"/>
          <w:highlight w:val="white"/>
        </w:rPr>
        <w:t xml:space="preserve">, D.H. and Rosenzweig, C., 2020. A look at the first quarantined community in the USA: Response of religious communal organizations and implications for public health during the COVID-19 pandemic. </w:t>
      </w:r>
      <w:r w:rsidRPr="00B9125D">
        <w:rPr>
          <w:rFonts w:eastAsia="Times New Roman"/>
          <w:i/>
          <w:color w:val="222222"/>
          <w:sz w:val="24"/>
          <w:szCs w:val="24"/>
          <w:highlight w:val="white"/>
        </w:rPr>
        <w:t>Journal of religion and health</w:t>
      </w:r>
      <w:r w:rsidRPr="00B9125D">
        <w:rPr>
          <w:rFonts w:eastAsia="Times New Roman"/>
          <w:color w:val="222222"/>
          <w:sz w:val="24"/>
          <w:szCs w:val="24"/>
          <w:highlight w:val="white"/>
        </w:rPr>
        <w:t xml:space="preserve">, </w:t>
      </w:r>
      <w:r w:rsidRPr="00B9125D">
        <w:rPr>
          <w:rFonts w:eastAsia="Times New Roman"/>
          <w:i/>
          <w:color w:val="222222"/>
          <w:sz w:val="24"/>
          <w:szCs w:val="24"/>
          <w:highlight w:val="white"/>
        </w:rPr>
        <w:t>59</w:t>
      </w:r>
      <w:r w:rsidRPr="00B9125D">
        <w:rPr>
          <w:rFonts w:eastAsia="Times New Roman"/>
          <w:color w:val="222222"/>
          <w:sz w:val="24"/>
          <w:szCs w:val="24"/>
          <w:highlight w:val="white"/>
        </w:rPr>
        <w:t>(5), pp.2269-2282.</w:t>
      </w:r>
    </w:p>
    <w:sectPr w:rsidR="005B074E" w:rsidRPr="00B9125D" w:rsidSect="00B9125D">
      <w:headerReference w:type="even" r:id="rId9"/>
      <w:headerReference w:type="default" r:id="rId10"/>
      <w:footerReference w:type="even" r:id="rId11"/>
      <w:footerReference w:type="default" r:id="rId12"/>
      <w:headerReference w:type="first" r:id="rId13"/>
      <w:footerReference w:type="first" r:id="rId14"/>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C4F5C" w:rsidRDefault="00BC4F5C" w:rsidP="00A30100">
      <w:pPr>
        <w:spacing w:line="240" w:lineRule="auto"/>
      </w:pPr>
      <w:r>
        <w:separator/>
      </w:r>
    </w:p>
  </w:endnote>
  <w:endnote w:type="continuationSeparator" w:id="0">
    <w:p w:rsidR="00BC4F5C" w:rsidRDefault="00BC4F5C" w:rsidP="00A301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377D" w:rsidRDefault="00A637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595350782"/>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rsidR="001577DC" w:rsidRPr="001577DC" w:rsidRDefault="001577DC">
            <w:pPr>
              <w:pStyle w:val="Footer"/>
              <w:jc w:val="right"/>
              <w:rPr>
                <w:rFonts w:ascii="Times New Roman" w:hAnsi="Times New Roman" w:cs="Times New Roman"/>
              </w:rPr>
            </w:pPr>
            <w:r w:rsidRPr="001577DC">
              <w:rPr>
                <w:rFonts w:ascii="Times New Roman" w:hAnsi="Times New Roman" w:cs="Times New Roman"/>
              </w:rPr>
              <w:t xml:space="preserve">Page </w:t>
            </w:r>
            <w:r w:rsidR="0095312C" w:rsidRPr="001577DC">
              <w:rPr>
                <w:rFonts w:ascii="Times New Roman" w:hAnsi="Times New Roman" w:cs="Times New Roman"/>
                <w:b/>
              </w:rPr>
              <w:fldChar w:fldCharType="begin"/>
            </w:r>
            <w:r w:rsidRPr="001577DC">
              <w:rPr>
                <w:rFonts w:ascii="Times New Roman" w:hAnsi="Times New Roman" w:cs="Times New Roman"/>
                <w:b/>
              </w:rPr>
              <w:instrText xml:space="preserve"> PAGE </w:instrText>
            </w:r>
            <w:r w:rsidR="0095312C" w:rsidRPr="001577DC">
              <w:rPr>
                <w:rFonts w:ascii="Times New Roman" w:hAnsi="Times New Roman" w:cs="Times New Roman"/>
                <w:b/>
              </w:rPr>
              <w:fldChar w:fldCharType="separate"/>
            </w:r>
            <w:r w:rsidR="00A6377D">
              <w:rPr>
                <w:rFonts w:ascii="Times New Roman" w:hAnsi="Times New Roman" w:cs="Times New Roman"/>
                <w:b/>
                <w:noProof/>
              </w:rPr>
              <w:t>16</w:t>
            </w:r>
            <w:r w:rsidR="0095312C" w:rsidRPr="001577DC">
              <w:rPr>
                <w:rFonts w:ascii="Times New Roman" w:hAnsi="Times New Roman" w:cs="Times New Roman"/>
                <w:b/>
              </w:rPr>
              <w:fldChar w:fldCharType="end"/>
            </w:r>
            <w:r w:rsidRPr="001577DC">
              <w:rPr>
                <w:rFonts w:ascii="Times New Roman" w:hAnsi="Times New Roman" w:cs="Times New Roman"/>
              </w:rPr>
              <w:t xml:space="preserve"> of </w:t>
            </w:r>
            <w:r w:rsidR="0095312C" w:rsidRPr="001577DC">
              <w:rPr>
                <w:rFonts w:ascii="Times New Roman" w:hAnsi="Times New Roman" w:cs="Times New Roman"/>
                <w:b/>
              </w:rPr>
              <w:fldChar w:fldCharType="begin"/>
            </w:r>
            <w:r w:rsidRPr="001577DC">
              <w:rPr>
                <w:rFonts w:ascii="Times New Roman" w:hAnsi="Times New Roman" w:cs="Times New Roman"/>
                <w:b/>
              </w:rPr>
              <w:instrText xml:space="preserve"> NUMPAGES  </w:instrText>
            </w:r>
            <w:r w:rsidR="0095312C" w:rsidRPr="001577DC">
              <w:rPr>
                <w:rFonts w:ascii="Times New Roman" w:hAnsi="Times New Roman" w:cs="Times New Roman"/>
                <w:b/>
              </w:rPr>
              <w:fldChar w:fldCharType="separate"/>
            </w:r>
            <w:r w:rsidR="00A6377D">
              <w:rPr>
                <w:rFonts w:ascii="Times New Roman" w:hAnsi="Times New Roman" w:cs="Times New Roman"/>
                <w:b/>
                <w:noProof/>
              </w:rPr>
              <w:t>16</w:t>
            </w:r>
            <w:r w:rsidR="0095312C" w:rsidRPr="001577DC">
              <w:rPr>
                <w:rFonts w:ascii="Times New Roman" w:hAnsi="Times New Roman" w:cs="Times New Roman"/>
                <w:b/>
              </w:rPr>
              <w:fldChar w:fldCharType="end"/>
            </w:r>
          </w:p>
        </w:sdtContent>
      </w:sdt>
    </w:sdtContent>
  </w:sdt>
  <w:p w:rsidR="00A30100" w:rsidRDefault="00A30100">
    <w:pPr>
      <w:pStyle w:val="Normal1"/>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377D" w:rsidRDefault="00A637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C4F5C" w:rsidRDefault="00BC4F5C" w:rsidP="00A30100">
      <w:pPr>
        <w:spacing w:line="240" w:lineRule="auto"/>
      </w:pPr>
      <w:r>
        <w:separator/>
      </w:r>
    </w:p>
  </w:footnote>
  <w:footnote w:type="continuationSeparator" w:id="0">
    <w:p w:rsidR="00BC4F5C" w:rsidRDefault="00BC4F5C" w:rsidP="00A3010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377D" w:rsidRDefault="00A637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377D" w:rsidRDefault="00A6377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377D" w:rsidRDefault="00A637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2E42DD"/>
    <w:multiLevelType w:val="multilevel"/>
    <w:tmpl w:val="B11C1F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2BA71B0"/>
    <w:multiLevelType w:val="multilevel"/>
    <w:tmpl w:val="A0C2C2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C403FE5"/>
    <w:multiLevelType w:val="multilevel"/>
    <w:tmpl w:val="D5BC1E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4B35514"/>
    <w:multiLevelType w:val="multilevel"/>
    <w:tmpl w:val="5D8ACC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A973799"/>
    <w:multiLevelType w:val="multilevel"/>
    <w:tmpl w:val="6D1A16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E6F3796"/>
    <w:multiLevelType w:val="multilevel"/>
    <w:tmpl w:val="9B127F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4"/>
  </w:num>
  <w:num w:numId="3">
    <w:abstractNumId w:val="3"/>
  </w:num>
  <w:num w:numId="4">
    <w:abstractNumId w:val="0"/>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100"/>
    <w:rsid w:val="00037454"/>
    <w:rsid w:val="000424FA"/>
    <w:rsid w:val="00084A06"/>
    <w:rsid w:val="00086E88"/>
    <w:rsid w:val="000D6565"/>
    <w:rsid w:val="000D7F14"/>
    <w:rsid w:val="0010271A"/>
    <w:rsid w:val="00117948"/>
    <w:rsid w:val="001577DC"/>
    <w:rsid w:val="00172C8E"/>
    <w:rsid w:val="001B3D13"/>
    <w:rsid w:val="001E396A"/>
    <w:rsid w:val="001F4300"/>
    <w:rsid w:val="00281B37"/>
    <w:rsid w:val="00312903"/>
    <w:rsid w:val="003B48C3"/>
    <w:rsid w:val="004564DB"/>
    <w:rsid w:val="004B019E"/>
    <w:rsid w:val="004C4C0C"/>
    <w:rsid w:val="004F3008"/>
    <w:rsid w:val="00520D3D"/>
    <w:rsid w:val="005B074E"/>
    <w:rsid w:val="005B2FC4"/>
    <w:rsid w:val="00771779"/>
    <w:rsid w:val="007E5BC6"/>
    <w:rsid w:val="0082795D"/>
    <w:rsid w:val="00915E09"/>
    <w:rsid w:val="0095312C"/>
    <w:rsid w:val="009C2B47"/>
    <w:rsid w:val="009D5358"/>
    <w:rsid w:val="00A30100"/>
    <w:rsid w:val="00A33F06"/>
    <w:rsid w:val="00A6377D"/>
    <w:rsid w:val="00B74B11"/>
    <w:rsid w:val="00B9125D"/>
    <w:rsid w:val="00BC4F5C"/>
    <w:rsid w:val="00BE16B6"/>
    <w:rsid w:val="00D02838"/>
    <w:rsid w:val="00E17F8C"/>
    <w:rsid w:val="00E76A77"/>
    <w:rsid w:val="00F47847"/>
    <w:rsid w:val="00FA33C5"/>
    <w:rsid w:val="00FB49EE"/>
    <w:rsid w:val="00FB5976"/>
    <w:rsid w:val="00FD32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4CE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7F8C"/>
  </w:style>
  <w:style w:type="paragraph" w:styleId="Heading1">
    <w:name w:val="heading 1"/>
    <w:basedOn w:val="Normal1"/>
    <w:next w:val="Normal1"/>
    <w:rsid w:val="00172C8E"/>
    <w:pPr>
      <w:spacing w:before="120" w:after="120" w:line="360" w:lineRule="auto"/>
      <w:jc w:val="both"/>
      <w:outlineLvl w:val="0"/>
    </w:pPr>
    <w:rPr>
      <w:rFonts w:ascii="Times New Roman" w:eastAsia="Times New Roman" w:hAnsi="Times New Roman" w:cs="Times New Roman"/>
      <w:b/>
      <w:sz w:val="28"/>
      <w:szCs w:val="24"/>
    </w:rPr>
  </w:style>
  <w:style w:type="paragraph" w:styleId="Heading2">
    <w:name w:val="heading 2"/>
    <w:basedOn w:val="Normal1"/>
    <w:next w:val="Normal1"/>
    <w:rsid w:val="00A30100"/>
    <w:pPr>
      <w:keepNext/>
      <w:keepLines/>
      <w:spacing w:before="360" w:after="120"/>
      <w:outlineLvl w:val="1"/>
    </w:pPr>
    <w:rPr>
      <w:sz w:val="32"/>
      <w:szCs w:val="32"/>
    </w:rPr>
  </w:style>
  <w:style w:type="paragraph" w:styleId="Heading3">
    <w:name w:val="heading 3"/>
    <w:basedOn w:val="Normal1"/>
    <w:next w:val="Normal1"/>
    <w:rsid w:val="00A30100"/>
    <w:pPr>
      <w:keepNext/>
      <w:keepLines/>
      <w:spacing w:before="320" w:after="80"/>
      <w:outlineLvl w:val="2"/>
    </w:pPr>
    <w:rPr>
      <w:color w:val="434343"/>
      <w:sz w:val="28"/>
      <w:szCs w:val="28"/>
    </w:rPr>
  </w:style>
  <w:style w:type="paragraph" w:styleId="Heading4">
    <w:name w:val="heading 4"/>
    <w:basedOn w:val="Normal1"/>
    <w:next w:val="Normal1"/>
    <w:rsid w:val="00A30100"/>
    <w:pPr>
      <w:keepNext/>
      <w:keepLines/>
      <w:spacing w:before="280" w:after="80"/>
      <w:outlineLvl w:val="3"/>
    </w:pPr>
    <w:rPr>
      <w:color w:val="666666"/>
      <w:sz w:val="24"/>
      <w:szCs w:val="24"/>
    </w:rPr>
  </w:style>
  <w:style w:type="paragraph" w:styleId="Heading5">
    <w:name w:val="heading 5"/>
    <w:basedOn w:val="Normal1"/>
    <w:next w:val="Normal1"/>
    <w:rsid w:val="00A30100"/>
    <w:pPr>
      <w:keepNext/>
      <w:keepLines/>
      <w:spacing w:before="240" w:after="80"/>
      <w:outlineLvl w:val="4"/>
    </w:pPr>
    <w:rPr>
      <w:color w:val="666666"/>
    </w:rPr>
  </w:style>
  <w:style w:type="paragraph" w:styleId="Heading6">
    <w:name w:val="heading 6"/>
    <w:basedOn w:val="Normal1"/>
    <w:next w:val="Normal1"/>
    <w:rsid w:val="00A3010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30100"/>
  </w:style>
  <w:style w:type="paragraph" w:styleId="Title">
    <w:name w:val="Title"/>
    <w:basedOn w:val="Normal1"/>
    <w:next w:val="Normal1"/>
    <w:rsid w:val="00A30100"/>
    <w:pPr>
      <w:keepNext/>
      <w:keepLines/>
      <w:spacing w:after="60"/>
    </w:pPr>
    <w:rPr>
      <w:sz w:val="52"/>
      <w:szCs w:val="52"/>
    </w:rPr>
  </w:style>
  <w:style w:type="paragraph" w:styleId="Subtitle">
    <w:name w:val="Subtitle"/>
    <w:basedOn w:val="Normal1"/>
    <w:next w:val="Normal1"/>
    <w:rsid w:val="00A30100"/>
    <w:pPr>
      <w:keepNext/>
      <w:keepLines/>
      <w:spacing w:after="320"/>
    </w:pPr>
    <w:rPr>
      <w:color w:val="666666"/>
      <w:sz w:val="30"/>
      <w:szCs w:val="30"/>
    </w:rPr>
  </w:style>
  <w:style w:type="paragraph" w:styleId="Header">
    <w:name w:val="header"/>
    <w:basedOn w:val="Normal"/>
    <w:link w:val="HeaderChar"/>
    <w:uiPriority w:val="99"/>
    <w:semiHidden/>
    <w:unhideWhenUsed/>
    <w:rsid w:val="001577D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577DC"/>
  </w:style>
  <w:style w:type="paragraph" w:styleId="Footer">
    <w:name w:val="footer"/>
    <w:basedOn w:val="Normal"/>
    <w:link w:val="FooterChar"/>
    <w:uiPriority w:val="99"/>
    <w:unhideWhenUsed/>
    <w:rsid w:val="001577DC"/>
    <w:pPr>
      <w:tabs>
        <w:tab w:val="center" w:pos="4680"/>
        <w:tab w:val="right" w:pos="9360"/>
      </w:tabs>
      <w:spacing w:line="240" w:lineRule="auto"/>
    </w:pPr>
  </w:style>
  <w:style w:type="character" w:customStyle="1" w:styleId="FooterChar">
    <w:name w:val="Footer Char"/>
    <w:basedOn w:val="DefaultParagraphFont"/>
    <w:link w:val="Footer"/>
    <w:uiPriority w:val="99"/>
    <w:rsid w:val="001577DC"/>
  </w:style>
  <w:style w:type="paragraph" w:styleId="BalloonText">
    <w:name w:val="Balloon Text"/>
    <w:basedOn w:val="Normal"/>
    <w:link w:val="BalloonTextChar"/>
    <w:uiPriority w:val="99"/>
    <w:semiHidden/>
    <w:unhideWhenUsed/>
    <w:rsid w:val="0011794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7948"/>
    <w:rPr>
      <w:rFonts w:ascii="Tahoma" w:hAnsi="Tahoma" w:cs="Tahoma"/>
      <w:sz w:val="16"/>
      <w:szCs w:val="16"/>
    </w:rPr>
  </w:style>
  <w:style w:type="paragraph" w:styleId="TOCHeading">
    <w:name w:val="TOC Heading"/>
    <w:basedOn w:val="Heading1"/>
    <w:next w:val="Normal"/>
    <w:uiPriority w:val="39"/>
    <w:semiHidden/>
    <w:unhideWhenUsed/>
    <w:qFormat/>
    <w:rsid w:val="00E76A77"/>
    <w:pPr>
      <w:keepNext/>
      <w:keepLines/>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E76A77"/>
    <w:pPr>
      <w:spacing w:after="100"/>
    </w:pPr>
  </w:style>
  <w:style w:type="character" w:styleId="Hyperlink">
    <w:name w:val="Hyperlink"/>
    <w:basedOn w:val="DefaultParagraphFont"/>
    <w:uiPriority w:val="99"/>
    <w:unhideWhenUsed/>
    <w:rsid w:val="00E76A7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en.wikipedia.org/wiki/Pound_sterling"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17</Pages>
  <Words>5087</Words>
  <Characters>28999</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2021-01-04T12:24:00Z</dcterms:created>
  <dcterms:modified xsi:type="dcterms:W3CDTF">2021-01-04T12:36:00Z</dcterms:modified>
</cp:coreProperties>
</file>