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0FEE2" w14:textId="79BF669A" w:rsidR="00F26ABE" w:rsidRPr="007562FC" w:rsidRDefault="008B41D3" w:rsidP="00F26ABE">
      <w:pPr>
        <w:rPr>
          <w:rFonts w:ascii="Amasis MT Pro" w:hAnsi="Amasis MT Pro"/>
          <w:b/>
          <w:bCs/>
          <w:u w:val="single"/>
        </w:rPr>
      </w:pPr>
      <w:r w:rsidRPr="007562FC">
        <w:rPr>
          <w:rFonts w:ascii="Amasis MT Pro" w:hAnsi="Amasis MT Pro"/>
          <w:b/>
          <w:bCs/>
          <w:u w:val="single"/>
        </w:rPr>
        <w:t>2-</w:t>
      </w:r>
      <w:r w:rsidR="00F26ABE" w:rsidRPr="007562FC">
        <w:rPr>
          <w:rFonts w:ascii="Amasis MT Pro" w:hAnsi="Amasis MT Pro"/>
          <w:b/>
          <w:bCs/>
          <w:u w:val="single"/>
        </w:rPr>
        <w:t>Introduction</w:t>
      </w:r>
      <w:r w:rsidR="004C44FC" w:rsidRPr="007562FC">
        <w:rPr>
          <w:rFonts w:ascii="Amasis MT Pro" w:hAnsi="Amasis MT Pro"/>
          <w:b/>
          <w:bCs/>
          <w:u w:val="single"/>
        </w:rPr>
        <w:t>.</w:t>
      </w:r>
    </w:p>
    <w:p w14:paraId="396F23EE" w14:textId="77777777" w:rsidR="00F26ABE" w:rsidRPr="007562FC" w:rsidRDefault="00F26ABE" w:rsidP="00F26ABE">
      <w:pPr>
        <w:rPr>
          <w:rFonts w:ascii="Amasis MT Pro" w:hAnsi="Amasis MT Pro"/>
        </w:rPr>
      </w:pPr>
      <w:r w:rsidRPr="007562FC">
        <w:rPr>
          <w:rFonts w:ascii="Amasis MT Pro" w:hAnsi="Amasis MT Pro"/>
        </w:rPr>
        <w:t>South Wales' Gower Peninsula has the small River Ilston. It flows west from the Cefn Bryn uplands into the sea near Ilston. Due to the river's location and ecology, many ecological and hydrological studies have been done. This scientific field report summarises the river's ecological, hydrological, and changing characteristics.</w:t>
      </w:r>
    </w:p>
    <w:p w14:paraId="77C236CD" w14:textId="77777777" w:rsidR="00F26ABE" w:rsidRPr="007562FC" w:rsidRDefault="00F26ABE" w:rsidP="00F26ABE">
      <w:pPr>
        <w:rPr>
          <w:rFonts w:ascii="Amasis MT Pro" w:hAnsi="Amasis MT Pro"/>
        </w:rPr>
      </w:pPr>
      <w:r w:rsidRPr="007562FC">
        <w:rPr>
          <w:rFonts w:ascii="Amasis MT Pro" w:hAnsi="Amasis MT Pro"/>
        </w:rPr>
        <w:t xml:space="preserve">The River Ilston has changed physically and ecologically over time. These changes are attributed to land use, climate change, and pollution. According to previous research, agricultural runoff, industrial effluent, and sewage discharges pollute the </w:t>
      </w:r>
      <w:r w:rsidRPr="00164A13">
        <w:rPr>
          <w:rFonts w:ascii="Amasis MT Pro" w:hAnsi="Amasis MT Pro"/>
        </w:rPr>
        <w:t>river (Bridgland and Horton, 1997). These contaminants altered water pH, dissolved oxygen, and nutrient concentrations.</w:t>
      </w:r>
    </w:p>
    <w:p w14:paraId="70BD5267" w14:textId="77777777" w:rsidR="00F26ABE" w:rsidRPr="007562FC" w:rsidRDefault="00F26ABE" w:rsidP="00F26ABE">
      <w:pPr>
        <w:rPr>
          <w:rFonts w:ascii="Amasis MT Pro" w:hAnsi="Amasis MT Pro"/>
        </w:rPr>
      </w:pPr>
      <w:r w:rsidRPr="007562FC">
        <w:rPr>
          <w:rFonts w:ascii="Amasis MT Pro" w:hAnsi="Amasis MT Pro"/>
        </w:rPr>
        <w:t xml:space="preserve">River Ilston changes have also affected aquatic and terrestrial species. The river's water quality and hydrology have affected macroinvertebrate and fish populations. Studies have suggestted that pollution and habitat degradation have reduced the river's macroinvertebrate populations </w:t>
      </w:r>
      <w:r w:rsidRPr="00164A13">
        <w:rPr>
          <w:rFonts w:ascii="Amasis MT Pro" w:hAnsi="Amasis MT Pro"/>
        </w:rPr>
        <w:t>(Environment Agency Wales, 2005).</w:t>
      </w:r>
    </w:p>
    <w:p w14:paraId="2A0F240B" w14:textId="41988DCC" w:rsidR="00F26ABE" w:rsidRPr="007562FC" w:rsidRDefault="00F26ABE" w:rsidP="00F26ABE">
      <w:pPr>
        <w:rPr>
          <w:rFonts w:ascii="Amasis MT Pro" w:hAnsi="Amasis MT Pro"/>
        </w:rPr>
      </w:pPr>
      <w:r w:rsidRPr="007562FC">
        <w:rPr>
          <w:rFonts w:ascii="Amasis MT Pro" w:hAnsi="Amasis MT Pro"/>
        </w:rPr>
        <w:t xml:space="preserve">This scientific field report will examine the River Ilston's changing conditions. </w:t>
      </w:r>
      <w:r w:rsidR="00A20B13" w:rsidRPr="007562FC">
        <w:rPr>
          <w:rFonts w:ascii="Amasis MT Pro" w:hAnsi="Amasis MT Pro"/>
        </w:rPr>
        <w:t>Based on</w:t>
      </w:r>
      <w:r w:rsidR="00E163A3" w:rsidRPr="007562FC">
        <w:rPr>
          <w:rFonts w:ascii="Amasis MT Pro" w:hAnsi="Amasis MT Pro"/>
        </w:rPr>
        <w:t xml:space="preserve"> different</w:t>
      </w:r>
      <w:r w:rsidR="00A20B13" w:rsidRPr="007562FC">
        <w:rPr>
          <w:rFonts w:ascii="Amasis MT Pro" w:hAnsi="Amasis MT Pro"/>
        </w:rPr>
        <w:t xml:space="preserve"> </w:t>
      </w:r>
      <w:r w:rsidR="00E163A3" w:rsidRPr="007562FC">
        <w:rPr>
          <w:rFonts w:ascii="Amasis MT Pro" w:hAnsi="Amasis MT Pro"/>
        </w:rPr>
        <w:t>but related hydrological hypothesis</w:t>
      </w:r>
      <w:r w:rsidRPr="007562FC">
        <w:rPr>
          <w:rFonts w:ascii="Amasis MT Pro" w:hAnsi="Amasis MT Pro"/>
        </w:rPr>
        <w:t xml:space="preserve">. We'll also </w:t>
      </w:r>
      <w:r w:rsidR="00E163A3" w:rsidRPr="007562FC">
        <w:rPr>
          <w:rFonts w:ascii="Amasis MT Pro" w:hAnsi="Amasis MT Pro"/>
        </w:rPr>
        <w:t xml:space="preserve">observe </w:t>
      </w:r>
      <w:r w:rsidRPr="007562FC">
        <w:rPr>
          <w:rFonts w:ascii="Amasis MT Pro" w:hAnsi="Amasis MT Pro"/>
        </w:rPr>
        <w:t xml:space="preserve"> the river's macroinvertebrate and fish populations and how land use changes and pollution may affect them.</w:t>
      </w:r>
    </w:p>
    <w:p w14:paraId="21E67FC2" w14:textId="2EF1C3E0" w:rsidR="00F26ABE" w:rsidRPr="007562FC" w:rsidRDefault="00F26ABE" w:rsidP="00F26ABE">
      <w:pPr>
        <w:rPr>
          <w:rFonts w:ascii="Amasis MT Pro" w:hAnsi="Amasis MT Pro"/>
        </w:rPr>
      </w:pPr>
      <w:r w:rsidRPr="007562FC">
        <w:rPr>
          <w:rFonts w:ascii="Amasis MT Pro" w:hAnsi="Amasis MT Pro"/>
        </w:rPr>
        <w:t xml:space="preserve">This report can and will help local authorities, answering key hypothesis conservation organisations, and other stakeholders manage and protect the River Ilston and similar river systems, though it answers the key hydrological hypothesis. </w:t>
      </w:r>
    </w:p>
    <w:p w14:paraId="5CD24FE5" w14:textId="33EF577B" w:rsidR="00F26ABE" w:rsidRPr="007562FC" w:rsidRDefault="008B41D3" w:rsidP="00F26ABE">
      <w:pPr>
        <w:rPr>
          <w:rFonts w:ascii="Amasis MT Pro" w:hAnsi="Amasis MT Pro"/>
          <w:b/>
          <w:bCs/>
          <w:u w:val="single"/>
        </w:rPr>
      </w:pPr>
      <w:r w:rsidRPr="007562FC">
        <w:rPr>
          <w:rFonts w:ascii="Amasis MT Pro" w:hAnsi="Amasis MT Pro"/>
          <w:b/>
          <w:bCs/>
          <w:u w:val="single"/>
        </w:rPr>
        <w:t>2.1-</w:t>
      </w:r>
      <w:r w:rsidR="00F26ABE" w:rsidRPr="007562FC">
        <w:rPr>
          <w:rFonts w:ascii="Amasis MT Pro" w:hAnsi="Amasis MT Pro"/>
          <w:b/>
          <w:bCs/>
          <w:u w:val="single"/>
        </w:rPr>
        <w:t>Background</w:t>
      </w:r>
      <w:r w:rsidR="004C44FC" w:rsidRPr="007562FC">
        <w:rPr>
          <w:rFonts w:ascii="Amasis MT Pro" w:hAnsi="Amasis MT Pro"/>
          <w:b/>
          <w:bCs/>
          <w:u w:val="single"/>
        </w:rPr>
        <w:t>.</w:t>
      </w:r>
      <w:r w:rsidR="00F26ABE" w:rsidRPr="007562FC">
        <w:rPr>
          <w:rFonts w:ascii="Amasis MT Pro" w:hAnsi="Amasis MT Pro"/>
          <w:b/>
          <w:bCs/>
          <w:u w:val="single"/>
        </w:rPr>
        <w:t xml:space="preserve"> </w:t>
      </w:r>
    </w:p>
    <w:p w14:paraId="11AF6E76" w14:textId="223FA23F" w:rsidR="00F26ABE" w:rsidRPr="007562FC" w:rsidRDefault="00F26ABE" w:rsidP="00F26ABE">
      <w:pPr>
        <w:rPr>
          <w:rFonts w:ascii="Amasis MT Pro" w:hAnsi="Amasis MT Pro"/>
        </w:rPr>
      </w:pPr>
      <w:r w:rsidRPr="007562FC">
        <w:rPr>
          <w:rFonts w:ascii="Amasis MT Pro" w:hAnsi="Amasis MT Pro"/>
        </w:rPr>
        <w:t>The river Ilston is being investigated to determine how its characteristics change as it flows from near Swansea Airfield to Three Cliffs. The ecological characteristics of macroinvertebrates and vegetation will be evaluated, with a focus on how these characteristics vary in relation to the physical characteristics of the river. These characteristics will be evaluated with the aid of field notebook observations and data.</w:t>
      </w:r>
    </w:p>
    <w:p w14:paraId="7E4012F7" w14:textId="17F52DEB" w:rsidR="00A20B13" w:rsidRPr="007562FC" w:rsidRDefault="008B41D3" w:rsidP="00F26ABE">
      <w:pPr>
        <w:rPr>
          <w:rFonts w:ascii="Amasis MT Pro" w:hAnsi="Amasis MT Pro"/>
          <w:b/>
          <w:bCs/>
          <w:u w:val="single"/>
        </w:rPr>
      </w:pPr>
      <w:r w:rsidRPr="007562FC">
        <w:rPr>
          <w:rFonts w:ascii="Amasis MT Pro" w:hAnsi="Amasis MT Pro"/>
          <w:b/>
          <w:bCs/>
          <w:u w:val="single"/>
        </w:rPr>
        <w:t>2.2-</w:t>
      </w:r>
      <w:r w:rsidR="00A20B13" w:rsidRPr="007562FC">
        <w:rPr>
          <w:rFonts w:ascii="Amasis MT Pro" w:hAnsi="Amasis MT Pro"/>
          <w:b/>
          <w:bCs/>
          <w:u w:val="single"/>
        </w:rPr>
        <w:t>Rationale-include Hypotheses and primary theoretical literature</w:t>
      </w:r>
      <w:r w:rsidR="004C44FC" w:rsidRPr="007562FC">
        <w:rPr>
          <w:rFonts w:ascii="Amasis MT Pro" w:hAnsi="Amasis MT Pro"/>
          <w:b/>
          <w:bCs/>
          <w:u w:val="single"/>
        </w:rPr>
        <w:t>.</w:t>
      </w:r>
    </w:p>
    <w:p w14:paraId="58C32D52"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 xml:space="preserve">Rivers widen and deepen downstream. </w:t>
      </w:r>
    </w:p>
    <w:p w14:paraId="344D9C6C" w14:textId="5732F3E3" w:rsidR="00A20B13" w:rsidRPr="007562FC" w:rsidRDefault="00A20B13" w:rsidP="00A20B13">
      <w:pPr>
        <w:rPr>
          <w:rFonts w:ascii="Amasis MT Pro" w:hAnsi="Amasis MT Pro"/>
        </w:rPr>
      </w:pPr>
      <w:r w:rsidRPr="007562FC">
        <w:rPr>
          <w:rFonts w:ascii="Amasis MT Pro" w:hAnsi="Amasis MT Pro"/>
        </w:rPr>
        <w:t xml:space="preserve">Fluvial systems require downstream river widening and deepening. Increased upstream water and sediment discharge causes channel morphology changes due to geomorphic processes like erosion, deposition, and channel migration </w:t>
      </w:r>
      <w:r w:rsidRPr="00164A13">
        <w:rPr>
          <w:rFonts w:ascii="Amasis MT Pro" w:hAnsi="Amasis MT Pro"/>
        </w:rPr>
        <w:t>(Montgomery and Buffington, 1997).</w:t>
      </w:r>
      <w:r w:rsidRPr="007562FC">
        <w:rPr>
          <w:rFonts w:ascii="Amasis MT Pro" w:hAnsi="Amasis MT Pro"/>
        </w:rPr>
        <w:t xml:space="preserve"> Downstream river widening and deepening affects many physical, biological, and ecological processes, including nutrient transport, sedimentation, habitat diversity, and flood dynamics (Petts and Amoros, 1996; Buffington and Montgomery, 1999).</w:t>
      </w:r>
    </w:p>
    <w:p w14:paraId="2076A7AA" w14:textId="77777777" w:rsidR="00A20B13" w:rsidRPr="007562FC" w:rsidRDefault="00A20B13" w:rsidP="00A20B13">
      <w:pPr>
        <w:rPr>
          <w:rFonts w:ascii="Amasis MT Pro" w:hAnsi="Amasis MT Pro"/>
        </w:rPr>
      </w:pPr>
    </w:p>
    <w:p w14:paraId="030AE2BA" w14:textId="77777777" w:rsidR="00A20B13" w:rsidRPr="007562FC" w:rsidRDefault="00A20B13" w:rsidP="00A20B13">
      <w:pPr>
        <w:rPr>
          <w:rFonts w:ascii="Amasis MT Pro" w:hAnsi="Amasis MT Pro"/>
        </w:rPr>
      </w:pPr>
      <w:r w:rsidRPr="007562FC">
        <w:rPr>
          <w:rFonts w:ascii="Amasis MT Pro" w:hAnsi="Amasis MT Pro"/>
        </w:rPr>
        <w:t>The river's cross-sectional area increases downstream as it widens and deepens. Sediment and water accumulation, which increases discharge downstream, causes this channel width increase (Parker, 2008). River management and hydraulic modelling are affected by downstream cross-sectional area variation (Wolman and Leopold, 1957; Knighton, 1998).</w:t>
      </w:r>
    </w:p>
    <w:p w14:paraId="53A8B55D" w14:textId="77777777" w:rsidR="00A20B13" w:rsidRPr="007562FC" w:rsidRDefault="00A20B13" w:rsidP="00A20B13">
      <w:pPr>
        <w:rPr>
          <w:rFonts w:ascii="Amasis MT Pro" w:hAnsi="Amasis MT Pro"/>
        </w:rPr>
      </w:pPr>
    </w:p>
    <w:p w14:paraId="0C37AF6C"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 xml:space="preserve">River velocity increases outside a meander. </w:t>
      </w:r>
    </w:p>
    <w:p w14:paraId="0A4288AF" w14:textId="52AE852B" w:rsidR="00A20B13" w:rsidRPr="007562FC" w:rsidRDefault="00A20B13" w:rsidP="00A20B13">
      <w:pPr>
        <w:rPr>
          <w:rFonts w:ascii="Amasis MT Pro" w:hAnsi="Amasis MT Pro"/>
        </w:rPr>
      </w:pPr>
      <w:r w:rsidRPr="007562FC">
        <w:rPr>
          <w:rFonts w:ascii="Amasis MT Pro" w:hAnsi="Amasis MT Pro"/>
        </w:rPr>
        <w:lastRenderedPageBreak/>
        <w:t>Helicoidal flow makes water move faster on the outside of meanders. Hydraulic modelling and river management are affected by this common natural river phenomenon (Crosato and Mosselman, 2009). Predicting erosion and deposition patterns, river morphology changes, and river management interventions requires understanding meandering river velocity distribution.</w:t>
      </w:r>
    </w:p>
    <w:p w14:paraId="3582482A" w14:textId="77777777" w:rsidR="00A20B13" w:rsidRPr="007562FC" w:rsidRDefault="00A20B13" w:rsidP="00A20B13">
      <w:pPr>
        <w:rPr>
          <w:rFonts w:ascii="Amasis MT Pro" w:hAnsi="Amasis MT Pro"/>
        </w:rPr>
      </w:pPr>
    </w:p>
    <w:p w14:paraId="01A229DD"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Middle river currents are fastest.</w:t>
      </w:r>
    </w:p>
    <w:p w14:paraId="62173BA3" w14:textId="4F516BD2" w:rsidR="00A20B13" w:rsidRPr="007562FC" w:rsidRDefault="00A20B13" w:rsidP="00A20B13">
      <w:pPr>
        <w:rPr>
          <w:rFonts w:ascii="Amasis MT Pro" w:hAnsi="Amasis MT Pro"/>
        </w:rPr>
      </w:pPr>
      <w:r w:rsidRPr="007562FC">
        <w:rPr>
          <w:rFonts w:ascii="Amasis MT Pro" w:hAnsi="Amasis MT Pro"/>
        </w:rPr>
        <w:t xml:space="preserve"> Complex factors like channel geometry, bed roughness, flow regime, and sediment transport determine a river's greatest velocity. The centre of straight channels, where frictional resistance is lowest, has the highest velocity. However, rivers with meandering channels and helicoidal flow dynamics can have high velocity in many places (Knighton, 1998). Hydraulic modelling, sediment transport prediction, and river management intervention design require velocity distribution knowledge.</w:t>
      </w:r>
    </w:p>
    <w:p w14:paraId="3057C7E3" w14:textId="77777777" w:rsidR="00A20B13" w:rsidRPr="00C568E1" w:rsidRDefault="00A20B13" w:rsidP="00A20B13">
      <w:pPr>
        <w:rPr>
          <w:rFonts w:ascii="Amasis MT Pro" w:hAnsi="Amasis MT Pro"/>
          <w:b/>
          <w:bCs/>
          <w:u w:val="single"/>
        </w:rPr>
      </w:pPr>
    </w:p>
    <w:p w14:paraId="60635D64"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 xml:space="preserve">The downstream river velocity decreases due to channel enlargement and frictional resistance. </w:t>
      </w:r>
    </w:p>
    <w:p w14:paraId="329C29FB" w14:textId="452CBD34" w:rsidR="00A20B13" w:rsidRPr="007562FC" w:rsidRDefault="00A20B13" w:rsidP="00A20B13">
      <w:pPr>
        <w:rPr>
          <w:rFonts w:ascii="Amasis MT Pro" w:hAnsi="Amasis MT Pro"/>
        </w:rPr>
      </w:pPr>
      <w:r w:rsidRPr="007562FC">
        <w:rPr>
          <w:rFonts w:ascii="Amasis MT Pro" w:hAnsi="Amasis MT Pro"/>
        </w:rPr>
        <w:t>As the channel widens and deepens, water's surface area increases, increasing friction and slowing its velocity (Leopold and Maddock, 1953). Understanding river velocity distribution helps predict erosion and deposition patterns, sediment transport, and river management.</w:t>
      </w:r>
    </w:p>
    <w:p w14:paraId="2C0345D8" w14:textId="77777777" w:rsidR="00A20B13" w:rsidRPr="007562FC" w:rsidRDefault="00A20B13" w:rsidP="00A20B13">
      <w:pPr>
        <w:rPr>
          <w:rFonts w:ascii="Amasis MT Pro" w:hAnsi="Amasis MT Pro"/>
        </w:rPr>
      </w:pPr>
    </w:p>
    <w:p w14:paraId="02E8E310"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 xml:space="preserve">Sediment sorting and selective transport downstream reduce bed load. </w:t>
      </w:r>
    </w:p>
    <w:p w14:paraId="149B4A23" w14:textId="5F02A10A" w:rsidR="00A20B13" w:rsidRPr="007562FC" w:rsidRDefault="00A20B13" w:rsidP="00A20B13">
      <w:pPr>
        <w:rPr>
          <w:rFonts w:ascii="Amasis MT Pro" w:hAnsi="Amasis MT Pro"/>
        </w:rPr>
      </w:pPr>
      <w:r w:rsidRPr="007562FC">
        <w:rPr>
          <w:rFonts w:ascii="Amasis MT Pro" w:hAnsi="Amasis MT Pro"/>
        </w:rPr>
        <w:t>Water carries smaller particles downstream, leaving larger particles. Bed load reduction downstream affects habitat availability and biotic communities in rivers (Wohl, 2004).</w:t>
      </w:r>
    </w:p>
    <w:p w14:paraId="2477CBF3" w14:textId="77777777" w:rsidR="00A20B13" w:rsidRPr="00C568E1" w:rsidRDefault="00A20B13" w:rsidP="00A20B13">
      <w:pPr>
        <w:rPr>
          <w:rFonts w:ascii="Amasis MT Pro" w:hAnsi="Amasis MT Pro"/>
          <w:b/>
          <w:bCs/>
          <w:u w:val="single"/>
        </w:rPr>
      </w:pPr>
    </w:p>
    <w:p w14:paraId="4478C483" w14:textId="77777777" w:rsidR="00C568E1" w:rsidRPr="00C568E1" w:rsidRDefault="00A20B13" w:rsidP="00A20B13">
      <w:pPr>
        <w:rPr>
          <w:rFonts w:ascii="Amasis MT Pro" w:hAnsi="Amasis MT Pro"/>
          <w:b/>
          <w:bCs/>
          <w:u w:val="single"/>
        </w:rPr>
      </w:pPr>
      <w:r w:rsidRPr="00C568E1">
        <w:rPr>
          <w:rFonts w:ascii="Amasis MT Pro" w:hAnsi="Amasis MT Pro"/>
          <w:b/>
          <w:bCs/>
          <w:u w:val="single"/>
        </w:rPr>
        <w:t xml:space="preserve">Abrasion and attrition round sediment particles during transport. </w:t>
      </w:r>
    </w:p>
    <w:p w14:paraId="228053EE" w14:textId="3B5B9BE7" w:rsidR="00A20B13" w:rsidRPr="007562FC" w:rsidRDefault="00A20B13" w:rsidP="00A20B13">
      <w:pPr>
        <w:rPr>
          <w:rFonts w:ascii="Amasis MT Pro" w:hAnsi="Amasis MT Pro"/>
        </w:rPr>
      </w:pPr>
      <w:r w:rsidRPr="007562FC">
        <w:rPr>
          <w:rFonts w:ascii="Amasis MT Pro" w:hAnsi="Amasis MT Pro"/>
        </w:rPr>
        <w:t>Sediment's downstream movement causes particle wear and shape modification from bed contact (Selley et al., 1988). Particle shape changes downstream have major effects.</w:t>
      </w:r>
    </w:p>
    <w:p w14:paraId="4D9693D9" w14:textId="758144EC" w:rsidR="00A20B13" w:rsidRPr="007562FC" w:rsidRDefault="00E163A3" w:rsidP="00A20B13">
      <w:pPr>
        <w:rPr>
          <w:rFonts w:ascii="Amasis MT Pro" w:hAnsi="Amasis MT Pro"/>
          <w:b/>
          <w:bCs/>
          <w:u w:val="single"/>
        </w:rPr>
      </w:pPr>
      <w:r w:rsidRPr="007562FC">
        <w:rPr>
          <w:rFonts w:ascii="Amasis MT Pro" w:hAnsi="Amasis MT Pro"/>
          <w:b/>
          <w:bCs/>
          <w:u w:val="single"/>
        </w:rPr>
        <w:t xml:space="preserve">2.3 </w:t>
      </w:r>
      <w:r w:rsidR="00A20B13" w:rsidRPr="007562FC">
        <w:rPr>
          <w:rFonts w:ascii="Amasis MT Pro" w:hAnsi="Amasis MT Pro"/>
          <w:b/>
          <w:bCs/>
          <w:u w:val="single"/>
        </w:rPr>
        <w:t>Location</w:t>
      </w:r>
      <w:r w:rsidR="004C44FC" w:rsidRPr="007562FC">
        <w:rPr>
          <w:rFonts w:ascii="Amasis MT Pro" w:hAnsi="Amasis MT Pro"/>
          <w:b/>
          <w:bCs/>
          <w:u w:val="single"/>
        </w:rPr>
        <w:t>.</w:t>
      </w:r>
      <w:r w:rsidR="00A20B13" w:rsidRPr="007562FC">
        <w:rPr>
          <w:rFonts w:ascii="Amasis MT Pro" w:hAnsi="Amasis MT Pro"/>
          <w:b/>
          <w:bCs/>
          <w:u w:val="single"/>
        </w:rPr>
        <w:t xml:space="preserve"> </w:t>
      </w:r>
    </w:p>
    <w:p w14:paraId="5852B6A9" w14:textId="77777777" w:rsidR="008B41D3" w:rsidRPr="008B41D3" w:rsidRDefault="008B41D3" w:rsidP="008B41D3">
      <w:pPr>
        <w:rPr>
          <w:rFonts w:ascii="Amasis MT Pro" w:eastAsia="Calibri" w:hAnsi="Amasis MT Pro" w:cs="Times New Roman"/>
          <w:b/>
          <w:bCs/>
          <w:u w:val="single"/>
        </w:rPr>
      </w:pPr>
      <w:r w:rsidRPr="008B41D3">
        <w:rPr>
          <w:rFonts w:ascii="Amasis MT Pro" w:eastAsia="Calibri" w:hAnsi="Amasis MT Pro" w:cs="Times New Roman"/>
          <w:b/>
          <w:bCs/>
          <w:u w:val="single"/>
        </w:rPr>
        <w:t>surfaces</w:t>
      </w:r>
    </w:p>
    <w:p w14:paraId="78364F47" w14:textId="77777777" w:rsidR="008B41D3" w:rsidRPr="008B41D3" w:rsidRDefault="008B41D3" w:rsidP="008B41D3">
      <w:pPr>
        <w:rPr>
          <w:rFonts w:ascii="Amasis MT Pro" w:eastAsia="Calibri" w:hAnsi="Amasis MT Pro" w:cs="Times New Roman"/>
        </w:rPr>
      </w:pPr>
      <w:r w:rsidRPr="008B41D3">
        <w:rPr>
          <w:rFonts w:ascii="Amasis MT Pro" w:eastAsia="Calibri" w:hAnsi="Amasis MT Pro" w:cs="Times New Roman"/>
        </w:rPr>
        <w:t xml:space="preserve">In the 1930s, erosive surfaces cut through the geological formations of the Gower peninsula and South Wales. The 600-foot, 400-foot, and 200-foot surfaces are all marine abrasion plains (61 m). Gower's hilltops are the highest point, followed by Clyne Common and the northeast Gower escarpments, and then Oxwich Point. Gower's landscape is predominantly flat, with a few small hills scattered throughout. Glaciers sculpted these Pliocene/early Pleistocene eroding surfaces. The "slades" and other steep-sided valleys on the peninsula were formed by erosion along the fault lines. The surfaces are visible throughout the peninsula, but they are particularly striking from Cefn Bryn, where the road from Reynofdston ascends the hill and heads east </w:t>
      </w:r>
    </w:p>
    <w:p w14:paraId="568C5E7D" w14:textId="77777777" w:rsidR="008B41D3" w:rsidRPr="008B41D3" w:rsidRDefault="008B41D3" w:rsidP="008B41D3">
      <w:pPr>
        <w:rPr>
          <w:rFonts w:ascii="Amasis MT Pro" w:eastAsia="Calibri" w:hAnsi="Amasis MT Pro" w:cs="Times New Roman"/>
          <w:b/>
          <w:bCs/>
          <w:u w:val="single"/>
        </w:rPr>
      </w:pPr>
    </w:p>
    <w:p w14:paraId="6211B973" w14:textId="77777777" w:rsidR="008B41D3" w:rsidRPr="008B41D3" w:rsidRDefault="008B41D3" w:rsidP="008B41D3">
      <w:pPr>
        <w:rPr>
          <w:rFonts w:ascii="Amasis MT Pro" w:eastAsia="Calibri" w:hAnsi="Amasis MT Pro" w:cs="Times New Roman"/>
          <w:b/>
          <w:bCs/>
          <w:u w:val="single"/>
        </w:rPr>
      </w:pPr>
      <w:r w:rsidRPr="008B41D3">
        <w:rPr>
          <w:rFonts w:ascii="Amasis MT Pro" w:eastAsia="Calibri" w:hAnsi="Amasis MT Pro" w:cs="Times New Roman"/>
          <w:b/>
          <w:bCs/>
          <w:u w:val="single"/>
        </w:rPr>
        <w:t>Valleys</w:t>
      </w:r>
    </w:p>
    <w:p w14:paraId="5D045B06" w14:textId="3291E131" w:rsidR="008B41D3" w:rsidRPr="008B41D3" w:rsidRDefault="008B41D3" w:rsidP="008B41D3">
      <w:pPr>
        <w:rPr>
          <w:rFonts w:ascii="Amasis MT Pro" w:eastAsia="Calibri" w:hAnsi="Amasis MT Pro" w:cs="Times New Roman"/>
        </w:rPr>
      </w:pPr>
      <w:r w:rsidRPr="008B41D3">
        <w:rPr>
          <w:rFonts w:ascii="Amasis MT Pro" w:eastAsia="Calibri" w:hAnsi="Amasis MT Pro" w:cs="Times New Roman"/>
        </w:rPr>
        <w:lastRenderedPageBreak/>
        <w:t>Gower contains three distinct types of rivers. A valley is carved by the Morlais River in the Coal Measures of northwestern Gower. Second, places like Llethryd and Bishopston feature karst valleys (</w:t>
      </w:r>
      <w:r w:rsidR="00023E10">
        <w:rPr>
          <w:rFonts w:ascii="Amasis MT Pro" w:eastAsia="Calibri" w:hAnsi="Amasis MT Pro" w:cs="Times New Roman"/>
        </w:rPr>
        <w:t>.</w:t>
      </w:r>
      <w:r w:rsidRPr="008B41D3">
        <w:rPr>
          <w:rFonts w:ascii="Amasis MT Pro" w:eastAsia="Calibri" w:hAnsi="Amasis MT Pro" w:cs="Times New Roman"/>
        </w:rPr>
        <w:t xml:space="preserve">Dry valleys, known as slades, are common along the south coast, and smaller "blind" valleys are visible from Nicholaston's roadside The third type of valley in the Clyne Valley was formed by glacial meltwater during the Pleistocene and contains a small "misfit" stream </w:t>
      </w:r>
    </w:p>
    <w:p w14:paraId="0B24E4C0" w14:textId="77777777" w:rsidR="008B41D3" w:rsidRPr="008B41D3" w:rsidRDefault="008B41D3" w:rsidP="008B41D3">
      <w:pPr>
        <w:rPr>
          <w:rFonts w:ascii="Amasis MT Pro" w:eastAsia="Calibri" w:hAnsi="Amasis MT Pro" w:cs="Times New Roman"/>
        </w:rPr>
      </w:pPr>
    </w:p>
    <w:p w14:paraId="21685EFC" w14:textId="77777777" w:rsidR="008B41D3" w:rsidRPr="008B41D3" w:rsidRDefault="008B41D3" w:rsidP="008B41D3">
      <w:pPr>
        <w:rPr>
          <w:rFonts w:ascii="Amasis MT Pro" w:eastAsia="Calibri" w:hAnsi="Amasis MT Pro" w:cs="Times New Roman"/>
          <w:b/>
          <w:bCs/>
          <w:u w:val="single"/>
        </w:rPr>
      </w:pPr>
      <w:r w:rsidRPr="008B41D3">
        <w:rPr>
          <w:rFonts w:ascii="Amasis MT Pro" w:eastAsia="Calibri" w:hAnsi="Amasis MT Pro" w:cs="Times New Roman"/>
          <w:b/>
          <w:bCs/>
          <w:u w:val="single"/>
        </w:rPr>
        <w:t>Coasts</w:t>
      </w:r>
    </w:p>
    <w:p w14:paraId="3C10BD18" w14:textId="056028B1" w:rsidR="008B41D3" w:rsidRPr="008B41D3" w:rsidRDefault="008B41D3" w:rsidP="008B41D3">
      <w:pPr>
        <w:rPr>
          <w:rFonts w:ascii="Amasis MT Pro" w:eastAsia="Calibri" w:hAnsi="Amasis MT Pro" w:cs="Times New Roman"/>
        </w:rPr>
      </w:pPr>
      <w:r w:rsidRPr="008B41D3">
        <w:rPr>
          <w:rFonts w:ascii="Amasis MT Pro" w:eastAsia="Calibri" w:hAnsi="Amasis MT Pro" w:cs="Times New Roman"/>
        </w:rPr>
        <w:t>Anticlinal headlands with cliffs and synclinal bays with sandy beaches are the result of pitching folds in Carboniferous Limestones along the south coast of Gower. Gower was created by faulting, leaving only a narrow wave-cut platform at the base of the current cliffs. The cliffs, which range in height from 60 to 80 metres</w:t>
      </w:r>
      <w:r w:rsidR="00622EBE">
        <w:rPr>
          <w:rFonts w:ascii="Amasis MT Pro" w:eastAsia="Calibri" w:hAnsi="Amasis MT Pro" w:cs="Times New Roman"/>
        </w:rPr>
        <w:t>.</w:t>
      </w:r>
    </w:p>
    <w:p w14:paraId="449DE916" w14:textId="402A3908" w:rsidR="00A20B13" w:rsidRDefault="004C44FC" w:rsidP="00F26ABE">
      <w:pPr>
        <w:rPr>
          <w:rFonts w:ascii="Amasis MT Pro" w:hAnsi="Amasis MT Pro"/>
          <w:b/>
          <w:bCs/>
          <w:u w:val="single"/>
        </w:rPr>
      </w:pPr>
      <w:r w:rsidRPr="007562FC">
        <w:rPr>
          <w:rFonts w:ascii="Amasis MT Pro" w:hAnsi="Amasis MT Pro"/>
          <w:b/>
          <w:bCs/>
          <w:u w:val="single"/>
        </w:rPr>
        <w:t xml:space="preserve">3-Methodology. </w:t>
      </w:r>
    </w:p>
    <w:p w14:paraId="5FB0171D" w14:textId="03A76E90" w:rsidR="00BA161D" w:rsidRPr="00BA161D" w:rsidRDefault="00BA161D" w:rsidP="00BA161D">
      <w:pPr>
        <w:rPr>
          <w:rFonts w:ascii="Amasis MT Pro" w:hAnsi="Amasis MT Pro"/>
        </w:rPr>
      </w:pPr>
      <w:r w:rsidRPr="00BA161D">
        <w:rPr>
          <w:rFonts w:ascii="Amasis MT Pro" w:hAnsi="Amasis MT Pro"/>
        </w:rPr>
        <w:t>This research investigates the width, depth, cross-sectional area, velocity, bed load composition, and downstream discharge of the River Ilston</w:t>
      </w:r>
      <w:r w:rsidR="00993A9C">
        <w:rPr>
          <w:rFonts w:ascii="Amasis MT Pro" w:hAnsi="Amasis MT Pro"/>
        </w:rPr>
        <w:t xml:space="preserve"> As well</w:t>
      </w:r>
      <w:r w:rsidRPr="00BA161D">
        <w:rPr>
          <w:rFonts w:ascii="Amasis MT Pro" w:hAnsi="Amasis MT Pro"/>
        </w:rPr>
        <w:t xml:space="preserve">. This investigation will require both fieldwork and </w:t>
      </w:r>
      <w:r>
        <w:rPr>
          <w:rFonts w:ascii="Amasis MT Pro" w:hAnsi="Amasis MT Pro"/>
        </w:rPr>
        <w:t>on site</w:t>
      </w:r>
      <w:r w:rsidR="00EA7B38">
        <w:rPr>
          <w:rFonts w:ascii="Amasis MT Pro" w:hAnsi="Amasis MT Pro"/>
        </w:rPr>
        <w:t xml:space="preserve"> </w:t>
      </w:r>
      <w:r w:rsidRPr="00BA161D">
        <w:rPr>
          <w:rFonts w:ascii="Amasis MT Pro" w:hAnsi="Amasis MT Pro"/>
        </w:rPr>
        <w:t>analysis.</w:t>
      </w:r>
    </w:p>
    <w:p w14:paraId="01738AE8" w14:textId="3CD93D7B" w:rsidR="00BA161D" w:rsidRPr="00BA161D" w:rsidRDefault="00BA161D" w:rsidP="00BA161D">
      <w:pPr>
        <w:rPr>
          <w:rFonts w:ascii="Amasis MT Pro" w:hAnsi="Amasis MT Pro"/>
        </w:rPr>
      </w:pPr>
      <w:r w:rsidRPr="00BA161D">
        <w:rPr>
          <w:rFonts w:ascii="Amasis MT Pro" w:hAnsi="Amasis MT Pro"/>
        </w:rPr>
        <w:t xml:space="preserve">Multiple locations along the 10-kilometer length of the River Ilston will be surveyed to collect data. </w:t>
      </w:r>
      <w:r>
        <w:rPr>
          <w:rFonts w:ascii="Amasis MT Pro" w:hAnsi="Amasis MT Pro"/>
        </w:rPr>
        <w:t>Mapping of the location</w:t>
      </w:r>
      <w:r w:rsidRPr="00BA161D">
        <w:rPr>
          <w:rFonts w:ascii="Amasis MT Pro" w:hAnsi="Amasis MT Pro"/>
        </w:rPr>
        <w:t xml:space="preserve"> and depth </w:t>
      </w:r>
      <w:r w:rsidR="00993A9C">
        <w:rPr>
          <w:rFonts w:ascii="Amasis MT Pro" w:hAnsi="Amasis MT Pro"/>
        </w:rPr>
        <w:t xml:space="preserve">using meter sticks </w:t>
      </w:r>
      <w:r w:rsidRPr="00BA161D">
        <w:rPr>
          <w:rFonts w:ascii="Amasis MT Pro" w:hAnsi="Amasis MT Pro"/>
        </w:rPr>
        <w:t xml:space="preserve"> will determine the width and depth of the river. The cross-sectional area of the river is width x depth. At each site, </w:t>
      </w:r>
      <w:r w:rsidR="00221615">
        <w:rPr>
          <w:rFonts w:ascii="Amasis MT Pro" w:hAnsi="Amasis MT Pro"/>
        </w:rPr>
        <w:t xml:space="preserve">oranges </w:t>
      </w:r>
      <w:r w:rsidRPr="00BA161D">
        <w:rPr>
          <w:rFonts w:ascii="Amasis MT Pro" w:hAnsi="Amasis MT Pro"/>
        </w:rPr>
        <w:t xml:space="preserve"> and </w:t>
      </w:r>
      <w:r w:rsidR="00221615">
        <w:rPr>
          <w:rFonts w:ascii="Amasis MT Pro" w:hAnsi="Amasis MT Pro"/>
        </w:rPr>
        <w:t>oranges with stop watches will measure the</w:t>
      </w:r>
      <w:r w:rsidR="00145DD2">
        <w:rPr>
          <w:rFonts w:ascii="Amasis MT Pro" w:hAnsi="Amasis MT Pro"/>
        </w:rPr>
        <w:t xml:space="preserve"> current of the river</w:t>
      </w:r>
      <w:r w:rsidRPr="00BA161D">
        <w:rPr>
          <w:rFonts w:ascii="Amasis MT Pro" w:hAnsi="Amasis MT Pro"/>
        </w:rPr>
        <w:t>.</w:t>
      </w:r>
      <w:r w:rsidR="00145DD2">
        <w:rPr>
          <w:rFonts w:ascii="Amasis MT Pro" w:hAnsi="Amasis MT Pro"/>
        </w:rPr>
        <w:t xml:space="preserve"> This Can be done by dropping the orange at one point timing it and catching it at the other point, while timing it at each given site location on the river. </w:t>
      </w:r>
      <w:r w:rsidRPr="00BA161D">
        <w:rPr>
          <w:rFonts w:ascii="Amasis MT Pro" w:hAnsi="Amasis MT Pro"/>
        </w:rPr>
        <w:t>Alongside physical data, the velocity-area method will calculate river discharge. To calculate discharge, measure the river's cross-sectional area and velocity at each site.</w:t>
      </w:r>
    </w:p>
    <w:p w14:paraId="48A491D0" w14:textId="794C956D" w:rsidR="00BA161D" w:rsidRPr="00BA161D" w:rsidRDefault="00BA161D" w:rsidP="00BA161D">
      <w:pPr>
        <w:rPr>
          <w:rFonts w:ascii="Amasis MT Pro" w:hAnsi="Amasis MT Pro"/>
        </w:rPr>
      </w:pPr>
      <w:r w:rsidRPr="00BA161D">
        <w:rPr>
          <w:rFonts w:ascii="Amasis MT Pro" w:hAnsi="Amasis MT Pro"/>
        </w:rPr>
        <w:t>Regression and correlation analysis will be used to identify significant associations between the physical characteristics of the river and fieldwork data. Interviews with local stakeholders will be analysed qualitatively through the lens of thematic analysis</w:t>
      </w:r>
      <w:r w:rsidR="00145DD2">
        <w:rPr>
          <w:rFonts w:ascii="Amasis MT Pro" w:hAnsi="Amasis MT Pro"/>
        </w:rPr>
        <w:t xml:space="preserve"> would be ideal</w:t>
      </w:r>
      <w:r w:rsidRPr="00BA161D">
        <w:rPr>
          <w:rFonts w:ascii="Amasis MT Pro" w:hAnsi="Amasis MT Pro"/>
        </w:rPr>
        <w:t>. The studies conducted by Lewin and Robinson (1998) and Tranter et al. (2008) on the River Severn and River Wye will be utilised to validate and compare our findings.</w:t>
      </w:r>
    </w:p>
    <w:p w14:paraId="2EDAC3EB" w14:textId="1E4CED46" w:rsidR="00BA161D" w:rsidRPr="00BA161D" w:rsidRDefault="00BA161D" w:rsidP="00BA161D">
      <w:pPr>
        <w:rPr>
          <w:rFonts w:ascii="Amasis MT Pro" w:hAnsi="Amasis MT Pro"/>
        </w:rPr>
      </w:pPr>
      <w:r w:rsidRPr="00BA161D">
        <w:rPr>
          <w:rFonts w:ascii="Amasis MT Pro" w:hAnsi="Amasis MT Pro"/>
        </w:rPr>
        <w:t xml:space="preserve">This study will reveal how the physical characteristics of the River Ilston vary upstream and downstream. This study will </w:t>
      </w:r>
      <w:r w:rsidR="00145DD2">
        <w:rPr>
          <w:rFonts w:ascii="Amasis MT Pro" w:hAnsi="Amasis MT Pro"/>
        </w:rPr>
        <w:t xml:space="preserve"> could </w:t>
      </w:r>
      <w:r w:rsidRPr="00BA161D">
        <w:rPr>
          <w:rFonts w:ascii="Amasis MT Pro" w:hAnsi="Amasis MT Pro"/>
        </w:rPr>
        <w:t>assist local authorities, conservation organisations, and other interested parties in managing and protecting the River Ilston and similar river systems.</w:t>
      </w:r>
    </w:p>
    <w:p w14:paraId="39E562D5" w14:textId="38256899" w:rsidR="0011028F" w:rsidRPr="007562FC" w:rsidRDefault="00E1299F">
      <w:pPr>
        <w:rPr>
          <w:rFonts w:ascii="Amasis MT Pro" w:hAnsi="Amasis MT Pro"/>
          <w:b/>
          <w:bCs/>
          <w:u w:val="single"/>
        </w:rPr>
      </w:pPr>
      <w:r w:rsidRPr="007562FC">
        <w:rPr>
          <w:rFonts w:ascii="Amasis MT Pro" w:hAnsi="Amasis MT Pro"/>
          <w:b/>
          <w:bCs/>
          <w:u w:val="single"/>
        </w:rPr>
        <w:t>4-Results and analysis.</w:t>
      </w:r>
    </w:p>
    <w:p w14:paraId="32E4D84D" w14:textId="5114AE98" w:rsidR="00E1299F" w:rsidRPr="00E1299F" w:rsidRDefault="00E1299F" w:rsidP="00E1299F">
      <w:pPr>
        <w:rPr>
          <w:rFonts w:ascii="Amasis MT Pro" w:eastAsia="Calibri" w:hAnsi="Amasis MT Pro" w:cs="Times New Roman"/>
        </w:rPr>
      </w:pPr>
      <w:r w:rsidRPr="00E1299F">
        <w:rPr>
          <w:rFonts w:ascii="Amasis MT Pro" w:eastAsia="Calibri" w:hAnsi="Amasis MT Pro" w:cs="Times New Roman"/>
        </w:rPr>
        <w:t xml:space="preserve">The behaviour of rivers in various regions is explained by fluvial process hypotheses. downstream, erosion and sediment deposition cumulatively enlarge and deepen the river (Knighton, 1998). </w:t>
      </w:r>
      <w:r w:rsidR="008C2AF3">
        <w:rPr>
          <w:rFonts w:ascii="Amasis MT Pro" w:eastAsia="Calibri" w:hAnsi="Amasis MT Pro" w:cs="Times New Roman"/>
        </w:rPr>
        <w:t xml:space="preserve"> </w:t>
      </w:r>
      <w:r w:rsidRPr="00E1299F">
        <w:rPr>
          <w:rFonts w:ascii="Amasis MT Pro" w:eastAsia="Calibri" w:hAnsi="Amasis MT Pro" w:cs="Times New Roman"/>
        </w:rPr>
        <w:t>The river channel becomes wider and deeper as a result of water erosion. The river deposits sediment in its lower reaches, which deepens and widens the channel.</w:t>
      </w:r>
    </w:p>
    <w:p w14:paraId="104AC2CA" w14:textId="620C31AE" w:rsidR="00E1299F" w:rsidRPr="00E1299F" w:rsidRDefault="00E1299F" w:rsidP="00E1299F">
      <w:pPr>
        <w:rPr>
          <w:rFonts w:ascii="Amasis MT Pro" w:eastAsia="Calibri" w:hAnsi="Amasis MT Pro" w:cs="Times New Roman"/>
        </w:rPr>
      </w:pPr>
      <w:r w:rsidRPr="00E1299F">
        <w:rPr>
          <w:rFonts w:ascii="Amasis MT Pro" w:eastAsia="Calibri" w:hAnsi="Amasis MT Pro" w:cs="Times New Roman"/>
        </w:rPr>
        <w:t xml:space="preserve">The enlargement and deepening of the downstream channel increases the river's cross-sectional area (Leopold et al., 1964). This could be the result of erosion, sedimentation, or river engineering. Outside a meander, the helical flow of water increases river velocity </w:t>
      </w:r>
      <w:r w:rsidR="008C2AF3">
        <w:rPr>
          <w:rFonts w:ascii="Amasis MT Pro" w:eastAsia="Calibri" w:hAnsi="Amasis MT Pro" w:cs="Times New Roman"/>
        </w:rPr>
        <w:t>(</w:t>
      </w:r>
      <w:r w:rsidRPr="00E1299F">
        <w:rPr>
          <w:rFonts w:ascii="Amasis MT Pro" w:eastAsia="Calibri" w:hAnsi="Amasis MT Pro" w:cs="Times New Roman"/>
        </w:rPr>
        <w:t xml:space="preserve">Mikhailov, 2009). The meander may form as a result of erosion and sediment transport by faster-moving water on the outside of the bend. Maximum entropy causes the river's centre to have the highest velocity (Phillips, 1996). Within a fluid system, the velocity of water is greatest in the </w:t>
      </w:r>
      <w:r w:rsidRPr="00E1299F">
        <w:rPr>
          <w:rFonts w:ascii="Amasis MT Pro" w:eastAsia="Calibri" w:hAnsi="Amasis MT Pro" w:cs="Times New Roman"/>
        </w:rPr>
        <w:lastRenderedPageBreak/>
        <w:t>centre and decreases outward. The flow's centre has the most kinetic energy and is less affected by friction with the riverbed and banks.</w:t>
      </w:r>
    </w:p>
    <w:p w14:paraId="1F1F776E" w14:textId="117C210A" w:rsidR="00E1299F" w:rsidRPr="00E1299F" w:rsidRDefault="00E1299F" w:rsidP="00E1299F">
      <w:pPr>
        <w:rPr>
          <w:rFonts w:ascii="Amasis MT Pro" w:eastAsia="Calibri" w:hAnsi="Amasis MT Pro" w:cs="Times New Roman"/>
        </w:rPr>
      </w:pPr>
      <w:r w:rsidRPr="00E1299F">
        <w:rPr>
          <w:rFonts w:ascii="Amasis MT Pro" w:eastAsia="Calibri" w:hAnsi="Amasis MT Pro" w:cs="Times New Roman"/>
        </w:rPr>
        <w:t>Friction with the riverbed and banks slows down the river (Knighton, 1998). As the river widens and deepens downstream, water friction increases. Elective sorting reduces downstream bed load (Leopold et al., 1964). Because heavier particles are more difficult to transport, the river deposits them closer to the sediment source. Smaller, lighter particles are transported downstream and deposited further from the source, thereby decreasing the downstream bed load.</w:t>
      </w:r>
    </w:p>
    <w:p w14:paraId="15358BB5" w14:textId="42EC4670" w:rsidR="00E1299F" w:rsidRDefault="00E1299F" w:rsidP="00E1299F">
      <w:pPr>
        <w:rPr>
          <w:rFonts w:ascii="Amasis MT Pro" w:eastAsia="Calibri" w:hAnsi="Amasis MT Pro" w:cs="Times New Roman"/>
        </w:rPr>
      </w:pPr>
      <w:r w:rsidRPr="00E1299F">
        <w:rPr>
          <w:rFonts w:ascii="Amasis MT Pro" w:eastAsia="Calibri" w:hAnsi="Amasis MT Pro" w:cs="Times New Roman"/>
        </w:rPr>
        <w:t>Abrasion modifies the bed load downstream (Knighton, 1998). Over time, bed load particles collide with one another, the riverbed, and the riverbanks, resulting in their smoothing and spherification. Upstream, tributaries and other water sources contribute to the discharge of the river. As a river flows downstream, it receives water from tributaries and other sources (Leopold et al., 1964). These hypotheses explain river characteristics such as erosion, sediment deposition, velocity, and discharge. They can also guide river management and engineering for water conservation.</w:t>
      </w:r>
    </w:p>
    <w:p w14:paraId="66327B37" w14:textId="34EC9C0E" w:rsidR="00164A13" w:rsidRPr="00DC3547" w:rsidRDefault="00164A13" w:rsidP="00E1299F">
      <w:pPr>
        <w:rPr>
          <w:rFonts w:ascii="Amasis MT Pro" w:eastAsia="Calibri" w:hAnsi="Amasis MT Pro" w:cs="Times New Roman"/>
        </w:rPr>
      </w:pPr>
      <w:r>
        <w:rPr>
          <w:rFonts w:ascii="Amasis MT Pro" w:eastAsia="Calibri" w:hAnsi="Amasis MT Pro" w:cs="Times New Roman"/>
          <w:noProof/>
        </w:rPr>
        <w:drawing>
          <wp:anchor distT="0" distB="0" distL="114300" distR="114300" simplePos="0" relativeHeight="251658240" behindDoc="1" locked="0" layoutInCell="1" allowOverlap="1" wp14:anchorId="35DAAA58" wp14:editId="27F6961C">
            <wp:simplePos x="0" y="0"/>
            <wp:positionH relativeFrom="margin">
              <wp:align>center</wp:align>
            </wp:positionH>
            <wp:positionV relativeFrom="paragraph">
              <wp:posOffset>288925</wp:posOffset>
            </wp:positionV>
            <wp:extent cx="6638925" cy="4267835"/>
            <wp:effectExtent l="0" t="0" r="9525" b="0"/>
            <wp:wrapTight wrapText="bothSides">
              <wp:wrapPolygon edited="0">
                <wp:start x="0" y="0"/>
                <wp:lineTo x="0" y="21500"/>
                <wp:lineTo x="21569" y="21500"/>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38925" cy="4267835"/>
                    </a:xfrm>
                    <a:prstGeom prst="rect">
                      <a:avLst/>
                    </a:prstGeom>
                    <a:noFill/>
                  </pic:spPr>
                </pic:pic>
              </a:graphicData>
            </a:graphic>
            <wp14:sizeRelH relativeFrom="page">
              <wp14:pctWidth>0</wp14:pctWidth>
            </wp14:sizeRelH>
            <wp14:sizeRelV relativeFrom="page">
              <wp14:pctHeight>0</wp14:pctHeight>
            </wp14:sizeRelV>
          </wp:anchor>
        </w:drawing>
      </w:r>
      <w:r w:rsidRPr="00D260C6">
        <w:rPr>
          <w:rFonts w:ascii="Amasis MT Pro" w:eastAsia="Calibri" w:hAnsi="Amasis MT Pro" w:cs="Times New Roman"/>
          <w:b/>
          <w:bCs/>
          <w:u w:val="single"/>
        </w:rPr>
        <w:t xml:space="preserve"> </w:t>
      </w:r>
      <w:r w:rsidR="00781C81">
        <w:rPr>
          <w:rFonts w:ascii="Amasis MT Pro" w:eastAsia="Calibri" w:hAnsi="Amasis MT Pro" w:cs="Times New Roman"/>
          <w:b/>
          <w:bCs/>
          <w:u w:val="single"/>
        </w:rPr>
        <w:t>Map of the site.</w:t>
      </w:r>
    </w:p>
    <w:p w14:paraId="5CD63F42" w14:textId="6B631C5D" w:rsidR="00164A13" w:rsidRDefault="00DC3547" w:rsidP="00E1299F">
      <w:pPr>
        <w:rPr>
          <w:rFonts w:ascii="Amasis MT Pro" w:eastAsia="Calibri" w:hAnsi="Amasis MT Pro" w:cs="Times New Roman"/>
        </w:rPr>
      </w:pPr>
      <w:r>
        <w:rPr>
          <w:rFonts w:ascii="Amasis MT Pro" w:eastAsia="Calibri" w:hAnsi="Amasis MT Pro" w:cs="Times New Roman"/>
          <w:b/>
          <w:bCs/>
          <w:noProof/>
          <w:u w:val="single"/>
        </w:rPr>
        <mc:AlternateContent>
          <mc:Choice Requires="wps">
            <w:drawing>
              <wp:anchor distT="0" distB="0" distL="114300" distR="114300" simplePos="0" relativeHeight="251671552" behindDoc="0" locked="0" layoutInCell="1" allowOverlap="1" wp14:anchorId="4A4D18A0" wp14:editId="6ED25FA9">
                <wp:simplePos x="0" y="0"/>
                <wp:positionH relativeFrom="column">
                  <wp:posOffset>-533400</wp:posOffset>
                </wp:positionH>
                <wp:positionV relativeFrom="paragraph">
                  <wp:posOffset>4494530</wp:posOffset>
                </wp:positionV>
                <wp:extent cx="2011680" cy="327660"/>
                <wp:effectExtent l="0" t="0" r="26670" b="15240"/>
                <wp:wrapNone/>
                <wp:docPr id="13" name="Text Box 13"/>
                <wp:cNvGraphicFramePr/>
                <a:graphic xmlns:a="http://schemas.openxmlformats.org/drawingml/2006/main">
                  <a:graphicData uri="http://schemas.microsoft.com/office/word/2010/wordprocessingShape">
                    <wps:wsp>
                      <wps:cNvSpPr txBox="1"/>
                      <wps:spPr>
                        <a:xfrm>
                          <a:off x="0" y="0"/>
                          <a:ext cx="2011680" cy="327660"/>
                        </a:xfrm>
                        <a:prstGeom prst="rect">
                          <a:avLst/>
                        </a:prstGeom>
                        <a:solidFill>
                          <a:schemeClr val="lt1"/>
                        </a:solidFill>
                        <a:ln w="6350">
                          <a:solidFill>
                            <a:prstClr val="black"/>
                          </a:solidFill>
                        </a:ln>
                      </wps:spPr>
                      <wps:txbx>
                        <w:txbxContent>
                          <w:p w14:paraId="6C07C127" w14:textId="1D07D883" w:rsidR="00DC3547" w:rsidRPr="00DC3547" w:rsidRDefault="00DC3547">
                            <w:pPr>
                              <w:rPr>
                                <w:b/>
                                <w:bCs/>
                                <w:u w:val="single"/>
                              </w:rPr>
                            </w:pPr>
                            <w:r w:rsidRPr="00DC3547">
                              <w:rPr>
                                <w:b/>
                                <w:bCs/>
                                <w:u w:val="single"/>
                              </w:rPr>
                              <w:t>Figure 1 map of the Gower.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4D18A0" id="_x0000_t202" coordsize="21600,21600" o:spt="202" path="m,l,21600r21600,l21600,xe">
                <v:stroke joinstyle="miter"/>
                <v:path gradientshapeok="t" o:connecttype="rect"/>
              </v:shapetype>
              <v:shape id="Text Box 13" o:spid="_x0000_s1026" type="#_x0000_t202" style="position:absolute;margin-left:-42pt;margin-top:353.9pt;width:158.4pt;height:25.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" fillcolor="white [3201]" strokeweight=".5pt">
                <v:textbox>
                  <w:txbxContent>
                    <w:p w14:paraId="6C07C127" w14:textId="1D07D883" w:rsidR="00DC3547" w:rsidRPr="00DC3547" w:rsidRDefault="00DC3547">
                      <w:pPr>
                        <w:rPr>
                          <w:b/>
                          <w:bCs/>
                          <w:u w:val="single"/>
                        </w:rPr>
                      </w:pPr>
                      <w:r w:rsidRPr="00DC3547">
                        <w:rPr>
                          <w:b/>
                          <w:bCs/>
                          <w:u w:val="single"/>
                        </w:rPr>
                        <w:t>Figure 1 map of the Gower.</w:t>
                      </w:r>
                    </w:p>
                  </w:txbxContent>
                </v:textbox>
              </v:shape>
            </w:pict>
          </mc:Fallback>
        </mc:AlternateContent>
      </w:r>
    </w:p>
    <w:p w14:paraId="66EC046E" w14:textId="0772CDA0" w:rsidR="00164A13" w:rsidRDefault="00164A13" w:rsidP="00E1299F">
      <w:pPr>
        <w:rPr>
          <w:rFonts w:ascii="Amasis MT Pro" w:eastAsia="Calibri" w:hAnsi="Amasis MT Pro" w:cs="Times New Roman"/>
        </w:rPr>
      </w:pPr>
    </w:p>
    <w:p w14:paraId="5A47288C" w14:textId="76EB7040" w:rsidR="00164A13" w:rsidRDefault="00164A13" w:rsidP="00E1299F">
      <w:pPr>
        <w:rPr>
          <w:rFonts w:ascii="Amasis MT Pro" w:eastAsia="Calibri" w:hAnsi="Amasis MT Pro" w:cs="Times New Roman"/>
        </w:rPr>
      </w:pPr>
    </w:p>
    <w:p w14:paraId="413E4EF2" w14:textId="101CC2D1" w:rsidR="00164A13" w:rsidRPr="00781C81" w:rsidRDefault="00781C81" w:rsidP="00E1299F">
      <w:pPr>
        <w:rPr>
          <w:rFonts w:ascii="Amasis MT Pro" w:eastAsia="Calibri" w:hAnsi="Amasis MT Pro" w:cs="Times New Roman"/>
          <w:b/>
          <w:bCs/>
          <w:u w:val="single"/>
        </w:rPr>
      </w:pPr>
      <w:r w:rsidRPr="00781C81">
        <w:rPr>
          <w:rFonts w:ascii="Amasis MT Pro" w:eastAsia="Calibri" w:hAnsi="Amasis MT Pro" w:cs="Times New Roman"/>
          <w:b/>
          <w:bCs/>
          <w:u w:val="single"/>
        </w:rPr>
        <w:t xml:space="preserve">Photos of the site </w:t>
      </w:r>
    </w:p>
    <w:p w14:paraId="318B87E4" w14:textId="64BDE117" w:rsidR="00164A13" w:rsidRDefault="00164A13" w:rsidP="00E1299F">
      <w:pPr>
        <w:rPr>
          <w:rFonts w:ascii="Amasis MT Pro" w:eastAsia="Calibri" w:hAnsi="Amasis MT Pro" w:cs="Times New Roman"/>
        </w:rPr>
      </w:pPr>
      <w:r>
        <w:rPr>
          <w:rFonts w:ascii="Amasis MT Pro" w:eastAsia="Calibri" w:hAnsi="Amasis MT Pro" w:cs="Times New Roman"/>
          <w:noProof/>
        </w:rPr>
        <w:lastRenderedPageBreak/>
        <w:drawing>
          <wp:anchor distT="0" distB="0" distL="114300" distR="114300" simplePos="0" relativeHeight="251659264" behindDoc="1" locked="0" layoutInCell="1" allowOverlap="1" wp14:anchorId="024378D0" wp14:editId="46FB6D7C">
            <wp:simplePos x="0" y="0"/>
            <wp:positionH relativeFrom="column">
              <wp:posOffset>-541020</wp:posOffset>
            </wp:positionH>
            <wp:positionV relativeFrom="paragraph">
              <wp:posOffset>235585</wp:posOffset>
            </wp:positionV>
            <wp:extent cx="2786380" cy="5730875"/>
            <wp:effectExtent l="0" t="0" r="0" b="3175"/>
            <wp:wrapTight wrapText="bothSides">
              <wp:wrapPolygon edited="0">
                <wp:start x="0" y="0"/>
                <wp:lineTo x="0" y="21540"/>
                <wp:lineTo x="21413" y="21540"/>
                <wp:lineTo x="2141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6380" cy="5730875"/>
                    </a:xfrm>
                    <a:prstGeom prst="rect">
                      <a:avLst/>
                    </a:prstGeom>
                    <a:noFill/>
                  </pic:spPr>
                </pic:pic>
              </a:graphicData>
            </a:graphic>
            <wp14:sizeRelH relativeFrom="page">
              <wp14:pctWidth>0</wp14:pctWidth>
            </wp14:sizeRelH>
            <wp14:sizeRelV relativeFrom="page">
              <wp14:pctHeight>0</wp14:pctHeight>
            </wp14:sizeRelV>
          </wp:anchor>
        </w:drawing>
      </w:r>
    </w:p>
    <w:p w14:paraId="158CC182" w14:textId="1E158C78" w:rsidR="00164A13" w:rsidRDefault="00D260C6" w:rsidP="00E1299F">
      <w:pPr>
        <w:rPr>
          <w:rFonts w:ascii="Amasis MT Pro" w:eastAsia="Calibri" w:hAnsi="Amasis MT Pro" w:cs="Times New Roman"/>
        </w:rPr>
      </w:pPr>
      <w:r>
        <w:rPr>
          <w:rFonts w:ascii="Amasis MT Pro" w:eastAsia="Calibri" w:hAnsi="Amasis MT Pro" w:cs="Times New Roman"/>
          <w:noProof/>
        </w:rPr>
        <w:drawing>
          <wp:anchor distT="0" distB="0" distL="114300" distR="114300" simplePos="0" relativeHeight="251660288" behindDoc="1" locked="0" layoutInCell="1" allowOverlap="1" wp14:anchorId="4C07B7B2" wp14:editId="1B752497">
            <wp:simplePos x="0" y="0"/>
            <wp:positionH relativeFrom="column">
              <wp:posOffset>2766060</wp:posOffset>
            </wp:positionH>
            <wp:positionV relativeFrom="paragraph">
              <wp:posOffset>6350</wp:posOffset>
            </wp:positionV>
            <wp:extent cx="2786380" cy="5677535"/>
            <wp:effectExtent l="0" t="0" r="0" b="0"/>
            <wp:wrapTight wrapText="bothSides">
              <wp:wrapPolygon edited="0">
                <wp:start x="0" y="0"/>
                <wp:lineTo x="0" y="21525"/>
                <wp:lineTo x="21413" y="21525"/>
                <wp:lineTo x="2141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86380" cy="5677535"/>
                    </a:xfrm>
                    <a:prstGeom prst="rect">
                      <a:avLst/>
                    </a:prstGeom>
                    <a:noFill/>
                  </pic:spPr>
                </pic:pic>
              </a:graphicData>
            </a:graphic>
            <wp14:sizeRelH relativeFrom="page">
              <wp14:pctWidth>0</wp14:pctWidth>
            </wp14:sizeRelH>
            <wp14:sizeRelV relativeFrom="page">
              <wp14:pctHeight>0</wp14:pctHeight>
            </wp14:sizeRelV>
          </wp:anchor>
        </w:drawing>
      </w:r>
    </w:p>
    <w:p w14:paraId="10BB94EE" w14:textId="6AC4E1C1" w:rsidR="00164A13" w:rsidRDefault="00164A13" w:rsidP="00E1299F">
      <w:pPr>
        <w:rPr>
          <w:rFonts w:ascii="Amasis MT Pro" w:eastAsia="Calibri" w:hAnsi="Amasis MT Pro" w:cs="Times New Roman"/>
        </w:rPr>
      </w:pPr>
    </w:p>
    <w:p w14:paraId="352D0516" w14:textId="6947E7BE" w:rsidR="00164A13" w:rsidRDefault="00164A13" w:rsidP="00E1299F">
      <w:pPr>
        <w:rPr>
          <w:rFonts w:ascii="Amasis MT Pro" w:eastAsia="Calibri" w:hAnsi="Amasis MT Pro" w:cs="Times New Roman"/>
        </w:rPr>
      </w:pPr>
    </w:p>
    <w:p w14:paraId="09CC4682" w14:textId="3E113ABE" w:rsidR="00164A13" w:rsidRDefault="00164A13" w:rsidP="00E1299F">
      <w:pPr>
        <w:rPr>
          <w:rFonts w:ascii="Amasis MT Pro" w:eastAsia="Calibri" w:hAnsi="Amasis MT Pro" w:cs="Times New Roman"/>
        </w:rPr>
      </w:pPr>
    </w:p>
    <w:p w14:paraId="36076E01" w14:textId="52CBAA78" w:rsidR="00164A13" w:rsidRDefault="00164A13" w:rsidP="00E1299F">
      <w:pPr>
        <w:rPr>
          <w:rFonts w:ascii="Amasis MT Pro" w:eastAsia="Calibri" w:hAnsi="Amasis MT Pro" w:cs="Times New Roman"/>
        </w:rPr>
      </w:pPr>
    </w:p>
    <w:p w14:paraId="568B5E0E" w14:textId="3BA414A8" w:rsidR="00164A13" w:rsidRDefault="00164A13" w:rsidP="00E1299F">
      <w:pPr>
        <w:rPr>
          <w:rFonts w:ascii="Amasis MT Pro" w:eastAsia="Calibri" w:hAnsi="Amasis MT Pro" w:cs="Times New Roman"/>
        </w:rPr>
      </w:pPr>
    </w:p>
    <w:p w14:paraId="20B93525" w14:textId="571E906B" w:rsidR="00164A13" w:rsidRDefault="00164A13" w:rsidP="00E1299F">
      <w:pPr>
        <w:rPr>
          <w:rFonts w:ascii="Amasis MT Pro" w:eastAsia="Calibri" w:hAnsi="Amasis MT Pro" w:cs="Times New Roman"/>
        </w:rPr>
      </w:pPr>
    </w:p>
    <w:p w14:paraId="1F3404AC" w14:textId="29A40F3B" w:rsidR="00164A13" w:rsidRDefault="00164A13" w:rsidP="00E1299F">
      <w:pPr>
        <w:rPr>
          <w:rFonts w:ascii="Amasis MT Pro" w:eastAsia="Calibri" w:hAnsi="Amasis MT Pro" w:cs="Times New Roman"/>
        </w:rPr>
      </w:pPr>
    </w:p>
    <w:p w14:paraId="15E90E9F" w14:textId="28E2A87A" w:rsidR="00164A13" w:rsidRDefault="00164A13" w:rsidP="00E1299F">
      <w:pPr>
        <w:rPr>
          <w:rFonts w:ascii="Amasis MT Pro" w:eastAsia="Calibri" w:hAnsi="Amasis MT Pro" w:cs="Times New Roman"/>
        </w:rPr>
      </w:pPr>
    </w:p>
    <w:p w14:paraId="1A662B70" w14:textId="5C9D165E" w:rsidR="00164A13" w:rsidRDefault="00164A13" w:rsidP="00E1299F">
      <w:pPr>
        <w:rPr>
          <w:rFonts w:ascii="Amasis MT Pro" w:eastAsia="Calibri" w:hAnsi="Amasis MT Pro" w:cs="Times New Roman"/>
        </w:rPr>
      </w:pPr>
    </w:p>
    <w:p w14:paraId="116FF436" w14:textId="0EF869DA" w:rsidR="00164A13" w:rsidRDefault="00164A13" w:rsidP="00E1299F">
      <w:pPr>
        <w:rPr>
          <w:rFonts w:ascii="Amasis MT Pro" w:eastAsia="Calibri" w:hAnsi="Amasis MT Pro" w:cs="Times New Roman"/>
        </w:rPr>
      </w:pPr>
    </w:p>
    <w:p w14:paraId="6B018671" w14:textId="348F8A5F" w:rsidR="00164A13" w:rsidRDefault="00164A13" w:rsidP="00E1299F">
      <w:pPr>
        <w:rPr>
          <w:rFonts w:ascii="Amasis MT Pro" w:eastAsia="Calibri" w:hAnsi="Amasis MT Pro" w:cs="Times New Roman"/>
        </w:rPr>
      </w:pPr>
    </w:p>
    <w:p w14:paraId="01BC38F4" w14:textId="2CE1A556" w:rsidR="00164A13" w:rsidRDefault="00164A13" w:rsidP="00E1299F">
      <w:pPr>
        <w:rPr>
          <w:rFonts w:ascii="Amasis MT Pro" w:eastAsia="Calibri" w:hAnsi="Amasis MT Pro" w:cs="Times New Roman"/>
        </w:rPr>
      </w:pPr>
    </w:p>
    <w:p w14:paraId="67908CAA" w14:textId="2F713DFC" w:rsidR="00164A13" w:rsidRDefault="00164A13" w:rsidP="00E1299F">
      <w:pPr>
        <w:rPr>
          <w:rFonts w:ascii="Amasis MT Pro" w:eastAsia="Calibri" w:hAnsi="Amasis MT Pro" w:cs="Times New Roman"/>
        </w:rPr>
      </w:pPr>
    </w:p>
    <w:p w14:paraId="2663B96D" w14:textId="5ACD4C02" w:rsidR="00164A13" w:rsidRDefault="00164A13" w:rsidP="00E1299F">
      <w:pPr>
        <w:rPr>
          <w:rFonts w:ascii="Amasis MT Pro" w:eastAsia="Calibri" w:hAnsi="Amasis MT Pro" w:cs="Times New Roman"/>
        </w:rPr>
      </w:pPr>
    </w:p>
    <w:p w14:paraId="10E9D886" w14:textId="76244074" w:rsidR="00164A13" w:rsidRDefault="00164A13" w:rsidP="00E1299F">
      <w:pPr>
        <w:rPr>
          <w:rFonts w:ascii="Amasis MT Pro" w:eastAsia="Calibri" w:hAnsi="Amasis MT Pro" w:cs="Times New Roman"/>
        </w:rPr>
      </w:pPr>
    </w:p>
    <w:p w14:paraId="67C98FAF" w14:textId="3A9A1BFE" w:rsidR="00164A13" w:rsidRDefault="00164A13" w:rsidP="00E1299F">
      <w:pPr>
        <w:rPr>
          <w:rFonts w:ascii="Amasis MT Pro" w:eastAsia="Calibri" w:hAnsi="Amasis MT Pro" w:cs="Times New Roman"/>
        </w:rPr>
      </w:pPr>
    </w:p>
    <w:p w14:paraId="4530BCEF" w14:textId="79CCF89C" w:rsidR="00164A13" w:rsidRDefault="00164A13" w:rsidP="00E1299F">
      <w:pPr>
        <w:rPr>
          <w:rFonts w:ascii="Amasis MT Pro" w:eastAsia="Calibri" w:hAnsi="Amasis MT Pro" w:cs="Times New Roman"/>
        </w:rPr>
      </w:pPr>
    </w:p>
    <w:p w14:paraId="476A6611" w14:textId="57DA7B82" w:rsidR="00164A13" w:rsidRDefault="00164A13" w:rsidP="00E1299F">
      <w:pPr>
        <w:rPr>
          <w:rFonts w:ascii="Amasis MT Pro" w:eastAsia="Calibri" w:hAnsi="Amasis MT Pro" w:cs="Times New Roman"/>
        </w:rPr>
      </w:pPr>
    </w:p>
    <w:p w14:paraId="3ECEEA68" w14:textId="77777777" w:rsidR="00DC3547" w:rsidRDefault="00DC3547" w:rsidP="00E1299F">
      <w:pPr>
        <w:rPr>
          <w:rFonts w:ascii="Amasis MT Pro" w:eastAsia="Calibri" w:hAnsi="Amasis MT Pro" w:cs="Times New Roman"/>
        </w:rPr>
      </w:pPr>
    </w:p>
    <w:p w14:paraId="34BCD93E" w14:textId="133FB9FA" w:rsidR="00164A13" w:rsidRPr="00D260C6" w:rsidRDefault="00DC3547" w:rsidP="00E1299F">
      <w:pPr>
        <w:rPr>
          <w:rFonts w:ascii="Amasis MT Pro" w:eastAsia="Calibri" w:hAnsi="Amasis MT Pro" w:cs="Times New Roman"/>
          <w:b/>
          <w:bCs/>
          <w:u w:val="single"/>
        </w:rPr>
      </w:pPr>
      <w:r>
        <w:rPr>
          <w:rFonts w:ascii="Amasis MT Pro" w:eastAsia="Calibri" w:hAnsi="Amasis MT Pro" w:cs="Times New Roman"/>
          <w:noProof/>
        </w:rPr>
        <mc:AlternateContent>
          <mc:Choice Requires="wps">
            <w:drawing>
              <wp:anchor distT="0" distB="0" distL="114300" distR="114300" simplePos="0" relativeHeight="251669504" behindDoc="0" locked="0" layoutInCell="1" allowOverlap="1" wp14:anchorId="7F6DBBFD" wp14:editId="776CE008">
                <wp:simplePos x="0" y="0"/>
                <wp:positionH relativeFrom="column">
                  <wp:posOffset>-548640</wp:posOffset>
                </wp:positionH>
                <wp:positionV relativeFrom="paragraph">
                  <wp:posOffset>170180</wp:posOffset>
                </wp:positionV>
                <wp:extent cx="1600200" cy="350520"/>
                <wp:effectExtent l="0" t="0" r="19050" b="11430"/>
                <wp:wrapNone/>
                <wp:docPr id="11" name="Text Box 11"/>
                <wp:cNvGraphicFramePr/>
                <a:graphic xmlns:a="http://schemas.openxmlformats.org/drawingml/2006/main">
                  <a:graphicData uri="http://schemas.microsoft.com/office/word/2010/wordprocessingShape">
                    <wps:wsp>
                      <wps:cNvSpPr txBox="1"/>
                      <wps:spPr>
                        <a:xfrm>
                          <a:off x="0" y="0"/>
                          <a:ext cx="1600200" cy="350520"/>
                        </a:xfrm>
                        <a:prstGeom prst="rect">
                          <a:avLst/>
                        </a:prstGeom>
                        <a:solidFill>
                          <a:schemeClr val="lt1"/>
                        </a:solidFill>
                        <a:ln w="6350">
                          <a:solidFill>
                            <a:prstClr val="black"/>
                          </a:solidFill>
                        </a:ln>
                      </wps:spPr>
                      <wps:txbx>
                        <w:txbxContent>
                          <w:p w14:paraId="0A389CB2" w14:textId="452AC663" w:rsidR="00DC3547" w:rsidRPr="00DC3547" w:rsidRDefault="00DC3547">
                            <w:pPr>
                              <w:rPr>
                                <w:b/>
                                <w:bCs/>
                                <w:u w:val="single"/>
                              </w:rPr>
                            </w:pPr>
                            <w:r w:rsidRPr="00DC3547">
                              <w:rPr>
                                <w:b/>
                                <w:bCs/>
                                <w:u w:val="single"/>
                              </w:rPr>
                              <w:t>Figure 2 river photo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DBBFD" id="Text Box 11" o:spid="_x0000_s1027" type="#_x0000_t202" style="position:absolute;margin-left:-43.2pt;margin-top:13.4pt;width:126pt;height:27.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" fillcolor="white [3201]" strokeweight=".5pt">
                <v:textbox>
                  <w:txbxContent>
                    <w:p w14:paraId="0A389CB2" w14:textId="452AC663" w:rsidR="00DC3547" w:rsidRPr="00DC3547" w:rsidRDefault="00DC3547">
                      <w:pPr>
                        <w:rPr>
                          <w:b/>
                          <w:bCs/>
                          <w:u w:val="single"/>
                        </w:rPr>
                      </w:pPr>
                      <w:r w:rsidRPr="00DC3547">
                        <w:rPr>
                          <w:b/>
                          <w:bCs/>
                          <w:u w:val="single"/>
                        </w:rPr>
                        <w:t>Figure 2 river photo</w:t>
                      </w:r>
                    </w:p>
                  </w:txbxContent>
                </v:textbox>
              </v:shape>
            </w:pict>
          </mc:Fallback>
        </mc:AlternateContent>
      </w:r>
      <w:r>
        <w:rPr>
          <w:rFonts w:ascii="Amasis MT Pro" w:eastAsia="Calibri" w:hAnsi="Amasis MT Pro" w:cs="Times New Roman"/>
          <w:b/>
          <w:bCs/>
          <w:noProof/>
          <w:u w:val="single"/>
        </w:rPr>
        <mc:AlternateContent>
          <mc:Choice Requires="wps">
            <w:drawing>
              <wp:anchor distT="0" distB="0" distL="114300" distR="114300" simplePos="0" relativeHeight="251670528" behindDoc="0" locked="0" layoutInCell="1" allowOverlap="1" wp14:anchorId="1839D5DD" wp14:editId="7983DBF6">
                <wp:simplePos x="0" y="0"/>
                <wp:positionH relativeFrom="column">
                  <wp:posOffset>2811780</wp:posOffset>
                </wp:positionH>
                <wp:positionV relativeFrom="paragraph">
                  <wp:posOffset>93980</wp:posOffset>
                </wp:positionV>
                <wp:extent cx="1607820" cy="403860"/>
                <wp:effectExtent l="0" t="0" r="11430" b="15240"/>
                <wp:wrapNone/>
                <wp:docPr id="12" name="Text Box 12"/>
                <wp:cNvGraphicFramePr/>
                <a:graphic xmlns:a="http://schemas.openxmlformats.org/drawingml/2006/main">
                  <a:graphicData uri="http://schemas.microsoft.com/office/word/2010/wordprocessingShape">
                    <wps:wsp>
                      <wps:cNvSpPr txBox="1"/>
                      <wps:spPr>
                        <a:xfrm>
                          <a:off x="0" y="0"/>
                          <a:ext cx="1607820" cy="403860"/>
                        </a:xfrm>
                        <a:prstGeom prst="rect">
                          <a:avLst/>
                        </a:prstGeom>
                        <a:solidFill>
                          <a:schemeClr val="lt1"/>
                        </a:solidFill>
                        <a:ln w="6350">
                          <a:solidFill>
                            <a:prstClr val="black"/>
                          </a:solidFill>
                        </a:ln>
                      </wps:spPr>
                      <wps:txbx>
                        <w:txbxContent>
                          <w:p w14:paraId="06B15F22" w14:textId="4CE27A59" w:rsidR="00DC3547" w:rsidRPr="00DC3547" w:rsidRDefault="00DC3547">
                            <w:pPr>
                              <w:rPr>
                                <w:b/>
                                <w:bCs/>
                                <w:u w:val="single"/>
                              </w:rPr>
                            </w:pPr>
                            <w:r w:rsidRPr="00DC3547">
                              <w:rPr>
                                <w:b/>
                                <w:bCs/>
                                <w:u w:val="single"/>
                              </w:rPr>
                              <w:t>Figure 3 river photo.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39D5DD" id="Text Box 12" o:spid="_x0000_s1028" type="#_x0000_t202" style="position:absolute;margin-left:221.4pt;margin-top:7.4pt;width:126.6pt;height:3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" fillcolor="white [3201]" strokeweight=".5pt">
                <v:textbox>
                  <w:txbxContent>
                    <w:p w14:paraId="06B15F22" w14:textId="4CE27A59" w:rsidR="00DC3547" w:rsidRPr="00DC3547" w:rsidRDefault="00DC3547">
                      <w:pPr>
                        <w:rPr>
                          <w:b/>
                          <w:bCs/>
                          <w:u w:val="single"/>
                        </w:rPr>
                      </w:pPr>
                      <w:r w:rsidRPr="00DC3547">
                        <w:rPr>
                          <w:b/>
                          <w:bCs/>
                          <w:u w:val="single"/>
                        </w:rPr>
                        <w:t>Figure 3 river photo.</w:t>
                      </w:r>
                    </w:p>
                  </w:txbxContent>
                </v:textbox>
              </v:shape>
            </w:pict>
          </mc:Fallback>
        </mc:AlternateContent>
      </w:r>
    </w:p>
    <w:p w14:paraId="77695169" w14:textId="647F7D0C" w:rsidR="00164A13" w:rsidRDefault="00164A13" w:rsidP="00E1299F">
      <w:pPr>
        <w:rPr>
          <w:rFonts w:ascii="Amasis MT Pro" w:eastAsia="Calibri" w:hAnsi="Amasis MT Pro" w:cs="Times New Roman"/>
        </w:rPr>
      </w:pPr>
    </w:p>
    <w:p w14:paraId="28C7FA54" w14:textId="1ADB1E04" w:rsidR="00164A13" w:rsidRDefault="00164A13" w:rsidP="00E1299F">
      <w:pPr>
        <w:rPr>
          <w:rFonts w:ascii="Amasis MT Pro" w:eastAsia="Calibri" w:hAnsi="Amasis MT Pro" w:cs="Times New Roman"/>
        </w:rPr>
      </w:pPr>
    </w:p>
    <w:p w14:paraId="631B4D74" w14:textId="2977385A" w:rsidR="00164A13" w:rsidRDefault="00164A13" w:rsidP="00E1299F">
      <w:pPr>
        <w:rPr>
          <w:rFonts w:ascii="Amasis MT Pro" w:eastAsia="Calibri" w:hAnsi="Amasis MT Pro" w:cs="Times New Roman"/>
        </w:rPr>
      </w:pPr>
    </w:p>
    <w:p w14:paraId="5DB9AD09" w14:textId="77777777" w:rsidR="00164A13" w:rsidRDefault="00164A13" w:rsidP="00E1299F">
      <w:pPr>
        <w:rPr>
          <w:rFonts w:ascii="Amasis MT Pro" w:eastAsia="Calibri" w:hAnsi="Amasis MT Pro" w:cs="Times New Roman"/>
        </w:rPr>
      </w:pPr>
    </w:p>
    <w:p w14:paraId="783631A1" w14:textId="2F75FA2B" w:rsidR="00164A13" w:rsidRDefault="00164A13" w:rsidP="00E1299F">
      <w:pPr>
        <w:rPr>
          <w:rFonts w:ascii="Amasis MT Pro" w:eastAsia="Calibri" w:hAnsi="Amasis MT Pro" w:cs="Times New Roman"/>
        </w:rPr>
      </w:pPr>
    </w:p>
    <w:p w14:paraId="6B1B13B4" w14:textId="08CFDF06" w:rsidR="00164A13" w:rsidRDefault="00164A13" w:rsidP="00E1299F">
      <w:pPr>
        <w:rPr>
          <w:rFonts w:ascii="Amasis MT Pro" w:eastAsia="Calibri" w:hAnsi="Amasis MT Pro" w:cs="Times New Roman"/>
        </w:rPr>
      </w:pPr>
    </w:p>
    <w:p w14:paraId="29AB9BC2" w14:textId="77777777" w:rsidR="00164A13" w:rsidRPr="00E1299F" w:rsidRDefault="00164A13" w:rsidP="00E1299F">
      <w:pPr>
        <w:rPr>
          <w:rFonts w:ascii="Amasis MT Pro" w:eastAsia="Calibri" w:hAnsi="Amasis MT Pro" w:cs="Times New Roman"/>
        </w:rPr>
      </w:pPr>
    </w:p>
    <w:p w14:paraId="64622609" w14:textId="509C786E" w:rsidR="00D260C6" w:rsidRPr="00D260C6" w:rsidRDefault="00DC3547">
      <w:pPr>
        <w:rPr>
          <w:rFonts w:ascii="Amasis MT Pro" w:hAnsi="Amasis MT Pro"/>
        </w:rPr>
      </w:pPr>
      <w:r>
        <w:rPr>
          <w:rFonts w:ascii="Calibri" w:eastAsia="Calibri" w:hAnsi="Calibri" w:cs="Times New Roman"/>
          <w:noProof/>
        </w:rPr>
        <w:lastRenderedPageBreak/>
        <mc:AlternateContent>
          <mc:Choice Requires="wps">
            <w:drawing>
              <wp:anchor distT="0" distB="0" distL="114300" distR="114300" simplePos="0" relativeHeight="251668480" behindDoc="0" locked="0" layoutInCell="1" allowOverlap="1" wp14:anchorId="5E4C27EE" wp14:editId="6C2C1AB9">
                <wp:simplePos x="0" y="0"/>
                <wp:positionH relativeFrom="column">
                  <wp:posOffset>2667000</wp:posOffset>
                </wp:positionH>
                <wp:positionV relativeFrom="paragraph">
                  <wp:posOffset>5882640</wp:posOffset>
                </wp:positionV>
                <wp:extent cx="2392680" cy="617220"/>
                <wp:effectExtent l="0" t="0" r="26670" b="11430"/>
                <wp:wrapNone/>
                <wp:docPr id="10" name="Text Box 10"/>
                <wp:cNvGraphicFramePr/>
                <a:graphic xmlns:a="http://schemas.openxmlformats.org/drawingml/2006/main">
                  <a:graphicData uri="http://schemas.microsoft.com/office/word/2010/wordprocessingShape">
                    <wps:wsp>
                      <wps:cNvSpPr txBox="1"/>
                      <wps:spPr>
                        <a:xfrm>
                          <a:off x="0" y="0"/>
                          <a:ext cx="2392680" cy="617220"/>
                        </a:xfrm>
                        <a:prstGeom prst="rect">
                          <a:avLst/>
                        </a:prstGeom>
                        <a:solidFill>
                          <a:schemeClr val="lt1"/>
                        </a:solidFill>
                        <a:ln w="6350">
                          <a:solidFill>
                            <a:prstClr val="black"/>
                          </a:solidFill>
                        </a:ln>
                      </wps:spPr>
                      <wps:txbx>
                        <w:txbxContent>
                          <w:p w14:paraId="4563494A" w14:textId="7D5DC71D" w:rsidR="00DC3547" w:rsidRPr="00DC3547" w:rsidRDefault="00DC3547">
                            <w:pPr>
                              <w:rPr>
                                <w:b/>
                                <w:bCs/>
                                <w:u w:val="single"/>
                              </w:rPr>
                            </w:pPr>
                            <w:r w:rsidRPr="00DC3547">
                              <w:rPr>
                                <w:b/>
                                <w:bCs/>
                                <w:u w:val="single"/>
                              </w:rPr>
                              <w:t>Figure 5 river photo</w:t>
                            </w:r>
                            <w:r>
                              <w:rPr>
                                <w:b/>
                                <w:bCs/>
                                <w:u w:val="single"/>
                              </w:rPr>
                              <w:t xml:space="preserve"> with trees at the embankment.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C27EE" id="Text Box 10" o:spid="_x0000_s1029" type="#_x0000_t202" style="position:absolute;margin-left:210pt;margin-top:463.2pt;width:188.4pt;height:48.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" fillcolor="white [3201]" strokeweight=".5pt">
                <v:textbox>
                  <w:txbxContent>
                    <w:p w14:paraId="4563494A" w14:textId="7D5DC71D" w:rsidR="00DC3547" w:rsidRPr="00DC3547" w:rsidRDefault="00DC3547">
                      <w:pPr>
                        <w:rPr>
                          <w:b/>
                          <w:bCs/>
                          <w:u w:val="single"/>
                        </w:rPr>
                      </w:pPr>
                      <w:r w:rsidRPr="00DC3547">
                        <w:rPr>
                          <w:b/>
                          <w:bCs/>
                          <w:u w:val="single"/>
                        </w:rPr>
                        <w:t>Figure 5 river photo</w:t>
                      </w:r>
                      <w:r>
                        <w:rPr>
                          <w:b/>
                          <w:bCs/>
                          <w:u w:val="single"/>
                        </w:rPr>
                        <w:t xml:space="preserve"> with trees at the embankment.</w:t>
                      </w:r>
                    </w:p>
                  </w:txbxContent>
                </v:textbox>
              </v:shape>
            </w:pict>
          </mc:Fallback>
        </mc:AlternateContent>
      </w:r>
      <w:r>
        <w:rPr>
          <w:rFonts w:ascii="Calibri" w:eastAsia="Calibri" w:hAnsi="Calibri" w:cs="Times New Roman"/>
          <w:noProof/>
        </w:rPr>
        <mc:AlternateContent>
          <mc:Choice Requires="wps">
            <w:drawing>
              <wp:anchor distT="0" distB="0" distL="114300" distR="114300" simplePos="0" relativeHeight="251667456" behindDoc="0" locked="0" layoutInCell="1" allowOverlap="1" wp14:anchorId="2A258A4D" wp14:editId="34F17301">
                <wp:simplePos x="0" y="0"/>
                <wp:positionH relativeFrom="column">
                  <wp:posOffset>-289560</wp:posOffset>
                </wp:positionH>
                <wp:positionV relativeFrom="paragraph">
                  <wp:posOffset>5806440</wp:posOffset>
                </wp:positionV>
                <wp:extent cx="1699260" cy="792480"/>
                <wp:effectExtent l="0" t="0" r="15240" b="26670"/>
                <wp:wrapNone/>
                <wp:docPr id="9" name="Text Box 9"/>
                <wp:cNvGraphicFramePr/>
                <a:graphic xmlns:a="http://schemas.openxmlformats.org/drawingml/2006/main">
                  <a:graphicData uri="http://schemas.microsoft.com/office/word/2010/wordprocessingShape">
                    <wps:wsp>
                      <wps:cNvSpPr txBox="1"/>
                      <wps:spPr>
                        <a:xfrm>
                          <a:off x="0" y="0"/>
                          <a:ext cx="1699260" cy="792480"/>
                        </a:xfrm>
                        <a:prstGeom prst="rect">
                          <a:avLst/>
                        </a:prstGeom>
                        <a:solidFill>
                          <a:schemeClr val="lt1"/>
                        </a:solidFill>
                        <a:ln w="6350">
                          <a:solidFill>
                            <a:prstClr val="black"/>
                          </a:solidFill>
                        </a:ln>
                      </wps:spPr>
                      <wps:txbx>
                        <w:txbxContent>
                          <w:p w14:paraId="3A4C293C" w14:textId="05345DA7" w:rsidR="00473449" w:rsidRPr="00473449" w:rsidRDefault="00473449">
                            <w:pPr>
                              <w:rPr>
                                <w:b/>
                                <w:bCs/>
                                <w:u w:val="single"/>
                              </w:rPr>
                            </w:pPr>
                            <w:r w:rsidRPr="00473449">
                              <w:rPr>
                                <w:b/>
                                <w:bCs/>
                                <w:u w:val="single"/>
                              </w:rPr>
                              <w:t>Figure 4 river photo</w:t>
                            </w:r>
                            <w:r w:rsidR="00DC3547">
                              <w:rPr>
                                <w:b/>
                                <w:bCs/>
                                <w:u w:val="single"/>
                              </w:rPr>
                              <w:t>. Fast current in the narrow section.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258A4D" id="Text Box 9" o:spid="_x0000_s1030" type="#_x0000_t202" style="position:absolute;margin-left:-22.8pt;margin-top:457.2pt;width:133.8pt;height:6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" fillcolor="white [3201]" strokeweight=".5pt">
                <v:textbox>
                  <w:txbxContent>
                    <w:p w14:paraId="3A4C293C" w14:textId="05345DA7" w:rsidR="00473449" w:rsidRPr="00473449" w:rsidRDefault="00473449">
                      <w:pPr>
                        <w:rPr>
                          <w:b/>
                          <w:bCs/>
                          <w:u w:val="single"/>
                        </w:rPr>
                      </w:pPr>
                      <w:r w:rsidRPr="00473449">
                        <w:rPr>
                          <w:b/>
                          <w:bCs/>
                          <w:u w:val="single"/>
                        </w:rPr>
                        <w:t>Figure 4 river photo</w:t>
                      </w:r>
                      <w:r w:rsidR="00DC3547">
                        <w:rPr>
                          <w:b/>
                          <w:bCs/>
                          <w:u w:val="single"/>
                        </w:rPr>
                        <w:t>. Fast current in the narrow section.</w:t>
                      </w:r>
                    </w:p>
                  </w:txbxContent>
                </v:textbox>
              </v:shape>
            </w:pict>
          </mc:Fallback>
        </mc:AlternateContent>
      </w:r>
      <w:r w:rsidR="00D260C6">
        <w:rPr>
          <w:rFonts w:ascii="Amasis MT Pro" w:hAnsi="Amasis MT Pro"/>
          <w:b/>
          <w:bCs/>
          <w:noProof/>
          <w:u w:val="single"/>
        </w:rPr>
        <w:drawing>
          <wp:anchor distT="0" distB="0" distL="114300" distR="114300" simplePos="0" relativeHeight="251662336" behindDoc="1" locked="0" layoutInCell="1" allowOverlap="1" wp14:anchorId="1DF47F7B" wp14:editId="0E6DC840">
            <wp:simplePos x="0" y="0"/>
            <wp:positionH relativeFrom="column">
              <wp:posOffset>2682240</wp:posOffset>
            </wp:positionH>
            <wp:positionV relativeFrom="paragraph">
              <wp:posOffset>7620</wp:posOffset>
            </wp:positionV>
            <wp:extent cx="2786380" cy="5730875"/>
            <wp:effectExtent l="0" t="0" r="0" b="3175"/>
            <wp:wrapTight wrapText="bothSides">
              <wp:wrapPolygon edited="0">
                <wp:start x="0" y="0"/>
                <wp:lineTo x="0" y="21540"/>
                <wp:lineTo x="21413" y="21540"/>
                <wp:lineTo x="21413"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6380" cy="5730875"/>
                    </a:xfrm>
                    <a:prstGeom prst="rect">
                      <a:avLst/>
                    </a:prstGeom>
                    <a:noFill/>
                  </pic:spPr>
                </pic:pic>
              </a:graphicData>
            </a:graphic>
            <wp14:sizeRelH relativeFrom="page">
              <wp14:pctWidth>0</wp14:pctWidth>
            </wp14:sizeRelH>
            <wp14:sizeRelV relativeFrom="page">
              <wp14:pctHeight>0</wp14:pctHeight>
            </wp14:sizeRelV>
          </wp:anchor>
        </w:drawing>
      </w:r>
    </w:p>
    <w:p w14:paraId="2CBE1746" w14:textId="5D0D9E0D" w:rsidR="00D260C6" w:rsidRDefault="00D260C6">
      <w:pPr>
        <w:rPr>
          <w:rFonts w:ascii="Amasis MT Pro" w:hAnsi="Amasis MT Pro"/>
          <w:b/>
          <w:bCs/>
          <w:u w:val="single"/>
        </w:rPr>
      </w:pPr>
    </w:p>
    <w:p w14:paraId="0AF05028" w14:textId="668E83CB" w:rsidR="00D260C6" w:rsidRDefault="00D260C6">
      <w:pPr>
        <w:rPr>
          <w:rFonts w:ascii="Amasis MT Pro" w:hAnsi="Amasis MT Pro"/>
          <w:b/>
          <w:bCs/>
          <w:u w:val="single"/>
        </w:rPr>
      </w:pPr>
      <w:r w:rsidRPr="00D260C6">
        <w:rPr>
          <w:rFonts w:ascii="Calibri" w:eastAsia="Calibri" w:hAnsi="Calibri" w:cs="Times New Roman"/>
          <w:noProof/>
        </w:rPr>
        <w:drawing>
          <wp:anchor distT="0" distB="0" distL="114300" distR="114300" simplePos="0" relativeHeight="251661312" behindDoc="1" locked="0" layoutInCell="1" allowOverlap="1" wp14:anchorId="600B0CE1" wp14:editId="42F0E6EF">
            <wp:simplePos x="0" y="0"/>
            <wp:positionH relativeFrom="column">
              <wp:posOffset>-1787525</wp:posOffset>
            </wp:positionH>
            <wp:positionV relativeFrom="paragraph">
              <wp:posOffset>624840</wp:posOffset>
            </wp:positionV>
            <wp:extent cx="5731510" cy="2786380"/>
            <wp:effectExtent l="5715" t="0" r="8255" b="8255"/>
            <wp:wrapSquare wrapText="bothSides"/>
            <wp:docPr id="63" name="Picture 63" descr="A picture containing tree,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tree, plan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27863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16E300" w14:textId="5072D405" w:rsidR="00D260C6" w:rsidRDefault="00D260C6">
      <w:pPr>
        <w:rPr>
          <w:rFonts w:ascii="Amasis MT Pro" w:hAnsi="Amasis MT Pro"/>
          <w:b/>
          <w:bCs/>
          <w:u w:val="single"/>
        </w:rPr>
      </w:pPr>
    </w:p>
    <w:p w14:paraId="00D19DC7" w14:textId="15C1A0F1" w:rsidR="00D260C6" w:rsidRDefault="00D260C6">
      <w:pPr>
        <w:rPr>
          <w:rFonts w:ascii="Amasis MT Pro" w:hAnsi="Amasis MT Pro"/>
          <w:b/>
          <w:bCs/>
          <w:u w:val="single"/>
        </w:rPr>
      </w:pPr>
    </w:p>
    <w:p w14:paraId="4047E9FC" w14:textId="21E83760" w:rsidR="00D260C6" w:rsidRDefault="00D260C6">
      <w:pPr>
        <w:rPr>
          <w:rFonts w:ascii="Amasis MT Pro" w:hAnsi="Amasis MT Pro"/>
          <w:b/>
          <w:bCs/>
          <w:u w:val="single"/>
        </w:rPr>
      </w:pPr>
    </w:p>
    <w:p w14:paraId="64A114A5" w14:textId="12A1F5AE" w:rsidR="00D260C6" w:rsidRDefault="00D260C6">
      <w:pPr>
        <w:rPr>
          <w:rFonts w:ascii="Amasis MT Pro" w:hAnsi="Amasis MT Pro"/>
          <w:b/>
          <w:bCs/>
          <w:u w:val="single"/>
        </w:rPr>
      </w:pPr>
    </w:p>
    <w:p w14:paraId="6A5AD1BA" w14:textId="392CAB48" w:rsidR="00D260C6" w:rsidRDefault="00D260C6">
      <w:pPr>
        <w:rPr>
          <w:rFonts w:ascii="Amasis MT Pro" w:hAnsi="Amasis MT Pro"/>
          <w:b/>
          <w:bCs/>
          <w:u w:val="single"/>
        </w:rPr>
      </w:pPr>
    </w:p>
    <w:p w14:paraId="01B3B36A" w14:textId="65F69D35" w:rsidR="00D260C6" w:rsidRDefault="00D260C6">
      <w:pPr>
        <w:rPr>
          <w:rFonts w:ascii="Amasis MT Pro" w:hAnsi="Amasis MT Pro"/>
          <w:b/>
          <w:bCs/>
          <w:u w:val="single"/>
        </w:rPr>
      </w:pPr>
    </w:p>
    <w:p w14:paraId="40F9E0D5" w14:textId="4D332F68" w:rsidR="00D260C6" w:rsidRDefault="00D260C6">
      <w:pPr>
        <w:rPr>
          <w:rFonts w:ascii="Amasis MT Pro" w:hAnsi="Amasis MT Pro"/>
          <w:b/>
          <w:bCs/>
          <w:u w:val="single"/>
        </w:rPr>
      </w:pPr>
    </w:p>
    <w:p w14:paraId="3FAE956D" w14:textId="27A75EF9" w:rsidR="00D260C6" w:rsidRDefault="00D260C6">
      <w:pPr>
        <w:rPr>
          <w:rFonts w:ascii="Amasis MT Pro" w:hAnsi="Amasis MT Pro"/>
          <w:b/>
          <w:bCs/>
          <w:u w:val="single"/>
        </w:rPr>
      </w:pPr>
    </w:p>
    <w:p w14:paraId="5AF35145" w14:textId="78AFA866" w:rsidR="00D260C6" w:rsidRDefault="00473449">
      <w:pPr>
        <w:rPr>
          <w:rFonts w:ascii="Amasis MT Pro" w:hAnsi="Amasis MT Pro"/>
          <w:b/>
          <w:bCs/>
          <w:u w:val="single"/>
        </w:rPr>
      </w:pPr>
      <w:r>
        <w:rPr>
          <w:rFonts w:ascii="Amasis MT Pro" w:hAnsi="Amasis MT Pro"/>
          <w:b/>
          <w:bCs/>
          <w:noProof/>
          <w:u w:val="single"/>
        </w:rPr>
        <w:lastRenderedPageBreak/>
        <w:drawing>
          <wp:anchor distT="0" distB="0" distL="114300" distR="114300" simplePos="0" relativeHeight="251664384" behindDoc="1" locked="0" layoutInCell="1" allowOverlap="1" wp14:anchorId="75539F09" wp14:editId="02A8C7AB">
            <wp:simplePos x="0" y="0"/>
            <wp:positionH relativeFrom="column">
              <wp:posOffset>2583180</wp:posOffset>
            </wp:positionH>
            <wp:positionV relativeFrom="paragraph">
              <wp:posOffset>7620</wp:posOffset>
            </wp:positionV>
            <wp:extent cx="2786380" cy="5715000"/>
            <wp:effectExtent l="0" t="0" r="0" b="0"/>
            <wp:wrapTight wrapText="bothSides">
              <wp:wrapPolygon edited="0">
                <wp:start x="0" y="0"/>
                <wp:lineTo x="0" y="21528"/>
                <wp:lineTo x="21413" y="21528"/>
                <wp:lineTo x="2141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86380" cy="5715000"/>
                    </a:xfrm>
                    <a:prstGeom prst="rect">
                      <a:avLst/>
                    </a:prstGeom>
                    <a:noFill/>
                  </pic:spPr>
                </pic:pic>
              </a:graphicData>
            </a:graphic>
            <wp14:sizeRelH relativeFrom="page">
              <wp14:pctWidth>0</wp14:pctWidth>
            </wp14:sizeRelH>
            <wp14:sizeRelV relativeFrom="page">
              <wp14:pctHeight>0</wp14:pctHeight>
            </wp14:sizeRelV>
          </wp:anchor>
        </w:drawing>
      </w:r>
      <w:r w:rsidR="00D260C6">
        <w:rPr>
          <w:rFonts w:ascii="Amasis MT Pro" w:hAnsi="Amasis MT Pro"/>
          <w:b/>
          <w:bCs/>
          <w:noProof/>
          <w:u w:val="single"/>
        </w:rPr>
        <w:drawing>
          <wp:anchor distT="0" distB="0" distL="114300" distR="114300" simplePos="0" relativeHeight="251663360" behindDoc="1" locked="0" layoutInCell="1" allowOverlap="1" wp14:anchorId="4575DF7E" wp14:editId="65ED62DB">
            <wp:simplePos x="0" y="0"/>
            <wp:positionH relativeFrom="column">
              <wp:posOffset>-350520</wp:posOffset>
            </wp:positionH>
            <wp:positionV relativeFrom="paragraph">
              <wp:posOffset>0</wp:posOffset>
            </wp:positionV>
            <wp:extent cx="2786380" cy="5730875"/>
            <wp:effectExtent l="0" t="0" r="0" b="3175"/>
            <wp:wrapTight wrapText="bothSides">
              <wp:wrapPolygon edited="0">
                <wp:start x="0" y="0"/>
                <wp:lineTo x="0" y="21540"/>
                <wp:lineTo x="21413" y="21540"/>
                <wp:lineTo x="2141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86380" cy="5730875"/>
                    </a:xfrm>
                    <a:prstGeom prst="rect">
                      <a:avLst/>
                    </a:prstGeom>
                    <a:noFill/>
                  </pic:spPr>
                </pic:pic>
              </a:graphicData>
            </a:graphic>
            <wp14:sizeRelH relativeFrom="page">
              <wp14:pctWidth>0</wp14:pctWidth>
            </wp14:sizeRelH>
            <wp14:sizeRelV relativeFrom="page">
              <wp14:pctHeight>0</wp14:pctHeight>
            </wp14:sizeRelV>
          </wp:anchor>
        </w:drawing>
      </w:r>
    </w:p>
    <w:p w14:paraId="5F6E151F" w14:textId="24CA1C62" w:rsidR="00D260C6" w:rsidRDefault="00D260C6">
      <w:pPr>
        <w:rPr>
          <w:rFonts w:ascii="Amasis MT Pro" w:hAnsi="Amasis MT Pro"/>
          <w:b/>
          <w:bCs/>
          <w:u w:val="single"/>
        </w:rPr>
      </w:pPr>
    </w:p>
    <w:p w14:paraId="6BF2608A" w14:textId="64ABC1AF" w:rsidR="00D260C6" w:rsidRDefault="00D260C6">
      <w:pPr>
        <w:rPr>
          <w:rFonts w:ascii="Amasis MT Pro" w:hAnsi="Amasis MT Pro"/>
          <w:b/>
          <w:bCs/>
          <w:u w:val="single"/>
        </w:rPr>
      </w:pPr>
    </w:p>
    <w:p w14:paraId="465D61C0" w14:textId="265B7805" w:rsidR="00D260C6" w:rsidRDefault="00D260C6">
      <w:pPr>
        <w:rPr>
          <w:rFonts w:ascii="Amasis MT Pro" w:hAnsi="Amasis MT Pro"/>
          <w:b/>
          <w:bCs/>
          <w:u w:val="single"/>
        </w:rPr>
      </w:pPr>
    </w:p>
    <w:p w14:paraId="363A797C" w14:textId="7C535C2A" w:rsidR="00D260C6" w:rsidRDefault="00D260C6">
      <w:pPr>
        <w:rPr>
          <w:rFonts w:ascii="Amasis MT Pro" w:hAnsi="Amasis MT Pro"/>
          <w:b/>
          <w:bCs/>
          <w:u w:val="single"/>
        </w:rPr>
      </w:pPr>
    </w:p>
    <w:p w14:paraId="2503BA76" w14:textId="1B14F672" w:rsidR="00D260C6" w:rsidRDefault="00D260C6">
      <w:pPr>
        <w:rPr>
          <w:rFonts w:ascii="Amasis MT Pro" w:hAnsi="Amasis MT Pro"/>
          <w:b/>
          <w:bCs/>
          <w:u w:val="single"/>
        </w:rPr>
      </w:pPr>
    </w:p>
    <w:p w14:paraId="0E3F2206" w14:textId="2708F2E8" w:rsidR="00D260C6" w:rsidRDefault="00D260C6">
      <w:pPr>
        <w:rPr>
          <w:rFonts w:ascii="Amasis MT Pro" w:hAnsi="Amasis MT Pro"/>
          <w:b/>
          <w:bCs/>
          <w:u w:val="single"/>
        </w:rPr>
      </w:pPr>
    </w:p>
    <w:p w14:paraId="1D5B8700" w14:textId="5B56C0DF" w:rsidR="00D260C6" w:rsidRDefault="00D260C6">
      <w:pPr>
        <w:rPr>
          <w:rFonts w:ascii="Amasis MT Pro" w:hAnsi="Amasis MT Pro"/>
          <w:b/>
          <w:bCs/>
          <w:u w:val="single"/>
        </w:rPr>
      </w:pPr>
    </w:p>
    <w:p w14:paraId="2A321BDB" w14:textId="5F63692A" w:rsidR="00D260C6" w:rsidRDefault="00D260C6">
      <w:pPr>
        <w:rPr>
          <w:rFonts w:ascii="Amasis MT Pro" w:hAnsi="Amasis MT Pro"/>
          <w:b/>
          <w:bCs/>
          <w:u w:val="single"/>
        </w:rPr>
      </w:pPr>
    </w:p>
    <w:p w14:paraId="03C64A7A" w14:textId="77777777" w:rsidR="00D260C6" w:rsidRDefault="00D260C6">
      <w:pPr>
        <w:rPr>
          <w:rFonts w:ascii="Amasis MT Pro" w:hAnsi="Amasis MT Pro"/>
          <w:b/>
          <w:bCs/>
          <w:u w:val="single"/>
        </w:rPr>
      </w:pPr>
    </w:p>
    <w:p w14:paraId="5831E503" w14:textId="165C81D3" w:rsidR="00D260C6" w:rsidRDefault="00D260C6">
      <w:pPr>
        <w:rPr>
          <w:rFonts w:ascii="Amasis MT Pro" w:hAnsi="Amasis MT Pro"/>
          <w:b/>
          <w:bCs/>
          <w:u w:val="single"/>
        </w:rPr>
      </w:pPr>
    </w:p>
    <w:p w14:paraId="59769A87" w14:textId="5A037BD7" w:rsidR="00D260C6" w:rsidRDefault="00D260C6">
      <w:pPr>
        <w:rPr>
          <w:rFonts w:ascii="Amasis MT Pro" w:hAnsi="Amasis MT Pro"/>
          <w:b/>
          <w:bCs/>
          <w:u w:val="single"/>
        </w:rPr>
      </w:pPr>
    </w:p>
    <w:p w14:paraId="140451E1" w14:textId="435D7B68" w:rsidR="00D260C6" w:rsidRDefault="00D260C6">
      <w:pPr>
        <w:rPr>
          <w:rFonts w:ascii="Amasis MT Pro" w:hAnsi="Amasis MT Pro"/>
          <w:b/>
          <w:bCs/>
          <w:u w:val="single"/>
        </w:rPr>
      </w:pPr>
    </w:p>
    <w:p w14:paraId="359FC0AB" w14:textId="77777777" w:rsidR="00D260C6" w:rsidRDefault="00D260C6">
      <w:pPr>
        <w:rPr>
          <w:rFonts w:ascii="Amasis MT Pro" w:hAnsi="Amasis MT Pro"/>
          <w:b/>
          <w:bCs/>
          <w:u w:val="single"/>
        </w:rPr>
      </w:pPr>
    </w:p>
    <w:p w14:paraId="7A63579F" w14:textId="77777777" w:rsidR="00D260C6" w:rsidRDefault="00D260C6">
      <w:pPr>
        <w:rPr>
          <w:rFonts w:ascii="Amasis MT Pro" w:hAnsi="Amasis MT Pro"/>
          <w:b/>
          <w:bCs/>
          <w:u w:val="single"/>
        </w:rPr>
      </w:pPr>
    </w:p>
    <w:p w14:paraId="4541A0F2" w14:textId="48360EF3" w:rsidR="00D260C6" w:rsidRDefault="00D260C6">
      <w:pPr>
        <w:rPr>
          <w:rFonts w:ascii="Amasis MT Pro" w:hAnsi="Amasis MT Pro"/>
          <w:b/>
          <w:bCs/>
          <w:u w:val="single"/>
        </w:rPr>
      </w:pPr>
    </w:p>
    <w:p w14:paraId="1980F0E8" w14:textId="17A1E28B" w:rsidR="00D260C6" w:rsidRDefault="00D260C6">
      <w:pPr>
        <w:rPr>
          <w:rFonts w:ascii="Amasis MT Pro" w:hAnsi="Amasis MT Pro"/>
          <w:b/>
          <w:bCs/>
          <w:u w:val="single"/>
        </w:rPr>
      </w:pPr>
    </w:p>
    <w:p w14:paraId="5255A2EB" w14:textId="77777777" w:rsidR="00D260C6" w:rsidRDefault="00D260C6">
      <w:pPr>
        <w:rPr>
          <w:rFonts w:ascii="Amasis MT Pro" w:hAnsi="Amasis MT Pro"/>
          <w:b/>
          <w:bCs/>
          <w:u w:val="single"/>
        </w:rPr>
      </w:pPr>
    </w:p>
    <w:p w14:paraId="682A2D7A" w14:textId="5D851772" w:rsidR="00473449" w:rsidRDefault="00473449">
      <w:pPr>
        <w:rPr>
          <w:rFonts w:ascii="Amasis MT Pro" w:hAnsi="Amasis MT Pro"/>
          <w:b/>
          <w:bCs/>
          <w:u w:val="single"/>
        </w:rPr>
      </w:pPr>
    </w:p>
    <w:p w14:paraId="181FF364" w14:textId="607AA294" w:rsidR="00473449" w:rsidRDefault="00473449">
      <w:pPr>
        <w:rPr>
          <w:rFonts w:ascii="Amasis MT Pro" w:hAnsi="Amasis MT Pro"/>
          <w:b/>
          <w:bCs/>
          <w:u w:val="single"/>
        </w:rPr>
      </w:pPr>
    </w:p>
    <w:p w14:paraId="66773A13" w14:textId="21BC6589" w:rsidR="00473449" w:rsidRDefault="00473449">
      <w:pPr>
        <w:rPr>
          <w:rFonts w:ascii="Amasis MT Pro" w:hAnsi="Amasis MT Pro"/>
          <w:b/>
          <w:bCs/>
          <w:u w:val="single"/>
        </w:rPr>
      </w:pPr>
      <w:r>
        <w:rPr>
          <w:rFonts w:ascii="Amasis MT Pro" w:hAnsi="Amasis MT Pro"/>
          <w:b/>
          <w:bCs/>
          <w:noProof/>
          <w:u w:val="single"/>
        </w:rPr>
        <mc:AlternateContent>
          <mc:Choice Requires="wps">
            <w:drawing>
              <wp:anchor distT="0" distB="0" distL="114300" distR="114300" simplePos="0" relativeHeight="251666432" behindDoc="0" locked="0" layoutInCell="1" allowOverlap="1" wp14:anchorId="0DB9C46D" wp14:editId="7A8C424B">
                <wp:simplePos x="0" y="0"/>
                <wp:positionH relativeFrom="column">
                  <wp:posOffset>-403860</wp:posOffset>
                </wp:positionH>
                <wp:positionV relativeFrom="paragraph">
                  <wp:posOffset>270510</wp:posOffset>
                </wp:positionV>
                <wp:extent cx="2788920" cy="830580"/>
                <wp:effectExtent l="0" t="0" r="11430" b="26670"/>
                <wp:wrapNone/>
                <wp:docPr id="8" name="Text Box 8"/>
                <wp:cNvGraphicFramePr/>
                <a:graphic xmlns:a="http://schemas.openxmlformats.org/drawingml/2006/main">
                  <a:graphicData uri="http://schemas.microsoft.com/office/word/2010/wordprocessingShape">
                    <wps:wsp>
                      <wps:cNvSpPr txBox="1"/>
                      <wps:spPr>
                        <a:xfrm>
                          <a:off x="0" y="0"/>
                          <a:ext cx="2788920" cy="830580"/>
                        </a:xfrm>
                        <a:prstGeom prst="rect">
                          <a:avLst/>
                        </a:prstGeom>
                        <a:solidFill>
                          <a:schemeClr val="lt1"/>
                        </a:solidFill>
                        <a:ln w="6350">
                          <a:solidFill>
                            <a:prstClr val="black"/>
                          </a:solidFill>
                        </a:ln>
                      </wps:spPr>
                      <wps:txbx>
                        <w:txbxContent>
                          <w:p w14:paraId="1B09EF05" w14:textId="015B69D9" w:rsidR="00473449" w:rsidRPr="00473449" w:rsidRDefault="00473449" w:rsidP="00473449">
                            <w:pPr>
                              <w:rPr>
                                <w:b/>
                                <w:bCs/>
                              </w:rPr>
                            </w:pPr>
                            <w:r w:rsidRPr="00473449">
                              <w:rPr>
                                <w:b/>
                                <w:bCs/>
                                <w:u w:val="single"/>
                              </w:rPr>
                              <w:t>Figure 6-</w:t>
                            </w:r>
                            <w:r>
                              <w:rPr>
                                <w:b/>
                                <w:bCs/>
                                <w:u w:val="single"/>
                              </w:rPr>
                              <w:t xml:space="preserve"> </w:t>
                            </w:r>
                            <w:r w:rsidRPr="00473449">
                              <w:rPr>
                                <w:b/>
                                <w:bCs/>
                              </w:rPr>
                              <w:t xml:space="preserve">blocked access two                  </w:t>
                            </w:r>
                          </w:p>
                          <w:p w14:paraId="672359FF" w14:textId="77777777" w:rsidR="00473449" w:rsidRPr="00473449" w:rsidRDefault="00473449" w:rsidP="00473449">
                            <w:pPr>
                              <w:rPr>
                                <w:b/>
                                <w:bCs/>
                              </w:rPr>
                            </w:pPr>
                            <w:r w:rsidRPr="00473449">
                              <w:rPr>
                                <w:b/>
                                <w:bCs/>
                              </w:rPr>
                              <w:t xml:space="preserve">Gate to the field because of the </w:t>
                            </w:r>
                          </w:p>
                          <w:p w14:paraId="30E91A64" w14:textId="52407AE8" w:rsidR="00473449" w:rsidRPr="00473449" w:rsidRDefault="00473449" w:rsidP="00473449">
                            <w:pPr>
                              <w:rPr>
                                <w:b/>
                                <w:bCs/>
                              </w:rPr>
                            </w:pPr>
                            <w:r w:rsidRPr="00473449">
                              <w:rPr>
                                <w:b/>
                                <w:bCs/>
                              </w:rPr>
                              <w:t>Fast current.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9C46D" id="Text Box 8" o:spid="_x0000_s1031" type="#_x0000_t202" style="position:absolute;margin-left:-31.8pt;margin-top:21.3pt;width:219.6pt;height:6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" fillcolor="white [3201]" strokeweight=".5pt">
                <v:textbox>
                  <w:txbxContent>
                    <w:p w14:paraId="1B09EF05" w14:textId="015B69D9" w:rsidR="00473449" w:rsidRPr="00473449" w:rsidRDefault="00473449" w:rsidP="00473449">
                      <w:pPr>
                        <w:rPr>
                          <w:b/>
                          <w:bCs/>
                        </w:rPr>
                      </w:pPr>
                      <w:r w:rsidRPr="00473449">
                        <w:rPr>
                          <w:b/>
                          <w:bCs/>
                          <w:u w:val="single"/>
                        </w:rPr>
                        <w:t>Figure 6-</w:t>
                      </w:r>
                      <w:r>
                        <w:rPr>
                          <w:b/>
                          <w:bCs/>
                          <w:u w:val="single"/>
                        </w:rPr>
                        <w:t xml:space="preserve"> </w:t>
                      </w:r>
                      <w:r w:rsidRPr="00473449">
                        <w:rPr>
                          <w:b/>
                          <w:bCs/>
                        </w:rPr>
                        <w:t xml:space="preserve">blocked access two                  </w:t>
                      </w:r>
                    </w:p>
                    <w:p w14:paraId="672359FF" w14:textId="77777777" w:rsidR="00473449" w:rsidRPr="00473449" w:rsidRDefault="00473449" w:rsidP="00473449">
                      <w:pPr>
                        <w:rPr>
                          <w:b/>
                          <w:bCs/>
                        </w:rPr>
                      </w:pPr>
                      <w:r w:rsidRPr="00473449">
                        <w:rPr>
                          <w:b/>
                          <w:bCs/>
                        </w:rPr>
                        <w:t xml:space="preserve">Gate to the field because of the </w:t>
                      </w:r>
                    </w:p>
                    <w:p w14:paraId="30E91A64" w14:textId="52407AE8" w:rsidR="00473449" w:rsidRPr="00473449" w:rsidRDefault="00473449" w:rsidP="00473449">
                      <w:pPr>
                        <w:rPr>
                          <w:b/>
                          <w:bCs/>
                        </w:rPr>
                      </w:pPr>
                      <w:r w:rsidRPr="00473449">
                        <w:rPr>
                          <w:b/>
                          <w:bCs/>
                        </w:rPr>
                        <w:t>Fast current.</w:t>
                      </w:r>
                    </w:p>
                  </w:txbxContent>
                </v:textbox>
              </v:shape>
            </w:pict>
          </mc:Fallback>
        </mc:AlternateContent>
      </w:r>
    </w:p>
    <w:p w14:paraId="03CE7DAA" w14:textId="53900EC9" w:rsidR="00473449" w:rsidRDefault="00473449">
      <w:pPr>
        <w:rPr>
          <w:rFonts w:ascii="Amasis MT Pro" w:hAnsi="Amasis MT Pro"/>
          <w:b/>
          <w:bCs/>
          <w:u w:val="single"/>
        </w:rPr>
      </w:pPr>
      <w:r>
        <w:rPr>
          <w:rFonts w:ascii="Amasis MT Pro" w:hAnsi="Amasis MT Pro"/>
          <w:b/>
          <w:bCs/>
          <w:noProof/>
          <w:u w:val="single"/>
        </w:rPr>
        <mc:AlternateContent>
          <mc:Choice Requires="wps">
            <w:drawing>
              <wp:anchor distT="0" distB="0" distL="114300" distR="114300" simplePos="0" relativeHeight="251665408" behindDoc="0" locked="0" layoutInCell="1" allowOverlap="1" wp14:anchorId="2DA69F6B" wp14:editId="64FF37FE">
                <wp:simplePos x="0" y="0"/>
                <wp:positionH relativeFrom="column">
                  <wp:posOffset>2598420</wp:posOffset>
                </wp:positionH>
                <wp:positionV relativeFrom="paragraph">
                  <wp:posOffset>10795</wp:posOffset>
                </wp:positionV>
                <wp:extent cx="2712720" cy="891540"/>
                <wp:effectExtent l="0" t="0" r="11430" b="22860"/>
                <wp:wrapNone/>
                <wp:docPr id="7" name="Text Box 7"/>
                <wp:cNvGraphicFramePr/>
                <a:graphic xmlns:a="http://schemas.openxmlformats.org/drawingml/2006/main">
                  <a:graphicData uri="http://schemas.microsoft.com/office/word/2010/wordprocessingShape">
                    <wps:wsp>
                      <wps:cNvSpPr txBox="1"/>
                      <wps:spPr>
                        <a:xfrm>
                          <a:off x="0" y="0"/>
                          <a:ext cx="2712720" cy="891540"/>
                        </a:xfrm>
                        <a:prstGeom prst="rect">
                          <a:avLst/>
                        </a:prstGeom>
                        <a:solidFill>
                          <a:schemeClr val="lt1"/>
                        </a:solidFill>
                        <a:ln w="6350">
                          <a:solidFill>
                            <a:prstClr val="black"/>
                          </a:solidFill>
                        </a:ln>
                      </wps:spPr>
                      <wps:txbx>
                        <w:txbxContent>
                          <w:p w14:paraId="130230D2" w14:textId="2C8CBB86" w:rsidR="00473449" w:rsidRPr="00473449" w:rsidRDefault="00473449">
                            <w:pPr>
                              <w:rPr>
                                <w:b/>
                                <w:bCs/>
                                <w:u w:val="single"/>
                              </w:rPr>
                            </w:pPr>
                            <w:r w:rsidRPr="00473449">
                              <w:rPr>
                                <w:b/>
                                <w:bCs/>
                                <w:u w:val="single"/>
                              </w:rPr>
                              <w:t>Figure 7</w:t>
                            </w:r>
                            <w:r w:rsidRPr="00473449">
                              <w:rPr>
                                <w:b/>
                                <w:bCs/>
                              </w:rPr>
                              <w:t>- Flood barrier to protect the small pocket of houses. Very expensive economic solution for A small village.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A69F6B" id="Text Box 7" o:spid="_x0000_s1032" type="#_x0000_t202" style="position:absolute;margin-left:204.6pt;margin-top:.85pt;width:213.6pt;height:70.2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" fillcolor="white [3201]" strokeweight=".5pt">
                <v:textbox>
                  <w:txbxContent>
                    <w:p w14:paraId="130230D2" w14:textId="2C8CBB86" w:rsidR="00473449" w:rsidRPr="00473449" w:rsidRDefault="00473449">
                      <w:pPr>
                        <w:rPr>
                          <w:b/>
                          <w:bCs/>
                          <w:u w:val="single"/>
                        </w:rPr>
                      </w:pPr>
                      <w:r w:rsidRPr="00473449">
                        <w:rPr>
                          <w:b/>
                          <w:bCs/>
                          <w:u w:val="single"/>
                        </w:rPr>
                        <w:t>Figure 7</w:t>
                      </w:r>
                      <w:r w:rsidRPr="00473449">
                        <w:rPr>
                          <w:b/>
                          <w:bCs/>
                        </w:rPr>
                        <w:t>- Flood barrier to protect the small pocket of houses. Very expensive economic solution for A small village.</w:t>
                      </w:r>
                    </w:p>
                  </w:txbxContent>
                </v:textbox>
              </v:shape>
            </w:pict>
          </mc:Fallback>
        </mc:AlternateContent>
      </w:r>
    </w:p>
    <w:p w14:paraId="6599A2E9" w14:textId="60E2C189" w:rsidR="00473449" w:rsidRDefault="00473449">
      <w:pPr>
        <w:rPr>
          <w:rFonts w:ascii="Amasis MT Pro" w:hAnsi="Amasis MT Pro"/>
          <w:b/>
          <w:bCs/>
          <w:u w:val="single"/>
        </w:rPr>
      </w:pPr>
    </w:p>
    <w:p w14:paraId="18D66EFA" w14:textId="756C1DE5" w:rsidR="00473449" w:rsidRDefault="00473449">
      <w:pPr>
        <w:rPr>
          <w:rFonts w:ascii="Amasis MT Pro" w:hAnsi="Amasis MT Pro"/>
          <w:b/>
          <w:bCs/>
          <w:u w:val="single"/>
        </w:rPr>
      </w:pPr>
    </w:p>
    <w:p w14:paraId="4FC3D96B" w14:textId="579F97DA" w:rsidR="00473449" w:rsidRDefault="00473449">
      <w:pPr>
        <w:rPr>
          <w:rFonts w:ascii="Amasis MT Pro" w:hAnsi="Amasis MT Pro"/>
          <w:b/>
          <w:bCs/>
          <w:u w:val="single"/>
        </w:rPr>
      </w:pPr>
    </w:p>
    <w:p w14:paraId="209177B7" w14:textId="07AA6D8B" w:rsidR="00A300BC" w:rsidRDefault="00A300BC">
      <w:pPr>
        <w:rPr>
          <w:rFonts w:ascii="Amasis MT Pro" w:hAnsi="Amasis MT Pro"/>
          <w:b/>
          <w:bCs/>
          <w:u w:val="single"/>
        </w:rPr>
      </w:pPr>
    </w:p>
    <w:p w14:paraId="30391A9B" w14:textId="19BE6D20" w:rsidR="00A300BC" w:rsidRDefault="00A300BC">
      <w:pPr>
        <w:rPr>
          <w:rFonts w:ascii="Amasis MT Pro" w:hAnsi="Amasis MT Pro"/>
          <w:b/>
          <w:bCs/>
          <w:u w:val="single"/>
        </w:rPr>
      </w:pPr>
    </w:p>
    <w:p w14:paraId="396D1CAC" w14:textId="29F1C73B" w:rsidR="00A300BC" w:rsidRDefault="00A300BC">
      <w:pPr>
        <w:rPr>
          <w:rFonts w:ascii="Amasis MT Pro" w:hAnsi="Amasis MT Pro"/>
          <w:b/>
          <w:bCs/>
          <w:u w:val="single"/>
        </w:rPr>
      </w:pPr>
    </w:p>
    <w:p w14:paraId="3B74E69E" w14:textId="0EC0207B" w:rsidR="00A300BC" w:rsidRDefault="00A300BC">
      <w:pPr>
        <w:rPr>
          <w:rFonts w:ascii="Amasis MT Pro" w:hAnsi="Amasis MT Pro"/>
          <w:b/>
          <w:bCs/>
          <w:u w:val="single"/>
        </w:rPr>
      </w:pPr>
    </w:p>
    <w:p w14:paraId="7BAAC36E" w14:textId="5EB39B65" w:rsidR="00A300BC" w:rsidRDefault="00224848">
      <w:pPr>
        <w:rPr>
          <w:rFonts w:ascii="Amasis MT Pro" w:hAnsi="Amasis MT Pro"/>
          <w:b/>
          <w:bCs/>
          <w:u w:val="single"/>
        </w:rPr>
      </w:pPr>
      <w:r>
        <w:rPr>
          <w:rFonts w:ascii="Amasis MT Pro" w:hAnsi="Amasis MT Pro"/>
          <w:b/>
          <w:bCs/>
          <w:u w:val="single"/>
        </w:rPr>
        <w:t xml:space="preserve">Results </w:t>
      </w:r>
    </w:p>
    <w:p w14:paraId="7C834C47" w14:textId="541241B8" w:rsidR="00A300BC" w:rsidRDefault="00A300BC">
      <w:pPr>
        <w:rPr>
          <w:rFonts w:ascii="Amasis MT Pro" w:hAnsi="Amasis MT Pro"/>
          <w:b/>
          <w:bCs/>
          <w:u w:val="single"/>
        </w:rPr>
      </w:pPr>
    </w:p>
    <w:p w14:paraId="5B70087C" w14:textId="5C6250B5" w:rsidR="00A300BC" w:rsidRDefault="00333A6C">
      <w:pPr>
        <w:rPr>
          <w:rFonts w:ascii="Amasis MT Pro" w:hAnsi="Amasis MT Pro"/>
          <w:b/>
          <w:bCs/>
          <w:u w:val="single"/>
        </w:rPr>
      </w:pPr>
      <w:r w:rsidRPr="00A300BC">
        <w:rPr>
          <w:rFonts w:ascii="Calibri" w:eastAsia="Calibri" w:hAnsi="Calibri" w:cs="Times New Roman"/>
          <w:noProof/>
        </w:rPr>
        <w:lastRenderedPageBreak/>
        <w:drawing>
          <wp:anchor distT="0" distB="0" distL="114300" distR="114300" simplePos="0" relativeHeight="251674624" behindDoc="1" locked="0" layoutInCell="1" allowOverlap="1" wp14:anchorId="1A76BF67" wp14:editId="65E68614">
            <wp:simplePos x="0" y="0"/>
            <wp:positionH relativeFrom="margin">
              <wp:align>left</wp:align>
            </wp:positionH>
            <wp:positionV relativeFrom="paragraph">
              <wp:posOffset>0</wp:posOffset>
            </wp:positionV>
            <wp:extent cx="5021580" cy="1171575"/>
            <wp:effectExtent l="0" t="0" r="7620" b="9525"/>
            <wp:wrapTight wrapText="bothSides">
              <wp:wrapPolygon edited="0">
                <wp:start x="0" y="0"/>
                <wp:lineTo x="0" y="21424"/>
                <wp:lineTo x="21551" y="21424"/>
                <wp:lineTo x="21551" y="0"/>
                <wp:lineTo x="0" y="0"/>
              </wp:wrapPolygon>
            </wp:wrapTight>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21580" cy="1171575"/>
                    </a:xfrm>
                    <a:prstGeom prst="rect">
                      <a:avLst/>
                    </a:prstGeom>
                    <a:noFill/>
                  </pic:spPr>
                </pic:pic>
              </a:graphicData>
            </a:graphic>
            <wp14:sizeRelH relativeFrom="page">
              <wp14:pctWidth>0</wp14:pctWidth>
            </wp14:sizeRelH>
            <wp14:sizeRelV relativeFrom="page">
              <wp14:pctHeight>0</wp14:pctHeight>
            </wp14:sizeRelV>
          </wp:anchor>
        </w:drawing>
      </w:r>
    </w:p>
    <w:p w14:paraId="181CBC07" w14:textId="1281FA14" w:rsidR="00A300BC" w:rsidRDefault="00A300BC">
      <w:pPr>
        <w:rPr>
          <w:rFonts w:ascii="Amasis MT Pro" w:hAnsi="Amasis MT Pro"/>
          <w:b/>
          <w:bCs/>
          <w:u w:val="single"/>
        </w:rPr>
      </w:pPr>
    </w:p>
    <w:p w14:paraId="66070989" w14:textId="547F3FA1" w:rsidR="00A300BC" w:rsidRDefault="00A300BC">
      <w:pPr>
        <w:rPr>
          <w:rFonts w:ascii="Amasis MT Pro" w:hAnsi="Amasis MT Pro"/>
          <w:b/>
          <w:bCs/>
          <w:u w:val="single"/>
        </w:rPr>
      </w:pPr>
    </w:p>
    <w:p w14:paraId="6F8D7810" w14:textId="251B5992" w:rsidR="00A300BC" w:rsidRDefault="00A300BC">
      <w:pPr>
        <w:rPr>
          <w:rFonts w:ascii="Amasis MT Pro" w:hAnsi="Amasis MT Pro"/>
          <w:b/>
          <w:bCs/>
          <w:u w:val="single"/>
        </w:rPr>
      </w:pPr>
    </w:p>
    <w:p w14:paraId="491B69B3" w14:textId="42BF2072" w:rsidR="00A300BC" w:rsidRDefault="007B6F13">
      <w:pPr>
        <w:rPr>
          <w:rFonts w:ascii="Amasis MT Pro" w:hAnsi="Amasis MT Pro"/>
          <w:b/>
          <w:bCs/>
          <w:u w:val="single"/>
        </w:rPr>
      </w:pPr>
      <w:r>
        <w:rPr>
          <w:rFonts w:ascii="Amasis MT Pro" w:hAnsi="Amasis MT Pro"/>
          <w:b/>
          <w:bCs/>
          <w:noProof/>
          <w:u w:val="single"/>
        </w:rPr>
        <w:drawing>
          <wp:anchor distT="0" distB="0" distL="114300" distR="114300" simplePos="0" relativeHeight="251672576" behindDoc="1" locked="0" layoutInCell="1" allowOverlap="1" wp14:anchorId="34BEA232" wp14:editId="394C9672">
            <wp:simplePos x="0" y="0"/>
            <wp:positionH relativeFrom="page">
              <wp:align>left</wp:align>
            </wp:positionH>
            <wp:positionV relativeFrom="paragraph">
              <wp:posOffset>252730</wp:posOffset>
            </wp:positionV>
            <wp:extent cx="7559040" cy="4197985"/>
            <wp:effectExtent l="76200" t="76200" r="137160" b="126365"/>
            <wp:wrapTight wrapText="bothSides">
              <wp:wrapPolygon edited="0">
                <wp:start x="-109" y="-392"/>
                <wp:lineTo x="-218" y="-294"/>
                <wp:lineTo x="-218" y="21662"/>
                <wp:lineTo x="-109" y="22152"/>
                <wp:lineTo x="21829" y="22152"/>
                <wp:lineTo x="21938" y="21662"/>
                <wp:lineTo x="21938" y="1274"/>
                <wp:lineTo x="21829" y="-196"/>
                <wp:lineTo x="21829" y="-392"/>
                <wp:lineTo x="-109" y="-392"/>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559040" cy="4197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5D0E754" w14:textId="4AF24505" w:rsidR="00A300BC" w:rsidRDefault="00333A6C">
      <w:pPr>
        <w:rPr>
          <w:rFonts w:ascii="Amasis MT Pro" w:hAnsi="Amasis MT Pro"/>
          <w:b/>
          <w:bCs/>
          <w:u w:val="single"/>
        </w:rPr>
      </w:pPr>
      <w:r w:rsidRPr="00333A6C">
        <w:rPr>
          <w:rFonts w:ascii="Amasis MT Pro" w:hAnsi="Amasis MT Pro"/>
          <w:b/>
          <w:bCs/>
          <w:noProof/>
          <w:u w:val="single"/>
        </w:rPr>
        <mc:AlternateContent>
          <mc:Choice Requires="wps">
            <w:drawing>
              <wp:anchor distT="45720" distB="45720" distL="114300" distR="114300" simplePos="0" relativeHeight="251676672" behindDoc="0" locked="0" layoutInCell="1" allowOverlap="1" wp14:anchorId="4B5C14B6" wp14:editId="3C6549B0">
                <wp:simplePos x="0" y="0"/>
                <wp:positionH relativeFrom="column">
                  <wp:posOffset>-815340</wp:posOffset>
                </wp:positionH>
                <wp:positionV relativeFrom="paragraph">
                  <wp:posOffset>4470400</wp:posOffset>
                </wp:positionV>
                <wp:extent cx="1394460" cy="1404620"/>
                <wp:effectExtent l="0" t="0" r="1524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4460" cy="1404620"/>
                        </a:xfrm>
                        <a:prstGeom prst="rect">
                          <a:avLst/>
                        </a:prstGeom>
                        <a:solidFill>
                          <a:srgbClr val="FFFFFF"/>
                        </a:solidFill>
                        <a:ln w="9525">
                          <a:solidFill>
                            <a:srgbClr val="000000"/>
                          </a:solidFill>
                          <a:miter lim="800000"/>
                          <a:headEnd/>
                          <a:tailEnd/>
                        </a:ln>
                      </wps:spPr>
                      <wps:txbx>
                        <w:txbxContent>
                          <w:p w14:paraId="79FF93E1" w14:textId="672632AF" w:rsidR="00333A6C" w:rsidRPr="00333A6C" w:rsidRDefault="00333A6C">
                            <w:pPr>
                              <w:rPr>
                                <w:b/>
                                <w:bCs/>
                                <w:u w:val="single"/>
                              </w:rPr>
                            </w:pPr>
                            <w:r w:rsidRPr="00333A6C">
                              <w:rPr>
                                <w:b/>
                                <w:bCs/>
                                <w:u w:val="single"/>
                              </w:rPr>
                              <w:t>Figure 1</w:t>
                            </w:r>
                            <w:r>
                              <w:rPr>
                                <w:b/>
                                <w:bCs/>
                                <w:u w:val="single"/>
                              </w:rPr>
                              <w:t>.</w:t>
                            </w:r>
                            <w:r w:rsidRPr="00333A6C">
                              <w:rPr>
                                <w:b/>
                                <w:bCs/>
                                <w:u w:val="single"/>
                              </w:rPr>
                              <w:t xml:space="preserve"> results</w:t>
                            </w:r>
                            <w:r>
                              <w:rPr>
                                <w:b/>
                                <w:bCs/>
                                <w:u w:val="single"/>
                              </w:rPr>
                              <w:t xml:space="preserve"> from the river Ilston</w:t>
                            </w:r>
                            <w:r w:rsidRPr="00333A6C">
                              <w:rPr>
                                <w:b/>
                                <w:bCs/>
                                <w:u w:val="singl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5C14B6" id="Text Box 2" o:spid="_x0000_s1033" type="#_x0000_t202" style="position:absolute;margin-left:-64.2pt;margin-top:352pt;width:109.8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">
                <v:textbox style="mso-fit-shape-to-text:t">
                  <w:txbxContent>
                    <w:p w14:paraId="79FF93E1" w14:textId="672632AF" w:rsidR="00333A6C" w:rsidRPr="00333A6C" w:rsidRDefault="00333A6C">
                      <w:pPr>
                        <w:rPr>
                          <w:b/>
                          <w:bCs/>
                          <w:u w:val="single"/>
                        </w:rPr>
                      </w:pPr>
                      <w:r w:rsidRPr="00333A6C">
                        <w:rPr>
                          <w:b/>
                          <w:bCs/>
                          <w:u w:val="single"/>
                        </w:rPr>
                        <w:t>Figure 1</w:t>
                      </w:r>
                      <w:r>
                        <w:rPr>
                          <w:b/>
                          <w:bCs/>
                          <w:u w:val="single"/>
                        </w:rPr>
                        <w:t>.</w:t>
                      </w:r>
                      <w:r w:rsidRPr="00333A6C">
                        <w:rPr>
                          <w:b/>
                          <w:bCs/>
                          <w:u w:val="single"/>
                        </w:rPr>
                        <w:t xml:space="preserve"> results</w:t>
                      </w:r>
                      <w:r>
                        <w:rPr>
                          <w:b/>
                          <w:bCs/>
                          <w:u w:val="single"/>
                        </w:rPr>
                        <w:t xml:space="preserve"> from the river Ilston</w:t>
                      </w:r>
                      <w:r w:rsidRPr="00333A6C">
                        <w:rPr>
                          <w:b/>
                          <w:bCs/>
                          <w:u w:val="single"/>
                        </w:rPr>
                        <w:t>.</w:t>
                      </w:r>
                    </w:p>
                  </w:txbxContent>
                </v:textbox>
                <w10:wrap type="square"/>
              </v:shape>
            </w:pict>
          </mc:Fallback>
        </mc:AlternateContent>
      </w:r>
    </w:p>
    <w:p w14:paraId="305D0EA7" w14:textId="01844907" w:rsidR="00A300BC" w:rsidRDefault="00A300BC">
      <w:pPr>
        <w:rPr>
          <w:rFonts w:ascii="Amasis MT Pro" w:hAnsi="Amasis MT Pro"/>
          <w:b/>
          <w:bCs/>
          <w:u w:val="single"/>
        </w:rPr>
      </w:pPr>
    </w:p>
    <w:p w14:paraId="32892D6E" w14:textId="23BD78F7" w:rsidR="00A300BC" w:rsidRDefault="00A300BC">
      <w:pPr>
        <w:rPr>
          <w:rFonts w:ascii="Amasis MT Pro" w:hAnsi="Amasis MT Pro"/>
          <w:b/>
          <w:bCs/>
          <w:u w:val="single"/>
        </w:rPr>
      </w:pPr>
    </w:p>
    <w:p w14:paraId="547BD5DF" w14:textId="35FCEA03" w:rsidR="00A300BC" w:rsidRDefault="00A300BC">
      <w:pPr>
        <w:rPr>
          <w:rFonts w:ascii="Amasis MT Pro" w:hAnsi="Amasis MT Pro"/>
          <w:b/>
          <w:bCs/>
          <w:u w:val="single"/>
        </w:rPr>
      </w:pPr>
    </w:p>
    <w:p w14:paraId="05C32B8B" w14:textId="1B0347BF" w:rsidR="00A300BC" w:rsidRDefault="00A300BC">
      <w:pPr>
        <w:rPr>
          <w:rFonts w:ascii="Amasis MT Pro" w:hAnsi="Amasis MT Pro"/>
          <w:b/>
          <w:bCs/>
          <w:u w:val="single"/>
        </w:rPr>
      </w:pPr>
    </w:p>
    <w:p w14:paraId="22B66C83" w14:textId="1859A814" w:rsidR="00A300BC" w:rsidRDefault="00A300BC">
      <w:pPr>
        <w:rPr>
          <w:rFonts w:ascii="Amasis MT Pro" w:hAnsi="Amasis MT Pro"/>
          <w:b/>
          <w:bCs/>
          <w:u w:val="single"/>
        </w:rPr>
      </w:pPr>
    </w:p>
    <w:p w14:paraId="45464C24" w14:textId="4862FF7E" w:rsidR="00A300BC" w:rsidRDefault="00333A6C">
      <w:pPr>
        <w:rPr>
          <w:rFonts w:ascii="Amasis MT Pro" w:hAnsi="Amasis MT Pro"/>
          <w:b/>
          <w:bCs/>
          <w:u w:val="single"/>
        </w:rPr>
      </w:pPr>
      <w:r>
        <w:rPr>
          <w:rFonts w:ascii="Amasis MT Pro" w:hAnsi="Amasis MT Pro"/>
          <w:b/>
          <w:bCs/>
          <w:noProof/>
          <w:u w:val="single"/>
        </w:rPr>
        <w:lastRenderedPageBreak/>
        <mc:AlternateContent>
          <mc:Choice Requires="wps">
            <w:drawing>
              <wp:anchor distT="0" distB="0" distL="114300" distR="114300" simplePos="0" relativeHeight="251677696" behindDoc="0" locked="0" layoutInCell="1" allowOverlap="1" wp14:anchorId="18F054F3" wp14:editId="148E6B8C">
                <wp:simplePos x="0" y="0"/>
                <wp:positionH relativeFrom="column">
                  <wp:posOffset>-685800</wp:posOffset>
                </wp:positionH>
                <wp:positionV relativeFrom="paragraph">
                  <wp:posOffset>3375660</wp:posOffset>
                </wp:positionV>
                <wp:extent cx="3070860" cy="731520"/>
                <wp:effectExtent l="0" t="0" r="15240" b="11430"/>
                <wp:wrapNone/>
                <wp:docPr id="17" name="Text Box 17"/>
                <wp:cNvGraphicFramePr/>
                <a:graphic xmlns:a="http://schemas.openxmlformats.org/drawingml/2006/main">
                  <a:graphicData uri="http://schemas.microsoft.com/office/word/2010/wordprocessingShape">
                    <wps:wsp>
                      <wps:cNvSpPr txBox="1"/>
                      <wps:spPr>
                        <a:xfrm>
                          <a:off x="0" y="0"/>
                          <a:ext cx="3070860" cy="731520"/>
                        </a:xfrm>
                        <a:prstGeom prst="rect">
                          <a:avLst/>
                        </a:prstGeom>
                        <a:solidFill>
                          <a:schemeClr val="lt1"/>
                        </a:solidFill>
                        <a:ln w="6350">
                          <a:solidFill>
                            <a:prstClr val="black"/>
                          </a:solidFill>
                        </a:ln>
                      </wps:spPr>
                      <wps:txbx>
                        <w:txbxContent>
                          <w:p w14:paraId="4ABC5282" w14:textId="4FBBE179" w:rsidR="00333A6C" w:rsidRPr="00333A6C" w:rsidRDefault="00333A6C">
                            <w:pPr>
                              <w:rPr>
                                <w:b/>
                                <w:bCs/>
                                <w:u w:val="single"/>
                              </w:rPr>
                            </w:pPr>
                            <w:r w:rsidRPr="00333A6C">
                              <w:rPr>
                                <w:b/>
                                <w:bCs/>
                                <w:u w:val="single"/>
                              </w:rPr>
                              <w:t>Figure 2. results from the river Ilston.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F054F3" id="Text Box 17" o:spid="_x0000_s1034" type="#_x0000_t202" style="position:absolute;margin-left:-54pt;margin-top:265.8pt;width:241.8pt;height:57.6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" fillcolor="white [3201]" strokeweight=".5pt">
                <v:textbox>
                  <w:txbxContent>
                    <w:p w14:paraId="4ABC5282" w14:textId="4FBBE179" w:rsidR="00333A6C" w:rsidRPr="00333A6C" w:rsidRDefault="00333A6C">
                      <w:pPr>
                        <w:rPr>
                          <w:b/>
                          <w:bCs/>
                          <w:u w:val="single"/>
                        </w:rPr>
                      </w:pPr>
                      <w:r w:rsidRPr="00333A6C">
                        <w:rPr>
                          <w:b/>
                          <w:bCs/>
                          <w:u w:val="single"/>
                        </w:rPr>
                        <w:t>Figure 2. results from the river Ilston.</w:t>
                      </w:r>
                    </w:p>
                  </w:txbxContent>
                </v:textbox>
              </v:shape>
            </w:pict>
          </mc:Fallback>
        </mc:AlternateContent>
      </w:r>
      <w:r>
        <w:rPr>
          <w:rFonts w:ascii="Amasis MT Pro" w:hAnsi="Amasis MT Pro"/>
          <w:b/>
          <w:bCs/>
          <w:noProof/>
          <w:u w:val="single"/>
        </w:rPr>
        <w:drawing>
          <wp:anchor distT="0" distB="0" distL="114300" distR="114300" simplePos="0" relativeHeight="251673600" behindDoc="1" locked="0" layoutInCell="1" allowOverlap="1" wp14:anchorId="1821DD8A" wp14:editId="5017C272">
            <wp:simplePos x="0" y="0"/>
            <wp:positionH relativeFrom="page">
              <wp:align>left</wp:align>
            </wp:positionH>
            <wp:positionV relativeFrom="paragraph">
              <wp:posOffset>76200</wp:posOffset>
            </wp:positionV>
            <wp:extent cx="7261860" cy="3047365"/>
            <wp:effectExtent l="76200" t="76200" r="129540" b="133985"/>
            <wp:wrapTight wrapText="bothSides">
              <wp:wrapPolygon edited="0">
                <wp:start x="-113" y="-540"/>
                <wp:lineTo x="-227" y="-405"/>
                <wp:lineTo x="-227" y="21875"/>
                <wp:lineTo x="-113" y="22415"/>
                <wp:lineTo x="21815" y="22415"/>
                <wp:lineTo x="21929" y="21334"/>
                <wp:lineTo x="21929" y="1755"/>
                <wp:lineTo x="21815" y="-270"/>
                <wp:lineTo x="21815" y="-540"/>
                <wp:lineTo x="-113" y="-54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37451"/>
                    <a:stretch/>
                  </pic:blipFill>
                  <pic:spPr bwMode="auto">
                    <a:xfrm>
                      <a:off x="0" y="0"/>
                      <a:ext cx="7261860" cy="3047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AE36E8" w14:textId="48D6E9AF" w:rsidR="00A300BC" w:rsidRDefault="00A300BC">
      <w:pPr>
        <w:rPr>
          <w:rFonts w:ascii="Amasis MT Pro" w:hAnsi="Amasis MT Pro"/>
          <w:b/>
          <w:bCs/>
          <w:u w:val="single"/>
        </w:rPr>
      </w:pPr>
    </w:p>
    <w:p w14:paraId="3EE320AE" w14:textId="2E956E94" w:rsidR="00A300BC" w:rsidRDefault="00224848">
      <w:pPr>
        <w:rPr>
          <w:rFonts w:ascii="Amasis MT Pro" w:hAnsi="Amasis MT Pro"/>
          <w:b/>
          <w:bCs/>
          <w:u w:val="single"/>
        </w:rPr>
      </w:pPr>
      <w:r>
        <w:rPr>
          <w:rFonts w:ascii="Amasis MT Pro" w:hAnsi="Amasis MT Pro"/>
          <w:b/>
          <w:bCs/>
          <w:noProof/>
          <w:u w:val="single"/>
        </w:rPr>
        <w:drawing>
          <wp:anchor distT="0" distB="0" distL="114300" distR="114300" simplePos="0" relativeHeight="251678720" behindDoc="1" locked="0" layoutInCell="1" allowOverlap="1" wp14:anchorId="731975A5" wp14:editId="32C8CC0A">
            <wp:simplePos x="0" y="0"/>
            <wp:positionH relativeFrom="page">
              <wp:posOffset>129540</wp:posOffset>
            </wp:positionH>
            <wp:positionV relativeFrom="paragraph">
              <wp:posOffset>348615</wp:posOffset>
            </wp:positionV>
            <wp:extent cx="7101840" cy="3905885"/>
            <wp:effectExtent l="76200" t="76200" r="137160" b="13271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101840" cy="39058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22E50B6" w14:textId="1DED3D76" w:rsidR="00A300BC" w:rsidRDefault="00224848">
      <w:pPr>
        <w:rPr>
          <w:rFonts w:ascii="Amasis MT Pro" w:hAnsi="Amasis MT Pro"/>
          <w:b/>
          <w:bCs/>
          <w:u w:val="single"/>
        </w:rPr>
      </w:pPr>
      <w:r>
        <w:rPr>
          <w:rFonts w:ascii="Amasis MT Pro" w:hAnsi="Amasis MT Pro"/>
          <w:b/>
          <w:bCs/>
          <w:noProof/>
          <w:u w:val="single"/>
        </w:rPr>
        <mc:AlternateContent>
          <mc:Choice Requires="wps">
            <w:drawing>
              <wp:anchor distT="0" distB="0" distL="114300" distR="114300" simplePos="0" relativeHeight="251679744" behindDoc="0" locked="0" layoutInCell="1" allowOverlap="1" wp14:anchorId="315BA2CC" wp14:editId="1B3731CF">
                <wp:simplePos x="0" y="0"/>
                <wp:positionH relativeFrom="column">
                  <wp:posOffset>-754380</wp:posOffset>
                </wp:positionH>
                <wp:positionV relativeFrom="paragraph">
                  <wp:posOffset>4250055</wp:posOffset>
                </wp:positionV>
                <wp:extent cx="2651760" cy="777240"/>
                <wp:effectExtent l="0" t="0" r="15240" b="22860"/>
                <wp:wrapNone/>
                <wp:docPr id="19" name="Text Box 19"/>
                <wp:cNvGraphicFramePr/>
                <a:graphic xmlns:a="http://schemas.openxmlformats.org/drawingml/2006/main">
                  <a:graphicData uri="http://schemas.microsoft.com/office/word/2010/wordprocessingShape">
                    <wps:wsp>
                      <wps:cNvSpPr txBox="1"/>
                      <wps:spPr>
                        <a:xfrm>
                          <a:off x="0" y="0"/>
                          <a:ext cx="2651760" cy="777240"/>
                        </a:xfrm>
                        <a:prstGeom prst="rect">
                          <a:avLst/>
                        </a:prstGeom>
                        <a:solidFill>
                          <a:schemeClr val="lt1"/>
                        </a:solidFill>
                        <a:ln w="6350">
                          <a:solidFill>
                            <a:prstClr val="black"/>
                          </a:solidFill>
                        </a:ln>
                      </wps:spPr>
                      <wps:txbx>
                        <w:txbxContent>
                          <w:p w14:paraId="53A9C3C9" w14:textId="5518259D" w:rsidR="00224848" w:rsidRPr="00224848" w:rsidRDefault="00224848">
                            <w:pPr>
                              <w:rPr>
                                <w:b/>
                                <w:bCs/>
                                <w:u w:val="single"/>
                              </w:rPr>
                            </w:pPr>
                            <w:r w:rsidRPr="00224848">
                              <w:rPr>
                                <w:b/>
                                <w:bCs/>
                                <w:u w:val="single"/>
                              </w:rPr>
                              <w:t xml:space="preserve">Figure 3. Results from the river Ilston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15BA2CC" id="Text Box 19" o:spid="_x0000_s1035" type="#_x0000_t202" style="position:absolute;margin-left:-59.4pt;margin-top:334.65pt;width:208.8pt;height:61.2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" fillcolor="white [3201]" strokeweight=".5pt">
                <v:textbox>
                  <w:txbxContent>
                    <w:p w14:paraId="53A9C3C9" w14:textId="5518259D" w:rsidR="00224848" w:rsidRPr="00224848" w:rsidRDefault="00224848">
                      <w:pPr>
                        <w:rPr>
                          <w:b/>
                          <w:bCs/>
                          <w:u w:val="single"/>
                        </w:rPr>
                      </w:pPr>
                      <w:r w:rsidRPr="00224848">
                        <w:rPr>
                          <w:b/>
                          <w:bCs/>
                          <w:u w:val="single"/>
                        </w:rPr>
                        <w:t xml:space="preserve">Figure 3. Results from the river Ilston </w:t>
                      </w:r>
                    </w:p>
                  </w:txbxContent>
                </v:textbox>
              </v:shape>
            </w:pict>
          </mc:Fallback>
        </mc:AlternateContent>
      </w:r>
    </w:p>
    <w:p w14:paraId="3D6BFA7D" w14:textId="7B5C38D6" w:rsidR="00333A6C" w:rsidRDefault="00333A6C">
      <w:pPr>
        <w:rPr>
          <w:rFonts w:ascii="Amasis MT Pro" w:hAnsi="Amasis MT Pro"/>
          <w:b/>
          <w:bCs/>
          <w:u w:val="single"/>
        </w:rPr>
      </w:pPr>
    </w:p>
    <w:p w14:paraId="1C88599D" w14:textId="09513FA7" w:rsidR="00333A6C" w:rsidRDefault="00224848">
      <w:pPr>
        <w:rPr>
          <w:rFonts w:ascii="Amasis MT Pro" w:hAnsi="Amasis MT Pro"/>
          <w:b/>
          <w:bCs/>
          <w:u w:val="single"/>
        </w:rPr>
      </w:pPr>
      <w:r>
        <w:rPr>
          <w:rFonts w:ascii="Amasis MT Pro" w:hAnsi="Amasis MT Pro"/>
          <w:b/>
          <w:bCs/>
          <w:noProof/>
          <w:u w:val="single"/>
        </w:rPr>
        <w:lastRenderedPageBreak/>
        <mc:AlternateContent>
          <mc:Choice Requires="wps">
            <w:drawing>
              <wp:anchor distT="0" distB="0" distL="114300" distR="114300" simplePos="0" relativeHeight="251681792" behindDoc="0" locked="0" layoutInCell="1" allowOverlap="1" wp14:anchorId="05C72984" wp14:editId="3DD0FCE0">
                <wp:simplePos x="0" y="0"/>
                <wp:positionH relativeFrom="column">
                  <wp:posOffset>-701040</wp:posOffset>
                </wp:positionH>
                <wp:positionV relativeFrom="paragraph">
                  <wp:posOffset>4366260</wp:posOffset>
                </wp:positionV>
                <wp:extent cx="1882140" cy="579120"/>
                <wp:effectExtent l="0" t="0" r="22860" b="11430"/>
                <wp:wrapNone/>
                <wp:docPr id="21" name="Text Box 21"/>
                <wp:cNvGraphicFramePr/>
                <a:graphic xmlns:a="http://schemas.openxmlformats.org/drawingml/2006/main">
                  <a:graphicData uri="http://schemas.microsoft.com/office/word/2010/wordprocessingShape">
                    <wps:wsp>
                      <wps:cNvSpPr txBox="1"/>
                      <wps:spPr>
                        <a:xfrm>
                          <a:off x="0" y="0"/>
                          <a:ext cx="1882140" cy="579120"/>
                        </a:xfrm>
                        <a:prstGeom prst="rect">
                          <a:avLst/>
                        </a:prstGeom>
                        <a:solidFill>
                          <a:schemeClr val="lt1"/>
                        </a:solidFill>
                        <a:ln w="6350">
                          <a:solidFill>
                            <a:prstClr val="black"/>
                          </a:solidFill>
                        </a:ln>
                      </wps:spPr>
                      <wps:txbx>
                        <w:txbxContent>
                          <w:p w14:paraId="0FBF58AE" w14:textId="5A510C80" w:rsidR="00224848" w:rsidRPr="00224848" w:rsidRDefault="00224848">
                            <w:pPr>
                              <w:rPr>
                                <w:b/>
                                <w:bCs/>
                                <w:u w:val="single"/>
                              </w:rPr>
                            </w:pPr>
                            <w:r w:rsidRPr="00224848">
                              <w:rPr>
                                <w:b/>
                                <w:bCs/>
                                <w:u w:val="single"/>
                              </w:rPr>
                              <w:t xml:space="preserve">Figure 4. Results from the river Ilston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72984" id="Text Box 21" o:spid="_x0000_s1036" type="#_x0000_t202" style="position:absolute;margin-left:-55.2pt;margin-top:343.8pt;width:148.2pt;height:45.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" fillcolor="white [3201]" strokeweight=".5pt">
                <v:textbox>
                  <w:txbxContent>
                    <w:p w14:paraId="0FBF58AE" w14:textId="5A510C80" w:rsidR="00224848" w:rsidRPr="00224848" w:rsidRDefault="00224848">
                      <w:pPr>
                        <w:rPr>
                          <w:b/>
                          <w:bCs/>
                          <w:u w:val="single"/>
                        </w:rPr>
                      </w:pPr>
                      <w:r w:rsidRPr="00224848">
                        <w:rPr>
                          <w:b/>
                          <w:bCs/>
                          <w:u w:val="single"/>
                        </w:rPr>
                        <w:t xml:space="preserve">Figure 4. Results from the river Ilston </w:t>
                      </w:r>
                    </w:p>
                  </w:txbxContent>
                </v:textbox>
              </v:shape>
            </w:pict>
          </mc:Fallback>
        </mc:AlternateContent>
      </w:r>
      <w:r>
        <w:rPr>
          <w:rFonts w:ascii="Amasis MT Pro" w:hAnsi="Amasis MT Pro"/>
          <w:b/>
          <w:bCs/>
          <w:noProof/>
          <w:u w:val="single"/>
        </w:rPr>
        <w:drawing>
          <wp:anchor distT="0" distB="0" distL="114300" distR="114300" simplePos="0" relativeHeight="251680768" behindDoc="1" locked="0" layoutInCell="1" allowOverlap="1" wp14:anchorId="5F56FCB9" wp14:editId="243251B5">
            <wp:simplePos x="0" y="0"/>
            <wp:positionH relativeFrom="page">
              <wp:align>left</wp:align>
            </wp:positionH>
            <wp:positionV relativeFrom="paragraph">
              <wp:posOffset>76200</wp:posOffset>
            </wp:positionV>
            <wp:extent cx="7391400" cy="4072255"/>
            <wp:effectExtent l="76200" t="76200" r="133350" b="137795"/>
            <wp:wrapTight wrapText="bothSides">
              <wp:wrapPolygon edited="0">
                <wp:start x="-111" y="-404"/>
                <wp:lineTo x="-223" y="-303"/>
                <wp:lineTo x="-223" y="21826"/>
                <wp:lineTo x="-111" y="22230"/>
                <wp:lineTo x="21823" y="22230"/>
                <wp:lineTo x="21934" y="20815"/>
                <wp:lineTo x="21934" y="1314"/>
                <wp:lineTo x="21823" y="-202"/>
                <wp:lineTo x="21823" y="-404"/>
                <wp:lineTo x="-111" y="-404"/>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394720" cy="40743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3CA36AB" w14:textId="5D7069C5" w:rsidR="00333A6C" w:rsidRDefault="00224848">
      <w:pPr>
        <w:rPr>
          <w:rFonts w:ascii="Amasis MT Pro" w:hAnsi="Amasis MT Pro"/>
          <w:b/>
          <w:bCs/>
          <w:u w:val="single"/>
        </w:rPr>
      </w:pPr>
      <w:r>
        <w:rPr>
          <w:rFonts w:ascii="Amasis MT Pro" w:hAnsi="Amasis MT Pro"/>
          <w:b/>
          <w:bCs/>
          <w:noProof/>
          <w:u w:val="single"/>
        </w:rPr>
        <w:drawing>
          <wp:anchor distT="0" distB="0" distL="114300" distR="114300" simplePos="0" relativeHeight="251682816" behindDoc="1" locked="0" layoutInCell="1" allowOverlap="1" wp14:anchorId="13C0AC53" wp14:editId="53D5D866">
            <wp:simplePos x="0" y="0"/>
            <wp:positionH relativeFrom="page">
              <wp:align>right</wp:align>
            </wp:positionH>
            <wp:positionV relativeFrom="paragraph">
              <wp:posOffset>509905</wp:posOffset>
            </wp:positionV>
            <wp:extent cx="7239000" cy="3240405"/>
            <wp:effectExtent l="76200" t="76200" r="133350" b="131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239000" cy="32404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0E64ABC8" w14:textId="3C96A227" w:rsidR="00333A6C" w:rsidRDefault="00224848">
      <w:pPr>
        <w:rPr>
          <w:rFonts w:ascii="Amasis MT Pro" w:hAnsi="Amasis MT Pro"/>
          <w:b/>
          <w:bCs/>
          <w:u w:val="single"/>
        </w:rPr>
      </w:pPr>
      <w:r>
        <w:rPr>
          <w:rFonts w:ascii="Amasis MT Pro" w:hAnsi="Amasis MT Pro"/>
          <w:b/>
          <w:bCs/>
          <w:noProof/>
          <w:u w:val="single"/>
        </w:rPr>
        <mc:AlternateContent>
          <mc:Choice Requires="wps">
            <w:drawing>
              <wp:anchor distT="0" distB="0" distL="114300" distR="114300" simplePos="0" relativeHeight="251683840" behindDoc="0" locked="0" layoutInCell="1" allowOverlap="1" wp14:anchorId="08D791C9" wp14:editId="742E4EEF">
                <wp:simplePos x="0" y="0"/>
                <wp:positionH relativeFrom="column">
                  <wp:posOffset>-777240</wp:posOffset>
                </wp:positionH>
                <wp:positionV relativeFrom="paragraph">
                  <wp:posOffset>3724910</wp:posOffset>
                </wp:positionV>
                <wp:extent cx="2171700" cy="464820"/>
                <wp:effectExtent l="0" t="0" r="19050" b="11430"/>
                <wp:wrapNone/>
                <wp:docPr id="23" name="Text Box 23"/>
                <wp:cNvGraphicFramePr/>
                <a:graphic xmlns:a="http://schemas.openxmlformats.org/drawingml/2006/main">
                  <a:graphicData uri="http://schemas.microsoft.com/office/word/2010/wordprocessingShape">
                    <wps:wsp>
                      <wps:cNvSpPr txBox="1"/>
                      <wps:spPr>
                        <a:xfrm>
                          <a:off x="0" y="0"/>
                          <a:ext cx="2171700" cy="464820"/>
                        </a:xfrm>
                        <a:prstGeom prst="rect">
                          <a:avLst/>
                        </a:prstGeom>
                        <a:solidFill>
                          <a:schemeClr val="lt1"/>
                        </a:solidFill>
                        <a:ln w="6350">
                          <a:solidFill>
                            <a:prstClr val="black"/>
                          </a:solidFill>
                        </a:ln>
                      </wps:spPr>
                      <wps:txbx>
                        <w:txbxContent>
                          <w:p w14:paraId="231AF638" w14:textId="43F5EA60" w:rsidR="00224848" w:rsidRPr="00224848" w:rsidRDefault="00224848">
                            <w:pPr>
                              <w:rPr>
                                <w:b/>
                                <w:bCs/>
                                <w:u w:val="single"/>
                              </w:rPr>
                            </w:pPr>
                            <w:r w:rsidRPr="00224848">
                              <w:rPr>
                                <w:b/>
                                <w:bCs/>
                                <w:u w:val="single"/>
                              </w:rPr>
                              <w:t xml:space="preserve">Figure 5. Results From the river Ilston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791C9" id="Text Box 23" o:spid="_x0000_s1037" type="#_x0000_t202" style="position:absolute;margin-left:-61.2pt;margin-top:293.3pt;width:171pt;height:36.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" fillcolor="white [3201]" strokeweight=".5pt">
                <v:textbox>
                  <w:txbxContent>
                    <w:p w14:paraId="231AF638" w14:textId="43F5EA60" w:rsidR="00224848" w:rsidRPr="00224848" w:rsidRDefault="00224848">
                      <w:pPr>
                        <w:rPr>
                          <w:b/>
                          <w:bCs/>
                          <w:u w:val="single"/>
                        </w:rPr>
                      </w:pPr>
                      <w:r w:rsidRPr="00224848">
                        <w:rPr>
                          <w:b/>
                          <w:bCs/>
                          <w:u w:val="single"/>
                        </w:rPr>
                        <w:t xml:space="preserve">Figure 5. Results From the river Ilston </w:t>
                      </w:r>
                    </w:p>
                  </w:txbxContent>
                </v:textbox>
              </v:shape>
            </w:pict>
          </mc:Fallback>
        </mc:AlternateContent>
      </w:r>
    </w:p>
    <w:p w14:paraId="028932DB" w14:textId="62242FFC" w:rsidR="00333A6C" w:rsidRDefault="00034DFB">
      <w:pPr>
        <w:rPr>
          <w:rFonts w:ascii="Amasis MT Pro" w:hAnsi="Amasis MT Pro"/>
          <w:b/>
          <w:bCs/>
          <w:u w:val="single"/>
        </w:rPr>
      </w:pPr>
      <w:r>
        <w:rPr>
          <w:rFonts w:ascii="Amasis MT Pro" w:hAnsi="Amasis MT Pro"/>
          <w:b/>
          <w:bCs/>
          <w:noProof/>
          <w:u w:val="single"/>
        </w:rPr>
        <w:lastRenderedPageBreak/>
        <mc:AlternateContent>
          <mc:Choice Requires="wps">
            <w:drawing>
              <wp:anchor distT="0" distB="0" distL="114300" distR="114300" simplePos="0" relativeHeight="251685888" behindDoc="0" locked="0" layoutInCell="1" allowOverlap="1" wp14:anchorId="7B1EBF64" wp14:editId="579D83FA">
                <wp:simplePos x="0" y="0"/>
                <wp:positionH relativeFrom="column">
                  <wp:posOffset>-525780</wp:posOffset>
                </wp:positionH>
                <wp:positionV relativeFrom="paragraph">
                  <wp:posOffset>3810000</wp:posOffset>
                </wp:positionV>
                <wp:extent cx="2377440" cy="342900"/>
                <wp:effectExtent l="0" t="0" r="22860" b="19050"/>
                <wp:wrapNone/>
                <wp:docPr id="25" name="Text Box 25"/>
                <wp:cNvGraphicFramePr/>
                <a:graphic xmlns:a="http://schemas.openxmlformats.org/drawingml/2006/main">
                  <a:graphicData uri="http://schemas.microsoft.com/office/word/2010/wordprocessingShape">
                    <wps:wsp>
                      <wps:cNvSpPr txBox="1"/>
                      <wps:spPr>
                        <a:xfrm>
                          <a:off x="0" y="0"/>
                          <a:ext cx="2377440" cy="342900"/>
                        </a:xfrm>
                        <a:prstGeom prst="rect">
                          <a:avLst/>
                        </a:prstGeom>
                        <a:solidFill>
                          <a:schemeClr val="lt1"/>
                        </a:solidFill>
                        <a:ln w="6350">
                          <a:solidFill>
                            <a:prstClr val="black"/>
                          </a:solidFill>
                        </a:ln>
                      </wps:spPr>
                      <wps:txbx>
                        <w:txbxContent>
                          <w:p w14:paraId="4503528D" w14:textId="1A4F8469" w:rsidR="00034DFB" w:rsidRPr="00034DFB" w:rsidRDefault="00034DFB">
                            <w:pPr>
                              <w:rPr>
                                <w:b/>
                                <w:bCs/>
                                <w:u w:val="single"/>
                              </w:rPr>
                            </w:pPr>
                            <w:r w:rsidRPr="00034DFB">
                              <w:rPr>
                                <w:b/>
                                <w:bCs/>
                                <w:u w:val="single"/>
                              </w:rPr>
                              <w:t xml:space="preserve">Figure 6. Results </w:t>
                            </w:r>
                            <w:r>
                              <w:rPr>
                                <w:b/>
                                <w:bCs/>
                                <w:u w:val="single"/>
                              </w:rPr>
                              <w:t>from</w:t>
                            </w:r>
                            <w:r w:rsidRPr="00034DFB">
                              <w:rPr>
                                <w:b/>
                                <w:bCs/>
                                <w:u w:val="single"/>
                              </w:rPr>
                              <w:t xml:space="preserve"> the river Ilston</w:t>
                            </w:r>
                            <w:r>
                              <w:rPr>
                                <w:b/>
                                <w:bCs/>
                                <w:u w:val="singl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EBF64" id="Text Box 25" o:spid="_x0000_s1038" type="#_x0000_t202" style="position:absolute;margin-left:-41.4pt;margin-top:300pt;width:187.2pt;height:2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" fillcolor="white [3201]" strokeweight=".5pt">
                <v:textbox>
                  <w:txbxContent>
                    <w:p w14:paraId="4503528D" w14:textId="1A4F8469" w:rsidR="00034DFB" w:rsidRPr="00034DFB" w:rsidRDefault="00034DFB">
                      <w:pPr>
                        <w:rPr>
                          <w:b/>
                          <w:bCs/>
                          <w:u w:val="single"/>
                        </w:rPr>
                      </w:pPr>
                      <w:r w:rsidRPr="00034DFB">
                        <w:rPr>
                          <w:b/>
                          <w:bCs/>
                          <w:u w:val="single"/>
                        </w:rPr>
                        <w:t xml:space="preserve">Figure 6. Results </w:t>
                      </w:r>
                      <w:r>
                        <w:rPr>
                          <w:b/>
                          <w:bCs/>
                          <w:u w:val="single"/>
                        </w:rPr>
                        <w:t>from</w:t>
                      </w:r>
                      <w:r w:rsidRPr="00034DFB">
                        <w:rPr>
                          <w:b/>
                          <w:bCs/>
                          <w:u w:val="single"/>
                        </w:rPr>
                        <w:t xml:space="preserve"> the river Ilston</w:t>
                      </w:r>
                      <w:r>
                        <w:rPr>
                          <w:b/>
                          <w:bCs/>
                          <w:u w:val="single"/>
                        </w:rPr>
                        <w:t>.</w:t>
                      </w:r>
                    </w:p>
                  </w:txbxContent>
                </v:textbox>
              </v:shape>
            </w:pict>
          </mc:Fallback>
        </mc:AlternateContent>
      </w:r>
      <w:r>
        <w:rPr>
          <w:rFonts w:ascii="Amasis MT Pro" w:hAnsi="Amasis MT Pro"/>
          <w:b/>
          <w:bCs/>
          <w:noProof/>
          <w:u w:val="single"/>
        </w:rPr>
        <w:drawing>
          <wp:anchor distT="0" distB="0" distL="114300" distR="114300" simplePos="0" relativeHeight="251684864" behindDoc="1" locked="0" layoutInCell="1" allowOverlap="1" wp14:anchorId="5F2E545D" wp14:editId="40542072">
            <wp:simplePos x="0" y="0"/>
            <wp:positionH relativeFrom="column">
              <wp:posOffset>-548640</wp:posOffset>
            </wp:positionH>
            <wp:positionV relativeFrom="paragraph">
              <wp:posOffset>76200</wp:posOffset>
            </wp:positionV>
            <wp:extent cx="7025640" cy="3420110"/>
            <wp:effectExtent l="76200" t="76200" r="137160" b="142240"/>
            <wp:wrapTight wrapText="bothSides">
              <wp:wrapPolygon edited="0">
                <wp:start x="-117" y="-481"/>
                <wp:lineTo x="-234" y="-361"/>
                <wp:lineTo x="-234" y="21897"/>
                <wp:lineTo x="-117" y="22378"/>
                <wp:lineTo x="21846" y="22378"/>
                <wp:lineTo x="21963" y="20934"/>
                <wp:lineTo x="21963" y="1564"/>
                <wp:lineTo x="21846" y="-241"/>
                <wp:lineTo x="21846" y="-481"/>
                <wp:lineTo x="-117" y="-481"/>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025640" cy="3420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2D7F3DB" w14:textId="5F48CD61" w:rsidR="00333A6C" w:rsidRDefault="00034DFB">
      <w:pPr>
        <w:rPr>
          <w:rFonts w:ascii="Amasis MT Pro" w:hAnsi="Amasis MT Pro"/>
          <w:b/>
          <w:bCs/>
          <w:u w:val="single"/>
        </w:rPr>
      </w:pPr>
      <w:r>
        <w:rPr>
          <w:rFonts w:ascii="Amasis MT Pro" w:hAnsi="Amasis MT Pro"/>
          <w:b/>
          <w:bCs/>
          <w:noProof/>
          <w:u w:val="single"/>
        </w:rPr>
        <w:drawing>
          <wp:anchor distT="0" distB="0" distL="114300" distR="114300" simplePos="0" relativeHeight="251686912" behindDoc="0" locked="0" layoutInCell="1" allowOverlap="1" wp14:anchorId="1B058F5D" wp14:editId="0824AA8D">
            <wp:simplePos x="0" y="0"/>
            <wp:positionH relativeFrom="page">
              <wp:posOffset>336550</wp:posOffset>
            </wp:positionH>
            <wp:positionV relativeFrom="paragraph">
              <wp:posOffset>296545</wp:posOffset>
            </wp:positionV>
            <wp:extent cx="6987540" cy="4109085"/>
            <wp:effectExtent l="76200" t="76200" r="137160" b="13906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987540" cy="4109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39CC08C" w14:textId="3A8E0721" w:rsidR="00A300BC" w:rsidRDefault="00034DFB">
      <w:pPr>
        <w:rPr>
          <w:rFonts w:ascii="Amasis MT Pro" w:hAnsi="Amasis MT Pro"/>
          <w:b/>
          <w:bCs/>
          <w:u w:val="single"/>
        </w:rPr>
      </w:pPr>
      <w:r>
        <w:rPr>
          <w:rFonts w:ascii="Amasis MT Pro" w:hAnsi="Amasis MT Pro"/>
          <w:b/>
          <w:bCs/>
          <w:noProof/>
          <w:u w:val="single"/>
        </w:rPr>
        <mc:AlternateContent>
          <mc:Choice Requires="wps">
            <w:drawing>
              <wp:anchor distT="0" distB="0" distL="114300" distR="114300" simplePos="0" relativeHeight="251687936" behindDoc="0" locked="0" layoutInCell="1" allowOverlap="1" wp14:anchorId="2DF890EE" wp14:editId="29B143CE">
                <wp:simplePos x="0" y="0"/>
                <wp:positionH relativeFrom="column">
                  <wp:posOffset>-457200</wp:posOffset>
                </wp:positionH>
                <wp:positionV relativeFrom="paragraph">
                  <wp:posOffset>4502150</wp:posOffset>
                </wp:positionV>
                <wp:extent cx="2613660" cy="381000"/>
                <wp:effectExtent l="0" t="0" r="15240" b="19050"/>
                <wp:wrapNone/>
                <wp:docPr id="27" name="Text Box 27"/>
                <wp:cNvGraphicFramePr/>
                <a:graphic xmlns:a="http://schemas.openxmlformats.org/drawingml/2006/main">
                  <a:graphicData uri="http://schemas.microsoft.com/office/word/2010/wordprocessingShape">
                    <wps:wsp>
                      <wps:cNvSpPr txBox="1"/>
                      <wps:spPr>
                        <a:xfrm>
                          <a:off x="0" y="0"/>
                          <a:ext cx="2613660" cy="381000"/>
                        </a:xfrm>
                        <a:prstGeom prst="rect">
                          <a:avLst/>
                        </a:prstGeom>
                        <a:solidFill>
                          <a:schemeClr val="lt1"/>
                        </a:solidFill>
                        <a:ln w="6350">
                          <a:solidFill>
                            <a:prstClr val="black"/>
                          </a:solidFill>
                        </a:ln>
                      </wps:spPr>
                      <wps:txbx>
                        <w:txbxContent>
                          <w:p w14:paraId="4A5F7248" w14:textId="728384E4" w:rsidR="00034DFB" w:rsidRPr="00034DFB" w:rsidRDefault="00034DFB">
                            <w:pPr>
                              <w:rPr>
                                <w:b/>
                                <w:bCs/>
                                <w:u w:val="single"/>
                              </w:rPr>
                            </w:pPr>
                            <w:r w:rsidRPr="00034DFB">
                              <w:rPr>
                                <w:b/>
                                <w:bCs/>
                                <w:u w:val="single"/>
                              </w:rPr>
                              <w:t>Figure 7. Results from the river Ilston.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F890EE" id="Text Box 27" o:spid="_x0000_s1039" type="#_x0000_t202" style="position:absolute;margin-left:-36pt;margin-top:354.5pt;width:205.8pt;height:30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Y1EOwIAAIQEAAAOAAAAZHJzL2Uyb0RvYy54bWysVE1v2zAMvQ/YfxB0X2wnadY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" fillcolor="white [3201]" strokeweight=".5pt">
                <v:textbox>
                  <w:txbxContent>
                    <w:p w14:paraId="4A5F7248" w14:textId="728384E4" w:rsidR="00034DFB" w:rsidRPr="00034DFB" w:rsidRDefault="00034DFB">
                      <w:pPr>
                        <w:rPr>
                          <w:b/>
                          <w:bCs/>
                          <w:u w:val="single"/>
                        </w:rPr>
                      </w:pPr>
                      <w:r w:rsidRPr="00034DFB">
                        <w:rPr>
                          <w:b/>
                          <w:bCs/>
                          <w:u w:val="single"/>
                        </w:rPr>
                        <w:t>Figure 7. Results from the river Ilston.</w:t>
                      </w:r>
                    </w:p>
                  </w:txbxContent>
                </v:textbox>
              </v:shape>
            </w:pict>
          </mc:Fallback>
        </mc:AlternateContent>
      </w:r>
    </w:p>
    <w:p w14:paraId="55EC4F32" w14:textId="45FA284C" w:rsidR="00E04812" w:rsidRDefault="00E04812">
      <w:pPr>
        <w:rPr>
          <w:rFonts w:ascii="Amasis MT Pro" w:hAnsi="Amasis MT Pro"/>
          <w:b/>
          <w:bCs/>
          <w:u w:val="single"/>
        </w:rPr>
      </w:pPr>
      <w:r>
        <w:rPr>
          <w:rFonts w:ascii="Amasis MT Pro" w:hAnsi="Amasis MT Pro"/>
          <w:b/>
          <w:bCs/>
          <w:noProof/>
          <w:u w:val="single"/>
        </w:rPr>
        <w:lastRenderedPageBreak/>
        <w:drawing>
          <wp:inline distT="0" distB="0" distL="0" distR="0" wp14:anchorId="6564979F" wp14:editId="30E11548">
            <wp:extent cx="4584700" cy="2755900"/>
            <wp:effectExtent l="0" t="0" r="635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59D08AE" w14:textId="77777777" w:rsidR="00E04812" w:rsidRDefault="00E04812">
      <w:pPr>
        <w:rPr>
          <w:rFonts w:ascii="Amasis MT Pro" w:hAnsi="Amasis MT Pro"/>
          <w:b/>
          <w:bCs/>
          <w:u w:val="single"/>
        </w:rPr>
      </w:pPr>
    </w:p>
    <w:p w14:paraId="5EF30120" w14:textId="77777777" w:rsidR="00E04812" w:rsidRDefault="00E04812">
      <w:pPr>
        <w:rPr>
          <w:rFonts w:ascii="Amasis MT Pro" w:hAnsi="Amasis MT Pro"/>
          <w:b/>
          <w:bCs/>
          <w:u w:val="single"/>
        </w:rPr>
      </w:pPr>
    </w:p>
    <w:p w14:paraId="451AE38C" w14:textId="44574F4E" w:rsidR="00E04812" w:rsidRDefault="00E04812">
      <w:pPr>
        <w:rPr>
          <w:rFonts w:ascii="Amasis MT Pro" w:hAnsi="Amasis MT Pro"/>
          <w:b/>
          <w:bCs/>
          <w:u w:val="single"/>
        </w:rPr>
      </w:pPr>
      <w:r>
        <w:rPr>
          <w:rFonts w:ascii="Amasis MT Pro" w:hAnsi="Amasis MT Pro"/>
          <w:b/>
          <w:bCs/>
          <w:noProof/>
          <w:u w:val="single"/>
        </w:rPr>
        <w:drawing>
          <wp:inline distT="0" distB="0" distL="0" distR="0" wp14:anchorId="42F1C696" wp14:editId="56924469">
            <wp:extent cx="4584700" cy="2755900"/>
            <wp:effectExtent l="0" t="0" r="6350" b="635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2555DF3" w14:textId="05C83397" w:rsidR="00E04812" w:rsidRDefault="00E04812">
      <w:pPr>
        <w:rPr>
          <w:rFonts w:ascii="Amasis MT Pro" w:hAnsi="Amasis MT Pro"/>
          <w:b/>
          <w:bCs/>
          <w:u w:val="single"/>
        </w:rPr>
      </w:pPr>
      <w:r>
        <w:rPr>
          <w:rFonts w:ascii="Amasis MT Pro" w:hAnsi="Amasis MT Pro"/>
          <w:b/>
          <w:bCs/>
          <w:noProof/>
          <w:u w:val="single"/>
        </w:rPr>
        <w:lastRenderedPageBreak/>
        <w:drawing>
          <wp:inline distT="0" distB="0" distL="0" distR="0" wp14:anchorId="0900098C" wp14:editId="30BAB540">
            <wp:extent cx="4584700" cy="2755900"/>
            <wp:effectExtent l="0" t="0" r="635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E4FF515" w14:textId="24880DF9" w:rsidR="00E04812" w:rsidRDefault="00E04812">
      <w:pPr>
        <w:rPr>
          <w:rFonts w:ascii="Amasis MT Pro" w:hAnsi="Amasis MT Pro"/>
          <w:b/>
          <w:bCs/>
          <w:u w:val="single"/>
        </w:rPr>
      </w:pPr>
    </w:p>
    <w:p w14:paraId="128CCBEC" w14:textId="51120DC2" w:rsidR="00E04812" w:rsidRDefault="00E04812">
      <w:pPr>
        <w:rPr>
          <w:rFonts w:ascii="Amasis MT Pro" w:hAnsi="Amasis MT Pro"/>
          <w:b/>
          <w:bCs/>
          <w:u w:val="single"/>
        </w:rPr>
      </w:pPr>
      <w:r>
        <w:rPr>
          <w:rFonts w:ascii="Amasis MT Pro" w:hAnsi="Amasis MT Pro"/>
          <w:b/>
          <w:bCs/>
          <w:noProof/>
          <w:u w:val="single"/>
        </w:rPr>
        <w:drawing>
          <wp:inline distT="0" distB="0" distL="0" distR="0" wp14:anchorId="758FE413" wp14:editId="13E19B5D">
            <wp:extent cx="4584700" cy="2755900"/>
            <wp:effectExtent l="0" t="0" r="635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62511A9" w14:textId="66280C25" w:rsidR="00E04812" w:rsidRDefault="00E04812">
      <w:pPr>
        <w:rPr>
          <w:rFonts w:ascii="Amasis MT Pro" w:hAnsi="Amasis MT Pro"/>
          <w:b/>
          <w:bCs/>
          <w:u w:val="single"/>
        </w:rPr>
      </w:pPr>
      <w:r>
        <w:rPr>
          <w:rFonts w:ascii="Amasis MT Pro" w:hAnsi="Amasis MT Pro"/>
          <w:b/>
          <w:bCs/>
          <w:noProof/>
          <w:u w:val="single"/>
        </w:rPr>
        <w:lastRenderedPageBreak/>
        <w:drawing>
          <wp:anchor distT="0" distB="0" distL="114300" distR="114300" simplePos="0" relativeHeight="251691008" behindDoc="1" locked="0" layoutInCell="1" allowOverlap="1" wp14:anchorId="7EEFD881" wp14:editId="0F983E90">
            <wp:simplePos x="0" y="0"/>
            <wp:positionH relativeFrom="column">
              <wp:posOffset>0</wp:posOffset>
            </wp:positionH>
            <wp:positionV relativeFrom="paragraph">
              <wp:posOffset>0</wp:posOffset>
            </wp:positionV>
            <wp:extent cx="4584700" cy="2755900"/>
            <wp:effectExtent l="0" t="0" r="6350" b="6350"/>
            <wp:wrapTight wrapText="bothSides">
              <wp:wrapPolygon edited="0">
                <wp:start x="0" y="0"/>
                <wp:lineTo x="0" y="21500"/>
                <wp:lineTo x="21540" y="21500"/>
                <wp:lineTo x="21540"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1046F89F" w14:textId="0DBCA78F" w:rsidR="00E04812" w:rsidRDefault="00E04812">
      <w:pPr>
        <w:rPr>
          <w:rFonts w:ascii="Amasis MT Pro" w:hAnsi="Amasis MT Pro"/>
          <w:b/>
          <w:bCs/>
          <w:u w:val="single"/>
        </w:rPr>
      </w:pPr>
    </w:p>
    <w:p w14:paraId="1974CA7B" w14:textId="5AD79075" w:rsidR="00E04812" w:rsidRDefault="00E04812">
      <w:pPr>
        <w:rPr>
          <w:rFonts w:ascii="Amasis MT Pro" w:hAnsi="Amasis MT Pro"/>
          <w:b/>
          <w:bCs/>
          <w:u w:val="single"/>
        </w:rPr>
      </w:pPr>
    </w:p>
    <w:p w14:paraId="00A1C64E" w14:textId="1ACDB7AB" w:rsidR="00E04812" w:rsidRDefault="00E04812">
      <w:pPr>
        <w:rPr>
          <w:rFonts w:ascii="Amasis MT Pro" w:hAnsi="Amasis MT Pro"/>
          <w:b/>
          <w:bCs/>
          <w:u w:val="single"/>
        </w:rPr>
      </w:pPr>
      <w:r>
        <w:rPr>
          <w:rFonts w:ascii="Amasis MT Pro" w:hAnsi="Amasis MT Pro"/>
          <w:b/>
          <w:bCs/>
          <w:noProof/>
          <w:u w:val="single"/>
        </w:rPr>
        <w:drawing>
          <wp:anchor distT="0" distB="0" distL="114300" distR="114300" simplePos="0" relativeHeight="251689984" behindDoc="1" locked="0" layoutInCell="1" allowOverlap="1" wp14:anchorId="442ABCD3" wp14:editId="07EE8720">
            <wp:simplePos x="0" y="0"/>
            <wp:positionH relativeFrom="margin">
              <wp:posOffset>53340</wp:posOffset>
            </wp:positionH>
            <wp:positionV relativeFrom="paragraph">
              <wp:posOffset>2513965</wp:posOffset>
            </wp:positionV>
            <wp:extent cx="4584700" cy="2755900"/>
            <wp:effectExtent l="0" t="0" r="6350" b="6350"/>
            <wp:wrapTight wrapText="bothSides">
              <wp:wrapPolygon edited="0">
                <wp:start x="0" y="0"/>
                <wp:lineTo x="0" y="21500"/>
                <wp:lineTo x="21540" y="21500"/>
                <wp:lineTo x="21540"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531143A4" w14:textId="0D2756CF" w:rsidR="00E04812" w:rsidRDefault="00E04812">
      <w:pPr>
        <w:rPr>
          <w:rFonts w:ascii="Amasis MT Pro" w:hAnsi="Amasis MT Pro"/>
          <w:b/>
          <w:bCs/>
          <w:u w:val="single"/>
        </w:rPr>
      </w:pPr>
      <w:r>
        <w:rPr>
          <w:rFonts w:ascii="Amasis MT Pro" w:hAnsi="Amasis MT Pro"/>
          <w:b/>
          <w:bCs/>
          <w:noProof/>
          <w:u w:val="single"/>
        </w:rPr>
        <w:lastRenderedPageBreak/>
        <w:drawing>
          <wp:inline distT="0" distB="0" distL="0" distR="0" wp14:anchorId="27E4DCDF" wp14:editId="404AB5A5">
            <wp:extent cx="4584700" cy="2755900"/>
            <wp:effectExtent l="0" t="0" r="635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AB0337" w14:textId="77777777" w:rsidR="00E04812" w:rsidRDefault="00E04812">
      <w:pPr>
        <w:rPr>
          <w:rFonts w:ascii="Amasis MT Pro" w:hAnsi="Amasis MT Pro"/>
          <w:b/>
          <w:bCs/>
          <w:u w:val="single"/>
        </w:rPr>
      </w:pPr>
    </w:p>
    <w:p w14:paraId="427E9D9E" w14:textId="0AB18252" w:rsidR="00E04812" w:rsidRDefault="00E04812">
      <w:pPr>
        <w:rPr>
          <w:rFonts w:ascii="Amasis MT Pro" w:hAnsi="Amasis MT Pro"/>
          <w:b/>
          <w:bCs/>
          <w:u w:val="single"/>
        </w:rPr>
      </w:pPr>
      <w:r>
        <w:rPr>
          <w:rFonts w:ascii="Amasis MT Pro" w:hAnsi="Amasis MT Pro"/>
          <w:b/>
          <w:bCs/>
          <w:noProof/>
          <w:u w:val="single"/>
        </w:rPr>
        <w:drawing>
          <wp:inline distT="0" distB="0" distL="0" distR="0" wp14:anchorId="214EA6BF" wp14:editId="7224D94E">
            <wp:extent cx="4584700" cy="2749550"/>
            <wp:effectExtent l="0" t="0" r="635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584700" cy="2749550"/>
                    </a:xfrm>
                    <a:prstGeom prst="rect">
                      <a:avLst/>
                    </a:prstGeom>
                    <a:noFill/>
                  </pic:spPr>
                </pic:pic>
              </a:graphicData>
            </a:graphic>
          </wp:inline>
        </w:drawing>
      </w:r>
    </w:p>
    <w:p w14:paraId="3507EDB9" w14:textId="7619C744" w:rsidR="00E04812" w:rsidRDefault="00E04812">
      <w:pPr>
        <w:rPr>
          <w:rFonts w:ascii="Amasis MT Pro" w:hAnsi="Amasis MT Pro"/>
          <w:b/>
          <w:bCs/>
          <w:u w:val="single"/>
        </w:rPr>
      </w:pPr>
      <w:r>
        <w:rPr>
          <w:rFonts w:ascii="Amasis MT Pro" w:hAnsi="Amasis MT Pro"/>
          <w:b/>
          <w:bCs/>
          <w:noProof/>
          <w:u w:val="single"/>
        </w:rPr>
        <w:drawing>
          <wp:anchor distT="0" distB="0" distL="114300" distR="114300" simplePos="0" relativeHeight="251688960" behindDoc="1" locked="0" layoutInCell="1" allowOverlap="1" wp14:anchorId="55FE71B7" wp14:editId="5ED81F10">
            <wp:simplePos x="0" y="0"/>
            <wp:positionH relativeFrom="column">
              <wp:posOffset>0</wp:posOffset>
            </wp:positionH>
            <wp:positionV relativeFrom="paragraph">
              <wp:posOffset>0</wp:posOffset>
            </wp:positionV>
            <wp:extent cx="4584700" cy="2755900"/>
            <wp:effectExtent l="0" t="0" r="6350" b="6350"/>
            <wp:wrapTight wrapText="bothSides">
              <wp:wrapPolygon edited="0">
                <wp:start x="0" y="0"/>
                <wp:lineTo x="0" y="21500"/>
                <wp:lineTo x="21540" y="21500"/>
                <wp:lineTo x="21540" y="0"/>
                <wp:lineTo x="0" y="0"/>
              </wp:wrapPolygon>
            </wp:wrapTight>
            <wp:docPr id="36" name="Picture 3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hart, line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4C2C986C" w14:textId="242C95C3" w:rsidR="00E04812" w:rsidRDefault="00E04812">
      <w:pPr>
        <w:rPr>
          <w:rFonts w:ascii="Amasis MT Pro" w:hAnsi="Amasis MT Pro"/>
          <w:b/>
          <w:bCs/>
          <w:u w:val="single"/>
        </w:rPr>
      </w:pPr>
    </w:p>
    <w:p w14:paraId="5D7A115C" w14:textId="7BD2B121" w:rsidR="00E04812" w:rsidRDefault="00E04812">
      <w:pPr>
        <w:rPr>
          <w:rFonts w:ascii="Amasis MT Pro" w:hAnsi="Amasis MT Pro"/>
          <w:b/>
          <w:bCs/>
          <w:u w:val="single"/>
        </w:rPr>
      </w:pPr>
    </w:p>
    <w:p w14:paraId="5CE232C0" w14:textId="6CC1E203" w:rsidR="00E04812" w:rsidRDefault="00E04812">
      <w:pPr>
        <w:rPr>
          <w:rFonts w:ascii="Amasis MT Pro" w:hAnsi="Amasis MT Pro"/>
          <w:b/>
          <w:bCs/>
          <w:u w:val="single"/>
        </w:rPr>
      </w:pPr>
    </w:p>
    <w:p w14:paraId="65088D5D" w14:textId="142427CB" w:rsidR="00E04812" w:rsidRDefault="00E04812">
      <w:pPr>
        <w:rPr>
          <w:rFonts w:ascii="Amasis MT Pro" w:hAnsi="Amasis MT Pro"/>
          <w:b/>
          <w:bCs/>
          <w:u w:val="single"/>
        </w:rPr>
      </w:pPr>
    </w:p>
    <w:p w14:paraId="4A1745A7" w14:textId="79D7E644" w:rsidR="00E04812" w:rsidRDefault="00E04812">
      <w:pPr>
        <w:rPr>
          <w:rFonts w:ascii="Amasis MT Pro" w:hAnsi="Amasis MT Pro"/>
          <w:b/>
          <w:bCs/>
          <w:u w:val="single"/>
        </w:rPr>
      </w:pPr>
    </w:p>
    <w:p w14:paraId="6AA9AD4C" w14:textId="0A6A1A59" w:rsidR="00E04812" w:rsidRDefault="00E04812">
      <w:pPr>
        <w:rPr>
          <w:rFonts w:ascii="Amasis MT Pro" w:hAnsi="Amasis MT Pro"/>
          <w:b/>
          <w:bCs/>
          <w:u w:val="single"/>
        </w:rPr>
      </w:pPr>
    </w:p>
    <w:p w14:paraId="238184BA" w14:textId="3ACD967B" w:rsidR="00E04812" w:rsidRDefault="00E04812">
      <w:pPr>
        <w:rPr>
          <w:rFonts w:ascii="Amasis MT Pro" w:hAnsi="Amasis MT Pro"/>
          <w:b/>
          <w:bCs/>
          <w:u w:val="single"/>
        </w:rPr>
      </w:pPr>
    </w:p>
    <w:p w14:paraId="7C12CE63" w14:textId="7884A6C5" w:rsidR="00E04812" w:rsidRDefault="00E04812">
      <w:pPr>
        <w:rPr>
          <w:rFonts w:ascii="Amasis MT Pro" w:hAnsi="Amasis MT Pro"/>
          <w:b/>
          <w:bCs/>
          <w:u w:val="single"/>
        </w:rPr>
      </w:pPr>
    </w:p>
    <w:p w14:paraId="13FEC8AF" w14:textId="64C298A3" w:rsidR="00E04812" w:rsidRDefault="00E04812">
      <w:pPr>
        <w:rPr>
          <w:rFonts w:ascii="Amasis MT Pro" w:hAnsi="Amasis MT Pro"/>
          <w:b/>
          <w:bCs/>
          <w:u w:val="single"/>
        </w:rPr>
      </w:pPr>
    </w:p>
    <w:p w14:paraId="18668008" w14:textId="771533AF" w:rsidR="00E04812" w:rsidRDefault="00E04812">
      <w:pPr>
        <w:rPr>
          <w:rFonts w:ascii="Amasis MT Pro" w:hAnsi="Amasis MT Pro"/>
          <w:b/>
          <w:bCs/>
          <w:u w:val="single"/>
        </w:rPr>
      </w:pPr>
      <w:r>
        <w:rPr>
          <w:rFonts w:ascii="Amasis MT Pro" w:hAnsi="Amasis MT Pro"/>
          <w:b/>
          <w:bCs/>
          <w:noProof/>
          <w:u w:val="single"/>
        </w:rPr>
        <w:lastRenderedPageBreak/>
        <w:drawing>
          <wp:inline distT="0" distB="0" distL="0" distR="0" wp14:anchorId="4DAC08CD" wp14:editId="791D60BD">
            <wp:extent cx="4584700" cy="2755900"/>
            <wp:effectExtent l="0" t="0" r="635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5210572" w14:textId="6EDAB982" w:rsidR="00E04812" w:rsidRDefault="00E04812">
      <w:pPr>
        <w:rPr>
          <w:rFonts w:ascii="Amasis MT Pro" w:hAnsi="Amasis MT Pro"/>
          <w:b/>
          <w:bCs/>
          <w:u w:val="single"/>
        </w:rPr>
      </w:pPr>
    </w:p>
    <w:p w14:paraId="580B9AEC" w14:textId="504342C0" w:rsidR="00E04812" w:rsidRDefault="00E04812">
      <w:pPr>
        <w:rPr>
          <w:rFonts w:ascii="Amasis MT Pro" w:hAnsi="Amasis MT Pro"/>
          <w:b/>
          <w:bCs/>
          <w:u w:val="single"/>
        </w:rPr>
      </w:pPr>
    </w:p>
    <w:p w14:paraId="3F64929F" w14:textId="1059B38F" w:rsidR="00E04812" w:rsidRDefault="00E04812">
      <w:pPr>
        <w:rPr>
          <w:rFonts w:ascii="Amasis MT Pro" w:hAnsi="Amasis MT Pro"/>
          <w:b/>
          <w:bCs/>
          <w:u w:val="single"/>
        </w:rPr>
      </w:pPr>
    </w:p>
    <w:p w14:paraId="5C4A2799" w14:textId="23DE10B2" w:rsidR="00E04812" w:rsidRDefault="00E04812">
      <w:pPr>
        <w:rPr>
          <w:rFonts w:ascii="Amasis MT Pro" w:hAnsi="Amasis MT Pro"/>
          <w:b/>
          <w:bCs/>
          <w:u w:val="single"/>
        </w:rPr>
      </w:pPr>
    </w:p>
    <w:p w14:paraId="193336A9" w14:textId="5CC4BB7F" w:rsidR="00E04812" w:rsidRDefault="00E04812">
      <w:pPr>
        <w:rPr>
          <w:rFonts w:ascii="Amasis MT Pro" w:hAnsi="Amasis MT Pro"/>
          <w:b/>
          <w:bCs/>
          <w:u w:val="single"/>
        </w:rPr>
      </w:pPr>
    </w:p>
    <w:p w14:paraId="0259E9A2" w14:textId="4E648DF2" w:rsidR="00E04812" w:rsidRDefault="00E04812">
      <w:pPr>
        <w:rPr>
          <w:rFonts w:ascii="Amasis MT Pro" w:hAnsi="Amasis MT Pro"/>
          <w:b/>
          <w:bCs/>
          <w:u w:val="single"/>
        </w:rPr>
      </w:pPr>
    </w:p>
    <w:p w14:paraId="02A64933" w14:textId="4052CA32" w:rsidR="00E04812" w:rsidRDefault="00E04812">
      <w:pPr>
        <w:rPr>
          <w:rFonts w:ascii="Amasis MT Pro" w:hAnsi="Amasis MT Pro"/>
          <w:b/>
          <w:bCs/>
          <w:u w:val="single"/>
        </w:rPr>
      </w:pPr>
    </w:p>
    <w:p w14:paraId="4323C180" w14:textId="77777777" w:rsidR="00E04812" w:rsidRDefault="00E04812">
      <w:pPr>
        <w:rPr>
          <w:rFonts w:ascii="Amasis MT Pro" w:hAnsi="Amasis MT Pro"/>
          <w:b/>
          <w:bCs/>
          <w:u w:val="single"/>
        </w:rPr>
      </w:pPr>
    </w:p>
    <w:p w14:paraId="4389EB9A" w14:textId="1D205255" w:rsidR="00E04812" w:rsidRDefault="00E04812">
      <w:pPr>
        <w:rPr>
          <w:rFonts w:ascii="Amasis MT Pro" w:hAnsi="Amasis MT Pro"/>
          <w:b/>
          <w:bCs/>
          <w:u w:val="single"/>
        </w:rPr>
      </w:pPr>
    </w:p>
    <w:p w14:paraId="7C03431E" w14:textId="77777777" w:rsidR="00E04812" w:rsidRDefault="00E04812">
      <w:pPr>
        <w:rPr>
          <w:rFonts w:ascii="Amasis MT Pro" w:hAnsi="Amasis MT Pro"/>
          <w:b/>
          <w:bCs/>
          <w:u w:val="single"/>
        </w:rPr>
      </w:pPr>
    </w:p>
    <w:p w14:paraId="0E2A97D1" w14:textId="0C379A71" w:rsidR="00E1299F" w:rsidRPr="007562FC" w:rsidRDefault="00E1299F">
      <w:pPr>
        <w:rPr>
          <w:rFonts w:ascii="Amasis MT Pro" w:hAnsi="Amasis MT Pro"/>
          <w:b/>
          <w:bCs/>
          <w:u w:val="single"/>
        </w:rPr>
      </w:pPr>
      <w:r w:rsidRPr="007562FC">
        <w:rPr>
          <w:rFonts w:ascii="Amasis MT Pro" w:hAnsi="Amasis MT Pro"/>
          <w:b/>
          <w:bCs/>
          <w:u w:val="single"/>
        </w:rPr>
        <w:t>5-Conclution.</w:t>
      </w:r>
    </w:p>
    <w:p w14:paraId="0A5C8ACF" w14:textId="34600884" w:rsidR="00604724" w:rsidRPr="00604724" w:rsidRDefault="00604724" w:rsidP="00604724">
      <w:pPr>
        <w:rPr>
          <w:rFonts w:ascii="Amasis MT Pro" w:hAnsi="Amasis MT Pro"/>
          <w:b/>
          <w:bCs/>
          <w:u w:val="single"/>
        </w:rPr>
      </w:pPr>
      <w:r w:rsidRPr="00604724">
        <w:rPr>
          <w:rFonts w:ascii="Amasis MT Pro" w:hAnsi="Amasis MT Pro"/>
          <w:b/>
          <w:bCs/>
          <w:u w:val="single"/>
        </w:rPr>
        <w:t>What are the anthropogenic influences on the river's natural processes of the river ?</w:t>
      </w:r>
    </w:p>
    <w:p w14:paraId="1B45DA3A" w14:textId="38744F1D" w:rsidR="00604724" w:rsidRPr="00604724" w:rsidRDefault="00604724" w:rsidP="00604724">
      <w:pPr>
        <w:rPr>
          <w:rFonts w:ascii="Amasis MT Pro" w:hAnsi="Amasis MT Pro"/>
        </w:rPr>
      </w:pPr>
      <w:r w:rsidRPr="00604724">
        <w:rPr>
          <w:rFonts w:ascii="Amasis MT Pro" w:hAnsi="Amasis MT Pro"/>
        </w:rPr>
        <w:t xml:space="preserve">Urbanization, deforestation, agriculture, and industry can have significant effects on a river's natural processes. These activities can alter the water flow and sediment transport, alter the water's quality and quantity, and have an effect on the aquatic habitat, leading to the spread of invasive species and a decline in biodiversity. Extensive research has been conducted on the effects of human activities on rivers, and a variety of management strategies have been developed to mitigate their negative effects. </w:t>
      </w:r>
      <w:r w:rsidR="00650D33">
        <w:rPr>
          <w:rFonts w:ascii="Amasis MT Pro" w:hAnsi="Amasis MT Pro"/>
        </w:rPr>
        <w:t>(</w:t>
      </w:r>
      <w:r w:rsidRPr="00604724">
        <w:rPr>
          <w:rFonts w:ascii="Amasis MT Pro" w:hAnsi="Amasis MT Pro"/>
        </w:rPr>
        <w:t>Allan, J. D., and Castillo, M. M.</w:t>
      </w:r>
      <w:r w:rsidR="00650D33">
        <w:rPr>
          <w:rFonts w:ascii="Amasis MT Pro" w:hAnsi="Amasis MT Pro"/>
        </w:rPr>
        <w:t xml:space="preserve"> 2007)</w:t>
      </w:r>
    </w:p>
    <w:p w14:paraId="2A5B6309" w14:textId="63C8F60A" w:rsidR="00F84BA8" w:rsidRDefault="00F84BA8" w:rsidP="00604724">
      <w:pPr>
        <w:rPr>
          <w:rFonts w:ascii="Amasis MT Pro" w:hAnsi="Amasis MT Pro"/>
          <w:b/>
          <w:bCs/>
          <w:noProof/>
          <w:u w:val="single"/>
        </w:rPr>
      </w:pPr>
    </w:p>
    <w:p w14:paraId="61D1B14B" w14:textId="0E79D5E4" w:rsidR="00604724" w:rsidRPr="00604724" w:rsidRDefault="00604724" w:rsidP="00604724">
      <w:pPr>
        <w:rPr>
          <w:rFonts w:ascii="Amasis MT Pro" w:hAnsi="Amasis MT Pro"/>
          <w:b/>
          <w:bCs/>
          <w:u w:val="single"/>
        </w:rPr>
      </w:pPr>
    </w:p>
    <w:p w14:paraId="448B7C5D" w14:textId="02E5C190" w:rsidR="00604724" w:rsidRPr="00604724" w:rsidRDefault="00604724" w:rsidP="00604724">
      <w:pPr>
        <w:rPr>
          <w:rFonts w:ascii="Amasis MT Pro" w:hAnsi="Amasis MT Pro"/>
          <w:b/>
          <w:bCs/>
          <w:u w:val="single"/>
        </w:rPr>
      </w:pPr>
      <w:r w:rsidRPr="00604724">
        <w:rPr>
          <w:rFonts w:ascii="Amasis MT Pro" w:hAnsi="Amasis MT Pro"/>
          <w:b/>
          <w:bCs/>
          <w:u w:val="single"/>
        </w:rPr>
        <w:t>What impact would the airport have on natural processes?</w:t>
      </w:r>
    </w:p>
    <w:p w14:paraId="362EC7C3" w14:textId="13053D8E" w:rsidR="00604724" w:rsidRPr="00604724" w:rsidRDefault="00604724" w:rsidP="00604724">
      <w:pPr>
        <w:rPr>
          <w:rFonts w:ascii="Amasis MT Pro" w:hAnsi="Amasis MT Pro"/>
        </w:rPr>
      </w:pPr>
    </w:p>
    <w:p w14:paraId="3BB264B9" w14:textId="61AB11A5" w:rsidR="00604724" w:rsidRPr="00604724" w:rsidRDefault="00604724" w:rsidP="00604724">
      <w:pPr>
        <w:rPr>
          <w:rFonts w:ascii="Amasis MT Pro" w:hAnsi="Amasis MT Pro"/>
        </w:rPr>
      </w:pPr>
      <w:r w:rsidRPr="00604724">
        <w:rPr>
          <w:rFonts w:ascii="Amasis MT Pro" w:hAnsi="Amasis MT Pro"/>
        </w:rPr>
        <w:lastRenderedPageBreak/>
        <w:t xml:space="preserve">Airports can have a significant impact on the natural processes of a river system. Frequently, the construction of airports involves alterations to the surrounding landscape, such as the installation of impervious surfaces, which alters water quality, quantity, and sediment transport. Airports may also alter runoff patterns, which can increase the risk of flooding and alter the river's flow patterns. The effects of airport construction on natural processes depend on a number of variables, including the airport's location, design, and the surrounding landscape. </w:t>
      </w:r>
      <w:r w:rsidR="00650D33">
        <w:rPr>
          <w:rFonts w:ascii="Amasis MT Pro" w:hAnsi="Amasis MT Pro"/>
        </w:rPr>
        <w:t>(</w:t>
      </w:r>
      <w:r w:rsidRPr="00604724">
        <w:rPr>
          <w:rFonts w:ascii="Amasis MT Pro" w:hAnsi="Amasis MT Pro"/>
        </w:rPr>
        <w:t>Huber, P., and W. A. Schmid 2004</w:t>
      </w:r>
      <w:r w:rsidR="00650D33">
        <w:rPr>
          <w:rFonts w:ascii="Amasis MT Pro" w:hAnsi="Amasis MT Pro"/>
        </w:rPr>
        <w:t>)</w:t>
      </w:r>
      <w:r w:rsidRPr="00604724">
        <w:rPr>
          <w:rFonts w:ascii="Amasis MT Pro" w:hAnsi="Amasis MT Pro"/>
        </w:rPr>
        <w:t xml:space="preserve">. </w:t>
      </w:r>
    </w:p>
    <w:p w14:paraId="2CB67237" w14:textId="7C827326" w:rsidR="00604724" w:rsidRPr="00604724" w:rsidRDefault="00604724" w:rsidP="00604724">
      <w:pPr>
        <w:rPr>
          <w:rFonts w:ascii="Amasis MT Pro" w:hAnsi="Amasis MT Pro"/>
          <w:b/>
          <w:bCs/>
          <w:u w:val="single"/>
        </w:rPr>
      </w:pPr>
      <w:r w:rsidRPr="00604724">
        <w:rPr>
          <w:rFonts w:ascii="Amasis MT Pro" w:hAnsi="Amasis MT Pro"/>
          <w:b/>
          <w:bCs/>
          <w:u w:val="single"/>
        </w:rPr>
        <w:t>Does the price of land affect the river?</w:t>
      </w:r>
    </w:p>
    <w:p w14:paraId="2234CA25" w14:textId="2E433578" w:rsidR="00E1299F" w:rsidRPr="00604724" w:rsidRDefault="00604724" w:rsidP="00604724">
      <w:pPr>
        <w:rPr>
          <w:rFonts w:ascii="Amasis MT Pro" w:hAnsi="Amasis MT Pro"/>
        </w:rPr>
      </w:pPr>
      <w:r w:rsidRPr="00604724">
        <w:rPr>
          <w:rFonts w:ascii="Amasis MT Pro" w:hAnsi="Amasis MT Pro"/>
        </w:rPr>
        <w:t>The price of land can have substantial effects on the management and growth of river systems. In regions where land is expensive, there may be increased pressure to develop the land for commercial or residential purposes, altering the river's natural flow. Additionally, the cost of land may influence the type and scope of flood protection measures implemented in a region, with more expensive land frequently resulting in more costly and extensive flood protection measures. These variables can have significant effects on the river's ecological and hydrological processes. (Brink, E., Aalders, T., and Scholten, H.,</w:t>
      </w:r>
      <w:r w:rsidR="00650D33">
        <w:rPr>
          <w:rFonts w:ascii="Amasis MT Pro" w:hAnsi="Amasis MT Pro"/>
        </w:rPr>
        <w:t xml:space="preserve"> </w:t>
      </w:r>
      <w:r w:rsidRPr="00604724">
        <w:rPr>
          <w:rFonts w:ascii="Amasis MT Pro" w:hAnsi="Amasis MT Pro"/>
        </w:rPr>
        <w:t xml:space="preserve">2002). </w:t>
      </w:r>
      <w:r w:rsidR="00650D33">
        <w:rPr>
          <w:rFonts w:ascii="Amasis MT Pro" w:hAnsi="Amasis MT Pro"/>
        </w:rPr>
        <w:t>(</w:t>
      </w:r>
      <w:r w:rsidRPr="00604724">
        <w:rPr>
          <w:rFonts w:ascii="Amasis MT Pro" w:hAnsi="Amasis MT Pro"/>
        </w:rPr>
        <w:t xml:space="preserve">Drieschova, A., Penning-Rowsell, E. C., and Sultana, P. </w:t>
      </w:r>
      <w:r w:rsidR="00650D33">
        <w:rPr>
          <w:rFonts w:ascii="Amasis MT Pro" w:hAnsi="Amasis MT Pro"/>
        </w:rPr>
        <w:t>2018)</w:t>
      </w:r>
    </w:p>
    <w:p w14:paraId="1B8E7A49" w14:textId="57830626" w:rsidR="00EE7F59" w:rsidRDefault="00EE7F59">
      <w:pPr>
        <w:rPr>
          <w:rFonts w:ascii="Amasis MT Pro" w:hAnsi="Amasis MT Pro"/>
          <w:b/>
          <w:bCs/>
          <w:u w:val="single"/>
        </w:rPr>
      </w:pPr>
      <w:r>
        <w:rPr>
          <w:rFonts w:ascii="Amasis MT Pro" w:hAnsi="Amasis MT Pro"/>
          <w:b/>
          <w:bCs/>
          <w:u w:val="single"/>
        </w:rPr>
        <w:t>5.1-conclusion to hypothesis</w:t>
      </w:r>
    </w:p>
    <w:p w14:paraId="2BCC86B3" w14:textId="6CBA6FB4" w:rsidR="00BA161D" w:rsidRPr="00BA161D" w:rsidRDefault="00BA161D" w:rsidP="00BA161D">
      <w:pPr>
        <w:rPr>
          <w:rFonts w:ascii="Amasis MT Pro" w:hAnsi="Amasis MT Pro"/>
        </w:rPr>
      </w:pPr>
      <w:r w:rsidRPr="00BA161D">
        <w:rPr>
          <w:rFonts w:ascii="Amasis MT Pro" w:hAnsi="Amasis MT Pro"/>
        </w:rPr>
        <w:t>1. The ecological structure of rivers is related to the hypothesis that "a river becomes wider and deeper as it flows downstream." As rivers flow downstream, they erode their banks and transport sediment, widening and deepening the channel. This may result in the creation of new habitats for aquatic organisms or the modification of the flow of nutrients and sediments, among other significant ecological effects.</w:t>
      </w:r>
    </w:p>
    <w:p w14:paraId="33CBE010" w14:textId="31B1FD2E" w:rsidR="00BA161D" w:rsidRPr="00BA161D" w:rsidRDefault="00BA161D" w:rsidP="00BA161D">
      <w:pPr>
        <w:rPr>
          <w:rFonts w:ascii="Amasis MT Pro" w:hAnsi="Amasis MT Pro"/>
        </w:rPr>
      </w:pPr>
      <w:r w:rsidRPr="00BA161D">
        <w:rPr>
          <w:rFonts w:ascii="Amasis MT Pro" w:hAnsi="Amasis MT Pro"/>
        </w:rPr>
        <w:t>2.The ecological structure of rivers is also relevant to the hypothesis that "the river's cross-sectional area increases downstream." Increases in downstream cross-sectional area are frequently accompanied by changes in river morphology and sediment transport, which can affect the types of habitats and ecological communities that exist in different sections of the river.</w:t>
      </w:r>
    </w:p>
    <w:p w14:paraId="7E636A8A" w14:textId="532E48F7" w:rsidR="00BA161D" w:rsidRPr="00BA161D" w:rsidRDefault="00BA161D" w:rsidP="00BA161D">
      <w:pPr>
        <w:rPr>
          <w:rFonts w:ascii="Amasis MT Pro" w:hAnsi="Amasis MT Pro"/>
        </w:rPr>
      </w:pPr>
      <w:r w:rsidRPr="00BA161D">
        <w:rPr>
          <w:rFonts w:ascii="Amasis MT Pro" w:hAnsi="Amasis MT Pro"/>
        </w:rPr>
        <w:t>3. The hypothesis that "river velocity increases on the outside of a meander" is connected to the behaviour of rivers. Meanders are common river characteristics that can influence water flow and sediment transport. Higher velocities on the outer banks of meander bends can generate regions of increased turbulence, which can impact the distribution of nutrients and aquatic habitats.</w:t>
      </w:r>
    </w:p>
    <w:p w14:paraId="2E9C77DA" w14:textId="369026D3" w:rsidR="00BA161D" w:rsidRPr="00BA161D" w:rsidRDefault="00BA161D" w:rsidP="00BA161D">
      <w:pPr>
        <w:rPr>
          <w:rFonts w:ascii="Amasis MT Pro" w:hAnsi="Amasis MT Pro"/>
        </w:rPr>
      </w:pPr>
      <w:r w:rsidRPr="00BA161D">
        <w:rPr>
          <w:rFonts w:ascii="Amasis MT Pro" w:hAnsi="Amasis MT Pro"/>
        </w:rPr>
        <w:t>4.The literature does not support the hypothesis that "the highest velocity is found in the middle of the river," as studies have shown that the highest velocities are typically found on the outer banks of meander bends. River behaviour is influenced by a number of variables, including channel geometry, flow rate, and sediment transport.</w:t>
      </w:r>
    </w:p>
    <w:p w14:paraId="43AEC55B" w14:textId="77777777" w:rsidR="00BA161D" w:rsidRPr="00BA161D" w:rsidRDefault="00BA161D" w:rsidP="00BA161D">
      <w:pPr>
        <w:rPr>
          <w:rFonts w:ascii="Amasis MT Pro" w:hAnsi="Amasis MT Pro"/>
        </w:rPr>
      </w:pPr>
      <w:r w:rsidRPr="00BA161D">
        <w:rPr>
          <w:rFonts w:ascii="Amasis MT Pro" w:hAnsi="Amasis MT Pro"/>
        </w:rPr>
        <w:t>5. River behaviour is related to the hypothesis that "river velocity decreases downstream." As rivers flow downstream, they typically grow wider and deeper, resulting in a decrease in water velocity. This may result in the formation of low-oxygen zones and the modification of sediment and nutrient distribution.</w:t>
      </w:r>
    </w:p>
    <w:p w14:paraId="22D601C3" w14:textId="77777777" w:rsidR="00BA161D" w:rsidRPr="00BA161D" w:rsidRDefault="00BA161D" w:rsidP="00BA161D">
      <w:pPr>
        <w:rPr>
          <w:rFonts w:ascii="Amasis MT Pro" w:hAnsi="Amasis MT Pro"/>
        </w:rPr>
      </w:pPr>
    </w:p>
    <w:p w14:paraId="4C33422C" w14:textId="0CDDDDBC" w:rsidR="00BA161D" w:rsidRPr="00BA161D" w:rsidRDefault="00BA161D" w:rsidP="00BA161D">
      <w:pPr>
        <w:rPr>
          <w:rFonts w:ascii="Amasis MT Pro" w:hAnsi="Amasis MT Pro"/>
        </w:rPr>
      </w:pPr>
      <w:r w:rsidRPr="00BA161D">
        <w:rPr>
          <w:rFonts w:ascii="Amasis MT Pro" w:hAnsi="Amasis MT Pro"/>
        </w:rPr>
        <w:t xml:space="preserve">6.The ecological structure of rivers is linked to the hypothesis that "bed load decreases as it moves downstream" The sorting of sediments downstream can result in changes to the size and </w:t>
      </w:r>
      <w:r w:rsidRPr="00BA161D">
        <w:rPr>
          <w:rFonts w:ascii="Amasis MT Pro" w:hAnsi="Amasis MT Pro"/>
        </w:rPr>
        <w:lastRenderedPageBreak/>
        <w:t>composition of the bed load, which can affect the types of habitats and ecological communities that exist in various river sections.</w:t>
      </w:r>
    </w:p>
    <w:p w14:paraId="3EA4E7B2" w14:textId="1B61AAB0" w:rsidR="00BA161D" w:rsidRPr="00BA161D" w:rsidRDefault="00BA161D" w:rsidP="00BA161D">
      <w:pPr>
        <w:rPr>
          <w:rFonts w:ascii="Amasis MT Pro" w:hAnsi="Amasis MT Pro"/>
        </w:rPr>
      </w:pPr>
      <w:r w:rsidRPr="00BA161D">
        <w:rPr>
          <w:rFonts w:ascii="Amasis MT Pro" w:hAnsi="Amasis MT Pro"/>
        </w:rPr>
        <w:t>7. The ecological form of rivers is also related to the theory that "the shape of the bed load becomes more rounded as it travels downstream." The abrasion and smoothing effects of transport processes can alter the shape of sediment downstream, which can have an impact on the types of habitats and ecological communities that exist in various river sections.</w:t>
      </w:r>
    </w:p>
    <w:p w14:paraId="588FC16F" w14:textId="57596417" w:rsidR="00EE7F59" w:rsidRPr="00BA161D" w:rsidRDefault="00BA161D" w:rsidP="00BA161D">
      <w:pPr>
        <w:rPr>
          <w:rFonts w:ascii="Amasis MT Pro" w:hAnsi="Amasis MT Pro"/>
        </w:rPr>
      </w:pPr>
      <w:r w:rsidRPr="00BA161D">
        <w:rPr>
          <w:rFonts w:ascii="Amasis MT Pro" w:hAnsi="Amasis MT Pro"/>
        </w:rPr>
        <w:t>8. River behaviour is related to the hypothesis that "the river's discharge increases downstream." As rivers move downstream, they typically receive water from tributaries and precipitation, which can increase the volume of water in the channel. This can have significant ecological repercussions, such as altering the flow of nutrients and sediments and creating new habitats for aquatic organisms.</w:t>
      </w:r>
    </w:p>
    <w:p w14:paraId="50F1312F" w14:textId="4C97B711" w:rsidR="00EE7F59" w:rsidRDefault="00EE7F59">
      <w:pPr>
        <w:rPr>
          <w:rFonts w:ascii="Amasis MT Pro" w:hAnsi="Amasis MT Pro"/>
          <w:b/>
          <w:bCs/>
          <w:u w:val="single"/>
        </w:rPr>
      </w:pPr>
      <w:r>
        <w:rPr>
          <w:rFonts w:ascii="Amasis MT Pro" w:hAnsi="Amasis MT Pro"/>
          <w:b/>
          <w:bCs/>
          <w:u w:val="single"/>
        </w:rPr>
        <w:t>5.2 research limitations.</w:t>
      </w:r>
    </w:p>
    <w:p w14:paraId="3B9C1947" w14:textId="77777777" w:rsidR="00511AC7" w:rsidRPr="00511AC7" w:rsidRDefault="00511AC7" w:rsidP="00511AC7">
      <w:pPr>
        <w:rPr>
          <w:rFonts w:ascii="Amasis MT Pro" w:hAnsi="Amasis MT Pro"/>
        </w:rPr>
      </w:pPr>
      <w:r w:rsidRPr="00511AC7">
        <w:rPr>
          <w:rFonts w:ascii="Amasis MT Pro" w:hAnsi="Amasis MT Pro"/>
        </w:rPr>
        <w:t>Politics, economics, and society influence the conservation of natural resources, including the Ilston river. Local, national, and international politics influence the management and conservation of the Ilston River. The river is governed by water quality, fishing, and land-use restrictions (United Kingdom Government, 2015). Relevant authorities, stakeholder groups, and civil society implement and enforce these policies.</w:t>
      </w:r>
    </w:p>
    <w:p w14:paraId="6E828213" w14:textId="77777777" w:rsidR="00511AC7" w:rsidRPr="00511AC7" w:rsidRDefault="00511AC7" w:rsidP="00511AC7">
      <w:pPr>
        <w:rPr>
          <w:rFonts w:ascii="Amasis MT Pro" w:hAnsi="Amasis MT Pro"/>
        </w:rPr>
      </w:pPr>
      <w:r w:rsidRPr="00511AC7">
        <w:rPr>
          <w:rFonts w:ascii="Amasis MT Pro" w:hAnsi="Amasis MT Pro"/>
        </w:rPr>
        <w:t>Politics creates the environmental protection laws, policies, and regulations. Cooperation between the government, international community, and civil society is necessary for the implementation of effective policies. To preserve river ecology, the government has established water quality requirements (United Kingdom Government, 2015). Through public pressure and advocacy, civil society has shaped environmental protection policies.</w:t>
      </w:r>
    </w:p>
    <w:p w14:paraId="1FC4F61C" w14:textId="7D6A3AA3" w:rsidR="00511AC7" w:rsidRPr="00511AC7" w:rsidRDefault="00511AC7" w:rsidP="00511AC7">
      <w:pPr>
        <w:rPr>
          <w:rFonts w:ascii="Amasis MT Pro" w:hAnsi="Amasis MT Pro"/>
        </w:rPr>
      </w:pPr>
      <w:r w:rsidRPr="00511AC7">
        <w:rPr>
          <w:rFonts w:ascii="Amasis MT Pro" w:hAnsi="Amasis MT Pro"/>
        </w:rPr>
        <w:t xml:space="preserve">Economics is vital to the conservation of the Ilston River. Fishing, tourism, and recreation can promote the conservation and sustainable use of the river (Kronenberg et al., 2015). Payment for ecosystem services can incentivize landowners and other stakeholders to implement environmental protection measures </w:t>
      </w:r>
      <w:r w:rsidR="002D082E">
        <w:rPr>
          <w:rFonts w:ascii="Amasis MT Pro" w:hAnsi="Amasis MT Pro"/>
        </w:rPr>
        <w:t xml:space="preserve">.  </w:t>
      </w:r>
      <w:r w:rsidRPr="00511AC7">
        <w:rPr>
          <w:rFonts w:ascii="Amasis MT Pro" w:hAnsi="Amasis MT Pro"/>
        </w:rPr>
        <w:t>Economic analyses of the costs and benefits of conservation strategies can inform resource allocation and decision-making (Ruhl et al., 2013).</w:t>
      </w:r>
    </w:p>
    <w:p w14:paraId="62225687" w14:textId="77777777" w:rsidR="00511AC7" w:rsidRPr="00511AC7" w:rsidRDefault="00511AC7" w:rsidP="00511AC7">
      <w:pPr>
        <w:rPr>
          <w:rFonts w:ascii="Amasis MT Pro" w:hAnsi="Amasis MT Pro"/>
        </w:rPr>
      </w:pPr>
      <w:r w:rsidRPr="00511AC7">
        <w:rPr>
          <w:rFonts w:ascii="Amasis MT Pro" w:hAnsi="Amasis MT Pro"/>
        </w:rPr>
        <w:t>Locals have recognised the economic benefits of the Ilston River, such as its fisheries, and implemented sustainable fishing practises (Garrido et al., 2015). Additionally, the tourism industry has acknowledged the river's worth, promoting sustainable tourism and minimising the river's ecosystem damage (Visit Swansea Bay, n.d.).</w:t>
      </w:r>
    </w:p>
    <w:p w14:paraId="5A5E6863" w14:textId="77777777" w:rsidR="00511AC7" w:rsidRPr="00511AC7" w:rsidRDefault="00511AC7" w:rsidP="00511AC7">
      <w:pPr>
        <w:rPr>
          <w:rFonts w:ascii="Amasis MT Pro" w:hAnsi="Amasis MT Pro"/>
        </w:rPr>
      </w:pPr>
      <w:r w:rsidRPr="00511AC7">
        <w:rPr>
          <w:rFonts w:ascii="Amasis MT Pro" w:hAnsi="Amasis MT Pro"/>
        </w:rPr>
        <w:t xml:space="preserve">Lastly, the role of society in Ilston river conservation is crucial. The river and its ecosystems provide cultural, aesthetic, and spiritual benefits to local communities and society (Braun et al., 2014). </w:t>
      </w:r>
      <w:r w:rsidRPr="00511AC7">
        <w:rPr>
          <w:rFonts w:ascii="Cambria" w:hAnsi="Cambria" w:cs="Cambria"/>
        </w:rPr>
        <w:t>ц</w:t>
      </w:r>
      <w:r w:rsidRPr="00511AC7">
        <w:rPr>
          <w:rFonts w:ascii="Amasis MT Pro" w:hAnsi="Amasis MT Pro"/>
        </w:rPr>
        <w:t xml:space="preserve"> (Papworth et al., 2015). (Papworth et al., 2015). Participation of local communities in conservation management and decision-making can also enhance legitimacy and effectiveness (McGinnis et al., 2014).</w:t>
      </w:r>
    </w:p>
    <w:p w14:paraId="0272250F" w14:textId="296DF043" w:rsidR="00EE7F59" w:rsidRDefault="00511AC7" w:rsidP="00511AC7">
      <w:pPr>
        <w:rPr>
          <w:rFonts w:ascii="Amasis MT Pro" w:hAnsi="Amasis MT Pro"/>
        </w:rPr>
      </w:pPr>
      <w:r w:rsidRPr="00511AC7">
        <w:rPr>
          <w:rFonts w:ascii="Amasis MT Pro" w:hAnsi="Amasis MT Pro"/>
        </w:rPr>
        <w:t>Conservation of the Ilston River is influenced by politics, economics, and society. Governments, international organisations, local communities, and the civil society must work together to develop conservation strategies. Sustainable fishing and tourism can help to preserve rivers.</w:t>
      </w:r>
    </w:p>
    <w:p w14:paraId="79A70FD4" w14:textId="51439B27" w:rsidR="003E68FE" w:rsidRPr="003E68FE" w:rsidRDefault="003E68FE" w:rsidP="00511AC7">
      <w:pPr>
        <w:rPr>
          <w:rFonts w:ascii="Amasis MT Pro" w:hAnsi="Amasis MT Pro"/>
          <w:b/>
          <w:bCs/>
          <w:u w:val="single"/>
        </w:rPr>
      </w:pPr>
      <w:r w:rsidRPr="003E68FE">
        <w:rPr>
          <w:rFonts w:ascii="Amasis MT Pro" w:hAnsi="Amasis MT Pro"/>
          <w:b/>
          <w:bCs/>
          <w:u w:val="single"/>
        </w:rPr>
        <w:t xml:space="preserve">5.3 research limitations </w:t>
      </w:r>
    </w:p>
    <w:p w14:paraId="2BF29CAE" w14:textId="584946E3" w:rsidR="003E68FE" w:rsidRPr="003E68FE" w:rsidRDefault="003E68FE" w:rsidP="003E68FE">
      <w:pPr>
        <w:rPr>
          <w:rFonts w:ascii="Amasis MT Pro" w:hAnsi="Amasis MT Pro"/>
        </w:rPr>
      </w:pPr>
      <w:r w:rsidRPr="003E68FE">
        <w:rPr>
          <w:rFonts w:ascii="Amasis MT Pro" w:hAnsi="Amasis MT Pro"/>
        </w:rPr>
        <w:t>Overall, the River Ilston research process appears comprehensive and well-thought-out. There are, however, a few areas that could be enhanced</w:t>
      </w:r>
      <w:r w:rsidR="002D564F">
        <w:rPr>
          <w:rFonts w:ascii="Amasis MT Pro" w:hAnsi="Amasis MT Pro"/>
        </w:rPr>
        <w:t xml:space="preserve"> for future references </w:t>
      </w:r>
      <w:r w:rsidRPr="003E68FE">
        <w:rPr>
          <w:rFonts w:ascii="Amasis MT Pro" w:hAnsi="Amasis MT Pro"/>
        </w:rPr>
        <w:t>:</w:t>
      </w:r>
    </w:p>
    <w:p w14:paraId="157192D5" w14:textId="79B8ABBB" w:rsidR="003E68FE" w:rsidRPr="003E68FE" w:rsidRDefault="003E68FE" w:rsidP="003E68FE">
      <w:pPr>
        <w:rPr>
          <w:rFonts w:ascii="Amasis MT Pro" w:hAnsi="Amasis MT Pro"/>
        </w:rPr>
      </w:pPr>
      <w:r w:rsidRPr="002D564F">
        <w:rPr>
          <w:rFonts w:ascii="Amasis MT Pro" w:hAnsi="Amasis MT Pro"/>
          <w:b/>
          <w:bCs/>
          <w:u w:val="single"/>
        </w:rPr>
        <w:lastRenderedPageBreak/>
        <w:t>Step-1</w:t>
      </w:r>
      <w:r>
        <w:rPr>
          <w:rFonts w:ascii="Amasis MT Pro" w:hAnsi="Amasis MT Pro"/>
        </w:rPr>
        <w:t xml:space="preserve">  </w:t>
      </w:r>
      <w:r w:rsidRPr="003E68FE">
        <w:rPr>
          <w:rFonts w:ascii="Amasis MT Pro" w:hAnsi="Amasis MT Pro"/>
        </w:rPr>
        <w:t>Locations for Sampling The research plan should include a clear and detailed description of the sampling locations and how they were selected. This would ensure that the collected data is representative of the entire river.</w:t>
      </w:r>
    </w:p>
    <w:p w14:paraId="411AC421" w14:textId="49F94B77" w:rsidR="003E68FE" w:rsidRPr="003E68FE" w:rsidRDefault="002D564F" w:rsidP="003E68FE">
      <w:pPr>
        <w:rPr>
          <w:rFonts w:ascii="Amasis MT Pro" w:hAnsi="Amasis MT Pro"/>
        </w:rPr>
      </w:pPr>
      <w:r w:rsidRPr="002D564F">
        <w:rPr>
          <w:rFonts w:ascii="Amasis MT Pro" w:hAnsi="Amasis MT Pro"/>
          <w:b/>
          <w:bCs/>
          <w:u w:val="single"/>
        </w:rPr>
        <w:t>Step-</w:t>
      </w:r>
      <w:r w:rsidR="003E68FE" w:rsidRPr="002D564F">
        <w:rPr>
          <w:rFonts w:ascii="Amasis MT Pro" w:hAnsi="Amasis MT Pro"/>
          <w:b/>
          <w:bCs/>
          <w:u w:val="single"/>
        </w:rPr>
        <w:t>2</w:t>
      </w:r>
      <w:r w:rsidR="003E68FE" w:rsidRPr="003E68FE">
        <w:rPr>
          <w:rFonts w:ascii="Amasis MT Pro" w:hAnsi="Amasis MT Pro"/>
        </w:rPr>
        <w:t>.Quality Control: The data collection should incorporate appropriate quality control measures to ensure the data's dependability and precision. This should include instrument calibration and regular data checks.</w:t>
      </w:r>
    </w:p>
    <w:p w14:paraId="3AE2FC28" w14:textId="16B84AAB" w:rsidR="003E68FE" w:rsidRPr="003E68FE" w:rsidRDefault="002D564F" w:rsidP="003E68FE">
      <w:pPr>
        <w:rPr>
          <w:rFonts w:ascii="Amasis MT Pro" w:hAnsi="Amasis MT Pro"/>
        </w:rPr>
      </w:pPr>
      <w:r w:rsidRPr="002D564F">
        <w:rPr>
          <w:rFonts w:ascii="Amasis MT Pro" w:hAnsi="Amasis MT Pro"/>
          <w:b/>
          <w:bCs/>
          <w:u w:val="single"/>
        </w:rPr>
        <w:t>Step</w:t>
      </w:r>
      <w:r>
        <w:rPr>
          <w:rFonts w:ascii="Amasis MT Pro" w:hAnsi="Amasis MT Pro"/>
          <w:b/>
          <w:bCs/>
          <w:u w:val="single"/>
        </w:rPr>
        <w:t>-</w:t>
      </w:r>
      <w:r w:rsidRPr="002D564F">
        <w:rPr>
          <w:rFonts w:ascii="Amasis MT Pro" w:hAnsi="Amasis MT Pro"/>
          <w:b/>
          <w:bCs/>
          <w:u w:val="single"/>
        </w:rPr>
        <w:t>3</w:t>
      </w:r>
      <w:r>
        <w:rPr>
          <w:rFonts w:ascii="Amasis MT Pro" w:hAnsi="Amasis MT Pro"/>
        </w:rPr>
        <w:t xml:space="preserve"> </w:t>
      </w:r>
      <w:r w:rsidR="003E68FE" w:rsidRPr="003E68FE">
        <w:rPr>
          <w:rFonts w:ascii="Amasis MT Pro" w:hAnsi="Amasis MT Pro"/>
        </w:rPr>
        <w:t>The presentation of the data could be enhanced by including additional data visualisations, such as graphs and maps. This would help to clearly communicate the results and make them easier to comprehend.</w:t>
      </w:r>
    </w:p>
    <w:p w14:paraId="2C475D56" w14:textId="2483FB92" w:rsidR="003E68FE" w:rsidRDefault="003E68FE" w:rsidP="003E68FE">
      <w:pPr>
        <w:rPr>
          <w:rFonts w:ascii="Amasis MT Pro" w:hAnsi="Amasis MT Pro"/>
        </w:rPr>
      </w:pPr>
    </w:p>
    <w:p w14:paraId="7656D0B3" w14:textId="702AB85D" w:rsidR="00591F6D" w:rsidRPr="00591F6D" w:rsidRDefault="00164A13" w:rsidP="003E68FE">
      <w:pPr>
        <w:rPr>
          <w:rFonts w:ascii="Amasis MT Pro" w:hAnsi="Amasis MT Pro"/>
          <w:b/>
          <w:bCs/>
          <w:u w:val="single"/>
        </w:rPr>
      </w:pPr>
      <w:r>
        <w:rPr>
          <w:rFonts w:ascii="Amasis MT Pro" w:hAnsi="Amasis MT Pro"/>
          <w:b/>
          <w:bCs/>
          <w:u w:val="single"/>
        </w:rPr>
        <w:t>Bibliography.</w:t>
      </w:r>
    </w:p>
    <w:p w14:paraId="4CDFEEE9" w14:textId="45DD50BD" w:rsidR="00650D33" w:rsidRDefault="00650D33" w:rsidP="003E68FE">
      <w:pPr>
        <w:rPr>
          <w:rFonts w:ascii="Amasis MT Pro" w:hAnsi="Amasis MT Pro"/>
        </w:rPr>
      </w:pPr>
      <w:r w:rsidRPr="00604724">
        <w:rPr>
          <w:rFonts w:ascii="Amasis MT Pro" w:hAnsi="Amasis MT Pro"/>
        </w:rPr>
        <w:t>Allan, J. D., and Castillo, M. M. (2007). Stream ecology is the study of the structure and function of moving waters. Springer Science &amp; Business Media (1997). Riparian zones and the ecology of interfaces 28(1):621-658.) Annual Review of Ecology and Systematics.</w:t>
      </w:r>
    </w:p>
    <w:p w14:paraId="102170E0" w14:textId="77777777" w:rsidR="002D082E" w:rsidRPr="002D082E" w:rsidRDefault="002D082E" w:rsidP="003E68FE">
      <w:pPr>
        <w:rPr>
          <w:rFonts w:ascii="Amasis MT Pro" w:hAnsi="Amasis MT Pro"/>
        </w:rPr>
      </w:pPr>
      <w:r w:rsidRPr="002D082E">
        <w:rPr>
          <w:rFonts w:ascii="Amasis MT Pro" w:hAnsi="Amasis MT Pro"/>
        </w:rPr>
        <w:t xml:space="preserve">Braun, D., Hölbling, D., &amp; Pinz, A. (2014). Georeferencing of archival aerial photographs for quantitative land use and land cover analysis. ISPRS Journal of Photogrammetry and Remote Sensing, 97, 43-56. </w:t>
      </w:r>
    </w:p>
    <w:p w14:paraId="34CB7E69" w14:textId="62CA90CA" w:rsidR="00591F6D" w:rsidRDefault="00591F6D" w:rsidP="003E68FE">
      <w:pPr>
        <w:rPr>
          <w:rFonts w:ascii="Amasis MT Pro" w:hAnsi="Amasis MT Pro"/>
        </w:rPr>
      </w:pPr>
      <w:r w:rsidRPr="00591F6D">
        <w:rPr>
          <w:rFonts w:ascii="Amasis MT Pro" w:hAnsi="Amasis MT Pro"/>
        </w:rPr>
        <w:t xml:space="preserve">Bridgland, D. R., &amp; Horton, B. P. (1997). The Quaternary evolution of the River Thames: New evidence from the terrace record. Quaternary Science Reviews, 16(7), 799-804. </w:t>
      </w:r>
    </w:p>
    <w:p w14:paraId="1C183117" w14:textId="6720026A" w:rsidR="00650D33" w:rsidRDefault="00650D33" w:rsidP="003E68FE">
      <w:pPr>
        <w:rPr>
          <w:rFonts w:ascii="Amasis MT Pro" w:hAnsi="Amasis MT Pro"/>
        </w:rPr>
      </w:pPr>
      <w:r w:rsidRPr="00650D33">
        <w:rPr>
          <w:rFonts w:ascii="Amasis MT Pro" w:hAnsi="Amasis MT Pro"/>
        </w:rPr>
        <w:t xml:space="preserve">Brink, E., Aalders, T., and Scholten, H., </w:t>
      </w:r>
      <w:r>
        <w:rPr>
          <w:rFonts w:ascii="Amasis MT Pro" w:hAnsi="Amasis MT Pro"/>
        </w:rPr>
        <w:t>(</w:t>
      </w:r>
      <w:r w:rsidRPr="00650D33">
        <w:rPr>
          <w:rFonts w:ascii="Amasis MT Pro" w:hAnsi="Amasis MT Pro"/>
        </w:rPr>
        <w:t>2002) The Netherlands flood protection: a strategic and economic analysis. 123-132.</w:t>
      </w:r>
    </w:p>
    <w:p w14:paraId="7E9C706E" w14:textId="707A3A37" w:rsidR="00591F6D" w:rsidRDefault="00591F6D" w:rsidP="003E68FE">
      <w:pPr>
        <w:rPr>
          <w:rFonts w:ascii="Amasis MT Pro" w:hAnsi="Amasis MT Pro"/>
        </w:rPr>
      </w:pPr>
      <w:r w:rsidRPr="00591F6D">
        <w:rPr>
          <w:rFonts w:ascii="Amasis MT Pro" w:hAnsi="Amasis MT Pro"/>
        </w:rPr>
        <w:t>Crosato, A., &amp; Mosselman, E. (2009). Morphodynamic modelling of river dunes: A review. Journal of Hydraulic Research, 47(S1), 25-37.</w:t>
      </w:r>
    </w:p>
    <w:p w14:paraId="673953D4" w14:textId="77777777" w:rsidR="00650D33" w:rsidRPr="00511AC7" w:rsidRDefault="00650D33" w:rsidP="00650D33">
      <w:pPr>
        <w:rPr>
          <w:rFonts w:ascii="Amasis MT Pro" w:hAnsi="Amasis MT Pro"/>
        </w:rPr>
      </w:pPr>
      <w:r w:rsidRPr="00650D33">
        <w:rPr>
          <w:rFonts w:ascii="Amasis MT Pro" w:hAnsi="Amasis MT Pro"/>
        </w:rPr>
        <w:t xml:space="preserve">Drieschova, A., Penning-Rowsell, E. C., and Sultana, P. </w:t>
      </w:r>
      <w:r>
        <w:rPr>
          <w:rFonts w:ascii="Amasis MT Pro" w:hAnsi="Amasis MT Pro"/>
        </w:rPr>
        <w:t>(</w:t>
      </w:r>
      <w:r w:rsidRPr="00650D33">
        <w:rPr>
          <w:rFonts w:ascii="Amasis MT Pro" w:hAnsi="Amasis MT Pro"/>
        </w:rPr>
        <w:t>2018)Water Science and Technology, 45(8), 123-132. (2018). The role of cost-benefit analysis in flood risk management decision-making: a comparative EU-wide study. 11(S438-S448) Journal of Flood Risk Management.</w:t>
      </w:r>
    </w:p>
    <w:p w14:paraId="7489C3C7" w14:textId="376A435B" w:rsidR="00591F6D" w:rsidRDefault="00591F6D" w:rsidP="003E68FE">
      <w:pPr>
        <w:rPr>
          <w:rFonts w:ascii="Amasis MT Pro" w:hAnsi="Amasis MT Pro"/>
        </w:rPr>
      </w:pPr>
      <w:r w:rsidRPr="00591F6D">
        <w:rPr>
          <w:rFonts w:ascii="Amasis MT Pro" w:hAnsi="Amasis MT Pro"/>
        </w:rPr>
        <w:t>Environment Agency Wales. (2005). The state of the environment in Wales. Cardiff: Environment Agency Wales.</w:t>
      </w:r>
    </w:p>
    <w:p w14:paraId="24A7EB1B" w14:textId="77777777" w:rsidR="00650D33" w:rsidRPr="00604724" w:rsidRDefault="00650D33" w:rsidP="00650D33">
      <w:pPr>
        <w:rPr>
          <w:rFonts w:ascii="Amasis MT Pro" w:hAnsi="Amasis MT Pro"/>
        </w:rPr>
      </w:pPr>
      <w:r w:rsidRPr="00604724">
        <w:rPr>
          <w:rFonts w:ascii="Amasis MT Pro" w:hAnsi="Amasis MT Pro"/>
        </w:rPr>
        <w:t>Huber, P., and W. A. Schmid (2004). Airports' effect on the environment. Transportation Research Part D: Transport and Environment, 9(2), 101-124. (2014). Assessing the impact of airport construction on the hydrology and water quality of nearby streams. 57(7), 1042-1062.) Journal of Environmental Planning and Management.</w:t>
      </w:r>
    </w:p>
    <w:p w14:paraId="02A6C6CA" w14:textId="0B995331" w:rsidR="00591F6D" w:rsidRDefault="00591F6D" w:rsidP="003E68FE">
      <w:pPr>
        <w:rPr>
          <w:rFonts w:ascii="Amasis MT Pro" w:hAnsi="Amasis MT Pro"/>
        </w:rPr>
      </w:pPr>
      <w:r w:rsidRPr="00591F6D">
        <w:rPr>
          <w:rFonts w:ascii="Amasis MT Pro" w:hAnsi="Amasis MT Pro"/>
        </w:rPr>
        <w:t>Knighton, D. (1998). Fluvial forms and processes: A new perspective. Arnold.</w:t>
      </w:r>
    </w:p>
    <w:p w14:paraId="1D3B5BDB" w14:textId="2E775EA9" w:rsidR="008C2AF3" w:rsidRDefault="002D082E" w:rsidP="003E68FE">
      <w:pPr>
        <w:rPr>
          <w:rFonts w:ascii="Amasis MT Pro" w:hAnsi="Amasis MT Pro"/>
        </w:rPr>
      </w:pPr>
      <w:r w:rsidRPr="002D082E">
        <w:rPr>
          <w:rFonts w:ascii="Amasis MT Pro" w:hAnsi="Amasis MT Pro"/>
        </w:rPr>
        <w:t>Kronenberg, J., Keefe, K., &amp; Westley, M. (2015). Policy Entrepreneurs and Change Agents: Catalysts for a New Politics of Urban Water. In K. Bakker, R. Edwards, &amp; C. L. Golden (Eds.), Water ethics: Foundational readings for students and professionals (pp. 238-252). Island Press.</w:t>
      </w:r>
      <w:r w:rsidR="008C2AF3" w:rsidRPr="008C2AF3">
        <w:rPr>
          <w:rFonts w:ascii="Amasis MT Pro" w:hAnsi="Amasis MT Pro"/>
        </w:rPr>
        <w:t>Leopold, L. B., &amp; Maddock, T. (1953). The hydraulic geometry of stream channels and some physiographic implications. USGS Professional Paper 252. United States Government Printing Office.</w:t>
      </w:r>
    </w:p>
    <w:p w14:paraId="4D95AE90" w14:textId="227962B8" w:rsidR="00650D33" w:rsidRDefault="00650D33" w:rsidP="003E68FE">
      <w:pPr>
        <w:rPr>
          <w:rFonts w:ascii="Amasis MT Pro" w:hAnsi="Amasis MT Pro"/>
        </w:rPr>
      </w:pPr>
      <w:r w:rsidRPr="00650D33">
        <w:rPr>
          <w:rFonts w:ascii="Amasis MT Pro" w:hAnsi="Amasis MT Pro"/>
        </w:rPr>
        <w:lastRenderedPageBreak/>
        <w:t>Mikhailov, V. N. (2009). Stochastic dynamics of complex systems: From glasses to evolution. Springer Science &amp; Business Media.</w:t>
      </w:r>
    </w:p>
    <w:p w14:paraId="4DA1E943" w14:textId="08DAD122" w:rsidR="00591F6D" w:rsidRDefault="00591F6D" w:rsidP="003E68FE">
      <w:pPr>
        <w:rPr>
          <w:rFonts w:ascii="Amasis MT Pro" w:hAnsi="Amasis MT Pro"/>
        </w:rPr>
      </w:pPr>
      <w:r w:rsidRPr="00591F6D">
        <w:rPr>
          <w:rFonts w:ascii="Amasis MT Pro" w:hAnsi="Amasis MT Pro"/>
        </w:rPr>
        <w:t>Montgomery, D. R., &amp; Buffington, J. M. (1997). Channel processes, classification, and response. In M. G. Anderson &amp; T. P. Burt (Eds.), Process studies in hillslope hydrology (pp. 69-96). John Wiley &amp; Sons.</w:t>
      </w:r>
    </w:p>
    <w:p w14:paraId="141E14E7" w14:textId="08022B2E" w:rsidR="00591F6D" w:rsidRDefault="00591F6D" w:rsidP="003E68FE">
      <w:pPr>
        <w:rPr>
          <w:rFonts w:ascii="Amasis MT Pro" w:hAnsi="Amasis MT Pro"/>
        </w:rPr>
      </w:pPr>
      <w:r w:rsidRPr="00591F6D">
        <w:rPr>
          <w:rFonts w:ascii="Amasis MT Pro" w:hAnsi="Amasis MT Pro"/>
        </w:rPr>
        <w:t>Montgomery, D. R., &amp; Buffington, J. M. (1999). Channel reach morphology in mountain drainage basins. Geological Society of America Bulletin, 111(10), 1486-1498.</w:t>
      </w:r>
    </w:p>
    <w:p w14:paraId="441F0CFD" w14:textId="24B3D0C2" w:rsidR="00591F6D" w:rsidRDefault="00591F6D" w:rsidP="003E68FE">
      <w:pPr>
        <w:rPr>
          <w:rFonts w:ascii="Amasis MT Pro" w:hAnsi="Amasis MT Pro"/>
        </w:rPr>
      </w:pPr>
      <w:r w:rsidRPr="00591F6D">
        <w:rPr>
          <w:rFonts w:ascii="Amasis MT Pro" w:hAnsi="Amasis MT Pro"/>
        </w:rPr>
        <w:t>Parker, G. (2008). Surface-based bedload transport relation for gravel rivers. Journal of Hydraulic Engineering, 134(3), 377-391.</w:t>
      </w:r>
    </w:p>
    <w:p w14:paraId="215C7B58" w14:textId="3C8AA012" w:rsidR="002D082E" w:rsidRPr="00591F6D" w:rsidRDefault="002D082E" w:rsidP="003E68FE">
      <w:pPr>
        <w:rPr>
          <w:rFonts w:ascii="Amasis MT Pro" w:hAnsi="Amasis MT Pro"/>
        </w:rPr>
      </w:pPr>
      <w:r w:rsidRPr="002D082E">
        <w:rPr>
          <w:rFonts w:ascii="Amasis MT Pro" w:hAnsi="Amasis MT Pro"/>
        </w:rPr>
        <w:t>Papworth, S. K., Rist, J., Coad, L., &amp; Milner-Gulland, E. J. (2015). Evidence for shifting baseline syndrome in conservation. Conservation Letters, 8(3), 183-190.</w:t>
      </w:r>
    </w:p>
    <w:p w14:paraId="0B74E8C7" w14:textId="5A853A6B" w:rsidR="00591F6D" w:rsidRPr="00591F6D" w:rsidRDefault="00591F6D" w:rsidP="003E68FE">
      <w:pPr>
        <w:rPr>
          <w:rFonts w:ascii="Amasis MT Pro" w:hAnsi="Amasis MT Pro"/>
        </w:rPr>
      </w:pPr>
      <w:r w:rsidRPr="00591F6D">
        <w:rPr>
          <w:rFonts w:ascii="Amasis MT Pro" w:hAnsi="Amasis MT Pro"/>
        </w:rPr>
        <w:t>Petts, G. E., &amp; Amoros, C. (Eds.). (1996). Fluvial hydrosystems. Chapman and Hall.</w:t>
      </w:r>
    </w:p>
    <w:p w14:paraId="44FF1F53" w14:textId="0D9CF5C9" w:rsidR="00650D33" w:rsidRPr="00650D33" w:rsidRDefault="00650D33" w:rsidP="003E68FE">
      <w:pPr>
        <w:rPr>
          <w:rFonts w:ascii="Amasis MT Pro" w:hAnsi="Amasis MT Pro"/>
        </w:rPr>
      </w:pPr>
      <w:r w:rsidRPr="00650D33">
        <w:rPr>
          <w:rFonts w:ascii="Amasis MT Pro" w:hAnsi="Amasis MT Pro"/>
        </w:rPr>
        <w:t>Phillips, J. D. (2006). Rivers: A very short introduction. Oxford University Press.</w:t>
      </w:r>
    </w:p>
    <w:p w14:paraId="5E8AAFF2" w14:textId="2AAF4A08" w:rsidR="002D082E" w:rsidRDefault="002D082E" w:rsidP="00650D33">
      <w:pPr>
        <w:rPr>
          <w:rFonts w:ascii="Amasis MT Pro" w:hAnsi="Amasis MT Pro"/>
        </w:rPr>
      </w:pPr>
      <w:r w:rsidRPr="002D082E">
        <w:rPr>
          <w:rFonts w:ascii="Amasis MT Pro" w:hAnsi="Amasis MT Pro"/>
        </w:rPr>
        <w:t>Ruhl, J. B., Fischman, R. L., &amp; Craig, R. K. (2013). The law and policy of ecosystem services. Island Press.</w:t>
      </w:r>
    </w:p>
    <w:p w14:paraId="1B3C05EC" w14:textId="34774479" w:rsidR="00650D33" w:rsidRDefault="00650D33" w:rsidP="00650D33">
      <w:pPr>
        <w:rPr>
          <w:rFonts w:ascii="Amasis MT Pro" w:hAnsi="Amasis MT Pro"/>
        </w:rPr>
      </w:pPr>
      <w:r w:rsidRPr="00650D33">
        <w:rPr>
          <w:rFonts w:ascii="Amasis MT Pro" w:hAnsi="Amasis MT Pro"/>
        </w:rPr>
        <w:t>Selley, R. C., Cocks, L. R. M., &amp; Plimer, I. R. (1988). Encyclopedia of geology. Academic Press.</w:t>
      </w:r>
    </w:p>
    <w:p w14:paraId="577498CC" w14:textId="7B906B02" w:rsidR="002D082E" w:rsidRDefault="002D082E" w:rsidP="003E68FE">
      <w:pPr>
        <w:rPr>
          <w:rFonts w:ascii="Amasis MT Pro" w:hAnsi="Amasis MT Pro"/>
        </w:rPr>
      </w:pPr>
      <w:r>
        <w:rPr>
          <w:rFonts w:ascii="Amasis MT Pro" w:hAnsi="Amasis MT Pro"/>
        </w:rPr>
        <w:t xml:space="preserve">UK Government, </w:t>
      </w:r>
      <w:r w:rsidRPr="002D082E">
        <w:rPr>
          <w:rFonts w:ascii="Amasis MT Pro" w:hAnsi="Amasis MT Pro"/>
        </w:rPr>
        <w:t xml:space="preserve">Department for Environment, Food &amp; Rural Affairs. (2015). Land use: Changes and pressures (Report No. PB14154). The Stationery Office. </w:t>
      </w:r>
      <w:hyperlink r:id="rId33" w:history="1">
        <w:r w:rsidRPr="002D082E">
          <w:t>https://www.gov.uk/government/publications/land-use-changes-and-pressures</w:t>
        </w:r>
      </w:hyperlink>
    </w:p>
    <w:p w14:paraId="1673BFD3" w14:textId="33EAF2E2" w:rsidR="008C2AF3" w:rsidRDefault="008C2AF3" w:rsidP="003E68FE">
      <w:pPr>
        <w:rPr>
          <w:rFonts w:ascii="Amasis MT Pro" w:hAnsi="Amasis MT Pro"/>
        </w:rPr>
      </w:pPr>
      <w:r w:rsidRPr="008C2AF3">
        <w:rPr>
          <w:rFonts w:ascii="Amasis MT Pro" w:hAnsi="Amasis MT Pro"/>
        </w:rPr>
        <w:t>Wohl, E. (2004). Mountain rivers. In G. E. Petts &amp; C. Amoros (Eds.), Fluvial hydrosystems (pp. 191-210). Springer.</w:t>
      </w:r>
    </w:p>
    <w:p w14:paraId="077A6899" w14:textId="340DF4C4" w:rsidR="00591F6D" w:rsidRDefault="00591F6D" w:rsidP="003E68FE">
      <w:pPr>
        <w:rPr>
          <w:rFonts w:ascii="Amasis MT Pro" w:hAnsi="Amasis MT Pro"/>
        </w:rPr>
      </w:pPr>
      <w:r w:rsidRPr="00591F6D">
        <w:rPr>
          <w:rFonts w:ascii="Amasis MT Pro" w:hAnsi="Amasis MT Pro"/>
        </w:rPr>
        <w:t>Wolman, M. G., &amp; Leopold, L. B. (1957). A method of sampling coarse river-bed material. Transactions, American Geophysical Union, 38(5), 951-956.</w:t>
      </w:r>
    </w:p>
    <w:p w14:paraId="1F638191" w14:textId="77777777" w:rsidR="00650D33" w:rsidRPr="00511AC7" w:rsidRDefault="00650D33">
      <w:pPr>
        <w:rPr>
          <w:rFonts w:ascii="Amasis MT Pro" w:hAnsi="Amasis MT Pro"/>
        </w:rPr>
      </w:pPr>
    </w:p>
    <w:sectPr w:rsidR="00650D33" w:rsidRPr="00511AC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DF6FE" w14:textId="77777777" w:rsidR="00DB5BFF" w:rsidRDefault="00DB5BFF" w:rsidP="00F26ABE">
      <w:pPr>
        <w:spacing w:after="0" w:line="240" w:lineRule="auto"/>
      </w:pPr>
      <w:r>
        <w:separator/>
      </w:r>
    </w:p>
  </w:endnote>
  <w:endnote w:type="continuationSeparator" w:id="0">
    <w:p w14:paraId="4022C01A" w14:textId="77777777" w:rsidR="00DB5BFF" w:rsidRDefault="00DB5BFF" w:rsidP="00F26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masis MT Pro">
    <w:altName w:val="Amasis MT Pro"/>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E8C65" w14:textId="77777777" w:rsidR="00DB5BFF" w:rsidRDefault="00DB5BFF" w:rsidP="00F26ABE">
      <w:pPr>
        <w:spacing w:after="0" w:line="240" w:lineRule="auto"/>
      </w:pPr>
      <w:r>
        <w:separator/>
      </w:r>
    </w:p>
  </w:footnote>
  <w:footnote w:type="continuationSeparator" w:id="0">
    <w:p w14:paraId="076AD36E" w14:textId="77777777" w:rsidR="00DB5BFF" w:rsidRDefault="00DB5BFF" w:rsidP="00F26A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05BBB" w14:textId="427BFAC3" w:rsidR="00F26ABE" w:rsidRPr="00F26ABE" w:rsidRDefault="00F26ABE">
    <w:pPr>
      <w:pStyle w:val="Header"/>
      <w:rPr>
        <w:sz w:val="32"/>
        <w:szCs w:val="32"/>
      </w:rPr>
    </w:pPr>
    <w:r w:rsidRPr="00F26ABE">
      <w:rPr>
        <w:b/>
        <w:bCs/>
        <w:sz w:val="32"/>
        <w:szCs w:val="32"/>
        <w:u w:val="single"/>
      </w:rPr>
      <w:t>Physical landscape and the geosphere</w:t>
    </w:r>
    <w:r>
      <w:rPr>
        <w:sz w:val="32"/>
        <w:szCs w:val="32"/>
      </w:rPr>
      <w:t>-</w:t>
    </w:r>
    <w:r w:rsidRPr="00F26ABE">
      <w:rPr>
        <w:sz w:val="32"/>
        <w:szCs w:val="32"/>
        <w:u w:val="single"/>
      </w:rPr>
      <w:t>Will Strutt.</w:t>
    </w:r>
    <w:r w:rsidRPr="00F26ABE">
      <w:rPr>
        <w:sz w:val="32"/>
        <w:szCs w:val="32"/>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06509F"/>
    <w:multiLevelType w:val="hybridMultilevel"/>
    <w:tmpl w:val="57E41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196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ABE"/>
    <w:rsid w:val="00023E10"/>
    <w:rsid w:val="00034DFB"/>
    <w:rsid w:val="0011028F"/>
    <w:rsid w:val="00145DD2"/>
    <w:rsid w:val="00164A13"/>
    <w:rsid w:val="00221615"/>
    <w:rsid w:val="00224848"/>
    <w:rsid w:val="00270FCF"/>
    <w:rsid w:val="002D082E"/>
    <w:rsid w:val="002D564F"/>
    <w:rsid w:val="0030316B"/>
    <w:rsid w:val="00333A6C"/>
    <w:rsid w:val="003E68FE"/>
    <w:rsid w:val="00473449"/>
    <w:rsid w:val="004C44FC"/>
    <w:rsid w:val="00511AC7"/>
    <w:rsid w:val="00591F6D"/>
    <w:rsid w:val="00604724"/>
    <w:rsid w:val="00622EBE"/>
    <w:rsid w:val="0064395C"/>
    <w:rsid w:val="00650D33"/>
    <w:rsid w:val="00656048"/>
    <w:rsid w:val="007562FC"/>
    <w:rsid w:val="00781C81"/>
    <w:rsid w:val="007B6F13"/>
    <w:rsid w:val="007D5885"/>
    <w:rsid w:val="008B41D3"/>
    <w:rsid w:val="008C2AF3"/>
    <w:rsid w:val="008E1433"/>
    <w:rsid w:val="00930B45"/>
    <w:rsid w:val="00993A9C"/>
    <w:rsid w:val="00A20B13"/>
    <w:rsid w:val="00A300BC"/>
    <w:rsid w:val="00BA161D"/>
    <w:rsid w:val="00C568E1"/>
    <w:rsid w:val="00D260C6"/>
    <w:rsid w:val="00DB5BFF"/>
    <w:rsid w:val="00DC3547"/>
    <w:rsid w:val="00E04812"/>
    <w:rsid w:val="00E1299F"/>
    <w:rsid w:val="00E163A3"/>
    <w:rsid w:val="00EA7B38"/>
    <w:rsid w:val="00EE7F59"/>
    <w:rsid w:val="00F26ABE"/>
    <w:rsid w:val="00F84B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95F746"/>
  <w15:chartTrackingRefBased/>
  <w15:docId w15:val="{6894F054-494A-410B-A168-88E800906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ABE"/>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ABE"/>
    <w:rPr>
      <w:rFonts w:eastAsiaTheme="minorHAnsi"/>
      <w:lang w:eastAsia="en-US"/>
    </w:rPr>
  </w:style>
  <w:style w:type="paragraph" w:styleId="Footer">
    <w:name w:val="footer"/>
    <w:basedOn w:val="Normal"/>
    <w:link w:val="FooterChar"/>
    <w:uiPriority w:val="99"/>
    <w:unhideWhenUsed/>
    <w:rsid w:val="00F26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ABE"/>
    <w:rPr>
      <w:rFonts w:eastAsiaTheme="minorHAnsi"/>
      <w:lang w:eastAsia="en-US"/>
    </w:rPr>
  </w:style>
  <w:style w:type="character" w:styleId="Hyperlink">
    <w:name w:val="Hyperlink"/>
    <w:basedOn w:val="DefaultParagraphFont"/>
    <w:uiPriority w:val="99"/>
    <w:unhideWhenUsed/>
    <w:rsid w:val="00591F6D"/>
    <w:rPr>
      <w:color w:val="0563C1" w:themeColor="hyperlink"/>
      <w:u w:val="single"/>
    </w:rPr>
  </w:style>
  <w:style w:type="character" w:styleId="UnresolvedMention">
    <w:name w:val="Unresolved Mention"/>
    <w:basedOn w:val="DefaultParagraphFont"/>
    <w:uiPriority w:val="99"/>
    <w:semiHidden/>
    <w:unhideWhenUsed/>
    <w:rsid w:val="00591F6D"/>
    <w:rPr>
      <w:color w:val="605E5C"/>
      <w:shd w:val="clear" w:color="auto" w:fill="E1DFDD"/>
    </w:rPr>
  </w:style>
  <w:style w:type="paragraph" w:styleId="ListParagraph">
    <w:name w:val="List Paragraph"/>
    <w:basedOn w:val="Normal"/>
    <w:uiPriority w:val="34"/>
    <w:qFormat/>
    <w:rsid w:val="004734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v.uk/government/publications/land-use-changes-and-pressur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CB8BA2-F96B-46C2-8C4D-FC0FA884F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3340</Words>
  <Characters>19042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Strutt (2212593)</dc:creator>
  <cp:keywords/>
  <dc:description/>
  <cp:lastModifiedBy>Will Strutt</cp:lastModifiedBy>
  <cp:revision>2</cp:revision>
  <dcterms:created xsi:type="dcterms:W3CDTF">2023-03-21T11:55:00Z</dcterms:created>
  <dcterms:modified xsi:type="dcterms:W3CDTF">2023-03-21T11:55:00Z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c8748d72895515ca5228ea8149b4fb350b9af5e9439a2420f0e0c43c1ccba1c9</vt:lpwstr>
  </property>
</Properties>
</file>