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pPr w:leftFromText="180" w:rightFromText="180" w:vertAnchor="page" w:horzAnchor="margin" w:tblpXSpec="center" w:tblpY="1966"/>
        <w:tblW w:w="99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2297"/>
        <w:gridCol w:w="2584"/>
        <w:gridCol w:w="2948"/>
      </w:tblGrid>
      <w:tr w:rsidR="00956DD8" w:rsidRPr="00956DD8" w14:paraId="3D4B80DE" w14:textId="77777777" w:rsidTr="0018754D">
        <w:tc>
          <w:tcPr>
            <w:tcW w:w="2093" w:type="dxa"/>
            <w:shd w:val="clear" w:color="auto" w:fill="D9D9D9" w:themeFill="background1" w:themeFillShade="D9"/>
          </w:tcPr>
          <w:p w14:paraId="2D43B9A0" w14:textId="77777777" w:rsidR="00956DD8" w:rsidRPr="00956DD8" w:rsidRDefault="00956DD8" w:rsidP="00840C76">
            <w:pPr>
              <w:spacing w:before="120"/>
              <w:jc w:val="both"/>
              <w:rPr>
                <w:rFonts w:asciiTheme="majorBidi" w:hAnsiTheme="majorBidi" w:cstheme="majorBidi"/>
                <w:b/>
                <w:sz w:val="24"/>
                <w:szCs w:val="24"/>
              </w:rPr>
            </w:pPr>
            <w:r w:rsidRPr="00956DD8">
              <w:rPr>
                <w:rFonts w:asciiTheme="majorBidi" w:hAnsiTheme="majorBidi" w:cstheme="majorBidi"/>
                <w:b/>
                <w:sz w:val="24"/>
                <w:szCs w:val="24"/>
              </w:rPr>
              <w:t>Student name:</w:t>
            </w:r>
          </w:p>
        </w:tc>
        <w:tc>
          <w:tcPr>
            <w:tcW w:w="2297" w:type="dxa"/>
          </w:tcPr>
          <w:p w14:paraId="1A34FD47" w14:textId="49AD0D1A" w:rsidR="00956DD8" w:rsidRPr="00956DD8" w:rsidRDefault="00840C76" w:rsidP="00840C76">
            <w:pPr>
              <w:spacing w:before="120"/>
              <w:jc w:val="both"/>
              <w:rPr>
                <w:rFonts w:asciiTheme="majorBidi" w:hAnsiTheme="majorBidi" w:cstheme="majorBidi"/>
                <w:bCs/>
                <w:sz w:val="24"/>
                <w:szCs w:val="24"/>
              </w:rPr>
            </w:pPr>
            <w:r w:rsidRPr="00840C76">
              <w:rPr>
                <w:rFonts w:asciiTheme="majorBidi" w:hAnsiTheme="majorBidi" w:cstheme="majorBidi"/>
                <w:bCs/>
                <w:sz w:val="24"/>
                <w:szCs w:val="24"/>
              </w:rPr>
              <w:t>Zain Mubarik</w:t>
            </w:r>
          </w:p>
        </w:tc>
        <w:tc>
          <w:tcPr>
            <w:tcW w:w="2584" w:type="dxa"/>
            <w:shd w:val="clear" w:color="auto" w:fill="D9D9D9" w:themeFill="background1" w:themeFillShade="D9"/>
          </w:tcPr>
          <w:p w14:paraId="7DE55193" w14:textId="77777777" w:rsidR="00956DD8" w:rsidRPr="00956DD8" w:rsidRDefault="00956DD8" w:rsidP="00840C76">
            <w:pPr>
              <w:spacing w:before="120"/>
              <w:jc w:val="both"/>
              <w:rPr>
                <w:rFonts w:asciiTheme="majorBidi" w:hAnsiTheme="majorBidi" w:cstheme="majorBidi"/>
                <w:b/>
                <w:sz w:val="24"/>
                <w:szCs w:val="24"/>
              </w:rPr>
            </w:pPr>
            <w:r w:rsidRPr="00956DD8">
              <w:rPr>
                <w:rFonts w:asciiTheme="majorBidi" w:hAnsiTheme="majorBidi" w:cstheme="majorBidi"/>
                <w:b/>
                <w:sz w:val="24"/>
                <w:szCs w:val="24"/>
              </w:rPr>
              <w:t>Student ID number:</w:t>
            </w:r>
          </w:p>
        </w:tc>
        <w:tc>
          <w:tcPr>
            <w:tcW w:w="2948" w:type="dxa"/>
          </w:tcPr>
          <w:p w14:paraId="61776ADD" w14:textId="6EB10361" w:rsidR="00956DD8" w:rsidRPr="0018754D" w:rsidRDefault="00840C76" w:rsidP="00840C76">
            <w:pPr>
              <w:spacing w:before="120"/>
              <w:jc w:val="both"/>
              <w:rPr>
                <w:rFonts w:asciiTheme="majorBidi" w:hAnsiTheme="majorBidi" w:cstheme="majorBidi"/>
                <w:bCs/>
                <w:sz w:val="24"/>
                <w:szCs w:val="24"/>
              </w:rPr>
            </w:pPr>
            <w:r w:rsidRPr="0018754D">
              <w:rPr>
                <w:rFonts w:asciiTheme="majorBidi" w:hAnsiTheme="majorBidi" w:cstheme="majorBidi"/>
                <w:bCs/>
                <w:sz w:val="24"/>
                <w:szCs w:val="24"/>
              </w:rPr>
              <w:t>2424488</w:t>
            </w:r>
          </w:p>
        </w:tc>
      </w:tr>
      <w:tr w:rsidR="00956DD8" w:rsidRPr="00956DD8" w14:paraId="5143D079" w14:textId="77777777" w:rsidTr="00840C76">
        <w:tc>
          <w:tcPr>
            <w:tcW w:w="2093" w:type="dxa"/>
            <w:shd w:val="clear" w:color="auto" w:fill="D9D9D9" w:themeFill="background1" w:themeFillShade="D9"/>
          </w:tcPr>
          <w:p w14:paraId="149BA3A9" w14:textId="77777777" w:rsidR="00956DD8" w:rsidRPr="00956DD8" w:rsidRDefault="00956DD8" w:rsidP="00840C76">
            <w:pPr>
              <w:spacing w:before="120"/>
              <w:jc w:val="both"/>
              <w:rPr>
                <w:rFonts w:asciiTheme="majorBidi" w:hAnsiTheme="majorBidi" w:cstheme="majorBidi"/>
                <w:b/>
                <w:sz w:val="24"/>
                <w:szCs w:val="24"/>
              </w:rPr>
            </w:pPr>
            <w:proofErr w:type="spellStart"/>
            <w:r w:rsidRPr="00956DD8">
              <w:rPr>
                <w:rFonts w:asciiTheme="majorBidi" w:hAnsiTheme="majorBidi" w:cstheme="majorBidi"/>
                <w:b/>
                <w:sz w:val="24"/>
                <w:szCs w:val="24"/>
              </w:rPr>
              <w:t>Programme</w:t>
            </w:r>
            <w:proofErr w:type="spellEnd"/>
            <w:r w:rsidRPr="00956DD8">
              <w:rPr>
                <w:rFonts w:asciiTheme="majorBidi" w:hAnsiTheme="majorBidi" w:cstheme="majorBidi"/>
                <w:b/>
                <w:sz w:val="24"/>
                <w:szCs w:val="24"/>
              </w:rPr>
              <w:t>:</w:t>
            </w:r>
          </w:p>
        </w:tc>
        <w:tc>
          <w:tcPr>
            <w:tcW w:w="7829" w:type="dxa"/>
            <w:gridSpan w:val="3"/>
            <w:vAlign w:val="center"/>
          </w:tcPr>
          <w:p w14:paraId="31E24A29" w14:textId="77777777" w:rsidR="00956DD8" w:rsidRPr="00956DD8" w:rsidRDefault="00956DD8" w:rsidP="00840C76">
            <w:pPr>
              <w:spacing w:before="120"/>
              <w:jc w:val="both"/>
              <w:rPr>
                <w:rFonts w:asciiTheme="majorBidi" w:hAnsiTheme="majorBidi" w:cstheme="majorBidi"/>
                <w:bCs/>
                <w:sz w:val="24"/>
                <w:szCs w:val="24"/>
              </w:rPr>
            </w:pPr>
            <w:r w:rsidRPr="00956DD8">
              <w:rPr>
                <w:rFonts w:asciiTheme="majorBidi" w:eastAsia="Arial" w:hAnsiTheme="majorBidi" w:cstheme="majorBidi"/>
                <w:bCs/>
                <w:sz w:val="24"/>
                <w:szCs w:val="24"/>
              </w:rPr>
              <w:t xml:space="preserve">BA (Hons) Leadership and Management Skills in the Workplace </w:t>
            </w:r>
          </w:p>
        </w:tc>
      </w:tr>
      <w:tr w:rsidR="00956DD8" w:rsidRPr="00956DD8" w14:paraId="33578346" w14:textId="77777777" w:rsidTr="00840C76">
        <w:tc>
          <w:tcPr>
            <w:tcW w:w="2093" w:type="dxa"/>
            <w:shd w:val="clear" w:color="auto" w:fill="D9D9D9" w:themeFill="background1" w:themeFillShade="D9"/>
          </w:tcPr>
          <w:p w14:paraId="31A19A09" w14:textId="77777777" w:rsidR="00956DD8" w:rsidRPr="00956DD8" w:rsidRDefault="00956DD8" w:rsidP="00840C76">
            <w:pPr>
              <w:spacing w:before="120"/>
              <w:jc w:val="both"/>
              <w:rPr>
                <w:rFonts w:asciiTheme="majorBidi" w:hAnsiTheme="majorBidi" w:cstheme="majorBidi"/>
                <w:b/>
                <w:sz w:val="24"/>
                <w:szCs w:val="24"/>
              </w:rPr>
            </w:pPr>
            <w:r w:rsidRPr="00956DD8">
              <w:rPr>
                <w:rFonts w:asciiTheme="majorBidi" w:hAnsiTheme="majorBidi" w:cstheme="majorBidi"/>
                <w:b/>
                <w:sz w:val="24"/>
                <w:szCs w:val="24"/>
              </w:rPr>
              <w:t>Module:</w:t>
            </w:r>
          </w:p>
        </w:tc>
        <w:tc>
          <w:tcPr>
            <w:tcW w:w="7829" w:type="dxa"/>
            <w:gridSpan w:val="3"/>
            <w:vAlign w:val="center"/>
          </w:tcPr>
          <w:p w14:paraId="1F9F0A36" w14:textId="77777777" w:rsidR="00956DD8" w:rsidRPr="00956DD8" w:rsidRDefault="00956DD8" w:rsidP="00840C76">
            <w:pPr>
              <w:spacing w:before="120"/>
              <w:jc w:val="both"/>
              <w:rPr>
                <w:rFonts w:asciiTheme="majorBidi" w:hAnsiTheme="majorBidi" w:cstheme="majorBidi"/>
                <w:bCs/>
                <w:sz w:val="24"/>
                <w:szCs w:val="24"/>
              </w:rPr>
            </w:pPr>
            <w:r w:rsidRPr="00956DD8">
              <w:rPr>
                <w:rFonts w:asciiTheme="majorBidi" w:eastAsia="Arial" w:hAnsiTheme="majorBidi" w:cstheme="majorBidi"/>
                <w:bCs/>
                <w:sz w:val="24"/>
                <w:szCs w:val="24"/>
              </w:rPr>
              <w:t xml:space="preserve">Project Management  </w:t>
            </w:r>
          </w:p>
        </w:tc>
      </w:tr>
      <w:tr w:rsidR="00956DD8" w:rsidRPr="00956DD8" w14:paraId="0DF6F09C" w14:textId="77777777" w:rsidTr="00840C76">
        <w:tc>
          <w:tcPr>
            <w:tcW w:w="2093" w:type="dxa"/>
            <w:shd w:val="clear" w:color="auto" w:fill="D9D9D9" w:themeFill="background1" w:themeFillShade="D9"/>
          </w:tcPr>
          <w:p w14:paraId="3F53DD1C" w14:textId="77777777" w:rsidR="00956DD8" w:rsidRPr="00956DD8" w:rsidRDefault="00956DD8" w:rsidP="00840C76">
            <w:pPr>
              <w:spacing w:before="120"/>
              <w:jc w:val="both"/>
              <w:rPr>
                <w:rFonts w:asciiTheme="majorBidi" w:hAnsiTheme="majorBidi" w:cstheme="majorBidi"/>
                <w:b/>
                <w:sz w:val="24"/>
                <w:szCs w:val="24"/>
              </w:rPr>
            </w:pPr>
            <w:r w:rsidRPr="00956DD8">
              <w:rPr>
                <w:rFonts w:asciiTheme="majorBidi" w:hAnsiTheme="majorBidi" w:cstheme="majorBidi"/>
                <w:b/>
                <w:sz w:val="24"/>
                <w:szCs w:val="24"/>
              </w:rPr>
              <w:t>Module code:</w:t>
            </w:r>
          </w:p>
        </w:tc>
        <w:tc>
          <w:tcPr>
            <w:tcW w:w="7829" w:type="dxa"/>
            <w:gridSpan w:val="3"/>
          </w:tcPr>
          <w:p w14:paraId="05CB3C8D" w14:textId="77777777" w:rsidR="00956DD8" w:rsidRDefault="00956DD8" w:rsidP="00840C76">
            <w:pPr>
              <w:spacing w:before="120"/>
              <w:jc w:val="both"/>
              <w:rPr>
                <w:rFonts w:asciiTheme="majorBidi" w:hAnsiTheme="majorBidi" w:cstheme="majorBidi"/>
                <w:bCs/>
                <w:sz w:val="24"/>
                <w:szCs w:val="24"/>
              </w:rPr>
            </w:pPr>
            <w:r w:rsidRPr="00956DD8">
              <w:rPr>
                <w:rFonts w:asciiTheme="majorBidi" w:hAnsiTheme="majorBidi" w:cstheme="majorBidi"/>
                <w:bCs/>
                <w:sz w:val="24"/>
                <w:szCs w:val="24"/>
              </w:rPr>
              <w:t>LCLM5003</w:t>
            </w:r>
            <w:r w:rsidRPr="00956DD8">
              <w:rPr>
                <w:rFonts w:asciiTheme="majorBidi" w:eastAsia="Arial" w:hAnsiTheme="majorBidi" w:cstheme="majorBidi"/>
                <w:bCs/>
                <w:sz w:val="24"/>
                <w:szCs w:val="24"/>
              </w:rPr>
              <w:t xml:space="preserve"> </w:t>
            </w:r>
          </w:p>
          <w:p w14:paraId="50920C83" w14:textId="29E61ADF" w:rsidR="00956DD8" w:rsidRPr="00956DD8" w:rsidRDefault="00956DD8" w:rsidP="00840C76">
            <w:pPr>
              <w:spacing w:before="120"/>
              <w:jc w:val="both"/>
              <w:rPr>
                <w:rFonts w:asciiTheme="majorBidi" w:hAnsiTheme="majorBidi" w:cstheme="majorBidi"/>
                <w:bCs/>
                <w:sz w:val="24"/>
                <w:szCs w:val="24"/>
              </w:rPr>
            </w:pPr>
          </w:p>
        </w:tc>
      </w:tr>
      <w:tr w:rsidR="00956DD8" w:rsidRPr="00956DD8" w14:paraId="59C7C5F2" w14:textId="77777777" w:rsidTr="0018754D">
        <w:tc>
          <w:tcPr>
            <w:tcW w:w="2093" w:type="dxa"/>
            <w:shd w:val="clear" w:color="auto" w:fill="D9D9D9" w:themeFill="background1" w:themeFillShade="D9"/>
          </w:tcPr>
          <w:p w14:paraId="55793D2E" w14:textId="77777777" w:rsidR="00956DD8" w:rsidRPr="00956DD8" w:rsidRDefault="00956DD8" w:rsidP="00840C76">
            <w:pPr>
              <w:spacing w:before="120"/>
              <w:jc w:val="both"/>
              <w:rPr>
                <w:rFonts w:asciiTheme="majorBidi" w:eastAsia="Arial" w:hAnsiTheme="majorBidi" w:cstheme="majorBidi"/>
                <w:color w:val="000000" w:themeColor="text1"/>
                <w:sz w:val="24"/>
                <w:szCs w:val="24"/>
              </w:rPr>
            </w:pPr>
            <w:r w:rsidRPr="00956DD8">
              <w:rPr>
                <w:rFonts w:asciiTheme="majorBidi" w:eastAsia="Arial" w:hAnsiTheme="majorBidi" w:cstheme="majorBidi"/>
                <w:b/>
                <w:bCs/>
                <w:color w:val="000000" w:themeColor="text1"/>
                <w:sz w:val="24"/>
                <w:szCs w:val="24"/>
              </w:rPr>
              <w:t xml:space="preserve"> Module Leaders:</w:t>
            </w:r>
          </w:p>
        </w:tc>
        <w:tc>
          <w:tcPr>
            <w:tcW w:w="2297" w:type="dxa"/>
            <w:vAlign w:val="center"/>
          </w:tcPr>
          <w:p w14:paraId="272CE381" w14:textId="77777777" w:rsidR="00956DD8" w:rsidRPr="00956DD8" w:rsidRDefault="00956DD8" w:rsidP="00840C76">
            <w:pPr>
              <w:spacing w:before="120"/>
              <w:jc w:val="both"/>
              <w:rPr>
                <w:rFonts w:asciiTheme="majorBidi" w:eastAsia="Arial" w:hAnsiTheme="majorBidi" w:cstheme="majorBidi"/>
                <w:bCs/>
                <w:color w:val="000000" w:themeColor="text1"/>
                <w:sz w:val="24"/>
                <w:szCs w:val="24"/>
              </w:rPr>
            </w:pPr>
          </w:p>
          <w:p w14:paraId="0020A4E2" w14:textId="77777777" w:rsidR="00956DD8" w:rsidRPr="00956DD8" w:rsidRDefault="00956DD8" w:rsidP="00840C76">
            <w:pPr>
              <w:spacing w:before="120"/>
              <w:jc w:val="both"/>
              <w:rPr>
                <w:rFonts w:asciiTheme="majorBidi" w:eastAsia="Arial" w:hAnsiTheme="majorBidi" w:cstheme="majorBidi"/>
                <w:bCs/>
                <w:color w:val="000000" w:themeColor="text1"/>
                <w:sz w:val="24"/>
                <w:szCs w:val="24"/>
              </w:rPr>
            </w:pPr>
            <w:r w:rsidRPr="00956DD8">
              <w:rPr>
                <w:rFonts w:asciiTheme="majorBidi" w:eastAsia="Arial" w:hAnsiTheme="majorBidi" w:cstheme="majorBidi"/>
                <w:bCs/>
                <w:color w:val="000000" w:themeColor="text1"/>
                <w:sz w:val="24"/>
                <w:szCs w:val="24"/>
              </w:rPr>
              <w:t>Samson Oladejo</w:t>
            </w:r>
          </w:p>
          <w:p w14:paraId="7F621D7B" w14:textId="77777777" w:rsidR="00956DD8" w:rsidRPr="00956DD8" w:rsidRDefault="00956DD8" w:rsidP="00840C76">
            <w:pPr>
              <w:spacing w:before="120"/>
              <w:jc w:val="both"/>
              <w:rPr>
                <w:rFonts w:asciiTheme="majorBidi" w:eastAsia="Arial" w:hAnsiTheme="majorBidi" w:cstheme="majorBidi"/>
                <w:bCs/>
                <w:color w:val="000000" w:themeColor="text1"/>
                <w:sz w:val="24"/>
                <w:szCs w:val="24"/>
              </w:rPr>
            </w:pPr>
            <w:r w:rsidRPr="00956DD8">
              <w:rPr>
                <w:rFonts w:asciiTheme="majorBidi" w:eastAsia="Arial" w:hAnsiTheme="majorBidi" w:cstheme="majorBidi"/>
                <w:bCs/>
                <w:color w:val="000000" w:themeColor="text1"/>
                <w:sz w:val="24"/>
                <w:szCs w:val="24"/>
              </w:rPr>
              <w:t xml:space="preserve">Dr. Xavier </w:t>
            </w:r>
            <w:proofErr w:type="spellStart"/>
            <w:r w:rsidRPr="00956DD8">
              <w:rPr>
                <w:rFonts w:asciiTheme="majorBidi" w:eastAsia="Arial" w:hAnsiTheme="majorBidi" w:cstheme="majorBidi"/>
                <w:bCs/>
                <w:color w:val="000000" w:themeColor="text1"/>
                <w:sz w:val="24"/>
                <w:szCs w:val="24"/>
              </w:rPr>
              <w:t>Matieni</w:t>
            </w:r>
            <w:proofErr w:type="spellEnd"/>
          </w:p>
          <w:p w14:paraId="7211FE67" w14:textId="77777777" w:rsidR="00956DD8" w:rsidRPr="00956DD8" w:rsidRDefault="00956DD8" w:rsidP="00840C76">
            <w:pPr>
              <w:spacing w:before="120"/>
              <w:jc w:val="both"/>
              <w:rPr>
                <w:rFonts w:asciiTheme="majorBidi" w:eastAsia="Arial" w:hAnsiTheme="majorBidi" w:cstheme="majorBidi"/>
                <w:bCs/>
                <w:color w:val="000000" w:themeColor="text1"/>
                <w:sz w:val="24"/>
                <w:szCs w:val="24"/>
              </w:rPr>
            </w:pPr>
          </w:p>
        </w:tc>
        <w:tc>
          <w:tcPr>
            <w:tcW w:w="2584" w:type="dxa"/>
            <w:shd w:val="clear" w:color="auto" w:fill="D9D9D9" w:themeFill="background1" w:themeFillShade="D9"/>
            <w:vAlign w:val="center"/>
          </w:tcPr>
          <w:p w14:paraId="3759B446" w14:textId="77777777" w:rsidR="00956DD8" w:rsidRPr="00956DD8" w:rsidRDefault="00956DD8" w:rsidP="00840C76">
            <w:pPr>
              <w:spacing w:before="120"/>
              <w:jc w:val="both"/>
              <w:rPr>
                <w:rFonts w:asciiTheme="majorBidi" w:eastAsia="Arial" w:hAnsiTheme="majorBidi" w:cstheme="majorBidi"/>
                <w:color w:val="000000" w:themeColor="text1"/>
                <w:sz w:val="24"/>
                <w:szCs w:val="24"/>
              </w:rPr>
            </w:pPr>
            <w:r w:rsidRPr="00956DD8">
              <w:rPr>
                <w:rFonts w:asciiTheme="majorBidi" w:eastAsia="Arial" w:hAnsiTheme="majorBidi" w:cstheme="majorBidi"/>
                <w:b/>
                <w:bCs/>
                <w:color w:val="000000" w:themeColor="text1"/>
                <w:sz w:val="24"/>
                <w:szCs w:val="24"/>
              </w:rPr>
              <w:t>Internal Verifier:</w:t>
            </w:r>
          </w:p>
        </w:tc>
        <w:tc>
          <w:tcPr>
            <w:tcW w:w="2948" w:type="dxa"/>
            <w:vAlign w:val="center"/>
          </w:tcPr>
          <w:p w14:paraId="0765A8D7" w14:textId="77777777" w:rsidR="00956DD8" w:rsidRPr="00956DD8" w:rsidRDefault="00956DD8" w:rsidP="00840C76">
            <w:pPr>
              <w:spacing w:before="120"/>
              <w:jc w:val="both"/>
              <w:rPr>
                <w:rFonts w:asciiTheme="majorBidi" w:eastAsia="Arial" w:hAnsiTheme="majorBidi" w:cstheme="majorBidi"/>
                <w:color w:val="000000" w:themeColor="text1"/>
                <w:sz w:val="24"/>
                <w:szCs w:val="24"/>
              </w:rPr>
            </w:pPr>
            <w:r w:rsidRPr="00956DD8">
              <w:rPr>
                <w:rFonts w:asciiTheme="majorBidi" w:eastAsia="Arial" w:hAnsiTheme="majorBidi" w:cstheme="majorBidi"/>
                <w:color w:val="000000" w:themeColor="text1"/>
                <w:sz w:val="24"/>
                <w:szCs w:val="24"/>
              </w:rPr>
              <w:t>Md Kalam</w:t>
            </w:r>
          </w:p>
          <w:p w14:paraId="620AF78D" w14:textId="77777777" w:rsidR="00956DD8" w:rsidRPr="00956DD8" w:rsidRDefault="00956DD8" w:rsidP="00840C76">
            <w:pPr>
              <w:spacing w:before="120"/>
              <w:jc w:val="both"/>
              <w:rPr>
                <w:rFonts w:asciiTheme="majorBidi" w:eastAsia="Arial" w:hAnsiTheme="majorBidi" w:cstheme="majorBidi"/>
                <w:color w:val="000000" w:themeColor="text1"/>
                <w:sz w:val="24"/>
                <w:szCs w:val="24"/>
              </w:rPr>
            </w:pPr>
            <w:r w:rsidRPr="00956DD8">
              <w:rPr>
                <w:rFonts w:asciiTheme="majorBidi" w:eastAsia="Arial" w:hAnsiTheme="majorBidi" w:cstheme="majorBidi"/>
                <w:color w:val="000000" w:themeColor="text1"/>
                <w:sz w:val="24"/>
                <w:szCs w:val="24"/>
              </w:rPr>
              <w:t>Samuel Ofori</w:t>
            </w:r>
          </w:p>
        </w:tc>
      </w:tr>
      <w:tr w:rsidR="00956DD8" w:rsidRPr="00956DD8" w14:paraId="39710F47" w14:textId="77777777" w:rsidTr="0018754D">
        <w:tc>
          <w:tcPr>
            <w:tcW w:w="2093" w:type="dxa"/>
            <w:shd w:val="clear" w:color="auto" w:fill="D9D9D9" w:themeFill="background1" w:themeFillShade="D9"/>
          </w:tcPr>
          <w:p w14:paraId="6001BA11" w14:textId="77777777" w:rsidR="00956DD8" w:rsidRPr="00956DD8" w:rsidRDefault="00956DD8" w:rsidP="00840C76">
            <w:pPr>
              <w:spacing w:before="120"/>
              <w:jc w:val="both"/>
              <w:rPr>
                <w:rFonts w:asciiTheme="majorBidi" w:hAnsiTheme="majorBidi" w:cstheme="majorBidi"/>
                <w:b/>
                <w:sz w:val="24"/>
                <w:szCs w:val="24"/>
              </w:rPr>
            </w:pPr>
            <w:r w:rsidRPr="00956DD8">
              <w:rPr>
                <w:rFonts w:asciiTheme="majorBidi" w:hAnsiTheme="majorBidi" w:cstheme="majorBidi"/>
                <w:b/>
                <w:sz w:val="24"/>
                <w:szCs w:val="24"/>
              </w:rPr>
              <w:t>Assignment Title:</w:t>
            </w:r>
          </w:p>
        </w:tc>
        <w:tc>
          <w:tcPr>
            <w:tcW w:w="2297" w:type="dxa"/>
          </w:tcPr>
          <w:p w14:paraId="3D4C0042" w14:textId="77777777" w:rsidR="00956DD8" w:rsidRPr="00956DD8" w:rsidRDefault="00956DD8" w:rsidP="00840C76">
            <w:pPr>
              <w:spacing w:before="120"/>
              <w:jc w:val="both"/>
              <w:rPr>
                <w:rFonts w:asciiTheme="majorBidi" w:hAnsiTheme="majorBidi" w:cstheme="majorBidi"/>
                <w:b/>
                <w:sz w:val="24"/>
                <w:szCs w:val="24"/>
              </w:rPr>
            </w:pPr>
            <w:r w:rsidRPr="00956DD8">
              <w:rPr>
                <w:rFonts w:asciiTheme="majorBidi" w:hAnsiTheme="majorBidi" w:cstheme="majorBidi"/>
                <w:sz w:val="24"/>
                <w:szCs w:val="24"/>
              </w:rPr>
              <w:t>A Project portfolio.</w:t>
            </w:r>
          </w:p>
        </w:tc>
        <w:tc>
          <w:tcPr>
            <w:tcW w:w="2584" w:type="dxa"/>
            <w:shd w:val="clear" w:color="auto" w:fill="D9D9D9" w:themeFill="background1" w:themeFillShade="D9"/>
          </w:tcPr>
          <w:p w14:paraId="27B2B4E7" w14:textId="77777777" w:rsidR="00956DD8" w:rsidRPr="00956DD8" w:rsidRDefault="00956DD8" w:rsidP="00840C76">
            <w:pPr>
              <w:spacing w:before="120"/>
              <w:jc w:val="both"/>
              <w:rPr>
                <w:rFonts w:asciiTheme="majorBidi" w:hAnsiTheme="majorBidi" w:cstheme="majorBidi"/>
                <w:b/>
                <w:bCs/>
                <w:sz w:val="24"/>
                <w:szCs w:val="24"/>
              </w:rPr>
            </w:pPr>
            <w:r w:rsidRPr="00956DD8">
              <w:rPr>
                <w:rFonts w:asciiTheme="majorBidi" w:eastAsia="Arial" w:hAnsiTheme="majorBidi" w:cstheme="majorBidi"/>
                <w:b/>
                <w:bCs/>
                <w:sz w:val="24"/>
                <w:szCs w:val="24"/>
              </w:rPr>
              <w:t xml:space="preserve">Word count or equivalent. </w:t>
            </w:r>
          </w:p>
        </w:tc>
        <w:tc>
          <w:tcPr>
            <w:tcW w:w="2948" w:type="dxa"/>
          </w:tcPr>
          <w:p w14:paraId="4EC011A0" w14:textId="6323126E" w:rsidR="00956DD8" w:rsidRPr="00956DD8" w:rsidRDefault="00956DD8" w:rsidP="00840C76">
            <w:pPr>
              <w:spacing w:before="120"/>
              <w:jc w:val="both"/>
              <w:rPr>
                <w:rFonts w:asciiTheme="majorBidi" w:eastAsia="Arial" w:hAnsiTheme="majorBidi" w:cstheme="majorBidi"/>
                <w:sz w:val="24"/>
                <w:szCs w:val="24"/>
              </w:rPr>
            </w:pPr>
          </w:p>
        </w:tc>
      </w:tr>
    </w:tbl>
    <w:p w14:paraId="0F22E73B" w14:textId="6D56929E" w:rsidR="00956DD8" w:rsidRPr="0001201B" w:rsidRDefault="00956DD8" w:rsidP="00956DD8">
      <w:pPr>
        <w:rPr>
          <w:rFonts w:asciiTheme="majorBidi" w:hAnsiTheme="majorBidi" w:cstheme="majorBidi"/>
          <w:sz w:val="24"/>
          <w:szCs w:val="24"/>
        </w:rPr>
      </w:pPr>
    </w:p>
    <w:p w14:paraId="24827C8B" w14:textId="071C0BCB" w:rsidR="00E77747" w:rsidRPr="0001201B" w:rsidRDefault="00E77747">
      <w:pPr>
        <w:jc w:val="center"/>
        <w:rPr>
          <w:rFonts w:asciiTheme="majorBidi" w:hAnsiTheme="majorBidi" w:cstheme="majorBidi"/>
          <w:sz w:val="24"/>
          <w:szCs w:val="24"/>
        </w:rPr>
      </w:pPr>
    </w:p>
    <w:p w14:paraId="3CF0A129" w14:textId="77777777" w:rsidR="00E77747" w:rsidRPr="0001201B" w:rsidRDefault="00953009">
      <w:pPr>
        <w:rPr>
          <w:rFonts w:asciiTheme="majorBidi" w:hAnsiTheme="majorBidi" w:cstheme="majorBidi"/>
          <w:sz w:val="24"/>
          <w:szCs w:val="24"/>
        </w:rPr>
      </w:pPr>
      <w:r w:rsidRPr="0001201B">
        <w:rPr>
          <w:rFonts w:asciiTheme="majorBidi" w:hAnsiTheme="majorBidi" w:cstheme="majorBidi"/>
          <w:sz w:val="24"/>
          <w:szCs w:val="24"/>
        </w:rPr>
        <w:br w:type="page"/>
      </w:r>
    </w:p>
    <w:p w14:paraId="7663725D" w14:textId="77777777" w:rsidR="00E77747" w:rsidRPr="005C134B" w:rsidRDefault="00953009" w:rsidP="005C134B">
      <w:pPr>
        <w:pStyle w:val="Heading1"/>
      </w:pPr>
      <w:bookmarkStart w:id="0" w:name="_Toc234083347"/>
      <w:r w:rsidRPr="005C134B">
        <w:lastRenderedPageBreak/>
        <w:t>Executive Summary</w:t>
      </w:r>
      <w:bookmarkEnd w:id="0"/>
    </w:p>
    <w:p w14:paraId="0FBD557A" w14:textId="69CA95FD" w:rsidR="00FE287B" w:rsidRPr="00FE287B" w:rsidRDefault="00FE287B" w:rsidP="00FE287B">
      <w:pPr>
        <w:jc w:val="both"/>
        <w:rPr>
          <w:rFonts w:asciiTheme="majorBidi" w:hAnsiTheme="majorBidi" w:cstheme="majorBidi"/>
          <w:sz w:val="24"/>
          <w:szCs w:val="24"/>
          <w:lang w:val="en-PK"/>
        </w:rPr>
      </w:pPr>
      <w:r w:rsidRPr="00FE287B">
        <w:rPr>
          <w:rFonts w:asciiTheme="majorBidi" w:hAnsiTheme="majorBidi" w:cstheme="majorBidi"/>
          <w:sz w:val="24"/>
          <w:szCs w:val="24"/>
          <w:lang w:val="en-PK"/>
        </w:rPr>
        <w:t xml:space="preserve">The report expands the completed Part A poster into a short, stakeholder-friendly project management plan for a closed central transportation hub that will be permanently redeveloped. The project is warranted because it will lessen the disruption to the public for a limited </w:t>
      </w:r>
      <w:r w:rsidR="00CD5D05" w:rsidRPr="00FE287B">
        <w:rPr>
          <w:rFonts w:asciiTheme="majorBidi" w:hAnsiTheme="majorBidi" w:cstheme="majorBidi"/>
          <w:sz w:val="24"/>
          <w:szCs w:val="24"/>
          <w:lang w:val="en-PK"/>
        </w:rPr>
        <w:t>period</w:t>
      </w:r>
      <w:r w:rsidRPr="00FE287B">
        <w:rPr>
          <w:rFonts w:asciiTheme="majorBidi" w:hAnsiTheme="majorBidi" w:cstheme="majorBidi"/>
          <w:sz w:val="24"/>
          <w:szCs w:val="24"/>
          <w:lang w:val="en-PK"/>
        </w:rPr>
        <w:t xml:space="preserve">, while also giving the public a way to coordinate the activities of the project. Part B carefully considers tutor's feedback and discusses how work has been enhanced by better visual communication and measurable goals and how delivery trade-offs have been </w:t>
      </w:r>
      <w:r w:rsidR="00CD5D05" w:rsidRPr="00FE287B">
        <w:rPr>
          <w:rFonts w:asciiTheme="majorBidi" w:hAnsiTheme="majorBidi" w:cstheme="majorBidi"/>
          <w:sz w:val="24"/>
          <w:szCs w:val="24"/>
          <w:lang w:val="en-PK"/>
        </w:rPr>
        <w:t>considered</w:t>
      </w:r>
      <w:r w:rsidRPr="00FE287B">
        <w:rPr>
          <w:rFonts w:asciiTheme="majorBidi" w:hAnsiTheme="majorBidi" w:cstheme="majorBidi"/>
          <w:sz w:val="24"/>
          <w:szCs w:val="24"/>
          <w:lang w:val="en-PK"/>
        </w:rPr>
        <w:t xml:space="preserve">. Part C defines the plan for the practical project management activities using the right controls for scope definition, work breakdown, scheduling, stakeholder involvement, resource allocation and risk management. The proposed 24 month phased delivery programme aims to ensure that the building is delivered in a timely way, is safe, is designed to be inclusive, is low carbon and is delivered in a way that allows for the continuity of operation and protection of local businesses while the project is being built. The plan also acknowledges that delivery of this will require good governance, timely surveys, clear communication, good procurement and active management of the cost, utility, disruption, safety and carbon risks. The report concludes that the redevelopment should move to detailed business case and mobilisation, provided the budget envelope is confirmed, governance arrangements are approved, the asset survey is </w:t>
      </w:r>
      <w:r w:rsidR="00BB44D8" w:rsidRPr="00FE287B">
        <w:rPr>
          <w:rFonts w:asciiTheme="majorBidi" w:hAnsiTheme="majorBidi" w:cstheme="majorBidi"/>
          <w:sz w:val="24"/>
          <w:szCs w:val="24"/>
          <w:lang w:val="en-PK"/>
        </w:rPr>
        <w:t>approved,</w:t>
      </w:r>
      <w:r w:rsidRPr="00FE287B">
        <w:rPr>
          <w:rFonts w:asciiTheme="majorBidi" w:hAnsiTheme="majorBidi" w:cstheme="majorBidi"/>
          <w:sz w:val="24"/>
          <w:szCs w:val="24"/>
          <w:lang w:val="en-PK"/>
        </w:rPr>
        <w:t xml:space="preserve"> and the procurement approach is approved.</w:t>
      </w:r>
    </w:p>
    <w:p w14:paraId="60275D22" w14:textId="0294563F" w:rsidR="00E77747" w:rsidRPr="00FE287B" w:rsidRDefault="00E77747" w:rsidP="005C134B">
      <w:pPr>
        <w:jc w:val="both"/>
        <w:rPr>
          <w:rFonts w:asciiTheme="majorBidi" w:hAnsiTheme="majorBidi" w:cstheme="majorBidi"/>
          <w:sz w:val="24"/>
          <w:szCs w:val="24"/>
          <w:lang w:val="en-PK"/>
        </w:rPr>
      </w:pPr>
    </w:p>
    <w:p w14:paraId="612CCB39" w14:textId="77777777" w:rsidR="00E77747" w:rsidRPr="0001201B" w:rsidRDefault="00953009">
      <w:pPr>
        <w:rPr>
          <w:rFonts w:asciiTheme="majorBidi" w:hAnsiTheme="majorBidi" w:cstheme="majorBidi"/>
          <w:sz w:val="24"/>
          <w:szCs w:val="24"/>
        </w:rPr>
      </w:pPr>
      <w:r w:rsidRPr="0001201B">
        <w:rPr>
          <w:rFonts w:asciiTheme="majorBidi" w:hAnsiTheme="majorBidi" w:cstheme="majorBidi"/>
          <w:sz w:val="24"/>
          <w:szCs w:val="24"/>
        </w:rPr>
        <w:br w:type="page"/>
      </w:r>
    </w:p>
    <w:sdt>
      <w:sdtPr>
        <w:id w:val="1319079562"/>
        <w:docPartObj>
          <w:docPartGallery w:val="Table of Contents"/>
          <w:docPartUnique/>
        </w:docPartObj>
      </w:sdtPr>
      <w:sdtEndPr>
        <w:rPr>
          <w:rFonts w:eastAsia="Calibri"/>
          <w:noProof/>
        </w:rPr>
      </w:sdtEndPr>
      <w:sdtContent>
        <w:p w14:paraId="29DD2211" w14:textId="2BBEF335" w:rsidR="00D45C9E" w:rsidRPr="00D45C9E" w:rsidRDefault="00D45C9E" w:rsidP="00D45C9E">
          <w:pPr>
            <w:pStyle w:val="TOCHeading"/>
            <w:jc w:val="center"/>
          </w:pPr>
          <w:r w:rsidRPr="00D45C9E">
            <w:t>Contents</w:t>
          </w:r>
        </w:p>
        <w:p w14:paraId="5CE50E40" w14:textId="22D10F51" w:rsidR="00D45C9E" w:rsidRPr="00D45C9E" w:rsidRDefault="00D45C9E" w:rsidP="00D45C9E">
          <w:pPr>
            <w:pStyle w:val="TOC1"/>
            <w:tabs>
              <w:tab w:val="right" w:leader="dot" w:pos="10790"/>
            </w:tabs>
            <w:jc w:val="center"/>
            <w:rPr>
              <w:rFonts w:asciiTheme="majorBidi" w:hAnsiTheme="majorBidi" w:cstheme="majorBidi"/>
              <w:noProof/>
              <w:sz w:val="24"/>
              <w:szCs w:val="24"/>
            </w:rPr>
          </w:pPr>
          <w:r w:rsidRPr="00D45C9E">
            <w:rPr>
              <w:rFonts w:asciiTheme="majorBidi" w:hAnsiTheme="majorBidi" w:cstheme="majorBidi"/>
              <w:sz w:val="24"/>
              <w:szCs w:val="24"/>
            </w:rPr>
            <w:fldChar w:fldCharType="begin"/>
          </w:r>
          <w:r w:rsidRPr="00D45C9E">
            <w:rPr>
              <w:rFonts w:asciiTheme="majorBidi" w:hAnsiTheme="majorBidi" w:cstheme="majorBidi"/>
              <w:sz w:val="24"/>
              <w:szCs w:val="24"/>
            </w:rPr>
            <w:instrText xml:space="preserve"> TOC \o "1-3" \h \z \u </w:instrText>
          </w:r>
          <w:r w:rsidRPr="00D45C9E">
            <w:rPr>
              <w:rFonts w:asciiTheme="majorBidi" w:hAnsiTheme="majorBidi" w:cstheme="majorBidi"/>
              <w:sz w:val="24"/>
              <w:szCs w:val="24"/>
            </w:rPr>
            <w:fldChar w:fldCharType="separate"/>
          </w:r>
          <w:hyperlink w:anchor="_Toc234083347" w:history="1">
            <w:r w:rsidRPr="00D45C9E">
              <w:rPr>
                <w:rStyle w:val="Hyperlink"/>
                <w:rFonts w:asciiTheme="majorBidi" w:hAnsiTheme="majorBidi" w:cstheme="majorBidi"/>
                <w:noProof/>
                <w:sz w:val="24"/>
                <w:szCs w:val="24"/>
              </w:rPr>
              <w:t>Executive Summary</w:t>
            </w:r>
            <w:r w:rsidRPr="00D45C9E">
              <w:rPr>
                <w:rFonts w:asciiTheme="majorBidi" w:hAnsiTheme="majorBidi" w:cstheme="majorBidi"/>
                <w:noProof/>
                <w:webHidden/>
                <w:sz w:val="24"/>
                <w:szCs w:val="24"/>
              </w:rPr>
              <w:tab/>
            </w:r>
            <w:r w:rsidRPr="00D45C9E">
              <w:rPr>
                <w:rFonts w:asciiTheme="majorBidi" w:hAnsiTheme="majorBidi" w:cstheme="majorBidi"/>
                <w:noProof/>
                <w:webHidden/>
                <w:sz w:val="24"/>
                <w:szCs w:val="24"/>
              </w:rPr>
              <w:fldChar w:fldCharType="begin"/>
            </w:r>
            <w:r w:rsidRPr="00D45C9E">
              <w:rPr>
                <w:rFonts w:asciiTheme="majorBidi" w:hAnsiTheme="majorBidi" w:cstheme="majorBidi"/>
                <w:noProof/>
                <w:webHidden/>
                <w:sz w:val="24"/>
                <w:szCs w:val="24"/>
              </w:rPr>
              <w:instrText xml:space="preserve"> PAGEREF _Toc234083347 \h </w:instrText>
            </w:r>
            <w:r w:rsidRPr="00D45C9E">
              <w:rPr>
                <w:rFonts w:asciiTheme="majorBidi" w:hAnsiTheme="majorBidi" w:cstheme="majorBidi"/>
                <w:noProof/>
                <w:webHidden/>
                <w:sz w:val="24"/>
                <w:szCs w:val="24"/>
              </w:rPr>
            </w:r>
            <w:r w:rsidRPr="00D45C9E">
              <w:rPr>
                <w:rFonts w:asciiTheme="majorBidi" w:hAnsiTheme="majorBidi" w:cstheme="majorBidi"/>
                <w:noProof/>
                <w:webHidden/>
                <w:sz w:val="24"/>
                <w:szCs w:val="24"/>
              </w:rPr>
              <w:fldChar w:fldCharType="separate"/>
            </w:r>
            <w:r w:rsidR="00822911">
              <w:rPr>
                <w:rFonts w:asciiTheme="majorBidi" w:hAnsiTheme="majorBidi" w:cstheme="majorBidi"/>
                <w:noProof/>
                <w:webHidden/>
                <w:sz w:val="24"/>
                <w:szCs w:val="24"/>
              </w:rPr>
              <w:t>2</w:t>
            </w:r>
            <w:r w:rsidRPr="00D45C9E">
              <w:rPr>
                <w:rFonts w:asciiTheme="majorBidi" w:hAnsiTheme="majorBidi" w:cstheme="majorBidi"/>
                <w:noProof/>
                <w:webHidden/>
                <w:sz w:val="24"/>
                <w:szCs w:val="24"/>
              </w:rPr>
              <w:fldChar w:fldCharType="end"/>
            </w:r>
          </w:hyperlink>
        </w:p>
        <w:p w14:paraId="5A6094E0" w14:textId="05C19B88" w:rsidR="00D45C9E" w:rsidRPr="00D45C9E" w:rsidRDefault="00D45C9E" w:rsidP="00D45C9E">
          <w:pPr>
            <w:pStyle w:val="TOC1"/>
            <w:tabs>
              <w:tab w:val="right" w:leader="dot" w:pos="10790"/>
            </w:tabs>
            <w:jc w:val="center"/>
            <w:rPr>
              <w:rFonts w:asciiTheme="majorBidi" w:hAnsiTheme="majorBidi" w:cstheme="majorBidi"/>
              <w:noProof/>
              <w:sz w:val="24"/>
              <w:szCs w:val="24"/>
            </w:rPr>
          </w:pPr>
          <w:hyperlink w:anchor="_Toc234083348" w:history="1">
            <w:r w:rsidRPr="00D45C9E">
              <w:rPr>
                <w:rStyle w:val="Hyperlink"/>
                <w:rFonts w:asciiTheme="majorBidi" w:hAnsiTheme="majorBidi" w:cstheme="majorBidi"/>
                <w:noProof/>
                <w:sz w:val="24"/>
                <w:szCs w:val="24"/>
              </w:rPr>
              <w:t>Part A: Poster</w:t>
            </w:r>
            <w:r w:rsidRPr="00D45C9E">
              <w:rPr>
                <w:rFonts w:asciiTheme="majorBidi" w:hAnsiTheme="majorBidi" w:cstheme="majorBidi"/>
                <w:noProof/>
                <w:webHidden/>
                <w:sz w:val="24"/>
                <w:szCs w:val="24"/>
              </w:rPr>
              <w:tab/>
            </w:r>
            <w:r w:rsidRPr="00D45C9E">
              <w:rPr>
                <w:rFonts w:asciiTheme="majorBidi" w:hAnsiTheme="majorBidi" w:cstheme="majorBidi"/>
                <w:noProof/>
                <w:webHidden/>
                <w:sz w:val="24"/>
                <w:szCs w:val="24"/>
              </w:rPr>
              <w:fldChar w:fldCharType="begin"/>
            </w:r>
            <w:r w:rsidRPr="00D45C9E">
              <w:rPr>
                <w:rFonts w:asciiTheme="majorBidi" w:hAnsiTheme="majorBidi" w:cstheme="majorBidi"/>
                <w:noProof/>
                <w:webHidden/>
                <w:sz w:val="24"/>
                <w:szCs w:val="24"/>
              </w:rPr>
              <w:instrText xml:space="preserve"> PAGEREF _Toc234083348 \h </w:instrText>
            </w:r>
            <w:r w:rsidRPr="00D45C9E">
              <w:rPr>
                <w:rFonts w:asciiTheme="majorBidi" w:hAnsiTheme="majorBidi" w:cstheme="majorBidi"/>
                <w:noProof/>
                <w:webHidden/>
                <w:sz w:val="24"/>
                <w:szCs w:val="24"/>
              </w:rPr>
            </w:r>
            <w:r w:rsidRPr="00D45C9E">
              <w:rPr>
                <w:rFonts w:asciiTheme="majorBidi" w:hAnsiTheme="majorBidi" w:cstheme="majorBidi"/>
                <w:noProof/>
                <w:webHidden/>
                <w:sz w:val="24"/>
                <w:szCs w:val="24"/>
              </w:rPr>
              <w:fldChar w:fldCharType="separate"/>
            </w:r>
            <w:r w:rsidR="00822911">
              <w:rPr>
                <w:rFonts w:asciiTheme="majorBidi" w:hAnsiTheme="majorBidi" w:cstheme="majorBidi"/>
                <w:noProof/>
                <w:webHidden/>
                <w:sz w:val="24"/>
                <w:szCs w:val="24"/>
              </w:rPr>
              <w:t>4</w:t>
            </w:r>
            <w:r w:rsidRPr="00D45C9E">
              <w:rPr>
                <w:rFonts w:asciiTheme="majorBidi" w:hAnsiTheme="majorBidi" w:cstheme="majorBidi"/>
                <w:noProof/>
                <w:webHidden/>
                <w:sz w:val="24"/>
                <w:szCs w:val="24"/>
              </w:rPr>
              <w:fldChar w:fldCharType="end"/>
            </w:r>
          </w:hyperlink>
        </w:p>
        <w:p w14:paraId="463C373B" w14:textId="7ACD2D8D" w:rsidR="00D45C9E" w:rsidRPr="00D45C9E" w:rsidRDefault="00D45C9E" w:rsidP="00D45C9E">
          <w:pPr>
            <w:pStyle w:val="TOC1"/>
            <w:tabs>
              <w:tab w:val="right" w:leader="dot" w:pos="10790"/>
            </w:tabs>
            <w:jc w:val="center"/>
            <w:rPr>
              <w:rFonts w:asciiTheme="majorBidi" w:hAnsiTheme="majorBidi" w:cstheme="majorBidi"/>
              <w:noProof/>
              <w:sz w:val="24"/>
              <w:szCs w:val="24"/>
            </w:rPr>
          </w:pPr>
          <w:hyperlink w:anchor="_Toc234083349" w:history="1">
            <w:r w:rsidRPr="00D45C9E">
              <w:rPr>
                <w:rStyle w:val="Hyperlink"/>
                <w:rFonts w:asciiTheme="majorBidi" w:hAnsiTheme="majorBidi" w:cstheme="majorBidi"/>
                <w:noProof/>
                <w:sz w:val="24"/>
                <w:szCs w:val="24"/>
              </w:rPr>
              <w:t>Part B: Critical Reflection on Feedback</w:t>
            </w:r>
            <w:r w:rsidRPr="00D45C9E">
              <w:rPr>
                <w:rFonts w:asciiTheme="majorBidi" w:hAnsiTheme="majorBidi" w:cstheme="majorBidi"/>
                <w:noProof/>
                <w:webHidden/>
                <w:sz w:val="24"/>
                <w:szCs w:val="24"/>
              </w:rPr>
              <w:tab/>
            </w:r>
            <w:r w:rsidRPr="00D45C9E">
              <w:rPr>
                <w:rFonts w:asciiTheme="majorBidi" w:hAnsiTheme="majorBidi" w:cstheme="majorBidi"/>
                <w:noProof/>
                <w:webHidden/>
                <w:sz w:val="24"/>
                <w:szCs w:val="24"/>
              </w:rPr>
              <w:fldChar w:fldCharType="begin"/>
            </w:r>
            <w:r w:rsidRPr="00D45C9E">
              <w:rPr>
                <w:rFonts w:asciiTheme="majorBidi" w:hAnsiTheme="majorBidi" w:cstheme="majorBidi"/>
                <w:noProof/>
                <w:webHidden/>
                <w:sz w:val="24"/>
                <w:szCs w:val="24"/>
              </w:rPr>
              <w:instrText xml:space="preserve"> PAGEREF _Toc234083349 \h </w:instrText>
            </w:r>
            <w:r w:rsidRPr="00D45C9E">
              <w:rPr>
                <w:rFonts w:asciiTheme="majorBidi" w:hAnsiTheme="majorBidi" w:cstheme="majorBidi"/>
                <w:noProof/>
                <w:webHidden/>
                <w:sz w:val="24"/>
                <w:szCs w:val="24"/>
              </w:rPr>
            </w:r>
            <w:r w:rsidRPr="00D45C9E">
              <w:rPr>
                <w:rFonts w:asciiTheme="majorBidi" w:hAnsiTheme="majorBidi" w:cstheme="majorBidi"/>
                <w:noProof/>
                <w:webHidden/>
                <w:sz w:val="24"/>
                <w:szCs w:val="24"/>
              </w:rPr>
              <w:fldChar w:fldCharType="separate"/>
            </w:r>
            <w:r w:rsidR="00822911">
              <w:rPr>
                <w:rFonts w:asciiTheme="majorBidi" w:hAnsiTheme="majorBidi" w:cstheme="majorBidi"/>
                <w:noProof/>
                <w:webHidden/>
                <w:sz w:val="24"/>
                <w:szCs w:val="24"/>
              </w:rPr>
              <w:t>5</w:t>
            </w:r>
            <w:r w:rsidRPr="00D45C9E">
              <w:rPr>
                <w:rFonts w:asciiTheme="majorBidi" w:hAnsiTheme="majorBidi" w:cstheme="majorBidi"/>
                <w:noProof/>
                <w:webHidden/>
                <w:sz w:val="24"/>
                <w:szCs w:val="24"/>
              </w:rPr>
              <w:fldChar w:fldCharType="end"/>
            </w:r>
          </w:hyperlink>
        </w:p>
        <w:p w14:paraId="0F1FB4D1" w14:textId="7FF9B67F" w:rsidR="00D45C9E" w:rsidRPr="00D45C9E" w:rsidRDefault="00D45C9E" w:rsidP="00D45C9E">
          <w:pPr>
            <w:pStyle w:val="TOC1"/>
            <w:tabs>
              <w:tab w:val="right" w:leader="dot" w:pos="10790"/>
            </w:tabs>
            <w:jc w:val="center"/>
            <w:rPr>
              <w:rFonts w:asciiTheme="majorBidi" w:hAnsiTheme="majorBidi" w:cstheme="majorBidi"/>
              <w:noProof/>
              <w:sz w:val="24"/>
              <w:szCs w:val="24"/>
            </w:rPr>
          </w:pPr>
          <w:hyperlink w:anchor="_Toc234083350" w:history="1">
            <w:r w:rsidRPr="00D45C9E">
              <w:rPr>
                <w:rStyle w:val="Hyperlink"/>
                <w:rFonts w:asciiTheme="majorBidi" w:hAnsiTheme="majorBidi" w:cstheme="majorBidi"/>
                <w:noProof/>
                <w:sz w:val="24"/>
                <w:szCs w:val="24"/>
              </w:rPr>
              <w:t>Part C: Project Management Plan</w:t>
            </w:r>
            <w:r w:rsidRPr="00D45C9E">
              <w:rPr>
                <w:rFonts w:asciiTheme="majorBidi" w:hAnsiTheme="majorBidi" w:cstheme="majorBidi"/>
                <w:noProof/>
                <w:webHidden/>
                <w:sz w:val="24"/>
                <w:szCs w:val="24"/>
              </w:rPr>
              <w:tab/>
            </w:r>
            <w:r w:rsidRPr="00D45C9E">
              <w:rPr>
                <w:rFonts w:asciiTheme="majorBidi" w:hAnsiTheme="majorBidi" w:cstheme="majorBidi"/>
                <w:noProof/>
                <w:webHidden/>
                <w:sz w:val="24"/>
                <w:szCs w:val="24"/>
              </w:rPr>
              <w:fldChar w:fldCharType="begin"/>
            </w:r>
            <w:r w:rsidRPr="00D45C9E">
              <w:rPr>
                <w:rFonts w:asciiTheme="majorBidi" w:hAnsiTheme="majorBidi" w:cstheme="majorBidi"/>
                <w:noProof/>
                <w:webHidden/>
                <w:sz w:val="24"/>
                <w:szCs w:val="24"/>
              </w:rPr>
              <w:instrText xml:space="preserve"> PAGEREF _Toc234083350 \h </w:instrText>
            </w:r>
            <w:r w:rsidRPr="00D45C9E">
              <w:rPr>
                <w:rFonts w:asciiTheme="majorBidi" w:hAnsiTheme="majorBidi" w:cstheme="majorBidi"/>
                <w:noProof/>
                <w:webHidden/>
                <w:sz w:val="24"/>
                <w:szCs w:val="24"/>
              </w:rPr>
            </w:r>
            <w:r w:rsidRPr="00D45C9E">
              <w:rPr>
                <w:rFonts w:asciiTheme="majorBidi" w:hAnsiTheme="majorBidi" w:cstheme="majorBidi"/>
                <w:noProof/>
                <w:webHidden/>
                <w:sz w:val="24"/>
                <w:szCs w:val="24"/>
              </w:rPr>
              <w:fldChar w:fldCharType="separate"/>
            </w:r>
            <w:r w:rsidR="00822911">
              <w:rPr>
                <w:rFonts w:asciiTheme="majorBidi" w:hAnsiTheme="majorBidi" w:cstheme="majorBidi"/>
                <w:noProof/>
                <w:webHidden/>
                <w:sz w:val="24"/>
                <w:szCs w:val="24"/>
              </w:rPr>
              <w:t>6</w:t>
            </w:r>
            <w:r w:rsidRPr="00D45C9E">
              <w:rPr>
                <w:rFonts w:asciiTheme="majorBidi" w:hAnsiTheme="majorBidi" w:cstheme="majorBidi"/>
                <w:noProof/>
                <w:webHidden/>
                <w:sz w:val="24"/>
                <w:szCs w:val="24"/>
              </w:rPr>
              <w:fldChar w:fldCharType="end"/>
            </w:r>
          </w:hyperlink>
        </w:p>
        <w:p w14:paraId="4E687C5C" w14:textId="563E1614" w:rsidR="00D45C9E" w:rsidRPr="00D45C9E" w:rsidRDefault="00D45C9E" w:rsidP="00D45C9E">
          <w:pPr>
            <w:pStyle w:val="TOC2"/>
            <w:tabs>
              <w:tab w:val="right" w:leader="dot" w:pos="10790"/>
            </w:tabs>
            <w:jc w:val="center"/>
            <w:rPr>
              <w:rFonts w:asciiTheme="majorBidi" w:hAnsiTheme="majorBidi" w:cstheme="majorBidi"/>
              <w:noProof/>
              <w:sz w:val="24"/>
              <w:szCs w:val="24"/>
            </w:rPr>
          </w:pPr>
          <w:hyperlink w:anchor="_Toc234083351" w:history="1">
            <w:r w:rsidRPr="00D45C9E">
              <w:rPr>
                <w:rStyle w:val="Hyperlink"/>
                <w:rFonts w:asciiTheme="majorBidi" w:hAnsiTheme="majorBidi" w:cstheme="majorBidi"/>
                <w:noProof/>
                <w:sz w:val="24"/>
                <w:szCs w:val="24"/>
              </w:rPr>
              <w:t>1. Introduction</w:t>
            </w:r>
            <w:r w:rsidRPr="00D45C9E">
              <w:rPr>
                <w:rFonts w:asciiTheme="majorBidi" w:hAnsiTheme="majorBidi" w:cstheme="majorBidi"/>
                <w:noProof/>
                <w:webHidden/>
                <w:sz w:val="24"/>
                <w:szCs w:val="24"/>
              </w:rPr>
              <w:tab/>
            </w:r>
            <w:r w:rsidRPr="00D45C9E">
              <w:rPr>
                <w:rFonts w:asciiTheme="majorBidi" w:hAnsiTheme="majorBidi" w:cstheme="majorBidi"/>
                <w:noProof/>
                <w:webHidden/>
                <w:sz w:val="24"/>
                <w:szCs w:val="24"/>
              </w:rPr>
              <w:fldChar w:fldCharType="begin"/>
            </w:r>
            <w:r w:rsidRPr="00D45C9E">
              <w:rPr>
                <w:rFonts w:asciiTheme="majorBidi" w:hAnsiTheme="majorBidi" w:cstheme="majorBidi"/>
                <w:noProof/>
                <w:webHidden/>
                <w:sz w:val="24"/>
                <w:szCs w:val="24"/>
              </w:rPr>
              <w:instrText xml:space="preserve"> PAGEREF _Toc234083351 \h </w:instrText>
            </w:r>
            <w:r w:rsidRPr="00D45C9E">
              <w:rPr>
                <w:rFonts w:asciiTheme="majorBidi" w:hAnsiTheme="majorBidi" w:cstheme="majorBidi"/>
                <w:noProof/>
                <w:webHidden/>
                <w:sz w:val="24"/>
                <w:szCs w:val="24"/>
              </w:rPr>
            </w:r>
            <w:r w:rsidRPr="00D45C9E">
              <w:rPr>
                <w:rFonts w:asciiTheme="majorBidi" w:hAnsiTheme="majorBidi" w:cstheme="majorBidi"/>
                <w:noProof/>
                <w:webHidden/>
                <w:sz w:val="24"/>
                <w:szCs w:val="24"/>
              </w:rPr>
              <w:fldChar w:fldCharType="separate"/>
            </w:r>
            <w:r w:rsidR="00822911">
              <w:rPr>
                <w:rFonts w:asciiTheme="majorBidi" w:hAnsiTheme="majorBidi" w:cstheme="majorBidi"/>
                <w:noProof/>
                <w:webHidden/>
                <w:sz w:val="24"/>
                <w:szCs w:val="24"/>
              </w:rPr>
              <w:t>6</w:t>
            </w:r>
            <w:r w:rsidRPr="00D45C9E">
              <w:rPr>
                <w:rFonts w:asciiTheme="majorBidi" w:hAnsiTheme="majorBidi" w:cstheme="majorBidi"/>
                <w:noProof/>
                <w:webHidden/>
                <w:sz w:val="24"/>
                <w:szCs w:val="24"/>
              </w:rPr>
              <w:fldChar w:fldCharType="end"/>
            </w:r>
          </w:hyperlink>
        </w:p>
        <w:p w14:paraId="1977A55F" w14:textId="449AEF3A" w:rsidR="00D45C9E" w:rsidRPr="00D45C9E" w:rsidRDefault="00D45C9E" w:rsidP="00D45C9E">
          <w:pPr>
            <w:pStyle w:val="TOC2"/>
            <w:tabs>
              <w:tab w:val="right" w:leader="dot" w:pos="10790"/>
            </w:tabs>
            <w:jc w:val="center"/>
            <w:rPr>
              <w:rFonts w:asciiTheme="majorBidi" w:hAnsiTheme="majorBidi" w:cstheme="majorBidi"/>
              <w:noProof/>
              <w:sz w:val="24"/>
              <w:szCs w:val="24"/>
            </w:rPr>
          </w:pPr>
          <w:hyperlink w:anchor="_Toc234083352" w:history="1">
            <w:r w:rsidRPr="00D45C9E">
              <w:rPr>
                <w:rStyle w:val="Hyperlink"/>
                <w:rFonts w:asciiTheme="majorBidi" w:hAnsiTheme="majorBidi" w:cstheme="majorBidi"/>
                <w:noProof/>
                <w:sz w:val="24"/>
                <w:szCs w:val="24"/>
              </w:rPr>
              <w:t>2. Project description</w:t>
            </w:r>
            <w:r w:rsidRPr="00D45C9E">
              <w:rPr>
                <w:rFonts w:asciiTheme="majorBidi" w:hAnsiTheme="majorBidi" w:cstheme="majorBidi"/>
                <w:noProof/>
                <w:webHidden/>
                <w:sz w:val="24"/>
                <w:szCs w:val="24"/>
              </w:rPr>
              <w:tab/>
            </w:r>
            <w:r w:rsidRPr="00D45C9E">
              <w:rPr>
                <w:rFonts w:asciiTheme="majorBidi" w:hAnsiTheme="majorBidi" w:cstheme="majorBidi"/>
                <w:noProof/>
                <w:webHidden/>
                <w:sz w:val="24"/>
                <w:szCs w:val="24"/>
              </w:rPr>
              <w:fldChar w:fldCharType="begin"/>
            </w:r>
            <w:r w:rsidRPr="00D45C9E">
              <w:rPr>
                <w:rFonts w:asciiTheme="majorBidi" w:hAnsiTheme="majorBidi" w:cstheme="majorBidi"/>
                <w:noProof/>
                <w:webHidden/>
                <w:sz w:val="24"/>
                <w:szCs w:val="24"/>
              </w:rPr>
              <w:instrText xml:space="preserve"> PAGEREF _Toc234083352 \h </w:instrText>
            </w:r>
            <w:r w:rsidRPr="00D45C9E">
              <w:rPr>
                <w:rFonts w:asciiTheme="majorBidi" w:hAnsiTheme="majorBidi" w:cstheme="majorBidi"/>
                <w:noProof/>
                <w:webHidden/>
                <w:sz w:val="24"/>
                <w:szCs w:val="24"/>
              </w:rPr>
            </w:r>
            <w:r w:rsidRPr="00D45C9E">
              <w:rPr>
                <w:rFonts w:asciiTheme="majorBidi" w:hAnsiTheme="majorBidi" w:cstheme="majorBidi"/>
                <w:noProof/>
                <w:webHidden/>
                <w:sz w:val="24"/>
                <w:szCs w:val="24"/>
              </w:rPr>
              <w:fldChar w:fldCharType="separate"/>
            </w:r>
            <w:r w:rsidR="00822911">
              <w:rPr>
                <w:rFonts w:asciiTheme="majorBidi" w:hAnsiTheme="majorBidi" w:cstheme="majorBidi"/>
                <w:noProof/>
                <w:webHidden/>
                <w:sz w:val="24"/>
                <w:szCs w:val="24"/>
              </w:rPr>
              <w:t>6</w:t>
            </w:r>
            <w:r w:rsidRPr="00D45C9E">
              <w:rPr>
                <w:rFonts w:asciiTheme="majorBidi" w:hAnsiTheme="majorBidi" w:cstheme="majorBidi"/>
                <w:noProof/>
                <w:webHidden/>
                <w:sz w:val="24"/>
                <w:szCs w:val="24"/>
              </w:rPr>
              <w:fldChar w:fldCharType="end"/>
            </w:r>
          </w:hyperlink>
        </w:p>
        <w:p w14:paraId="1E100016" w14:textId="33FC77D0" w:rsidR="00D45C9E" w:rsidRPr="00D45C9E" w:rsidRDefault="00D45C9E" w:rsidP="00D45C9E">
          <w:pPr>
            <w:pStyle w:val="TOC2"/>
            <w:tabs>
              <w:tab w:val="right" w:leader="dot" w:pos="10790"/>
            </w:tabs>
            <w:jc w:val="center"/>
            <w:rPr>
              <w:rFonts w:asciiTheme="majorBidi" w:hAnsiTheme="majorBidi" w:cstheme="majorBidi"/>
              <w:noProof/>
              <w:sz w:val="24"/>
              <w:szCs w:val="24"/>
            </w:rPr>
          </w:pPr>
          <w:hyperlink w:anchor="_Toc234083353" w:history="1">
            <w:r w:rsidRPr="00D45C9E">
              <w:rPr>
                <w:rStyle w:val="Hyperlink"/>
                <w:rFonts w:asciiTheme="majorBidi" w:hAnsiTheme="majorBidi" w:cstheme="majorBidi"/>
                <w:noProof/>
                <w:sz w:val="24"/>
                <w:szCs w:val="24"/>
              </w:rPr>
              <w:t>3. Scope</w:t>
            </w:r>
            <w:r w:rsidRPr="00D45C9E">
              <w:rPr>
                <w:rFonts w:asciiTheme="majorBidi" w:hAnsiTheme="majorBidi" w:cstheme="majorBidi"/>
                <w:noProof/>
                <w:webHidden/>
                <w:sz w:val="24"/>
                <w:szCs w:val="24"/>
              </w:rPr>
              <w:tab/>
            </w:r>
            <w:r w:rsidRPr="00D45C9E">
              <w:rPr>
                <w:rFonts w:asciiTheme="majorBidi" w:hAnsiTheme="majorBidi" w:cstheme="majorBidi"/>
                <w:noProof/>
                <w:webHidden/>
                <w:sz w:val="24"/>
                <w:szCs w:val="24"/>
              </w:rPr>
              <w:fldChar w:fldCharType="begin"/>
            </w:r>
            <w:r w:rsidRPr="00D45C9E">
              <w:rPr>
                <w:rFonts w:asciiTheme="majorBidi" w:hAnsiTheme="majorBidi" w:cstheme="majorBidi"/>
                <w:noProof/>
                <w:webHidden/>
                <w:sz w:val="24"/>
                <w:szCs w:val="24"/>
              </w:rPr>
              <w:instrText xml:space="preserve"> PAGEREF _Toc234083353 \h </w:instrText>
            </w:r>
            <w:r w:rsidRPr="00D45C9E">
              <w:rPr>
                <w:rFonts w:asciiTheme="majorBidi" w:hAnsiTheme="majorBidi" w:cstheme="majorBidi"/>
                <w:noProof/>
                <w:webHidden/>
                <w:sz w:val="24"/>
                <w:szCs w:val="24"/>
              </w:rPr>
            </w:r>
            <w:r w:rsidRPr="00D45C9E">
              <w:rPr>
                <w:rFonts w:asciiTheme="majorBidi" w:hAnsiTheme="majorBidi" w:cstheme="majorBidi"/>
                <w:noProof/>
                <w:webHidden/>
                <w:sz w:val="24"/>
                <w:szCs w:val="24"/>
              </w:rPr>
              <w:fldChar w:fldCharType="separate"/>
            </w:r>
            <w:r w:rsidR="00822911">
              <w:rPr>
                <w:rFonts w:asciiTheme="majorBidi" w:hAnsiTheme="majorBidi" w:cstheme="majorBidi"/>
                <w:noProof/>
                <w:webHidden/>
                <w:sz w:val="24"/>
                <w:szCs w:val="24"/>
              </w:rPr>
              <w:t>7</w:t>
            </w:r>
            <w:r w:rsidRPr="00D45C9E">
              <w:rPr>
                <w:rFonts w:asciiTheme="majorBidi" w:hAnsiTheme="majorBidi" w:cstheme="majorBidi"/>
                <w:noProof/>
                <w:webHidden/>
                <w:sz w:val="24"/>
                <w:szCs w:val="24"/>
              </w:rPr>
              <w:fldChar w:fldCharType="end"/>
            </w:r>
          </w:hyperlink>
        </w:p>
        <w:p w14:paraId="66E005E9" w14:textId="7D2F4C27" w:rsidR="00D45C9E" w:rsidRPr="00D45C9E" w:rsidRDefault="00D45C9E" w:rsidP="00D45C9E">
          <w:pPr>
            <w:pStyle w:val="TOC2"/>
            <w:tabs>
              <w:tab w:val="right" w:leader="dot" w:pos="10790"/>
            </w:tabs>
            <w:jc w:val="center"/>
            <w:rPr>
              <w:rFonts w:asciiTheme="majorBidi" w:hAnsiTheme="majorBidi" w:cstheme="majorBidi"/>
              <w:noProof/>
              <w:sz w:val="24"/>
              <w:szCs w:val="24"/>
            </w:rPr>
          </w:pPr>
          <w:hyperlink w:anchor="_Toc234083354" w:history="1">
            <w:r w:rsidRPr="00D45C9E">
              <w:rPr>
                <w:rStyle w:val="Hyperlink"/>
                <w:rFonts w:asciiTheme="majorBidi" w:hAnsiTheme="majorBidi" w:cstheme="majorBidi"/>
                <w:noProof/>
                <w:sz w:val="24"/>
                <w:szCs w:val="24"/>
              </w:rPr>
              <w:t>4. Work breakdown structure</w:t>
            </w:r>
            <w:r w:rsidRPr="00D45C9E">
              <w:rPr>
                <w:rFonts w:asciiTheme="majorBidi" w:hAnsiTheme="majorBidi" w:cstheme="majorBidi"/>
                <w:noProof/>
                <w:webHidden/>
                <w:sz w:val="24"/>
                <w:szCs w:val="24"/>
              </w:rPr>
              <w:tab/>
            </w:r>
            <w:r w:rsidRPr="00D45C9E">
              <w:rPr>
                <w:rFonts w:asciiTheme="majorBidi" w:hAnsiTheme="majorBidi" w:cstheme="majorBidi"/>
                <w:noProof/>
                <w:webHidden/>
                <w:sz w:val="24"/>
                <w:szCs w:val="24"/>
              </w:rPr>
              <w:fldChar w:fldCharType="begin"/>
            </w:r>
            <w:r w:rsidRPr="00D45C9E">
              <w:rPr>
                <w:rFonts w:asciiTheme="majorBidi" w:hAnsiTheme="majorBidi" w:cstheme="majorBidi"/>
                <w:noProof/>
                <w:webHidden/>
                <w:sz w:val="24"/>
                <w:szCs w:val="24"/>
              </w:rPr>
              <w:instrText xml:space="preserve"> PAGEREF _Toc234083354 \h </w:instrText>
            </w:r>
            <w:r w:rsidRPr="00D45C9E">
              <w:rPr>
                <w:rFonts w:asciiTheme="majorBidi" w:hAnsiTheme="majorBidi" w:cstheme="majorBidi"/>
                <w:noProof/>
                <w:webHidden/>
                <w:sz w:val="24"/>
                <w:szCs w:val="24"/>
              </w:rPr>
            </w:r>
            <w:r w:rsidRPr="00D45C9E">
              <w:rPr>
                <w:rFonts w:asciiTheme="majorBidi" w:hAnsiTheme="majorBidi" w:cstheme="majorBidi"/>
                <w:noProof/>
                <w:webHidden/>
                <w:sz w:val="24"/>
                <w:szCs w:val="24"/>
              </w:rPr>
              <w:fldChar w:fldCharType="separate"/>
            </w:r>
            <w:r w:rsidR="00822911">
              <w:rPr>
                <w:rFonts w:asciiTheme="majorBidi" w:hAnsiTheme="majorBidi" w:cstheme="majorBidi"/>
                <w:noProof/>
                <w:webHidden/>
                <w:sz w:val="24"/>
                <w:szCs w:val="24"/>
              </w:rPr>
              <w:t>8</w:t>
            </w:r>
            <w:r w:rsidRPr="00D45C9E">
              <w:rPr>
                <w:rFonts w:asciiTheme="majorBidi" w:hAnsiTheme="majorBidi" w:cstheme="majorBidi"/>
                <w:noProof/>
                <w:webHidden/>
                <w:sz w:val="24"/>
                <w:szCs w:val="24"/>
              </w:rPr>
              <w:fldChar w:fldCharType="end"/>
            </w:r>
          </w:hyperlink>
        </w:p>
        <w:p w14:paraId="3B4FA525" w14:textId="24E3820A" w:rsidR="00D45C9E" w:rsidRPr="00D45C9E" w:rsidRDefault="00D45C9E" w:rsidP="00D45C9E">
          <w:pPr>
            <w:pStyle w:val="TOC2"/>
            <w:tabs>
              <w:tab w:val="right" w:leader="dot" w:pos="10790"/>
            </w:tabs>
            <w:jc w:val="center"/>
            <w:rPr>
              <w:rFonts w:asciiTheme="majorBidi" w:hAnsiTheme="majorBidi" w:cstheme="majorBidi"/>
              <w:noProof/>
              <w:sz w:val="24"/>
              <w:szCs w:val="24"/>
            </w:rPr>
          </w:pPr>
          <w:hyperlink w:anchor="_Toc234083355" w:history="1">
            <w:r w:rsidRPr="00D45C9E">
              <w:rPr>
                <w:rStyle w:val="Hyperlink"/>
                <w:rFonts w:asciiTheme="majorBidi" w:hAnsiTheme="majorBidi" w:cstheme="majorBidi"/>
                <w:noProof/>
                <w:sz w:val="24"/>
                <w:szCs w:val="24"/>
              </w:rPr>
              <w:t>5. Quad chart</w:t>
            </w:r>
            <w:r w:rsidRPr="00D45C9E">
              <w:rPr>
                <w:rFonts w:asciiTheme="majorBidi" w:hAnsiTheme="majorBidi" w:cstheme="majorBidi"/>
                <w:noProof/>
                <w:webHidden/>
                <w:sz w:val="24"/>
                <w:szCs w:val="24"/>
              </w:rPr>
              <w:tab/>
            </w:r>
            <w:r w:rsidRPr="00D45C9E">
              <w:rPr>
                <w:rFonts w:asciiTheme="majorBidi" w:hAnsiTheme="majorBidi" w:cstheme="majorBidi"/>
                <w:noProof/>
                <w:webHidden/>
                <w:sz w:val="24"/>
                <w:szCs w:val="24"/>
              </w:rPr>
              <w:fldChar w:fldCharType="begin"/>
            </w:r>
            <w:r w:rsidRPr="00D45C9E">
              <w:rPr>
                <w:rFonts w:asciiTheme="majorBidi" w:hAnsiTheme="majorBidi" w:cstheme="majorBidi"/>
                <w:noProof/>
                <w:webHidden/>
                <w:sz w:val="24"/>
                <w:szCs w:val="24"/>
              </w:rPr>
              <w:instrText xml:space="preserve"> PAGEREF _Toc234083355 \h </w:instrText>
            </w:r>
            <w:r w:rsidRPr="00D45C9E">
              <w:rPr>
                <w:rFonts w:asciiTheme="majorBidi" w:hAnsiTheme="majorBidi" w:cstheme="majorBidi"/>
                <w:noProof/>
                <w:webHidden/>
                <w:sz w:val="24"/>
                <w:szCs w:val="24"/>
              </w:rPr>
            </w:r>
            <w:r w:rsidRPr="00D45C9E">
              <w:rPr>
                <w:rFonts w:asciiTheme="majorBidi" w:hAnsiTheme="majorBidi" w:cstheme="majorBidi"/>
                <w:noProof/>
                <w:webHidden/>
                <w:sz w:val="24"/>
                <w:szCs w:val="24"/>
              </w:rPr>
              <w:fldChar w:fldCharType="separate"/>
            </w:r>
            <w:r w:rsidR="00822911">
              <w:rPr>
                <w:rFonts w:asciiTheme="majorBidi" w:hAnsiTheme="majorBidi" w:cstheme="majorBidi"/>
                <w:noProof/>
                <w:webHidden/>
                <w:sz w:val="24"/>
                <w:szCs w:val="24"/>
              </w:rPr>
              <w:t>9</w:t>
            </w:r>
            <w:r w:rsidRPr="00D45C9E">
              <w:rPr>
                <w:rFonts w:asciiTheme="majorBidi" w:hAnsiTheme="majorBidi" w:cstheme="majorBidi"/>
                <w:noProof/>
                <w:webHidden/>
                <w:sz w:val="24"/>
                <w:szCs w:val="24"/>
              </w:rPr>
              <w:fldChar w:fldCharType="end"/>
            </w:r>
          </w:hyperlink>
        </w:p>
        <w:p w14:paraId="797F4CB0" w14:textId="77FBEA9B" w:rsidR="00D45C9E" w:rsidRPr="00D45C9E" w:rsidRDefault="00D45C9E" w:rsidP="00D45C9E">
          <w:pPr>
            <w:pStyle w:val="TOC2"/>
            <w:tabs>
              <w:tab w:val="right" w:leader="dot" w:pos="10790"/>
            </w:tabs>
            <w:jc w:val="center"/>
            <w:rPr>
              <w:rFonts w:asciiTheme="majorBidi" w:hAnsiTheme="majorBidi" w:cstheme="majorBidi"/>
              <w:noProof/>
              <w:sz w:val="24"/>
              <w:szCs w:val="24"/>
            </w:rPr>
          </w:pPr>
          <w:hyperlink w:anchor="_Toc234083356" w:history="1">
            <w:r w:rsidRPr="00D45C9E">
              <w:rPr>
                <w:rStyle w:val="Hyperlink"/>
                <w:rFonts w:asciiTheme="majorBidi" w:hAnsiTheme="majorBidi" w:cstheme="majorBidi"/>
                <w:noProof/>
                <w:sz w:val="24"/>
                <w:szCs w:val="24"/>
              </w:rPr>
              <w:t>6. Gantt chart and delivery schedule</w:t>
            </w:r>
            <w:r w:rsidRPr="00D45C9E">
              <w:rPr>
                <w:rFonts w:asciiTheme="majorBidi" w:hAnsiTheme="majorBidi" w:cstheme="majorBidi"/>
                <w:noProof/>
                <w:webHidden/>
                <w:sz w:val="24"/>
                <w:szCs w:val="24"/>
              </w:rPr>
              <w:tab/>
            </w:r>
            <w:r w:rsidRPr="00D45C9E">
              <w:rPr>
                <w:rFonts w:asciiTheme="majorBidi" w:hAnsiTheme="majorBidi" w:cstheme="majorBidi"/>
                <w:noProof/>
                <w:webHidden/>
                <w:sz w:val="24"/>
                <w:szCs w:val="24"/>
              </w:rPr>
              <w:fldChar w:fldCharType="begin"/>
            </w:r>
            <w:r w:rsidRPr="00D45C9E">
              <w:rPr>
                <w:rFonts w:asciiTheme="majorBidi" w:hAnsiTheme="majorBidi" w:cstheme="majorBidi"/>
                <w:noProof/>
                <w:webHidden/>
                <w:sz w:val="24"/>
                <w:szCs w:val="24"/>
              </w:rPr>
              <w:instrText xml:space="preserve"> PAGEREF _Toc234083356 \h </w:instrText>
            </w:r>
            <w:r w:rsidRPr="00D45C9E">
              <w:rPr>
                <w:rFonts w:asciiTheme="majorBidi" w:hAnsiTheme="majorBidi" w:cstheme="majorBidi"/>
                <w:noProof/>
                <w:webHidden/>
                <w:sz w:val="24"/>
                <w:szCs w:val="24"/>
              </w:rPr>
            </w:r>
            <w:r w:rsidRPr="00D45C9E">
              <w:rPr>
                <w:rFonts w:asciiTheme="majorBidi" w:hAnsiTheme="majorBidi" w:cstheme="majorBidi"/>
                <w:noProof/>
                <w:webHidden/>
                <w:sz w:val="24"/>
                <w:szCs w:val="24"/>
              </w:rPr>
              <w:fldChar w:fldCharType="separate"/>
            </w:r>
            <w:r w:rsidR="00822911">
              <w:rPr>
                <w:rFonts w:asciiTheme="majorBidi" w:hAnsiTheme="majorBidi" w:cstheme="majorBidi"/>
                <w:noProof/>
                <w:webHidden/>
                <w:sz w:val="24"/>
                <w:szCs w:val="24"/>
              </w:rPr>
              <w:t>10</w:t>
            </w:r>
            <w:r w:rsidRPr="00D45C9E">
              <w:rPr>
                <w:rFonts w:asciiTheme="majorBidi" w:hAnsiTheme="majorBidi" w:cstheme="majorBidi"/>
                <w:noProof/>
                <w:webHidden/>
                <w:sz w:val="24"/>
                <w:szCs w:val="24"/>
              </w:rPr>
              <w:fldChar w:fldCharType="end"/>
            </w:r>
          </w:hyperlink>
        </w:p>
        <w:p w14:paraId="23ADEA62" w14:textId="1D8969E4" w:rsidR="00D45C9E" w:rsidRPr="00D45C9E" w:rsidRDefault="00D45C9E" w:rsidP="00D45C9E">
          <w:pPr>
            <w:pStyle w:val="TOC2"/>
            <w:tabs>
              <w:tab w:val="right" w:leader="dot" w:pos="10790"/>
            </w:tabs>
            <w:jc w:val="center"/>
            <w:rPr>
              <w:rFonts w:asciiTheme="majorBidi" w:hAnsiTheme="majorBidi" w:cstheme="majorBidi"/>
              <w:noProof/>
              <w:sz w:val="24"/>
              <w:szCs w:val="24"/>
            </w:rPr>
          </w:pPr>
          <w:hyperlink w:anchor="_Toc234083357" w:history="1">
            <w:r w:rsidRPr="00D45C9E">
              <w:rPr>
                <w:rStyle w:val="Hyperlink"/>
                <w:rFonts w:asciiTheme="majorBidi" w:hAnsiTheme="majorBidi" w:cstheme="majorBidi"/>
                <w:noProof/>
                <w:sz w:val="24"/>
                <w:szCs w:val="24"/>
              </w:rPr>
              <w:t>7. Stakeholders' involvement</w:t>
            </w:r>
            <w:r w:rsidRPr="00D45C9E">
              <w:rPr>
                <w:rFonts w:asciiTheme="majorBidi" w:hAnsiTheme="majorBidi" w:cstheme="majorBidi"/>
                <w:noProof/>
                <w:webHidden/>
                <w:sz w:val="24"/>
                <w:szCs w:val="24"/>
              </w:rPr>
              <w:tab/>
            </w:r>
            <w:r w:rsidRPr="00D45C9E">
              <w:rPr>
                <w:rFonts w:asciiTheme="majorBidi" w:hAnsiTheme="majorBidi" w:cstheme="majorBidi"/>
                <w:noProof/>
                <w:webHidden/>
                <w:sz w:val="24"/>
                <w:szCs w:val="24"/>
              </w:rPr>
              <w:fldChar w:fldCharType="begin"/>
            </w:r>
            <w:r w:rsidRPr="00D45C9E">
              <w:rPr>
                <w:rFonts w:asciiTheme="majorBidi" w:hAnsiTheme="majorBidi" w:cstheme="majorBidi"/>
                <w:noProof/>
                <w:webHidden/>
                <w:sz w:val="24"/>
                <w:szCs w:val="24"/>
              </w:rPr>
              <w:instrText xml:space="preserve"> PAGEREF _Toc234083357 \h </w:instrText>
            </w:r>
            <w:r w:rsidRPr="00D45C9E">
              <w:rPr>
                <w:rFonts w:asciiTheme="majorBidi" w:hAnsiTheme="majorBidi" w:cstheme="majorBidi"/>
                <w:noProof/>
                <w:webHidden/>
                <w:sz w:val="24"/>
                <w:szCs w:val="24"/>
              </w:rPr>
            </w:r>
            <w:r w:rsidRPr="00D45C9E">
              <w:rPr>
                <w:rFonts w:asciiTheme="majorBidi" w:hAnsiTheme="majorBidi" w:cstheme="majorBidi"/>
                <w:noProof/>
                <w:webHidden/>
                <w:sz w:val="24"/>
                <w:szCs w:val="24"/>
              </w:rPr>
              <w:fldChar w:fldCharType="separate"/>
            </w:r>
            <w:r w:rsidR="00822911">
              <w:rPr>
                <w:rFonts w:asciiTheme="majorBidi" w:hAnsiTheme="majorBidi" w:cstheme="majorBidi"/>
                <w:noProof/>
                <w:webHidden/>
                <w:sz w:val="24"/>
                <w:szCs w:val="24"/>
              </w:rPr>
              <w:t>11</w:t>
            </w:r>
            <w:r w:rsidRPr="00D45C9E">
              <w:rPr>
                <w:rFonts w:asciiTheme="majorBidi" w:hAnsiTheme="majorBidi" w:cstheme="majorBidi"/>
                <w:noProof/>
                <w:webHidden/>
                <w:sz w:val="24"/>
                <w:szCs w:val="24"/>
              </w:rPr>
              <w:fldChar w:fldCharType="end"/>
            </w:r>
          </w:hyperlink>
        </w:p>
        <w:p w14:paraId="6205818C" w14:textId="6AC93584" w:rsidR="00D45C9E" w:rsidRPr="00D45C9E" w:rsidRDefault="00D45C9E" w:rsidP="00D45C9E">
          <w:pPr>
            <w:pStyle w:val="TOC2"/>
            <w:tabs>
              <w:tab w:val="right" w:leader="dot" w:pos="10790"/>
            </w:tabs>
            <w:jc w:val="center"/>
            <w:rPr>
              <w:rFonts w:asciiTheme="majorBidi" w:hAnsiTheme="majorBidi" w:cstheme="majorBidi"/>
              <w:noProof/>
              <w:sz w:val="24"/>
              <w:szCs w:val="24"/>
            </w:rPr>
          </w:pPr>
          <w:hyperlink w:anchor="_Toc234083358" w:history="1">
            <w:r w:rsidRPr="00D45C9E">
              <w:rPr>
                <w:rStyle w:val="Hyperlink"/>
                <w:rFonts w:asciiTheme="majorBidi" w:hAnsiTheme="majorBidi" w:cstheme="majorBidi"/>
                <w:noProof/>
                <w:sz w:val="24"/>
                <w:szCs w:val="24"/>
              </w:rPr>
              <w:t>8. Allocation of resources</w:t>
            </w:r>
            <w:r w:rsidRPr="00D45C9E">
              <w:rPr>
                <w:rFonts w:asciiTheme="majorBidi" w:hAnsiTheme="majorBidi" w:cstheme="majorBidi"/>
                <w:noProof/>
                <w:webHidden/>
                <w:sz w:val="24"/>
                <w:szCs w:val="24"/>
              </w:rPr>
              <w:tab/>
            </w:r>
            <w:r w:rsidRPr="00D45C9E">
              <w:rPr>
                <w:rFonts w:asciiTheme="majorBidi" w:hAnsiTheme="majorBidi" w:cstheme="majorBidi"/>
                <w:noProof/>
                <w:webHidden/>
                <w:sz w:val="24"/>
                <w:szCs w:val="24"/>
              </w:rPr>
              <w:fldChar w:fldCharType="begin"/>
            </w:r>
            <w:r w:rsidRPr="00D45C9E">
              <w:rPr>
                <w:rFonts w:asciiTheme="majorBidi" w:hAnsiTheme="majorBidi" w:cstheme="majorBidi"/>
                <w:noProof/>
                <w:webHidden/>
                <w:sz w:val="24"/>
                <w:szCs w:val="24"/>
              </w:rPr>
              <w:instrText xml:space="preserve"> PAGEREF _Toc234083358 \h </w:instrText>
            </w:r>
            <w:r w:rsidRPr="00D45C9E">
              <w:rPr>
                <w:rFonts w:asciiTheme="majorBidi" w:hAnsiTheme="majorBidi" w:cstheme="majorBidi"/>
                <w:noProof/>
                <w:webHidden/>
                <w:sz w:val="24"/>
                <w:szCs w:val="24"/>
              </w:rPr>
            </w:r>
            <w:r w:rsidRPr="00D45C9E">
              <w:rPr>
                <w:rFonts w:asciiTheme="majorBidi" w:hAnsiTheme="majorBidi" w:cstheme="majorBidi"/>
                <w:noProof/>
                <w:webHidden/>
                <w:sz w:val="24"/>
                <w:szCs w:val="24"/>
              </w:rPr>
              <w:fldChar w:fldCharType="separate"/>
            </w:r>
            <w:r w:rsidR="00822911">
              <w:rPr>
                <w:rFonts w:asciiTheme="majorBidi" w:hAnsiTheme="majorBidi" w:cstheme="majorBidi"/>
                <w:noProof/>
                <w:webHidden/>
                <w:sz w:val="24"/>
                <w:szCs w:val="24"/>
              </w:rPr>
              <w:t>13</w:t>
            </w:r>
            <w:r w:rsidRPr="00D45C9E">
              <w:rPr>
                <w:rFonts w:asciiTheme="majorBidi" w:hAnsiTheme="majorBidi" w:cstheme="majorBidi"/>
                <w:noProof/>
                <w:webHidden/>
                <w:sz w:val="24"/>
                <w:szCs w:val="24"/>
              </w:rPr>
              <w:fldChar w:fldCharType="end"/>
            </w:r>
          </w:hyperlink>
        </w:p>
        <w:p w14:paraId="0847D0CC" w14:textId="3D88B199" w:rsidR="00D45C9E" w:rsidRPr="00D45C9E" w:rsidRDefault="00D45C9E" w:rsidP="00D45C9E">
          <w:pPr>
            <w:pStyle w:val="TOC2"/>
            <w:tabs>
              <w:tab w:val="right" w:leader="dot" w:pos="10790"/>
            </w:tabs>
            <w:jc w:val="center"/>
            <w:rPr>
              <w:rFonts w:asciiTheme="majorBidi" w:hAnsiTheme="majorBidi" w:cstheme="majorBidi"/>
              <w:noProof/>
              <w:sz w:val="24"/>
              <w:szCs w:val="24"/>
            </w:rPr>
          </w:pPr>
          <w:hyperlink w:anchor="_Toc234083359" w:history="1">
            <w:r w:rsidRPr="00D45C9E">
              <w:rPr>
                <w:rStyle w:val="Hyperlink"/>
                <w:rFonts w:asciiTheme="majorBidi" w:hAnsiTheme="majorBidi" w:cstheme="majorBidi"/>
                <w:noProof/>
                <w:sz w:val="24"/>
                <w:szCs w:val="24"/>
              </w:rPr>
              <w:t>9. Risk analysis</w:t>
            </w:r>
            <w:r w:rsidRPr="00D45C9E">
              <w:rPr>
                <w:rFonts w:asciiTheme="majorBidi" w:hAnsiTheme="majorBidi" w:cstheme="majorBidi"/>
                <w:noProof/>
                <w:webHidden/>
                <w:sz w:val="24"/>
                <w:szCs w:val="24"/>
              </w:rPr>
              <w:tab/>
            </w:r>
            <w:r w:rsidRPr="00D45C9E">
              <w:rPr>
                <w:rFonts w:asciiTheme="majorBidi" w:hAnsiTheme="majorBidi" w:cstheme="majorBidi"/>
                <w:noProof/>
                <w:webHidden/>
                <w:sz w:val="24"/>
                <w:szCs w:val="24"/>
              </w:rPr>
              <w:fldChar w:fldCharType="begin"/>
            </w:r>
            <w:r w:rsidRPr="00D45C9E">
              <w:rPr>
                <w:rFonts w:asciiTheme="majorBidi" w:hAnsiTheme="majorBidi" w:cstheme="majorBidi"/>
                <w:noProof/>
                <w:webHidden/>
                <w:sz w:val="24"/>
                <w:szCs w:val="24"/>
              </w:rPr>
              <w:instrText xml:space="preserve"> PAGEREF _Toc234083359 \h </w:instrText>
            </w:r>
            <w:r w:rsidRPr="00D45C9E">
              <w:rPr>
                <w:rFonts w:asciiTheme="majorBidi" w:hAnsiTheme="majorBidi" w:cstheme="majorBidi"/>
                <w:noProof/>
                <w:webHidden/>
                <w:sz w:val="24"/>
                <w:szCs w:val="24"/>
              </w:rPr>
            </w:r>
            <w:r w:rsidRPr="00D45C9E">
              <w:rPr>
                <w:rFonts w:asciiTheme="majorBidi" w:hAnsiTheme="majorBidi" w:cstheme="majorBidi"/>
                <w:noProof/>
                <w:webHidden/>
                <w:sz w:val="24"/>
                <w:szCs w:val="24"/>
              </w:rPr>
              <w:fldChar w:fldCharType="separate"/>
            </w:r>
            <w:r w:rsidR="00822911">
              <w:rPr>
                <w:rFonts w:asciiTheme="majorBidi" w:hAnsiTheme="majorBidi" w:cstheme="majorBidi"/>
                <w:noProof/>
                <w:webHidden/>
                <w:sz w:val="24"/>
                <w:szCs w:val="24"/>
              </w:rPr>
              <w:t>13</w:t>
            </w:r>
            <w:r w:rsidRPr="00D45C9E">
              <w:rPr>
                <w:rFonts w:asciiTheme="majorBidi" w:hAnsiTheme="majorBidi" w:cstheme="majorBidi"/>
                <w:noProof/>
                <w:webHidden/>
                <w:sz w:val="24"/>
                <w:szCs w:val="24"/>
              </w:rPr>
              <w:fldChar w:fldCharType="end"/>
            </w:r>
          </w:hyperlink>
        </w:p>
        <w:p w14:paraId="4621DC07" w14:textId="11895AB1" w:rsidR="00D45C9E" w:rsidRPr="00D45C9E" w:rsidRDefault="00D45C9E" w:rsidP="00D45C9E">
          <w:pPr>
            <w:pStyle w:val="TOC2"/>
            <w:tabs>
              <w:tab w:val="right" w:leader="dot" w:pos="10790"/>
            </w:tabs>
            <w:jc w:val="center"/>
            <w:rPr>
              <w:rFonts w:asciiTheme="majorBidi" w:hAnsiTheme="majorBidi" w:cstheme="majorBidi"/>
              <w:noProof/>
              <w:sz w:val="24"/>
              <w:szCs w:val="24"/>
            </w:rPr>
          </w:pPr>
          <w:hyperlink w:anchor="_Toc234083360" w:history="1">
            <w:r w:rsidRPr="00D45C9E">
              <w:rPr>
                <w:rStyle w:val="Hyperlink"/>
                <w:rFonts w:asciiTheme="majorBidi" w:hAnsiTheme="majorBidi" w:cstheme="majorBidi"/>
                <w:noProof/>
                <w:sz w:val="24"/>
                <w:szCs w:val="24"/>
              </w:rPr>
              <w:t>10. Conclusion</w:t>
            </w:r>
            <w:r w:rsidRPr="00D45C9E">
              <w:rPr>
                <w:rFonts w:asciiTheme="majorBidi" w:hAnsiTheme="majorBidi" w:cstheme="majorBidi"/>
                <w:noProof/>
                <w:webHidden/>
                <w:sz w:val="24"/>
                <w:szCs w:val="24"/>
              </w:rPr>
              <w:tab/>
            </w:r>
            <w:r w:rsidRPr="00D45C9E">
              <w:rPr>
                <w:rFonts w:asciiTheme="majorBidi" w:hAnsiTheme="majorBidi" w:cstheme="majorBidi"/>
                <w:noProof/>
                <w:webHidden/>
                <w:sz w:val="24"/>
                <w:szCs w:val="24"/>
              </w:rPr>
              <w:fldChar w:fldCharType="begin"/>
            </w:r>
            <w:r w:rsidRPr="00D45C9E">
              <w:rPr>
                <w:rFonts w:asciiTheme="majorBidi" w:hAnsiTheme="majorBidi" w:cstheme="majorBidi"/>
                <w:noProof/>
                <w:webHidden/>
                <w:sz w:val="24"/>
                <w:szCs w:val="24"/>
              </w:rPr>
              <w:instrText xml:space="preserve"> PAGEREF _Toc234083360 \h </w:instrText>
            </w:r>
            <w:r w:rsidRPr="00D45C9E">
              <w:rPr>
                <w:rFonts w:asciiTheme="majorBidi" w:hAnsiTheme="majorBidi" w:cstheme="majorBidi"/>
                <w:noProof/>
                <w:webHidden/>
                <w:sz w:val="24"/>
                <w:szCs w:val="24"/>
              </w:rPr>
            </w:r>
            <w:r w:rsidRPr="00D45C9E">
              <w:rPr>
                <w:rFonts w:asciiTheme="majorBidi" w:hAnsiTheme="majorBidi" w:cstheme="majorBidi"/>
                <w:noProof/>
                <w:webHidden/>
                <w:sz w:val="24"/>
                <w:szCs w:val="24"/>
              </w:rPr>
              <w:fldChar w:fldCharType="separate"/>
            </w:r>
            <w:r w:rsidR="00822911">
              <w:rPr>
                <w:rFonts w:asciiTheme="majorBidi" w:hAnsiTheme="majorBidi" w:cstheme="majorBidi"/>
                <w:noProof/>
                <w:webHidden/>
                <w:sz w:val="24"/>
                <w:szCs w:val="24"/>
              </w:rPr>
              <w:t>15</w:t>
            </w:r>
            <w:r w:rsidRPr="00D45C9E">
              <w:rPr>
                <w:rFonts w:asciiTheme="majorBidi" w:hAnsiTheme="majorBidi" w:cstheme="majorBidi"/>
                <w:noProof/>
                <w:webHidden/>
                <w:sz w:val="24"/>
                <w:szCs w:val="24"/>
              </w:rPr>
              <w:fldChar w:fldCharType="end"/>
            </w:r>
          </w:hyperlink>
        </w:p>
        <w:p w14:paraId="1C02E20B" w14:textId="200CC1BB" w:rsidR="00D45C9E" w:rsidRPr="00D45C9E" w:rsidRDefault="00D45C9E" w:rsidP="00D45C9E">
          <w:pPr>
            <w:pStyle w:val="TOC1"/>
            <w:tabs>
              <w:tab w:val="right" w:leader="dot" w:pos="10790"/>
            </w:tabs>
            <w:jc w:val="center"/>
            <w:rPr>
              <w:rFonts w:asciiTheme="majorBidi" w:hAnsiTheme="majorBidi" w:cstheme="majorBidi"/>
              <w:noProof/>
              <w:sz w:val="24"/>
              <w:szCs w:val="24"/>
            </w:rPr>
          </w:pPr>
          <w:hyperlink w:anchor="_Toc234083361" w:history="1">
            <w:r w:rsidRPr="00D45C9E">
              <w:rPr>
                <w:rStyle w:val="Hyperlink"/>
                <w:rFonts w:asciiTheme="majorBidi" w:hAnsiTheme="majorBidi" w:cstheme="majorBidi"/>
                <w:noProof/>
                <w:sz w:val="24"/>
                <w:szCs w:val="24"/>
              </w:rPr>
              <w:t>References</w:t>
            </w:r>
            <w:r w:rsidRPr="00D45C9E">
              <w:rPr>
                <w:rFonts w:asciiTheme="majorBidi" w:hAnsiTheme="majorBidi" w:cstheme="majorBidi"/>
                <w:noProof/>
                <w:webHidden/>
                <w:sz w:val="24"/>
                <w:szCs w:val="24"/>
              </w:rPr>
              <w:tab/>
            </w:r>
            <w:r w:rsidRPr="00D45C9E">
              <w:rPr>
                <w:rFonts w:asciiTheme="majorBidi" w:hAnsiTheme="majorBidi" w:cstheme="majorBidi"/>
                <w:noProof/>
                <w:webHidden/>
                <w:sz w:val="24"/>
                <w:szCs w:val="24"/>
              </w:rPr>
              <w:fldChar w:fldCharType="begin"/>
            </w:r>
            <w:r w:rsidRPr="00D45C9E">
              <w:rPr>
                <w:rFonts w:asciiTheme="majorBidi" w:hAnsiTheme="majorBidi" w:cstheme="majorBidi"/>
                <w:noProof/>
                <w:webHidden/>
                <w:sz w:val="24"/>
                <w:szCs w:val="24"/>
              </w:rPr>
              <w:instrText xml:space="preserve"> PAGEREF _Toc234083361 \h </w:instrText>
            </w:r>
            <w:r w:rsidRPr="00D45C9E">
              <w:rPr>
                <w:rFonts w:asciiTheme="majorBidi" w:hAnsiTheme="majorBidi" w:cstheme="majorBidi"/>
                <w:noProof/>
                <w:webHidden/>
                <w:sz w:val="24"/>
                <w:szCs w:val="24"/>
              </w:rPr>
            </w:r>
            <w:r w:rsidRPr="00D45C9E">
              <w:rPr>
                <w:rFonts w:asciiTheme="majorBidi" w:hAnsiTheme="majorBidi" w:cstheme="majorBidi"/>
                <w:noProof/>
                <w:webHidden/>
                <w:sz w:val="24"/>
                <w:szCs w:val="24"/>
              </w:rPr>
              <w:fldChar w:fldCharType="separate"/>
            </w:r>
            <w:r w:rsidR="00822911">
              <w:rPr>
                <w:rFonts w:asciiTheme="majorBidi" w:hAnsiTheme="majorBidi" w:cstheme="majorBidi"/>
                <w:noProof/>
                <w:webHidden/>
                <w:sz w:val="24"/>
                <w:szCs w:val="24"/>
              </w:rPr>
              <w:t>17</w:t>
            </w:r>
            <w:r w:rsidRPr="00D45C9E">
              <w:rPr>
                <w:rFonts w:asciiTheme="majorBidi" w:hAnsiTheme="majorBidi" w:cstheme="majorBidi"/>
                <w:noProof/>
                <w:webHidden/>
                <w:sz w:val="24"/>
                <w:szCs w:val="24"/>
              </w:rPr>
              <w:fldChar w:fldCharType="end"/>
            </w:r>
          </w:hyperlink>
        </w:p>
        <w:p w14:paraId="35A6903F" w14:textId="1A0ED29A" w:rsidR="00D45C9E" w:rsidRPr="00D45C9E" w:rsidRDefault="00D45C9E" w:rsidP="00D45C9E">
          <w:pPr>
            <w:pStyle w:val="TOC1"/>
            <w:tabs>
              <w:tab w:val="right" w:leader="dot" w:pos="10790"/>
            </w:tabs>
            <w:jc w:val="center"/>
            <w:rPr>
              <w:rFonts w:asciiTheme="majorBidi" w:hAnsiTheme="majorBidi" w:cstheme="majorBidi"/>
              <w:noProof/>
              <w:sz w:val="24"/>
              <w:szCs w:val="24"/>
            </w:rPr>
          </w:pPr>
          <w:hyperlink w:anchor="_Toc234083362" w:history="1">
            <w:r w:rsidRPr="00D45C9E">
              <w:rPr>
                <w:rStyle w:val="Hyperlink"/>
                <w:rFonts w:asciiTheme="majorBidi" w:hAnsiTheme="majorBidi" w:cstheme="majorBidi"/>
                <w:noProof/>
                <w:sz w:val="24"/>
                <w:szCs w:val="24"/>
              </w:rPr>
              <w:t>Appendix A: Feedback Received</w:t>
            </w:r>
            <w:r w:rsidRPr="00D45C9E">
              <w:rPr>
                <w:rFonts w:asciiTheme="majorBidi" w:hAnsiTheme="majorBidi" w:cstheme="majorBidi"/>
                <w:noProof/>
                <w:webHidden/>
                <w:sz w:val="24"/>
                <w:szCs w:val="24"/>
              </w:rPr>
              <w:tab/>
            </w:r>
            <w:r w:rsidRPr="00D45C9E">
              <w:rPr>
                <w:rFonts w:asciiTheme="majorBidi" w:hAnsiTheme="majorBidi" w:cstheme="majorBidi"/>
                <w:noProof/>
                <w:webHidden/>
                <w:sz w:val="24"/>
                <w:szCs w:val="24"/>
              </w:rPr>
              <w:fldChar w:fldCharType="begin"/>
            </w:r>
            <w:r w:rsidRPr="00D45C9E">
              <w:rPr>
                <w:rFonts w:asciiTheme="majorBidi" w:hAnsiTheme="majorBidi" w:cstheme="majorBidi"/>
                <w:noProof/>
                <w:webHidden/>
                <w:sz w:val="24"/>
                <w:szCs w:val="24"/>
              </w:rPr>
              <w:instrText xml:space="preserve"> PAGEREF _Toc234083362 \h </w:instrText>
            </w:r>
            <w:r w:rsidRPr="00D45C9E">
              <w:rPr>
                <w:rFonts w:asciiTheme="majorBidi" w:hAnsiTheme="majorBidi" w:cstheme="majorBidi"/>
                <w:noProof/>
                <w:webHidden/>
                <w:sz w:val="24"/>
                <w:szCs w:val="24"/>
              </w:rPr>
            </w:r>
            <w:r w:rsidRPr="00D45C9E">
              <w:rPr>
                <w:rFonts w:asciiTheme="majorBidi" w:hAnsiTheme="majorBidi" w:cstheme="majorBidi"/>
                <w:noProof/>
                <w:webHidden/>
                <w:sz w:val="24"/>
                <w:szCs w:val="24"/>
              </w:rPr>
              <w:fldChar w:fldCharType="separate"/>
            </w:r>
            <w:r w:rsidR="00822911">
              <w:rPr>
                <w:rFonts w:asciiTheme="majorBidi" w:hAnsiTheme="majorBidi" w:cstheme="majorBidi"/>
                <w:noProof/>
                <w:webHidden/>
                <w:sz w:val="24"/>
                <w:szCs w:val="24"/>
              </w:rPr>
              <w:t>19</w:t>
            </w:r>
            <w:r w:rsidRPr="00D45C9E">
              <w:rPr>
                <w:rFonts w:asciiTheme="majorBidi" w:hAnsiTheme="majorBidi" w:cstheme="majorBidi"/>
                <w:noProof/>
                <w:webHidden/>
                <w:sz w:val="24"/>
                <w:szCs w:val="24"/>
              </w:rPr>
              <w:fldChar w:fldCharType="end"/>
            </w:r>
          </w:hyperlink>
        </w:p>
        <w:p w14:paraId="2370B108" w14:textId="4EC9B8AF" w:rsidR="00D45C9E" w:rsidRPr="00D45C9E" w:rsidRDefault="00D45C9E" w:rsidP="00D45C9E">
          <w:pPr>
            <w:jc w:val="center"/>
            <w:rPr>
              <w:rFonts w:asciiTheme="majorBidi" w:hAnsiTheme="majorBidi" w:cstheme="majorBidi"/>
              <w:sz w:val="24"/>
              <w:szCs w:val="24"/>
            </w:rPr>
          </w:pPr>
          <w:r w:rsidRPr="00D45C9E">
            <w:rPr>
              <w:rFonts w:asciiTheme="majorBidi" w:hAnsiTheme="majorBidi" w:cstheme="majorBidi"/>
              <w:b/>
              <w:bCs/>
              <w:noProof/>
              <w:sz w:val="24"/>
              <w:szCs w:val="24"/>
            </w:rPr>
            <w:fldChar w:fldCharType="end"/>
          </w:r>
        </w:p>
      </w:sdtContent>
    </w:sdt>
    <w:p w14:paraId="43C8AF76" w14:textId="69C482A4" w:rsidR="0001201B" w:rsidRDefault="0001201B" w:rsidP="00D45C9E">
      <w:pPr>
        <w:pStyle w:val="ListBullet"/>
        <w:numPr>
          <w:ilvl w:val="0"/>
          <w:numId w:val="0"/>
        </w:numPr>
        <w:ind w:left="360" w:hanging="360"/>
        <w:rPr>
          <w:rFonts w:asciiTheme="majorBidi" w:hAnsiTheme="majorBidi" w:cstheme="majorBidi"/>
          <w:sz w:val="24"/>
          <w:szCs w:val="24"/>
        </w:rPr>
      </w:pPr>
    </w:p>
    <w:p w14:paraId="05002633" w14:textId="77777777" w:rsidR="0001201B" w:rsidRDefault="0001201B">
      <w:pPr>
        <w:spacing w:after="200" w:line="276" w:lineRule="auto"/>
        <w:rPr>
          <w:rFonts w:asciiTheme="majorBidi" w:hAnsiTheme="majorBidi" w:cstheme="majorBidi"/>
          <w:sz w:val="24"/>
          <w:szCs w:val="24"/>
        </w:rPr>
      </w:pPr>
      <w:r>
        <w:rPr>
          <w:rFonts w:asciiTheme="majorBidi" w:hAnsiTheme="majorBidi" w:cstheme="majorBidi"/>
          <w:sz w:val="24"/>
          <w:szCs w:val="24"/>
        </w:rPr>
        <w:br w:type="page"/>
      </w:r>
    </w:p>
    <w:p w14:paraId="71C62E51" w14:textId="77777777" w:rsidR="00E77747" w:rsidRPr="005C134B" w:rsidRDefault="0001201B" w:rsidP="005C134B">
      <w:pPr>
        <w:pStyle w:val="Heading1"/>
      </w:pPr>
      <w:bookmarkStart w:id="1" w:name="_Toc234083348"/>
      <w:r w:rsidRPr="005C134B">
        <w:lastRenderedPageBreak/>
        <w:t>Part A: Poster</w:t>
      </w:r>
      <w:bookmarkEnd w:id="1"/>
    </w:p>
    <w:p w14:paraId="5AEBD7AE" w14:textId="77777777" w:rsidR="0001201B" w:rsidRPr="005C134B" w:rsidRDefault="0001201B" w:rsidP="005C134B">
      <w:pPr>
        <w:keepNext/>
        <w:jc w:val="both"/>
        <w:rPr>
          <w:rFonts w:asciiTheme="majorBidi" w:hAnsiTheme="majorBidi" w:cstheme="majorBidi"/>
          <w:sz w:val="24"/>
          <w:szCs w:val="24"/>
        </w:rPr>
      </w:pPr>
      <w:r w:rsidRPr="005C134B">
        <w:rPr>
          <w:rFonts w:asciiTheme="majorBidi" w:hAnsiTheme="majorBidi" w:cstheme="majorBidi"/>
          <w:noProof/>
          <w:sz w:val="24"/>
          <w:szCs w:val="24"/>
        </w:rPr>
        <w:drawing>
          <wp:inline distT="0" distB="0" distL="0" distR="0" wp14:anchorId="78C883D5" wp14:editId="038538B2">
            <wp:extent cx="6858000" cy="4846955"/>
            <wp:effectExtent l="0" t="0" r="0" b="0"/>
            <wp:docPr id="125274237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2742372" name=""/>
                    <pic:cNvPicPr/>
                  </pic:nvPicPr>
                  <pic:blipFill>
                    <a:blip r:embed="rId8">
                      <a:extLst>
                        <a:ext uri="{96DAC541-7B7A-43D3-8B79-37D633B846F1}">
                          <asvg:svgBlip xmlns:asvg="http://schemas.microsoft.com/office/drawing/2016/SVG/main" r:embed="rId9"/>
                        </a:ext>
                      </a:extLst>
                    </a:blip>
                    <a:stretch>
                      <a:fillRect/>
                    </a:stretch>
                  </pic:blipFill>
                  <pic:spPr>
                    <a:xfrm>
                      <a:off x="0" y="0"/>
                      <a:ext cx="6858000" cy="4846955"/>
                    </a:xfrm>
                    <a:prstGeom prst="rect">
                      <a:avLst/>
                    </a:prstGeom>
                  </pic:spPr>
                </pic:pic>
              </a:graphicData>
            </a:graphic>
          </wp:inline>
        </w:drawing>
      </w:r>
    </w:p>
    <w:p w14:paraId="24BE0A99" w14:textId="77777777" w:rsidR="0001201B" w:rsidRPr="005C134B" w:rsidRDefault="0001201B" w:rsidP="005C134B">
      <w:pPr>
        <w:pStyle w:val="Caption"/>
        <w:spacing w:line="360" w:lineRule="auto"/>
        <w:jc w:val="both"/>
        <w:rPr>
          <w:rFonts w:asciiTheme="majorBidi" w:hAnsiTheme="majorBidi" w:cstheme="majorBidi"/>
          <w:sz w:val="24"/>
          <w:szCs w:val="24"/>
        </w:rPr>
      </w:pPr>
      <w:r w:rsidRPr="005C134B">
        <w:rPr>
          <w:rFonts w:asciiTheme="majorBidi" w:hAnsiTheme="majorBidi" w:cstheme="majorBidi"/>
          <w:sz w:val="24"/>
          <w:szCs w:val="24"/>
        </w:rPr>
        <w:t xml:space="preserve">Figure </w:t>
      </w:r>
      <w:r w:rsidR="00625421" w:rsidRPr="005C134B">
        <w:rPr>
          <w:rFonts w:asciiTheme="majorBidi" w:hAnsiTheme="majorBidi" w:cstheme="majorBidi"/>
          <w:sz w:val="24"/>
          <w:szCs w:val="24"/>
        </w:rPr>
        <w:fldChar w:fldCharType="begin"/>
      </w:r>
      <w:r w:rsidR="00625421" w:rsidRPr="005C134B">
        <w:rPr>
          <w:rFonts w:asciiTheme="majorBidi" w:hAnsiTheme="majorBidi" w:cstheme="majorBidi"/>
          <w:sz w:val="24"/>
          <w:szCs w:val="24"/>
        </w:rPr>
        <w:instrText xml:space="preserve"> SEQ Figure \* ARABIC </w:instrText>
      </w:r>
      <w:r w:rsidR="00625421" w:rsidRPr="005C134B">
        <w:rPr>
          <w:rFonts w:asciiTheme="majorBidi" w:hAnsiTheme="majorBidi" w:cstheme="majorBidi"/>
          <w:sz w:val="24"/>
          <w:szCs w:val="24"/>
        </w:rPr>
        <w:fldChar w:fldCharType="separate"/>
      </w:r>
      <w:r w:rsidR="00625421" w:rsidRPr="005C134B">
        <w:rPr>
          <w:rFonts w:asciiTheme="majorBidi" w:hAnsiTheme="majorBidi" w:cstheme="majorBidi"/>
          <w:noProof/>
          <w:sz w:val="24"/>
          <w:szCs w:val="24"/>
        </w:rPr>
        <w:t>1</w:t>
      </w:r>
      <w:r w:rsidR="00625421" w:rsidRPr="005C134B">
        <w:rPr>
          <w:rFonts w:asciiTheme="majorBidi" w:hAnsiTheme="majorBidi" w:cstheme="majorBidi"/>
          <w:noProof/>
          <w:sz w:val="24"/>
          <w:szCs w:val="24"/>
        </w:rPr>
        <w:fldChar w:fldCharType="end"/>
      </w:r>
      <w:r w:rsidRPr="005C134B">
        <w:rPr>
          <w:rFonts w:asciiTheme="majorBidi" w:hAnsiTheme="majorBidi" w:cstheme="majorBidi"/>
          <w:sz w:val="24"/>
          <w:szCs w:val="24"/>
          <w:lang w:val="en-GB"/>
        </w:rPr>
        <w:t>: Project Proposal Poster</w:t>
      </w:r>
    </w:p>
    <w:p w14:paraId="29A96800" w14:textId="77777777" w:rsidR="0001201B" w:rsidRPr="005C134B" w:rsidRDefault="0001201B" w:rsidP="005C134B">
      <w:pPr>
        <w:jc w:val="both"/>
        <w:rPr>
          <w:rFonts w:asciiTheme="majorBidi" w:hAnsiTheme="majorBidi" w:cstheme="majorBidi"/>
          <w:sz w:val="24"/>
          <w:szCs w:val="24"/>
        </w:rPr>
      </w:pPr>
      <w:r w:rsidRPr="005C134B">
        <w:rPr>
          <w:rFonts w:asciiTheme="majorBidi" w:hAnsiTheme="majorBidi" w:cstheme="majorBidi"/>
          <w:sz w:val="24"/>
          <w:szCs w:val="24"/>
        </w:rPr>
        <w:t>The feedback received on the poster is provided in Appendix A.</w:t>
      </w:r>
    </w:p>
    <w:p w14:paraId="6307885D" w14:textId="77777777" w:rsidR="0001201B" w:rsidRPr="005C134B" w:rsidRDefault="0001201B" w:rsidP="005C134B">
      <w:pPr>
        <w:jc w:val="both"/>
        <w:rPr>
          <w:rFonts w:asciiTheme="majorBidi" w:hAnsiTheme="majorBidi" w:cstheme="majorBidi"/>
          <w:sz w:val="24"/>
          <w:szCs w:val="24"/>
        </w:rPr>
      </w:pPr>
    </w:p>
    <w:p w14:paraId="330732C0" w14:textId="77777777" w:rsidR="0001201B" w:rsidRPr="005C134B" w:rsidRDefault="0001201B" w:rsidP="005C134B">
      <w:pPr>
        <w:spacing w:after="200"/>
        <w:jc w:val="both"/>
        <w:rPr>
          <w:rFonts w:asciiTheme="majorBidi" w:eastAsiaTheme="majorEastAsia" w:hAnsiTheme="majorBidi" w:cstheme="majorBidi"/>
          <w:b/>
          <w:bCs/>
          <w:color w:val="365F91" w:themeColor="accent1" w:themeShade="BF"/>
          <w:sz w:val="24"/>
          <w:szCs w:val="24"/>
        </w:rPr>
      </w:pPr>
      <w:r w:rsidRPr="005C134B">
        <w:rPr>
          <w:rFonts w:asciiTheme="majorBidi" w:hAnsiTheme="majorBidi" w:cstheme="majorBidi"/>
          <w:sz w:val="24"/>
          <w:szCs w:val="24"/>
        </w:rPr>
        <w:br w:type="page"/>
      </w:r>
    </w:p>
    <w:p w14:paraId="3632B6DC" w14:textId="77777777" w:rsidR="00E77747" w:rsidRPr="005C134B" w:rsidRDefault="00953009" w:rsidP="005C134B">
      <w:pPr>
        <w:pStyle w:val="Heading1"/>
      </w:pPr>
      <w:bookmarkStart w:id="2" w:name="_Toc234083349"/>
      <w:r w:rsidRPr="005C134B">
        <w:lastRenderedPageBreak/>
        <w:t>Part B: Critical Reflection on Feedback</w:t>
      </w:r>
      <w:bookmarkEnd w:id="2"/>
    </w:p>
    <w:p w14:paraId="21965663" w14:textId="31B253C4" w:rsidR="0018754D" w:rsidRPr="0018754D" w:rsidRDefault="0018754D" w:rsidP="0018754D">
      <w:pPr>
        <w:jc w:val="both"/>
        <w:rPr>
          <w:rFonts w:asciiTheme="majorBidi" w:hAnsiTheme="majorBidi" w:cstheme="majorBidi"/>
          <w:sz w:val="24"/>
          <w:szCs w:val="24"/>
        </w:rPr>
      </w:pPr>
      <w:r w:rsidRPr="0018754D">
        <w:rPr>
          <w:rFonts w:asciiTheme="majorBidi" w:hAnsiTheme="majorBidi" w:cstheme="majorBidi"/>
          <w:sz w:val="24"/>
          <w:szCs w:val="24"/>
        </w:rPr>
        <w:t xml:space="preserve">The </w:t>
      </w:r>
      <w:r w:rsidRPr="0018754D">
        <w:rPr>
          <w:rFonts w:asciiTheme="majorBidi" w:hAnsiTheme="majorBidi" w:cstheme="majorBidi"/>
          <w:sz w:val="24"/>
          <w:szCs w:val="24"/>
        </w:rPr>
        <w:t>tutor’s</w:t>
      </w:r>
      <w:r w:rsidRPr="0018754D">
        <w:rPr>
          <w:rFonts w:asciiTheme="majorBidi" w:hAnsiTheme="majorBidi" w:cstheme="majorBidi"/>
          <w:sz w:val="24"/>
          <w:szCs w:val="24"/>
        </w:rPr>
        <w:t xml:space="preserve"> feedback demonstrates that the Part A poster was well </w:t>
      </w:r>
      <w:r w:rsidR="00606B1C" w:rsidRPr="0018754D">
        <w:rPr>
          <w:rFonts w:asciiTheme="majorBidi" w:hAnsiTheme="majorBidi" w:cstheme="majorBidi"/>
          <w:sz w:val="24"/>
          <w:szCs w:val="24"/>
        </w:rPr>
        <w:t>found</w:t>
      </w:r>
      <w:r w:rsidRPr="0018754D">
        <w:rPr>
          <w:rFonts w:asciiTheme="majorBidi" w:hAnsiTheme="majorBidi" w:cstheme="majorBidi"/>
          <w:sz w:val="24"/>
          <w:szCs w:val="24"/>
        </w:rPr>
        <w:t xml:space="preserve"> and</w:t>
      </w:r>
      <w:r w:rsidRPr="0018754D">
        <w:rPr>
          <w:rFonts w:asciiTheme="majorBidi" w:hAnsiTheme="majorBidi" w:cstheme="majorBidi"/>
          <w:sz w:val="24"/>
          <w:szCs w:val="24"/>
        </w:rPr>
        <w:t xml:space="preserve"> already provided a project rationale. The selection of permanent redevelopment as opposed to temporary diversions and a digital-only solution was the strongest element. This is a good judgement to make, as the closure is associated with structural damage and safety issues, and access failure. The temporary measure would minimize short-term disruption, but neither would be a compliant </w:t>
      </w:r>
      <w:r w:rsidRPr="0018754D">
        <w:rPr>
          <w:rFonts w:asciiTheme="majorBidi" w:hAnsiTheme="majorBidi" w:cstheme="majorBidi"/>
          <w:sz w:val="24"/>
          <w:szCs w:val="24"/>
        </w:rPr>
        <w:t>asset,</w:t>
      </w:r>
      <w:r w:rsidRPr="0018754D">
        <w:rPr>
          <w:rFonts w:asciiTheme="majorBidi" w:hAnsiTheme="majorBidi" w:cstheme="majorBidi"/>
          <w:sz w:val="24"/>
          <w:szCs w:val="24"/>
        </w:rPr>
        <w:t xml:space="preserve"> nor would it alleviate the operational risks that led to the closure of the hub. Digital coordination might help with communications, but it would not be a measure that would eliminate the operational risks that led to the hub's closure. The feedback thus shows that the choice of project is justifiable strategically.</w:t>
      </w:r>
    </w:p>
    <w:p w14:paraId="13439179" w14:textId="5C491FD4" w:rsidR="0018754D" w:rsidRPr="0018754D" w:rsidRDefault="0018754D" w:rsidP="0018754D">
      <w:pPr>
        <w:jc w:val="both"/>
        <w:rPr>
          <w:rFonts w:asciiTheme="majorBidi" w:hAnsiTheme="majorBidi" w:cstheme="majorBidi"/>
          <w:sz w:val="24"/>
          <w:szCs w:val="24"/>
        </w:rPr>
      </w:pPr>
      <w:r w:rsidRPr="0018754D">
        <w:rPr>
          <w:rFonts w:asciiTheme="majorBidi" w:hAnsiTheme="majorBidi" w:cstheme="majorBidi"/>
          <w:sz w:val="24"/>
          <w:szCs w:val="24"/>
        </w:rPr>
        <w:t>But</w:t>
      </w:r>
      <w:r w:rsidRPr="0018754D">
        <w:rPr>
          <w:rFonts w:asciiTheme="majorBidi" w:hAnsiTheme="majorBidi" w:cstheme="majorBidi"/>
          <w:sz w:val="24"/>
          <w:szCs w:val="24"/>
        </w:rPr>
        <w:t xml:space="preserve"> the feedback also suggests the development of the proposal as a more developed project management product. While the poster was effective in convincing the audience that the redevelopment should be done, the project management plan needs to </w:t>
      </w:r>
      <w:r w:rsidRPr="0018754D">
        <w:rPr>
          <w:rFonts w:asciiTheme="majorBidi" w:hAnsiTheme="majorBidi" w:cstheme="majorBidi"/>
          <w:sz w:val="24"/>
          <w:szCs w:val="24"/>
        </w:rPr>
        <w:t>be done</w:t>
      </w:r>
      <w:r w:rsidRPr="0018754D">
        <w:rPr>
          <w:rFonts w:asciiTheme="majorBidi" w:hAnsiTheme="majorBidi" w:cstheme="majorBidi"/>
          <w:sz w:val="24"/>
          <w:szCs w:val="24"/>
        </w:rPr>
        <w:t xml:space="preserve"> more than that. It should show how the delivery will be controlled, monitored and adapted. For this reason, the last plan enhances the correlation between objective, scope, timeline, stakeholders, sources and threat. It not only considers the redevelopment a construction program but also as a public infrastructure intervention, which involves social, environmental, operational and governance aspects.</w:t>
      </w:r>
    </w:p>
    <w:p w14:paraId="3B1401F8" w14:textId="4F3CA2A0" w:rsidR="0018754D" w:rsidRPr="0018754D" w:rsidRDefault="0018754D" w:rsidP="0018754D">
      <w:pPr>
        <w:jc w:val="both"/>
        <w:rPr>
          <w:rFonts w:asciiTheme="majorBidi" w:hAnsiTheme="majorBidi" w:cstheme="majorBidi"/>
          <w:sz w:val="24"/>
          <w:szCs w:val="24"/>
        </w:rPr>
      </w:pPr>
      <w:r w:rsidRPr="0018754D">
        <w:rPr>
          <w:rFonts w:asciiTheme="majorBidi" w:hAnsiTheme="majorBidi" w:cstheme="majorBidi"/>
          <w:sz w:val="24"/>
          <w:szCs w:val="24"/>
        </w:rPr>
        <w:t>The highlights for improvement are the use of better project controls. The final plan brings in more clarity in the governance logic, measurable success indicators and structured planning tools. The added elements enhance the ability to communicate with the various stakeholders involved, such as the senior decision makers, technical specialists, transport operators, local businesses, passengers and disabled users. The aims are now clearer and more specific as they are now linked to measurable targets e.g. phased reopening within 24 months, step-free public access, system availability, operational carbon reduction and timely response to disruption issues. This makes it easier to track the success of the project than just descriptive.</w:t>
      </w:r>
    </w:p>
    <w:p w14:paraId="7C3451B9" w14:textId="036C445D" w:rsidR="00E77747" w:rsidRPr="005C134B" w:rsidRDefault="0018754D" w:rsidP="0018754D">
      <w:pPr>
        <w:jc w:val="both"/>
        <w:rPr>
          <w:rFonts w:asciiTheme="majorBidi" w:hAnsiTheme="majorBidi" w:cstheme="majorBidi"/>
          <w:sz w:val="24"/>
          <w:szCs w:val="24"/>
        </w:rPr>
      </w:pPr>
      <w:r w:rsidRPr="0018754D">
        <w:rPr>
          <w:rFonts w:asciiTheme="majorBidi" w:hAnsiTheme="majorBidi" w:cstheme="majorBidi"/>
          <w:sz w:val="24"/>
          <w:szCs w:val="24"/>
        </w:rPr>
        <w:t xml:space="preserve">There is a deeper knowledge of project trade-offs in the reflection as well. The closure of the hub has an impact on mobility, business activity and public confidence, which is important to get the hub re-opened quickly. But there can be no compromise on the safety assurance, inclusive design, whole-life carbon performance or stakeholder trust to go hand in hand with speed. The final plan thus </w:t>
      </w:r>
      <w:r w:rsidR="00AE41AB" w:rsidRPr="0018754D">
        <w:rPr>
          <w:rFonts w:asciiTheme="majorBidi" w:hAnsiTheme="majorBidi" w:cstheme="majorBidi"/>
          <w:sz w:val="24"/>
          <w:szCs w:val="24"/>
        </w:rPr>
        <w:t>considers</w:t>
      </w:r>
      <w:r w:rsidRPr="0018754D">
        <w:rPr>
          <w:rFonts w:asciiTheme="majorBidi" w:hAnsiTheme="majorBidi" w:cstheme="majorBidi"/>
          <w:sz w:val="24"/>
          <w:szCs w:val="24"/>
        </w:rPr>
        <w:t xml:space="preserve"> the speed of delivery and gateway reviews, early surveys, staged testing, risk controls, and active engagement. This is a valid method as it is more likely to be successful as complex infrastructure projects do not tend to be achieved by "ambition alone" and need disciplined decision making within constraint.</w:t>
      </w:r>
    </w:p>
    <w:p w14:paraId="7E30232F" w14:textId="77777777" w:rsidR="00E77747" w:rsidRPr="005C134B" w:rsidRDefault="00953009" w:rsidP="005C134B">
      <w:pPr>
        <w:jc w:val="both"/>
        <w:rPr>
          <w:rFonts w:asciiTheme="majorBidi" w:hAnsiTheme="majorBidi" w:cstheme="majorBidi"/>
          <w:sz w:val="24"/>
          <w:szCs w:val="24"/>
        </w:rPr>
      </w:pPr>
      <w:r w:rsidRPr="005C134B">
        <w:rPr>
          <w:rFonts w:asciiTheme="majorBidi" w:hAnsiTheme="majorBidi" w:cstheme="majorBidi"/>
          <w:sz w:val="24"/>
          <w:szCs w:val="24"/>
        </w:rPr>
        <w:br w:type="page"/>
      </w:r>
    </w:p>
    <w:p w14:paraId="17C2C161" w14:textId="77777777" w:rsidR="00E77747" w:rsidRPr="005C134B" w:rsidRDefault="00953009" w:rsidP="005C134B">
      <w:pPr>
        <w:pStyle w:val="Heading1"/>
      </w:pPr>
      <w:bookmarkStart w:id="3" w:name="_Toc234083350"/>
      <w:r w:rsidRPr="005C134B">
        <w:lastRenderedPageBreak/>
        <w:t>Part C: Project Management Plan</w:t>
      </w:r>
      <w:bookmarkEnd w:id="3"/>
    </w:p>
    <w:p w14:paraId="25817118" w14:textId="77777777" w:rsidR="00E77747" w:rsidRPr="005C134B" w:rsidRDefault="00953009" w:rsidP="005C134B">
      <w:pPr>
        <w:pStyle w:val="Heading2"/>
      </w:pPr>
      <w:bookmarkStart w:id="4" w:name="_Toc234083351"/>
      <w:r w:rsidRPr="005C134B">
        <w:t>1. Introduction</w:t>
      </w:r>
      <w:bookmarkEnd w:id="4"/>
    </w:p>
    <w:p w14:paraId="2D6A0E5F" w14:textId="1D5BCAEF" w:rsidR="00FE287B" w:rsidRPr="00FE287B" w:rsidRDefault="00FE287B" w:rsidP="00FE287B">
      <w:pPr>
        <w:jc w:val="both"/>
        <w:rPr>
          <w:rFonts w:asciiTheme="majorBidi" w:hAnsiTheme="majorBidi" w:cstheme="majorBidi"/>
          <w:sz w:val="24"/>
          <w:szCs w:val="24"/>
        </w:rPr>
      </w:pPr>
      <w:r w:rsidRPr="00FE287B">
        <w:rPr>
          <w:rFonts w:asciiTheme="majorBidi" w:hAnsiTheme="majorBidi" w:cstheme="majorBidi"/>
          <w:sz w:val="24"/>
          <w:szCs w:val="24"/>
        </w:rPr>
        <w:t xml:space="preserve">This project management plan outlines a controlled delivery approach that is safe, inclusive and low carbon in the redevelopment of the closed central transport hub. If </w:t>
      </w:r>
      <w:r w:rsidR="00EF661F" w:rsidRPr="00FE287B">
        <w:rPr>
          <w:rFonts w:asciiTheme="majorBidi" w:hAnsiTheme="majorBidi" w:cstheme="majorBidi"/>
          <w:sz w:val="24"/>
          <w:szCs w:val="24"/>
        </w:rPr>
        <w:t>closure</w:t>
      </w:r>
      <w:r w:rsidRPr="00FE287B">
        <w:rPr>
          <w:rFonts w:asciiTheme="majorBidi" w:hAnsiTheme="majorBidi" w:cstheme="majorBidi"/>
          <w:sz w:val="24"/>
          <w:szCs w:val="24"/>
        </w:rPr>
        <w:t xml:space="preserve"> is associated with an asset which is reaching the end of its useful life and no longer meets modern safety and accessibility standards, then permanent redevelopment is the preferred option. Temporary routes and enhanced digital information can help minimize the short-term </w:t>
      </w:r>
      <w:r w:rsidR="00EF661F" w:rsidRPr="00FE287B">
        <w:rPr>
          <w:rFonts w:asciiTheme="majorBidi" w:hAnsiTheme="majorBidi" w:cstheme="majorBidi"/>
          <w:sz w:val="24"/>
          <w:szCs w:val="24"/>
        </w:rPr>
        <w:t>disruption but</w:t>
      </w:r>
      <w:r w:rsidRPr="00FE287B">
        <w:rPr>
          <w:rFonts w:asciiTheme="majorBidi" w:hAnsiTheme="majorBidi" w:cstheme="majorBidi"/>
          <w:sz w:val="24"/>
          <w:szCs w:val="24"/>
        </w:rPr>
        <w:t xml:space="preserve"> cannot address the core structural issues.</w:t>
      </w:r>
    </w:p>
    <w:p w14:paraId="58B62AB3" w14:textId="77777777" w:rsidR="00FE287B" w:rsidRPr="00FE287B" w:rsidRDefault="00FE287B" w:rsidP="00FE287B">
      <w:pPr>
        <w:jc w:val="both"/>
        <w:rPr>
          <w:rFonts w:asciiTheme="majorBidi" w:hAnsiTheme="majorBidi" w:cstheme="majorBidi"/>
          <w:sz w:val="24"/>
          <w:szCs w:val="24"/>
        </w:rPr>
      </w:pPr>
      <w:r w:rsidRPr="00FE287B">
        <w:rPr>
          <w:rFonts w:asciiTheme="majorBidi" w:hAnsiTheme="majorBidi" w:cstheme="majorBidi"/>
          <w:sz w:val="24"/>
          <w:szCs w:val="24"/>
        </w:rPr>
        <w:t>Predictive infrastructure planning with adaptive stakeholder engagement is the delivery model. Governance is appropriate in a PRINCE2 style as the scheme requires clear roles, stage gates, issues control and ongoing business justification. There's a focus on people, sustainability, digital and data management, which are key to this project, in PRINCE2 7. (</w:t>
      </w:r>
      <w:proofErr w:type="spellStart"/>
      <w:r w:rsidRPr="00FE287B">
        <w:rPr>
          <w:rFonts w:asciiTheme="majorBidi" w:hAnsiTheme="majorBidi" w:cstheme="majorBidi"/>
          <w:sz w:val="24"/>
          <w:szCs w:val="24"/>
        </w:rPr>
        <w:t>PeopleCert</w:t>
      </w:r>
      <w:proofErr w:type="spellEnd"/>
      <w:r w:rsidRPr="00FE287B">
        <w:rPr>
          <w:rFonts w:asciiTheme="majorBidi" w:hAnsiTheme="majorBidi" w:cstheme="majorBidi"/>
          <w:sz w:val="24"/>
          <w:szCs w:val="24"/>
        </w:rPr>
        <w:t>, 2026) The underpinning of PMBOK principles reinforces the approach, which includes the concepts of stewardship, value, tailoring, risk, stakeholders and systems thinking (Project Management Institute, 2021).</w:t>
      </w:r>
    </w:p>
    <w:p w14:paraId="2AA1B384" w14:textId="39F38212" w:rsidR="00E77747" w:rsidRPr="005C134B" w:rsidRDefault="00FE287B" w:rsidP="00FE287B">
      <w:pPr>
        <w:jc w:val="both"/>
        <w:rPr>
          <w:rFonts w:asciiTheme="majorBidi" w:hAnsiTheme="majorBidi" w:cstheme="majorBidi"/>
          <w:sz w:val="24"/>
          <w:szCs w:val="24"/>
        </w:rPr>
      </w:pPr>
      <w:r w:rsidRPr="00FE287B">
        <w:rPr>
          <w:rFonts w:asciiTheme="majorBidi" w:hAnsiTheme="majorBidi" w:cstheme="majorBidi"/>
          <w:sz w:val="24"/>
          <w:szCs w:val="24"/>
        </w:rPr>
        <w:t xml:space="preserve">The plan addresses the comments made on the poster by making the plan more operational, measurable and critical. Assumptions include availability of temporary passenger and freight routes, the release of funding in phases and safety not to be compromised. The key barriers are the </w:t>
      </w:r>
      <w:r w:rsidR="00EF661F" w:rsidRPr="00FE287B">
        <w:rPr>
          <w:rFonts w:asciiTheme="majorBidi" w:hAnsiTheme="majorBidi" w:cstheme="majorBidi"/>
          <w:sz w:val="24"/>
          <w:szCs w:val="24"/>
        </w:rPr>
        <w:t>24-month</w:t>
      </w:r>
      <w:r w:rsidRPr="00FE287B">
        <w:rPr>
          <w:rFonts w:asciiTheme="majorBidi" w:hAnsiTheme="majorBidi" w:cstheme="majorBidi"/>
          <w:sz w:val="24"/>
          <w:szCs w:val="24"/>
        </w:rPr>
        <w:t xml:space="preserve"> reopening target, the limited availability of space in the City Centre, stakeholder tolerance, environmental commitments and procurement capability.</w:t>
      </w:r>
    </w:p>
    <w:p w14:paraId="1870891A" w14:textId="77777777" w:rsidR="00E77747" w:rsidRPr="005C134B" w:rsidRDefault="00953009" w:rsidP="005C134B">
      <w:pPr>
        <w:pStyle w:val="Heading2"/>
      </w:pPr>
      <w:bookmarkStart w:id="5" w:name="_Toc234083352"/>
      <w:r w:rsidRPr="005C134B">
        <w:t>2. Project description</w:t>
      </w:r>
      <w:bookmarkEnd w:id="5"/>
    </w:p>
    <w:p w14:paraId="7FCA0999" w14:textId="77777777" w:rsidR="00FE287B" w:rsidRPr="00FE287B" w:rsidRDefault="00FE287B" w:rsidP="00FE287B">
      <w:pPr>
        <w:jc w:val="both"/>
        <w:rPr>
          <w:rFonts w:asciiTheme="majorBidi" w:hAnsiTheme="majorBidi" w:cstheme="majorBidi"/>
          <w:sz w:val="24"/>
          <w:szCs w:val="24"/>
        </w:rPr>
      </w:pPr>
      <w:r w:rsidRPr="00FE287B">
        <w:rPr>
          <w:rFonts w:asciiTheme="majorBidi" w:hAnsiTheme="majorBidi" w:cstheme="majorBidi"/>
          <w:sz w:val="24"/>
          <w:szCs w:val="24"/>
        </w:rPr>
        <w:t xml:space="preserve">The project will provide an enhanced multimodal interchange that will link the rail, bus, active travel and pedestrian/freight coordination networks. The asset will feature structurally sound platforms and concourse spaces, step-free access, wayfinding for everyone, passenger information systems, a freight scheduling interface, electric-bus access and expanded low-carbon platforms and spaces. This is consistent with UK transport policy which calls for </w:t>
      </w:r>
      <w:proofErr w:type="spellStart"/>
      <w:r w:rsidRPr="00FE287B">
        <w:rPr>
          <w:rFonts w:asciiTheme="majorBidi" w:hAnsiTheme="majorBidi" w:cstheme="majorBidi"/>
          <w:sz w:val="24"/>
          <w:szCs w:val="24"/>
        </w:rPr>
        <w:t>decarbonisation</w:t>
      </w:r>
      <w:proofErr w:type="spellEnd"/>
      <w:r w:rsidRPr="00FE287B">
        <w:rPr>
          <w:rFonts w:asciiTheme="majorBidi" w:hAnsiTheme="majorBidi" w:cstheme="majorBidi"/>
          <w:sz w:val="24"/>
          <w:szCs w:val="24"/>
        </w:rPr>
        <w:t xml:space="preserve"> of the transport system, not improvements in any one mode (Department for Transport, 2021).</w:t>
      </w:r>
    </w:p>
    <w:p w14:paraId="6302FB82" w14:textId="01A65B07" w:rsidR="00E77747" w:rsidRPr="005C134B" w:rsidRDefault="00FE287B" w:rsidP="00FE287B">
      <w:pPr>
        <w:jc w:val="both"/>
        <w:rPr>
          <w:rFonts w:asciiTheme="majorBidi" w:hAnsiTheme="majorBidi" w:cstheme="majorBidi"/>
          <w:sz w:val="24"/>
          <w:szCs w:val="24"/>
        </w:rPr>
      </w:pPr>
      <w:r w:rsidRPr="00FE287B">
        <w:rPr>
          <w:rFonts w:asciiTheme="majorBidi" w:hAnsiTheme="majorBidi" w:cstheme="majorBidi"/>
          <w:sz w:val="24"/>
          <w:szCs w:val="24"/>
        </w:rPr>
        <w:t>The main objective is to restore critical interchange capacity as soon as 24 months later, but not to compromise safety, access and city mobility throughout construction. A benefits baseline will be established prior to the start of main works to assess existing journey disruption, diverted passenger flows, accessibility issues and freight delay points and business access issues. These indicators will be assessed during staged handover and 3 months post opening. This is a sustainable project management mindset, where the success of a project has environmental and stakeholder outcomes as well as time, cost and quality (Wu et al., 2023).</w:t>
      </w:r>
    </w:p>
    <w:p w14:paraId="047799CC" w14:textId="77777777" w:rsidR="0001201B" w:rsidRPr="005C134B" w:rsidRDefault="0001201B" w:rsidP="005C134B">
      <w:pPr>
        <w:pStyle w:val="Caption"/>
        <w:keepNext/>
        <w:spacing w:line="360" w:lineRule="auto"/>
        <w:jc w:val="both"/>
        <w:rPr>
          <w:rFonts w:asciiTheme="majorBidi" w:hAnsiTheme="majorBidi" w:cstheme="majorBidi"/>
          <w:sz w:val="24"/>
          <w:szCs w:val="24"/>
        </w:rPr>
      </w:pPr>
      <w:r w:rsidRPr="005C134B">
        <w:rPr>
          <w:rFonts w:asciiTheme="majorBidi" w:hAnsiTheme="majorBidi" w:cstheme="majorBidi"/>
          <w:sz w:val="24"/>
          <w:szCs w:val="24"/>
        </w:rPr>
        <w:lastRenderedPageBreak/>
        <w:t xml:space="preserve">Table </w:t>
      </w:r>
      <w:r w:rsidR="00625421" w:rsidRPr="005C134B">
        <w:rPr>
          <w:rFonts w:asciiTheme="majorBidi" w:hAnsiTheme="majorBidi" w:cstheme="majorBidi"/>
          <w:sz w:val="24"/>
          <w:szCs w:val="24"/>
        </w:rPr>
        <w:fldChar w:fldCharType="begin"/>
      </w:r>
      <w:r w:rsidR="00625421" w:rsidRPr="005C134B">
        <w:rPr>
          <w:rFonts w:asciiTheme="majorBidi" w:hAnsiTheme="majorBidi" w:cstheme="majorBidi"/>
          <w:sz w:val="24"/>
          <w:szCs w:val="24"/>
        </w:rPr>
        <w:instrText xml:space="preserve"> SEQ Table \* ARABIC </w:instrText>
      </w:r>
      <w:r w:rsidR="00625421" w:rsidRPr="005C134B">
        <w:rPr>
          <w:rFonts w:asciiTheme="majorBidi" w:hAnsiTheme="majorBidi" w:cstheme="majorBidi"/>
          <w:sz w:val="24"/>
          <w:szCs w:val="24"/>
        </w:rPr>
        <w:fldChar w:fldCharType="separate"/>
      </w:r>
      <w:r w:rsidR="00625421" w:rsidRPr="005C134B">
        <w:rPr>
          <w:rFonts w:asciiTheme="majorBidi" w:hAnsiTheme="majorBidi" w:cstheme="majorBidi"/>
          <w:noProof/>
          <w:sz w:val="24"/>
          <w:szCs w:val="24"/>
        </w:rPr>
        <w:t>1</w:t>
      </w:r>
      <w:r w:rsidR="00625421" w:rsidRPr="005C134B">
        <w:rPr>
          <w:rFonts w:asciiTheme="majorBidi" w:hAnsiTheme="majorBidi" w:cstheme="majorBidi"/>
          <w:noProof/>
          <w:sz w:val="24"/>
          <w:szCs w:val="24"/>
        </w:rPr>
        <w:fldChar w:fldCharType="end"/>
      </w:r>
      <w:r w:rsidRPr="005C134B">
        <w:rPr>
          <w:rFonts w:asciiTheme="majorBidi" w:hAnsiTheme="majorBidi" w:cstheme="majorBidi"/>
          <w:sz w:val="24"/>
          <w:szCs w:val="24"/>
          <w:lang w:val="en-GB"/>
        </w:rPr>
        <w:t>: SMART objective performance measures</w:t>
      </w:r>
    </w:p>
    <w:tbl>
      <w:tblPr>
        <w:tblStyle w:val="TableGrid"/>
        <w:tblW w:w="0" w:type="auto"/>
        <w:jc w:val="center"/>
        <w:tblLook w:val="04A0" w:firstRow="1" w:lastRow="0" w:firstColumn="1" w:lastColumn="0" w:noHBand="0" w:noVBand="1"/>
      </w:tblPr>
      <w:tblGrid>
        <w:gridCol w:w="2311"/>
        <w:gridCol w:w="3395"/>
        <w:gridCol w:w="2448"/>
        <w:gridCol w:w="2448"/>
      </w:tblGrid>
      <w:tr w:rsidR="00E77747" w:rsidRPr="005C134B" w14:paraId="4BA9E980" w14:textId="77777777" w:rsidTr="0001201B">
        <w:trPr>
          <w:cantSplit/>
          <w:jc w:val="center"/>
        </w:trPr>
        <w:tc>
          <w:tcPr>
            <w:tcW w:w="2311" w:type="dxa"/>
          </w:tcPr>
          <w:p w14:paraId="7B53EC57" w14:textId="77777777" w:rsidR="00E77747" w:rsidRPr="005C134B" w:rsidRDefault="00953009" w:rsidP="005C134B">
            <w:pPr>
              <w:spacing w:after="0"/>
              <w:jc w:val="both"/>
              <w:rPr>
                <w:rFonts w:asciiTheme="majorBidi" w:hAnsiTheme="majorBidi" w:cstheme="majorBidi"/>
                <w:i/>
                <w:iCs/>
                <w:sz w:val="24"/>
                <w:szCs w:val="24"/>
              </w:rPr>
            </w:pPr>
            <w:r w:rsidRPr="005C134B">
              <w:rPr>
                <w:rFonts w:asciiTheme="majorBidi" w:hAnsiTheme="majorBidi" w:cstheme="majorBidi"/>
                <w:b/>
                <w:i/>
                <w:iCs/>
                <w:sz w:val="24"/>
                <w:szCs w:val="24"/>
              </w:rPr>
              <w:t>Objective</w:t>
            </w:r>
          </w:p>
        </w:tc>
        <w:tc>
          <w:tcPr>
            <w:tcW w:w="3395" w:type="dxa"/>
          </w:tcPr>
          <w:p w14:paraId="5D9EBF83" w14:textId="77777777" w:rsidR="00E77747" w:rsidRPr="005C134B" w:rsidRDefault="00953009" w:rsidP="005C134B">
            <w:pPr>
              <w:spacing w:after="0"/>
              <w:jc w:val="both"/>
              <w:rPr>
                <w:rFonts w:asciiTheme="majorBidi" w:hAnsiTheme="majorBidi" w:cstheme="majorBidi"/>
                <w:i/>
                <w:iCs/>
                <w:sz w:val="24"/>
                <w:szCs w:val="24"/>
              </w:rPr>
            </w:pPr>
            <w:r w:rsidRPr="005C134B">
              <w:rPr>
                <w:rFonts w:asciiTheme="majorBidi" w:hAnsiTheme="majorBidi" w:cstheme="majorBidi"/>
                <w:b/>
                <w:i/>
                <w:iCs/>
                <w:sz w:val="24"/>
                <w:szCs w:val="24"/>
              </w:rPr>
              <w:t>Performance measure</w:t>
            </w:r>
          </w:p>
        </w:tc>
        <w:tc>
          <w:tcPr>
            <w:tcW w:w="2448" w:type="dxa"/>
          </w:tcPr>
          <w:p w14:paraId="2E25F2D0" w14:textId="77777777" w:rsidR="00E77747" w:rsidRPr="005C134B" w:rsidRDefault="00953009" w:rsidP="005C134B">
            <w:pPr>
              <w:spacing w:after="0"/>
              <w:jc w:val="both"/>
              <w:rPr>
                <w:rFonts w:asciiTheme="majorBidi" w:hAnsiTheme="majorBidi" w:cstheme="majorBidi"/>
                <w:i/>
                <w:iCs/>
                <w:sz w:val="24"/>
                <w:szCs w:val="24"/>
              </w:rPr>
            </w:pPr>
            <w:r w:rsidRPr="005C134B">
              <w:rPr>
                <w:rFonts w:asciiTheme="majorBidi" w:hAnsiTheme="majorBidi" w:cstheme="majorBidi"/>
                <w:b/>
                <w:i/>
                <w:iCs/>
                <w:sz w:val="24"/>
                <w:szCs w:val="24"/>
              </w:rPr>
              <w:t>Target</w:t>
            </w:r>
          </w:p>
        </w:tc>
        <w:tc>
          <w:tcPr>
            <w:tcW w:w="2448" w:type="dxa"/>
          </w:tcPr>
          <w:p w14:paraId="00E0D076" w14:textId="77777777" w:rsidR="00E77747" w:rsidRPr="005C134B" w:rsidRDefault="00953009" w:rsidP="005C134B">
            <w:pPr>
              <w:spacing w:after="0"/>
              <w:jc w:val="both"/>
              <w:rPr>
                <w:rFonts w:asciiTheme="majorBidi" w:hAnsiTheme="majorBidi" w:cstheme="majorBidi"/>
                <w:i/>
                <w:iCs/>
                <w:sz w:val="24"/>
                <w:szCs w:val="24"/>
              </w:rPr>
            </w:pPr>
            <w:r w:rsidRPr="005C134B">
              <w:rPr>
                <w:rFonts w:asciiTheme="majorBidi" w:hAnsiTheme="majorBidi" w:cstheme="majorBidi"/>
                <w:b/>
                <w:i/>
                <w:iCs/>
                <w:sz w:val="24"/>
                <w:szCs w:val="24"/>
              </w:rPr>
              <w:t>Evidence</w:t>
            </w:r>
          </w:p>
        </w:tc>
      </w:tr>
      <w:tr w:rsidR="00E77747" w:rsidRPr="005C134B" w14:paraId="60F308AF" w14:textId="77777777" w:rsidTr="0001201B">
        <w:trPr>
          <w:cantSplit/>
          <w:jc w:val="center"/>
        </w:trPr>
        <w:tc>
          <w:tcPr>
            <w:tcW w:w="2311" w:type="dxa"/>
          </w:tcPr>
          <w:p w14:paraId="506FBAE7" w14:textId="77777777" w:rsidR="00E77747" w:rsidRPr="005C134B" w:rsidRDefault="00953009" w:rsidP="005C134B">
            <w:pPr>
              <w:spacing w:after="0"/>
              <w:jc w:val="both"/>
              <w:rPr>
                <w:rFonts w:asciiTheme="majorBidi" w:hAnsiTheme="majorBidi" w:cstheme="majorBidi"/>
                <w:sz w:val="24"/>
                <w:szCs w:val="24"/>
              </w:rPr>
            </w:pPr>
            <w:r w:rsidRPr="005C134B">
              <w:rPr>
                <w:rFonts w:asciiTheme="majorBidi" w:hAnsiTheme="majorBidi" w:cstheme="majorBidi"/>
                <w:sz w:val="24"/>
                <w:szCs w:val="24"/>
              </w:rPr>
              <w:t>Restore capacity</w:t>
            </w:r>
          </w:p>
        </w:tc>
        <w:tc>
          <w:tcPr>
            <w:tcW w:w="3395" w:type="dxa"/>
          </w:tcPr>
          <w:p w14:paraId="69620855" w14:textId="77777777" w:rsidR="00E77747" w:rsidRPr="005C134B" w:rsidRDefault="00953009" w:rsidP="005C134B">
            <w:pPr>
              <w:spacing w:after="0"/>
              <w:jc w:val="both"/>
              <w:rPr>
                <w:rFonts w:asciiTheme="majorBidi" w:hAnsiTheme="majorBidi" w:cstheme="majorBidi"/>
                <w:sz w:val="24"/>
                <w:szCs w:val="24"/>
              </w:rPr>
            </w:pPr>
            <w:r w:rsidRPr="005C134B">
              <w:rPr>
                <w:rFonts w:asciiTheme="majorBidi" w:hAnsiTheme="majorBidi" w:cstheme="majorBidi"/>
                <w:sz w:val="24"/>
                <w:szCs w:val="24"/>
              </w:rPr>
              <w:t>Core interchange reopened through phased handover</w:t>
            </w:r>
          </w:p>
        </w:tc>
        <w:tc>
          <w:tcPr>
            <w:tcW w:w="2448" w:type="dxa"/>
          </w:tcPr>
          <w:p w14:paraId="70E68B9A" w14:textId="77777777" w:rsidR="00E77747" w:rsidRPr="005C134B" w:rsidRDefault="00953009" w:rsidP="005C134B">
            <w:pPr>
              <w:spacing w:after="0"/>
              <w:jc w:val="both"/>
              <w:rPr>
                <w:rFonts w:asciiTheme="majorBidi" w:hAnsiTheme="majorBidi" w:cstheme="majorBidi"/>
                <w:sz w:val="24"/>
                <w:szCs w:val="24"/>
              </w:rPr>
            </w:pPr>
            <w:r w:rsidRPr="005C134B">
              <w:rPr>
                <w:rFonts w:asciiTheme="majorBidi" w:hAnsiTheme="majorBidi" w:cstheme="majorBidi"/>
                <w:sz w:val="24"/>
                <w:szCs w:val="24"/>
              </w:rPr>
              <w:t>By month 24</w:t>
            </w:r>
          </w:p>
        </w:tc>
        <w:tc>
          <w:tcPr>
            <w:tcW w:w="2448" w:type="dxa"/>
          </w:tcPr>
          <w:p w14:paraId="57869445" w14:textId="77777777" w:rsidR="00E77747" w:rsidRPr="005C134B" w:rsidRDefault="00953009" w:rsidP="005C134B">
            <w:pPr>
              <w:spacing w:after="0"/>
              <w:jc w:val="both"/>
              <w:rPr>
                <w:rFonts w:asciiTheme="majorBidi" w:hAnsiTheme="majorBidi" w:cstheme="majorBidi"/>
                <w:sz w:val="24"/>
                <w:szCs w:val="24"/>
              </w:rPr>
            </w:pPr>
            <w:r w:rsidRPr="005C134B">
              <w:rPr>
                <w:rFonts w:asciiTheme="majorBidi" w:hAnsiTheme="majorBidi" w:cstheme="majorBidi"/>
                <w:sz w:val="24"/>
                <w:szCs w:val="24"/>
              </w:rPr>
              <w:t>Commissioning certificate</w:t>
            </w:r>
          </w:p>
        </w:tc>
      </w:tr>
      <w:tr w:rsidR="00E77747" w:rsidRPr="005C134B" w14:paraId="11480F17" w14:textId="77777777" w:rsidTr="0001201B">
        <w:trPr>
          <w:cantSplit/>
          <w:jc w:val="center"/>
        </w:trPr>
        <w:tc>
          <w:tcPr>
            <w:tcW w:w="2311" w:type="dxa"/>
          </w:tcPr>
          <w:p w14:paraId="66A117CF" w14:textId="77777777" w:rsidR="00E77747" w:rsidRPr="005C134B" w:rsidRDefault="00953009" w:rsidP="005C134B">
            <w:pPr>
              <w:spacing w:after="0"/>
              <w:jc w:val="both"/>
              <w:rPr>
                <w:rFonts w:asciiTheme="majorBidi" w:hAnsiTheme="majorBidi" w:cstheme="majorBidi"/>
                <w:sz w:val="24"/>
                <w:szCs w:val="24"/>
              </w:rPr>
            </w:pPr>
            <w:r w:rsidRPr="005C134B">
              <w:rPr>
                <w:rFonts w:asciiTheme="majorBidi" w:hAnsiTheme="majorBidi" w:cstheme="majorBidi"/>
                <w:sz w:val="24"/>
                <w:szCs w:val="24"/>
              </w:rPr>
              <w:t>Deliver inclusion</w:t>
            </w:r>
          </w:p>
        </w:tc>
        <w:tc>
          <w:tcPr>
            <w:tcW w:w="3395" w:type="dxa"/>
          </w:tcPr>
          <w:p w14:paraId="4D1B522A" w14:textId="77777777" w:rsidR="00E77747" w:rsidRPr="005C134B" w:rsidRDefault="00953009" w:rsidP="005C134B">
            <w:pPr>
              <w:spacing w:after="0"/>
              <w:jc w:val="both"/>
              <w:rPr>
                <w:rFonts w:asciiTheme="majorBidi" w:hAnsiTheme="majorBidi" w:cstheme="majorBidi"/>
                <w:sz w:val="24"/>
                <w:szCs w:val="24"/>
              </w:rPr>
            </w:pPr>
            <w:r w:rsidRPr="005C134B">
              <w:rPr>
                <w:rFonts w:asciiTheme="majorBidi" w:hAnsiTheme="majorBidi" w:cstheme="majorBidi"/>
                <w:sz w:val="24"/>
                <w:szCs w:val="24"/>
              </w:rPr>
              <w:t>Step-free routes, wayfinding and accessible facilities</w:t>
            </w:r>
          </w:p>
        </w:tc>
        <w:tc>
          <w:tcPr>
            <w:tcW w:w="2448" w:type="dxa"/>
          </w:tcPr>
          <w:p w14:paraId="2C2BF9AA" w14:textId="77777777" w:rsidR="00E77747" w:rsidRPr="005C134B" w:rsidRDefault="00953009" w:rsidP="005C134B">
            <w:pPr>
              <w:spacing w:after="0"/>
              <w:jc w:val="both"/>
              <w:rPr>
                <w:rFonts w:asciiTheme="majorBidi" w:hAnsiTheme="majorBidi" w:cstheme="majorBidi"/>
                <w:sz w:val="24"/>
                <w:szCs w:val="24"/>
              </w:rPr>
            </w:pPr>
            <w:r w:rsidRPr="005C134B">
              <w:rPr>
                <w:rFonts w:asciiTheme="majorBidi" w:hAnsiTheme="majorBidi" w:cstheme="majorBidi"/>
                <w:sz w:val="24"/>
                <w:szCs w:val="24"/>
              </w:rPr>
              <w:t>100% public routes step-free</w:t>
            </w:r>
          </w:p>
        </w:tc>
        <w:tc>
          <w:tcPr>
            <w:tcW w:w="2448" w:type="dxa"/>
          </w:tcPr>
          <w:p w14:paraId="2E15B185" w14:textId="77777777" w:rsidR="00E77747" w:rsidRPr="005C134B" w:rsidRDefault="00953009" w:rsidP="005C134B">
            <w:pPr>
              <w:spacing w:after="0"/>
              <w:jc w:val="both"/>
              <w:rPr>
                <w:rFonts w:asciiTheme="majorBidi" w:hAnsiTheme="majorBidi" w:cstheme="majorBidi"/>
                <w:sz w:val="24"/>
                <w:szCs w:val="24"/>
              </w:rPr>
            </w:pPr>
            <w:r w:rsidRPr="005C134B">
              <w:rPr>
                <w:rFonts w:asciiTheme="majorBidi" w:hAnsiTheme="majorBidi" w:cstheme="majorBidi"/>
                <w:sz w:val="24"/>
                <w:szCs w:val="24"/>
              </w:rPr>
              <w:t>Accessibility audit</w:t>
            </w:r>
          </w:p>
        </w:tc>
      </w:tr>
      <w:tr w:rsidR="00E77747" w:rsidRPr="005C134B" w14:paraId="6D75BF9D" w14:textId="77777777" w:rsidTr="0001201B">
        <w:trPr>
          <w:cantSplit/>
          <w:jc w:val="center"/>
        </w:trPr>
        <w:tc>
          <w:tcPr>
            <w:tcW w:w="2311" w:type="dxa"/>
          </w:tcPr>
          <w:p w14:paraId="14779BAE" w14:textId="77777777" w:rsidR="00E77747" w:rsidRPr="005C134B" w:rsidRDefault="00953009" w:rsidP="005C134B">
            <w:pPr>
              <w:spacing w:after="0"/>
              <w:jc w:val="both"/>
              <w:rPr>
                <w:rFonts w:asciiTheme="majorBidi" w:hAnsiTheme="majorBidi" w:cstheme="majorBidi"/>
                <w:sz w:val="24"/>
                <w:szCs w:val="24"/>
              </w:rPr>
            </w:pPr>
            <w:r w:rsidRPr="005C134B">
              <w:rPr>
                <w:rFonts w:asciiTheme="majorBidi" w:hAnsiTheme="majorBidi" w:cstheme="majorBidi"/>
                <w:sz w:val="24"/>
                <w:szCs w:val="24"/>
              </w:rPr>
              <w:t>Improve data flow</w:t>
            </w:r>
          </w:p>
        </w:tc>
        <w:tc>
          <w:tcPr>
            <w:tcW w:w="3395" w:type="dxa"/>
          </w:tcPr>
          <w:p w14:paraId="4B9C3023" w14:textId="77777777" w:rsidR="00E77747" w:rsidRPr="005C134B" w:rsidRDefault="00953009" w:rsidP="005C134B">
            <w:pPr>
              <w:spacing w:after="0"/>
              <w:jc w:val="both"/>
              <w:rPr>
                <w:rFonts w:asciiTheme="majorBidi" w:hAnsiTheme="majorBidi" w:cstheme="majorBidi"/>
                <w:sz w:val="24"/>
                <w:szCs w:val="24"/>
              </w:rPr>
            </w:pPr>
            <w:r w:rsidRPr="005C134B">
              <w:rPr>
                <w:rFonts w:asciiTheme="majorBidi" w:hAnsiTheme="majorBidi" w:cstheme="majorBidi"/>
                <w:sz w:val="24"/>
                <w:szCs w:val="24"/>
              </w:rPr>
              <w:t>Passenger and freight information systems</w:t>
            </w:r>
          </w:p>
        </w:tc>
        <w:tc>
          <w:tcPr>
            <w:tcW w:w="2448" w:type="dxa"/>
          </w:tcPr>
          <w:p w14:paraId="41EF84F5" w14:textId="77777777" w:rsidR="00E77747" w:rsidRPr="005C134B" w:rsidRDefault="00953009" w:rsidP="005C134B">
            <w:pPr>
              <w:spacing w:after="0"/>
              <w:jc w:val="both"/>
              <w:rPr>
                <w:rFonts w:asciiTheme="majorBidi" w:hAnsiTheme="majorBidi" w:cstheme="majorBidi"/>
                <w:sz w:val="24"/>
                <w:szCs w:val="24"/>
              </w:rPr>
            </w:pPr>
            <w:r w:rsidRPr="005C134B">
              <w:rPr>
                <w:rFonts w:asciiTheme="majorBidi" w:hAnsiTheme="majorBidi" w:cstheme="majorBidi"/>
                <w:sz w:val="24"/>
                <w:szCs w:val="24"/>
              </w:rPr>
              <w:t>95% trial availability</w:t>
            </w:r>
          </w:p>
        </w:tc>
        <w:tc>
          <w:tcPr>
            <w:tcW w:w="2448" w:type="dxa"/>
          </w:tcPr>
          <w:p w14:paraId="1CCC8778" w14:textId="77777777" w:rsidR="00E77747" w:rsidRPr="005C134B" w:rsidRDefault="00953009" w:rsidP="005C134B">
            <w:pPr>
              <w:spacing w:after="0"/>
              <w:jc w:val="both"/>
              <w:rPr>
                <w:rFonts w:asciiTheme="majorBidi" w:hAnsiTheme="majorBidi" w:cstheme="majorBidi"/>
                <w:sz w:val="24"/>
                <w:szCs w:val="24"/>
              </w:rPr>
            </w:pPr>
            <w:r w:rsidRPr="005C134B">
              <w:rPr>
                <w:rFonts w:asciiTheme="majorBidi" w:hAnsiTheme="majorBidi" w:cstheme="majorBidi"/>
                <w:sz w:val="24"/>
                <w:szCs w:val="24"/>
              </w:rPr>
              <w:t>System acceptance test</w:t>
            </w:r>
          </w:p>
        </w:tc>
      </w:tr>
      <w:tr w:rsidR="00E77747" w:rsidRPr="005C134B" w14:paraId="1FC9C6BF" w14:textId="77777777" w:rsidTr="0001201B">
        <w:trPr>
          <w:cantSplit/>
          <w:jc w:val="center"/>
        </w:trPr>
        <w:tc>
          <w:tcPr>
            <w:tcW w:w="2311" w:type="dxa"/>
          </w:tcPr>
          <w:p w14:paraId="5944CCA4" w14:textId="77777777" w:rsidR="00E77747" w:rsidRPr="005C134B" w:rsidRDefault="00953009" w:rsidP="005C134B">
            <w:pPr>
              <w:spacing w:after="0"/>
              <w:jc w:val="both"/>
              <w:rPr>
                <w:rFonts w:asciiTheme="majorBidi" w:hAnsiTheme="majorBidi" w:cstheme="majorBidi"/>
                <w:sz w:val="24"/>
                <w:szCs w:val="24"/>
              </w:rPr>
            </w:pPr>
            <w:r w:rsidRPr="005C134B">
              <w:rPr>
                <w:rFonts w:asciiTheme="majorBidi" w:hAnsiTheme="majorBidi" w:cstheme="majorBidi"/>
                <w:sz w:val="24"/>
                <w:szCs w:val="24"/>
              </w:rPr>
              <w:t>Reduce carbon</w:t>
            </w:r>
          </w:p>
        </w:tc>
        <w:tc>
          <w:tcPr>
            <w:tcW w:w="3395" w:type="dxa"/>
          </w:tcPr>
          <w:p w14:paraId="3F6B8AEB" w14:textId="77777777" w:rsidR="00E77747" w:rsidRPr="005C134B" w:rsidRDefault="00953009" w:rsidP="005C134B">
            <w:pPr>
              <w:spacing w:after="0"/>
              <w:jc w:val="both"/>
              <w:rPr>
                <w:rFonts w:asciiTheme="majorBidi" w:hAnsiTheme="majorBidi" w:cstheme="majorBidi"/>
                <w:sz w:val="24"/>
                <w:szCs w:val="24"/>
              </w:rPr>
            </w:pPr>
            <w:r w:rsidRPr="005C134B">
              <w:rPr>
                <w:rFonts w:asciiTheme="majorBidi" w:hAnsiTheme="majorBidi" w:cstheme="majorBidi"/>
                <w:sz w:val="24"/>
                <w:szCs w:val="24"/>
              </w:rPr>
              <w:t>Energy-efficient design and electric-bus readiness</w:t>
            </w:r>
          </w:p>
        </w:tc>
        <w:tc>
          <w:tcPr>
            <w:tcW w:w="2448" w:type="dxa"/>
          </w:tcPr>
          <w:p w14:paraId="1BBD1CF5" w14:textId="77777777" w:rsidR="00E77747" w:rsidRPr="005C134B" w:rsidRDefault="00953009" w:rsidP="005C134B">
            <w:pPr>
              <w:spacing w:after="0"/>
              <w:jc w:val="both"/>
              <w:rPr>
                <w:rFonts w:asciiTheme="majorBidi" w:hAnsiTheme="majorBidi" w:cstheme="majorBidi"/>
                <w:sz w:val="24"/>
                <w:szCs w:val="24"/>
              </w:rPr>
            </w:pPr>
            <w:r w:rsidRPr="005C134B">
              <w:rPr>
                <w:rFonts w:asciiTheme="majorBidi" w:hAnsiTheme="majorBidi" w:cstheme="majorBidi"/>
                <w:sz w:val="24"/>
                <w:szCs w:val="24"/>
              </w:rPr>
              <w:t>20% operational carbon reduction</w:t>
            </w:r>
          </w:p>
        </w:tc>
        <w:tc>
          <w:tcPr>
            <w:tcW w:w="2448" w:type="dxa"/>
          </w:tcPr>
          <w:p w14:paraId="410CB6B3" w14:textId="77777777" w:rsidR="00E77747" w:rsidRPr="005C134B" w:rsidRDefault="00953009" w:rsidP="005C134B">
            <w:pPr>
              <w:spacing w:after="0"/>
              <w:jc w:val="both"/>
              <w:rPr>
                <w:rFonts w:asciiTheme="majorBidi" w:hAnsiTheme="majorBidi" w:cstheme="majorBidi"/>
                <w:sz w:val="24"/>
                <w:szCs w:val="24"/>
              </w:rPr>
            </w:pPr>
            <w:r w:rsidRPr="005C134B">
              <w:rPr>
                <w:rFonts w:asciiTheme="majorBidi" w:hAnsiTheme="majorBidi" w:cstheme="majorBidi"/>
                <w:sz w:val="24"/>
                <w:szCs w:val="24"/>
              </w:rPr>
              <w:t>Carbon model</w:t>
            </w:r>
          </w:p>
        </w:tc>
      </w:tr>
      <w:tr w:rsidR="00E77747" w:rsidRPr="005C134B" w14:paraId="2F136CAD" w14:textId="77777777" w:rsidTr="0001201B">
        <w:trPr>
          <w:cantSplit/>
          <w:jc w:val="center"/>
        </w:trPr>
        <w:tc>
          <w:tcPr>
            <w:tcW w:w="2311" w:type="dxa"/>
          </w:tcPr>
          <w:p w14:paraId="1ADA5F70" w14:textId="77777777" w:rsidR="00E77747" w:rsidRPr="005C134B" w:rsidRDefault="00953009" w:rsidP="005C134B">
            <w:pPr>
              <w:spacing w:after="0"/>
              <w:jc w:val="both"/>
              <w:rPr>
                <w:rFonts w:asciiTheme="majorBidi" w:hAnsiTheme="majorBidi" w:cstheme="majorBidi"/>
                <w:sz w:val="24"/>
                <w:szCs w:val="24"/>
              </w:rPr>
            </w:pPr>
            <w:r w:rsidRPr="005C134B">
              <w:rPr>
                <w:rFonts w:asciiTheme="majorBidi" w:hAnsiTheme="majorBidi" w:cstheme="majorBidi"/>
                <w:sz w:val="24"/>
                <w:szCs w:val="24"/>
              </w:rPr>
              <w:t>Protect economy</w:t>
            </w:r>
          </w:p>
        </w:tc>
        <w:tc>
          <w:tcPr>
            <w:tcW w:w="3395" w:type="dxa"/>
          </w:tcPr>
          <w:p w14:paraId="468BFB31" w14:textId="77777777" w:rsidR="00E77747" w:rsidRPr="005C134B" w:rsidRDefault="00953009" w:rsidP="005C134B">
            <w:pPr>
              <w:spacing w:after="0"/>
              <w:jc w:val="both"/>
              <w:rPr>
                <w:rFonts w:asciiTheme="majorBidi" w:hAnsiTheme="majorBidi" w:cstheme="majorBidi"/>
                <w:sz w:val="24"/>
                <w:szCs w:val="24"/>
              </w:rPr>
            </w:pPr>
            <w:r w:rsidRPr="005C134B">
              <w:rPr>
                <w:rFonts w:asciiTheme="majorBidi" w:hAnsiTheme="majorBidi" w:cstheme="majorBidi"/>
                <w:sz w:val="24"/>
                <w:szCs w:val="24"/>
              </w:rPr>
              <w:t>Business/freight issues resolved</w:t>
            </w:r>
          </w:p>
        </w:tc>
        <w:tc>
          <w:tcPr>
            <w:tcW w:w="2448" w:type="dxa"/>
          </w:tcPr>
          <w:p w14:paraId="033066CA" w14:textId="77777777" w:rsidR="00E77747" w:rsidRPr="005C134B" w:rsidRDefault="00953009" w:rsidP="005C134B">
            <w:pPr>
              <w:spacing w:after="0"/>
              <w:jc w:val="both"/>
              <w:rPr>
                <w:rFonts w:asciiTheme="majorBidi" w:hAnsiTheme="majorBidi" w:cstheme="majorBidi"/>
                <w:sz w:val="24"/>
                <w:szCs w:val="24"/>
              </w:rPr>
            </w:pPr>
            <w:r w:rsidRPr="005C134B">
              <w:rPr>
                <w:rFonts w:asciiTheme="majorBidi" w:hAnsiTheme="majorBidi" w:cstheme="majorBidi"/>
                <w:sz w:val="24"/>
                <w:szCs w:val="24"/>
              </w:rPr>
              <w:t>90% answered in five working days</w:t>
            </w:r>
          </w:p>
        </w:tc>
        <w:tc>
          <w:tcPr>
            <w:tcW w:w="2448" w:type="dxa"/>
          </w:tcPr>
          <w:p w14:paraId="72E3FAA4" w14:textId="77777777" w:rsidR="00E77747" w:rsidRPr="005C134B" w:rsidRDefault="00953009" w:rsidP="005C134B">
            <w:pPr>
              <w:spacing w:after="0"/>
              <w:jc w:val="both"/>
              <w:rPr>
                <w:rFonts w:asciiTheme="majorBidi" w:hAnsiTheme="majorBidi" w:cstheme="majorBidi"/>
                <w:sz w:val="24"/>
                <w:szCs w:val="24"/>
              </w:rPr>
            </w:pPr>
            <w:r w:rsidRPr="005C134B">
              <w:rPr>
                <w:rFonts w:asciiTheme="majorBidi" w:hAnsiTheme="majorBidi" w:cstheme="majorBidi"/>
                <w:sz w:val="24"/>
                <w:szCs w:val="24"/>
              </w:rPr>
              <w:t>Stakeholder log</w:t>
            </w:r>
          </w:p>
        </w:tc>
      </w:tr>
    </w:tbl>
    <w:p w14:paraId="173D0670" w14:textId="77777777" w:rsidR="00E77747" w:rsidRPr="005C134B" w:rsidRDefault="00953009" w:rsidP="005C134B">
      <w:pPr>
        <w:pStyle w:val="Heading2"/>
      </w:pPr>
      <w:bookmarkStart w:id="6" w:name="_Toc234083353"/>
      <w:r w:rsidRPr="005C134B">
        <w:t>3. Scope</w:t>
      </w:r>
      <w:bookmarkEnd w:id="6"/>
    </w:p>
    <w:p w14:paraId="106E201F" w14:textId="443C6866" w:rsidR="004D1777" w:rsidRPr="004D1777" w:rsidRDefault="004D1777" w:rsidP="004D1777">
      <w:pPr>
        <w:jc w:val="both"/>
        <w:rPr>
          <w:rFonts w:asciiTheme="majorBidi" w:hAnsiTheme="majorBidi" w:cstheme="majorBidi"/>
          <w:sz w:val="24"/>
          <w:szCs w:val="24"/>
        </w:rPr>
      </w:pPr>
      <w:r w:rsidRPr="004D1777">
        <w:rPr>
          <w:rFonts w:asciiTheme="majorBidi" w:hAnsiTheme="majorBidi" w:cstheme="majorBidi"/>
          <w:sz w:val="24"/>
          <w:szCs w:val="24"/>
        </w:rPr>
        <w:t xml:space="preserve">The scope baseline is a project boundary that has been </w:t>
      </w:r>
      <w:r w:rsidRPr="004D1777">
        <w:rPr>
          <w:rFonts w:asciiTheme="majorBidi" w:hAnsiTheme="majorBidi" w:cstheme="majorBidi"/>
          <w:sz w:val="24"/>
          <w:szCs w:val="24"/>
        </w:rPr>
        <w:t>authorized</w:t>
      </w:r>
      <w:r w:rsidRPr="004D1777">
        <w:rPr>
          <w:rFonts w:asciiTheme="majorBidi" w:hAnsiTheme="majorBidi" w:cstheme="majorBidi"/>
          <w:sz w:val="24"/>
          <w:szCs w:val="24"/>
        </w:rPr>
        <w:t>. This is significant as public infrastructure schemes can grow as the political and operational and community expectations do so during delivery. In complex projects uncontrolled scope is detrimental in terms of time, cost and quality performance (Ahmed and Jawad, 2022).</w:t>
      </w:r>
    </w:p>
    <w:p w14:paraId="6BD30805" w14:textId="7C7E4A5A" w:rsidR="004D1777" w:rsidRPr="004D1777" w:rsidRDefault="004D1777" w:rsidP="004D1777">
      <w:pPr>
        <w:jc w:val="both"/>
        <w:rPr>
          <w:rFonts w:asciiTheme="majorBidi" w:hAnsiTheme="majorBidi" w:cstheme="majorBidi"/>
          <w:sz w:val="24"/>
          <w:szCs w:val="24"/>
        </w:rPr>
      </w:pPr>
      <w:r w:rsidRPr="004D1777">
        <w:rPr>
          <w:rFonts w:asciiTheme="majorBidi" w:hAnsiTheme="majorBidi" w:cstheme="majorBidi"/>
          <w:sz w:val="24"/>
          <w:szCs w:val="24"/>
        </w:rPr>
        <w:t xml:space="preserve">The </w:t>
      </w:r>
      <w:proofErr w:type="spellStart"/>
      <w:r w:rsidRPr="004D1777">
        <w:rPr>
          <w:rFonts w:asciiTheme="majorBidi" w:hAnsiTheme="majorBidi" w:cstheme="majorBidi"/>
          <w:sz w:val="24"/>
          <w:szCs w:val="24"/>
        </w:rPr>
        <w:t>authorised</w:t>
      </w:r>
      <w:proofErr w:type="spellEnd"/>
      <w:r w:rsidRPr="004D1777">
        <w:rPr>
          <w:rFonts w:asciiTheme="majorBidi" w:hAnsiTheme="majorBidi" w:cstheme="majorBidi"/>
          <w:sz w:val="24"/>
          <w:szCs w:val="24"/>
        </w:rPr>
        <w:t xml:space="preserve"> scope includes structural renewal, concourse redesign, accessible passenger routes, traffic and pedestrian management, coordination of the utilities, digital passenger information, freight interface design, measures to improve </w:t>
      </w:r>
      <w:r w:rsidRPr="004D1777">
        <w:rPr>
          <w:rFonts w:asciiTheme="majorBidi" w:hAnsiTheme="majorBidi" w:cstheme="majorBidi"/>
          <w:sz w:val="24"/>
          <w:szCs w:val="24"/>
        </w:rPr>
        <w:t>sustainability</w:t>
      </w:r>
      <w:r w:rsidRPr="004D1777">
        <w:rPr>
          <w:rFonts w:asciiTheme="majorBidi" w:hAnsiTheme="majorBidi" w:cstheme="majorBidi"/>
          <w:sz w:val="24"/>
          <w:szCs w:val="24"/>
        </w:rPr>
        <w:t xml:space="preserve">, and communication with the stakeholders. Does not include major rail </w:t>
      </w:r>
      <w:r w:rsidRPr="004D1777">
        <w:rPr>
          <w:rFonts w:asciiTheme="majorBidi" w:hAnsiTheme="majorBidi" w:cstheme="majorBidi"/>
          <w:sz w:val="24"/>
          <w:szCs w:val="24"/>
        </w:rPr>
        <w:t>extensions</w:t>
      </w:r>
      <w:r w:rsidRPr="004D1777">
        <w:rPr>
          <w:rFonts w:asciiTheme="majorBidi" w:hAnsiTheme="majorBidi" w:cstheme="majorBidi"/>
          <w:sz w:val="24"/>
          <w:szCs w:val="24"/>
        </w:rPr>
        <w:t>, long-term bus fleet acquisitions, unrelated private commercial development and highway improvement projects outside the hub area.</w:t>
      </w:r>
    </w:p>
    <w:p w14:paraId="106F732E" w14:textId="19E7A1F4" w:rsidR="00E77747" w:rsidRDefault="004D1777" w:rsidP="004D1777">
      <w:pPr>
        <w:jc w:val="both"/>
        <w:rPr>
          <w:rFonts w:asciiTheme="majorBidi" w:hAnsiTheme="majorBidi" w:cstheme="majorBidi"/>
          <w:sz w:val="24"/>
          <w:szCs w:val="24"/>
        </w:rPr>
      </w:pPr>
      <w:r w:rsidRPr="004D1777">
        <w:rPr>
          <w:rFonts w:asciiTheme="majorBidi" w:hAnsiTheme="majorBidi" w:cstheme="majorBidi"/>
          <w:sz w:val="24"/>
          <w:szCs w:val="24"/>
        </w:rPr>
        <w:t>Any proposed addition that is suggested will be assessed for its safety, cost, schedule, accessibility, carbon and impact on stakeholders before it will be approved for change control. Also, asset information will be structured for handover as it is the important factor in asset management that is linked to BIM for long term operation of infrastructure (Al-</w:t>
      </w:r>
      <w:proofErr w:type="spellStart"/>
      <w:r w:rsidRPr="004D1777">
        <w:rPr>
          <w:rFonts w:asciiTheme="majorBidi" w:hAnsiTheme="majorBidi" w:cstheme="majorBidi"/>
          <w:sz w:val="24"/>
          <w:szCs w:val="24"/>
        </w:rPr>
        <w:t>Kasasbeh</w:t>
      </w:r>
      <w:proofErr w:type="spellEnd"/>
      <w:r w:rsidRPr="004D1777">
        <w:rPr>
          <w:rFonts w:asciiTheme="majorBidi" w:hAnsiTheme="majorBidi" w:cstheme="majorBidi"/>
          <w:sz w:val="24"/>
          <w:szCs w:val="24"/>
        </w:rPr>
        <w:t xml:space="preserve"> et al., 2021). This helps to ensure that redevelopment does not become a "one off" building project.</w:t>
      </w:r>
    </w:p>
    <w:p w14:paraId="11237035" w14:textId="77777777" w:rsidR="004D1777" w:rsidRDefault="004D1777" w:rsidP="004D1777">
      <w:pPr>
        <w:jc w:val="both"/>
        <w:rPr>
          <w:rFonts w:asciiTheme="majorBidi" w:hAnsiTheme="majorBidi" w:cstheme="majorBidi"/>
          <w:sz w:val="24"/>
          <w:szCs w:val="24"/>
        </w:rPr>
      </w:pPr>
    </w:p>
    <w:p w14:paraId="32B3E263" w14:textId="77777777" w:rsidR="004D1777" w:rsidRDefault="004D1777" w:rsidP="004D1777">
      <w:pPr>
        <w:jc w:val="both"/>
        <w:rPr>
          <w:rFonts w:asciiTheme="majorBidi" w:hAnsiTheme="majorBidi" w:cstheme="majorBidi"/>
          <w:sz w:val="24"/>
          <w:szCs w:val="24"/>
        </w:rPr>
      </w:pPr>
    </w:p>
    <w:p w14:paraId="4B8712CB" w14:textId="77777777" w:rsidR="004D1777" w:rsidRPr="005C134B" w:rsidRDefault="004D1777" w:rsidP="004D1777">
      <w:pPr>
        <w:jc w:val="both"/>
        <w:rPr>
          <w:rFonts w:asciiTheme="majorBidi" w:hAnsiTheme="majorBidi" w:cstheme="majorBidi"/>
          <w:sz w:val="24"/>
          <w:szCs w:val="24"/>
        </w:rPr>
      </w:pPr>
    </w:p>
    <w:p w14:paraId="1EA260D6" w14:textId="77777777" w:rsidR="0001201B" w:rsidRPr="005C134B" w:rsidRDefault="0001201B" w:rsidP="005C134B">
      <w:pPr>
        <w:pStyle w:val="Caption"/>
        <w:keepNext/>
        <w:spacing w:line="360" w:lineRule="auto"/>
        <w:jc w:val="both"/>
        <w:rPr>
          <w:rFonts w:asciiTheme="majorBidi" w:hAnsiTheme="majorBidi" w:cstheme="majorBidi"/>
          <w:sz w:val="24"/>
          <w:szCs w:val="24"/>
        </w:rPr>
      </w:pPr>
      <w:r w:rsidRPr="005C134B">
        <w:rPr>
          <w:rFonts w:asciiTheme="majorBidi" w:hAnsiTheme="majorBidi" w:cstheme="majorBidi"/>
          <w:sz w:val="24"/>
          <w:szCs w:val="24"/>
        </w:rPr>
        <w:lastRenderedPageBreak/>
        <w:t xml:space="preserve">Table </w:t>
      </w:r>
      <w:r w:rsidR="00625421" w:rsidRPr="005C134B">
        <w:rPr>
          <w:rFonts w:asciiTheme="majorBidi" w:hAnsiTheme="majorBidi" w:cstheme="majorBidi"/>
          <w:sz w:val="24"/>
          <w:szCs w:val="24"/>
        </w:rPr>
        <w:fldChar w:fldCharType="begin"/>
      </w:r>
      <w:r w:rsidR="00625421" w:rsidRPr="005C134B">
        <w:rPr>
          <w:rFonts w:asciiTheme="majorBidi" w:hAnsiTheme="majorBidi" w:cstheme="majorBidi"/>
          <w:sz w:val="24"/>
          <w:szCs w:val="24"/>
        </w:rPr>
        <w:instrText xml:space="preserve"> SEQ Table \* ARABIC </w:instrText>
      </w:r>
      <w:r w:rsidR="00625421" w:rsidRPr="005C134B">
        <w:rPr>
          <w:rFonts w:asciiTheme="majorBidi" w:hAnsiTheme="majorBidi" w:cstheme="majorBidi"/>
          <w:sz w:val="24"/>
          <w:szCs w:val="24"/>
        </w:rPr>
        <w:fldChar w:fldCharType="separate"/>
      </w:r>
      <w:r w:rsidR="00625421" w:rsidRPr="005C134B">
        <w:rPr>
          <w:rFonts w:asciiTheme="majorBidi" w:hAnsiTheme="majorBidi" w:cstheme="majorBidi"/>
          <w:noProof/>
          <w:sz w:val="24"/>
          <w:szCs w:val="24"/>
        </w:rPr>
        <w:t>2</w:t>
      </w:r>
      <w:r w:rsidR="00625421" w:rsidRPr="005C134B">
        <w:rPr>
          <w:rFonts w:asciiTheme="majorBidi" w:hAnsiTheme="majorBidi" w:cstheme="majorBidi"/>
          <w:noProof/>
          <w:sz w:val="24"/>
          <w:szCs w:val="24"/>
        </w:rPr>
        <w:fldChar w:fldCharType="end"/>
      </w:r>
      <w:r w:rsidRPr="005C134B">
        <w:rPr>
          <w:rFonts w:asciiTheme="majorBidi" w:hAnsiTheme="majorBidi" w:cstheme="majorBidi"/>
          <w:sz w:val="24"/>
          <w:szCs w:val="24"/>
          <w:lang w:val="en-GB"/>
        </w:rPr>
        <w:t>: Scope baseline and acceptance criteria</w:t>
      </w:r>
    </w:p>
    <w:tbl>
      <w:tblPr>
        <w:tblStyle w:val="TableGrid"/>
        <w:tblW w:w="0" w:type="auto"/>
        <w:jc w:val="center"/>
        <w:tblLook w:val="04A0" w:firstRow="1" w:lastRow="0" w:firstColumn="1" w:lastColumn="0" w:noHBand="0" w:noVBand="1"/>
      </w:tblPr>
      <w:tblGrid>
        <w:gridCol w:w="2513"/>
        <w:gridCol w:w="4945"/>
        <w:gridCol w:w="3264"/>
      </w:tblGrid>
      <w:tr w:rsidR="00E77747" w:rsidRPr="005C134B" w14:paraId="0702D702" w14:textId="77777777" w:rsidTr="0001201B">
        <w:trPr>
          <w:cantSplit/>
          <w:jc w:val="center"/>
        </w:trPr>
        <w:tc>
          <w:tcPr>
            <w:tcW w:w="2513" w:type="dxa"/>
          </w:tcPr>
          <w:p w14:paraId="5669C343" w14:textId="77777777" w:rsidR="00E77747" w:rsidRPr="005C134B" w:rsidRDefault="00953009" w:rsidP="005C134B">
            <w:pPr>
              <w:spacing w:after="0"/>
              <w:jc w:val="both"/>
              <w:rPr>
                <w:rFonts w:asciiTheme="majorBidi" w:hAnsiTheme="majorBidi" w:cstheme="majorBidi"/>
                <w:sz w:val="24"/>
                <w:szCs w:val="24"/>
              </w:rPr>
            </w:pPr>
            <w:r w:rsidRPr="005C134B">
              <w:rPr>
                <w:rFonts w:asciiTheme="majorBidi" w:hAnsiTheme="majorBidi" w:cstheme="majorBidi"/>
                <w:b/>
                <w:sz w:val="24"/>
                <w:szCs w:val="24"/>
              </w:rPr>
              <w:t>Scope element</w:t>
            </w:r>
          </w:p>
        </w:tc>
        <w:tc>
          <w:tcPr>
            <w:tcW w:w="4945" w:type="dxa"/>
          </w:tcPr>
          <w:p w14:paraId="3274D328" w14:textId="77777777" w:rsidR="00E77747" w:rsidRPr="005C134B" w:rsidRDefault="00953009" w:rsidP="005C134B">
            <w:pPr>
              <w:spacing w:after="0"/>
              <w:jc w:val="both"/>
              <w:rPr>
                <w:rFonts w:asciiTheme="majorBidi" w:hAnsiTheme="majorBidi" w:cstheme="majorBidi"/>
                <w:sz w:val="24"/>
                <w:szCs w:val="24"/>
              </w:rPr>
            </w:pPr>
            <w:r w:rsidRPr="005C134B">
              <w:rPr>
                <w:rFonts w:asciiTheme="majorBidi" w:hAnsiTheme="majorBidi" w:cstheme="majorBidi"/>
                <w:b/>
                <w:sz w:val="24"/>
                <w:szCs w:val="24"/>
              </w:rPr>
              <w:t>Boundary</w:t>
            </w:r>
          </w:p>
        </w:tc>
        <w:tc>
          <w:tcPr>
            <w:tcW w:w="3264" w:type="dxa"/>
          </w:tcPr>
          <w:p w14:paraId="46D57C00" w14:textId="77777777" w:rsidR="00E77747" w:rsidRPr="005C134B" w:rsidRDefault="00953009" w:rsidP="005C134B">
            <w:pPr>
              <w:spacing w:after="0"/>
              <w:jc w:val="both"/>
              <w:rPr>
                <w:rFonts w:asciiTheme="majorBidi" w:hAnsiTheme="majorBidi" w:cstheme="majorBidi"/>
                <w:sz w:val="24"/>
                <w:szCs w:val="24"/>
              </w:rPr>
            </w:pPr>
            <w:r w:rsidRPr="005C134B">
              <w:rPr>
                <w:rFonts w:asciiTheme="majorBidi" w:hAnsiTheme="majorBidi" w:cstheme="majorBidi"/>
                <w:b/>
                <w:sz w:val="24"/>
                <w:szCs w:val="24"/>
              </w:rPr>
              <w:t>Acceptance criterion</w:t>
            </w:r>
          </w:p>
        </w:tc>
      </w:tr>
      <w:tr w:rsidR="00E77747" w:rsidRPr="005C134B" w14:paraId="3224E12A" w14:textId="77777777" w:rsidTr="0001201B">
        <w:trPr>
          <w:cantSplit/>
          <w:jc w:val="center"/>
        </w:trPr>
        <w:tc>
          <w:tcPr>
            <w:tcW w:w="2513" w:type="dxa"/>
          </w:tcPr>
          <w:p w14:paraId="12FF1463" w14:textId="77777777" w:rsidR="00E77747" w:rsidRPr="005C134B" w:rsidRDefault="00953009" w:rsidP="005C134B">
            <w:pPr>
              <w:spacing w:after="0"/>
              <w:jc w:val="both"/>
              <w:rPr>
                <w:rFonts w:asciiTheme="majorBidi" w:hAnsiTheme="majorBidi" w:cstheme="majorBidi"/>
                <w:sz w:val="24"/>
                <w:szCs w:val="24"/>
              </w:rPr>
            </w:pPr>
            <w:r w:rsidRPr="005C134B">
              <w:rPr>
                <w:rFonts w:asciiTheme="majorBidi" w:hAnsiTheme="majorBidi" w:cstheme="majorBidi"/>
                <w:sz w:val="24"/>
                <w:szCs w:val="24"/>
              </w:rPr>
              <w:t>Structural renewal</w:t>
            </w:r>
          </w:p>
        </w:tc>
        <w:tc>
          <w:tcPr>
            <w:tcW w:w="4945" w:type="dxa"/>
          </w:tcPr>
          <w:p w14:paraId="5EBDD754" w14:textId="77777777" w:rsidR="00E77747" w:rsidRPr="005C134B" w:rsidRDefault="00953009" w:rsidP="005C134B">
            <w:pPr>
              <w:spacing w:after="0"/>
              <w:jc w:val="both"/>
              <w:rPr>
                <w:rFonts w:asciiTheme="majorBidi" w:hAnsiTheme="majorBidi" w:cstheme="majorBidi"/>
                <w:sz w:val="24"/>
                <w:szCs w:val="24"/>
              </w:rPr>
            </w:pPr>
            <w:r w:rsidRPr="005C134B">
              <w:rPr>
                <w:rFonts w:asciiTheme="majorBidi" w:hAnsiTheme="majorBidi" w:cstheme="majorBidi"/>
                <w:sz w:val="24"/>
                <w:szCs w:val="24"/>
              </w:rPr>
              <w:t>Hub structure, concourse and safety-critical assets</w:t>
            </w:r>
          </w:p>
        </w:tc>
        <w:tc>
          <w:tcPr>
            <w:tcW w:w="3264" w:type="dxa"/>
          </w:tcPr>
          <w:p w14:paraId="33FAA8A7" w14:textId="77777777" w:rsidR="00E77747" w:rsidRPr="005C134B" w:rsidRDefault="00953009" w:rsidP="005C134B">
            <w:pPr>
              <w:spacing w:after="0"/>
              <w:jc w:val="both"/>
              <w:rPr>
                <w:rFonts w:asciiTheme="majorBidi" w:hAnsiTheme="majorBidi" w:cstheme="majorBidi"/>
                <w:sz w:val="24"/>
                <w:szCs w:val="24"/>
              </w:rPr>
            </w:pPr>
            <w:r w:rsidRPr="005C134B">
              <w:rPr>
                <w:rFonts w:asciiTheme="majorBidi" w:hAnsiTheme="majorBidi" w:cstheme="majorBidi"/>
                <w:sz w:val="24"/>
                <w:szCs w:val="24"/>
              </w:rPr>
              <w:t>Independent safety sign-off</w:t>
            </w:r>
          </w:p>
        </w:tc>
      </w:tr>
      <w:tr w:rsidR="00E77747" w:rsidRPr="005C134B" w14:paraId="61AFFCAB" w14:textId="77777777" w:rsidTr="0001201B">
        <w:trPr>
          <w:cantSplit/>
          <w:jc w:val="center"/>
        </w:trPr>
        <w:tc>
          <w:tcPr>
            <w:tcW w:w="2513" w:type="dxa"/>
          </w:tcPr>
          <w:p w14:paraId="4BDEE192" w14:textId="77777777" w:rsidR="00E77747" w:rsidRPr="005C134B" w:rsidRDefault="00953009" w:rsidP="005C134B">
            <w:pPr>
              <w:spacing w:after="0"/>
              <w:jc w:val="both"/>
              <w:rPr>
                <w:rFonts w:asciiTheme="majorBidi" w:hAnsiTheme="majorBidi" w:cstheme="majorBidi"/>
                <w:sz w:val="24"/>
                <w:szCs w:val="24"/>
              </w:rPr>
            </w:pPr>
            <w:r w:rsidRPr="005C134B">
              <w:rPr>
                <w:rFonts w:asciiTheme="majorBidi" w:hAnsiTheme="majorBidi" w:cstheme="majorBidi"/>
                <w:sz w:val="24"/>
                <w:szCs w:val="24"/>
              </w:rPr>
              <w:t>Passenger accessibility</w:t>
            </w:r>
          </w:p>
        </w:tc>
        <w:tc>
          <w:tcPr>
            <w:tcW w:w="4945" w:type="dxa"/>
          </w:tcPr>
          <w:p w14:paraId="40808BA9" w14:textId="77777777" w:rsidR="00E77747" w:rsidRPr="005C134B" w:rsidRDefault="00953009" w:rsidP="005C134B">
            <w:pPr>
              <w:spacing w:after="0"/>
              <w:jc w:val="both"/>
              <w:rPr>
                <w:rFonts w:asciiTheme="majorBidi" w:hAnsiTheme="majorBidi" w:cstheme="majorBidi"/>
                <w:sz w:val="24"/>
                <w:szCs w:val="24"/>
              </w:rPr>
            </w:pPr>
            <w:r w:rsidRPr="005C134B">
              <w:rPr>
                <w:rFonts w:asciiTheme="majorBidi" w:hAnsiTheme="majorBidi" w:cstheme="majorBidi"/>
                <w:sz w:val="24"/>
                <w:szCs w:val="24"/>
              </w:rPr>
              <w:t>Step-free routes, lifts, wayfinding and facilities</w:t>
            </w:r>
          </w:p>
        </w:tc>
        <w:tc>
          <w:tcPr>
            <w:tcW w:w="3264" w:type="dxa"/>
          </w:tcPr>
          <w:p w14:paraId="1E7AA245" w14:textId="77777777" w:rsidR="00E77747" w:rsidRPr="005C134B" w:rsidRDefault="00953009" w:rsidP="005C134B">
            <w:pPr>
              <w:spacing w:after="0"/>
              <w:jc w:val="both"/>
              <w:rPr>
                <w:rFonts w:asciiTheme="majorBidi" w:hAnsiTheme="majorBidi" w:cstheme="majorBidi"/>
                <w:sz w:val="24"/>
                <w:szCs w:val="24"/>
              </w:rPr>
            </w:pPr>
            <w:r w:rsidRPr="005C134B">
              <w:rPr>
                <w:rFonts w:asciiTheme="majorBidi" w:hAnsiTheme="majorBidi" w:cstheme="majorBidi"/>
                <w:sz w:val="24"/>
                <w:szCs w:val="24"/>
              </w:rPr>
              <w:t>Accessibility audit passed</w:t>
            </w:r>
          </w:p>
        </w:tc>
      </w:tr>
      <w:tr w:rsidR="00E77747" w:rsidRPr="005C134B" w14:paraId="5B10B5FE" w14:textId="77777777" w:rsidTr="0001201B">
        <w:trPr>
          <w:cantSplit/>
          <w:jc w:val="center"/>
        </w:trPr>
        <w:tc>
          <w:tcPr>
            <w:tcW w:w="2513" w:type="dxa"/>
          </w:tcPr>
          <w:p w14:paraId="377D1087" w14:textId="77777777" w:rsidR="00E77747" w:rsidRPr="005C134B" w:rsidRDefault="00953009" w:rsidP="005C134B">
            <w:pPr>
              <w:spacing w:after="0"/>
              <w:jc w:val="both"/>
              <w:rPr>
                <w:rFonts w:asciiTheme="majorBidi" w:hAnsiTheme="majorBidi" w:cstheme="majorBidi"/>
                <w:sz w:val="24"/>
                <w:szCs w:val="24"/>
              </w:rPr>
            </w:pPr>
            <w:r w:rsidRPr="005C134B">
              <w:rPr>
                <w:rFonts w:asciiTheme="majorBidi" w:hAnsiTheme="majorBidi" w:cstheme="majorBidi"/>
                <w:sz w:val="24"/>
                <w:szCs w:val="24"/>
              </w:rPr>
              <w:t>Digital coordination</w:t>
            </w:r>
          </w:p>
        </w:tc>
        <w:tc>
          <w:tcPr>
            <w:tcW w:w="4945" w:type="dxa"/>
          </w:tcPr>
          <w:p w14:paraId="53EFCDCE" w14:textId="77777777" w:rsidR="00E77747" w:rsidRPr="005C134B" w:rsidRDefault="00953009" w:rsidP="005C134B">
            <w:pPr>
              <w:spacing w:after="0"/>
              <w:jc w:val="both"/>
              <w:rPr>
                <w:rFonts w:asciiTheme="majorBidi" w:hAnsiTheme="majorBidi" w:cstheme="majorBidi"/>
                <w:sz w:val="24"/>
                <w:szCs w:val="24"/>
              </w:rPr>
            </w:pPr>
            <w:r w:rsidRPr="005C134B">
              <w:rPr>
                <w:rFonts w:asciiTheme="majorBidi" w:hAnsiTheme="majorBidi" w:cstheme="majorBidi"/>
                <w:sz w:val="24"/>
                <w:szCs w:val="24"/>
              </w:rPr>
              <w:t>Passenger information and freight interface</w:t>
            </w:r>
          </w:p>
        </w:tc>
        <w:tc>
          <w:tcPr>
            <w:tcW w:w="3264" w:type="dxa"/>
          </w:tcPr>
          <w:p w14:paraId="31B72B9B" w14:textId="77777777" w:rsidR="00E77747" w:rsidRPr="005C134B" w:rsidRDefault="00953009" w:rsidP="005C134B">
            <w:pPr>
              <w:spacing w:after="0"/>
              <w:jc w:val="both"/>
              <w:rPr>
                <w:rFonts w:asciiTheme="majorBidi" w:hAnsiTheme="majorBidi" w:cstheme="majorBidi"/>
                <w:sz w:val="24"/>
                <w:szCs w:val="24"/>
              </w:rPr>
            </w:pPr>
            <w:r w:rsidRPr="005C134B">
              <w:rPr>
                <w:rFonts w:asciiTheme="majorBidi" w:hAnsiTheme="majorBidi" w:cstheme="majorBidi"/>
                <w:sz w:val="24"/>
                <w:szCs w:val="24"/>
              </w:rPr>
              <w:t>Operational and cyber testing complete</w:t>
            </w:r>
          </w:p>
        </w:tc>
      </w:tr>
      <w:tr w:rsidR="00E77747" w:rsidRPr="005C134B" w14:paraId="34AAD2E5" w14:textId="77777777" w:rsidTr="0001201B">
        <w:trPr>
          <w:cantSplit/>
          <w:jc w:val="center"/>
        </w:trPr>
        <w:tc>
          <w:tcPr>
            <w:tcW w:w="2513" w:type="dxa"/>
          </w:tcPr>
          <w:p w14:paraId="2B22C590" w14:textId="77777777" w:rsidR="00E77747" w:rsidRPr="005C134B" w:rsidRDefault="00953009" w:rsidP="005C134B">
            <w:pPr>
              <w:spacing w:after="0"/>
              <w:jc w:val="both"/>
              <w:rPr>
                <w:rFonts w:asciiTheme="majorBidi" w:hAnsiTheme="majorBidi" w:cstheme="majorBidi"/>
                <w:sz w:val="24"/>
                <w:szCs w:val="24"/>
              </w:rPr>
            </w:pPr>
            <w:r w:rsidRPr="005C134B">
              <w:rPr>
                <w:rFonts w:asciiTheme="majorBidi" w:hAnsiTheme="majorBidi" w:cstheme="majorBidi"/>
                <w:sz w:val="24"/>
                <w:szCs w:val="24"/>
              </w:rPr>
              <w:t>Excluded work</w:t>
            </w:r>
          </w:p>
        </w:tc>
        <w:tc>
          <w:tcPr>
            <w:tcW w:w="4945" w:type="dxa"/>
          </w:tcPr>
          <w:p w14:paraId="7001FB8D" w14:textId="77777777" w:rsidR="00E77747" w:rsidRPr="005C134B" w:rsidRDefault="00953009" w:rsidP="005C134B">
            <w:pPr>
              <w:spacing w:after="0"/>
              <w:jc w:val="both"/>
              <w:rPr>
                <w:rFonts w:asciiTheme="majorBidi" w:hAnsiTheme="majorBidi" w:cstheme="majorBidi"/>
                <w:sz w:val="24"/>
                <w:szCs w:val="24"/>
              </w:rPr>
            </w:pPr>
            <w:r w:rsidRPr="005C134B">
              <w:rPr>
                <w:rFonts w:asciiTheme="majorBidi" w:hAnsiTheme="majorBidi" w:cstheme="majorBidi"/>
                <w:sz w:val="24"/>
                <w:szCs w:val="24"/>
              </w:rPr>
              <w:t>City-wide rail expansion, fleet procurement and unrelated highways</w:t>
            </w:r>
          </w:p>
        </w:tc>
        <w:tc>
          <w:tcPr>
            <w:tcW w:w="3264" w:type="dxa"/>
          </w:tcPr>
          <w:p w14:paraId="171C530D" w14:textId="77777777" w:rsidR="00E77747" w:rsidRPr="005C134B" w:rsidRDefault="00953009" w:rsidP="005C134B">
            <w:pPr>
              <w:spacing w:after="0"/>
              <w:jc w:val="both"/>
              <w:rPr>
                <w:rFonts w:asciiTheme="majorBidi" w:hAnsiTheme="majorBidi" w:cstheme="majorBidi"/>
                <w:sz w:val="24"/>
                <w:szCs w:val="24"/>
              </w:rPr>
            </w:pPr>
            <w:r w:rsidRPr="005C134B">
              <w:rPr>
                <w:rFonts w:asciiTheme="majorBidi" w:hAnsiTheme="majorBidi" w:cstheme="majorBidi"/>
                <w:sz w:val="24"/>
                <w:szCs w:val="24"/>
              </w:rPr>
              <w:t>Separate business case if required</w:t>
            </w:r>
          </w:p>
        </w:tc>
      </w:tr>
      <w:tr w:rsidR="00E77747" w:rsidRPr="005C134B" w14:paraId="57F54A61" w14:textId="77777777" w:rsidTr="0001201B">
        <w:trPr>
          <w:cantSplit/>
          <w:jc w:val="center"/>
        </w:trPr>
        <w:tc>
          <w:tcPr>
            <w:tcW w:w="2513" w:type="dxa"/>
          </w:tcPr>
          <w:p w14:paraId="18696560" w14:textId="77777777" w:rsidR="00E77747" w:rsidRPr="005C134B" w:rsidRDefault="00953009" w:rsidP="005C134B">
            <w:pPr>
              <w:spacing w:after="0"/>
              <w:jc w:val="both"/>
              <w:rPr>
                <w:rFonts w:asciiTheme="majorBidi" w:hAnsiTheme="majorBidi" w:cstheme="majorBidi"/>
                <w:sz w:val="24"/>
                <w:szCs w:val="24"/>
              </w:rPr>
            </w:pPr>
            <w:r w:rsidRPr="005C134B">
              <w:rPr>
                <w:rFonts w:asciiTheme="majorBidi" w:hAnsiTheme="majorBidi" w:cstheme="majorBidi"/>
                <w:sz w:val="24"/>
                <w:szCs w:val="24"/>
              </w:rPr>
              <w:t>Benefits realisation</w:t>
            </w:r>
          </w:p>
        </w:tc>
        <w:tc>
          <w:tcPr>
            <w:tcW w:w="4945" w:type="dxa"/>
          </w:tcPr>
          <w:p w14:paraId="1E62C09C" w14:textId="77777777" w:rsidR="00E77747" w:rsidRPr="005C134B" w:rsidRDefault="00953009" w:rsidP="005C134B">
            <w:pPr>
              <w:spacing w:after="0"/>
              <w:jc w:val="both"/>
              <w:rPr>
                <w:rFonts w:asciiTheme="majorBidi" w:hAnsiTheme="majorBidi" w:cstheme="majorBidi"/>
                <w:sz w:val="24"/>
                <w:szCs w:val="24"/>
              </w:rPr>
            </w:pPr>
            <w:r w:rsidRPr="005C134B">
              <w:rPr>
                <w:rFonts w:asciiTheme="majorBidi" w:hAnsiTheme="majorBidi" w:cstheme="majorBidi"/>
                <w:sz w:val="24"/>
                <w:szCs w:val="24"/>
              </w:rPr>
              <w:t>Baseline, handover evidence and three-month review</w:t>
            </w:r>
          </w:p>
        </w:tc>
        <w:tc>
          <w:tcPr>
            <w:tcW w:w="3264" w:type="dxa"/>
          </w:tcPr>
          <w:p w14:paraId="4D83E502" w14:textId="77777777" w:rsidR="00E77747" w:rsidRPr="005C134B" w:rsidRDefault="00953009" w:rsidP="005C134B">
            <w:pPr>
              <w:spacing w:after="0"/>
              <w:jc w:val="both"/>
              <w:rPr>
                <w:rFonts w:asciiTheme="majorBidi" w:hAnsiTheme="majorBidi" w:cstheme="majorBidi"/>
                <w:sz w:val="24"/>
                <w:szCs w:val="24"/>
              </w:rPr>
            </w:pPr>
            <w:r w:rsidRPr="005C134B">
              <w:rPr>
                <w:rFonts w:asciiTheme="majorBidi" w:hAnsiTheme="majorBidi" w:cstheme="majorBidi"/>
                <w:sz w:val="24"/>
                <w:szCs w:val="24"/>
              </w:rPr>
              <w:t>Benefits tracker approved</w:t>
            </w:r>
          </w:p>
        </w:tc>
      </w:tr>
    </w:tbl>
    <w:p w14:paraId="78333E1B" w14:textId="77777777" w:rsidR="00E77747" w:rsidRPr="005C134B" w:rsidRDefault="00953009" w:rsidP="005C134B">
      <w:pPr>
        <w:pStyle w:val="Heading2"/>
      </w:pPr>
      <w:bookmarkStart w:id="7" w:name="_Toc234083354"/>
      <w:r w:rsidRPr="005C134B">
        <w:t>4. Work breakdown structure</w:t>
      </w:r>
      <w:bookmarkEnd w:id="7"/>
    </w:p>
    <w:p w14:paraId="029C6FC3" w14:textId="0A90BA21" w:rsidR="004D1777" w:rsidRPr="004D1777" w:rsidRDefault="004D1777" w:rsidP="004D1777">
      <w:pPr>
        <w:jc w:val="both"/>
        <w:rPr>
          <w:rFonts w:asciiTheme="majorBidi" w:hAnsiTheme="majorBidi" w:cstheme="majorBidi"/>
          <w:sz w:val="24"/>
          <w:szCs w:val="24"/>
        </w:rPr>
      </w:pPr>
      <w:r w:rsidRPr="004D1777">
        <w:rPr>
          <w:rFonts w:asciiTheme="majorBidi" w:hAnsiTheme="majorBidi" w:cstheme="majorBidi"/>
          <w:sz w:val="24"/>
          <w:szCs w:val="24"/>
        </w:rPr>
        <w:t xml:space="preserve">The WBS breaks the project down into a series of smaller work packages that include governance, design, construction, digital systems, sustainability, accessibility, commissioning and benefits management. This is well achieved through a deliverable oriented structure, due to </w:t>
      </w:r>
      <w:r w:rsidRPr="004D1777">
        <w:rPr>
          <w:rFonts w:asciiTheme="majorBidi" w:hAnsiTheme="majorBidi" w:cstheme="majorBidi"/>
          <w:sz w:val="24"/>
          <w:szCs w:val="24"/>
        </w:rPr>
        <w:t>several</w:t>
      </w:r>
      <w:r w:rsidRPr="004D1777">
        <w:rPr>
          <w:rFonts w:asciiTheme="majorBidi" w:hAnsiTheme="majorBidi" w:cstheme="majorBidi"/>
          <w:sz w:val="24"/>
          <w:szCs w:val="24"/>
        </w:rPr>
        <w:t xml:space="preserve"> interdependent workstreams, interfaces that are constrained and many external stakeholders. WBS selection influences completion time as it influences the organisation and control of work (</w:t>
      </w:r>
      <w:proofErr w:type="spellStart"/>
      <w:r w:rsidRPr="004D1777">
        <w:rPr>
          <w:rFonts w:asciiTheme="majorBidi" w:hAnsiTheme="majorBidi" w:cstheme="majorBidi"/>
          <w:sz w:val="24"/>
          <w:szCs w:val="24"/>
        </w:rPr>
        <w:t>Odedairo</w:t>
      </w:r>
      <w:proofErr w:type="spellEnd"/>
      <w:r w:rsidRPr="004D1777">
        <w:rPr>
          <w:rFonts w:asciiTheme="majorBidi" w:hAnsiTheme="majorBidi" w:cstheme="majorBidi"/>
          <w:sz w:val="24"/>
          <w:szCs w:val="24"/>
        </w:rPr>
        <w:t>, 2024).</w:t>
      </w:r>
    </w:p>
    <w:p w14:paraId="6E6D15D1" w14:textId="7AD9D7D0" w:rsidR="00E77747" w:rsidRPr="005C134B" w:rsidRDefault="004D1777" w:rsidP="004D1777">
      <w:pPr>
        <w:jc w:val="both"/>
        <w:rPr>
          <w:rFonts w:asciiTheme="majorBidi" w:hAnsiTheme="majorBidi" w:cstheme="majorBidi"/>
          <w:sz w:val="24"/>
          <w:szCs w:val="24"/>
        </w:rPr>
      </w:pPr>
      <w:r w:rsidRPr="004D1777">
        <w:rPr>
          <w:rFonts w:asciiTheme="majorBidi" w:hAnsiTheme="majorBidi" w:cstheme="majorBidi"/>
          <w:sz w:val="24"/>
          <w:szCs w:val="24"/>
        </w:rPr>
        <w:t xml:space="preserve">The WBS is also related to scope, cost, time and risk. A work package can be associated with a cost account, owner, milestone and risk. The transparency in construction budget control is enhanced by integrated cost and Work Breakdown Structures (Cerezo-Narvaez et al., 2020). </w:t>
      </w:r>
      <w:r w:rsidRPr="004D1777">
        <w:rPr>
          <w:rFonts w:asciiTheme="majorBidi" w:hAnsiTheme="majorBidi" w:cstheme="majorBidi"/>
          <w:sz w:val="24"/>
          <w:szCs w:val="24"/>
        </w:rPr>
        <w:t>WBS</w:t>
      </w:r>
      <w:r w:rsidRPr="004D1777">
        <w:rPr>
          <w:rFonts w:asciiTheme="majorBidi" w:hAnsiTheme="majorBidi" w:cstheme="majorBidi"/>
          <w:sz w:val="24"/>
          <w:szCs w:val="24"/>
        </w:rPr>
        <w:t xml:space="preserve"> is the starting point for procurement packages, progress reporting and accountability for this project.</w:t>
      </w:r>
    </w:p>
    <w:p w14:paraId="69EAF200" w14:textId="734DCFF0" w:rsidR="0001201B" w:rsidRPr="005C134B" w:rsidRDefault="005C134B" w:rsidP="005C134B">
      <w:pPr>
        <w:keepNext/>
        <w:jc w:val="both"/>
        <w:rPr>
          <w:rFonts w:asciiTheme="majorBidi" w:hAnsiTheme="majorBidi" w:cstheme="majorBidi"/>
          <w:sz w:val="24"/>
          <w:szCs w:val="24"/>
        </w:rPr>
      </w:pPr>
      <w:r>
        <w:rPr>
          <w:rFonts w:asciiTheme="majorBidi" w:hAnsiTheme="majorBidi" w:cstheme="majorBidi"/>
          <w:noProof/>
          <w:sz w:val="24"/>
          <w:szCs w:val="24"/>
        </w:rPr>
        <w:lastRenderedPageBreak/>
        <w:drawing>
          <wp:inline distT="0" distB="0" distL="0" distR="0" wp14:anchorId="02A59EB0" wp14:editId="4D153077">
            <wp:extent cx="6885699" cy="3875265"/>
            <wp:effectExtent l="0" t="0" r="0" b="0"/>
            <wp:docPr id="27815652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900484" cy="3883586"/>
                    </a:xfrm>
                    <a:prstGeom prst="rect">
                      <a:avLst/>
                    </a:prstGeom>
                    <a:noFill/>
                  </pic:spPr>
                </pic:pic>
              </a:graphicData>
            </a:graphic>
          </wp:inline>
        </w:drawing>
      </w:r>
    </w:p>
    <w:p w14:paraId="7552EC99" w14:textId="77777777" w:rsidR="00E77747" w:rsidRPr="005C134B" w:rsidRDefault="0001201B" w:rsidP="005C134B">
      <w:pPr>
        <w:pStyle w:val="Caption"/>
        <w:spacing w:line="360" w:lineRule="auto"/>
        <w:jc w:val="both"/>
        <w:rPr>
          <w:rFonts w:asciiTheme="majorBidi" w:hAnsiTheme="majorBidi" w:cstheme="majorBidi"/>
          <w:sz w:val="24"/>
          <w:szCs w:val="24"/>
        </w:rPr>
      </w:pPr>
      <w:r w:rsidRPr="005C134B">
        <w:rPr>
          <w:rFonts w:asciiTheme="majorBidi" w:hAnsiTheme="majorBidi" w:cstheme="majorBidi"/>
          <w:sz w:val="24"/>
          <w:szCs w:val="24"/>
        </w:rPr>
        <w:t xml:space="preserve">Figure </w:t>
      </w:r>
      <w:r w:rsidR="00625421" w:rsidRPr="005C134B">
        <w:rPr>
          <w:rFonts w:asciiTheme="majorBidi" w:hAnsiTheme="majorBidi" w:cstheme="majorBidi"/>
          <w:sz w:val="24"/>
          <w:szCs w:val="24"/>
        </w:rPr>
        <w:fldChar w:fldCharType="begin"/>
      </w:r>
      <w:r w:rsidR="00625421" w:rsidRPr="005C134B">
        <w:rPr>
          <w:rFonts w:asciiTheme="majorBidi" w:hAnsiTheme="majorBidi" w:cstheme="majorBidi"/>
          <w:sz w:val="24"/>
          <w:szCs w:val="24"/>
        </w:rPr>
        <w:instrText xml:space="preserve"> SEQ Figure \* ARABIC </w:instrText>
      </w:r>
      <w:r w:rsidR="00625421" w:rsidRPr="005C134B">
        <w:rPr>
          <w:rFonts w:asciiTheme="majorBidi" w:hAnsiTheme="majorBidi" w:cstheme="majorBidi"/>
          <w:sz w:val="24"/>
          <w:szCs w:val="24"/>
        </w:rPr>
        <w:fldChar w:fldCharType="separate"/>
      </w:r>
      <w:r w:rsidR="00625421" w:rsidRPr="005C134B">
        <w:rPr>
          <w:rFonts w:asciiTheme="majorBidi" w:hAnsiTheme="majorBidi" w:cstheme="majorBidi"/>
          <w:noProof/>
          <w:sz w:val="24"/>
          <w:szCs w:val="24"/>
        </w:rPr>
        <w:t>2</w:t>
      </w:r>
      <w:r w:rsidR="00625421" w:rsidRPr="005C134B">
        <w:rPr>
          <w:rFonts w:asciiTheme="majorBidi" w:hAnsiTheme="majorBidi" w:cstheme="majorBidi"/>
          <w:noProof/>
          <w:sz w:val="24"/>
          <w:szCs w:val="24"/>
        </w:rPr>
        <w:fldChar w:fldCharType="end"/>
      </w:r>
      <w:r w:rsidRPr="005C134B">
        <w:rPr>
          <w:rFonts w:asciiTheme="majorBidi" w:hAnsiTheme="majorBidi" w:cstheme="majorBidi"/>
          <w:sz w:val="24"/>
          <w:szCs w:val="24"/>
          <w:lang w:val="en-GB"/>
        </w:rPr>
        <w:t>: Work breakdown structure for the transport hub redevelopment</w:t>
      </w:r>
    </w:p>
    <w:p w14:paraId="094B9A6D" w14:textId="77777777" w:rsidR="00E77747" w:rsidRPr="005C134B" w:rsidRDefault="00953009" w:rsidP="005C134B">
      <w:pPr>
        <w:pStyle w:val="Heading2"/>
      </w:pPr>
      <w:bookmarkStart w:id="8" w:name="_Toc234083355"/>
      <w:r w:rsidRPr="005C134B">
        <w:t>5. Quad chart</w:t>
      </w:r>
      <w:bookmarkEnd w:id="8"/>
    </w:p>
    <w:p w14:paraId="4DB6F82A" w14:textId="77777777" w:rsidR="004D1777" w:rsidRPr="004D1777" w:rsidRDefault="004D1777" w:rsidP="004D1777">
      <w:pPr>
        <w:jc w:val="both"/>
        <w:rPr>
          <w:rFonts w:asciiTheme="majorBidi" w:hAnsiTheme="majorBidi" w:cstheme="majorBidi"/>
          <w:sz w:val="24"/>
          <w:szCs w:val="24"/>
        </w:rPr>
      </w:pPr>
      <w:r w:rsidRPr="004D1777">
        <w:rPr>
          <w:rFonts w:asciiTheme="majorBidi" w:hAnsiTheme="majorBidi" w:cstheme="majorBidi"/>
          <w:sz w:val="24"/>
          <w:szCs w:val="24"/>
        </w:rPr>
        <w:t>The quad chart is a one-page decision summary to be used with senior stakeholders. It brings together purpose, deliverables, risks, dependencies, governance, success measures, and presents them in a format appropriate for the discussion of the steering board. This directly responds to the feedback that the proposal required more visual communication of the information.</w:t>
      </w:r>
    </w:p>
    <w:p w14:paraId="4A3034D8" w14:textId="7F5B487B" w:rsidR="00E77747" w:rsidRPr="005C134B" w:rsidRDefault="004D1777" w:rsidP="004D1777">
      <w:pPr>
        <w:jc w:val="both"/>
        <w:rPr>
          <w:rFonts w:asciiTheme="majorBidi" w:hAnsiTheme="majorBidi" w:cstheme="majorBidi"/>
          <w:sz w:val="24"/>
          <w:szCs w:val="24"/>
        </w:rPr>
      </w:pPr>
      <w:r w:rsidRPr="004D1777">
        <w:rPr>
          <w:rFonts w:asciiTheme="majorBidi" w:hAnsiTheme="majorBidi" w:cstheme="majorBidi"/>
          <w:sz w:val="24"/>
          <w:szCs w:val="24"/>
        </w:rPr>
        <w:t>The chart also safeguards the strategic rationale of the project. The value of public infrastructure does not just extend to material structures, it applies to safety, accessibility, public confidence, lessened emissions and business continuity too. These outcomes can be tracked to determine at every gateway if the business case is still valid.</w:t>
      </w:r>
    </w:p>
    <w:p w14:paraId="36682EBE" w14:textId="72FC4FDB" w:rsidR="001F166E" w:rsidRPr="005C134B" w:rsidRDefault="004D1777" w:rsidP="004D1777">
      <w:pPr>
        <w:keepNext/>
        <w:jc w:val="center"/>
        <w:rPr>
          <w:rFonts w:asciiTheme="majorBidi" w:hAnsiTheme="majorBidi" w:cstheme="majorBidi"/>
          <w:sz w:val="24"/>
          <w:szCs w:val="24"/>
        </w:rPr>
      </w:pPr>
      <w:r>
        <w:rPr>
          <w:rFonts w:asciiTheme="majorBidi" w:hAnsiTheme="majorBidi" w:cstheme="majorBidi"/>
          <w:noProof/>
          <w:sz w:val="24"/>
          <w:szCs w:val="24"/>
        </w:rPr>
        <w:lastRenderedPageBreak/>
        <w:drawing>
          <wp:inline distT="0" distB="0" distL="0" distR="0" wp14:anchorId="2E05BA82" wp14:editId="5BE20D6F">
            <wp:extent cx="6408738" cy="3606832"/>
            <wp:effectExtent l="0" t="0" r="0" b="0"/>
            <wp:docPr id="173008202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424608" cy="3615764"/>
                    </a:xfrm>
                    <a:prstGeom prst="rect">
                      <a:avLst/>
                    </a:prstGeom>
                    <a:noFill/>
                  </pic:spPr>
                </pic:pic>
              </a:graphicData>
            </a:graphic>
          </wp:inline>
        </w:drawing>
      </w:r>
    </w:p>
    <w:p w14:paraId="55D5F48E" w14:textId="77777777" w:rsidR="00E77747" w:rsidRPr="005C134B" w:rsidRDefault="001F166E" w:rsidP="005C134B">
      <w:pPr>
        <w:pStyle w:val="Caption"/>
        <w:spacing w:line="360" w:lineRule="auto"/>
        <w:jc w:val="both"/>
        <w:rPr>
          <w:rFonts w:asciiTheme="majorBidi" w:hAnsiTheme="majorBidi" w:cstheme="majorBidi"/>
          <w:sz w:val="24"/>
          <w:szCs w:val="24"/>
        </w:rPr>
      </w:pPr>
      <w:r w:rsidRPr="005C134B">
        <w:rPr>
          <w:rFonts w:asciiTheme="majorBidi" w:hAnsiTheme="majorBidi" w:cstheme="majorBidi"/>
          <w:sz w:val="24"/>
          <w:szCs w:val="24"/>
        </w:rPr>
        <w:t xml:space="preserve">Figure </w:t>
      </w:r>
      <w:r w:rsidR="00625421" w:rsidRPr="005C134B">
        <w:rPr>
          <w:rFonts w:asciiTheme="majorBidi" w:hAnsiTheme="majorBidi" w:cstheme="majorBidi"/>
          <w:sz w:val="24"/>
          <w:szCs w:val="24"/>
        </w:rPr>
        <w:fldChar w:fldCharType="begin"/>
      </w:r>
      <w:r w:rsidR="00625421" w:rsidRPr="005C134B">
        <w:rPr>
          <w:rFonts w:asciiTheme="majorBidi" w:hAnsiTheme="majorBidi" w:cstheme="majorBidi"/>
          <w:sz w:val="24"/>
          <w:szCs w:val="24"/>
        </w:rPr>
        <w:instrText xml:space="preserve"> SEQ Figure \* ARABIC </w:instrText>
      </w:r>
      <w:r w:rsidR="00625421" w:rsidRPr="005C134B">
        <w:rPr>
          <w:rFonts w:asciiTheme="majorBidi" w:hAnsiTheme="majorBidi" w:cstheme="majorBidi"/>
          <w:sz w:val="24"/>
          <w:szCs w:val="24"/>
        </w:rPr>
        <w:fldChar w:fldCharType="separate"/>
      </w:r>
      <w:r w:rsidR="00625421" w:rsidRPr="005C134B">
        <w:rPr>
          <w:rFonts w:asciiTheme="majorBidi" w:hAnsiTheme="majorBidi" w:cstheme="majorBidi"/>
          <w:noProof/>
          <w:sz w:val="24"/>
          <w:szCs w:val="24"/>
        </w:rPr>
        <w:t>3</w:t>
      </w:r>
      <w:r w:rsidR="00625421" w:rsidRPr="005C134B">
        <w:rPr>
          <w:rFonts w:asciiTheme="majorBidi" w:hAnsiTheme="majorBidi" w:cstheme="majorBidi"/>
          <w:noProof/>
          <w:sz w:val="24"/>
          <w:szCs w:val="24"/>
        </w:rPr>
        <w:fldChar w:fldCharType="end"/>
      </w:r>
      <w:r w:rsidRPr="005C134B">
        <w:rPr>
          <w:rFonts w:asciiTheme="majorBidi" w:hAnsiTheme="majorBidi" w:cstheme="majorBidi"/>
          <w:sz w:val="24"/>
          <w:szCs w:val="24"/>
          <w:lang w:val="en-GB"/>
        </w:rPr>
        <w:t>: Project quad chart for stakeholder decision making</w:t>
      </w:r>
    </w:p>
    <w:p w14:paraId="0C13DB02" w14:textId="77777777" w:rsidR="00E77747" w:rsidRPr="005C134B" w:rsidRDefault="00953009" w:rsidP="005C134B">
      <w:pPr>
        <w:pStyle w:val="Heading2"/>
      </w:pPr>
      <w:bookmarkStart w:id="9" w:name="_Toc234083356"/>
      <w:r w:rsidRPr="005C134B">
        <w:t>6. Gantt chart and delivery schedule</w:t>
      </w:r>
      <w:bookmarkEnd w:id="9"/>
    </w:p>
    <w:p w14:paraId="58356353" w14:textId="77790710" w:rsidR="004D1777" w:rsidRPr="004D1777" w:rsidRDefault="004D1777" w:rsidP="004D1777">
      <w:pPr>
        <w:jc w:val="both"/>
        <w:rPr>
          <w:rFonts w:asciiTheme="majorBidi" w:hAnsiTheme="majorBidi" w:cstheme="majorBidi"/>
          <w:sz w:val="24"/>
          <w:szCs w:val="24"/>
        </w:rPr>
      </w:pPr>
      <w:r w:rsidRPr="004D1777">
        <w:rPr>
          <w:rFonts w:asciiTheme="majorBidi" w:hAnsiTheme="majorBidi" w:cstheme="majorBidi"/>
          <w:sz w:val="24"/>
          <w:szCs w:val="24"/>
        </w:rPr>
        <w:t xml:space="preserve">The delivery program is a </w:t>
      </w:r>
      <w:r w:rsidRPr="004D1777">
        <w:rPr>
          <w:rFonts w:asciiTheme="majorBidi" w:hAnsiTheme="majorBidi" w:cstheme="majorBidi"/>
          <w:sz w:val="24"/>
          <w:szCs w:val="24"/>
        </w:rPr>
        <w:t>24-month phased</w:t>
      </w:r>
      <w:r w:rsidRPr="004D1777">
        <w:rPr>
          <w:rFonts w:asciiTheme="majorBidi" w:hAnsiTheme="majorBidi" w:cstheme="majorBidi"/>
          <w:sz w:val="24"/>
          <w:szCs w:val="24"/>
        </w:rPr>
        <w:t xml:space="preserve"> delivery program starting with the initiation, business case validation and </w:t>
      </w:r>
      <w:r w:rsidRPr="004D1777">
        <w:rPr>
          <w:rFonts w:asciiTheme="majorBidi" w:hAnsiTheme="majorBidi" w:cstheme="majorBidi"/>
          <w:sz w:val="24"/>
          <w:szCs w:val="24"/>
        </w:rPr>
        <w:t>mobilization</w:t>
      </w:r>
      <w:r w:rsidRPr="004D1777">
        <w:rPr>
          <w:rFonts w:asciiTheme="majorBidi" w:hAnsiTheme="majorBidi" w:cstheme="majorBidi"/>
          <w:sz w:val="24"/>
          <w:szCs w:val="24"/>
        </w:rPr>
        <w:t>. It then goes through surveys, design, procurement, utility diversion, utility renewal, digital integration, accessibility testing, safety assurance and phase handover. Gateways occur after initiation, before main construction, before operational testing, before handover and after benefits review.</w:t>
      </w:r>
    </w:p>
    <w:p w14:paraId="133055D3" w14:textId="6B109432" w:rsidR="004D1777" w:rsidRPr="004D1777" w:rsidRDefault="004D1777" w:rsidP="004D1777">
      <w:pPr>
        <w:jc w:val="both"/>
        <w:rPr>
          <w:rFonts w:asciiTheme="majorBidi" w:hAnsiTheme="majorBidi" w:cstheme="majorBidi"/>
          <w:sz w:val="24"/>
          <w:szCs w:val="24"/>
        </w:rPr>
      </w:pPr>
      <w:r w:rsidRPr="004D1777">
        <w:rPr>
          <w:rFonts w:asciiTheme="majorBidi" w:hAnsiTheme="majorBidi" w:cstheme="majorBidi"/>
          <w:sz w:val="24"/>
          <w:szCs w:val="24"/>
        </w:rPr>
        <w:t xml:space="preserve">It is desirable that the delivery be phased as the city still needs the essential mobility during the construction phase. Initial projects are surveys, temporary routes, utilities and stakeholder communication. Digital systems are being created side by side with </w:t>
      </w:r>
      <w:r w:rsidRPr="004D1777">
        <w:rPr>
          <w:rFonts w:asciiTheme="majorBidi" w:hAnsiTheme="majorBidi" w:cstheme="majorBidi"/>
          <w:sz w:val="24"/>
          <w:szCs w:val="24"/>
        </w:rPr>
        <w:t>physical</w:t>
      </w:r>
      <w:r w:rsidRPr="004D1777">
        <w:rPr>
          <w:rFonts w:asciiTheme="majorBidi" w:hAnsiTheme="majorBidi" w:cstheme="majorBidi"/>
          <w:sz w:val="24"/>
          <w:szCs w:val="24"/>
        </w:rPr>
        <w:t xml:space="preserve"> </w:t>
      </w:r>
      <w:r w:rsidRPr="004D1777">
        <w:rPr>
          <w:rFonts w:asciiTheme="majorBidi" w:hAnsiTheme="majorBidi" w:cstheme="majorBidi"/>
          <w:sz w:val="24"/>
          <w:szCs w:val="24"/>
        </w:rPr>
        <w:t>renewal but</w:t>
      </w:r>
      <w:r w:rsidRPr="004D1777">
        <w:rPr>
          <w:rFonts w:asciiTheme="majorBidi" w:hAnsiTheme="majorBidi" w:cstheme="majorBidi"/>
          <w:sz w:val="24"/>
          <w:szCs w:val="24"/>
        </w:rPr>
        <w:t xml:space="preserve"> are not an alternative to it. Reliable and open data relies on the transport data strategy guidance which </w:t>
      </w:r>
      <w:r w:rsidRPr="004D1777">
        <w:rPr>
          <w:rFonts w:asciiTheme="majorBidi" w:hAnsiTheme="majorBidi" w:cstheme="majorBidi"/>
          <w:sz w:val="24"/>
          <w:szCs w:val="24"/>
        </w:rPr>
        <w:t>aims</w:t>
      </w:r>
      <w:r w:rsidRPr="004D1777">
        <w:rPr>
          <w:rFonts w:asciiTheme="majorBidi" w:hAnsiTheme="majorBidi" w:cstheme="majorBidi"/>
          <w:sz w:val="24"/>
          <w:szCs w:val="24"/>
        </w:rPr>
        <w:t xml:space="preserve"> to provide accurate travel and operational information to passengers and operators (Department for Transport, 2023).</w:t>
      </w:r>
    </w:p>
    <w:p w14:paraId="0F7E7934" w14:textId="40593DFE" w:rsidR="00E77747" w:rsidRPr="005C134B" w:rsidRDefault="004D1777" w:rsidP="004D1777">
      <w:pPr>
        <w:jc w:val="both"/>
        <w:rPr>
          <w:rFonts w:asciiTheme="majorBidi" w:hAnsiTheme="majorBidi" w:cstheme="majorBidi"/>
          <w:sz w:val="24"/>
          <w:szCs w:val="24"/>
        </w:rPr>
      </w:pPr>
      <w:r w:rsidRPr="004D1777">
        <w:rPr>
          <w:rFonts w:asciiTheme="majorBidi" w:hAnsiTheme="majorBidi" w:cstheme="majorBidi"/>
          <w:sz w:val="24"/>
          <w:szCs w:val="24"/>
        </w:rPr>
        <w:t>Optimism in duration estimates is the primary risk that is associated with the main schedule. The literature on megaprojects also reveals that poor front-end planning and weak supply chain interfaces and integration are associated with poor performance (</w:t>
      </w:r>
      <w:proofErr w:type="spellStart"/>
      <w:r w:rsidRPr="004D1777">
        <w:rPr>
          <w:rFonts w:asciiTheme="majorBidi" w:hAnsiTheme="majorBidi" w:cstheme="majorBidi"/>
          <w:sz w:val="24"/>
          <w:szCs w:val="24"/>
        </w:rPr>
        <w:t>Denicol</w:t>
      </w:r>
      <w:proofErr w:type="spellEnd"/>
      <w:r w:rsidRPr="004D1777">
        <w:rPr>
          <w:rFonts w:asciiTheme="majorBidi" w:hAnsiTheme="majorBidi" w:cstheme="majorBidi"/>
          <w:sz w:val="24"/>
          <w:szCs w:val="24"/>
        </w:rPr>
        <w:t xml:space="preserve"> et al., 2020). The plan therefore relies on the contingency allowances, monthly plan reviews, early surveys of utilities and independent assurance at each gateway. Recovery action will be applied first by resequencing and resource adjustment, followed by scope reduction where there is a risk of safety, accessibility and core capacity are compromised.</w:t>
      </w:r>
    </w:p>
    <w:p w14:paraId="01FC81D5" w14:textId="77777777" w:rsidR="00E46A56" w:rsidRPr="005C134B" w:rsidRDefault="00E46A56" w:rsidP="005C134B">
      <w:pPr>
        <w:keepNext/>
        <w:jc w:val="both"/>
        <w:rPr>
          <w:rFonts w:asciiTheme="majorBidi" w:hAnsiTheme="majorBidi" w:cstheme="majorBidi"/>
          <w:sz w:val="24"/>
          <w:szCs w:val="24"/>
        </w:rPr>
      </w:pPr>
      <w:r w:rsidRPr="005C134B">
        <w:rPr>
          <w:rFonts w:asciiTheme="majorBidi" w:hAnsiTheme="majorBidi" w:cstheme="majorBidi"/>
          <w:noProof/>
          <w:sz w:val="24"/>
          <w:szCs w:val="24"/>
        </w:rPr>
        <w:lastRenderedPageBreak/>
        <w:drawing>
          <wp:inline distT="0" distB="0" distL="0" distR="0" wp14:anchorId="744684C3" wp14:editId="6B0DEE71">
            <wp:extent cx="6858000" cy="3792855"/>
            <wp:effectExtent l="0" t="0" r="0" b="0"/>
            <wp:docPr id="16742198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4219877" name=""/>
                    <pic:cNvPicPr/>
                  </pic:nvPicPr>
                  <pic:blipFill>
                    <a:blip r:embed="rId12"/>
                    <a:stretch>
                      <a:fillRect/>
                    </a:stretch>
                  </pic:blipFill>
                  <pic:spPr>
                    <a:xfrm>
                      <a:off x="0" y="0"/>
                      <a:ext cx="6858000" cy="3792855"/>
                    </a:xfrm>
                    <a:prstGeom prst="rect">
                      <a:avLst/>
                    </a:prstGeom>
                  </pic:spPr>
                </pic:pic>
              </a:graphicData>
            </a:graphic>
          </wp:inline>
        </w:drawing>
      </w:r>
    </w:p>
    <w:p w14:paraId="4F0D75DC" w14:textId="77777777" w:rsidR="00E77747" w:rsidRPr="005C134B" w:rsidRDefault="00E46A56" w:rsidP="005C134B">
      <w:pPr>
        <w:pStyle w:val="Caption"/>
        <w:spacing w:line="360" w:lineRule="auto"/>
        <w:jc w:val="both"/>
        <w:rPr>
          <w:rFonts w:asciiTheme="majorBidi" w:hAnsiTheme="majorBidi" w:cstheme="majorBidi"/>
          <w:sz w:val="24"/>
          <w:szCs w:val="24"/>
        </w:rPr>
      </w:pPr>
      <w:r w:rsidRPr="005C134B">
        <w:rPr>
          <w:rFonts w:asciiTheme="majorBidi" w:hAnsiTheme="majorBidi" w:cstheme="majorBidi"/>
          <w:sz w:val="24"/>
          <w:szCs w:val="24"/>
        </w:rPr>
        <w:t xml:space="preserve">Figure </w:t>
      </w:r>
      <w:r w:rsidRPr="005C134B">
        <w:rPr>
          <w:rFonts w:asciiTheme="majorBidi" w:hAnsiTheme="majorBidi" w:cstheme="majorBidi"/>
          <w:sz w:val="24"/>
          <w:szCs w:val="24"/>
        </w:rPr>
        <w:fldChar w:fldCharType="begin"/>
      </w:r>
      <w:r w:rsidRPr="005C134B">
        <w:rPr>
          <w:rFonts w:asciiTheme="majorBidi" w:hAnsiTheme="majorBidi" w:cstheme="majorBidi"/>
          <w:sz w:val="24"/>
          <w:szCs w:val="24"/>
        </w:rPr>
        <w:instrText xml:space="preserve"> SEQ Figure \* ARABIC </w:instrText>
      </w:r>
      <w:r w:rsidRPr="005C134B">
        <w:rPr>
          <w:rFonts w:asciiTheme="majorBidi" w:hAnsiTheme="majorBidi" w:cstheme="majorBidi"/>
          <w:sz w:val="24"/>
          <w:szCs w:val="24"/>
        </w:rPr>
        <w:fldChar w:fldCharType="separate"/>
      </w:r>
      <w:r w:rsidR="00625421" w:rsidRPr="005C134B">
        <w:rPr>
          <w:rFonts w:asciiTheme="majorBidi" w:hAnsiTheme="majorBidi" w:cstheme="majorBidi"/>
          <w:noProof/>
          <w:sz w:val="24"/>
          <w:szCs w:val="24"/>
        </w:rPr>
        <w:t>4</w:t>
      </w:r>
      <w:r w:rsidRPr="005C134B">
        <w:rPr>
          <w:rFonts w:asciiTheme="majorBidi" w:hAnsiTheme="majorBidi" w:cstheme="majorBidi"/>
          <w:sz w:val="24"/>
          <w:szCs w:val="24"/>
        </w:rPr>
        <w:fldChar w:fldCharType="end"/>
      </w:r>
      <w:r w:rsidRPr="005C134B">
        <w:rPr>
          <w:rFonts w:asciiTheme="majorBidi" w:hAnsiTheme="majorBidi" w:cstheme="majorBidi"/>
          <w:sz w:val="24"/>
          <w:szCs w:val="24"/>
          <w:lang w:val="en-GB"/>
        </w:rPr>
        <w:t>: High-level 24-month Gantt chart</w:t>
      </w:r>
    </w:p>
    <w:p w14:paraId="526F5C94" w14:textId="77777777" w:rsidR="00E77747" w:rsidRPr="005C134B" w:rsidRDefault="00953009" w:rsidP="005C134B">
      <w:pPr>
        <w:pStyle w:val="Heading2"/>
      </w:pPr>
      <w:bookmarkStart w:id="10" w:name="_Toc234083357"/>
      <w:r w:rsidRPr="005C134B">
        <w:t>7. Stakeholders' involvement</w:t>
      </w:r>
      <w:bookmarkEnd w:id="10"/>
    </w:p>
    <w:p w14:paraId="455ADD4D" w14:textId="04D799A3" w:rsidR="004D1777" w:rsidRPr="004D1777" w:rsidRDefault="004D1777" w:rsidP="004D1777">
      <w:pPr>
        <w:jc w:val="both"/>
        <w:rPr>
          <w:rFonts w:asciiTheme="majorBidi" w:hAnsiTheme="majorBidi" w:cstheme="majorBidi"/>
          <w:sz w:val="24"/>
          <w:szCs w:val="24"/>
        </w:rPr>
      </w:pPr>
      <w:r w:rsidRPr="004D1777">
        <w:rPr>
          <w:rFonts w:asciiTheme="majorBidi" w:hAnsiTheme="majorBidi" w:cstheme="majorBidi"/>
          <w:sz w:val="24"/>
          <w:szCs w:val="24"/>
        </w:rPr>
        <w:t xml:space="preserve">Political, operational, commercial and community interests are </w:t>
      </w:r>
      <w:r w:rsidR="00BE7329" w:rsidRPr="004D1777">
        <w:rPr>
          <w:rFonts w:asciiTheme="majorBidi" w:hAnsiTheme="majorBidi" w:cstheme="majorBidi"/>
          <w:sz w:val="24"/>
          <w:szCs w:val="24"/>
        </w:rPr>
        <w:t>recognized</w:t>
      </w:r>
      <w:r w:rsidRPr="004D1777">
        <w:rPr>
          <w:rFonts w:asciiTheme="majorBidi" w:hAnsiTheme="majorBidi" w:cstheme="majorBidi"/>
          <w:sz w:val="24"/>
          <w:szCs w:val="24"/>
        </w:rPr>
        <w:t xml:space="preserve"> within the stakeholder strategy. There are formal boards and technical working groups for high power and high interest stakeholders such as the city authority, transport authority, safety regulator and operators and they are managed closely. For high interest users, like commuters, disabled passengers, cyclists, and residents and businesses, regular consultation and visible response to concerns is needed.</w:t>
      </w:r>
    </w:p>
    <w:p w14:paraId="49E8BE1F" w14:textId="1C74A3E5" w:rsidR="004D1777" w:rsidRPr="004D1777" w:rsidRDefault="004D1777" w:rsidP="004D1777">
      <w:pPr>
        <w:jc w:val="both"/>
        <w:rPr>
          <w:rFonts w:asciiTheme="majorBidi" w:hAnsiTheme="majorBidi" w:cstheme="majorBidi"/>
          <w:sz w:val="24"/>
          <w:szCs w:val="24"/>
        </w:rPr>
      </w:pPr>
      <w:r w:rsidRPr="004D1777">
        <w:rPr>
          <w:rFonts w:asciiTheme="majorBidi" w:hAnsiTheme="majorBidi" w:cstheme="majorBidi"/>
          <w:sz w:val="24"/>
          <w:szCs w:val="24"/>
        </w:rPr>
        <w:t xml:space="preserve">The key to engagement is more than just sharing information. Project scholarship in recent times has moved beyond stakeholder management towards stakeholder engagement, including more focus on inclusion and </w:t>
      </w:r>
      <w:r w:rsidR="00BE7329" w:rsidRPr="004D1777">
        <w:rPr>
          <w:rFonts w:asciiTheme="majorBidi" w:hAnsiTheme="majorBidi" w:cstheme="majorBidi"/>
          <w:sz w:val="24"/>
          <w:szCs w:val="24"/>
        </w:rPr>
        <w:t>marginalized</w:t>
      </w:r>
      <w:r w:rsidRPr="004D1777">
        <w:rPr>
          <w:rFonts w:asciiTheme="majorBidi" w:hAnsiTheme="majorBidi" w:cstheme="majorBidi"/>
          <w:sz w:val="24"/>
          <w:szCs w:val="24"/>
        </w:rPr>
        <w:t xml:space="preserve"> groups (Aaltonen et al., 2024). Wayfinding, phasing and disruption planning should thus be designed to be inclusive for disabled passengers, older passengers, shift workers, and freight operators and small businesses.</w:t>
      </w:r>
    </w:p>
    <w:p w14:paraId="34393868" w14:textId="6D919890" w:rsidR="00E77747" w:rsidRPr="005C134B" w:rsidRDefault="004D1777" w:rsidP="004D1777">
      <w:pPr>
        <w:jc w:val="both"/>
        <w:rPr>
          <w:rFonts w:asciiTheme="majorBidi" w:hAnsiTheme="majorBidi" w:cstheme="majorBidi"/>
          <w:sz w:val="24"/>
          <w:szCs w:val="24"/>
        </w:rPr>
      </w:pPr>
      <w:r w:rsidRPr="004D1777">
        <w:rPr>
          <w:rFonts w:asciiTheme="majorBidi" w:hAnsiTheme="majorBidi" w:cstheme="majorBidi"/>
          <w:sz w:val="24"/>
          <w:szCs w:val="24"/>
        </w:rPr>
        <w:t>The communication approach ensures that the ‘owners’, frequency and methods are defined for each main stakeholder group. External pressure, legitimacy claims and information strategies (</w:t>
      </w:r>
      <w:proofErr w:type="spellStart"/>
      <w:r w:rsidRPr="004D1777">
        <w:rPr>
          <w:rFonts w:asciiTheme="majorBidi" w:hAnsiTheme="majorBidi" w:cstheme="majorBidi"/>
          <w:sz w:val="24"/>
          <w:szCs w:val="24"/>
        </w:rPr>
        <w:t>Cvijovic</w:t>
      </w:r>
      <w:proofErr w:type="spellEnd"/>
      <w:r w:rsidRPr="004D1777">
        <w:rPr>
          <w:rFonts w:asciiTheme="majorBidi" w:hAnsiTheme="majorBidi" w:cstheme="majorBidi"/>
          <w:sz w:val="24"/>
          <w:szCs w:val="24"/>
        </w:rPr>
        <w:t xml:space="preserve"> et al., 2021) are ways in which external stakeholders can influence sustainable projects. The project manager will keep a stakeholder log, will have owners for issues that remain </w:t>
      </w:r>
      <w:r w:rsidR="00BE7329" w:rsidRPr="004D1777">
        <w:rPr>
          <w:rFonts w:asciiTheme="majorBidi" w:hAnsiTheme="majorBidi" w:cstheme="majorBidi"/>
          <w:sz w:val="24"/>
          <w:szCs w:val="24"/>
        </w:rPr>
        <w:t>unresolved</w:t>
      </w:r>
      <w:r w:rsidRPr="004D1777">
        <w:rPr>
          <w:rFonts w:asciiTheme="majorBidi" w:hAnsiTheme="majorBidi" w:cstheme="majorBidi"/>
          <w:sz w:val="24"/>
          <w:szCs w:val="24"/>
        </w:rPr>
        <w:t xml:space="preserve"> and will tie up material issues to the risk register.</w:t>
      </w:r>
    </w:p>
    <w:p w14:paraId="1235B87D" w14:textId="77777777" w:rsidR="00E46A56" w:rsidRPr="005C134B" w:rsidRDefault="00E46A56" w:rsidP="005C134B">
      <w:pPr>
        <w:keepNext/>
        <w:jc w:val="both"/>
        <w:rPr>
          <w:rFonts w:asciiTheme="majorBidi" w:hAnsiTheme="majorBidi" w:cstheme="majorBidi"/>
          <w:sz w:val="24"/>
          <w:szCs w:val="24"/>
        </w:rPr>
      </w:pPr>
      <w:r w:rsidRPr="005C134B">
        <w:rPr>
          <w:rFonts w:asciiTheme="majorBidi" w:hAnsiTheme="majorBidi" w:cstheme="majorBidi"/>
          <w:noProof/>
          <w:sz w:val="24"/>
          <w:szCs w:val="24"/>
        </w:rPr>
        <w:lastRenderedPageBreak/>
        <w:drawing>
          <wp:inline distT="0" distB="0" distL="0" distR="0" wp14:anchorId="1A4078A4" wp14:editId="419470A0">
            <wp:extent cx="6934436" cy="4622957"/>
            <wp:effectExtent l="0" t="0" r="0" b="6350"/>
            <wp:docPr id="70016769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943721" cy="4629147"/>
                    </a:xfrm>
                    <a:prstGeom prst="rect">
                      <a:avLst/>
                    </a:prstGeom>
                    <a:noFill/>
                  </pic:spPr>
                </pic:pic>
              </a:graphicData>
            </a:graphic>
          </wp:inline>
        </w:drawing>
      </w:r>
    </w:p>
    <w:p w14:paraId="31F34A8F" w14:textId="77777777" w:rsidR="00E77747" w:rsidRPr="005C134B" w:rsidRDefault="00E46A56" w:rsidP="005C134B">
      <w:pPr>
        <w:pStyle w:val="Caption"/>
        <w:spacing w:line="360" w:lineRule="auto"/>
        <w:jc w:val="both"/>
        <w:rPr>
          <w:rFonts w:asciiTheme="majorBidi" w:hAnsiTheme="majorBidi" w:cstheme="majorBidi"/>
          <w:sz w:val="24"/>
          <w:szCs w:val="24"/>
        </w:rPr>
      </w:pPr>
      <w:r w:rsidRPr="005C134B">
        <w:rPr>
          <w:rFonts w:asciiTheme="majorBidi" w:hAnsiTheme="majorBidi" w:cstheme="majorBidi"/>
          <w:sz w:val="24"/>
          <w:szCs w:val="24"/>
        </w:rPr>
        <w:t xml:space="preserve">Figure </w:t>
      </w:r>
      <w:r w:rsidRPr="005C134B">
        <w:rPr>
          <w:rFonts w:asciiTheme="majorBidi" w:hAnsiTheme="majorBidi" w:cstheme="majorBidi"/>
          <w:sz w:val="24"/>
          <w:szCs w:val="24"/>
        </w:rPr>
        <w:fldChar w:fldCharType="begin"/>
      </w:r>
      <w:r w:rsidRPr="005C134B">
        <w:rPr>
          <w:rFonts w:asciiTheme="majorBidi" w:hAnsiTheme="majorBidi" w:cstheme="majorBidi"/>
          <w:sz w:val="24"/>
          <w:szCs w:val="24"/>
        </w:rPr>
        <w:instrText xml:space="preserve"> SEQ Figure \* ARABIC </w:instrText>
      </w:r>
      <w:r w:rsidRPr="005C134B">
        <w:rPr>
          <w:rFonts w:asciiTheme="majorBidi" w:hAnsiTheme="majorBidi" w:cstheme="majorBidi"/>
          <w:sz w:val="24"/>
          <w:szCs w:val="24"/>
        </w:rPr>
        <w:fldChar w:fldCharType="separate"/>
      </w:r>
      <w:r w:rsidR="00625421" w:rsidRPr="005C134B">
        <w:rPr>
          <w:rFonts w:asciiTheme="majorBidi" w:hAnsiTheme="majorBidi" w:cstheme="majorBidi"/>
          <w:noProof/>
          <w:sz w:val="24"/>
          <w:szCs w:val="24"/>
        </w:rPr>
        <w:t>5</w:t>
      </w:r>
      <w:r w:rsidRPr="005C134B">
        <w:rPr>
          <w:rFonts w:asciiTheme="majorBidi" w:hAnsiTheme="majorBidi" w:cstheme="majorBidi"/>
          <w:sz w:val="24"/>
          <w:szCs w:val="24"/>
        </w:rPr>
        <w:fldChar w:fldCharType="end"/>
      </w:r>
      <w:r w:rsidRPr="005C134B">
        <w:rPr>
          <w:rFonts w:asciiTheme="majorBidi" w:hAnsiTheme="majorBidi" w:cstheme="majorBidi"/>
          <w:sz w:val="24"/>
          <w:szCs w:val="24"/>
          <w:lang w:val="en-GB"/>
        </w:rPr>
        <w:t>: Power-interest stakeholder matrix</w:t>
      </w:r>
    </w:p>
    <w:p w14:paraId="5D801DCC" w14:textId="77777777" w:rsidR="00E46A56" w:rsidRPr="005C134B" w:rsidRDefault="00E46A56" w:rsidP="005C134B">
      <w:pPr>
        <w:pStyle w:val="Caption"/>
        <w:keepNext/>
        <w:spacing w:line="360" w:lineRule="auto"/>
        <w:jc w:val="both"/>
        <w:rPr>
          <w:rFonts w:asciiTheme="majorBidi" w:hAnsiTheme="majorBidi" w:cstheme="majorBidi"/>
          <w:sz w:val="24"/>
          <w:szCs w:val="24"/>
        </w:rPr>
      </w:pPr>
      <w:r w:rsidRPr="005C134B">
        <w:rPr>
          <w:rFonts w:asciiTheme="majorBidi" w:hAnsiTheme="majorBidi" w:cstheme="majorBidi"/>
          <w:sz w:val="24"/>
          <w:szCs w:val="24"/>
        </w:rPr>
        <w:t xml:space="preserve">Table </w:t>
      </w:r>
      <w:r w:rsidR="00625421" w:rsidRPr="005C134B">
        <w:rPr>
          <w:rFonts w:asciiTheme="majorBidi" w:hAnsiTheme="majorBidi" w:cstheme="majorBidi"/>
          <w:sz w:val="24"/>
          <w:szCs w:val="24"/>
        </w:rPr>
        <w:fldChar w:fldCharType="begin"/>
      </w:r>
      <w:r w:rsidR="00625421" w:rsidRPr="005C134B">
        <w:rPr>
          <w:rFonts w:asciiTheme="majorBidi" w:hAnsiTheme="majorBidi" w:cstheme="majorBidi"/>
          <w:sz w:val="24"/>
          <w:szCs w:val="24"/>
        </w:rPr>
        <w:instrText xml:space="preserve"> SEQ Table \* ARABIC </w:instrText>
      </w:r>
      <w:r w:rsidR="00625421" w:rsidRPr="005C134B">
        <w:rPr>
          <w:rFonts w:asciiTheme="majorBidi" w:hAnsiTheme="majorBidi" w:cstheme="majorBidi"/>
          <w:sz w:val="24"/>
          <w:szCs w:val="24"/>
        </w:rPr>
        <w:fldChar w:fldCharType="separate"/>
      </w:r>
      <w:r w:rsidR="00625421" w:rsidRPr="005C134B">
        <w:rPr>
          <w:rFonts w:asciiTheme="majorBidi" w:hAnsiTheme="majorBidi" w:cstheme="majorBidi"/>
          <w:noProof/>
          <w:sz w:val="24"/>
          <w:szCs w:val="24"/>
        </w:rPr>
        <w:t>3</w:t>
      </w:r>
      <w:r w:rsidR="00625421" w:rsidRPr="005C134B">
        <w:rPr>
          <w:rFonts w:asciiTheme="majorBidi" w:hAnsiTheme="majorBidi" w:cstheme="majorBidi"/>
          <w:noProof/>
          <w:sz w:val="24"/>
          <w:szCs w:val="24"/>
        </w:rPr>
        <w:fldChar w:fldCharType="end"/>
      </w:r>
      <w:r w:rsidRPr="005C134B">
        <w:rPr>
          <w:rFonts w:asciiTheme="majorBidi" w:hAnsiTheme="majorBidi" w:cstheme="majorBidi"/>
          <w:sz w:val="24"/>
          <w:szCs w:val="24"/>
          <w:lang w:val="en-GB"/>
        </w:rPr>
        <w:t>: Stakeholder involvement and communication plan</w:t>
      </w:r>
    </w:p>
    <w:tbl>
      <w:tblPr>
        <w:tblStyle w:val="TableGrid"/>
        <w:tblW w:w="0" w:type="auto"/>
        <w:jc w:val="center"/>
        <w:tblLook w:val="04A0" w:firstRow="1" w:lastRow="0" w:firstColumn="1" w:lastColumn="0" w:noHBand="0" w:noVBand="1"/>
      </w:tblPr>
      <w:tblGrid>
        <w:gridCol w:w="2427"/>
        <w:gridCol w:w="3496"/>
        <w:gridCol w:w="2434"/>
        <w:gridCol w:w="2433"/>
      </w:tblGrid>
      <w:tr w:rsidR="00E77747" w:rsidRPr="005C134B" w14:paraId="7D152BFB" w14:textId="77777777" w:rsidTr="00E46A56">
        <w:trPr>
          <w:cantSplit/>
          <w:jc w:val="center"/>
        </w:trPr>
        <w:tc>
          <w:tcPr>
            <w:tcW w:w="2442" w:type="dxa"/>
          </w:tcPr>
          <w:p w14:paraId="170410C0" w14:textId="77777777" w:rsidR="00E77747" w:rsidRPr="005C134B" w:rsidRDefault="00953009" w:rsidP="005C134B">
            <w:pPr>
              <w:spacing w:after="0"/>
              <w:jc w:val="both"/>
              <w:rPr>
                <w:rFonts w:asciiTheme="majorBidi" w:hAnsiTheme="majorBidi" w:cstheme="majorBidi"/>
                <w:sz w:val="24"/>
                <w:szCs w:val="24"/>
              </w:rPr>
            </w:pPr>
            <w:r w:rsidRPr="005C134B">
              <w:rPr>
                <w:rFonts w:asciiTheme="majorBidi" w:hAnsiTheme="majorBidi" w:cstheme="majorBidi"/>
                <w:b/>
                <w:sz w:val="24"/>
                <w:szCs w:val="24"/>
              </w:rPr>
              <w:t>Stakeholder group</w:t>
            </w:r>
          </w:p>
        </w:tc>
        <w:tc>
          <w:tcPr>
            <w:tcW w:w="3525" w:type="dxa"/>
          </w:tcPr>
          <w:p w14:paraId="12034FF9" w14:textId="77777777" w:rsidR="00E77747" w:rsidRPr="005C134B" w:rsidRDefault="00953009" w:rsidP="005C134B">
            <w:pPr>
              <w:spacing w:after="0"/>
              <w:jc w:val="both"/>
              <w:rPr>
                <w:rFonts w:asciiTheme="majorBidi" w:hAnsiTheme="majorBidi" w:cstheme="majorBidi"/>
                <w:sz w:val="24"/>
                <w:szCs w:val="24"/>
              </w:rPr>
            </w:pPr>
            <w:r w:rsidRPr="005C134B">
              <w:rPr>
                <w:rFonts w:asciiTheme="majorBidi" w:hAnsiTheme="majorBidi" w:cstheme="majorBidi"/>
                <w:b/>
                <w:sz w:val="24"/>
                <w:szCs w:val="24"/>
              </w:rPr>
              <w:t>Main interest</w:t>
            </w:r>
          </w:p>
        </w:tc>
        <w:tc>
          <w:tcPr>
            <w:tcW w:w="2448" w:type="dxa"/>
          </w:tcPr>
          <w:p w14:paraId="241FBC1B" w14:textId="77777777" w:rsidR="00E77747" w:rsidRPr="005C134B" w:rsidRDefault="00953009" w:rsidP="005C134B">
            <w:pPr>
              <w:spacing w:after="0"/>
              <w:jc w:val="both"/>
              <w:rPr>
                <w:rFonts w:asciiTheme="majorBidi" w:hAnsiTheme="majorBidi" w:cstheme="majorBidi"/>
                <w:sz w:val="24"/>
                <w:szCs w:val="24"/>
              </w:rPr>
            </w:pPr>
            <w:r w:rsidRPr="005C134B">
              <w:rPr>
                <w:rFonts w:asciiTheme="majorBidi" w:hAnsiTheme="majorBidi" w:cstheme="majorBidi"/>
                <w:b/>
                <w:sz w:val="24"/>
                <w:szCs w:val="24"/>
              </w:rPr>
              <w:t>Engagement method</w:t>
            </w:r>
          </w:p>
        </w:tc>
        <w:tc>
          <w:tcPr>
            <w:tcW w:w="2448" w:type="dxa"/>
          </w:tcPr>
          <w:p w14:paraId="70801792" w14:textId="77777777" w:rsidR="00E77747" w:rsidRPr="005C134B" w:rsidRDefault="00953009" w:rsidP="005C134B">
            <w:pPr>
              <w:spacing w:after="0"/>
              <w:jc w:val="both"/>
              <w:rPr>
                <w:rFonts w:asciiTheme="majorBidi" w:hAnsiTheme="majorBidi" w:cstheme="majorBidi"/>
                <w:sz w:val="24"/>
                <w:szCs w:val="24"/>
              </w:rPr>
            </w:pPr>
            <w:r w:rsidRPr="005C134B">
              <w:rPr>
                <w:rFonts w:asciiTheme="majorBidi" w:hAnsiTheme="majorBidi" w:cstheme="majorBidi"/>
                <w:b/>
                <w:sz w:val="24"/>
                <w:szCs w:val="24"/>
              </w:rPr>
              <w:t>Frequency / owner</w:t>
            </w:r>
          </w:p>
        </w:tc>
      </w:tr>
      <w:tr w:rsidR="00E77747" w:rsidRPr="005C134B" w14:paraId="24458AB9" w14:textId="77777777" w:rsidTr="00E46A56">
        <w:trPr>
          <w:cantSplit/>
          <w:jc w:val="center"/>
        </w:trPr>
        <w:tc>
          <w:tcPr>
            <w:tcW w:w="2442" w:type="dxa"/>
          </w:tcPr>
          <w:p w14:paraId="30452469" w14:textId="77777777" w:rsidR="00E77747" w:rsidRPr="005C134B" w:rsidRDefault="00953009" w:rsidP="005C134B">
            <w:pPr>
              <w:spacing w:after="0"/>
              <w:jc w:val="both"/>
              <w:rPr>
                <w:rFonts w:asciiTheme="majorBidi" w:hAnsiTheme="majorBidi" w:cstheme="majorBidi"/>
                <w:sz w:val="24"/>
                <w:szCs w:val="24"/>
              </w:rPr>
            </w:pPr>
            <w:r w:rsidRPr="005C134B">
              <w:rPr>
                <w:rFonts w:asciiTheme="majorBidi" w:hAnsiTheme="majorBidi" w:cstheme="majorBidi"/>
                <w:sz w:val="24"/>
                <w:szCs w:val="24"/>
              </w:rPr>
              <w:t>City authority and funders</w:t>
            </w:r>
          </w:p>
        </w:tc>
        <w:tc>
          <w:tcPr>
            <w:tcW w:w="3525" w:type="dxa"/>
          </w:tcPr>
          <w:p w14:paraId="67929D18" w14:textId="77777777" w:rsidR="00E77747" w:rsidRPr="005C134B" w:rsidRDefault="00953009" w:rsidP="005C134B">
            <w:pPr>
              <w:spacing w:after="0"/>
              <w:jc w:val="both"/>
              <w:rPr>
                <w:rFonts w:asciiTheme="majorBidi" w:hAnsiTheme="majorBidi" w:cstheme="majorBidi"/>
                <w:sz w:val="24"/>
                <w:szCs w:val="24"/>
              </w:rPr>
            </w:pPr>
            <w:r w:rsidRPr="005C134B">
              <w:rPr>
                <w:rFonts w:asciiTheme="majorBidi" w:hAnsiTheme="majorBidi" w:cstheme="majorBidi"/>
                <w:sz w:val="24"/>
                <w:szCs w:val="24"/>
              </w:rPr>
              <w:t>Value, delivery confidence, public accountability</w:t>
            </w:r>
          </w:p>
        </w:tc>
        <w:tc>
          <w:tcPr>
            <w:tcW w:w="2448" w:type="dxa"/>
          </w:tcPr>
          <w:p w14:paraId="7EA19076" w14:textId="77777777" w:rsidR="00E77747" w:rsidRPr="005C134B" w:rsidRDefault="00953009" w:rsidP="005C134B">
            <w:pPr>
              <w:spacing w:after="0"/>
              <w:jc w:val="both"/>
              <w:rPr>
                <w:rFonts w:asciiTheme="majorBidi" w:hAnsiTheme="majorBidi" w:cstheme="majorBidi"/>
                <w:sz w:val="24"/>
                <w:szCs w:val="24"/>
              </w:rPr>
            </w:pPr>
            <w:r w:rsidRPr="005C134B">
              <w:rPr>
                <w:rFonts w:asciiTheme="majorBidi" w:hAnsiTheme="majorBidi" w:cstheme="majorBidi"/>
                <w:sz w:val="24"/>
                <w:szCs w:val="24"/>
              </w:rPr>
              <w:t>Steering papers, gateways, benefits tracker</w:t>
            </w:r>
          </w:p>
        </w:tc>
        <w:tc>
          <w:tcPr>
            <w:tcW w:w="2448" w:type="dxa"/>
          </w:tcPr>
          <w:p w14:paraId="172FEA8B" w14:textId="77777777" w:rsidR="00E77747" w:rsidRPr="005C134B" w:rsidRDefault="00953009" w:rsidP="005C134B">
            <w:pPr>
              <w:spacing w:after="0"/>
              <w:jc w:val="both"/>
              <w:rPr>
                <w:rFonts w:asciiTheme="majorBidi" w:hAnsiTheme="majorBidi" w:cstheme="majorBidi"/>
                <w:sz w:val="24"/>
                <w:szCs w:val="24"/>
              </w:rPr>
            </w:pPr>
            <w:r w:rsidRPr="005C134B">
              <w:rPr>
                <w:rFonts w:asciiTheme="majorBidi" w:hAnsiTheme="majorBidi" w:cstheme="majorBidi"/>
                <w:sz w:val="24"/>
                <w:szCs w:val="24"/>
              </w:rPr>
              <w:t>Monthly / Sponsor</w:t>
            </w:r>
          </w:p>
        </w:tc>
      </w:tr>
      <w:tr w:rsidR="00E77747" w:rsidRPr="005C134B" w14:paraId="574C2996" w14:textId="77777777" w:rsidTr="00E46A56">
        <w:trPr>
          <w:cantSplit/>
          <w:jc w:val="center"/>
        </w:trPr>
        <w:tc>
          <w:tcPr>
            <w:tcW w:w="2442" w:type="dxa"/>
          </w:tcPr>
          <w:p w14:paraId="1AE7A5D7" w14:textId="77777777" w:rsidR="00E77747" w:rsidRPr="005C134B" w:rsidRDefault="00953009" w:rsidP="005C134B">
            <w:pPr>
              <w:spacing w:after="0"/>
              <w:jc w:val="both"/>
              <w:rPr>
                <w:rFonts w:asciiTheme="majorBidi" w:hAnsiTheme="majorBidi" w:cstheme="majorBidi"/>
                <w:sz w:val="24"/>
                <w:szCs w:val="24"/>
              </w:rPr>
            </w:pPr>
            <w:r w:rsidRPr="005C134B">
              <w:rPr>
                <w:rFonts w:asciiTheme="majorBidi" w:hAnsiTheme="majorBidi" w:cstheme="majorBidi"/>
                <w:sz w:val="24"/>
                <w:szCs w:val="24"/>
              </w:rPr>
              <w:t>Safety regulator</w:t>
            </w:r>
          </w:p>
        </w:tc>
        <w:tc>
          <w:tcPr>
            <w:tcW w:w="3525" w:type="dxa"/>
          </w:tcPr>
          <w:p w14:paraId="43D1D949" w14:textId="77777777" w:rsidR="00E77747" w:rsidRPr="005C134B" w:rsidRDefault="00953009" w:rsidP="005C134B">
            <w:pPr>
              <w:spacing w:after="0"/>
              <w:jc w:val="both"/>
              <w:rPr>
                <w:rFonts w:asciiTheme="majorBidi" w:hAnsiTheme="majorBidi" w:cstheme="majorBidi"/>
                <w:sz w:val="24"/>
                <w:szCs w:val="24"/>
              </w:rPr>
            </w:pPr>
            <w:r w:rsidRPr="005C134B">
              <w:rPr>
                <w:rFonts w:asciiTheme="majorBidi" w:hAnsiTheme="majorBidi" w:cstheme="majorBidi"/>
                <w:sz w:val="24"/>
                <w:szCs w:val="24"/>
              </w:rPr>
              <w:t>Compliance and operational readiness</w:t>
            </w:r>
          </w:p>
        </w:tc>
        <w:tc>
          <w:tcPr>
            <w:tcW w:w="2448" w:type="dxa"/>
          </w:tcPr>
          <w:p w14:paraId="6489977D" w14:textId="77777777" w:rsidR="00E77747" w:rsidRPr="005C134B" w:rsidRDefault="00953009" w:rsidP="005C134B">
            <w:pPr>
              <w:spacing w:after="0"/>
              <w:jc w:val="both"/>
              <w:rPr>
                <w:rFonts w:asciiTheme="majorBidi" w:hAnsiTheme="majorBidi" w:cstheme="majorBidi"/>
                <w:sz w:val="24"/>
                <w:szCs w:val="24"/>
              </w:rPr>
            </w:pPr>
            <w:r w:rsidRPr="005C134B">
              <w:rPr>
                <w:rFonts w:asciiTheme="majorBidi" w:hAnsiTheme="majorBidi" w:cstheme="majorBidi"/>
                <w:sz w:val="24"/>
                <w:szCs w:val="24"/>
              </w:rPr>
              <w:t>Assurance meetings and evidence reviews</w:t>
            </w:r>
          </w:p>
        </w:tc>
        <w:tc>
          <w:tcPr>
            <w:tcW w:w="2448" w:type="dxa"/>
          </w:tcPr>
          <w:p w14:paraId="0D858BAD" w14:textId="77777777" w:rsidR="00E77747" w:rsidRPr="005C134B" w:rsidRDefault="00953009" w:rsidP="005C134B">
            <w:pPr>
              <w:spacing w:after="0"/>
              <w:jc w:val="both"/>
              <w:rPr>
                <w:rFonts w:asciiTheme="majorBidi" w:hAnsiTheme="majorBidi" w:cstheme="majorBidi"/>
                <w:sz w:val="24"/>
                <w:szCs w:val="24"/>
              </w:rPr>
            </w:pPr>
            <w:r w:rsidRPr="005C134B">
              <w:rPr>
                <w:rFonts w:asciiTheme="majorBidi" w:hAnsiTheme="majorBidi" w:cstheme="majorBidi"/>
                <w:sz w:val="24"/>
                <w:szCs w:val="24"/>
              </w:rPr>
              <w:t>Each gateway / Safety lead</w:t>
            </w:r>
          </w:p>
        </w:tc>
      </w:tr>
      <w:tr w:rsidR="00E77747" w:rsidRPr="005C134B" w14:paraId="31F9B707" w14:textId="77777777" w:rsidTr="00E46A56">
        <w:trPr>
          <w:cantSplit/>
          <w:jc w:val="center"/>
        </w:trPr>
        <w:tc>
          <w:tcPr>
            <w:tcW w:w="2442" w:type="dxa"/>
          </w:tcPr>
          <w:p w14:paraId="1FE4531C" w14:textId="77777777" w:rsidR="00E77747" w:rsidRPr="005C134B" w:rsidRDefault="00953009" w:rsidP="005C134B">
            <w:pPr>
              <w:spacing w:after="0"/>
              <w:jc w:val="both"/>
              <w:rPr>
                <w:rFonts w:asciiTheme="majorBidi" w:hAnsiTheme="majorBidi" w:cstheme="majorBidi"/>
                <w:sz w:val="24"/>
                <w:szCs w:val="24"/>
              </w:rPr>
            </w:pPr>
            <w:r w:rsidRPr="005C134B">
              <w:rPr>
                <w:rFonts w:asciiTheme="majorBidi" w:hAnsiTheme="majorBidi" w:cstheme="majorBidi"/>
                <w:sz w:val="24"/>
                <w:szCs w:val="24"/>
              </w:rPr>
              <w:t>Rail and bus operators</w:t>
            </w:r>
          </w:p>
        </w:tc>
        <w:tc>
          <w:tcPr>
            <w:tcW w:w="3525" w:type="dxa"/>
          </w:tcPr>
          <w:p w14:paraId="15551711" w14:textId="77777777" w:rsidR="00E77747" w:rsidRPr="005C134B" w:rsidRDefault="00953009" w:rsidP="005C134B">
            <w:pPr>
              <w:spacing w:after="0"/>
              <w:jc w:val="both"/>
              <w:rPr>
                <w:rFonts w:asciiTheme="majorBidi" w:hAnsiTheme="majorBidi" w:cstheme="majorBidi"/>
                <w:sz w:val="24"/>
                <w:szCs w:val="24"/>
              </w:rPr>
            </w:pPr>
            <w:r w:rsidRPr="005C134B">
              <w:rPr>
                <w:rFonts w:asciiTheme="majorBidi" w:hAnsiTheme="majorBidi" w:cstheme="majorBidi"/>
                <w:sz w:val="24"/>
                <w:szCs w:val="24"/>
              </w:rPr>
              <w:t>Continuity, passenger flow, timetables</w:t>
            </w:r>
          </w:p>
        </w:tc>
        <w:tc>
          <w:tcPr>
            <w:tcW w:w="2448" w:type="dxa"/>
          </w:tcPr>
          <w:p w14:paraId="7C629BFF" w14:textId="77777777" w:rsidR="00E77747" w:rsidRPr="005C134B" w:rsidRDefault="00953009" w:rsidP="005C134B">
            <w:pPr>
              <w:spacing w:after="0"/>
              <w:jc w:val="both"/>
              <w:rPr>
                <w:rFonts w:asciiTheme="majorBidi" w:hAnsiTheme="majorBidi" w:cstheme="majorBidi"/>
                <w:sz w:val="24"/>
                <w:szCs w:val="24"/>
              </w:rPr>
            </w:pPr>
            <w:r w:rsidRPr="005C134B">
              <w:rPr>
                <w:rFonts w:asciiTheme="majorBidi" w:hAnsiTheme="majorBidi" w:cstheme="majorBidi"/>
                <w:sz w:val="24"/>
                <w:szCs w:val="24"/>
              </w:rPr>
              <w:t>Workshops and handover rehearsals</w:t>
            </w:r>
          </w:p>
        </w:tc>
        <w:tc>
          <w:tcPr>
            <w:tcW w:w="2448" w:type="dxa"/>
          </w:tcPr>
          <w:p w14:paraId="6E078802" w14:textId="77777777" w:rsidR="00E77747" w:rsidRPr="005C134B" w:rsidRDefault="00953009" w:rsidP="005C134B">
            <w:pPr>
              <w:spacing w:after="0"/>
              <w:jc w:val="both"/>
              <w:rPr>
                <w:rFonts w:asciiTheme="majorBidi" w:hAnsiTheme="majorBidi" w:cstheme="majorBidi"/>
                <w:sz w:val="24"/>
                <w:szCs w:val="24"/>
              </w:rPr>
            </w:pPr>
            <w:r w:rsidRPr="005C134B">
              <w:rPr>
                <w:rFonts w:asciiTheme="majorBidi" w:hAnsiTheme="majorBidi" w:cstheme="majorBidi"/>
                <w:sz w:val="24"/>
                <w:szCs w:val="24"/>
              </w:rPr>
              <w:t>Fortnightly / Operations lead</w:t>
            </w:r>
          </w:p>
        </w:tc>
      </w:tr>
      <w:tr w:rsidR="00E77747" w:rsidRPr="005C134B" w14:paraId="5BFB6617" w14:textId="77777777" w:rsidTr="00E46A56">
        <w:trPr>
          <w:cantSplit/>
          <w:jc w:val="center"/>
        </w:trPr>
        <w:tc>
          <w:tcPr>
            <w:tcW w:w="2442" w:type="dxa"/>
          </w:tcPr>
          <w:p w14:paraId="53EF5C96" w14:textId="77777777" w:rsidR="00E77747" w:rsidRPr="005C134B" w:rsidRDefault="00953009" w:rsidP="005C134B">
            <w:pPr>
              <w:spacing w:after="0"/>
              <w:jc w:val="both"/>
              <w:rPr>
                <w:rFonts w:asciiTheme="majorBidi" w:hAnsiTheme="majorBidi" w:cstheme="majorBidi"/>
                <w:sz w:val="24"/>
                <w:szCs w:val="24"/>
              </w:rPr>
            </w:pPr>
            <w:r w:rsidRPr="005C134B">
              <w:rPr>
                <w:rFonts w:asciiTheme="majorBidi" w:hAnsiTheme="majorBidi" w:cstheme="majorBidi"/>
                <w:sz w:val="24"/>
                <w:szCs w:val="24"/>
              </w:rPr>
              <w:t>Disabled passengers and users</w:t>
            </w:r>
          </w:p>
        </w:tc>
        <w:tc>
          <w:tcPr>
            <w:tcW w:w="3525" w:type="dxa"/>
          </w:tcPr>
          <w:p w14:paraId="20BFC68D" w14:textId="77777777" w:rsidR="00E77747" w:rsidRPr="005C134B" w:rsidRDefault="00953009" w:rsidP="005C134B">
            <w:pPr>
              <w:spacing w:after="0"/>
              <w:jc w:val="both"/>
              <w:rPr>
                <w:rFonts w:asciiTheme="majorBidi" w:hAnsiTheme="majorBidi" w:cstheme="majorBidi"/>
                <w:sz w:val="24"/>
                <w:szCs w:val="24"/>
              </w:rPr>
            </w:pPr>
            <w:r w:rsidRPr="005C134B">
              <w:rPr>
                <w:rFonts w:asciiTheme="majorBidi" w:hAnsiTheme="majorBidi" w:cstheme="majorBidi"/>
                <w:sz w:val="24"/>
                <w:szCs w:val="24"/>
              </w:rPr>
              <w:t>Inclusive access, wayfinding, disruption information</w:t>
            </w:r>
          </w:p>
        </w:tc>
        <w:tc>
          <w:tcPr>
            <w:tcW w:w="2448" w:type="dxa"/>
          </w:tcPr>
          <w:p w14:paraId="7830E3D0" w14:textId="77777777" w:rsidR="00E77747" w:rsidRPr="005C134B" w:rsidRDefault="00953009" w:rsidP="005C134B">
            <w:pPr>
              <w:spacing w:after="0"/>
              <w:jc w:val="both"/>
              <w:rPr>
                <w:rFonts w:asciiTheme="majorBidi" w:hAnsiTheme="majorBidi" w:cstheme="majorBidi"/>
                <w:sz w:val="24"/>
                <w:szCs w:val="24"/>
              </w:rPr>
            </w:pPr>
            <w:r w:rsidRPr="005C134B">
              <w:rPr>
                <w:rFonts w:asciiTheme="majorBidi" w:hAnsiTheme="majorBidi" w:cstheme="majorBidi"/>
                <w:sz w:val="24"/>
                <w:szCs w:val="24"/>
              </w:rPr>
              <w:t>Workshops, testing, walk-throughs</w:t>
            </w:r>
          </w:p>
        </w:tc>
        <w:tc>
          <w:tcPr>
            <w:tcW w:w="2448" w:type="dxa"/>
          </w:tcPr>
          <w:p w14:paraId="06A0A58A" w14:textId="77777777" w:rsidR="00E77747" w:rsidRPr="005C134B" w:rsidRDefault="00953009" w:rsidP="005C134B">
            <w:pPr>
              <w:spacing w:after="0"/>
              <w:jc w:val="both"/>
              <w:rPr>
                <w:rFonts w:asciiTheme="majorBidi" w:hAnsiTheme="majorBidi" w:cstheme="majorBidi"/>
                <w:sz w:val="24"/>
                <w:szCs w:val="24"/>
              </w:rPr>
            </w:pPr>
            <w:r w:rsidRPr="005C134B">
              <w:rPr>
                <w:rFonts w:asciiTheme="majorBidi" w:hAnsiTheme="majorBidi" w:cstheme="majorBidi"/>
                <w:sz w:val="24"/>
                <w:szCs w:val="24"/>
              </w:rPr>
              <w:t>Before handover / Access lead</w:t>
            </w:r>
          </w:p>
        </w:tc>
      </w:tr>
      <w:tr w:rsidR="00E77747" w:rsidRPr="005C134B" w14:paraId="5F95F319" w14:textId="77777777" w:rsidTr="00E46A56">
        <w:trPr>
          <w:cantSplit/>
          <w:jc w:val="center"/>
        </w:trPr>
        <w:tc>
          <w:tcPr>
            <w:tcW w:w="2442" w:type="dxa"/>
          </w:tcPr>
          <w:p w14:paraId="56885AB8" w14:textId="77777777" w:rsidR="00E77747" w:rsidRPr="005C134B" w:rsidRDefault="00E46A56" w:rsidP="005C134B">
            <w:pPr>
              <w:spacing w:after="0"/>
              <w:jc w:val="both"/>
              <w:rPr>
                <w:rFonts w:asciiTheme="majorBidi" w:hAnsiTheme="majorBidi" w:cstheme="majorBidi"/>
                <w:sz w:val="24"/>
                <w:szCs w:val="24"/>
              </w:rPr>
            </w:pPr>
            <w:r w:rsidRPr="005C134B">
              <w:rPr>
                <w:rFonts w:asciiTheme="majorBidi" w:hAnsiTheme="majorBidi" w:cstheme="majorBidi"/>
                <w:sz w:val="24"/>
                <w:szCs w:val="24"/>
              </w:rPr>
              <w:t>Business</w:t>
            </w:r>
            <w:r w:rsidR="00953009" w:rsidRPr="005C134B">
              <w:rPr>
                <w:rFonts w:asciiTheme="majorBidi" w:hAnsiTheme="majorBidi" w:cstheme="majorBidi"/>
                <w:sz w:val="24"/>
                <w:szCs w:val="24"/>
              </w:rPr>
              <w:t xml:space="preserve"> and freight</w:t>
            </w:r>
          </w:p>
        </w:tc>
        <w:tc>
          <w:tcPr>
            <w:tcW w:w="3525" w:type="dxa"/>
          </w:tcPr>
          <w:p w14:paraId="480D20EE" w14:textId="77777777" w:rsidR="00E77747" w:rsidRPr="005C134B" w:rsidRDefault="00953009" w:rsidP="005C134B">
            <w:pPr>
              <w:spacing w:after="0"/>
              <w:jc w:val="both"/>
              <w:rPr>
                <w:rFonts w:asciiTheme="majorBidi" w:hAnsiTheme="majorBidi" w:cstheme="majorBidi"/>
                <w:sz w:val="24"/>
                <w:szCs w:val="24"/>
              </w:rPr>
            </w:pPr>
            <w:r w:rsidRPr="005C134B">
              <w:rPr>
                <w:rFonts w:asciiTheme="majorBidi" w:hAnsiTheme="majorBidi" w:cstheme="majorBidi"/>
                <w:sz w:val="24"/>
                <w:szCs w:val="24"/>
              </w:rPr>
              <w:t>Access, deliveries, footfall, disruption</w:t>
            </w:r>
          </w:p>
        </w:tc>
        <w:tc>
          <w:tcPr>
            <w:tcW w:w="2448" w:type="dxa"/>
          </w:tcPr>
          <w:p w14:paraId="3AB52D5E" w14:textId="77777777" w:rsidR="00E77747" w:rsidRPr="005C134B" w:rsidRDefault="00953009" w:rsidP="005C134B">
            <w:pPr>
              <w:spacing w:after="0"/>
              <w:jc w:val="both"/>
              <w:rPr>
                <w:rFonts w:asciiTheme="majorBidi" w:hAnsiTheme="majorBidi" w:cstheme="majorBidi"/>
                <w:sz w:val="24"/>
                <w:szCs w:val="24"/>
              </w:rPr>
            </w:pPr>
            <w:r w:rsidRPr="005C134B">
              <w:rPr>
                <w:rFonts w:asciiTheme="majorBidi" w:hAnsiTheme="majorBidi" w:cstheme="majorBidi"/>
                <w:sz w:val="24"/>
                <w:szCs w:val="24"/>
              </w:rPr>
              <w:t>Business bulletins, freight windows, issue log</w:t>
            </w:r>
          </w:p>
        </w:tc>
        <w:tc>
          <w:tcPr>
            <w:tcW w:w="2448" w:type="dxa"/>
          </w:tcPr>
          <w:p w14:paraId="539A3FFF" w14:textId="77777777" w:rsidR="00E77747" w:rsidRPr="005C134B" w:rsidRDefault="00953009" w:rsidP="005C134B">
            <w:pPr>
              <w:spacing w:after="0"/>
              <w:jc w:val="both"/>
              <w:rPr>
                <w:rFonts w:asciiTheme="majorBidi" w:hAnsiTheme="majorBidi" w:cstheme="majorBidi"/>
                <w:sz w:val="24"/>
                <w:szCs w:val="24"/>
              </w:rPr>
            </w:pPr>
            <w:r w:rsidRPr="005C134B">
              <w:rPr>
                <w:rFonts w:asciiTheme="majorBidi" w:hAnsiTheme="majorBidi" w:cstheme="majorBidi"/>
                <w:sz w:val="24"/>
                <w:szCs w:val="24"/>
              </w:rPr>
              <w:t>Monthly / Engagement lead</w:t>
            </w:r>
          </w:p>
        </w:tc>
      </w:tr>
    </w:tbl>
    <w:p w14:paraId="169C01A4" w14:textId="77777777" w:rsidR="00E77747" w:rsidRPr="005C134B" w:rsidRDefault="00953009" w:rsidP="005C134B">
      <w:pPr>
        <w:pStyle w:val="Heading2"/>
      </w:pPr>
      <w:bookmarkStart w:id="11" w:name="_Toc234083358"/>
      <w:r w:rsidRPr="005C134B">
        <w:lastRenderedPageBreak/>
        <w:t>8. Allocation of resources</w:t>
      </w:r>
      <w:bookmarkEnd w:id="11"/>
    </w:p>
    <w:p w14:paraId="45250A12" w14:textId="62CB45FF" w:rsidR="004D1777" w:rsidRPr="004D1777" w:rsidRDefault="004D1777" w:rsidP="004D1777">
      <w:pPr>
        <w:jc w:val="both"/>
        <w:rPr>
          <w:rFonts w:asciiTheme="majorBidi" w:hAnsiTheme="majorBidi" w:cstheme="majorBidi"/>
          <w:sz w:val="24"/>
          <w:szCs w:val="24"/>
        </w:rPr>
      </w:pPr>
      <w:r w:rsidRPr="004D1777">
        <w:rPr>
          <w:rFonts w:asciiTheme="majorBidi" w:hAnsiTheme="majorBidi" w:cstheme="majorBidi"/>
          <w:sz w:val="24"/>
          <w:szCs w:val="24"/>
        </w:rPr>
        <w:t xml:space="preserve">The governance, technical design, construction, digital delivery, stakeholder engagement, assurance and benefits management are key areas of resource allocation. The project is a temporary entity comprising of </w:t>
      </w:r>
      <w:r w:rsidR="007C763C" w:rsidRPr="004D1777">
        <w:rPr>
          <w:rFonts w:asciiTheme="majorBidi" w:hAnsiTheme="majorBidi" w:cstheme="majorBidi"/>
          <w:sz w:val="24"/>
          <w:szCs w:val="24"/>
        </w:rPr>
        <w:t>clients</w:t>
      </w:r>
      <w:r w:rsidRPr="004D1777">
        <w:rPr>
          <w:rFonts w:asciiTheme="majorBidi" w:hAnsiTheme="majorBidi" w:cstheme="majorBidi"/>
          <w:sz w:val="24"/>
          <w:szCs w:val="24"/>
        </w:rPr>
        <w:t>, designers, contractors, operators, utilities, regulators, suppliers and representatives of users.</w:t>
      </w:r>
    </w:p>
    <w:p w14:paraId="2F62BBF8" w14:textId="65E88BE4" w:rsidR="00E77747" w:rsidRPr="005C134B" w:rsidRDefault="004D1777" w:rsidP="004D1777">
      <w:pPr>
        <w:jc w:val="both"/>
        <w:rPr>
          <w:rFonts w:asciiTheme="majorBidi" w:hAnsiTheme="majorBidi" w:cstheme="majorBidi"/>
          <w:sz w:val="24"/>
          <w:szCs w:val="24"/>
        </w:rPr>
      </w:pPr>
      <w:r w:rsidRPr="004D1777">
        <w:rPr>
          <w:rFonts w:asciiTheme="majorBidi" w:hAnsiTheme="majorBidi" w:cstheme="majorBidi"/>
          <w:sz w:val="24"/>
          <w:szCs w:val="24"/>
        </w:rPr>
        <w:t xml:space="preserve">Because of the changing responsibilities and interfaces throughout the life cycle, an explicit organisation design is required for complex infrastructure projects (Zani et al., 2024). It has a project board for strategic decisions, a project manager for integration and package managers for delivery control, safety leads, accessibility, carbon and digital systems and communications. The specialist capacity will be planned and used at decision points to </w:t>
      </w:r>
      <w:r w:rsidRPr="004D1777">
        <w:rPr>
          <w:rFonts w:asciiTheme="majorBidi" w:hAnsiTheme="majorBidi" w:cstheme="majorBidi"/>
          <w:sz w:val="24"/>
          <w:szCs w:val="24"/>
        </w:rPr>
        <w:t>minimize</w:t>
      </w:r>
      <w:r w:rsidRPr="004D1777">
        <w:rPr>
          <w:rFonts w:asciiTheme="majorBidi" w:hAnsiTheme="majorBidi" w:cstheme="majorBidi"/>
          <w:sz w:val="24"/>
          <w:szCs w:val="24"/>
        </w:rPr>
        <w:t>/reduce late re-work.</w:t>
      </w:r>
    </w:p>
    <w:p w14:paraId="79D1F687" w14:textId="77777777" w:rsidR="00E46A56" w:rsidRPr="005C134B" w:rsidRDefault="00E46A56" w:rsidP="005C134B">
      <w:pPr>
        <w:pStyle w:val="Caption"/>
        <w:keepNext/>
        <w:spacing w:line="360" w:lineRule="auto"/>
        <w:jc w:val="both"/>
        <w:rPr>
          <w:rFonts w:asciiTheme="majorBidi" w:hAnsiTheme="majorBidi" w:cstheme="majorBidi"/>
          <w:sz w:val="24"/>
          <w:szCs w:val="24"/>
        </w:rPr>
      </w:pPr>
      <w:r w:rsidRPr="005C134B">
        <w:rPr>
          <w:rFonts w:asciiTheme="majorBidi" w:hAnsiTheme="majorBidi" w:cstheme="majorBidi"/>
          <w:sz w:val="24"/>
          <w:szCs w:val="24"/>
        </w:rPr>
        <w:t xml:space="preserve">Table </w:t>
      </w:r>
      <w:r w:rsidR="00625421" w:rsidRPr="005C134B">
        <w:rPr>
          <w:rFonts w:asciiTheme="majorBidi" w:hAnsiTheme="majorBidi" w:cstheme="majorBidi"/>
          <w:sz w:val="24"/>
          <w:szCs w:val="24"/>
        </w:rPr>
        <w:fldChar w:fldCharType="begin"/>
      </w:r>
      <w:r w:rsidR="00625421" w:rsidRPr="005C134B">
        <w:rPr>
          <w:rFonts w:asciiTheme="majorBidi" w:hAnsiTheme="majorBidi" w:cstheme="majorBidi"/>
          <w:sz w:val="24"/>
          <w:szCs w:val="24"/>
        </w:rPr>
        <w:instrText xml:space="preserve"> SEQ Table \* ARABIC </w:instrText>
      </w:r>
      <w:r w:rsidR="00625421" w:rsidRPr="005C134B">
        <w:rPr>
          <w:rFonts w:asciiTheme="majorBidi" w:hAnsiTheme="majorBidi" w:cstheme="majorBidi"/>
          <w:sz w:val="24"/>
          <w:szCs w:val="24"/>
        </w:rPr>
        <w:fldChar w:fldCharType="separate"/>
      </w:r>
      <w:r w:rsidR="00625421" w:rsidRPr="005C134B">
        <w:rPr>
          <w:rFonts w:asciiTheme="majorBidi" w:hAnsiTheme="majorBidi" w:cstheme="majorBidi"/>
          <w:noProof/>
          <w:sz w:val="24"/>
          <w:szCs w:val="24"/>
        </w:rPr>
        <w:t>4</w:t>
      </w:r>
      <w:r w:rsidR="00625421" w:rsidRPr="005C134B">
        <w:rPr>
          <w:rFonts w:asciiTheme="majorBidi" w:hAnsiTheme="majorBidi" w:cstheme="majorBidi"/>
          <w:noProof/>
          <w:sz w:val="24"/>
          <w:szCs w:val="24"/>
        </w:rPr>
        <w:fldChar w:fldCharType="end"/>
      </w:r>
      <w:r w:rsidRPr="005C134B">
        <w:rPr>
          <w:rFonts w:asciiTheme="majorBidi" w:hAnsiTheme="majorBidi" w:cstheme="majorBidi"/>
          <w:sz w:val="24"/>
          <w:szCs w:val="24"/>
          <w:lang w:val="en-GB"/>
        </w:rPr>
        <w:t>: Resource allocation and responsibility summary</w:t>
      </w:r>
    </w:p>
    <w:tbl>
      <w:tblPr>
        <w:tblStyle w:val="TableGrid"/>
        <w:tblW w:w="0" w:type="auto"/>
        <w:jc w:val="center"/>
        <w:tblLook w:val="04A0" w:firstRow="1" w:lastRow="0" w:firstColumn="1" w:lastColumn="0" w:noHBand="0" w:noVBand="1"/>
      </w:tblPr>
      <w:tblGrid>
        <w:gridCol w:w="2158"/>
        <w:gridCol w:w="3526"/>
        <w:gridCol w:w="2448"/>
        <w:gridCol w:w="2448"/>
      </w:tblGrid>
      <w:tr w:rsidR="00E77747" w:rsidRPr="005C134B" w14:paraId="3A588C2F" w14:textId="77777777" w:rsidTr="00E46A56">
        <w:trPr>
          <w:cantSplit/>
          <w:jc w:val="center"/>
        </w:trPr>
        <w:tc>
          <w:tcPr>
            <w:tcW w:w="2158" w:type="dxa"/>
          </w:tcPr>
          <w:p w14:paraId="06EB864B" w14:textId="77777777" w:rsidR="00E77747" w:rsidRPr="005C134B" w:rsidRDefault="00953009" w:rsidP="005C134B">
            <w:pPr>
              <w:spacing w:after="0"/>
              <w:jc w:val="both"/>
              <w:rPr>
                <w:rFonts w:asciiTheme="majorBidi" w:hAnsiTheme="majorBidi" w:cstheme="majorBidi"/>
                <w:sz w:val="24"/>
                <w:szCs w:val="24"/>
              </w:rPr>
            </w:pPr>
            <w:r w:rsidRPr="005C134B">
              <w:rPr>
                <w:rFonts w:asciiTheme="majorBidi" w:hAnsiTheme="majorBidi" w:cstheme="majorBidi"/>
                <w:b/>
                <w:sz w:val="24"/>
                <w:szCs w:val="24"/>
              </w:rPr>
              <w:t>Resource / role</w:t>
            </w:r>
          </w:p>
        </w:tc>
        <w:tc>
          <w:tcPr>
            <w:tcW w:w="3526" w:type="dxa"/>
          </w:tcPr>
          <w:p w14:paraId="148B986E" w14:textId="77777777" w:rsidR="00E77747" w:rsidRPr="005C134B" w:rsidRDefault="00953009" w:rsidP="005C134B">
            <w:pPr>
              <w:spacing w:after="0"/>
              <w:jc w:val="both"/>
              <w:rPr>
                <w:rFonts w:asciiTheme="majorBidi" w:hAnsiTheme="majorBidi" w:cstheme="majorBidi"/>
                <w:sz w:val="24"/>
                <w:szCs w:val="24"/>
              </w:rPr>
            </w:pPr>
            <w:r w:rsidRPr="005C134B">
              <w:rPr>
                <w:rFonts w:asciiTheme="majorBidi" w:hAnsiTheme="majorBidi" w:cstheme="majorBidi"/>
                <w:b/>
                <w:sz w:val="24"/>
                <w:szCs w:val="24"/>
              </w:rPr>
              <w:t>Responsibility</w:t>
            </w:r>
          </w:p>
        </w:tc>
        <w:tc>
          <w:tcPr>
            <w:tcW w:w="2448" w:type="dxa"/>
          </w:tcPr>
          <w:p w14:paraId="4A637BBE" w14:textId="77777777" w:rsidR="00E77747" w:rsidRPr="005C134B" w:rsidRDefault="00953009" w:rsidP="005C134B">
            <w:pPr>
              <w:spacing w:after="0"/>
              <w:jc w:val="both"/>
              <w:rPr>
                <w:rFonts w:asciiTheme="majorBidi" w:hAnsiTheme="majorBidi" w:cstheme="majorBidi"/>
                <w:sz w:val="24"/>
                <w:szCs w:val="24"/>
              </w:rPr>
            </w:pPr>
            <w:r w:rsidRPr="005C134B">
              <w:rPr>
                <w:rFonts w:asciiTheme="majorBidi" w:hAnsiTheme="majorBidi" w:cstheme="majorBidi"/>
                <w:b/>
                <w:sz w:val="24"/>
                <w:szCs w:val="24"/>
              </w:rPr>
              <w:t>Timing</w:t>
            </w:r>
          </w:p>
        </w:tc>
        <w:tc>
          <w:tcPr>
            <w:tcW w:w="2448" w:type="dxa"/>
          </w:tcPr>
          <w:p w14:paraId="658F024F" w14:textId="77777777" w:rsidR="00E77747" w:rsidRPr="005C134B" w:rsidRDefault="00953009" w:rsidP="005C134B">
            <w:pPr>
              <w:spacing w:after="0"/>
              <w:jc w:val="both"/>
              <w:rPr>
                <w:rFonts w:asciiTheme="majorBidi" w:hAnsiTheme="majorBidi" w:cstheme="majorBidi"/>
                <w:sz w:val="24"/>
                <w:szCs w:val="24"/>
              </w:rPr>
            </w:pPr>
            <w:r w:rsidRPr="005C134B">
              <w:rPr>
                <w:rFonts w:asciiTheme="majorBidi" w:hAnsiTheme="majorBidi" w:cstheme="majorBidi"/>
                <w:b/>
                <w:sz w:val="24"/>
                <w:szCs w:val="24"/>
              </w:rPr>
              <w:t>Key dependency</w:t>
            </w:r>
          </w:p>
        </w:tc>
      </w:tr>
      <w:tr w:rsidR="00E77747" w:rsidRPr="005C134B" w14:paraId="1B281B8A" w14:textId="77777777" w:rsidTr="00E46A56">
        <w:trPr>
          <w:cantSplit/>
          <w:jc w:val="center"/>
        </w:trPr>
        <w:tc>
          <w:tcPr>
            <w:tcW w:w="2158" w:type="dxa"/>
          </w:tcPr>
          <w:p w14:paraId="7206A7BC" w14:textId="77777777" w:rsidR="00E77747" w:rsidRPr="005C134B" w:rsidRDefault="00953009" w:rsidP="005C134B">
            <w:pPr>
              <w:spacing w:after="0"/>
              <w:jc w:val="both"/>
              <w:rPr>
                <w:rFonts w:asciiTheme="majorBidi" w:hAnsiTheme="majorBidi" w:cstheme="majorBidi"/>
                <w:sz w:val="24"/>
                <w:szCs w:val="24"/>
              </w:rPr>
            </w:pPr>
            <w:r w:rsidRPr="005C134B">
              <w:rPr>
                <w:rFonts w:asciiTheme="majorBidi" w:hAnsiTheme="majorBidi" w:cstheme="majorBidi"/>
                <w:sz w:val="24"/>
                <w:szCs w:val="24"/>
              </w:rPr>
              <w:t>Project board</w:t>
            </w:r>
          </w:p>
        </w:tc>
        <w:tc>
          <w:tcPr>
            <w:tcW w:w="3526" w:type="dxa"/>
          </w:tcPr>
          <w:p w14:paraId="045DCE23" w14:textId="77777777" w:rsidR="00E77747" w:rsidRPr="005C134B" w:rsidRDefault="00953009" w:rsidP="005C134B">
            <w:pPr>
              <w:spacing w:after="0"/>
              <w:jc w:val="both"/>
              <w:rPr>
                <w:rFonts w:asciiTheme="majorBidi" w:hAnsiTheme="majorBidi" w:cstheme="majorBidi"/>
                <w:sz w:val="24"/>
                <w:szCs w:val="24"/>
              </w:rPr>
            </w:pPr>
            <w:r w:rsidRPr="005C134B">
              <w:rPr>
                <w:rFonts w:asciiTheme="majorBidi" w:hAnsiTheme="majorBidi" w:cstheme="majorBidi"/>
                <w:sz w:val="24"/>
                <w:szCs w:val="24"/>
              </w:rPr>
              <w:t>Gateway decisions, budget control and escalation</w:t>
            </w:r>
          </w:p>
        </w:tc>
        <w:tc>
          <w:tcPr>
            <w:tcW w:w="2448" w:type="dxa"/>
          </w:tcPr>
          <w:p w14:paraId="1DB9CB7D" w14:textId="77777777" w:rsidR="00E77747" w:rsidRPr="005C134B" w:rsidRDefault="00953009" w:rsidP="005C134B">
            <w:pPr>
              <w:spacing w:after="0"/>
              <w:jc w:val="both"/>
              <w:rPr>
                <w:rFonts w:asciiTheme="majorBidi" w:hAnsiTheme="majorBidi" w:cstheme="majorBidi"/>
                <w:sz w:val="24"/>
                <w:szCs w:val="24"/>
              </w:rPr>
            </w:pPr>
            <w:r w:rsidRPr="005C134B">
              <w:rPr>
                <w:rFonts w:asciiTheme="majorBidi" w:hAnsiTheme="majorBidi" w:cstheme="majorBidi"/>
                <w:sz w:val="24"/>
                <w:szCs w:val="24"/>
              </w:rPr>
              <w:t>Monthly</w:t>
            </w:r>
          </w:p>
        </w:tc>
        <w:tc>
          <w:tcPr>
            <w:tcW w:w="2448" w:type="dxa"/>
          </w:tcPr>
          <w:p w14:paraId="7BC04BC7" w14:textId="77777777" w:rsidR="00E77747" w:rsidRPr="005C134B" w:rsidRDefault="00953009" w:rsidP="005C134B">
            <w:pPr>
              <w:spacing w:after="0"/>
              <w:jc w:val="both"/>
              <w:rPr>
                <w:rFonts w:asciiTheme="majorBidi" w:hAnsiTheme="majorBidi" w:cstheme="majorBidi"/>
                <w:sz w:val="24"/>
                <w:szCs w:val="24"/>
              </w:rPr>
            </w:pPr>
            <w:r w:rsidRPr="005C134B">
              <w:rPr>
                <w:rFonts w:asciiTheme="majorBidi" w:hAnsiTheme="majorBidi" w:cstheme="majorBidi"/>
                <w:sz w:val="24"/>
                <w:szCs w:val="24"/>
              </w:rPr>
              <w:t>Clear exception reports</w:t>
            </w:r>
          </w:p>
        </w:tc>
      </w:tr>
      <w:tr w:rsidR="00E77747" w:rsidRPr="005C134B" w14:paraId="7DCA2847" w14:textId="77777777" w:rsidTr="00E46A56">
        <w:trPr>
          <w:cantSplit/>
          <w:jc w:val="center"/>
        </w:trPr>
        <w:tc>
          <w:tcPr>
            <w:tcW w:w="2158" w:type="dxa"/>
          </w:tcPr>
          <w:p w14:paraId="6CB5358D" w14:textId="77777777" w:rsidR="00E77747" w:rsidRPr="005C134B" w:rsidRDefault="00953009" w:rsidP="005C134B">
            <w:pPr>
              <w:spacing w:after="0"/>
              <w:jc w:val="both"/>
              <w:rPr>
                <w:rFonts w:asciiTheme="majorBidi" w:hAnsiTheme="majorBidi" w:cstheme="majorBidi"/>
                <w:sz w:val="24"/>
                <w:szCs w:val="24"/>
              </w:rPr>
            </w:pPr>
            <w:r w:rsidRPr="005C134B">
              <w:rPr>
                <w:rFonts w:asciiTheme="majorBidi" w:hAnsiTheme="majorBidi" w:cstheme="majorBidi"/>
                <w:sz w:val="24"/>
                <w:szCs w:val="24"/>
              </w:rPr>
              <w:t>Project manager and PMO</w:t>
            </w:r>
          </w:p>
        </w:tc>
        <w:tc>
          <w:tcPr>
            <w:tcW w:w="3526" w:type="dxa"/>
          </w:tcPr>
          <w:p w14:paraId="7ED459CE" w14:textId="77777777" w:rsidR="00E77747" w:rsidRPr="005C134B" w:rsidRDefault="00953009" w:rsidP="005C134B">
            <w:pPr>
              <w:spacing w:after="0"/>
              <w:jc w:val="both"/>
              <w:rPr>
                <w:rFonts w:asciiTheme="majorBidi" w:hAnsiTheme="majorBidi" w:cstheme="majorBidi"/>
                <w:sz w:val="24"/>
                <w:szCs w:val="24"/>
              </w:rPr>
            </w:pPr>
            <w:r w:rsidRPr="005C134B">
              <w:rPr>
                <w:rFonts w:asciiTheme="majorBidi" w:hAnsiTheme="majorBidi" w:cstheme="majorBidi"/>
                <w:sz w:val="24"/>
                <w:szCs w:val="24"/>
              </w:rPr>
              <w:t>Integrated plan, risk register, change control</w:t>
            </w:r>
          </w:p>
        </w:tc>
        <w:tc>
          <w:tcPr>
            <w:tcW w:w="2448" w:type="dxa"/>
          </w:tcPr>
          <w:p w14:paraId="33863025" w14:textId="77777777" w:rsidR="00E77747" w:rsidRPr="005C134B" w:rsidRDefault="00953009" w:rsidP="005C134B">
            <w:pPr>
              <w:spacing w:after="0"/>
              <w:jc w:val="both"/>
              <w:rPr>
                <w:rFonts w:asciiTheme="majorBidi" w:hAnsiTheme="majorBidi" w:cstheme="majorBidi"/>
                <w:sz w:val="24"/>
                <w:szCs w:val="24"/>
              </w:rPr>
            </w:pPr>
            <w:r w:rsidRPr="005C134B">
              <w:rPr>
                <w:rFonts w:asciiTheme="majorBidi" w:hAnsiTheme="majorBidi" w:cstheme="majorBidi"/>
                <w:sz w:val="24"/>
                <w:szCs w:val="24"/>
              </w:rPr>
              <w:t>Full project</w:t>
            </w:r>
          </w:p>
        </w:tc>
        <w:tc>
          <w:tcPr>
            <w:tcW w:w="2448" w:type="dxa"/>
          </w:tcPr>
          <w:p w14:paraId="3DF1BC1B" w14:textId="77777777" w:rsidR="00E77747" w:rsidRPr="005C134B" w:rsidRDefault="00953009" w:rsidP="005C134B">
            <w:pPr>
              <w:spacing w:after="0"/>
              <w:jc w:val="both"/>
              <w:rPr>
                <w:rFonts w:asciiTheme="majorBidi" w:hAnsiTheme="majorBidi" w:cstheme="majorBidi"/>
                <w:sz w:val="24"/>
                <w:szCs w:val="24"/>
              </w:rPr>
            </w:pPr>
            <w:r w:rsidRPr="005C134B">
              <w:rPr>
                <w:rFonts w:asciiTheme="majorBidi" w:hAnsiTheme="majorBidi" w:cstheme="majorBidi"/>
                <w:sz w:val="24"/>
                <w:szCs w:val="24"/>
              </w:rPr>
              <w:t>Reliable work-package data</w:t>
            </w:r>
          </w:p>
        </w:tc>
      </w:tr>
      <w:tr w:rsidR="00E77747" w:rsidRPr="005C134B" w14:paraId="5C337895" w14:textId="77777777" w:rsidTr="00E46A56">
        <w:trPr>
          <w:cantSplit/>
          <w:jc w:val="center"/>
        </w:trPr>
        <w:tc>
          <w:tcPr>
            <w:tcW w:w="2158" w:type="dxa"/>
          </w:tcPr>
          <w:p w14:paraId="4F782F24" w14:textId="77777777" w:rsidR="00E77747" w:rsidRPr="005C134B" w:rsidRDefault="00953009" w:rsidP="005C134B">
            <w:pPr>
              <w:spacing w:after="0"/>
              <w:jc w:val="both"/>
              <w:rPr>
                <w:rFonts w:asciiTheme="majorBidi" w:hAnsiTheme="majorBidi" w:cstheme="majorBidi"/>
                <w:sz w:val="24"/>
                <w:szCs w:val="24"/>
              </w:rPr>
            </w:pPr>
            <w:r w:rsidRPr="005C134B">
              <w:rPr>
                <w:rFonts w:asciiTheme="majorBidi" w:hAnsiTheme="majorBidi" w:cstheme="majorBidi"/>
                <w:sz w:val="24"/>
                <w:szCs w:val="24"/>
              </w:rPr>
              <w:t>Design team</w:t>
            </w:r>
          </w:p>
        </w:tc>
        <w:tc>
          <w:tcPr>
            <w:tcW w:w="3526" w:type="dxa"/>
          </w:tcPr>
          <w:p w14:paraId="50B561F3" w14:textId="77777777" w:rsidR="00E77747" w:rsidRPr="005C134B" w:rsidRDefault="00953009" w:rsidP="005C134B">
            <w:pPr>
              <w:spacing w:after="0"/>
              <w:jc w:val="both"/>
              <w:rPr>
                <w:rFonts w:asciiTheme="majorBidi" w:hAnsiTheme="majorBidi" w:cstheme="majorBidi"/>
                <w:sz w:val="24"/>
                <w:szCs w:val="24"/>
              </w:rPr>
            </w:pPr>
            <w:r w:rsidRPr="005C134B">
              <w:rPr>
                <w:rFonts w:asciiTheme="majorBidi" w:hAnsiTheme="majorBidi" w:cstheme="majorBidi"/>
                <w:sz w:val="24"/>
                <w:szCs w:val="24"/>
              </w:rPr>
              <w:t>Surveys, inclusive design and technical assurance</w:t>
            </w:r>
          </w:p>
        </w:tc>
        <w:tc>
          <w:tcPr>
            <w:tcW w:w="2448" w:type="dxa"/>
          </w:tcPr>
          <w:p w14:paraId="597B9A5E" w14:textId="77777777" w:rsidR="00E77747" w:rsidRPr="005C134B" w:rsidRDefault="00953009" w:rsidP="005C134B">
            <w:pPr>
              <w:spacing w:after="0"/>
              <w:jc w:val="both"/>
              <w:rPr>
                <w:rFonts w:asciiTheme="majorBidi" w:hAnsiTheme="majorBidi" w:cstheme="majorBidi"/>
                <w:sz w:val="24"/>
                <w:szCs w:val="24"/>
              </w:rPr>
            </w:pPr>
            <w:r w:rsidRPr="005C134B">
              <w:rPr>
                <w:rFonts w:asciiTheme="majorBidi" w:hAnsiTheme="majorBidi" w:cstheme="majorBidi"/>
                <w:sz w:val="24"/>
                <w:szCs w:val="24"/>
              </w:rPr>
              <w:t>Months 1-10</w:t>
            </w:r>
          </w:p>
        </w:tc>
        <w:tc>
          <w:tcPr>
            <w:tcW w:w="2448" w:type="dxa"/>
          </w:tcPr>
          <w:p w14:paraId="75DDE1FC" w14:textId="77777777" w:rsidR="00E77747" w:rsidRPr="005C134B" w:rsidRDefault="00953009" w:rsidP="005C134B">
            <w:pPr>
              <w:spacing w:after="0"/>
              <w:jc w:val="both"/>
              <w:rPr>
                <w:rFonts w:asciiTheme="majorBidi" w:hAnsiTheme="majorBidi" w:cstheme="majorBidi"/>
                <w:sz w:val="24"/>
                <w:szCs w:val="24"/>
              </w:rPr>
            </w:pPr>
            <w:r w:rsidRPr="005C134B">
              <w:rPr>
                <w:rFonts w:asciiTheme="majorBidi" w:hAnsiTheme="majorBidi" w:cstheme="majorBidi"/>
                <w:sz w:val="24"/>
                <w:szCs w:val="24"/>
              </w:rPr>
              <w:t>Survey accuracy and operator input</w:t>
            </w:r>
          </w:p>
        </w:tc>
      </w:tr>
      <w:tr w:rsidR="00E77747" w:rsidRPr="005C134B" w14:paraId="07CE58B2" w14:textId="77777777" w:rsidTr="00E46A56">
        <w:trPr>
          <w:cantSplit/>
          <w:jc w:val="center"/>
        </w:trPr>
        <w:tc>
          <w:tcPr>
            <w:tcW w:w="2158" w:type="dxa"/>
          </w:tcPr>
          <w:p w14:paraId="3DA5C5AB" w14:textId="77777777" w:rsidR="00E77747" w:rsidRPr="005C134B" w:rsidRDefault="00953009" w:rsidP="005C134B">
            <w:pPr>
              <w:spacing w:after="0"/>
              <w:jc w:val="both"/>
              <w:rPr>
                <w:rFonts w:asciiTheme="majorBidi" w:hAnsiTheme="majorBidi" w:cstheme="majorBidi"/>
                <w:sz w:val="24"/>
                <w:szCs w:val="24"/>
              </w:rPr>
            </w:pPr>
            <w:r w:rsidRPr="005C134B">
              <w:rPr>
                <w:rFonts w:asciiTheme="majorBidi" w:hAnsiTheme="majorBidi" w:cstheme="majorBidi"/>
                <w:sz w:val="24"/>
                <w:szCs w:val="24"/>
              </w:rPr>
              <w:t>Construction contractor</w:t>
            </w:r>
          </w:p>
        </w:tc>
        <w:tc>
          <w:tcPr>
            <w:tcW w:w="3526" w:type="dxa"/>
          </w:tcPr>
          <w:p w14:paraId="1B9D0D49" w14:textId="77777777" w:rsidR="00E77747" w:rsidRPr="005C134B" w:rsidRDefault="00953009" w:rsidP="005C134B">
            <w:pPr>
              <w:spacing w:after="0"/>
              <w:jc w:val="both"/>
              <w:rPr>
                <w:rFonts w:asciiTheme="majorBidi" w:hAnsiTheme="majorBidi" w:cstheme="majorBidi"/>
                <w:sz w:val="24"/>
                <w:szCs w:val="24"/>
              </w:rPr>
            </w:pPr>
            <w:r w:rsidRPr="005C134B">
              <w:rPr>
                <w:rFonts w:asciiTheme="majorBidi" w:hAnsiTheme="majorBidi" w:cstheme="majorBidi"/>
                <w:sz w:val="24"/>
                <w:szCs w:val="24"/>
              </w:rPr>
              <w:t>Enabling works, utilities, renewal and site safety</w:t>
            </w:r>
          </w:p>
        </w:tc>
        <w:tc>
          <w:tcPr>
            <w:tcW w:w="2448" w:type="dxa"/>
          </w:tcPr>
          <w:p w14:paraId="73136D07" w14:textId="77777777" w:rsidR="00E77747" w:rsidRPr="005C134B" w:rsidRDefault="00953009" w:rsidP="005C134B">
            <w:pPr>
              <w:spacing w:after="0"/>
              <w:jc w:val="both"/>
              <w:rPr>
                <w:rFonts w:asciiTheme="majorBidi" w:hAnsiTheme="majorBidi" w:cstheme="majorBidi"/>
                <w:sz w:val="24"/>
                <w:szCs w:val="24"/>
              </w:rPr>
            </w:pPr>
            <w:r w:rsidRPr="005C134B">
              <w:rPr>
                <w:rFonts w:asciiTheme="majorBidi" w:hAnsiTheme="majorBidi" w:cstheme="majorBidi"/>
                <w:sz w:val="24"/>
                <w:szCs w:val="24"/>
              </w:rPr>
              <w:t>Months 8-21</w:t>
            </w:r>
          </w:p>
        </w:tc>
        <w:tc>
          <w:tcPr>
            <w:tcW w:w="2448" w:type="dxa"/>
          </w:tcPr>
          <w:p w14:paraId="4B4A98A2" w14:textId="77777777" w:rsidR="00E77747" w:rsidRPr="005C134B" w:rsidRDefault="00953009" w:rsidP="005C134B">
            <w:pPr>
              <w:spacing w:after="0"/>
              <w:jc w:val="both"/>
              <w:rPr>
                <w:rFonts w:asciiTheme="majorBidi" w:hAnsiTheme="majorBidi" w:cstheme="majorBidi"/>
                <w:sz w:val="24"/>
                <w:szCs w:val="24"/>
              </w:rPr>
            </w:pPr>
            <w:r w:rsidRPr="005C134B">
              <w:rPr>
                <w:rFonts w:asciiTheme="majorBidi" w:hAnsiTheme="majorBidi" w:cstheme="majorBidi"/>
                <w:sz w:val="24"/>
                <w:szCs w:val="24"/>
              </w:rPr>
              <w:t>Access windows and method statements</w:t>
            </w:r>
          </w:p>
        </w:tc>
      </w:tr>
      <w:tr w:rsidR="00E77747" w:rsidRPr="005C134B" w14:paraId="59D40CDE" w14:textId="77777777" w:rsidTr="00E46A56">
        <w:trPr>
          <w:cantSplit/>
          <w:jc w:val="center"/>
        </w:trPr>
        <w:tc>
          <w:tcPr>
            <w:tcW w:w="2158" w:type="dxa"/>
          </w:tcPr>
          <w:p w14:paraId="122D4FFA" w14:textId="77777777" w:rsidR="00E77747" w:rsidRPr="005C134B" w:rsidRDefault="00953009" w:rsidP="005C134B">
            <w:pPr>
              <w:spacing w:after="0"/>
              <w:jc w:val="both"/>
              <w:rPr>
                <w:rFonts w:asciiTheme="majorBidi" w:hAnsiTheme="majorBidi" w:cstheme="majorBidi"/>
                <w:sz w:val="24"/>
                <w:szCs w:val="24"/>
              </w:rPr>
            </w:pPr>
            <w:r w:rsidRPr="005C134B">
              <w:rPr>
                <w:rFonts w:asciiTheme="majorBidi" w:hAnsiTheme="majorBidi" w:cstheme="majorBidi"/>
                <w:sz w:val="24"/>
                <w:szCs w:val="24"/>
              </w:rPr>
              <w:t>Digital supplier</w:t>
            </w:r>
          </w:p>
        </w:tc>
        <w:tc>
          <w:tcPr>
            <w:tcW w:w="3526" w:type="dxa"/>
          </w:tcPr>
          <w:p w14:paraId="6F61DCD8" w14:textId="77777777" w:rsidR="00E77747" w:rsidRPr="005C134B" w:rsidRDefault="00953009" w:rsidP="005C134B">
            <w:pPr>
              <w:spacing w:after="0"/>
              <w:jc w:val="both"/>
              <w:rPr>
                <w:rFonts w:asciiTheme="majorBidi" w:hAnsiTheme="majorBidi" w:cstheme="majorBidi"/>
                <w:sz w:val="24"/>
                <w:szCs w:val="24"/>
              </w:rPr>
            </w:pPr>
            <w:r w:rsidRPr="005C134B">
              <w:rPr>
                <w:rFonts w:asciiTheme="majorBidi" w:hAnsiTheme="majorBidi" w:cstheme="majorBidi"/>
                <w:sz w:val="24"/>
                <w:szCs w:val="24"/>
              </w:rPr>
              <w:t>Information systems, freight interface and cyber testing</w:t>
            </w:r>
          </w:p>
        </w:tc>
        <w:tc>
          <w:tcPr>
            <w:tcW w:w="2448" w:type="dxa"/>
          </w:tcPr>
          <w:p w14:paraId="18623F0F" w14:textId="77777777" w:rsidR="00E77747" w:rsidRPr="005C134B" w:rsidRDefault="00953009" w:rsidP="005C134B">
            <w:pPr>
              <w:spacing w:after="0"/>
              <w:jc w:val="both"/>
              <w:rPr>
                <w:rFonts w:asciiTheme="majorBidi" w:hAnsiTheme="majorBidi" w:cstheme="majorBidi"/>
                <w:sz w:val="24"/>
                <w:szCs w:val="24"/>
              </w:rPr>
            </w:pPr>
            <w:r w:rsidRPr="005C134B">
              <w:rPr>
                <w:rFonts w:asciiTheme="majorBidi" w:hAnsiTheme="majorBidi" w:cstheme="majorBidi"/>
                <w:sz w:val="24"/>
                <w:szCs w:val="24"/>
              </w:rPr>
              <w:t>Months 10-20</w:t>
            </w:r>
          </w:p>
        </w:tc>
        <w:tc>
          <w:tcPr>
            <w:tcW w:w="2448" w:type="dxa"/>
          </w:tcPr>
          <w:p w14:paraId="0C19EE35" w14:textId="77777777" w:rsidR="00E77747" w:rsidRPr="005C134B" w:rsidRDefault="00953009" w:rsidP="005C134B">
            <w:pPr>
              <w:spacing w:after="0"/>
              <w:jc w:val="both"/>
              <w:rPr>
                <w:rFonts w:asciiTheme="majorBidi" w:hAnsiTheme="majorBidi" w:cstheme="majorBidi"/>
                <w:sz w:val="24"/>
                <w:szCs w:val="24"/>
              </w:rPr>
            </w:pPr>
            <w:r w:rsidRPr="005C134B">
              <w:rPr>
                <w:rFonts w:asciiTheme="majorBidi" w:hAnsiTheme="majorBidi" w:cstheme="majorBidi"/>
                <w:sz w:val="24"/>
                <w:szCs w:val="24"/>
              </w:rPr>
              <w:t>Data standards and operator needs</w:t>
            </w:r>
          </w:p>
        </w:tc>
      </w:tr>
      <w:tr w:rsidR="00E77747" w:rsidRPr="005C134B" w14:paraId="1E8DAE70" w14:textId="77777777" w:rsidTr="00E46A56">
        <w:trPr>
          <w:cantSplit/>
          <w:jc w:val="center"/>
        </w:trPr>
        <w:tc>
          <w:tcPr>
            <w:tcW w:w="2158" w:type="dxa"/>
          </w:tcPr>
          <w:p w14:paraId="36FE8188" w14:textId="77777777" w:rsidR="00E77747" w:rsidRPr="005C134B" w:rsidRDefault="00953009" w:rsidP="005C134B">
            <w:pPr>
              <w:spacing w:after="0"/>
              <w:jc w:val="both"/>
              <w:rPr>
                <w:rFonts w:asciiTheme="majorBidi" w:hAnsiTheme="majorBidi" w:cstheme="majorBidi"/>
                <w:sz w:val="24"/>
                <w:szCs w:val="24"/>
              </w:rPr>
            </w:pPr>
            <w:r w:rsidRPr="005C134B">
              <w:rPr>
                <w:rFonts w:asciiTheme="majorBidi" w:hAnsiTheme="majorBidi" w:cstheme="majorBidi"/>
                <w:sz w:val="24"/>
                <w:szCs w:val="24"/>
              </w:rPr>
              <w:t>Stakeholder/access team</w:t>
            </w:r>
          </w:p>
        </w:tc>
        <w:tc>
          <w:tcPr>
            <w:tcW w:w="3526" w:type="dxa"/>
          </w:tcPr>
          <w:p w14:paraId="5CBC12ED" w14:textId="77777777" w:rsidR="00E77747" w:rsidRPr="005C134B" w:rsidRDefault="00953009" w:rsidP="005C134B">
            <w:pPr>
              <w:spacing w:after="0"/>
              <w:jc w:val="both"/>
              <w:rPr>
                <w:rFonts w:asciiTheme="majorBidi" w:hAnsiTheme="majorBidi" w:cstheme="majorBidi"/>
                <w:sz w:val="24"/>
                <w:szCs w:val="24"/>
              </w:rPr>
            </w:pPr>
            <w:r w:rsidRPr="005C134B">
              <w:rPr>
                <w:rFonts w:asciiTheme="majorBidi" w:hAnsiTheme="majorBidi" w:cstheme="majorBidi"/>
                <w:sz w:val="24"/>
                <w:szCs w:val="24"/>
              </w:rPr>
              <w:t>Consultation, notices, testing and issue resolution</w:t>
            </w:r>
          </w:p>
        </w:tc>
        <w:tc>
          <w:tcPr>
            <w:tcW w:w="2448" w:type="dxa"/>
          </w:tcPr>
          <w:p w14:paraId="362EE3BE" w14:textId="77777777" w:rsidR="00E77747" w:rsidRPr="005C134B" w:rsidRDefault="00953009" w:rsidP="005C134B">
            <w:pPr>
              <w:spacing w:after="0"/>
              <w:jc w:val="both"/>
              <w:rPr>
                <w:rFonts w:asciiTheme="majorBidi" w:hAnsiTheme="majorBidi" w:cstheme="majorBidi"/>
                <w:sz w:val="24"/>
                <w:szCs w:val="24"/>
              </w:rPr>
            </w:pPr>
            <w:r w:rsidRPr="005C134B">
              <w:rPr>
                <w:rFonts w:asciiTheme="majorBidi" w:hAnsiTheme="majorBidi" w:cstheme="majorBidi"/>
                <w:sz w:val="24"/>
                <w:szCs w:val="24"/>
              </w:rPr>
              <w:t>Full project</w:t>
            </w:r>
          </w:p>
        </w:tc>
        <w:tc>
          <w:tcPr>
            <w:tcW w:w="2448" w:type="dxa"/>
          </w:tcPr>
          <w:p w14:paraId="3FE3BB1A" w14:textId="77777777" w:rsidR="00E77747" w:rsidRPr="005C134B" w:rsidRDefault="00953009" w:rsidP="005C134B">
            <w:pPr>
              <w:spacing w:after="0"/>
              <w:jc w:val="both"/>
              <w:rPr>
                <w:rFonts w:asciiTheme="majorBidi" w:hAnsiTheme="majorBidi" w:cstheme="majorBidi"/>
                <w:sz w:val="24"/>
                <w:szCs w:val="24"/>
              </w:rPr>
            </w:pPr>
            <w:r w:rsidRPr="005C134B">
              <w:rPr>
                <w:rFonts w:asciiTheme="majorBidi" w:hAnsiTheme="majorBidi" w:cstheme="majorBidi"/>
                <w:sz w:val="24"/>
                <w:szCs w:val="24"/>
              </w:rPr>
              <w:t>Inclusive user representation</w:t>
            </w:r>
          </w:p>
        </w:tc>
      </w:tr>
    </w:tbl>
    <w:p w14:paraId="3C69B7EF" w14:textId="77777777" w:rsidR="00E77747" w:rsidRPr="005C134B" w:rsidRDefault="00953009" w:rsidP="005C134B">
      <w:pPr>
        <w:pStyle w:val="Heading2"/>
      </w:pPr>
      <w:bookmarkStart w:id="12" w:name="_Toc234083359"/>
      <w:r w:rsidRPr="005C134B">
        <w:t>9. Risk analysis</w:t>
      </w:r>
      <w:bookmarkEnd w:id="12"/>
    </w:p>
    <w:p w14:paraId="538B52BF" w14:textId="2EAE80CE" w:rsidR="004D1777" w:rsidRPr="004D1777" w:rsidRDefault="004D1777" w:rsidP="004D1777">
      <w:pPr>
        <w:jc w:val="both"/>
        <w:rPr>
          <w:rFonts w:asciiTheme="majorBidi" w:hAnsiTheme="majorBidi" w:cstheme="majorBidi"/>
          <w:sz w:val="24"/>
          <w:szCs w:val="24"/>
        </w:rPr>
      </w:pPr>
      <w:r w:rsidRPr="004D1777">
        <w:rPr>
          <w:rFonts w:asciiTheme="majorBidi" w:hAnsiTheme="majorBidi" w:cstheme="majorBidi"/>
          <w:sz w:val="24"/>
          <w:szCs w:val="24"/>
        </w:rPr>
        <w:t xml:space="preserve">Risk management is ongoing – from initiation to benefits review. Most critical exposures identified in the initial assessment include cost escalation, utility conflict, safety approval delay, construction disruption and carbon-cost tension. The following risks are common to an infrastructure project in a city </w:t>
      </w:r>
      <w:proofErr w:type="spellStart"/>
      <w:r w:rsidRPr="004D1777">
        <w:rPr>
          <w:rFonts w:asciiTheme="majorBidi" w:hAnsiTheme="majorBidi" w:cstheme="majorBidi"/>
          <w:sz w:val="24"/>
          <w:szCs w:val="24"/>
        </w:rPr>
        <w:t>centre</w:t>
      </w:r>
      <w:proofErr w:type="spellEnd"/>
      <w:r w:rsidRPr="004D1777">
        <w:rPr>
          <w:rFonts w:asciiTheme="majorBidi" w:hAnsiTheme="majorBidi" w:cstheme="majorBidi"/>
          <w:sz w:val="24"/>
          <w:szCs w:val="24"/>
        </w:rPr>
        <w:t xml:space="preserve"> environment where works </w:t>
      </w:r>
      <w:r w:rsidRPr="004D1777">
        <w:rPr>
          <w:rFonts w:asciiTheme="majorBidi" w:hAnsiTheme="majorBidi" w:cstheme="majorBidi"/>
          <w:sz w:val="24"/>
          <w:szCs w:val="24"/>
        </w:rPr>
        <w:t>must</w:t>
      </w:r>
      <w:r w:rsidRPr="004D1777">
        <w:rPr>
          <w:rFonts w:asciiTheme="majorBidi" w:hAnsiTheme="majorBidi" w:cstheme="majorBidi"/>
          <w:sz w:val="24"/>
          <w:szCs w:val="24"/>
        </w:rPr>
        <w:t xml:space="preserve"> take place around live routes, businesses, pedestrian and underground services.</w:t>
      </w:r>
    </w:p>
    <w:p w14:paraId="22F244CD" w14:textId="1C5A0AFA" w:rsidR="004D1777" w:rsidRPr="004D1777" w:rsidRDefault="004D1777" w:rsidP="004D1777">
      <w:pPr>
        <w:jc w:val="both"/>
        <w:rPr>
          <w:rFonts w:asciiTheme="majorBidi" w:hAnsiTheme="majorBidi" w:cstheme="majorBidi"/>
          <w:sz w:val="24"/>
          <w:szCs w:val="24"/>
        </w:rPr>
      </w:pPr>
      <w:r w:rsidRPr="004D1777">
        <w:rPr>
          <w:rFonts w:asciiTheme="majorBidi" w:hAnsiTheme="majorBidi" w:cstheme="majorBidi"/>
          <w:sz w:val="24"/>
          <w:szCs w:val="24"/>
        </w:rPr>
        <w:t xml:space="preserve">The primary compromise is between speed and safety. The disruptions and frustrations associated with slow reopening may be </w:t>
      </w:r>
      <w:r w:rsidRPr="004D1777">
        <w:rPr>
          <w:rFonts w:asciiTheme="majorBidi" w:hAnsiTheme="majorBidi" w:cstheme="majorBidi"/>
          <w:sz w:val="24"/>
          <w:szCs w:val="24"/>
        </w:rPr>
        <w:t>minimized</w:t>
      </w:r>
      <w:r w:rsidRPr="004D1777">
        <w:rPr>
          <w:rFonts w:asciiTheme="majorBidi" w:hAnsiTheme="majorBidi" w:cstheme="majorBidi"/>
          <w:sz w:val="24"/>
          <w:szCs w:val="24"/>
        </w:rPr>
        <w:t xml:space="preserve"> by fast </w:t>
      </w:r>
      <w:r w:rsidRPr="004D1777">
        <w:rPr>
          <w:rFonts w:asciiTheme="majorBidi" w:hAnsiTheme="majorBidi" w:cstheme="majorBidi"/>
          <w:sz w:val="24"/>
          <w:szCs w:val="24"/>
        </w:rPr>
        <w:t>reopening,</w:t>
      </w:r>
      <w:r w:rsidRPr="004D1777">
        <w:rPr>
          <w:rFonts w:asciiTheme="majorBidi" w:hAnsiTheme="majorBidi" w:cstheme="majorBidi"/>
          <w:sz w:val="24"/>
          <w:szCs w:val="24"/>
        </w:rPr>
        <w:t xml:space="preserve"> but fast reopening may have a negative impact on the safety checks, accessibility quality and whole-life carbon decisions. The governance of public megaprojects </w:t>
      </w:r>
      <w:r w:rsidRPr="004D1777">
        <w:rPr>
          <w:rFonts w:asciiTheme="majorBidi" w:hAnsiTheme="majorBidi" w:cstheme="majorBidi"/>
          <w:sz w:val="24"/>
          <w:szCs w:val="24"/>
        </w:rPr>
        <w:t>must</w:t>
      </w:r>
      <w:r w:rsidRPr="004D1777">
        <w:rPr>
          <w:rFonts w:asciiTheme="majorBidi" w:hAnsiTheme="majorBidi" w:cstheme="majorBidi"/>
          <w:sz w:val="24"/>
          <w:szCs w:val="24"/>
        </w:rPr>
        <w:t xml:space="preserve"> combine the three criteria: efficiency, accountability and legitimacy (Brunet, 2021). Therefore, staged </w:t>
      </w:r>
      <w:r w:rsidRPr="004D1777">
        <w:rPr>
          <w:rFonts w:asciiTheme="majorBidi" w:hAnsiTheme="majorBidi" w:cstheme="majorBidi"/>
          <w:sz w:val="24"/>
          <w:szCs w:val="24"/>
        </w:rPr>
        <w:t xml:space="preserve">handovers </w:t>
      </w:r>
      <w:r w:rsidRPr="004D1777">
        <w:rPr>
          <w:rFonts w:asciiTheme="majorBidi" w:hAnsiTheme="majorBidi" w:cstheme="majorBidi"/>
          <w:sz w:val="24"/>
          <w:szCs w:val="24"/>
        </w:rPr>
        <w:lastRenderedPageBreak/>
        <w:t>are</w:t>
      </w:r>
      <w:r w:rsidRPr="004D1777">
        <w:rPr>
          <w:rFonts w:asciiTheme="majorBidi" w:hAnsiTheme="majorBidi" w:cstheme="majorBidi"/>
          <w:sz w:val="24"/>
          <w:szCs w:val="24"/>
        </w:rPr>
        <w:t xml:space="preserve"> needed each time with safety sign-off, accessibility testing, operator readiness and stakeholder communication for supporting each release.</w:t>
      </w:r>
    </w:p>
    <w:p w14:paraId="43463707" w14:textId="297E54AE" w:rsidR="004D1777" w:rsidRPr="004D1777" w:rsidRDefault="004D1777" w:rsidP="004D1777">
      <w:pPr>
        <w:jc w:val="both"/>
        <w:rPr>
          <w:rFonts w:asciiTheme="majorBidi" w:hAnsiTheme="majorBidi" w:cstheme="majorBidi"/>
          <w:sz w:val="24"/>
          <w:szCs w:val="24"/>
        </w:rPr>
      </w:pPr>
      <w:r w:rsidRPr="004D1777">
        <w:rPr>
          <w:rFonts w:asciiTheme="majorBidi" w:hAnsiTheme="majorBidi" w:cstheme="majorBidi"/>
          <w:sz w:val="24"/>
          <w:szCs w:val="24"/>
        </w:rPr>
        <w:t xml:space="preserve">The second trade-off is that between capital cost and sustainability. The cost of low carbon materials, effective systems and readiness of </w:t>
      </w:r>
      <w:r w:rsidRPr="004D1777">
        <w:rPr>
          <w:rFonts w:asciiTheme="majorBidi" w:hAnsiTheme="majorBidi" w:cstheme="majorBidi"/>
          <w:sz w:val="24"/>
          <w:szCs w:val="24"/>
        </w:rPr>
        <w:t>electric buses</w:t>
      </w:r>
      <w:r w:rsidRPr="004D1777">
        <w:rPr>
          <w:rFonts w:asciiTheme="majorBidi" w:hAnsiTheme="majorBidi" w:cstheme="majorBidi"/>
          <w:sz w:val="24"/>
          <w:szCs w:val="24"/>
        </w:rPr>
        <w:t xml:space="preserve"> can be higher in the short term, but operational emissions will be lower and adaptation risk minimized in the future. There are times when sustainability is to be </w:t>
      </w:r>
      <w:r w:rsidRPr="004D1777">
        <w:rPr>
          <w:rFonts w:asciiTheme="majorBidi" w:hAnsiTheme="majorBidi" w:cstheme="majorBidi"/>
          <w:sz w:val="24"/>
          <w:szCs w:val="24"/>
        </w:rPr>
        <w:t>embedded but</w:t>
      </w:r>
      <w:r w:rsidRPr="004D1777">
        <w:rPr>
          <w:rFonts w:asciiTheme="majorBidi" w:hAnsiTheme="majorBidi" w:cstheme="majorBidi"/>
          <w:sz w:val="24"/>
          <w:szCs w:val="24"/>
        </w:rPr>
        <w:t xml:space="preserve"> not simply added in at the end – such as at the end of the project life cycle as reputation management (Shaukat et al., 2022). This will be reflected in change-control decisions through the whole-life appraisal and carbon review.</w:t>
      </w:r>
    </w:p>
    <w:p w14:paraId="41EE7066" w14:textId="4255BFC0" w:rsidR="00E77747" w:rsidRPr="005C134B" w:rsidRDefault="004D1777" w:rsidP="004D1777">
      <w:pPr>
        <w:jc w:val="both"/>
        <w:rPr>
          <w:rFonts w:asciiTheme="majorBidi" w:hAnsiTheme="majorBidi" w:cstheme="majorBidi"/>
          <w:sz w:val="24"/>
          <w:szCs w:val="24"/>
        </w:rPr>
      </w:pPr>
      <w:r w:rsidRPr="004D1777">
        <w:rPr>
          <w:rFonts w:asciiTheme="majorBidi" w:hAnsiTheme="majorBidi" w:cstheme="majorBidi"/>
          <w:sz w:val="24"/>
          <w:szCs w:val="24"/>
        </w:rPr>
        <w:t xml:space="preserve">Disruption or productivity is the third trade-off. Possessing on nights or over the weekend could decrease commuter </w:t>
      </w:r>
      <w:r w:rsidRPr="004D1777">
        <w:rPr>
          <w:rFonts w:asciiTheme="majorBidi" w:hAnsiTheme="majorBidi" w:cstheme="majorBidi"/>
          <w:sz w:val="24"/>
          <w:szCs w:val="24"/>
        </w:rPr>
        <w:t>disruption but</w:t>
      </w:r>
      <w:r w:rsidRPr="004D1777">
        <w:rPr>
          <w:rFonts w:asciiTheme="majorBidi" w:hAnsiTheme="majorBidi" w:cstheme="majorBidi"/>
          <w:sz w:val="24"/>
          <w:szCs w:val="24"/>
        </w:rPr>
        <w:t xml:space="preserve"> can have a negative impact on </w:t>
      </w:r>
      <w:r w:rsidRPr="004D1777">
        <w:rPr>
          <w:rFonts w:asciiTheme="majorBidi" w:hAnsiTheme="majorBidi" w:cstheme="majorBidi"/>
          <w:sz w:val="24"/>
          <w:szCs w:val="24"/>
        </w:rPr>
        <w:t>labor</w:t>
      </w:r>
      <w:r w:rsidRPr="004D1777">
        <w:rPr>
          <w:rFonts w:asciiTheme="majorBidi" w:hAnsiTheme="majorBidi" w:cstheme="majorBidi"/>
          <w:sz w:val="24"/>
          <w:szCs w:val="24"/>
        </w:rPr>
        <w:t xml:space="preserve"> cost and community disturbance. </w:t>
      </w:r>
      <w:r w:rsidRPr="004D1777">
        <w:rPr>
          <w:rFonts w:asciiTheme="majorBidi" w:hAnsiTheme="majorBidi" w:cstheme="majorBidi"/>
          <w:sz w:val="24"/>
          <w:szCs w:val="24"/>
        </w:rPr>
        <w:t>Stakeholder</w:t>
      </w:r>
      <w:r w:rsidRPr="004D1777">
        <w:rPr>
          <w:rFonts w:asciiTheme="majorBidi" w:hAnsiTheme="majorBidi" w:cstheme="majorBidi"/>
          <w:sz w:val="24"/>
          <w:szCs w:val="24"/>
        </w:rPr>
        <w:t xml:space="preserve"> engagement (Song et al., 2025) is a key factor </w:t>
      </w:r>
      <w:r w:rsidRPr="004D1777">
        <w:rPr>
          <w:rFonts w:asciiTheme="majorBidi" w:hAnsiTheme="majorBidi" w:cstheme="majorBidi"/>
          <w:sz w:val="24"/>
          <w:szCs w:val="24"/>
        </w:rPr>
        <w:t>in enhancing</w:t>
      </w:r>
      <w:r w:rsidRPr="004D1777">
        <w:rPr>
          <w:rFonts w:asciiTheme="majorBidi" w:hAnsiTheme="majorBidi" w:cstheme="majorBidi"/>
          <w:sz w:val="24"/>
          <w:szCs w:val="24"/>
        </w:rPr>
        <w:t xml:space="preserve"> sustainable construction risk management. Staged Traffic Plans, Business Access Windows, Freight Scheduling, Public Notices and Escalation Routes are all incorporated into the mitigation strategy.</w:t>
      </w:r>
    </w:p>
    <w:p w14:paraId="735ADDAE" w14:textId="77777777" w:rsidR="00625421" w:rsidRPr="005C134B" w:rsidRDefault="00625421" w:rsidP="005C134B">
      <w:pPr>
        <w:keepNext/>
        <w:jc w:val="center"/>
        <w:rPr>
          <w:rFonts w:asciiTheme="majorBidi" w:hAnsiTheme="majorBidi" w:cstheme="majorBidi"/>
          <w:sz w:val="24"/>
          <w:szCs w:val="24"/>
        </w:rPr>
      </w:pPr>
      <w:r w:rsidRPr="005C134B">
        <w:rPr>
          <w:rFonts w:asciiTheme="majorBidi" w:hAnsiTheme="majorBidi" w:cstheme="majorBidi"/>
          <w:noProof/>
          <w:sz w:val="24"/>
          <w:szCs w:val="24"/>
        </w:rPr>
        <w:drawing>
          <wp:inline distT="0" distB="0" distL="0" distR="0" wp14:anchorId="19EA9AE9" wp14:editId="7E6524BD">
            <wp:extent cx="5344160" cy="4008119"/>
            <wp:effectExtent l="0" t="0" r="0" b="0"/>
            <wp:docPr id="901890247"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382805" cy="4037103"/>
                    </a:xfrm>
                    <a:prstGeom prst="rect">
                      <a:avLst/>
                    </a:prstGeom>
                    <a:noFill/>
                  </pic:spPr>
                </pic:pic>
              </a:graphicData>
            </a:graphic>
          </wp:inline>
        </w:drawing>
      </w:r>
    </w:p>
    <w:p w14:paraId="7FF75A3D" w14:textId="77777777" w:rsidR="00E77747" w:rsidRDefault="00625421" w:rsidP="005C134B">
      <w:pPr>
        <w:pStyle w:val="Caption"/>
        <w:spacing w:line="360" w:lineRule="auto"/>
        <w:jc w:val="both"/>
        <w:rPr>
          <w:rFonts w:asciiTheme="majorBidi" w:hAnsiTheme="majorBidi" w:cstheme="majorBidi"/>
          <w:sz w:val="24"/>
          <w:szCs w:val="24"/>
          <w:lang w:val="en-GB"/>
        </w:rPr>
      </w:pPr>
      <w:r w:rsidRPr="005C134B">
        <w:rPr>
          <w:rFonts w:asciiTheme="majorBidi" w:hAnsiTheme="majorBidi" w:cstheme="majorBidi"/>
          <w:sz w:val="24"/>
          <w:szCs w:val="24"/>
        </w:rPr>
        <w:t xml:space="preserve">Figure </w:t>
      </w:r>
      <w:r w:rsidRPr="005C134B">
        <w:rPr>
          <w:rFonts w:asciiTheme="majorBidi" w:hAnsiTheme="majorBidi" w:cstheme="majorBidi"/>
          <w:sz w:val="24"/>
          <w:szCs w:val="24"/>
        </w:rPr>
        <w:fldChar w:fldCharType="begin"/>
      </w:r>
      <w:r w:rsidRPr="005C134B">
        <w:rPr>
          <w:rFonts w:asciiTheme="majorBidi" w:hAnsiTheme="majorBidi" w:cstheme="majorBidi"/>
          <w:sz w:val="24"/>
          <w:szCs w:val="24"/>
        </w:rPr>
        <w:instrText xml:space="preserve"> SEQ Figure \* ARABIC </w:instrText>
      </w:r>
      <w:r w:rsidRPr="005C134B">
        <w:rPr>
          <w:rFonts w:asciiTheme="majorBidi" w:hAnsiTheme="majorBidi" w:cstheme="majorBidi"/>
          <w:sz w:val="24"/>
          <w:szCs w:val="24"/>
        </w:rPr>
        <w:fldChar w:fldCharType="separate"/>
      </w:r>
      <w:r w:rsidRPr="005C134B">
        <w:rPr>
          <w:rFonts w:asciiTheme="majorBidi" w:hAnsiTheme="majorBidi" w:cstheme="majorBidi"/>
          <w:noProof/>
          <w:sz w:val="24"/>
          <w:szCs w:val="24"/>
        </w:rPr>
        <w:t>6</w:t>
      </w:r>
      <w:r w:rsidRPr="005C134B">
        <w:rPr>
          <w:rFonts w:asciiTheme="majorBidi" w:hAnsiTheme="majorBidi" w:cstheme="majorBidi"/>
          <w:noProof/>
          <w:sz w:val="24"/>
          <w:szCs w:val="24"/>
        </w:rPr>
        <w:fldChar w:fldCharType="end"/>
      </w:r>
      <w:r w:rsidRPr="005C134B">
        <w:rPr>
          <w:rFonts w:asciiTheme="majorBidi" w:hAnsiTheme="majorBidi" w:cstheme="majorBidi"/>
          <w:sz w:val="24"/>
          <w:szCs w:val="24"/>
          <w:lang w:val="en-GB"/>
        </w:rPr>
        <w:t>: Risk heat map before mitigation</w:t>
      </w:r>
    </w:p>
    <w:p w14:paraId="20341633" w14:textId="77777777" w:rsidR="004D1777" w:rsidRPr="004D1777" w:rsidRDefault="004D1777" w:rsidP="004D1777">
      <w:pPr>
        <w:rPr>
          <w:lang w:val="en-GB"/>
        </w:rPr>
      </w:pPr>
    </w:p>
    <w:p w14:paraId="4F4DC414" w14:textId="77777777" w:rsidR="00625421" w:rsidRDefault="00625421" w:rsidP="005C134B">
      <w:pPr>
        <w:pStyle w:val="Caption"/>
        <w:keepNext/>
        <w:spacing w:line="360" w:lineRule="auto"/>
        <w:jc w:val="both"/>
        <w:rPr>
          <w:rFonts w:asciiTheme="majorBidi" w:hAnsiTheme="majorBidi" w:cstheme="majorBidi"/>
          <w:sz w:val="24"/>
          <w:szCs w:val="24"/>
          <w:lang w:val="en-GB"/>
        </w:rPr>
      </w:pPr>
      <w:r w:rsidRPr="005C134B">
        <w:rPr>
          <w:rFonts w:asciiTheme="majorBidi" w:hAnsiTheme="majorBidi" w:cstheme="majorBidi"/>
          <w:sz w:val="24"/>
          <w:szCs w:val="24"/>
        </w:rPr>
        <w:lastRenderedPageBreak/>
        <w:t xml:space="preserve">Table </w:t>
      </w:r>
      <w:r w:rsidRPr="005C134B">
        <w:rPr>
          <w:rFonts w:asciiTheme="majorBidi" w:hAnsiTheme="majorBidi" w:cstheme="majorBidi"/>
          <w:sz w:val="24"/>
          <w:szCs w:val="24"/>
        </w:rPr>
        <w:fldChar w:fldCharType="begin"/>
      </w:r>
      <w:r w:rsidRPr="005C134B">
        <w:rPr>
          <w:rFonts w:asciiTheme="majorBidi" w:hAnsiTheme="majorBidi" w:cstheme="majorBidi"/>
          <w:sz w:val="24"/>
          <w:szCs w:val="24"/>
        </w:rPr>
        <w:instrText xml:space="preserve"> SEQ Table \* ARABIC </w:instrText>
      </w:r>
      <w:r w:rsidRPr="005C134B">
        <w:rPr>
          <w:rFonts w:asciiTheme="majorBidi" w:hAnsiTheme="majorBidi" w:cstheme="majorBidi"/>
          <w:sz w:val="24"/>
          <w:szCs w:val="24"/>
        </w:rPr>
        <w:fldChar w:fldCharType="separate"/>
      </w:r>
      <w:r w:rsidRPr="005C134B">
        <w:rPr>
          <w:rFonts w:asciiTheme="majorBidi" w:hAnsiTheme="majorBidi" w:cstheme="majorBidi"/>
          <w:noProof/>
          <w:sz w:val="24"/>
          <w:szCs w:val="24"/>
        </w:rPr>
        <w:t>5</w:t>
      </w:r>
      <w:r w:rsidRPr="005C134B">
        <w:rPr>
          <w:rFonts w:asciiTheme="majorBidi" w:hAnsiTheme="majorBidi" w:cstheme="majorBidi"/>
          <w:sz w:val="24"/>
          <w:szCs w:val="24"/>
        </w:rPr>
        <w:fldChar w:fldCharType="end"/>
      </w:r>
      <w:r w:rsidRPr="005C134B">
        <w:rPr>
          <w:rFonts w:asciiTheme="majorBidi" w:hAnsiTheme="majorBidi" w:cstheme="majorBidi"/>
          <w:sz w:val="24"/>
          <w:szCs w:val="24"/>
          <w:lang w:val="en-GB"/>
        </w:rPr>
        <w:t>: Risk register and response plan</w:t>
      </w:r>
    </w:p>
    <w:tbl>
      <w:tblPr>
        <w:tblStyle w:val="TableGrid"/>
        <w:tblW w:w="0" w:type="auto"/>
        <w:tblLook w:val="04A0" w:firstRow="1" w:lastRow="0" w:firstColumn="1" w:lastColumn="0" w:noHBand="0" w:noVBand="1"/>
      </w:tblPr>
      <w:tblGrid>
        <w:gridCol w:w="1456"/>
        <w:gridCol w:w="1283"/>
        <w:gridCol w:w="910"/>
        <w:gridCol w:w="1163"/>
        <w:gridCol w:w="1030"/>
        <w:gridCol w:w="3412"/>
        <w:gridCol w:w="1536"/>
      </w:tblGrid>
      <w:tr w:rsidR="005C134B" w:rsidRPr="005C134B" w14:paraId="67425874" w14:textId="77777777" w:rsidTr="005C134B">
        <w:tc>
          <w:tcPr>
            <w:tcW w:w="1456" w:type="dxa"/>
            <w:hideMark/>
          </w:tcPr>
          <w:p w14:paraId="2B4A66AD" w14:textId="77777777" w:rsidR="005C134B" w:rsidRPr="005C134B" w:rsidRDefault="005C134B" w:rsidP="005C134B">
            <w:pPr>
              <w:spacing w:line="240" w:lineRule="auto"/>
              <w:jc w:val="center"/>
              <w:rPr>
                <w:rFonts w:asciiTheme="majorBidi" w:hAnsiTheme="majorBidi" w:cstheme="majorBidi"/>
                <w:b/>
                <w:bCs/>
                <w:i/>
                <w:iCs/>
                <w:sz w:val="24"/>
                <w:szCs w:val="24"/>
                <w:lang w:val="en-PK"/>
              </w:rPr>
            </w:pPr>
            <w:r w:rsidRPr="005C134B">
              <w:rPr>
                <w:rFonts w:asciiTheme="majorBidi" w:hAnsiTheme="majorBidi" w:cstheme="majorBidi"/>
                <w:b/>
                <w:bCs/>
                <w:i/>
                <w:iCs/>
                <w:sz w:val="24"/>
                <w:szCs w:val="24"/>
                <w:lang w:val="en-PK"/>
              </w:rPr>
              <w:t>Risk</w:t>
            </w:r>
          </w:p>
        </w:tc>
        <w:tc>
          <w:tcPr>
            <w:tcW w:w="1283" w:type="dxa"/>
            <w:hideMark/>
          </w:tcPr>
          <w:p w14:paraId="6051BAFC" w14:textId="77777777" w:rsidR="005C134B" w:rsidRPr="005C134B" w:rsidRDefault="005C134B" w:rsidP="005C134B">
            <w:pPr>
              <w:spacing w:line="240" w:lineRule="auto"/>
              <w:jc w:val="center"/>
              <w:rPr>
                <w:rFonts w:asciiTheme="majorBidi" w:hAnsiTheme="majorBidi" w:cstheme="majorBidi"/>
                <w:b/>
                <w:bCs/>
                <w:i/>
                <w:iCs/>
                <w:sz w:val="24"/>
                <w:szCs w:val="24"/>
                <w:lang w:val="en-PK"/>
              </w:rPr>
            </w:pPr>
            <w:r w:rsidRPr="005C134B">
              <w:rPr>
                <w:rFonts w:asciiTheme="majorBidi" w:hAnsiTheme="majorBidi" w:cstheme="majorBidi"/>
                <w:b/>
                <w:bCs/>
                <w:i/>
                <w:iCs/>
                <w:sz w:val="24"/>
                <w:szCs w:val="24"/>
                <w:lang w:val="en-PK"/>
              </w:rPr>
              <w:t>Likelihood</w:t>
            </w:r>
          </w:p>
        </w:tc>
        <w:tc>
          <w:tcPr>
            <w:tcW w:w="910" w:type="dxa"/>
            <w:hideMark/>
          </w:tcPr>
          <w:p w14:paraId="3A7F41F8" w14:textId="77777777" w:rsidR="005C134B" w:rsidRPr="005C134B" w:rsidRDefault="005C134B" w:rsidP="005C134B">
            <w:pPr>
              <w:spacing w:line="240" w:lineRule="auto"/>
              <w:jc w:val="center"/>
              <w:rPr>
                <w:rFonts w:asciiTheme="majorBidi" w:hAnsiTheme="majorBidi" w:cstheme="majorBidi"/>
                <w:b/>
                <w:bCs/>
                <w:i/>
                <w:iCs/>
                <w:sz w:val="24"/>
                <w:szCs w:val="24"/>
                <w:lang w:val="en-PK"/>
              </w:rPr>
            </w:pPr>
            <w:r w:rsidRPr="005C134B">
              <w:rPr>
                <w:rFonts w:asciiTheme="majorBidi" w:hAnsiTheme="majorBidi" w:cstheme="majorBidi"/>
                <w:b/>
                <w:bCs/>
                <w:i/>
                <w:iCs/>
                <w:sz w:val="24"/>
                <w:szCs w:val="24"/>
                <w:lang w:val="en-PK"/>
              </w:rPr>
              <w:t>Impact</w:t>
            </w:r>
          </w:p>
        </w:tc>
        <w:tc>
          <w:tcPr>
            <w:tcW w:w="1163" w:type="dxa"/>
            <w:hideMark/>
          </w:tcPr>
          <w:p w14:paraId="3F129A90" w14:textId="77777777" w:rsidR="005C134B" w:rsidRPr="005C134B" w:rsidRDefault="005C134B" w:rsidP="005C134B">
            <w:pPr>
              <w:spacing w:line="240" w:lineRule="auto"/>
              <w:jc w:val="center"/>
              <w:rPr>
                <w:rFonts w:asciiTheme="majorBidi" w:hAnsiTheme="majorBidi" w:cstheme="majorBidi"/>
                <w:b/>
                <w:bCs/>
                <w:i/>
                <w:iCs/>
                <w:sz w:val="24"/>
                <w:szCs w:val="24"/>
                <w:lang w:val="en-PK"/>
              </w:rPr>
            </w:pPr>
            <w:r w:rsidRPr="005C134B">
              <w:rPr>
                <w:rFonts w:asciiTheme="majorBidi" w:hAnsiTheme="majorBidi" w:cstheme="majorBidi"/>
                <w:b/>
                <w:bCs/>
                <w:i/>
                <w:iCs/>
                <w:sz w:val="24"/>
                <w:szCs w:val="24"/>
                <w:lang w:val="en-PK"/>
              </w:rPr>
              <w:t>Exposure score</w:t>
            </w:r>
          </w:p>
        </w:tc>
        <w:tc>
          <w:tcPr>
            <w:tcW w:w="1030" w:type="dxa"/>
            <w:hideMark/>
          </w:tcPr>
          <w:p w14:paraId="47C06D7D" w14:textId="77777777" w:rsidR="005C134B" w:rsidRPr="005C134B" w:rsidRDefault="005C134B" w:rsidP="005C134B">
            <w:pPr>
              <w:spacing w:line="240" w:lineRule="auto"/>
              <w:jc w:val="center"/>
              <w:rPr>
                <w:rFonts w:asciiTheme="majorBidi" w:hAnsiTheme="majorBidi" w:cstheme="majorBidi"/>
                <w:b/>
                <w:bCs/>
                <w:i/>
                <w:iCs/>
                <w:sz w:val="24"/>
                <w:szCs w:val="24"/>
                <w:lang w:val="en-PK"/>
              </w:rPr>
            </w:pPr>
            <w:r w:rsidRPr="005C134B">
              <w:rPr>
                <w:rFonts w:asciiTheme="majorBidi" w:hAnsiTheme="majorBidi" w:cstheme="majorBidi"/>
                <w:b/>
                <w:bCs/>
                <w:i/>
                <w:iCs/>
                <w:sz w:val="24"/>
                <w:szCs w:val="24"/>
                <w:lang w:val="en-PK"/>
              </w:rPr>
              <w:t>Risk level</w:t>
            </w:r>
          </w:p>
        </w:tc>
        <w:tc>
          <w:tcPr>
            <w:tcW w:w="3792" w:type="dxa"/>
            <w:hideMark/>
          </w:tcPr>
          <w:p w14:paraId="3C3532D2" w14:textId="77777777" w:rsidR="005C134B" w:rsidRPr="005C134B" w:rsidRDefault="005C134B" w:rsidP="005C134B">
            <w:pPr>
              <w:spacing w:line="240" w:lineRule="auto"/>
              <w:jc w:val="center"/>
              <w:rPr>
                <w:rFonts w:asciiTheme="majorBidi" w:hAnsiTheme="majorBidi" w:cstheme="majorBidi"/>
                <w:b/>
                <w:bCs/>
                <w:i/>
                <w:iCs/>
                <w:sz w:val="24"/>
                <w:szCs w:val="24"/>
                <w:lang w:val="en-PK"/>
              </w:rPr>
            </w:pPr>
            <w:r w:rsidRPr="005C134B">
              <w:rPr>
                <w:rFonts w:asciiTheme="majorBidi" w:hAnsiTheme="majorBidi" w:cstheme="majorBidi"/>
                <w:b/>
                <w:bCs/>
                <w:i/>
                <w:iCs/>
                <w:sz w:val="24"/>
                <w:szCs w:val="24"/>
                <w:lang w:val="en-PK"/>
              </w:rPr>
              <w:t>Response</w:t>
            </w:r>
          </w:p>
        </w:tc>
        <w:tc>
          <w:tcPr>
            <w:tcW w:w="1156" w:type="dxa"/>
            <w:hideMark/>
          </w:tcPr>
          <w:p w14:paraId="5FEB7708" w14:textId="77777777" w:rsidR="005C134B" w:rsidRPr="005C134B" w:rsidRDefault="005C134B" w:rsidP="005C134B">
            <w:pPr>
              <w:spacing w:line="240" w:lineRule="auto"/>
              <w:jc w:val="center"/>
              <w:rPr>
                <w:rFonts w:asciiTheme="majorBidi" w:hAnsiTheme="majorBidi" w:cstheme="majorBidi"/>
                <w:b/>
                <w:bCs/>
                <w:i/>
                <w:iCs/>
                <w:sz w:val="24"/>
                <w:szCs w:val="24"/>
                <w:lang w:val="en-PK"/>
              </w:rPr>
            </w:pPr>
            <w:r w:rsidRPr="005C134B">
              <w:rPr>
                <w:rFonts w:asciiTheme="majorBidi" w:hAnsiTheme="majorBidi" w:cstheme="majorBidi"/>
                <w:b/>
                <w:bCs/>
                <w:i/>
                <w:iCs/>
                <w:sz w:val="24"/>
                <w:szCs w:val="24"/>
                <w:lang w:val="en-PK"/>
              </w:rPr>
              <w:t>Owner</w:t>
            </w:r>
          </w:p>
        </w:tc>
      </w:tr>
      <w:tr w:rsidR="005C134B" w:rsidRPr="005C134B" w14:paraId="16963877" w14:textId="77777777" w:rsidTr="005C134B">
        <w:tc>
          <w:tcPr>
            <w:tcW w:w="1456" w:type="dxa"/>
            <w:hideMark/>
          </w:tcPr>
          <w:p w14:paraId="77483F37" w14:textId="77777777" w:rsidR="005C134B" w:rsidRPr="005C134B" w:rsidRDefault="005C134B" w:rsidP="005C134B">
            <w:pPr>
              <w:spacing w:line="240" w:lineRule="auto"/>
              <w:rPr>
                <w:rFonts w:asciiTheme="majorBidi" w:hAnsiTheme="majorBidi" w:cstheme="majorBidi"/>
                <w:sz w:val="24"/>
                <w:szCs w:val="24"/>
                <w:lang w:val="en-PK"/>
              </w:rPr>
            </w:pPr>
            <w:r w:rsidRPr="005C134B">
              <w:rPr>
                <w:rFonts w:asciiTheme="majorBidi" w:hAnsiTheme="majorBidi" w:cstheme="majorBidi"/>
                <w:sz w:val="24"/>
                <w:szCs w:val="24"/>
                <w:lang w:val="en-PK"/>
              </w:rPr>
              <w:t>R1 Cost escalation</w:t>
            </w:r>
          </w:p>
        </w:tc>
        <w:tc>
          <w:tcPr>
            <w:tcW w:w="1283" w:type="dxa"/>
            <w:shd w:val="clear" w:color="auto" w:fill="C00000"/>
            <w:hideMark/>
          </w:tcPr>
          <w:p w14:paraId="29AE2275" w14:textId="77777777" w:rsidR="005C134B" w:rsidRPr="005C134B" w:rsidRDefault="005C134B" w:rsidP="005C134B">
            <w:pPr>
              <w:spacing w:line="240" w:lineRule="auto"/>
              <w:rPr>
                <w:rFonts w:asciiTheme="majorBidi" w:hAnsiTheme="majorBidi" w:cstheme="majorBidi"/>
                <w:sz w:val="24"/>
                <w:szCs w:val="24"/>
                <w:lang w:val="en-PK"/>
              </w:rPr>
            </w:pPr>
            <w:r w:rsidRPr="005C134B">
              <w:rPr>
                <w:rFonts w:asciiTheme="majorBidi" w:hAnsiTheme="majorBidi" w:cstheme="majorBidi"/>
                <w:sz w:val="24"/>
                <w:szCs w:val="24"/>
                <w:lang w:val="en-PK"/>
              </w:rPr>
              <w:t>4</w:t>
            </w:r>
          </w:p>
        </w:tc>
        <w:tc>
          <w:tcPr>
            <w:tcW w:w="910" w:type="dxa"/>
            <w:shd w:val="clear" w:color="auto" w:fill="C00000"/>
            <w:hideMark/>
          </w:tcPr>
          <w:p w14:paraId="186CB78D" w14:textId="77777777" w:rsidR="005C134B" w:rsidRPr="005C134B" w:rsidRDefault="005C134B" w:rsidP="005C134B">
            <w:pPr>
              <w:spacing w:line="240" w:lineRule="auto"/>
              <w:rPr>
                <w:rFonts w:asciiTheme="majorBidi" w:hAnsiTheme="majorBidi" w:cstheme="majorBidi"/>
                <w:sz w:val="24"/>
                <w:szCs w:val="24"/>
                <w:lang w:val="en-PK"/>
              </w:rPr>
            </w:pPr>
            <w:r w:rsidRPr="005C134B">
              <w:rPr>
                <w:rFonts w:asciiTheme="majorBidi" w:hAnsiTheme="majorBidi" w:cstheme="majorBidi"/>
                <w:sz w:val="24"/>
                <w:szCs w:val="24"/>
                <w:lang w:val="en-PK"/>
              </w:rPr>
              <w:t>4</w:t>
            </w:r>
          </w:p>
        </w:tc>
        <w:tc>
          <w:tcPr>
            <w:tcW w:w="1163" w:type="dxa"/>
            <w:shd w:val="clear" w:color="auto" w:fill="C00000"/>
            <w:hideMark/>
          </w:tcPr>
          <w:p w14:paraId="1DCA55EB" w14:textId="77777777" w:rsidR="005C134B" w:rsidRPr="005C134B" w:rsidRDefault="005C134B" w:rsidP="005C134B">
            <w:pPr>
              <w:spacing w:line="240" w:lineRule="auto"/>
              <w:rPr>
                <w:rFonts w:asciiTheme="majorBidi" w:hAnsiTheme="majorBidi" w:cstheme="majorBidi"/>
                <w:sz w:val="24"/>
                <w:szCs w:val="24"/>
                <w:lang w:val="en-PK"/>
              </w:rPr>
            </w:pPr>
            <w:r w:rsidRPr="005C134B">
              <w:rPr>
                <w:rFonts w:asciiTheme="majorBidi" w:hAnsiTheme="majorBidi" w:cstheme="majorBidi"/>
                <w:sz w:val="24"/>
                <w:szCs w:val="24"/>
                <w:lang w:val="en-PK"/>
              </w:rPr>
              <w:t>16</w:t>
            </w:r>
          </w:p>
        </w:tc>
        <w:tc>
          <w:tcPr>
            <w:tcW w:w="1030" w:type="dxa"/>
            <w:shd w:val="clear" w:color="auto" w:fill="C00000"/>
            <w:hideMark/>
          </w:tcPr>
          <w:p w14:paraId="764EECF6" w14:textId="77777777" w:rsidR="005C134B" w:rsidRPr="005C134B" w:rsidRDefault="005C134B" w:rsidP="005C134B">
            <w:pPr>
              <w:spacing w:line="240" w:lineRule="auto"/>
              <w:rPr>
                <w:rFonts w:asciiTheme="majorBidi" w:hAnsiTheme="majorBidi" w:cstheme="majorBidi"/>
                <w:sz w:val="24"/>
                <w:szCs w:val="24"/>
                <w:lang w:val="en-PK"/>
              </w:rPr>
            </w:pPr>
            <w:r w:rsidRPr="005C134B">
              <w:rPr>
                <w:rFonts w:asciiTheme="majorBidi" w:hAnsiTheme="majorBidi" w:cstheme="majorBidi"/>
                <w:sz w:val="24"/>
                <w:szCs w:val="24"/>
                <w:lang w:val="en-PK"/>
              </w:rPr>
              <w:t>Very High</w:t>
            </w:r>
          </w:p>
        </w:tc>
        <w:tc>
          <w:tcPr>
            <w:tcW w:w="3792" w:type="dxa"/>
            <w:hideMark/>
          </w:tcPr>
          <w:p w14:paraId="4CE59C57" w14:textId="77777777" w:rsidR="005C134B" w:rsidRPr="005C134B" w:rsidRDefault="005C134B" w:rsidP="005C134B">
            <w:pPr>
              <w:spacing w:line="240" w:lineRule="auto"/>
              <w:rPr>
                <w:rFonts w:asciiTheme="majorBidi" w:hAnsiTheme="majorBidi" w:cstheme="majorBidi"/>
                <w:sz w:val="24"/>
                <w:szCs w:val="24"/>
                <w:lang w:val="en-PK"/>
              </w:rPr>
            </w:pPr>
            <w:r w:rsidRPr="005C134B">
              <w:rPr>
                <w:rFonts w:asciiTheme="majorBidi" w:hAnsiTheme="majorBidi" w:cstheme="majorBidi"/>
                <w:sz w:val="24"/>
                <w:szCs w:val="24"/>
                <w:lang w:val="en-PK"/>
              </w:rPr>
              <w:t>Prepare a detailed cost plan, include contingency allowance, apply value engineering and use strict change control before approving additional expenditure.</w:t>
            </w:r>
          </w:p>
        </w:tc>
        <w:tc>
          <w:tcPr>
            <w:tcW w:w="1156" w:type="dxa"/>
            <w:hideMark/>
          </w:tcPr>
          <w:p w14:paraId="1FABA2EE" w14:textId="77777777" w:rsidR="005C134B" w:rsidRPr="005C134B" w:rsidRDefault="005C134B" w:rsidP="005C134B">
            <w:pPr>
              <w:spacing w:line="240" w:lineRule="auto"/>
              <w:rPr>
                <w:rFonts w:asciiTheme="majorBidi" w:hAnsiTheme="majorBidi" w:cstheme="majorBidi"/>
                <w:sz w:val="24"/>
                <w:szCs w:val="24"/>
                <w:lang w:val="en-PK"/>
              </w:rPr>
            </w:pPr>
            <w:r w:rsidRPr="005C134B">
              <w:rPr>
                <w:rFonts w:asciiTheme="majorBidi" w:hAnsiTheme="majorBidi" w:cstheme="majorBidi"/>
                <w:sz w:val="24"/>
                <w:szCs w:val="24"/>
                <w:lang w:val="en-PK"/>
              </w:rPr>
              <w:t>Commercial Manager</w:t>
            </w:r>
          </w:p>
        </w:tc>
      </w:tr>
      <w:tr w:rsidR="005C134B" w:rsidRPr="005C134B" w14:paraId="0EB0BAF3" w14:textId="77777777" w:rsidTr="005C134B">
        <w:tc>
          <w:tcPr>
            <w:tcW w:w="1456" w:type="dxa"/>
            <w:hideMark/>
          </w:tcPr>
          <w:p w14:paraId="1C00E2F5" w14:textId="77777777" w:rsidR="005C134B" w:rsidRPr="005C134B" w:rsidRDefault="005C134B" w:rsidP="005C134B">
            <w:pPr>
              <w:spacing w:line="240" w:lineRule="auto"/>
              <w:rPr>
                <w:rFonts w:asciiTheme="majorBidi" w:hAnsiTheme="majorBidi" w:cstheme="majorBidi"/>
                <w:sz w:val="24"/>
                <w:szCs w:val="24"/>
                <w:lang w:val="en-PK"/>
              </w:rPr>
            </w:pPr>
            <w:r w:rsidRPr="005C134B">
              <w:rPr>
                <w:rFonts w:asciiTheme="majorBidi" w:hAnsiTheme="majorBidi" w:cstheme="majorBidi"/>
                <w:sz w:val="24"/>
                <w:szCs w:val="24"/>
                <w:lang w:val="en-PK"/>
              </w:rPr>
              <w:t>R2 Unknown utilities</w:t>
            </w:r>
          </w:p>
        </w:tc>
        <w:tc>
          <w:tcPr>
            <w:tcW w:w="1283" w:type="dxa"/>
            <w:shd w:val="clear" w:color="auto" w:fill="FFC000"/>
            <w:hideMark/>
          </w:tcPr>
          <w:p w14:paraId="690F8D8B" w14:textId="77777777" w:rsidR="005C134B" w:rsidRPr="005C134B" w:rsidRDefault="005C134B" w:rsidP="005C134B">
            <w:pPr>
              <w:spacing w:line="240" w:lineRule="auto"/>
              <w:rPr>
                <w:rFonts w:asciiTheme="majorBidi" w:hAnsiTheme="majorBidi" w:cstheme="majorBidi"/>
                <w:sz w:val="24"/>
                <w:szCs w:val="24"/>
                <w:lang w:val="en-PK"/>
              </w:rPr>
            </w:pPr>
            <w:r w:rsidRPr="005C134B">
              <w:rPr>
                <w:rFonts w:asciiTheme="majorBidi" w:hAnsiTheme="majorBidi" w:cstheme="majorBidi"/>
                <w:sz w:val="24"/>
                <w:szCs w:val="24"/>
                <w:lang w:val="en-PK"/>
              </w:rPr>
              <w:t>3</w:t>
            </w:r>
          </w:p>
        </w:tc>
        <w:tc>
          <w:tcPr>
            <w:tcW w:w="910" w:type="dxa"/>
            <w:shd w:val="clear" w:color="auto" w:fill="C00000"/>
            <w:hideMark/>
          </w:tcPr>
          <w:p w14:paraId="14B604B6" w14:textId="77777777" w:rsidR="005C134B" w:rsidRPr="005C134B" w:rsidRDefault="005C134B" w:rsidP="005C134B">
            <w:pPr>
              <w:spacing w:line="240" w:lineRule="auto"/>
              <w:rPr>
                <w:rFonts w:asciiTheme="majorBidi" w:hAnsiTheme="majorBidi" w:cstheme="majorBidi"/>
                <w:sz w:val="24"/>
                <w:szCs w:val="24"/>
                <w:lang w:val="en-PK"/>
              </w:rPr>
            </w:pPr>
            <w:r w:rsidRPr="005C134B">
              <w:rPr>
                <w:rFonts w:asciiTheme="majorBidi" w:hAnsiTheme="majorBidi" w:cstheme="majorBidi"/>
                <w:sz w:val="24"/>
                <w:szCs w:val="24"/>
                <w:lang w:val="en-PK"/>
              </w:rPr>
              <w:t>5</w:t>
            </w:r>
          </w:p>
        </w:tc>
        <w:tc>
          <w:tcPr>
            <w:tcW w:w="1163" w:type="dxa"/>
            <w:shd w:val="clear" w:color="auto" w:fill="C00000"/>
            <w:hideMark/>
          </w:tcPr>
          <w:p w14:paraId="25DF6D38" w14:textId="77777777" w:rsidR="005C134B" w:rsidRPr="005C134B" w:rsidRDefault="005C134B" w:rsidP="005C134B">
            <w:pPr>
              <w:spacing w:line="240" w:lineRule="auto"/>
              <w:rPr>
                <w:rFonts w:asciiTheme="majorBidi" w:hAnsiTheme="majorBidi" w:cstheme="majorBidi"/>
                <w:sz w:val="24"/>
                <w:szCs w:val="24"/>
                <w:lang w:val="en-PK"/>
              </w:rPr>
            </w:pPr>
            <w:r w:rsidRPr="005C134B">
              <w:rPr>
                <w:rFonts w:asciiTheme="majorBidi" w:hAnsiTheme="majorBidi" w:cstheme="majorBidi"/>
                <w:sz w:val="24"/>
                <w:szCs w:val="24"/>
                <w:lang w:val="en-PK"/>
              </w:rPr>
              <w:t>15</w:t>
            </w:r>
          </w:p>
        </w:tc>
        <w:tc>
          <w:tcPr>
            <w:tcW w:w="1030" w:type="dxa"/>
            <w:shd w:val="clear" w:color="auto" w:fill="C00000"/>
            <w:hideMark/>
          </w:tcPr>
          <w:p w14:paraId="076DD28A" w14:textId="77777777" w:rsidR="005C134B" w:rsidRPr="005C134B" w:rsidRDefault="005C134B" w:rsidP="005C134B">
            <w:pPr>
              <w:spacing w:line="240" w:lineRule="auto"/>
              <w:rPr>
                <w:rFonts w:asciiTheme="majorBidi" w:hAnsiTheme="majorBidi" w:cstheme="majorBidi"/>
                <w:sz w:val="24"/>
                <w:szCs w:val="24"/>
                <w:lang w:val="en-PK"/>
              </w:rPr>
            </w:pPr>
            <w:r w:rsidRPr="005C134B">
              <w:rPr>
                <w:rFonts w:asciiTheme="majorBidi" w:hAnsiTheme="majorBidi" w:cstheme="majorBidi"/>
                <w:sz w:val="24"/>
                <w:szCs w:val="24"/>
                <w:lang w:val="en-PK"/>
              </w:rPr>
              <w:t>High</w:t>
            </w:r>
          </w:p>
        </w:tc>
        <w:tc>
          <w:tcPr>
            <w:tcW w:w="3792" w:type="dxa"/>
            <w:hideMark/>
          </w:tcPr>
          <w:p w14:paraId="1B32BFC4" w14:textId="77777777" w:rsidR="005C134B" w:rsidRPr="005C134B" w:rsidRDefault="005C134B" w:rsidP="005C134B">
            <w:pPr>
              <w:spacing w:line="240" w:lineRule="auto"/>
              <w:rPr>
                <w:rFonts w:asciiTheme="majorBidi" w:hAnsiTheme="majorBidi" w:cstheme="majorBidi"/>
                <w:sz w:val="24"/>
                <w:szCs w:val="24"/>
                <w:lang w:val="en-PK"/>
              </w:rPr>
            </w:pPr>
            <w:r w:rsidRPr="005C134B">
              <w:rPr>
                <w:rFonts w:asciiTheme="majorBidi" w:hAnsiTheme="majorBidi" w:cstheme="majorBidi"/>
                <w:sz w:val="24"/>
                <w:szCs w:val="24"/>
                <w:lang w:val="en-PK"/>
              </w:rPr>
              <w:t>Complete early intrusive surveys, utility mapping and coordination with utility providers before main construction begins.</w:t>
            </w:r>
          </w:p>
        </w:tc>
        <w:tc>
          <w:tcPr>
            <w:tcW w:w="1156" w:type="dxa"/>
            <w:hideMark/>
          </w:tcPr>
          <w:p w14:paraId="04F38E8F" w14:textId="77777777" w:rsidR="005C134B" w:rsidRPr="005C134B" w:rsidRDefault="005C134B" w:rsidP="005C134B">
            <w:pPr>
              <w:spacing w:line="240" w:lineRule="auto"/>
              <w:rPr>
                <w:rFonts w:asciiTheme="majorBidi" w:hAnsiTheme="majorBidi" w:cstheme="majorBidi"/>
                <w:sz w:val="24"/>
                <w:szCs w:val="24"/>
                <w:lang w:val="en-PK"/>
              </w:rPr>
            </w:pPr>
            <w:r w:rsidRPr="005C134B">
              <w:rPr>
                <w:rFonts w:asciiTheme="majorBidi" w:hAnsiTheme="majorBidi" w:cstheme="majorBidi"/>
                <w:sz w:val="24"/>
                <w:szCs w:val="24"/>
                <w:lang w:val="en-PK"/>
              </w:rPr>
              <w:t>Engineering Lead</w:t>
            </w:r>
          </w:p>
        </w:tc>
      </w:tr>
      <w:tr w:rsidR="005C134B" w:rsidRPr="005C134B" w14:paraId="36E5488C" w14:textId="77777777" w:rsidTr="005C134B">
        <w:tc>
          <w:tcPr>
            <w:tcW w:w="1456" w:type="dxa"/>
            <w:hideMark/>
          </w:tcPr>
          <w:p w14:paraId="2D00BC31" w14:textId="77777777" w:rsidR="005C134B" w:rsidRPr="005C134B" w:rsidRDefault="005C134B" w:rsidP="005C134B">
            <w:pPr>
              <w:spacing w:line="240" w:lineRule="auto"/>
              <w:rPr>
                <w:rFonts w:asciiTheme="majorBidi" w:hAnsiTheme="majorBidi" w:cstheme="majorBidi"/>
                <w:sz w:val="24"/>
                <w:szCs w:val="24"/>
                <w:lang w:val="en-PK"/>
              </w:rPr>
            </w:pPr>
            <w:r w:rsidRPr="005C134B">
              <w:rPr>
                <w:rFonts w:asciiTheme="majorBidi" w:hAnsiTheme="majorBidi" w:cstheme="majorBidi"/>
                <w:sz w:val="24"/>
                <w:szCs w:val="24"/>
                <w:lang w:val="en-PK"/>
              </w:rPr>
              <w:t>R3 Construction disruption</w:t>
            </w:r>
          </w:p>
        </w:tc>
        <w:tc>
          <w:tcPr>
            <w:tcW w:w="1283" w:type="dxa"/>
            <w:shd w:val="clear" w:color="auto" w:fill="C00000"/>
            <w:hideMark/>
          </w:tcPr>
          <w:p w14:paraId="10407B52" w14:textId="77777777" w:rsidR="005C134B" w:rsidRPr="005C134B" w:rsidRDefault="005C134B" w:rsidP="005C134B">
            <w:pPr>
              <w:spacing w:line="240" w:lineRule="auto"/>
              <w:rPr>
                <w:rFonts w:asciiTheme="majorBidi" w:hAnsiTheme="majorBidi" w:cstheme="majorBidi"/>
                <w:sz w:val="24"/>
                <w:szCs w:val="24"/>
                <w:lang w:val="en-PK"/>
              </w:rPr>
            </w:pPr>
            <w:r w:rsidRPr="005C134B">
              <w:rPr>
                <w:rFonts w:asciiTheme="majorBidi" w:hAnsiTheme="majorBidi" w:cstheme="majorBidi"/>
                <w:sz w:val="24"/>
                <w:szCs w:val="24"/>
                <w:lang w:val="en-PK"/>
              </w:rPr>
              <w:t>4</w:t>
            </w:r>
          </w:p>
        </w:tc>
        <w:tc>
          <w:tcPr>
            <w:tcW w:w="910" w:type="dxa"/>
            <w:shd w:val="clear" w:color="auto" w:fill="FFC000"/>
            <w:hideMark/>
          </w:tcPr>
          <w:p w14:paraId="14C7B243" w14:textId="77777777" w:rsidR="005C134B" w:rsidRPr="005C134B" w:rsidRDefault="005C134B" w:rsidP="005C134B">
            <w:pPr>
              <w:spacing w:line="240" w:lineRule="auto"/>
              <w:rPr>
                <w:rFonts w:asciiTheme="majorBidi" w:hAnsiTheme="majorBidi" w:cstheme="majorBidi"/>
                <w:sz w:val="24"/>
                <w:szCs w:val="24"/>
                <w:lang w:val="en-PK"/>
              </w:rPr>
            </w:pPr>
            <w:r w:rsidRPr="005C134B">
              <w:rPr>
                <w:rFonts w:asciiTheme="majorBidi" w:hAnsiTheme="majorBidi" w:cstheme="majorBidi"/>
                <w:sz w:val="24"/>
                <w:szCs w:val="24"/>
                <w:lang w:val="en-PK"/>
              </w:rPr>
              <w:t>3</w:t>
            </w:r>
          </w:p>
        </w:tc>
        <w:tc>
          <w:tcPr>
            <w:tcW w:w="1163" w:type="dxa"/>
            <w:shd w:val="clear" w:color="auto" w:fill="C00000"/>
            <w:hideMark/>
          </w:tcPr>
          <w:p w14:paraId="4C0E7407" w14:textId="77777777" w:rsidR="005C134B" w:rsidRPr="005C134B" w:rsidRDefault="005C134B" w:rsidP="005C134B">
            <w:pPr>
              <w:spacing w:line="240" w:lineRule="auto"/>
              <w:rPr>
                <w:rFonts w:asciiTheme="majorBidi" w:hAnsiTheme="majorBidi" w:cstheme="majorBidi"/>
                <w:sz w:val="24"/>
                <w:szCs w:val="24"/>
                <w:lang w:val="en-PK"/>
              </w:rPr>
            </w:pPr>
            <w:r w:rsidRPr="005C134B">
              <w:rPr>
                <w:rFonts w:asciiTheme="majorBidi" w:hAnsiTheme="majorBidi" w:cstheme="majorBidi"/>
                <w:sz w:val="24"/>
                <w:szCs w:val="24"/>
                <w:lang w:val="en-PK"/>
              </w:rPr>
              <w:t>12</w:t>
            </w:r>
          </w:p>
        </w:tc>
        <w:tc>
          <w:tcPr>
            <w:tcW w:w="1030" w:type="dxa"/>
            <w:shd w:val="clear" w:color="auto" w:fill="C00000"/>
            <w:hideMark/>
          </w:tcPr>
          <w:p w14:paraId="61861984" w14:textId="77777777" w:rsidR="005C134B" w:rsidRPr="005C134B" w:rsidRDefault="005C134B" w:rsidP="005C134B">
            <w:pPr>
              <w:spacing w:line="240" w:lineRule="auto"/>
              <w:rPr>
                <w:rFonts w:asciiTheme="majorBidi" w:hAnsiTheme="majorBidi" w:cstheme="majorBidi"/>
                <w:sz w:val="24"/>
                <w:szCs w:val="24"/>
                <w:lang w:val="en-PK"/>
              </w:rPr>
            </w:pPr>
            <w:r w:rsidRPr="005C134B">
              <w:rPr>
                <w:rFonts w:asciiTheme="majorBidi" w:hAnsiTheme="majorBidi" w:cstheme="majorBidi"/>
                <w:sz w:val="24"/>
                <w:szCs w:val="24"/>
                <w:lang w:val="en-PK"/>
              </w:rPr>
              <w:t>High</w:t>
            </w:r>
          </w:p>
        </w:tc>
        <w:tc>
          <w:tcPr>
            <w:tcW w:w="3792" w:type="dxa"/>
            <w:hideMark/>
          </w:tcPr>
          <w:p w14:paraId="708DC926" w14:textId="77777777" w:rsidR="005C134B" w:rsidRPr="005C134B" w:rsidRDefault="005C134B" w:rsidP="005C134B">
            <w:pPr>
              <w:spacing w:line="240" w:lineRule="auto"/>
              <w:rPr>
                <w:rFonts w:asciiTheme="majorBidi" w:hAnsiTheme="majorBidi" w:cstheme="majorBidi"/>
                <w:sz w:val="24"/>
                <w:szCs w:val="24"/>
                <w:lang w:val="en-PK"/>
              </w:rPr>
            </w:pPr>
            <w:r w:rsidRPr="005C134B">
              <w:rPr>
                <w:rFonts w:asciiTheme="majorBidi" w:hAnsiTheme="majorBidi" w:cstheme="majorBidi"/>
                <w:sz w:val="24"/>
                <w:szCs w:val="24"/>
                <w:lang w:val="en-PK"/>
              </w:rPr>
              <w:t>Use phased construction, agreed access windows, public notices, traffic management and a live issue log to reduce disruption.</w:t>
            </w:r>
          </w:p>
        </w:tc>
        <w:tc>
          <w:tcPr>
            <w:tcW w:w="1156" w:type="dxa"/>
            <w:hideMark/>
          </w:tcPr>
          <w:p w14:paraId="0A6A9BBD" w14:textId="77777777" w:rsidR="005C134B" w:rsidRPr="005C134B" w:rsidRDefault="005C134B" w:rsidP="005C134B">
            <w:pPr>
              <w:spacing w:line="240" w:lineRule="auto"/>
              <w:rPr>
                <w:rFonts w:asciiTheme="majorBidi" w:hAnsiTheme="majorBidi" w:cstheme="majorBidi"/>
                <w:sz w:val="24"/>
                <w:szCs w:val="24"/>
                <w:lang w:val="en-PK"/>
              </w:rPr>
            </w:pPr>
            <w:r w:rsidRPr="005C134B">
              <w:rPr>
                <w:rFonts w:asciiTheme="majorBidi" w:hAnsiTheme="majorBidi" w:cstheme="majorBidi"/>
                <w:sz w:val="24"/>
                <w:szCs w:val="24"/>
                <w:lang w:val="en-PK"/>
              </w:rPr>
              <w:t>Engagement Lead</w:t>
            </w:r>
          </w:p>
        </w:tc>
      </w:tr>
      <w:tr w:rsidR="005C134B" w:rsidRPr="005C134B" w14:paraId="4D4F0966" w14:textId="77777777" w:rsidTr="005C134B">
        <w:tc>
          <w:tcPr>
            <w:tcW w:w="1456" w:type="dxa"/>
            <w:hideMark/>
          </w:tcPr>
          <w:p w14:paraId="151D071E" w14:textId="77777777" w:rsidR="005C134B" w:rsidRPr="005C134B" w:rsidRDefault="005C134B" w:rsidP="005C134B">
            <w:pPr>
              <w:spacing w:line="240" w:lineRule="auto"/>
              <w:rPr>
                <w:rFonts w:asciiTheme="majorBidi" w:hAnsiTheme="majorBidi" w:cstheme="majorBidi"/>
                <w:sz w:val="24"/>
                <w:szCs w:val="24"/>
                <w:lang w:val="en-PK"/>
              </w:rPr>
            </w:pPr>
            <w:r w:rsidRPr="005C134B">
              <w:rPr>
                <w:rFonts w:asciiTheme="majorBidi" w:hAnsiTheme="majorBidi" w:cstheme="majorBidi"/>
                <w:sz w:val="24"/>
                <w:szCs w:val="24"/>
                <w:lang w:val="en-PK"/>
              </w:rPr>
              <w:t>R4 Safety approval delay</w:t>
            </w:r>
          </w:p>
        </w:tc>
        <w:tc>
          <w:tcPr>
            <w:tcW w:w="1283" w:type="dxa"/>
            <w:shd w:val="clear" w:color="auto" w:fill="FFC000"/>
            <w:hideMark/>
          </w:tcPr>
          <w:p w14:paraId="15A6BEBA" w14:textId="77777777" w:rsidR="005C134B" w:rsidRPr="005C134B" w:rsidRDefault="005C134B" w:rsidP="005C134B">
            <w:pPr>
              <w:spacing w:line="240" w:lineRule="auto"/>
              <w:rPr>
                <w:rFonts w:asciiTheme="majorBidi" w:hAnsiTheme="majorBidi" w:cstheme="majorBidi"/>
                <w:sz w:val="24"/>
                <w:szCs w:val="24"/>
                <w:lang w:val="en-PK"/>
              </w:rPr>
            </w:pPr>
            <w:r w:rsidRPr="005C134B">
              <w:rPr>
                <w:rFonts w:asciiTheme="majorBidi" w:hAnsiTheme="majorBidi" w:cstheme="majorBidi"/>
                <w:sz w:val="24"/>
                <w:szCs w:val="24"/>
                <w:lang w:val="en-PK"/>
              </w:rPr>
              <w:t>3</w:t>
            </w:r>
          </w:p>
        </w:tc>
        <w:tc>
          <w:tcPr>
            <w:tcW w:w="910" w:type="dxa"/>
            <w:shd w:val="clear" w:color="auto" w:fill="C00000"/>
            <w:hideMark/>
          </w:tcPr>
          <w:p w14:paraId="38EF9B38" w14:textId="77777777" w:rsidR="005C134B" w:rsidRPr="005C134B" w:rsidRDefault="005C134B" w:rsidP="005C134B">
            <w:pPr>
              <w:spacing w:line="240" w:lineRule="auto"/>
              <w:rPr>
                <w:rFonts w:asciiTheme="majorBidi" w:hAnsiTheme="majorBidi" w:cstheme="majorBidi"/>
                <w:sz w:val="24"/>
                <w:szCs w:val="24"/>
                <w:lang w:val="en-PK"/>
              </w:rPr>
            </w:pPr>
            <w:r w:rsidRPr="005C134B">
              <w:rPr>
                <w:rFonts w:asciiTheme="majorBidi" w:hAnsiTheme="majorBidi" w:cstheme="majorBidi"/>
                <w:sz w:val="24"/>
                <w:szCs w:val="24"/>
                <w:lang w:val="en-PK"/>
              </w:rPr>
              <w:t>4</w:t>
            </w:r>
          </w:p>
        </w:tc>
        <w:tc>
          <w:tcPr>
            <w:tcW w:w="1163" w:type="dxa"/>
            <w:shd w:val="clear" w:color="auto" w:fill="C00000"/>
            <w:hideMark/>
          </w:tcPr>
          <w:p w14:paraId="5B228F48" w14:textId="77777777" w:rsidR="005C134B" w:rsidRPr="005C134B" w:rsidRDefault="005C134B" w:rsidP="005C134B">
            <w:pPr>
              <w:spacing w:line="240" w:lineRule="auto"/>
              <w:rPr>
                <w:rFonts w:asciiTheme="majorBidi" w:hAnsiTheme="majorBidi" w:cstheme="majorBidi"/>
                <w:sz w:val="24"/>
                <w:szCs w:val="24"/>
                <w:lang w:val="en-PK"/>
              </w:rPr>
            </w:pPr>
            <w:r w:rsidRPr="005C134B">
              <w:rPr>
                <w:rFonts w:asciiTheme="majorBidi" w:hAnsiTheme="majorBidi" w:cstheme="majorBidi"/>
                <w:sz w:val="24"/>
                <w:szCs w:val="24"/>
                <w:lang w:val="en-PK"/>
              </w:rPr>
              <w:t>12</w:t>
            </w:r>
          </w:p>
        </w:tc>
        <w:tc>
          <w:tcPr>
            <w:tcW w:w="1030" w:type="dxa"/>
            <w:shd w:val="clear" w:color="auto" w:fill="C00000"/>
            <w:hideMark/>
          </w:tcPr>
          <w:p w14:paraId="57DF9220" w14:textId="77777777" w:rsidR="005C134B" w:rsidRPr="005C134B" w:rsidRDefault="005C134B" w:rsidP="005C134B">
            <w:pPr>
              <w:spacing w:line="240" w:lineRule="auto"/>
              <w:rPr>
                <w:rFonts w:asciiTheme="majorBidi" w:hAnsiTheme="majorBidi" w:cstheme="majorBidi"/>
                <w:sz w:val="24"/>
                <w:szCs w:val="24"/>
                <w:lang w:val="en-PK"/>
              </w:rPr>
            </w:pPr>
            <w:r w:rsidRPr="005C134B">
              <w:rPr>
                <w:rFonts w:asciiTheme="majorBidi" w:hAnsiTheme="majorBidi" w:cstheme="majorBidi"/>
                <w:sz w:val="24"/>
                <w:szCs w:val="24"/>
                <w:lang w:val="en-PK"/>
              </w:rPr>
              <w:t>High</w:t>
            </w:r>
          </w:p>
        </w:tc>
        <w:tc>
          <w:tcPr>
            <w:tcW w:w="3792" w:type="dxa"/>
            <w:hideMark/>
          </w:tcPr>
          <w:p w14:paraId="36F5AEB7" w14:textId="77777777" w:rsidR="005C134B" w:rsidRPr="005C134B" w:rsidRDefault="005C134B" w:rsidP="005C134B">
            <w:pPr>
              <w:spacing w:line="240" w:lineRule="auto"/>
              <w:rPr>
                <w:rFonts w:asciiTheme="majorBidi" w:hAnsiTheme="majorBidi" w:cstheme="majorBidi"/>
                <w:sz w:val="24"/>
                <w:szCs w:val="24"/>
                <w:lang w:val="en-PK"/>
              </w:rPr>
            </w:pPr>
            <w:r w:rsidRPr="005C134B">
              <w:rPr>
                <w:rFonts w:asciiTheme="majorBidi" w:hAnsiTheme="majorBidi" w:cstheme="majorBidi"/>
                <w:sz w:val="24"/>
                <w:szCs w:val="24"/>
                <w:lang w:val="en-PK"/>
              </w:rPr>
              <w:t>Involve the safety regulator early, prepare staged evidence packs and complete assurance checks before each gateway.</w:t>
            </w:r>
          </w:p>
        </w:tc>
        <w:tc>
          <w:tcPr>
            <w:tcW w:w="1156" w:type="dxa"/>
            <w:hideMark/>
          </w:tcPr>
          <w:p w14:paraId="0A3C7B33" w14:textId="77777777" w:rsidR="005C134B" w:rsidRPr="005C134B" w:rsidRDefault="005C134B" w:rsidP="005C134B">
            <w:pPr>
              <w:spacing w:line="240" w:lineRule="auto"/>
              <w:rPr>
                <w:rFonts w:asciiTheme="majorBidi" w:hAnsiTheme="majorBidi" w:cstheme="majorBidi"/>
                <w:sz w:val="24"/>
                <w:szCs w:val="24"/>
                <w:lang w:val="en-PK"/>
              </w:rPr>
            </w:pPr>
            <w:r w:rsidRPr="005C134B">
              <w:rPr>
                <w:rFonts w:asciiTheme="majorBidi" w:hAnsiTheme="majorBidi" w:cstheme="majorBidi"/>
                <w:sz w:val="24"/>
                <w:szCs w:val="24"/>
                <w:lang w:val="en-PK"/>
              </w:rPr>
              <w:t>Safety Lead</w:t>
            </w:r>
          </w:p>
        </w:tc>
      </w:tr>
      <w:tr w:rsidR="005C134B" w:rsidRPr="005C134B" w14:paraId="1D08C03C" w14:textId="77777777" w:rsidTr="005C134B">
        <w:tc>
          <w:tcPr>
            <w:tcW w:w="1456" w:type="dxa"/>
            <w:hideMark/>
          </w:tcPr>
          <w:p w14:paraId="6C287EE5" w14:textId="77777777" w:rsidR="005C134B" w:rsidRPr="005C134B" w:rsidRDefault="005C134B" w:rsidP="005C134B">
            <w:pPr>
              <w:spacing w:line="240" w:lineRule="auto"/>
              <w:rPr>
                <w:rFonts w:asciiTheme="majorBidi" w:hAnsiTheme="majorBidi" w:cstheme="majorBidi"/>
                <w:sz w:val="24"/>
                <w:szCs w:val="24"/>
                <w:lang w:val="en-PK"/>
              </w:rPr>
            </w:pPr>
            <w:r w:rsidRPr="005C134B">
              <w:rPr>
                <w:rFonts w:asciiTheme="majorBidi" w:hAnsiTheme="majorBidi" w:cstheme="majorBidi"/>
                <w:sz w:val="24"/>
                <w:szCs w:val="24"/>
                <w:lang w:val="en-PK"/>
              </w:rPr>
              <w:t>R5 Digital or cyber failure</w:t>
            </w:r>
          </w:p>
        </w:tc>
        <w:tc>
          <w:tcPr>
            <w:tcW w:w="1283" w:type="dxa"/>
            <w:shd w:val="clear" w:color="auto" w:fill="92D050"/>
            <w:hideMark/>
          </w:tcPr>
          <w:p w14:paraId="68990628" w14:textId="77777777" w:rsidR="005C134B" w:rsidRPr="005C134B" w:rsidRDefault="005C134B" w:rsidP="005C134B">
            <w:pPr>
              <w:spacing w:line="240" w:lineRule="auto"/>
              <w:rPr>
                <w:rFonts w:asciiTheme="majorBidi" w:hAnsiTheme="majorBidi" w:cstheme="majorBidi"/>
                <w:sz w:val="24"/>
                <w:szCs w:val="24"/>
                <w:lang w:val="en-PK"/>
              </w:rPr>
            </w:pPr>
            <w:r w:rsidRPr="005C134B">
              <w:rPr>
                <w:rFonts w:asciiTheme="majorBidi" w:hAnsiTheme="majorBidi" w:cstheme="majorBidi"/>
                <w:sz w:val="24"/>
                <w:szCs w:val="24"/>
                <w:lang w:val="en-PK"/>
              </w:rPr>
              <w:t>2</w:t>
            </w:r>
          </w:p>
        </w:tc>
        <w:tc>
          <w:tcPr>
            <w:tcW w:w="910" w:type="dxa"/>
            <w:shd w:val="clear" w:color="auto" w:fill="C00000"/>
            <w:hideMark/>
          </w:tcPr>
          <w:p w14:paraId="518E2D2F" w14:textId="77777777" w:rsidR="005C134B" w:rsidRPr="005C134B" w:rsidRDefault="005C134B" w:rsidP="005C134B">
            <w:pPr>
              <w:spacing w:line="240" w:lineRule="auto"/>
              <w:rPr>
                <w:rFonts w:asciiTheme="majorBidi" w:hAnsiTheme="majorBidi" w:cstheme="majorBidi"/>
                <w:sz w:val="24"/>
                <w:szCs w:val="24"/>
                <w:lang w:val="en-PK"/>
              </w:rPr>
            </w:pPr>
            <w:r w:rsidRPr="005C134B">
              <w:rPr>
                <w:rFonts w:asciiTheme="majorBidi" w:hAnsiTheme="majorBidi" w:cstheme="majorBidi"/>
                <w:sz w:val="24"/>
                <w:szCs w:val="24"/>
                <w:lang w:val="en-PK"/>
              </w:rPr>
              <w:t>4</w:t>
            </w:r>
          </w:p>
        </w:tc>
        <w:tc>
          <w:tcPr>
            <w:tcW w:w="1163" w:type="dxa"/>
            <w:shd w:val="clear" w:color="auto" w:fill="FFC000"/>
            <w:hideMark/>
          </w:tcPr>
          <w:p w14:paraId="56683931" w14:textId="77777777" w:rsidR="005C134B" w:rsidRPr="005C134B" w:rsidRDefault="005C134B" w:rsidP="005C134B">
            <w:pPr>
              <w:spacing w:line="240" w:lineRule="auto"/>
              <w:rPr>
                <w:rFonts w:asciiTheme="majorBidi" w:hAnsiTheme="majorBidi" w:cstheme="majorBidi"/>
                <w:sz w:val="24"/>
                <w:szCs w:val="24"/>
                <w:lang w:val="en-PK"/>
              </w:rPr>
            </w:pPr>
            <w:r w:rsidRPr="005C134B">
              <w:rPr>
                <w:rFonts w:asciiTheme="majorBidi" w:hAnsiTheme="majorBidi" w:cstheme="majorBidi"/>
                <w:sz w:val="24"/>
                <w:szCs w:val="24"/>
                <w:lang w:val="en-PK"/>
              </w:rPr>
              <w:t>8</w:t>
            </w:r>
          </w:p>
        </w:tc>
        <w:tc>
          <w:tcPr>
            <w:tcW w:w="1030" w:type="dxa"/>
            <w:shd w:val="clear" w:color="auto" w:fill="FFC000"/>
            <w:hideMark/>
          </w:tcPr>
          <w:p w14:paraId="7766F3D3" w14:textId="77777777" w:rsidR="005C134B" w:rsidRPr="005C134B" w:rsidRDefault="005C134B" w:rsidP="005C134B">
            <w:pPr>
              <w:spacing w:line="240" w:lineRule="auto"/>
              <w:rPr>
                <w:rFonts w:asciiTheme="majorBidi" w:hAnsiTheme="majorBidi" w:cstheme="majorBidi"/>
                <w:sz w:val="24"/>
                <w:szCs w:val="24"/>
                <w:lang w:val="en-PK"/>
              </w:rPr>
            </w:pPr>
            <w:r w:rsidRPr="005C134B">
              <w:rPr>
                <w:rFonts w:asciiTheme="majorBidi" w:hAnsiTheme="majorBidi" w:cstheme="majorBidi"/>
                <w:sz w:val="24"/>
                <w:szCs w:val="24"/>
                <w:lang w:val="en-PK"/>
              </w:rPr>
              <w:t>Medium</w:t>
            </w:r>
          </w:p>
        </w:tc>
        <w:tc>
          <w:tcPr>
            <w:tcW w:w="3792" w:type="dxa"/>
            <w:hideMark/>
          </w:tcPr>
          <w:p w14:paraId="43A4DC7D" w14:textId="77777777" w:rsidR="005C134B" w:rsidRPr="005C134B" w:rsidRDefault="005C134B" w:rsidP="005C134B">
            <w:pPr>
              <w:spacing w:line="240" w:lineRule="auto"/>
              <w:rPr>
                <w:rFonts w:asciiTheme="majorBidi" w:hAnsiTheme="majorBidi" w:cstheme="majorBidi"/>
                <w:sz w:val="24"/>
                <w:szCs w:val="24"/>
                <w:lang w:val="en-PK"/>
              </w:rPr>
            </w:pPr>
            <w:r w:rsidRPr="005C134B">
              <w:rPr>
                <w:rFonts w:asciiTheme="majorBidi" w:hAnsiTheme="majorBidi" w:cstheme="majorBidi"/>
                <w:sz w:val="24"/>
                <w:szCs w:val="24"/>
                <w:lang w:val="en-PK"/>
              </w:rPr>
              <w:t>Complete secure design reviews, integration testing, cyber testing and prepare manual fallback procedures.</w:t>
            </w:r>
          </w:p>
        </w:tc>
        <w:tc>
          <w:tcPr>
            <w:tcW w:w="1156" w:type="dxa"/>
            <w:hideMark/>
          </w:tcPr>
          <w:p w14:paraId="26AB848C" w14:textId="77777777" w:rsidR="005C134B" w:rsidRPr="005C134B" w:rsidRDefault="005C134B" w:rsidP="005C134B">
            <w:pPr>
              <w:spacing w:line="240" w:lineRule="auto"/>
              <w:rPr>
                <w:rFonts w:asciiTheme="majorBidi" w:hAnsiTheme="majorBidi" w:cstheme="majorBidi"/>
                <w:sz w:val="24"/>
                <w:szCs w:val="24"/>
                <w:lang w:val="en-PK"/>
              </w:rPr>
            </w:pPr>
            <w:r w:rsidRPr="005C134B">
              <w:rPr>
                <w:rFonts w:asciiTheme="majorBidi" w:hAnsiTheme="majorBidi" w:cstheme="majorBidi"/>
                <w:sz w:val="24"/>
                <w:szCs w:val="24"/>
                <w:lang w:val="en-PK"/>
              </w:rPr>
              <w:t>Digital Lead</w:t>
            </w:r>
          </w:p>
        </w:tc>
      </w:tr>
      <w:tr w:rsidR="005C134B" w:rsidRPr="005C134B" w14:paraId="4C2195D8" w14:textId="77777777" w:rsidTr="005C134B">
        <w:tc>
          <w:tcPr>
            <w:tcW w:w="1456" w:type="dxa"/>
            <w:hideMark/>
          </w:tcPr>
          <w:p w14:paraId="73C37B4F" w14:textId="77777777" w:rsidR="005C134B" w:rsidRPr="005C134B" w:rsidRDefault="005C134B" w:rsidP="005C134B">
            <w:pPr>
              <w:spacing w:line="240" w:lineRule="auto"/>
              <w:rPr>
                <w:rFonts w:asciiTheme="majorBidi" w:hAnsiTheme="majorBidi" w:cstheme="majorBidi"/>
                <w:sz w:val="24"/>
                <w:szCs w:val="24"/>
                <w:lang w:val="en-PK"/>
              </w:rPr>
            </w:pPr>
            <w:r w:rsidRPr="005C134B">
              <w:rPr>
                <w:rFonts w:asciiTheme="majorBidi" w:hAnsiTheme="majorBidi" w:cstheme="majorBidi"/>
                <w:sz w:val="24"/>
                <w:szCs w:val="24"/>
                <w:lang w:val="en-PK"/>
              </w:rPr>
              <w:t>R6 Carbon-cost tension</w:t>
            </w:r>
          </w:p>
        </w:tc>
        <w:tc>
          <w:tcPr>
            <w:tcW w:w="1283" w:type="dxa"/>
            <w:shd w:val="clear" w:color="auto" w:fill="FFC000"/>
            <w:hideMark/>
          </w:tcPr>
          <w:p w14:paraId="2D5E8AC6" w14:textId="77777777" w:rsidR="005C134B" w:rsidRPr="005C134B" w:rsidRDefault="005C134B" w:rsidP="005C134B">
            <w:pPr>
              <w:spacing w:line="240" w:lineRule="auto"/>
              <w:rPr>
                <w:rFonts w:asciiTheme="majorBidi" w:hAnsiTheme="majorBidi" w:cstheme="majorBidi"/>
                <w:sz w:val="24"/>
                <w:szCs w:val="24"/>
                <w:lang w:val="en-PK"/>
              </w:rPr>
            </w:pPr>
            <w:r w:rsidRPr="005C134B">
              <w:rPr>
                <w:rFonts w:asciiTheme="majorBidi" w:hAnsiTheme="majorBidi" w:cstheme="majorBidi"/>
                <w:sz w:val="24"/>
                <w:szCs w:val="24"/>
                <w:lang w:val="en-PK"/>
              </w:rPr>
              <w:t>3</w:t>
            </w:r>
          </w:p>
        </w:tc>
        <w:tc>
          <w:tcPr>
            <w:tcW w:w="910" w:type="dxa"/>
            <w:shd w:val="clear" w:color="auto" w:fill="FFC000"/>
            <w:hideMark/>
          </w:tcPr>
          <w:p w14:paraId="1EFE9830" w14:textId="77777777" w:rsidR="005C134B" w:rsidRPr="005C134B" w:rsidRDefault="005C134B" w:rsidP="005C134B">
            <w:pPr>
              <w:spacing w:line="240" w:lineRule="auto"/>
              <w:rPr>
                <w:rFonts w:asciiTheme="majorBidi" w:hAnsiTheme="majorBidi" w:cstheme="majorBidi"/>
                <w:sz w:val="24"/>
                <w:szCs w:val="24"/>
                <w:lang w:val="en-PK"/>
              </w:rPr>
            </w:pPr>
            <w:r w:rsidRPr="005C134B">
              <w:rPr>
                <w:rFonts w:asciiTheme="majorBidi" w:hAnsiTheme="majorBidi" w:cstheme="majorBidi"/>
                <w:sz w:val="24"/>
                <w:szCs w:val="24"/>
                <w:lang w:val="en-PK"/>
              </w:rPr>
              <w:t>3</w:t>
            </w:r>
          </w:p>
        </w:tc>
        <w:tc>
          <w:tcPr>
            <w:tcW w:w="1163" w:type="dxa"/>
            <w:shd w:val="clear" w:color="auto" w:fill="FFC000"/>
            <w:hideMark/>
          </w:tcPr>
          <w:p w14:paraId="28211D24" w14:textId="77777777" w:rsidR="005C134B" w:rsidRPr="005C134B" w:rsidRDefault="005C134B" w:rsidP="005C134B">
            <w:pPr>
              <w:spacing w:line="240" w:lineRule="auto"/>
              <w:rPr>
                <w:rFonts w:asciiTheme="majorBidi" w:hAnsiTheme="majorBidi" w:cstheme="majorBidi"/>
                <w:sz w:val="24"/>
                <w:szCs w:val="24"/>
                <w:lang w:val="en-PK"/>
              </w:rPr>
            </w:pPr>
            <w:r w:rsidRPr="005C134B">
              <w:rPr>
                <w:rFonts w:asciiTheme="majorBidi" w:hAnsiTheme="majorBidi" w:cstheme="majorBidi"/>
                <w:sz w:val="24"/>
                <w:szCs w:val="24"/>
                <w:lang w:val="en-PK"/>
              </w:rPr>
              <w:t>9</w:t>
            </w:r>
          </w:p>
        </w:tc>
        <w:tc>
          <w:tcPr>
            <w:tcW w:w="1030" w:type="dxa"/>
            <w:shd w:val="clear" w:color="auto" w:fill="FFC000"/>
            <w:hideMark/>
          </w:tcPr>
          <w:p w14:paraId="1967AE4B" w14:textId="77777777" w:rsidR="005C134B" w:rsidRPr="005C134B" w:rsidRDefault="005C134B" w:rsidP="005C134B">
            <w:pPr>
              <w:spacing w:line="240" w:lineRule="auto"/>
              <w:rPr>
                <w:rFonts w:asciiTheme="majorBidi" w:hAnsiTheme="majorBidi" w:cstheme="majorBidi"/>
                <w:sz w:val="24"/>
                <w:szCs w:val="24"/>
                <w:lang w:val="en-PK"/>
              </w:rPr>
            </w:pPr>
            <w:r w:rsidRPr="005C134B">
              <w:rPr>
                <w:rFonts w:asciiTheme="majorBidi" w:hAnsiTheme="majorBidi" w:cstheme="majorBidi"/>
                <w:sz w:val="24"/>
                <w:szCs w:val="24"/>
                <w:lang w:val="en-PK"/>
              </w:rPr>
              <w:t>Medium</w:t>
            </w:r>
          </w:p>
        </w:tc>
        <w:tc>
          <w:tcPr>
            <w:tcW w:w="3792" w:type="dxa"/>
            <w:hideMark/>
          </w:tcPr>
          <w:p w14:paraId="39964046" w14:textId="77777777" w:rsidR="005C134B" w:rsidRPr="005C134B" w:rsidRDefault="005C134B" w:rsidP="005C134B">
            <w:pPr>
              <w:spacing w:line="240" w:lineRule="auto"/>
              <w:rPr>
                <w:rFonts w:asciiTheme="majorBidi" w:hAnsiTheme="majorBidi" w:cstheme="majorBidi"/>
                <w:sz w:val="24"/>
                <w:szCs w:val="24"/>
                <w:lang w:val="en-PK"/>
              </w:rPr>
            </w:pPr>
            <w:r w:rsidRPr="005C134B">
              <w:rPr>
                <w:rFonts w:asciiTheme="majorBidi" w:hAnsiTheme="majorBidi" w:cstheme="majorBidi"/>
                <w:sz w:val="24"/>
                <w:szCs w:val="24"/>
                <w:lang w:val="en-PK"/>
              </w:rPr>
              <w:t>Use whole-life cost appraisal, carbon modelling and board-level approval before reducing any sustainability features.</w:t>
            </w:r>
          </w:p>
        </w:tc>
        <w:tc>
          <w:tcPr>
            <w:tcW w:w="1156" w:type="dxa"/>
            <w:hideMark/>
          </w:tcPr>
          <w:p w14:paraId="542C8CC7" w14:textId="77777777" w:rsidR="005C134B" w:rsidRPr="005C134B" w:rsidRDefault="005C134B" w:rsidP="005C134B">
            <w:pPr>
              <w:spacing w:line="240" w:lineRule="auto"/>
              <w:rPr>
                <w:rFonts w:asciiTheme="majorBidi" w:hAnsiTheme="majorBidi" w:cstheme="majorBidi"/>
                <w:sz w:val="24"/>
                <w:szCs w:val="24"/>
                <w:lang w:val="en-PK"/>
              </w:rPr>
            </w:pPr>
            <w:r w:rsidRPr="005C134B">
              <w:rPr>
                <w:rFonts w:asciiTheme="majorBidi" w:hAnsiTheme="majorBidi" w:cstheme="majorBidi"/>
                <w:sz w:val="24"/>
                <w:szCs w:val="24"/>
                <w:lang w:val="en-PK"/>
              </w:rPr>
              <w:t>Sustainability Lead</w:t>
            </w:r>
          </w:p>
        </w:tc>
      </w:tr>
    </w:tbl>
    <w:p w14:paraId="2F3F93D8" w14:textId="77777777" w:rsidR="005C134B" w:rsidRPr="005C134B" w:rsidRDefault="005C134B" w:rsidP="005C134B">
      <w:pPr>
        <w:rPr>
          <w:lang w:val="en-GB"/>
        </w:rPr>
      </w:pPr>
    </w:p>
    <w:p w14:paraId="51B7C923" w14:textId="77777777" w:rsidR="00E77747" w:rsidRPr="005C134B" w:rsidRDefault="00953009" w:rsidP="005C134B">
      <w:pPr>
        <w:pStyle w:val="Heading2"/>
      </w:pPr>
      <w:bookmarkStart w:id="13" w:name="_Toc234083360"/>
      <w:r w:rsidRPr="005C134B">
        <w:t>10. Conclusion</w:t>
      </w:r>
      <w:bookmarkEnd w:id="13"/>
    </w:p>
    <w:p w14:paraId="4AABF855" w14:textId="77777777" w:rsidR="004D1777" w:rsidRPr="004D1777" w:rsidRDefault="004D1777" w:rsidP="004D1777">
      <w:pPr>
        <w:jc w:val="both"/>
        <w:rPr>
          <w:rFonts w:asciiTheme="majorBidi" w:hAnsiTheme="majorBidi" w:cstheme="majorBidi"/>
          <w:sz w:val="24"/>
          <w:szCs w:val="24"/>
        </w:rPr>
      </w:pPr>
      <w:r w:rsidRPr="004D1777">
        <w:rPr>
          <w:rFonts w:asciiTheme="majorBidi" w:hAnsiTheme="majorBidi" w:cstheme="majorBidi"/>
          <w:sz w:val="24"/>
          <w:szCs w:val="24"/>
        </w:rPr>
        <w:t>The redevelopment project is the most suitable project as it addresses the issues that led to the closure of the hub: structure, operation and strategy. While temporary capacity and digital tools continue to be useful adjuncts, only permanent redevelopment can enable safe capacity and inclusive design expectations and foster low-carbon mobility and increase city resilience.</w:t>
      </w:r>
    </w:p>
    <w:p w14:paraId="4262BAC8" w14:textId="30180A04" w:rsidR="004D1777" w:rsidRPr="004D1777" w:rsidRDefault="004D1777" w:rsidP="004D1777">
      <w:pPr>
        <w:jc w:val="both"/>
        <w:rPr>
          <w:rFonts w:asciiTheme="majorBidi" w:hAnsiTheme="majorBidi" w:cstheme="majorBidi"/>
          <w:sz w:val="24"/>
          <w:szCs w:val="24"/>
        </w:rPr>
      </w:pPr>
      <w:r w:rsidRPr="004D1777">
        <w:rPr>
          <w:rFonts w:asciiTheme="majorBidi" w:hAnsiTheme="majorBidi" w:cstheme="majorBidi"/>
          <w:sz w:val="24"/>
          <w:szCs w:val="24"/>
        </w:rPr>
        <w:t xml:space="preserve">The delivery strategy is credible due to the following: </w:t>
      </w:r>
      <w:r w:rsidR="00FB04DB" w:rsidRPr="004D1777">
        <w:rPr>
          <w:rFonts w:asciiTheme="majorBidi" w:hAnsiTheme="majorBidi" w:cstheme="majorBidi"/>
          <w:sz w:val="24"/>
          <w:szCs w:val="24"/>
        </w:rPr>
        <w:t>24-month-controlled</w:t>
      </w:r>
      <w:r w:rsidRPr="004D1777">
        <w:rPr>
          <w:rFonts w:asciiTheme="majorBidi" w:hAnsiTheme="majorBidi" w:cstheme="majorBidi"/>
          <w:sz w:val="24"/>
          <w:szCs w:val="24"/>
        </w:rPr>
        <w:t xml:space="preserve"> program, stage gates, phases of handover and integrated work packages. The planning tools provide clarity on scope and schedule, stakeholder involvement, resource responsibility and risk response. Control of scope, preliminary surveys, clear communication, safety assurances and decisions on the life cycle value will all be crucial to success.</w:t>
      </w:r>
    </w:p>
    <w:p w14:paraId="3A5584BE" w14:textId="3E4BFDCC" w:rsidR="00E77747" w:rsidRPr="005C134B" w:rsidRDefault="004D1777" w:rsidP="004D1777">
      <w:pPr>
        <w:jc w:val="both"/>
        <w:rPr>
          <w:rFonts w:asciiTheme="majorBidi" w:hAnsiTheme="majorBidi" w:cstheme="majorBidi"/>
          <w:sz w:val="24"/>
          <w:szCs w:val="24"/>
        </w:rPr>
      </w:pPr>
      <w:r w:rsidRPr="004D1777">
        <w:rPr>
          <w:rFonts w:asciiTheme="majorBidi" w:hAnsiTheme="majorBidi" w:cstheme="majorBidi"/>
          <w:sz w:val="24"/>
          <w:szCs w:val="24"/>
        </w:rPr>
        <w:lastRenderedPageBreak/>
        <w:t xml:space="preserve">The project is to be taken forward to detailed business </w:t>
      </w:r>
      <w:r w:rsidR="00FB04DB" w:rsidRPr="004D1777">
        <w:rPr>
          <w:rFonts w:asciiTheme="majorBidi" w:hAnsiTheme="majorBidi" w:cstheme="majorBidi"/>
          <w:sz w:val="24"/>
          <w:szCs w:val="24"/>
        </w:rPr>
        <w:t>cases</w:t>
      </w:r>
      <w:r w:rsidRPr="004D1777">
        <w:rPr>
          <w:rFonts w:asciiTheme="majorBidi" w:hAnsiTheme="majorBidi" w:cstheme="majorBidi"/>
          <w:sz w:val="24"/>
          <w:szCs w:val="24"/>
        </w:rPr>
        <w:t xml:space="preserve"> and </w:t>
      </w:r>
      <w:r w:rsidR="00FB04DB" w:rsidRPr="004D1777">
        <w:rPr>
          <w:rFonts w:asciiTheme="majorBidi" w:hAnsiTheme="majorBidi" w:cstheme="majorBidi"/>
          <w:sz w:val="24"/>
          <w:szCs w:val="24"/>
        </w:rPr>
        <w:t>mobilization</w:t>
      </w:r>
      <w:r w:rsidRPr="004D1777">
        <w:rPr>
          <w:rFonts w:asciiTheme="majorBidi" w:hAnsiTheme="majorBidi" w:cstheme="majorBidi"/>
          <w:sz w:val="24"/>
          <w:szCs w:val="24"/>
        </w:rPr>
        <w:t xml:space="preserve"> with the sponsor's confirmation of the budget envelope, board membership and procurement route. The immediate actions are the appointment of the integrated project team, to validate the asset condition survey, to complete the stakeholder engagement baseline, to prepare the procurement strategy and to approve the first gateway.</w:t>
      </w:r>
    </w:p>
    <w:p w14:paraId="7DD24450" w14:textId="77777777" w:rsidR="00E77747" w:rsidRPr="005C134B" w:rsidRDefault="00953009" w:rsidP="005C134B">
      <w:pPr>
        <w:jc w:val="both"/>
        <w:rPr>
          <w:rFonts w:asciiTheme="majorBidi" w:hAnsiTheme="majorBidi" w:cstheme="majorBidi"/>
          <w:sz w:val="24"/>
          <w:szCs w:val="24"/>
        </w:rPr>
      </w:pPr>
      <w:r w:rsidRPr="005C134B">
        <w:rPr>
          <w:rFonts w:asciiTheme="majorBidi" w:hAnsiTheme="majorBidi" w:cstheme="majorBidi"/>
          <w:sz w:val="24"/>
          <w:szCs w:val="24"/>
        </w:rPr>
        <w:br w:type="page"/>
      </w:r>
    </w:p>
    <w:p w14:paraId="0693A25C" w14:textId="77777777" w:rsidR="00E77747" w:rsidRPr="005C134B" w:rsidRDefault="00953009" w:rsidP="005C134B">
      <w:pPr>
        <w:pStyle w:val="Heading1"/>
      </w:pPr>
      <w:bookmarkStart w:id="14" w:name="_Toc234083361"/>
      <w:r w:rsidRPr="005C134B">
        <w:lastRenderedPageBreak/>
        <w:t>References</w:t>
      </w:r>
      <w:bookmarkEnd w:id="14"/>
    </w:p>
    <w:p w14:paraId="68C8491C" w14:textId="77777777" w:rsidR="00E77747" w:rsidRPr="005C134B" w:rsidRDefault="00953009" w:rsidP="005C134B">
      <w:pPr>
        <w:spacing w:after="80"/>
        <w:ind w:left="360" w:hanging="360"/>
        <w:jc w:val="both"/>
        <w:rPr>
          <w:rFonts w:asciiTheme="majorBidi" w:hAnsiTheme="majorBidi" w:cstheme="majorBidi"/>
          <w:sz w:val="24"/>
          <w:szCs w:val="24"/>
        </w:rPr>
      </w:pPr>
      <w:r w:rsidRPr="005C134B">
        <w:rPr>
          <w:rFonts w:asciiTheme="majorBidi" w:hAnsiTheme="majorBidi" w:cstheme="majorBidi"/>
          <w:sz w:val="24"/>
          <w:szCs w:val="24"/>
        </w:rPr>
        <w:t>Aaltonen, K., Derakhshan, R., Di Maddaloni, F. and Turner, R. (2024) 'Stakeholder engagement: Theoretical and methodological directions for project scholarship', International Journal of Project Management, 42(7), 102649. doi:10.1016/j.ijproman.2024.102649.</w:t>
      </w:r>
    </w:p>
    <w:p w14:paraId="66A99F05" w14:textId="77777777" w:rsidR="00E77747" w:rsidRPr="005C134B" w:rsidRDefault="00953009" w:rsidP="005C134B">
      <w:pPr>
        <w:spacing w:after="80"/>
        <w:ind w:left="360" w:hanging="360"/>
        <w:jc w:val="both"/>
        <w:rPr>
          <w:rFonts w:asciiTheme="majorBidi" w:hAnsiTheme="majorBidi" w:cstheme="majorBidi"/>
          <w:sz w:val="24"/>
          <w:szCs w:val="24"/>
        </w:rPr>
      </w:pPr>
      <w:r w:rsidRPr="005C134B">
        <w:rPr>
          <w:rFonts w:asciiTheme="majorBidi" w:hAnsiTheme="majorBidi" w:cstheme="majorBidi"/>
          <w:sz w:val="24"/>
          <w:szCs w:val="24"/>
        </w:rPr>
        <w:t>Ahmed, R. and Jawad, M. (2022) 'Avoiding or disregarding: Exploring the relationship between scope creep, project complexity, and the success of construction projects', Project Leadership and Society, 3, 100064. doi:10.1016/j.plas.2022.100064.</w:t>
      </w:r>
    </w:p>
    <w:p w14:paraId="14467995" w14:textId="77777777" w:rsidR="00E77747" w:rsidRPr="005C134B" w:rsidRDefault="00953009" w:rsidP="005C134B">
      <w:pPr>
        <w:spacing w:after="80"/>
        <w:ind w:left="360" w:hanging="360"/>
        <w:jc w:val="both"/>
        <w:rPr>
          <w:rFonts w:asciiTheme="majorBidi" w:hAnsiTheme="majorBidi" w:cstheme="majorBidi"/>
          <w:sz w:val="24"/>
          <w:szCs w:val="24"/>
        </w:rPr>
      </w:pPr>
      <w:r w:rsidRPr="005C134B">
        <w:rPr>
          <w:rFonts w:asciiTheme="majorBidi" w:hAnsiTheme="majorBidi" w:cstheme="majorBidi"/>
          <w:sz w:val="24"/>
          <w:szCs w:val="24"/>
        </w:rPr>
        <w:t>Al-Kasasbeh, M., Abudayyeh, O. and Liu, H. (2021) 'An integrated decision support system for building asset management based on BIM and Work Breakdown Structure', Journal of Building Engineering, 34, 101959. doi:10.1016/j.jobe.2020.101959.</w:t>
      </w:r>
    </w:p>
    <w:p w14:paraId="6EB2F8C8" w14:textId="77777777" w:rsidR="00E77747" w:rsidRPr="005C134B" w:rsidRDefault="00953009" w:rsidP="005C134B">
      <w:pPr>
        <w:spacing w:after="80"/>
        <w:ind w:left="360" w:hanging="360"/>
        <w:jc w:val="both"/>
        <w:rPr>
          <w:rFonts w:asciiTheme="majorBidi" w:hAnsiTheme="majorBidi" w:cstheme="majorBidi"/>
          <w:sz w:val="24"/>
          <w:szCs w:val="24"/>
        </w:rPr>
      </w:pPr>
      <w:r w:rsidRPr="005C134B">
        <w:rPr>
          <w:rFonts w:asciiTheme="majorBidi" w:hAnsiTheme="majorBidi" w:cstheme="majorBidi"/>
          <w:sz w:val="24"/>
          <w:szCs w:val="24"/>
        </w:rPr>
        <w:t>Brunet, M. (2021) 'Making sense of a governance framework for megaprojects: The challenge of finding equilibrium', International Journal of Project Management, 39(4), pp. 406-416. doi:10.1016/j.ijproman.2020.09.001.</w:t>
      </w:r>
    </w:p>
    <w:p w14:paraId="62FEFE93" w14:textId="77777777" w:rsidR="00E77747" w:rsidRPr="005C134B" w:rsidRDefault="00953009" w:rsidP="005C134B">
      <w:pPr>
        <w:spacing w:after="80"/>
        <w:ind w:left="360" w:hanging="360"/>
        <w:jc w:val="both"/>
        <w:rPr>
          <w:rFonts w:asciiTheme="majorBidi" w:hAnsiTheme="majorBidi" w:cstheme="majorBidi"/>
          <w:sz w:val="24"/>
          <w:szCs w:val="24"/>
        </w:rPr>
      </w:pPr>
      <w:r w:rsidRPr="005C134B">
        <w:rPr>
          <w:rFonts w:asciiTheme="majorBidi" w:hAnsiTheme="majorBidi" w:cstheme="majorBidi"/>
          <w:sz w:val="24"/>
          <w:szCs w:val="24"/>
        </w:rPr>
        <w:t>Cerezo-Narvaez, A., Pastor-Fernandez, A., Otero-Mateo, M. and Ballesteros-Perez, P. (2020) 'Integration of cost and work breakdown structures in the management of construction projects', Applied Sciences, 10(4), 1386. doi:10.3390/app10041386.</w:t>
      </w:r>
    </w:p>
    <w:p w14:paraId="6B793939" w14:textId="77777777" w:rsidR="00E77747" w:rsidRPr="005C134B" w:rsidRDefault="00953009" w:rsidP="005C134B">
      <w:pPr>
        <w:spacing w:after="80"/>
        <w:ind w:left="360" w:hanging="360"/>
        <w:jc w:val="both"/>
        <w:rPr>
          <w:rFonts w:asciiTheme="majorBidi" w:hAnsiTheme="majorBidi" w:cstheme="majorBidi"/>
          <w:sz w:val="24"/>
          <w:szCs w:val="24"/>
        </w:rPr>
      </w:pPr>
      <w:r w:rsidRPr="005C134B">
        <w:rPr>
          <w:rFonts w:asciiTheme="majorBidi" w:hAnsiTheme="majorBidi" w:cstheme="majorBidi"/>
          <w:sz w:val="24"/>
          <w:szCs w:val="24"/>
        </w:rPr>
        <w:t>Cvijovic, J., Obradovic, V. and Todorovic, M. (2021) 'Stakeholder Management and Project Sustainability-A Throw of the Dice', Sustainability, 13(17), 9513. doi:10.3390/su13179513.</w:t>
      </w:r>
    </w:p>
    <w:p w14:paraId="24952829" w14:textId="77777777" w:rsidR="00E77747" w:rsidRPr="005C134B" w:rsidRDefault="00953009" w:rsidP="005C134B">
      <w:pPr>
        <w:spacing w:after="80"/>
        <w:ind w:left="360" w:hanging="360"/>
        <w:jc w:val="both"/>
        <w:rPr>
          <w:rFonts w:asciiTheme="majorBidi" w:hAnsiTheme="majorBidi" w:cstheme="majorBidi"/>
          <w:sz w:val="24"/>
          <w:szCs w:val="24"/>
        </w:rPr>
      </w:pPr>
      <w:r w:rsidRPr="005C134B">
        <w:rPr>
          <w:rFonts w:asciiTheme="majorBidi" w:hAnsiTheme="majorBidi" w:cstheme="majorBidi"/>
          <w:sz w:val="24"/>
          <w:szCs w:val="24"/>
        </w:rPr>
        <w:t>Denicol, J., Davies, A. and Krystallis, I. (2020) 'What are the causes and cures of poor megaproject performance? A systematic literature review and research agenda', Project Management Journal, 51(3), pp. 328-345. doi:10.1177/8756972819896113.</w:t>
      </w:r>
    </w:p>
    <w:p w14:paraId="09326877" w14:textId="77777777" w:rsidR="00E77747" w:rsidRPr="005C134B" w:rsidRDefault="00953009" w:rsidP="005C134B">
      <w:pPr>
        <w:spacing w:after="80"/>
        <w:ind w:left="360" w:hanging="360"/>
        <w:jc w:val="both"/>
        <w:rPr>
          <w:rFonts w:asciiTheme="majorBidi" w:hAnsiTheme="majorBidi" w:cstheme="majorBidi"/>
          <w:sz w:val="24"/>
          <w:szCs w:val="24"/>
        </w:rPr>
      </w:pPr>
      <w:r w:rsidRPr="005C134B">
        <w:rPr>
          <w:rFonts w:asciiTheme="majorBidi" w:hAnsiTheme="majorBidi" w:cstheme="majorBidi"/>
          <w:sz w:val="24"/>
          <w:szCs w:val="24"/>
        </w:rPr>
        <w:t>Department for Transport (2021) Transport decarbonisation plan. London: Department for Transport. Available at: https://www.gov.uk/government/publications/transport-decarbonisation-plan (Accessed: 3 July 2026).</w:t>
      </w:r>
    </w:p>
    <w:p w14:paraId="6DDE6037" w14:textId="77777777" w:rsidR="00E77747" w:rsidRPr="005C134B" w:rsidRDefault="00953009" w:rsidP="005C134B">
      <w:pPr>
        <w:spacing w:after="80"/>
        <w:ind w:left="360" w:hanging="360"/>
        <w:jc w:val="both"/>
        <w:rPr>
          <w:rFonts w:asciiTheme="majorBidi" w:hAnsiTheme="majorBidi" w:cstheme="majorBidi"/>
          <w:sz w:val="24"/>
          <w:szCs w:val="24"/>
        </w:rPr>
      </w:pPr>
      <w:r w:rsidRPr="005C134B">
        <w:rPr>
          <w:rFonts w:asciiTheme="majorBidi" w:hAnsiTheme="majorBidi" w:cstheme="majorBidi"/>
          <w:sz w:val="24"/>
          <w:szCs w:val="24"/>
        </w:rPr>
        <w:t>Department for Transport (2023) Transport Data Strategy. London: Department for Transport. Available at: https://www.gov.uk/government/publications/transport-data-strategy (Accessed: 3 July 2026).</w:t>
      </w:r>
    </w:p>
    <w:p w14:paraId="071E06A9" w14:textId="77777777" w:rsidR="00E77747" w:rsidRPr="005C134B" w:rsidRDefault="00953009" w:rsidP="005C134B">
      <w:pPr>
        <w:spacing w:after="80"/>
        <w:ind w:left="360" w:hanging="360"/>
        <w:jc w:val="both"/>
        <w:rPr>
          <w:rFonts w:asciiTheme="majorBidi" w:hAnsiTheme="majorBidi" w:cstheme="majorBidi"/>
          <w:sz w:val="24"/>
          <w:szCs w:val="24"/>
        </w:rPr>
      </w:pPr>
      <w:r w:rsidRPr="005C134B">
        <w:rPr>
          <w:rFonts w:asciiTheme="majorBidi" w:hAnsiTheme="majorBidi" w:cstheme="majorBidi"/>
          <w:sz w:val="24"/>
          <w:szCs w:val="24"/>
        </w:rPr>
        <w:t>Odedairo, B.O. (2024) 'Assessing the influence of various work breakdown structures on project completion time', Engineering, Technology &amp; Applied Science Research, 14(2), pp. 13773-13779.</w:t>
      </w:r>
    </w:p>
    <w:p w14:paraId="25F22B6E" w14:textId="77777777" w:rsidR="00E77747" w:rsidRPr="005C134B" w:rsidRDefault="00953009" w:rsidP="005C134B">
      <w:pPr>
        <w:spacing w:after="80"/>
        <w:ind w:left="360" w:hanging="360"/>
        <w:jc w:val="both"/>
        <w:rPr>
          <w:rFonts w:asciiTheme="majorBidi" w:hAnsiTheme="majorBidi" w:cstheme="majorBidi"/>
          <w:sz w:val="24"/>
          <w:szCs w:val="24"/>
        </w:rPr>
      </w:pPr>
      <w:r w:rsidRPr="005C134B">
        <w:rPr>
          <w:rFonts w:asciiTheme="majorBidi" w:hAnsiTheme="majorBidi" w:cstheme="majorBidi"/>
          <w:sz w:val="24"/>
          <w:szCs w:val="24"/>
        </w:rPr>
        <w:t>PeopleCert (2026) PRINCE2 Project Management Foundation (Version 7). Available at: https://www.peoplecert.org/browse-certifications/project-programme-and-portfolio-management/PRINCE2-2/PRINCE2-7-foundation-3579 (Accessed: 3 July 2026).</w:t>
      </w:r>
    </w:p>
    <w:p w14:paraId="5678F0FA" w14:textId="77777777" w:rsidR="00E77747" w:rsidRPr="005C134B" w:rsidRDefault="00953009" w:rsidP="005C134B">
      <w:pPr>
        <w:spacing w:after="80"/>
        <w:ind w:left="360" w:hanging="360"/>
        <w:jc w:val="both"/>
        <w:rPr>
          <w:rFonts w:asciiTheme="majorBidi" w:hAnsiTheme="majorBidi" w:cstheme="majorBidi"/>
          <w:sz w:val="24"/>
          <w:szCs w:val="24"/>
        </w:rPr>
      </w:pPr>
      <w:r w:rsidRPr="005C134B">
        <w:rPr>
          <w:rFonts w:asciiTheme="majorBidi" w:hAnsiTheme="majorBidi" w:cstheme="majorBidi"/>
          <w:sz w:val="24"/>
          <w:szCs w:val="24"/>
        </w:rPr>
        <w:t>Project Management Institute (2021) A Guide to the Project Management Body of Knowledge (PMBOK Guide). 7th edn. Newtown Square, PA: Project Management Institute.</w:t>
      </w:r>
    </w:p>
    <w:p w14:paraId="78C194BD" w14:textId="77777777" w:rsidR="00E77747" w:rsidRPr="005C134B" w:rsidRDefault="00953009" w:rsidP="005C134B">
      <w:pPr>
        <w:spacing w:after="80"/>
        <w:ind w:left="360" w:hanging="360"/>
        <w:jc w:val="both"/>
        <w:rPr>
          <w:rFonts w:asciiTheme="majorBidi" w:hAnsiTheme="majorBidi" w:cstheme="majorBidi"/>
          <w:sz w:val="24"/>
          <w:szCs w:val="24"/>
        </w:rPr>
      </w:pPr>
      <w:r w:rsidRPr="005C134B">
        <w:rPr>
          <w:rFonts w:asciiTheme="majorBidi" w:hAnsiTheme="majorBidi" w:cstheme="majorBidi"/>
          <w:sz w:val="24"/>
          <w:szCs w:val="24"/>
        </w:rPr>
        <w:lastRenderedPageBreak/>
        <w:t>Shaukat, M.B., Latif, K.F., Sajjad, A. and Eweje, G. (2022) 'Revisiting the relationship between sustainable project management and project success: The moderating role of stakeholder engagement and team building', Sustainable Development, 30(1), pp. 58-75. doi:10.1002/sd.2228.</w:t>
      </w:r>
    </w:p>
    <w:p w14:paraId="35740268" w14:textId="77777777" w:rsidR="00E77747" w:rsidRPr="005C134B" w:rsidRDefault="00953009" w:rsidP="005C134B">
      <w:pPr>
        <w:spacing w:after="80"/>
        <w:ind w:left="360" w:hanging="360"/>
        <w:jc w:val="both"/>
        <w:rPr>
          <w:rFonts w:asciiTheme="majorBidi" w:hAnsiTheme="majorBidi" w:cstheme="majorBidi"/>
          <w:sz w:val="24"/>
          <w:szCs w:val="24"/>
        </w:rPr>
      </w:pPr>
      <w:r w:rsidRPr="005C134B">
        <w:rPr>
          <w:rFonts w:asciiTheme="majorBidi" w:hAnsiTheme="majorBidi" w:cstheme="majorBidi"/>
          <w:sz w:val="24"/>
          <w:szCs w:val="24"/>
        </w:rPr>
        <w:t>Song, J., Munyinda, M. and Sarfo, P.A. (2025) 'Examining the impact of risk management practices on sustainable project performance in the construction industry: The role of stakeholder engagement', Frontiers in Built Environment, 11, 1575827. doi:10.3389/fbuil.2025.1575827.</w:t>
      </w:r>
    </w:p>
    <w:p w14:paraId="3E8D316A" w14:textId="77777777" w:rsidR="00E77747" w:rsidRPr="005C134B" w:rsidRDefault="00953009" w:rsidP="005C134B">
      <w:pPr>
        <w:spacing w:after="80"/>
        <w:ind w:left="360" w:hanging="360"/>
        <w:jc w:val="both"/>
        <w:rPr>
          <w:rFonts w:asciiTheme="majorBidi" w:hAnsiTheme="majorBidi" w:cstheme="majorBidi"/>
          <w:sz w:val="24"/>
          <w:szCs w:val="24"/>
        </w:rPr>
      </w:pPr>
      <w:r w:rsidRPr="005C134B">
        <w:rPr>
          <w:rFonts w:asciiTheme="majorBidi" w:hAnsiTheme="majorBidi" w:cstheme="majorBidi"/>
          <w:sz w:val="24"/>
          <w:szCs w:val="24"/>
        </w:rPr>
        <w:t>Wu, S.W., Wang, K.S. and Jang, J.P. (2023) 'Linking sustainable project management with construction project success: Moderating influence of stakeholder engagement', Buildings, 13(10), 2634. doi:10.3390/buildings13102634.</w:t>
      </w:r>
    </w:p>
    <w:p w14:paraId="49AD7CFC" w14:textId="77777777" w:rsidR="0001201B" w:rsidRPr="005C134B" w:rsidRDefault="00953009" w:rsidP="005C134B">
      <w:pPr>
        <w:spacing w:after="80"/>
        <w:ind w:left="360" w:hanging="360"/>
        <w:jc w:val="both"/>
        <w:rPr>
          <w:rFonts w:asciiTheme="majorBidi" w:hAnsiTheme="majorBidi" w:cstheme="majorBidi"/>
          <w:sz w:val="24"/>
          <w:szCs w:val="24"/>
        </w:rPr>
      </w:pPr>
      <w:r w:rsidRPr="005C134B">
        <w:rPr>
          <w:rFonts w:asciiTheme="majorBidi" w:hAnsiTheme="majorBidi" w:cstheme="majorBidi"/>
          <w:sz w:val="24"/>
          <w:szCs w:val="24"/>
        </w:rPr>
        <w:t>Zani, C.M., Denicol, J. and Broyd, T. (2024) 'Organisation design in megaprojects: A systematic literature review and research agenda', International Journal of Project Management, 42, 102634. doi:10.1016/j.ijproman.2024.102634</w:t>
      </w:r>
    </w:p>
    <w:p w14:paraId="1FA0A258" w14:textId="77777777" w:rsidR="0001201B" w:rsidRPr="005C134B" w:rsidRDefault="0001201B" w:rsidP="005C134B">
      <w:pPr>
        <w:spacing w:after="200"/>
        <w:jc w:val="both"/>
        <w:rPr>
          <w:rFonts w:asciiTheme="majorBidi" w:hAnsiTheme="majorBidi" w:cstheme="majorBidi"/>
          <w:sz w:val="24"/>
          <w:szCs w:val="24"/>
        </w:rPr>
      </w:pPr>
      <w:r w:rsidRPr="005C134B">
        <w:rPr>
          <w:rFonts w:asciiTheme="majorBidi" w:hAnsiTheme="majorBidi" w:cstheme="majorBidi"/>
          <w:sz w:val="24"/>
          <w:szCs w:val="24"/>
        </w:rPr>
        <w:br w:type="page"/>
      </w:r>
    </w:p>
    <w:p w14:paraId="7080D8CA" w14:textId="77777777" w:rsidR="00E77747" w:rsidRPr="005C134B" w:rsidRDefault="0001201B" w:rsidP="005C134B">
      <w:pPr>
        <w:pStyle w:val="Heading1"/>
      </w:pPr>
      <w:bookmarkStart w:id="15" w:name="_Toc234083362"/>
      <w:r w:rsidRPr="005C134B">
        <w:lastRenderedPageBreak/>
        <w:t>Appendix A: Feedback Received</w:t>
      </w:r>
      <w:bookmarkEnd w:id="15"/>
      <w:r w:rsidRPr="005C134B">
        <w:t xml:space="preserve"> </w:t>
      </w:r>
    </w:p>
    <w:p w14:paraId="1A09C0E2" w14:textId="77777777" w:rsidR="0001201B" w:rsidRPr="005C134B" w:rsidRDefault="0001201B" w:rsidP="005C134B">
      <w:pPr>
        <w:jc w:val="both"/>
        <w:rPr>
          <w:rFonts w:asciiTheme="majorBidi" w:hAnsiTheme="majorBidi" w:cstheme="majorBidi"/>
          <w:sz w:val="24"/>
          <w:szCs w:val="24"/>
        </w:rPr>
      </w:pPr>
      <w:r w:rsidRPr="005C134B">
        <w:rPr>
          <w:rFonts w:asciiTheme="majorBidi" w:hAnsiTheme="majorBidi" w:cstheme="majorBidi"/>
          <w:sz w:val="24"/>
          <w:szCs w:val="24"/>
        </w:rPr>
        <w:t>You have produced a highly focused and professionally structured poster that clearly justifies the redevelopment of the central transport hub as the most appropriate long-term solution to the transport disruption scenario. The project rationale is persuasive and demonstrates a strong understanding of the limitations of temporary or digital-only solutions. The aims, SMART objectives, scope, stakeholders, risks, trade-offs, and strategic value are all clearly linked to the project scenario and supported by relevant project management concepts.</w:t>
      </w:r>
    </w:p>
    <w:p w14:paraId="03396F8D" w14:textId="77777777" w:rsidR="0001201B" w:rsidRPr="005C134B" w:rsidRDefault="0001201B" w:rsidP="005C134B">
      <w:pPr>
        <w:jc w:val="both"/>
        <w:rPr>
          <w:rFonts w:asciiTheme="majorBidi" w:hAnsiTheme="majorBidi" w:cstheme="majorBidi"/>
          <w:sz w:val="24"/>
          <w:szCs w:val="24"/>
        </w:rPr>
      </w:pPr>
      <w:r w:rsidRPr="005C134B">
        <w:rPr>
          <w:rFonts w:asciiTheme="majorBidi" w:hAnsiTheme="majorBidi" w:cstheme="majorBidi"/>
          <w:sz w:val="24"/>
          <w:szCs w:val="24"/>
        </w:rPr>
        <w:t xml:space="preserve">A key strength is the strong application of project management principles throughout the poster. The use of SMART objectives, stakeholder engagement planning, governance considerations, success criteria, and references to PRINCE2 and PMBOK frameworks demonstrates a good understanding of project management practice. The stakeholder section goes beyond identification by outlining engagement approaches, while the risks and trade-offs are clearly connected to practical project delivery challenges. The emphasis on accessibility, sustainability, digital coordination, and benefits </w:t>
      </w:r>
      <w:proofErr w:type="spellStart"/>
      <w:r w:rsidRPr="005C134B">
        <w:rPr>
          <w:rFonts w:asciiTheme="majorBidi" w:hAnsiTheme="majorBidi" w:cstheme="majorBidi"/>
          <w:sz w:val="24"/>
          <w:szCs w:val="24"/>
        </w:rPr>
        <w:t>realisation</w:t>
      </w:r>
      <w:proofErr w:type="spellEnd"/>
      <w:r w:rsidRPr="005C134B">
        <w:rPr>
          <w:rFonts w:asciiTheme="majorBidi" w:hAnsiTheme="majorBidi" w:cstheme="majorBidi"/>
          <w:sz w:val="24"/>
          <w:szCs w:val="24"/>
        </w:rPr>
        <w:t xml:space="preserve"> also reflects strategic thinking and alignment with modern infrastructure priorities.</w:t>
      </w:r>
    </w:p>
    <w:p w14:paraId="4D7938B5" w14:textId="77777777" w:rsidR="0001201B" w:rsidRPr="005C134B" w:rsidRDefault="0001201B" w:rsidP="005C134B">
      <w:pPr>
        <w:jc w:val="both"/>
        <w:rPr>
          <w:rFonts w:asciiTheme="majorBidi" w:hAnsiTheme="majorBidi" w:cstheme="majorBidi"/>
          <w:sz w:val="24"/>
          <w:szCs w:val="24"/>
        </w:rPr>
      </w:pPr>
      <w:r w:rsidRPr="005C134B">
        <w:rPr>
          <w:rFonts w:asciiTheme="majorBidi" w:hAnsiTheme="majorBidi" w:cstheme="majorBidi"/>
          <w:sz w:val="24"/>
          <w:szCs w:val="24"/>
        </w:rPr>
        <w:t>To strengthen the work further, the poster could include more visual project management tools such as a stakeholder matrix, risk heat map, timeline, or governance structure diagram to enhance stakeholder communication and presentation impact. Some objectives could also be supported with more specific quantitative performance measures to strengthen the evidence of project success. Additionally, a slightly deeper critical discussion of the trade-offs between cost, sustainability, and delivery speed would further enhance the analytical depth.</w:t>
      </w:r>
    </w:p>
    <w:p w14:paraId="3E815258" w14:textId="77777777" w:rsidR="0001201B" w:rsidRPr="005C134B" w:rsidRDefault="0001201B" w:rsidP="005C134B">
      <w:pPr>
        <w:jc w:val="both"/>
        <w:rPr>
          <w:rFonts w:asciiTheme="majorBidi" w:hAnsiTheme="majorBidi" w:cstheme="majorBidi"/>
          <w:sz w:val="24"/>
          <w:szCs w:val="24"/>
        </w:rPr>
      </w:pPr>
      <w:r w:rsidRPr="005C134B">
        <w:rPr>
          <w:rFonts w:asciiTheme="majorBidi" w:hAnsiTheme="majorBidi" w:cstheme="majorBidi"/>
          <w:sz w:val="24"/>
          <w:szCs w:val="24"/>
        </w:rPr>
        <w:t>Overall, this is a strong poster that exceeds the basic assessment requirements. The clear integration of project management methodologies, strong strategic focus, and professional presentation place this work within the distinction range.</w:t>
      </w:r>
    </w:p>
    <w:p w14:paraId="0240DB9B" w14:textId="77777777" w:rsidR="0001201B" w:rsidRPr="005C134B" w:rsidRDefault="0001201B" w:rsidP="005C134B">
      <w:pPr>
        <w:jc w:val="both"/>
        <w:rPr>
          <w:rFonts w:asciiTheme="majorBidi" w:hAnsiTheme="majorBidi" w:cstheme="majorBidi"/>
          <w:sz w:val="24"/>
          <w:szCs w:val="24"/>
        </w:rPr>
      </w:pPr>
      <w:r w:rsidRPr="005C134B">
        <w:rPr>
          <w:rFonts w:asciiTheme="majorBidi" w:hAnsiTheme="majorBidi" w:cstheme="majorBidi"/>
          <w:sz w:val="24"/>
          <w:szCs w:val="24"/>
        </w:rPr>
        <w:t>Kind regards,</w:t>
      </w:r>
    </w:p>
    <w:p w14:paraId="0D35706D" w14:textId="77777777" w:rsidR="0001201B" w:rsidRPr="0001201B" w:rsidRDefault="0001201B" w:rsidP="005C134B">
      <w:pPr>
        <w:jc w:val="both"/>
        <w:rPr>
          <w:rFonts w:asciiTheme="majorBidi" w:hAnsiTheme="majorBidi" w:cstheme="majorBidi"/>
          <w:sz w:val="24"/>
          <w:szCs w:val="24"/>
        </w:rPr>
      </w:pPr>
      <w:r w:rsidRPr="005C134B">
        <w:rPr>
          <w:rFonts w:asciiTheme="majorBidi" w:hAnsiTheme="majorBidi" w:cstheme="majorBidi"/>
          <w:sz w:val="24"/>
          <w:szCs w:val="24"/>
        </w:rPr>
        <w:t>Dr Kareem Folohunso Sani</w:t>
      </w:r>
    </w:p>
    <w:sectPr w:rsidR="0001201B" w:rsidRPr="0001201B" w:rsidSect="0001201B">
      <w:footerReference w:type="default" r:id="rId15"/>
      <w:pgSz w:w="12240" w:h="15840"/>
      <w:pgMar w:top="720" w:right="720" w:bottom="720" w:left="72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B35A65D" w14:textId="77777777" w:rsidR="00600AC3" w:rsidRDefault="00600AC3">
      <w:pPr>
        <w:spacing w:after="0" w:line="240" w:lineRule="auto"/>
      </w:pPr>
      <w:r>
        <w:separator/>
      </w:r>
    </w:p>
  </w:endnote>
  <w:endnote w:type="continuationSeparator" w:id="0">
    <w:p w14:paraId="16878035" w14:textId="77777777" w:rsidR="00600AC3" w:rsidRDefault="00600A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77BFCA1" w14:textId="77777777" w:rsidR="00E77747" w:rsidRPr="00FE287B" w:rsidRDefault="00953009">
    <w:pPr>
      <w:pStyle w:val="Footer"/>
      <w:jc w:val="center"/>
      <w:rPr>
        <w:rFonts w:asciiTheme="majorBidi" w:hAnsiTheme="majorBidi" w:cstheme="majorBidi"/>
      </w:rPr>
    </w:pPr>
    <w:r w:rsidRPr="00FE287B">
      <w:rPr>
        <w:rFonts w:asciiTheme="majorBidi" w:hAnsiTheme="majorBidi" w:cstheme="majorBidi"/>
      </w:rPr>
      <w:t xml:space="preserve">Page </w:t>
    </w:r>
    <w:r w:rsidRPr="00FE287B">
      <w:rPr>
        <w:rFonts w:asciiTheme="majorBidi" w:hAnsiTheme="majorBidi" w:cstheme="majorBidi"/>
      </w:rPr>
      <w:fldChar w:fldCharType="begin"/>
    </w:r>
    <w:r w:rsidRPr="00FE287B">
      <w:rPr>
        <w:rFonts w:asciiTheme="majorBidi" w:hAnsiTheme="majorBidi" w:cstheme="majorBidi"/>
      </w:rPr>
      <w:instrText xml:space="preserve"> PAGE </w:instrText>
    </w:r>
    <w:r w:rsidRPr="00FE287B">
      <w:rPr>
        <w:rFonts w:asciiTheme="majorBidi" w:hAnsiTheme="majorBidi" w:cstheme="majorBidi"/>
      </w:rPr>
      <w:fldChar w:fldCharType="separate"/>
    </w:r>
    <w:r w:rsidRPr="00FE287B">
      <w:rPr>
        <w:rFonts w:asciiTheme="majorBidi" w:hAnsiTheme="majorBidi" w:cstheme="majorBidi"/>
      </w:rPr>
      <w:t>1</w:t>
    </w:r>
    <w:r w:rsidRPr="00FE287B">
      <w:rPr>
        <w:rFonts w:asciiTheme="majorBidi" w:hAnsiTheme="majorBidi" w:cstheme="majorBidi"/>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6730DDA" w14:textId="77777777" w:rsidR="00600AC3" w:rsidRDefault="00600AC3">
      <w:pPr>
        <w:spacing w:after="0" w:line="240" w:lineRule="auto"/>
      </w:pPr>
      <w:r>
        <w:separator/>
      </w:r>
    </w:p>
  </w:footnote>
  <w:footnote w:type="continuationSeparator" w:id="0">
    <w:p w14:paraId="7AC05070" w14:textId="77777777" w:rsidR="00600AC3" w:rsidRDefault="00600AC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131A2406"/>
    <w:lvl w:ilvl="0">
      <w:start w:val="1"/>
      <w:numFmt w:val="bullet"/>
      <w:pStyle w:val="ListBullet"/>
      <w:lvlText w:val=""/>
      <w:lvlJc w:val="left"/>
      <w:pPr>
        <w:tabs>
          <w:tab w:val="num" w:pos="360"/>
        </w:tabs>
        <w:ind w:left="360" w:hanging="360"/>
      </w:pPr>
      <w:rPr>
        <w:rFonts w:ascii="Symbol" w:hAnsi="Symbol" w:hint="default"/>
      </w:rPr>
    </w:lvl>
  </w:abstractNum>
  <w:num w:numId="1" w16cid:durableId="1070347870">
    <w:abstractNumId w:val="8"/>
  </w:num>
  <w:num w:numId="2" w16cid:durableId="1436632529">
    <w:abstractNumId w:val="6"/>
  </w:num>
  <w:num w:numId="3" w16cid:durableId="644045572">
    <w:abstractNumId w:val="5"/>
  </w:num>
  <w:num w:numId="4" w16cid:durableId="2106264027">
    <w:abstractNumId w:val="4"/>
  </w:num>
  <w:num w:numId="5" w16cid:durableId="15426962">
    <w:abstractNumId w:val="7"/>
  </w:num>
  <w:num w:numId="6" w16cid:durableId="1531406757">
    <w:abstractNumId w:val="3"/>
  </w:num>
  <w:num w:numId="7" w16cid:durableId="1199859589">
    <w:abstractNumId w:val="2"/>
  </w:num>
  <w:num w:numId="8" w16cid:durableId="557208882">
    <w:abstractNumId w:val="1"/>
  </w:num>
  <w:num w:numId="9" w16cid:durableId="124036192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1201B"/>
    <w:rsid w:val="00034616"/>
    <w:rsid w:val="0006063C"/>
    <w:rsid w:val="0015074B"/>
    <w:rsid w:val="0018754D"/>
    <w:rsid w:val="001F166E"/>
    <w:rsid w:val="0029639D"/>
    <w:rsid w:val="002F49F5"/>
    <w:rsid w:val="00326F90"/>
    <w:rsid w:val="004D1777"/>
    <w:rsid w:val="005C134B"/>
    <w:rsid w:val="00600AC3"/>
    <w:rsid w:val="00606B1C"/>
    <w:rsid w:val="00625421"/>
    <w:rsid w:val="00764D41"/>
    <w:rsid w:val="00781237"/>
    <w:rsid w:val="007C763C"/>
    <w:rsid w:val="00822911"/>
    <w:rsid w:val="00840C76"/>
    <w:rsid w:val="00843C96"/>
    <w:rsid w:val="00953009"/>
    <w:rsid w:val="00956DD8"/>
    <w:rsid w:val="00AA1D8D"/>
    <w:rsid w:val="00AE41AB"/>
    <w:rsid w:val="00B47730"/>
    <w:rsid w:val="00BB44D8"/>
    <w:rsid w:val="00BE7329"/>
    <w:rsid w:val="00CB0664"/>
    <w:rsid w:val="00CD5D05"/>
    <w:rsid w:val="00D45C9E"/>
    <w:rsid w:val="00DF0EA4"/>
    <w:rsid w:val="00E46A56"/>
    <w:rsid w:val="00E77747"/>
    <w:rsid w:val="00EA1980"/>
    <w:rsid w:val="00EF661F"/>
    <w:rsid w:val="00FB04DB"/>
    <w:rsid w:val="00FC693F"/>
    <w:rsid w:val="00FE287B"/>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1878FA60"/>
  <w14:defaultImageDpi w14:val="300"/>
  <w15:docId w15:val="{0E54A02C-5C69-4EBE-80A9-6B0C4CA7D3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after="120" w:line="360" w:lineRule="auto"/>
    </w:pPr>
    <w:rPr>
      <w:rFonts w:ascii="Calibri" w:eastAsia="Calibri" w:hAnsi="Calibri"/>
    </w:rPr>
  </w:style>
  <w:style w:type="paragraph" w:styleId="Heading1">
    <w:name w:val="heading 1"/>
    <w:basedOn w:val="Normal"/>
    <w:next w:val="Normal"/>
    <w:link w:val="Heading1Char"/>
    <w:uiPriority w:val="9"/>
    <w:qFormat/>
    <w:rsid w:val="0001201B"/>
    <w:pPr>
      <w:keepNext/>
      <w:keepLines/>
      <w:spacing w:before="480" w:after="0"/>
      <w:jc w:val="both"/>
      <w:outlineLvl w:val="0"/>
    </w:pPr>
    <w:rPr>
      <w:rFonts w:asciiTheme="majorBidi" w:eastAsiaTheme="majorEastAsia" w:hAnsiTheme="majorBidi" w:cstheme="majorBidi"/>
      <w:b/>
      <w:bCs/>
      <w:sz w:val="24"/>
      <w:szCs w:val="24"/>
    </w:rPr>
  </w:style>
  <w:style w:type="paragraph" w:styleId="Heading2">
    <w:name w:val="heading 2"/>
    <w:basedOn w:val="Normal"/>
    <w:next w:val="Normal"/>
    <w:link w:val="Heading2Char"/>
    <w:uiPriority w:val="9"/>
    <w:unhideWhenUsed/>
    <w:qFormat/>
    <w:rsid w:val="0001201B"/>
    <w:pPr>
      <w:keepNext/>
      <w:keepLines/>
      <w:spacing w:before="200" w:after="0"/>
      <w:jc w:val="both"/>
      <w:outlineLvl w:val="1"/>
    </w:pPr>
    <w:rPr>
      <w:rFonts w:asciiTheme="majorBidi" w:eastAsiaTheme="majorEastAsia" w:hAnsiTheme="majorBidi" w:cstheme="majorBidi"/>
      <w:b/>
      <w:bCs/>
      <w:i/>
      <w:iCs/>
      <w:sz w:val="24"/>
      <w:szCs w:val="24"/>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01201B"/>
    <w:rPr>
      <w:rFonts w:asciiTheme="majorBidi" w:eastAsiaTheme="majorEastAsia" w:hAnsiTheme="majorBidi" w:cstheme="majorBidi"/>
      <w:b/>
      <w:bCs/>
      <w:sz w:val="24"/>
      <w:szCs w:val="24"/>
    </w:rPr>
  </w:style>
  <w:style w:type="character" w:customStyle="1" w:styleId="Heading2Char">
    <w:name w:val="Heading 2 Char"/>
    <w:basedOn w:val="DefaultParagraphFont"/>
    <w:link w:val="Heading2"/>
    <w:uiPriority w:val="9"/>
    <w:rsid w:val="0001201B"/>
    <w:rPr>
      <w:rFonts w:asciiTheme="majorBidi" w:eastAsiaTheme="majorEastAsia" w:hAnsiTheme="majorBidi" w:cstheme="majorBidi"/>
      <w:b/>
      <w:bCs/>
      <w:i/>
      <w:iCs/>
      <w:sz w:val="24"/>
      <w:szCs w:val="24"/>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ind w:left="360"/>
      <w:contextualSpacing/>
    </w:pPr>
  </w:style>
  <w:style w:type="paragraph" w:styleId="ListContinue2">
    <w:name w:val="List Continue 2"/>
    <w:basedOn w:val="Normal"/>
    <w:uiPriority w:val="99"/>
    <w:unhideWhenUsed/>
    <w:rsid w:val="0029639D"/>
    <w:pPr>
      <w:ind w:left="720"/>
      <w:contextualSpacing/>
    </w:pPr>
  </w:style>
  <w:style w:type="paragraph" w:styleId="ListContinue3">
    <w:name w:val="List Continue 3"/>
    <w:basedOn w:val="Normal"/>
    <w:uiPriority w:val="99"/>
    <w:unhideWhenUsed/>
    <w:rsid w:val="0029639D"/>
    <w:pPr>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TOC1">
    <w:name w:val="toc 1"/>
    <w:basedOn w:val="Normal"/>
    <w:next w:val="Normal"/>
    <w:autoRedefine/>
    <w:uiPriority w:val="39"/>
    <w:unhideWhenUsed/>
    <w:rsid w:val="00D45C9E"/>
    <w:pPr>
      <w:spacing w:after="100"/>
    </w:pPr>
  </w:style>
  <w:style w:type="paragraph" w:styleId="TOC2">
    <w:name w:val="toc 2"/>
    <w:basedOn w:val="Normal"/>
    <w:next w:val="Normal"/>
    <w:autoRedefine/>
    <w:uiPriority w:val="39"/>
    <w:unhideWhenUsed/>
    <w:rsid w:val="00D45C9E"/>
    <w:pPr>
      <w:spacing w:after="100"/>
      <w:ind w:left="220"/>
    </w:pPr>
  </w:style>
  <w:style w:type="character" w:styleId="Hyperlink">
    <w:name w:val="Hyperlink"/>
    <w:basedOn w:val="DefaultParagraphFont"/>
    <w:uiPriority w:val="99"/>
    <w:unhideWhenUsed/>
    <w:rsid w:val="00D45C9E"/>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sv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19</Pages>
  <Words>4408</Words>
  <Characters>25130</Characters>
  <Application>Microsoft Office Word</Application>
  <DocSecurity>0</DocSecurity>
  <Lines>209</Lines>
  <Paragraphs>58</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29480</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01-134222-134</cp:lastModifiedBy>
  <cp:revision>7</cp:revision>
  <dcterms:created xsi:type="dcterms:W3CDTF">2026-07-04T13:57:00Z</dcterms:created>
  <dcterms:modified xsi:type="dcterms:W3CDTF">2026-07-04T13:57:00Z</dcterms:modified>
  <cp:category/>
</cp:coreProperties>
</file>