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E2C259" w14:textId="77777777" w:rsidR="00FC4492" w:rsidRDefault="00FC4492" w:rsidP="00FC4492">
      <w:pPr>
        <w:pStyle w:val="Heading1"/>
        <w:jc w:val="center"/>
        <w:rPr>
          <w:color w:val="000000" w:themeColor="text1"/>
          <w:u w:val="single"/>
        </w:rPr>
      </w:pPr>
      <w:r w:rsidRPr="00541978">
        <w:rPr>
          <w:color w:val="000000" w:themeColor="text1"/>
          <w:u w:val="single"/>
        </w:rPr>
        <w:t>Harvest of Death – Video Review</w:t>
      </w:r>
    </w:p>
    <w:p w14:paraId="6846D507" w14:textId="77777777" w:rsidR="00FC4492" w:rsidRPr="00A47316" w:rsidRDefault="00FC4492" w:rsidP="00FC4492">
      <w:pPr>
        <w:jc w:val="center"/>
        <w:rPr>
          <w:b/>
        </w:rPr>
      </w:pPr>
      <w:hyperlink r:id="rId7" w:history="1">
        <w:r w:rsidRPr="00113DC2">
          <w:rPr>
            <w:rStyle w:val="Hyperlink"/>
            <w:b/>
          </w:rPr>
          <w:t>https://www.yout</w:t>
        </w:r>
        <w:r w:rsidRPr="00113DC2">
          <w:rPr>
            <w:rStyle w:val="Hyperlink"/>
            <w:b/>
          </w:rPr>
          <w:t>ube.com/watch?v=DTfzKUxyZoQ</w:t>
        </w:r>
      </w:hyperlink>
    </w:p>
    <w:p w14:paraId="006761C3" w14:textId="77777777" w:rsidR="00FC4492" w:rsidRDefault="00FC4492" w:rsidP="00FC4492">
      <w:r w:rsidRPr="00F20614">
        <w:t xml:space="preserve">Harvest of Death is a short documentary </w:t>
      </w:r>
      <w:r>
        <w:t>video</w:t>
      </w:r>
      <w:r w:rsidRPr="00F20614">
        <w:t xml:space="preserve"> that explores the excavation work carried out by volunteers on the Stalingrad battlefield and the excavation of soldiers’ remains and artifacts related to the Second World War</w:t>
      </w:r>
      <w:r>
        <w:fldChar w:fldCharType="begin"/>
      </w:r>
      <w:r>
        <w:instrText xml:space="preserve"> ADDIN ZOTERO_ITEM CSL_CITATION {"citationID":"No71WPCR","properties":{"formattedCitation":"(CrocodileTear, 2017)","plainCitation":"(CrocodileTear, 2017)","noteIndex":0},"citationItems":[{"id":395,"uris":["http://zotero.org/users/local/yKBDKBHn/items/CR2GFU5D"],"itemData":{"id":395,"type":"motion_picture","abstract":"Exhumation of bodies of WWII Soviet soldiers in the Stalingrad area by Russian volunteers during the summer of 2017. The soldiers were killed during the battle of Stalingrad in 1942-43. All recovered bodies were reburied in the Rossoshka war cemetery.","dimensions":"28:37","source":"YouTube","title":"Harvest of missing soldiers at Stalingrad - Searching the fields around Stalingrad - 2017","URL":"https://www.youtube.com/watch?v=DTfzKUxyZoQ","author":[{"literal":"CrocodileTear"}],"accessed":{"date-parts":[["2026",2,22]]},"issued":{"date-parts":[["2017",9,1]]}}}],"schema":"https://github.com/citation-style-language/schema/raw/master/csl-citation.json"} </w:instrText>
      </w:r>
      <w:r>
        <w:fldChar w:fldCharType="separate"/>
      </w:r>
      <w:r w:rsidRPr="00CD3E63">
        <w:rPr>
          <w:rFonts w:ascii="Calibri" w:hAnsi="Calibri" w:cs="Calibri"/>
        </w:rPr>
        <w:t>(</w:t>
      </w:r>
      <w:proofErr w:type="spellStart"/>
      <w:r w:rsidRPr="00CD3E63">
        <w:rPr>
          <w:rFonts w:ascii="Calibri" w:hAnsi="Calibri" w:cs="Calibri"/>
        </w:rPr>
        <w:t>CrocodileTear</w:t>
      </w:r>
      <w:proofErr w:type="spellEnd"/>
      <w:r w:rsidRPr="00CD3E63">
        <w:rPr>
          <w:rFonts w:ascii="Calibri" w:hAnsi="Calibri" w:cs="Calibri"/>
        </w:rPr>
        <w:t>, 2017)</w:t>
      </w:r>
      <w:r>
        <w:fldChar w:fldCharType="end"/>
      </w:r>
      <w:r w:rsidRPr="00F20614">
        <w:t xml:space="preserve">. The </w:t>
      </w:r>
      <w:r>
        <w:t>video</w:t>
      </w:r>
      <w:r w:rsidRPr="00F20614">
        <w:t xml:space="preserve"> does not attempt a historical narrative but rather an informal video diary style that can be said to be personal and reflective. This style makes the </w:t>
      </w:r>
      <w:r>
        <w:t>video</w:t>
      </w:r>
      <w:r w:rsidRPr="00F20614">
        <w:t xml:space="preserve"> focus more on the personal experiences and emotions of the volunteers than the historical narrative. The </w:t>
      </w:r>
      <w:r>
        <w:t>video</w:t>
      </w:r>
      <w:r w:rsidRPr="00F20614">
        <w:t xml:space="preserve"> portrays archaeology as more than the excavation of physical artifacts but also raises questions about the ethical and emotional issues related to the excavation. This raises questions about the human cost of war and the excavation work carried out by volunteers as opposed to archaeologists, which can be critically examined through ethical issues </w:t>
      </w:r>
      <w:r>
        <w:fldChar w:fldCharType="begin"/>
      </w:r>
      <w:r>
        <w:instrText xml:space="preserve"> ADDIN ZOTERO_ITEM CSL_CITATION {"citationID":"YnTTRISK","properties":{"formattedCitation":"(Moshenska, 2008; Williams, 2013)","plainCitation":"(Moshenska, 2008; Williams, 2013)","noteIndex":0},"citationItems":[{"id":344,"uris":["http://zotero.org/users/local/yKBDKBHn/items/UEJIMBW6"],"itemData":{"id":344,"type":"article-journal","abstract":"Archaeological work on the remains of 20th century conflict presents a unique and challenging set of ethical problems that have yet to be explicitly addressed. These are prompted by working with witnesses and survivors, the often violent contestation of war memory narratives, questions of media and public representation, and our own political agendas. In light of these issues I argue here for a lively and dynamic ethical debate within the discipline of modern conflict archaeology. We need to move beyond the well‐meaning platitudes of a redemptive ethics towards a more critical, transgressive model. I outline some of the key areas and issues for such a wide‐ranging ethical discourse, summarized as a set of questions or discussion points. Finally I consider the possibility of a critical ethics for modern conflict archaeology, drawing on Judith Butler's model of critique as ethical praxis. Throughout this discussion I argue that the controversy inherent in modern conflict archaeology is its greatest strength, because it forces us to take a position of critical self‐awareness both as individual practitioners and as a discipline.","container-title":"Norwegian Archaeological Review","DOI":"10.1080/00293650802522662","ISSN":"0029-3652","issue":"2","note":"_eprint: https://doi.org/10.1080/00293650802522662","page":"159-175","publisher":"Routledge","source":"Taylor and Francis+NEJM","title":"Ethics and Ethical Critique in the Archaeology of Modern Conflict","volume":"41","author":[{"family":"Moshenska","given":"Gabriel"}],"issued":{"date-parts":[["2008",10,1]]}}},{"id":346,"uris":["http://zotero.org/users/local/yKBDKBHn/items/C9D6S27I"],"itemData":{"id":346,"type":"thesis","abstract":"Like its ancestral disciplines, archaeology is no stranger to human conflict. Greek and Roman warfare often resulted in the sacking of cities, with all property (public, private, temple) taken as booty and the population and heritage exterminated or absorbed (men killed, women and children sold into slavery). In addition to the personal danger risked in a hostile region, archaeologists may also be thrust into deep and divisive cultural embattlements. Cultural property may be destroyed, intentionally or unintentionally. Graves, including potential evidence of genocide or mass murder, may be disturbed. Archaeologists may find themselves embroiled in many of these disputes and violent events, leading to difficult and complex ethical issues. This viperous nest of ethical concerns is amplified where an archaeologist is present as part of, or perceived to be related to, an invading or occupying military force. The goal of this thesis is to develop an engaging and pragmatic virtue-based professional ethic that may guide an archaeologist and archaeology through the ethical bramble bush raised by modern human conflict. The present ethical systems, based primarily on utilitarian or deontological principles manifested in ethical codes, are deficient because they fail to establish the archaeologist as a trustee (active or passive) in a political dynamic, elevate the archaeological record even when these professional codes purport to discount its importance, fail to address adequately the matrix of relationships in a manner that ensures trust across the interests of all stakeholders – both present and past, and dramatically fail to identify and develop the central thrust of a professional ethic (as opposed to personal moral judgment) in the first instance.","genre":"thesis","language":"en","publisher":"University of Leicester","source":"figshare.le.ac.uk","title":"Archaeological Ethics in Armed Conflicts","URL":"https://figshare.le.ac.uk/articles/thesis/Archaeological_Ethics_in_Armed_Conflicts/10143014/1","author":[{"family":"Williams","given":"Jack F."}],"accessed":{"date-parts":[["2026",1,28]]},"issued":{"date-parts":[["2013",7,31]]}}}],"schema":"https://github.com/citation-style-language/schema/raw/master/csl-citation.json"} </w:instrText>
      </w:r>
      <w:r>
        <w:fldChar w:fldCharType="separate"/>
      </w:r>
      <w:r w:rsidRPr="00541978">
        <w:rPr>
          <w:rFonts w:ascii="Calibri" w:hAnsi="Calibri" w:cs="Calibri"/>
        </w:rPr>
        <w:t>(</w:t>
      </w:r>
      <w:proofErr w:type="spellStart"/>
      <w:r w:rsidRPr="00541978">
        <w:rPr>
          <w:rFonts w:ascii="Calibri" w:hAnsi="Calibri" w:cs="Calibri"/>
        </w:rPr>
        <w:t>Moshenska</w:t>
      </w:r>
      <w:proofErr w:type="spellEnd"/>
      <w:r w:rsidRPr="00541978">
        <w:rPr>
          <w:rFonts w:ascii="Calibri" w:hAnsi="Calibri" w:cs="Calibri"/>
        </w:rPr>
        <w:t>, 2008; Williams, 2013)</w:t>
      </w:r>
      <w:r>
        <w:fldChar w:fldCharType="end"/>
      </w:r>
      <w:r w:rsidRPr="00F20614">
        <w:t xml:space="preserve"> and the concept of wellbeing archaeology </w:t>
      </w:r>
      <w:r>
        <w:fldChar w:fldCharType="begin"/>
      </w:r>
      <w:r>
        <w:instrText xml:space="preserve"> ADDIN ZOTERO_ITEM CSL_CITATION {"citationID":"2whUIaMd","properties":{"formattedCitation":"(Burnell and Everill, 2025)","plainCitation":"(Burnell and Everill, 2025)","noteIndex":0},"citationItems":[{"id":348,"uris":["http://zotero.org/users/local/yKBDKBHn/items/HAZ9NXL5"],"itemData":{"id":348,"type":"article-journal","abstract":"Participation in heritage and archaeology is increasingly offered in the community to support mental health and wellbeing, particularly to groups experiencing mental health challenges. One group is military veterans, who experience higher rates of mental health challenges but are less help-seeking than the general population. Since 2011, archaeological projects have been offered to veterans to support transition, mental health, and wellbeing. Consequently, provision has increasingly become framed as an intervention, with evaluation focused on mental health and wellbeing outcomes. However, there is little understanding of how archaeology has a positive impact. Adopting an interpretative qualitative approach, this study explored veterans&amp;rsquo; and providers&amp;rsquo; perceptions of how and why archaeology supports mental health and wellbeing. Interviews with five UK veterans and four providers of UK projects were conducted and analysed using thematic analysis. Three themes were developed, each with three subthemes. Major themes concerned 1.) Connection and belonging, 2.) Authenticity and purpose, 3.) Meaning-making through the past. Findings support the assumption that archaeology is a powerful non-clinical intervention for veterans but suggest that while wellbeing may improve, mental health may not. Furthermore, potential mechanisms are suggested that must be explored further to improve practice in this area.","container-title":"Journal of Veterans Studies","DOI":"10.21061/jvs.v11i1.656","ISSN":"2470-4768","issue":"1","language":"en","source":"journal-veterans-studies.org","title":"Excavating the Past and (Re)Finding Myself: Exploring Veterans&amp;rsquo; and Providers&amp;rsquo; Experiences of Wellbeing Archaeology","title-short":"Excavating the Past and (Re)Finding Myself","URL":"https://journal-veterans-studies.org/articles/10.21061/jvs.v11i1.656","volume":"11","author":[{"family":"Burnell","given":"Karen J."},{"family":"Everill","given":"Paul"}],"accessed":{"date-parts":[["2026",1,28]]},"issued":{"date-parts":[["2025",4,16]]}}}],"schema":"https://github.com/citation-style-language/schema/raw/master/csl-citation.json"} </w:instrText>
      </w:r>
      <w:r>
        <w:fldChar w:fldCharType="separate"/>
      </w:r>
      <w:r w:rsidRPr="00541978">
        <w:rPr>
          <w:rFonts w:ascii="Calibri" w:hAnsi="Calibri" w:cs="Calibri"/>
        </w:rPr>
        <w:t>(Burnell and Everill, 2025)</w:t>
      </w:r>
      <w:r>
        <w:fldChar w:fldCharType="end"/>
      </w:r>
      <w:r w:rsidRPr="00F20614">
        <w:t>.</w:t>
      </w:r>
    </w:p>
    <w:p w14:paraId="191E1EC1" w14:textId="77777777" w:rsidR="00FC4492" w:rsidRDefault="00FC4492" w:rsidP="00FC4492">
      <w:r>
        <w:t>The video appears to be suitable for a wide range of viewers, including those who are interested in World War II, volunteer recovery efforts, or archaeology outside of academic circles. In addition, it would be of interest to those who are fascinated by the process of battlefield digs, even if they are not experts in the field.</w:t>
      </w:r>
    </w:p>
    <w:p w14:paraId="338E8C56" w14:textId="77777777" w:rsidR="00FC4492" w:rsidRDefault="00FC4492" w:rsidP="00FC4492">
      <w:r>
        <w:t xml:space="preserve">A large part of this is the use of the diary format, in which the volunteers’ feelings and experience is highlighted instead of their methods or historical background information. This makes the video accessible to those who are not experts in the field, as it creates a level of emotional involvement that would be present in any other film of this type. As </w:t>
      </w:r>
      <w:proofErr w:type="spellStart"/>
      <w:r>
        <w:t>Moshenska</w:t>
      </w:r>
      <w:proofErr w:type="spellEnd"/>
      <w:r>
        <w:t xml:space="preserve"> </w:t>
      </w:r>
      <w:r>
        <w:fldChar w:fldCharType="begin"/>
      </w:r>
      <w:r>
        <w:instrText xml:space="preserve"> ADDIN ZOTERO_ITEM CSL_CITATION {"citationID":"x0jQaDnv","properties":{"formattedCitation":"(Moshenska, 2008)","plainCitation":"(Moshenska, 2008)","noteIndex":0},"citationItems":[{"id":344,"uris":["http://zotero.org/users/local/yKBDKBHn/items/UEJIMBW6"],"itemData":{"id":344,"type":"article-journal","abstract":"Archaeological work on the remains of 20th century conflict presents a unique and challenging set of ethical problems that have yet to be explicitly addressed. These are prompted by working with witnesses and survivors, the often violent contestation of war memory narratives, questions of media and public representation, and our own political agendas. In light of these issues I argue here for a lively and dynamic ethical debate within the discipline of modern conflict archaeology. We need to move beyond the well‐meaning platitudes of a redemptive ethics towards a more critical, transgressive model. I outline some of the key areas and issues for such a wide‐ranging ethical discourse, summarized as a set of questions or discussion points. Finally I consider the possibility of a critical ethics for modern conflict archaeology, drawing on Judith Butler's model of critique as ethical praxis. Throughout this discussion I argue that the controversy inherent in modern conflict archaeology is its greatest strength, because it forces us to take a position of critical self‐awareness both as individual practitioners and as a discipline.","container-title":"Norwegian Archaeological Review","DOI":"10.1080/00293650802522662","ISSN":"0029-3652","issue":"2","note":"_eprint: https://doi.org/10.1080/00293650802522662","page":"159-175","publisher":"Routledge","source":"Taylor and Francis+NEJM","title":"Ethics and Ethical Critique in the Archaeology of Modern Conflict","volume":"41","author":[{"family":"Moshenska","given":"Gabriel"}],"issued":{"date-parts":[["2008",10,1]]}}}],"schema":"https://github.com/citation-style-language/schema/raw/master/csl-citation.json"} </w:instrText>
      </w:r>
      <w:r>
        <w:fldChar w:fldCharType="separate"/>
      </w:r>
      <w:r w:rsidRPr="00B6308A">
        <w:rPr>
          <w:rFonts w:ascii="Calibri" w:hAnsi="Calibri" w:cs="Calibri"/>
        </w:rPr>
        <w:t>(</w:t>
      </w:r>
      <w:proofErr w:type="spellStart"/>
      <w:r w:rsidRPr="00B6308A">
        <w:rPr>
          <w:rFonts w:ascii="Calibri" w:hAnsi="Calibri" w:cs="Calibri"/>
        </w:rPr>
        <w:t>Moshenska</w:t>
      </w:r>
      <w:proofErr w:type="spellEnd"/>
      <w:r w:rsidRPr="00B6308A">
        <w:rPr>
          <w:rFonts w:ascii="Calibri" w:hAnsi="Calibri" w:cs="Calibri"/>
        </w:rPr>
        <w:t>, 2008)</w:t>
      </w:r>
      <w:r>
        <w:fldChar w:fldCharType="end"/>
      </w:r>
      <w:r>
        <w:t xml:space="preserve"> mentioned, the presentation of the archaeology of modern conflict can have a large impact on how the public understands the events of the past. This video, in highlighting the feelings of the volunteers, creates a level of emotional involvement that would be present in any other video of this type, even though it does not delve into the historical details of the Battle of Stalingrad.</w:t>
      </w:r>
    </w:p>
    <w:p w14:paraId="7EAA8641" w14:textId="77777777" w:rsidR="00FC4492" w:rsidRDefault="00FC4492" w:rsidP="00FC4492">
      <w:r w:rsidRPr="002167BD">
        <w:t xml:space="preserve">The visuals and media utilized in Harvest of Death influence how we understand the excavations. The </w:t>
      </w:r>
      <w:r>
        <w:t>video</w:t>
      </w:r>
      <w:r w:rsidRPr="002167BD">
        <w:t xml:space="preserve"> utilizes handheld shots, with no graphics, maps, or any other visual explanations. This gives a raw, intimate look, like we’re with the excavators, not being directed through a well-constructed story. It stays focused on digging and discovery, not presenting a well-made, heavily edited film. Close-ups of human remains and personal objects, like ammunition</w:t>
      </w:r>
      <w:r>
        <w:t xml:space="preserve"> and helmets</w:t>
      </w:r>
      <w:r w:rsidRPr="002167BD">
        <w:t>, make it even more</w:t>
      </w:r>
      <w:r>
        <w:t xml:space="preserve"> personal</w:t>
      </w:r>
      <w:r w:rsidRPr="002167BD">
        <w:t xml:space="preserve">, reminding us that these are individuals, not just data. Williams </w:t>
      </w:r>
      <w:r>
        <w:fldChar w:fldCharType="begin"/>
      </w:r>
      <w:r>
        <w:instrText xml:space="preserve"> ADDIN ZOTERO_ITEM CSL_CITATION {"citationID":"pjsk3xnr","properties":{"formattedCitation":"(Williams, 2013)","plainCitation":"(Williams, 2013)","noteIndex":0},"citationItems":[{"id":346,"uris":["http://zotero.org/users/local/yKBDKBHn/items/C9D6S27I"],"itemData":{"id":346,"type":"thesis","abstract":"Like its ancestral disciplines, archaeology is no stranger to human conflict. Greek and Roman warfare often resulted in the sacking of cities, with all property (public, private, temple) taken as booty and the population and heritage exterminated or absorbed (men killed, women and children sold into slavery). In addition to the personal danger risked in a hostile region, archaeologists may also be thrust into deep and divisive cultural embattlements. Cultural property may be destroyed, intentionally or unintentionally. Graves, including potential evidence of genocide or mass murder, may be disturbed. Archaeologists may find themselves embroiled in many of these disputes and violent events, leading to difficult and complex ethical issues. This viperous nest of ethical concerns is amplified where an archaeologist is present as part of, or perceived to be related to, an invading or occupying military force. The goal of this thesis is to develop an engaging and pragmatic virtue-based professional ethic that may guide an archaeologist and archaeology through the ethical bramble bush raised by modern human conflict. The present ethical systems, based primarily on utilitarian or deontological principles manifested in ethical codes, are deficient because they fail to establish the archaeologist as a trustee (active or passive) in a political dynamic, elevate the archaeological record even when these professional codes purport to discount its importance, fail to address adequately the matrix of relationships in a manner that ensures trust across the interests of all stakeholders – both present and past, and dramatically fail to identify and develop the central thrust of a professional ethic (as opposed to personal moral judgment) in the first instance.","genre":"thesis","language":"en","publisher":"University of Leicester","source":"figshare.le.ac.uk","title":"Archaeological Ethics in Armed Conflicts","URL":"https://figshare.le.ac.uk/articles/thesis/Archaeological_Ethics_in_Armed_Conflicts/10143014/1","author":[{"family":"Williams","given":"Jack F."}],"accessed":{"date-parts":[["2026",1,28]]},"issued":{"date-parts":[["2013",7,31]]}}}],"schema":"https://github.com/citation-style-language/schema/raw/master/csl-citation.json"} </w:instrText>
      </w:r>
      <w:r>
        <w:fldChar w:fldCharType="separate"/>
      </w:r>
      <w:r w:rsidRPr="00B6308A">
        <w:rPr>
          <w:rFonts w:ascii="Calibri" w:hAnsi="Calibri" w:cs="Calibri"/>
        </w:rPr>
        <w:t>(Williams, 2013)</w:t>
      </w:r>
      <w:r>
        <w:fldChar w:fldCharType="end"/>
      </w:r>
      <w:r w:rsidRPr="002167BD">
        <w:t xml:space="preserve"> states that depicting evidence in modern conflict archaeology can be challenging, especially with visuals instead of written documentation. In "Harvest of Death," the visual style is ethical in promoting contemplation and respect, not emphasizing techniques or scientific processes.</w:t>
      </w:r>
    </w:p>
    <w:p w14:paraId="6EED54CF" w14:textId="77777777" w:rsidR="00FC4492" w:rsidRPr="00C31F7E" w:rsidRDefault="00FC4492" w:rsidP="00FC4492">
      <w:r w:rsidRPr="00724DB8">
        <w:t xml:space="preserve">Another interesting aspect of the </w:t>
      </w:r>
      <w:r>
        <w:t>video</w:t>
      </w:r>
      <w:r w:rsidRPr="00724DB8">
        <w:t xml:space="preserve"> is the absence of music. Instead, the </w:t>
      </w:r>
      <w:r>
        <w:t>video</w:t>
      </w:r>
      <w:r w:rsidRPr="00724DB8">
        <w:t xml:space="preserve"> utilizes the sounds of nature, </w:t>
      </w:r>
      <w:r>
        <w:t xml:space="preserve">this could be </w:t>
      </w:r>
      <w:r w:rsidRPr="00724DB8">
        <w:t xml:space="preserve">to emphasize the importance of the situation. This is particularly evident during the moments when the human remains are found, where the silence creates a sense of responsibility, making the audience think rather than be directed to react to the situation by the music. </w:t>
      </w:r>
      <w:proofErr w:type="spellStart"/>
      <w:r w:rsidRPr="00724DB8">
        <w:t>Moshenska</w:t>
      </w:r>
      <w:proofErr w:type="spellEnd"/>
      <w:r w:rsidRPr="00724DB8">
        <w:t xml:space="preserve"> </w:t>
      </w:r>
      <w:r>
        <w:fldChar w:fldCharType="begin"/>
      </w:r>
      <w:r>
        <w:instrText xml:space="preserve"> ADDIN ZOTERO_ITEM CSL_CITATION {"citationID":"CXZPKdQ6","properties":{"formattedCitation":"(Moshenska, 2008)","plainCitation":"(Moshenska, 2008)","noteIndex":0},"citationItems":[{"id":344,"uris":["http://zotero.org/users/local/yKBDKBHn/items/UEJIMBW6"],"itemData":{"id":344,"type":"article-journal","abstract":"Archaeological work on the remains of 20th century conflict presents a unique and challenging set of ethical problems that have yet to be explicitly addressed. These are prompted by working with witnesses and survivors, the often violent contestation of war memory narratives, questions of media and public representation, and our own political agendas. In light of these issues I argue here for a lively and dynamic ethical debate within the discipline of modern conflict archaeology. We need to move beyond the well‐meaning platitudes of a redemptive ethics towards a more critical, transgressive model. I outline some of the key areas and issues for such a wide‐ranging ethical discourse, summarized as a set of questions or discussion points. Finally I consider the possibility of a critical ethics for modern conflict archaeology, drawing on Judith Butler's model of critique as ethical praxis. Throughout this discussion I argue that the controversy inherent in modern conflict archaeology is its greatest strength, because it forces us to take a position of critical self‐awareness both as individual practitioners and as a discipline.","container-title":"Norwegian Archaeological Review","DOI":"10.1080/00293650802522662","ISSN":"0029-3652","issue":"2","note":"_eprint: https://doi.org/10.1080/00293650802522662","page":"159-175","publisher":"Routledge","source":"Taylor and Francis+NEJM","title":"Ethics and Ethical Critique in the Archaeology of Modern Conflict","volume":"41","author":[{"family":"Moshenska","given":"Gabriel"}],"issued":{"date-parts":[["2008",10,1]]}}}],"schema":"https://github.com/citation-style-language/schema/raw/master/csl-citation.json"} </w:instrText>
      </w:r>
      <w:r>
        <w:fldChar w:fldCharType="separate"/>
      </w:r>
      <w:r w:rsidRPr="00B6308A">
        <w:rPr>
          <w:rFonts w:ascii="Calibri" w:hAnsi="Calibri" w:cs="Calibri"/>
        </w:rPr>
        <w:t>(</w:t>
      </w:r>
      <w:proofErr w:type="spellStart"/>
      <w:r w:rsidRPr="00B6308A">
        <w:rPr>
          <w:rFonts w:ascii="Calibri" w:hAnsi="Calibri" w:cs="Calibri"/>
        </w:rPr>
        <w:t>Moshenska</w:t>
      </w:r>
      <w:proofErr w:type="spellEnd"/>
      <w:r w:rsidRPr="00B6308A">
        <w:rPr>
          <w:rFonts w:ascii="Calibri" w:hAnsi="Calibri" w:cs="Calibri"/>
        </w:rPr>
        <w:t>, 2008)</w:t>
      </w:r>
      <w:r>
        <w:fldChar w:fldCharType="end"/>
      </w:r>
      <w:r w:rsidRPr="00724DB8">
        <w:t xml:space="preserve"> points out that there is a need to be sensitive to the ethics involved in portraying the conflict archaeology of the modern era, especially when human remains are involved. In this context, the silence is a form of ethics that prevents melodrama.</w:t>
      </w:r>
    </w:p>
    <w:p w14:paraId="21DB8A4E" w14:textId="77777777" w:rsidR="00FC4492" w:rsidRDefault="00FC4492" w:rsidP="00FC4492">
      <w:r w:rsidRPr="00CA550F">
        <w:t xml:space="preserve">The excavation of human remains in the context of the Harvest of Death case raises several ethical considerations. One of them is the respect for digging up human remains that are mostly </w:t>
      </w:r>
      <w:r w:rsidRPr="00CA550F">
        <w:lastRenderedPageBreak/>
        <w:t xml:space="preserve">unidentified and may still have living relatives. The </w:t>
      </w:r>
      <w:r>
        <w:t>video</w:t>
      </w:r>
      <w:r w:rsidRPr="00CA550F">
        <w:t xml:space="preserve"> shows that digging up these remains is in respect for them but also encourages us to think about how respect is maintained while doing so. </w:t>
      </w:r>
      <w:proofErr w:type="spellStart"/>
      <w:r w:rsidRPr="00CA550F">
        <w:t>Moshenska</w:t>
      </w:r>
      <w:proofErr w:type="spellEnd"/>
      <w:r w:rsidRPr="00CA550F">
        <w:t xml:space="preserve"> </w:t>
      </w:r>
      <w:r>
        <w:fldChar w:fldCharType="begin"/>
      </w:r>
      <w:r>
        <w:instrText xml:space="preserve"> ADDIN ZOTERO_ITEM CSL_CITATION {"citationID":"KkfWKP7h","properties":{"formattedCitation":"(Moshenska, 2008)","plainCitation":"(Moshenska, 2008)","noteIndex":0},"citationItems":[{"id":344,"uris":["http://zotero.org/users/local/yKBDKBHn/items/UEJIMBW6"],"itemData":{"id":344,"type":"article-journal","abstract":"Archaeological work on the remains of 20th century conflict presents a unique and challenging set of ethical problems that have yet to be explicitly addressed. These are prompted by working with witnesses and survivors, the often violent contestation of war memory narratives, questions of media and public representation, and our own political agendas. In light of these issues I argue here for a lively and dynamic ethical debate within the discipline of modern conflict archaeology. We need to move beyond the well‐meaning platitudes of a redemptive ethics towards a more critical, transgressive model. I outline some of the key areas and issues for such a wide‐ranging ethical discourse, summarized as a set of questions or discussion points. Finally I consider the possibility of a critical ethics for modern conflict archaeology, drawing on Judith Butler's model of critique as ethical praxis. Throughout this discussion I argue that the controversy inherent in modern conflict archaeology is its greatest strength, because it forces us to take a position of critical self‐awareness both as individual practitioners and as a discipline.","container-title":"Norwegian Archaeological Review","DOI":"10.1080/00293650802522662","ISSN":"0029-3652","issue":"2","note":"_eprint: https://doi.org/10.1080/00293650802522662","page":"159-175","publisher":"Routledge","source":"Taylor and Francis+NEJM","title":"Ethics and Ethical Critique in the Archaeology of Modern Conflict","volume":"41","author":[{"family":"Moshenska","given":"Gabriel"}],"issued":{"date-parts":[["2008",10,1]]}}}],"schema":"https://github.com/citation-style-language/schema/raw/master/csl-citation.json"} </w:instrText>
      </w:r>
      <w:r>
        <w:fldChar w:fldCharType="separate"/>
      </w:r>
      <w:r w:rsidRPr="00E62E7F">
        <w:rPr>
          <w:rFonts w:ascii="Calibri" w:hAnsi="Calibri" w:cs="Calibri"/>
        </w:rPr>
        <w:t>(</w:t>
      </w:r>
      <w:proofErr w:type="spellStart"/>
      <w:r w:rsidRPr="00E62E7F">
        <w:rPr>
          <w:rFonts w:ascii="Calibri" w:hAnsi="Calibri" w:cs="Calibri"/>
        </w:rPr>
        <w:t>Moshenska</w:t>
      </w:r>
      <w:proofErr w:type="spellEnd"/>
      <w:r w:rsidRPr="00E62E7F">
        <w:rPr>
          <w:rFonts w:ascii="Calibri" w:hAnsi="Calibri" w:cs="Calibri"/>
        </w:rPr>
        <w:t>, 2008)</w:t>
      </w:r>
      <w:r>
        <w:fldChar w:fldCharType="end"/>
      </w:r>
      <w:r w:rsidRPr="00CA550F">
        <w:t xml:space="preserve"> states that archaeology in conflict from the modern era always considers how human remains are treated, especially in relation to descendants and how the remains are not used for the purpose of interest or exposure. This is especially true in films. Williams </w:t>
      </w:r>
      <w:r>
        <w:fldChar w:fldCharType="begin"/>
      </w:r>
      <w:r>
        <w:instrText xml:space="preserve"> ADDIN ZOTERO_ITEM CSL_CITATION {"citationID":"g3xDc5rd","properties":{"formattedCitation":"(Williams, 2013)","plainCitation":"(Williams, 2013)","noteIndex":0},"citationItems":[{"id":346,"uris":["http://zotero.org/users/local/yKBDKBHn/items/C9D6S27I"],"itemData":{"id":346,"type":"thesis","abstract":"Like its ancestral disciplines, archaeology is no stranger to human conflict. Greek and Roman warfare often resulted in the sacking of cities, with all property (public, private, temple) taken as booty and the population and heritage exterminated or absorbed (men killed, women and children sold into slavery). In addition to the personal danger risked in a hostile region, archaeologists may also be thrust into deep and divisive cultural embattlements. Cultural property may be destroyed, intentionally or unintentionally. Graves, including potential evidence of genocide or mass murder, may be disturbed. Archaeologists may find themselves embroiled in many of these disputes and violent events, leading to difficult and complex ethical issues. This viperous nest of ethical concerns is amplified where an archaeologist is present as part of, or perceived to be related to, an invading or occupying military force. The goal of this thesis is to develop an engaging and pragmatic virtue-based professional ethic that may guide an archaeologist and archaeology through the ethical bramble bush raised by modern human conflict. The present ethical systems, based primarily on utilitarian or deontological principles manifested in ethical codes, are deficient because they fail to establish the archaeologist as a trustee (active or passive) in a political dynamic, elevate the archaeological record even when these professional codes purport to discount its importance, fail to address adequately the matrix of relationships in a manner that ensures trust across the interests of all stakeholders – both present and past, and dramatically fail to identify and develop the central thrust of a professional ethic (as opposed to personal moral judgment) in the first instance.","genre":"thesis","language":"en","publisher":"University of Leicester","source":"figshare.le.ac.uk","title":"Archaeological Ethics in Armed Conflicts","URL":"https://figshare.le.ac.uk/articles/thesis/Archaeological_Ethics_in_Armed_Conflicts/10143014/1","author":[{"family":"Williams","given":"Jack F."}],"accessed":{"date-parts":[["2026",1,28]]},"issued":{"date-parts":[["2013",7,31]]}}}],"schema":"https://github.com/citation-style-language/schema/raw/master/csl-citation.json"} </w:instrText>
      </w:r>
      <w:r>
        <w:fldChar w:fldCharType="separate"/>
      </w:r>
      <w:r w:rsidRPr="00E62E7F">
        <w:rPr>
          <w:rFonts w:ascii="Calibri" w:hAnsi="Calibri" w:cs="Calibri"/>
        </w:rPr>
        <w:t>(Williams, 2013)</w:t>
      </w:r>
      <w:r>
        <w:fldChar w:fldCharType="end"/>
      </w:r>
      <w:r w:rsidRPr="00CA550F">
        <w:t xml:space="preserve"> states that safety and authority are important considerations in conflict archaeology when dealing with human remains and that formal processes are essential in conflict archaeology. This contrasts with the </w:t>
      </w:r>
      <w:r>
        <w:t>videos</w:t>
      </w:r>
      <w:r w:rsidRPr="00CA550F">
        <w:t xml:space="preserve"> portrayal of archaeologists working for their personal drive and enthusiasm.</w:t>
      </w:r>
    </w:p>
    <w:p w14:paraId="7E55849C" w14:textId="77777777" w:rsidR="00FC4492" w:rsidRDefault="00FC4492" w:rsidP="00FC4492">
      <w:r w:rsidRPr="00866104">
        <w:t xml:space="preserve">The Harvest of Death project is more than just digging and unearthing artifacts. For many people who are involved with the project as volunteers, it </w:t>
      </w:r>
      <w:r>
        <w:t>might give</w:t>
      </w:r>
      <w:r w:rsidRPr="00866104">
        <w:t xml:space="preserve"> their life a sense of purpose and a connection with the past. The research by Burnell and Everill </w:t>
      </w:r>
      <w:r>
        <w:fldChar w:fldCharType="begin"/>
      </w:r>
      <w:r>
        <w:instrText xml:space="preserve"> ADDIN ZOTERO_ITEM CSL_CITATION {"citationID":"ZUspQsoh","properties":{"formattedCitation":"(Burnell and Everill, 2025)","plainCitation":"(Burnell and Everill, 2025)","noteIndex":0},"citationItems":[{"id":348,"uris":["http://zotero.org/users/local/yKBDKBHn/items/HAZ9NXL5"],"itemData":{"id":348,"type":"article-journal","abstract":"Participation in heritage and archaeology is increasingly offered in the community to support mental health and wellbeing, particularly to groups experiencing mental health challenges. One group is military veterans, who experience higher rates of mental health challenges but are less help-seeking than the general population. Since 2011, archaeological projects have been offered to veterans to support transition, mental health, and wellbeing. Consequently, provision has increasingly become framed as an intervention, with evaluation focused on mental health and wellbeing outcomes. However, there is little understanding of how archaeology has a positive impact. Adopting an interpretative qualitative approach, this study explored veterans&amp;rsquo; and providers&amp;rsquo; perceptions of how and why archaeology supports mental health and wellbeing. Interviews with five UK veterans and four providers of UK projects were conducted and analysed using thematic analysis. Three themes were developed, each with three subthemes. Major themes concerned 1.) Connection and belonging, 2.) Authenticity and purpose, 3.) Meaning-making through the past. Findings support the assumption that archaeology is a powerful non-clinical intervention for veterans but suggest that while wellbeing may improve, mental health may not. Furthermore, potential mechanisms are suggested that must be explored further to improve practice in this area.","container-title":"Journal of Veterans Studies","DOI":"10.21061/jvs.v11i1.656","ISSN":"2470-4768","issue":"1","language":"en","source":"journal-veterans-studies.org","title":"Excavating the Past and (Re)Finding Myself: Exploring Veterans&amp;rsquo; and Providers&amp;rsquo; Experiences of Wellbeing Archaeology","title-short":"Excavating the Past and (Re)Finding Myself","URL":"https://journal-veterans-studies.org/articles/10.21061/jvs.v11i1.656","volume":"11","author":[{"family":"Burnell","given":"Karen J."},{"family":"Everill","given":"Paul"}],"accessed":{"date-parts":[["2026",1,28]]},"issued":{"date-parts":[["2025",4,16]]}}}],"schema":"https://github.com/citation-style-language/schema/raw/master/csl-citation.json"} </w:instrText>
      </w:r>
      <w:r>
        <w:fldChar w:fldCharType="separate"/>
      </w:r>
      <w:r w:rsidRPr="00867A20">
        <w:rPr>
          <w:rFonts w:ascii="Calibri" w:hAnsi="Calibri" w:cs="Calibri"/>
        </w:rPr>
        <w:t>(Burnell and Everill, 2025)</w:t>
      </w:r>
      <w:r>
        <w:fldChar w:fldCharType="end"/>
      </w:r>
      <w:r w:rsidRPr="00866104">
        <w:t xml:space="preserve"> indicates that digging into archaeology can help with wellbeing, identity, and even reconciliation, especially for those who are not professionals or those who are veterans. This aligns with the </w:t>
      </w:r>
      <w:r>
        <w:t>video</w:t>
      </w:r>
      <w:r w:rsidRPr="00866104">
        <w:t xml:space="preserve"> as it indicates that the volunteers are not only driven by a desire to learn about the past but also by a desire to honour those who died. This gives the </w:t>
      </w:r>
      <w:r>
        <w:t>video</w:t>
      </w:r>
      <w:r w:rsidRPr="00866104">
        <w:t xml:space="preserve"> a strong emotional connection between the volunteers and the landscape that they are currently digging.</w:t>
      </w:r>
    </w:p>
    <w:p w14:paraId="31CD504E" w14:textId="77777777" w:rsidR="00FC4492" w:rsidRDefault="00FC4492" w:rsidP="00FC4492">
      <w:r w:rsidRPr="008305D5">
        <w:t xml:space="preserve">Dark tourism refers to visiting sites connected to death, tragedy, or suffering, often with the risk of turning these experiences into spectacle. In </w:t>
      </w:r>
      <w:r w:rsidRPr="008305D5">
        <w:rPr>
          <w:i/>
          <w:iCs/>
        </w:rPr>
        <w:t>Harvest of Death</w:t>
      </w:r>
      <w:r w:rsidRPr="008305D5">
        <w:t xml:space="preserve">, there is a question of whether the </w:t>
      </w:r>
      <w:r>
        <w:t>video</w:t>
      </w:r>
      <w:r w:rsidRPr="008305D5">
        <w:t xml:space="preserve"> unintentionally aestheticizes death or instead provides a respectful and dignified exploration of the battlefield. </w:t>
      </w:r>
      <w:proofErr w:type="spellStart"/>
      <w:r w:rsidRPr="008305D5">
        <w:t>Moshenska</w:t>
      </w:r>
      <w:proofErr w:type="spellEnd"/>
      <w:r w:rsidRPr="008305D5">
        <w:t xml:space="preserve"> </w:t>
      </w:r>
      <w:r>
        <w:fldChar w:fldCharType="begin"/>
      </w:r>
      <w:r>
        <w:instrText xml:space="preserve"> ADDIN ZOTERO_ITEM CSL_CITATION {"citationID":"CZbcbOJL","properties":{"formattedCitation":"(Moshenska, 2008)","plainCitation":"(Moshenska, 2008)","noteIndex":0},"citationItems":[{"id":344,"uris":["http://zotero.org/users/local/yKBDKBHn/items/UEJIMBW6"],"itemData":{"id":344,"type":"article-journal","abstract":"Archaeological work on the remains of 20th century conflict presents a unique and challenging set of ethical problems that have yet to be explicitly addressed. These are prompted by working with witnesses and survivors, the often violent contestation of war memory narratives, questions of media and public representation, and our own political agendas. In light of these issues I argue here for a lively and dynamic ethical debate within the discipline of modern conflict archaeology. We need to move beyond the well‐meaning platitudes of a redemptive ethics towards a more critical, transgressive model. I outline some of the key areas and issues for such a wide‐ranging ethical discourse, summarized as a set of questions or discussion points. Finally I consider the possibility of a critical ethics for modern conflict archaeology, drawing on Judith Butler's model of critique as ethical praxis. Throughout this discussion I argue that the controversy inherent in modern conflict archaeology is its greatest strength, because it forces us to take a position of critical self‐awareness both as individual practitioners and as a discipline.","container-title":"Norwegian Archaeological Review","DOI":"10.1080/00293650802522662","ISSN":"0029-3652","issue":"2","note":"_eprint: https://doi.org/10.1080/00293650802522662","page":"159-175","publisher":"Routledge","source":"Taylor and Francis+NEJM","title":"Ethics and Ethical Critique in the Archaeology of Modern Conflict","volume":"41","author":[{"family":"Moshenska","given":"Gabriel"}],"issued":{"date-parts":[["2008",10,1]]}}}],"schema":"https://github.com/citation-style-language/schema/raw/master/csl-citation.json"} </w:instrText>
      </w:r>
      <w:r>
        <w:fldChar w:fldCharType="separate"/>
      </w:r>
      <w:r w:rsidRPr="00867A20">
        <w:rPr>
          <w:rFonts w:ascii="Calibri" w:hAnsi="Calibri" w:cs="Calibri"/>
        </w:rPr>
        <w:t>(</w:t>
      </w:r>
      <w:proofErr w:type="spellStart"/>
      <w:r w:rsidRPr="00867A20">
        <w:rPr>
          <w:rFonts w:ascii="Calibri" w:hAnsi="Calibri" w:cs="Calibri"/>
        </w:rPr>
        <w:t>Moshenska</w:t>
      </w:r>
      <w:proofErr w:type="spellEnd"/>
      <w:r w:rsidRPr="00867A20">
        <w:rPr>
          <w:rFonts w:ascii="Calibri" w:hAnsi="Calibri" w:cs="Calibri"/>
        </w:rPr>
        <w:t>, 2008)</w:t>
      </w:r>
      <w:r>
        <w:fldChar w:fldCharType="end"/>
      </w:r>
      <w:r w:rsidRPr="008305D5">
        <w:t xml:space="preserve"> highlights the ethical risks when media representations of conflict and human remains sensationalise the past. At the same time, Burnell and Everill </w:t>
      </w:r>
      <w:r>
        <w:fldChar w:fldCharType="begin"/>
      </w:r>
      <w:r>
        <w:instrText xml:space="preserve"> ADDIN ZOTERO_ITEM CSL_CITATION {"citationID":"AND9dxSo","properties":{"formattedCitation":"(Burnell and Everill, 2025)","plainCitation":"(Burnell and Everill, 2025)","noteIndex":0},"citationItems":[{"id":348,"uris":["http://zotero.org/users/local/yKBDKBHn/items/HAZ9NXL5"],"itemData":{"id":348,"type":"article-journal","abstract":"Participation in heritage and archaeology is increasingly offered in the community to support mental health and wellbeing, particularly to groups experiencing mental health challenges. One group is military veterans, who experience higher rates of mental health challenges but are less help-seeking than the general population. Since 2011, archaeological projects have been offered to veterans to support transition, mental health, and wellbeing. Consequently, provision has increasingly become framed as an intervention, with evaluation focused on mental health and wellbeing outcomes. However, there is little understanding of how archaeology has a positive impact. Adopting an interpretative qualitative approach, this study explored veterans&amp;rsquo; and providers&amp;rsquo; perceptions of how and why archaeology supports mental health and wellbeing. Interviews with five UK veterans and four providers of UK projects were conducted and analysed using thematic analysis. Three themes were developed, each with three subthemes. Major themes concerned 1.) Connection and belonging, 2.) Authenticity and purpose, 3.) Meaning-making through the past. Findings support the assumption that archaeology is a powerful non-clinical intervention for veterans but suggest that while wellbeing may improve, mental health may not. Furthermore, potential mechanisms are suggested that must be explored further to improve practice in this area.","container-title":"Journal of Veterans Studies","DOI":"10.21061/jvs.v11i1.656","ISSN":"2470-4768","issue":"1","language":"en","source":"journal-veterans-studies.org","title":"Excavating the Past and (Re)Finding Myself: Exploring Veterans&amp;rsquo; and Providers&amp;rsquo; Experiences of Wellbeing Archaeology","title-short":"Excavating the Past and (Re)Finding Myself","URL":"https://journal-veterans-studies.org/articles/10.21061/jvs.v11i1.656","volume":"11","author":[{"family":"Burnell","given":"Karen J."},{"family":"Everill","given":"Paul"}],"accessed":{"date-parts":[["2026",1,28]]},"issued":{"date-parts":[["2025",4,16]]}}}],"schema":"https://github.com/citation-style-language/schema/raw/master/csl-citation.json"} </w:instrText>
      </w:r>
      <w:r>
        <w:fldChar w:fldCharType="separate"/>
      </w:r>
      <w:r w:rsidRPr="00867A20">
        <w:rPr>
          <w:rFonts w:ascii="Calibri" w:hAnsi="Calibri" w:cs="Calibri"/>
        </w:rPr>
        <w:t>(Burnell and Everill, 2025)</w:t>
      </w:r>
      <w:r>
        <w:fldChar w:fldCharType="end"/>
      </w:r>
      <w:r w:rsidRPr="008305D5">
        <w:t xml:space="preserve"> argue that wellbeing archaeology, where participants engage with purpose and respect, can counteract the negative aspects of dark tourism. In the documentary, the volunteers’ work allows the soldiers to be remembered as real people rather than distant heroes, with their personal stories expressed through the artefacts and remains uncovered during the excavation.</w:t>
      </w:r>
    </w:p>
    <w:p w14:paraId="2C8E8F16" w14:textId="77777777" w:rsidR="00FC4492" w:rsidRDefault="00FC4492" w:rsidP="00FC4492">
      <w:r w:rsidRPr="00AE20D3">
        <w:t xml:space="preserve">Ultimately, Harvest of Death reveals that archaeology is not merely about digging up bones but also raises ethical, emotional, and commemorative issues. The relaxed narrative style and the footage all come together to create a </w:t>
      </w:r>
      <w:r>
        <w:t>video</w:t>
      </w:r>
      <w:r w:rsidRPr="00AE20D3">
        <w:t xml:space="preserve"> that highlights the personal connections that the volunteers have with the battle site. This raises questions about authority and trust when there are no official archives or oversight mechanisms at play </w:t>
      </w:r>
      <w:r>
        <w:fldChar w:fldCharType="begin"/>
      </w:r>
      <w:r>
        <w:instrText xml:space="preserve"> ADDIN ZOTERO_ITEM CSL_CITATION {"citationID":"HPeesvwt","properties":{"formattedCitation":"(Williams, 2013)","plainCitation":"(Williams, 2013)","noteIndex":0},"citationItems":[{"id":346,"uris":["http://zotero.org/users/local/yKBDKBHn/items/C9D6S27I"],"itemData":{"id":346,"type":"thesis","abstract":"Like its ancestral disciplines, archaeology is no stranger to human conflict. Greek and Roman warfare often resulted in the sacking of cities, with all property (public, private, temple) taken as booty and the population and heritage exterminated or absorbed (men killed, women and children sold into slavery). In addition to the personal danger risked in a hostile region, archaeologists may also be thrust into deep and divisive cultural embattlements. Cultural property may be destroyed, intentionally or unintentionally. Graves, including potential evidence of genocide or mass murder, may be disturbed. Archaeologists may find themselves embroiled in many of these disputes and violent events, leading to difficult and complex ethical issues. This viperous nest of ethical concerns is amplified where an archaeologist is present as part of, or perceived to be related to, an invading or occupying military force. The goal of this thesis is to develop an engaging and pragmatic virtue-based professional ethic that may guide an archaeologist and archaeology through the ethical bramble bush raised by modern human conflict. The present ethical systems, based primarily on utilitarian or deontological principles manifested in ethical codes, are deficient because they fail to establish the archaeologist as a trustee (active or passive) in a political dynamic, elevate the archaeological record even when these professional codes purport to discount its importance, fail to address adequately the matrix of relationships in a manner that ensures trust across the interests of all stakeholders – both present and past, and dramatically fail to identify and develop the central thrust of a professional ethic (as opposed to personal moral judgment) in the first instance.","genre":"thesis","language":"en","publisher":"University of Leicester","source":"figshare.le.ac.uk","title":"Archaeological Ethics in Armed Conflicts","URL":"https://figshare.le.ac.uk/articles/thesis/Archaeological_Ethics_in_Armed_Conflicts/10143014/1","author":[{"family":"Williams","given":"Jack F."}],"accessed":{"date-parts":[["2026",1,28]]},"issued":{"date-parts":[["2013",7,31]]}}}],"schema":"https://github.com/citation-style-language/schema/raw/master/csl-citation.json"} </w:instrText>
      </w:r>
      <w:r>
        <w:fldChar w:fldCharType="separate"/>
      </w:r>
      <w:r w:rsidRPr="002240ED">
        <w:rPr>
          <w:rFonts w:ascii="Calibri" w:hAnsi="Calibri" w:cs="Calibri"/>
        </w:rPr>
        <w:t>(Williams, 2013)</w:t>
      </w:r>
      <w:r>
        <w:fldChar w:fldCharType="end"/>
      </w:r>
      <w:r w:rsidRPr="00AE20D3">
        <w:t xml:space="preserve">, but the </w:t>
      </w:r>
      <w:r>
        <w:t>video</w:t>
      </w:r>
      <w:r w:rsidRPr="00AE20D3">
        <w:t xml:space="preserve"> also reveals that respecting the dead and their remains can be done when ethical considerations are paramount </w:t>
      </w:r>
      <w:r>
        <w:fldChar w:fldCharType="begin"/>
      </w:r>
      <w:r>
        <w:instrText xml:space="preserve"> ADDIN ZOTERO_ITEM CSL_CITATION {"citationID":"0TpzcFLd","properties":{"formattedCitation":"(Moshenska, 2008)","plainCitation":"(Moshenska, 2008)","noteIndex":0},"citationItems":[{"id":344,"uris":["http://zotero.org/users/local/yKBDKBHn/items/UEJIMBW6"],"itemData":{"id":344,"type":"article-journal","abstract":"Archaeological work on the remains of 20th century conflict presents a unique and challenging set of ethical problems that have yet to be explicitly addressed. These are prompted by working with witnesses and survivors, the often violent contestation of war memory narratives, questions of media and public representation, and our own political agendas. In light of these issues I argue here for a lively and dynamic ethical debate within the discipline of modern conflict archaeology. We need to move beyond the well‐meaning platitudes of a redemptive ethics towards a more critical, transgressive model. I outline some of the key areas and issues for such a wide‐ranging ethical discourse, summarized as a set of questions or discussion points. Finally I consider the possibility of a critical ethics for modern conflict archaeology, drawing on Judith Butler's model of critique as ethical praxis. Throughout this discussion I argue that the controversy inherent in modern conflict archaeology is its greatest strength, because it forces us to take a position of critical self‐awareness both as individual practitioners and as a discipline.","container-title":"Norwegian Archaeological Review","DOI":"10.1080/00293650802522662","ISSN":"0029-3652","issue":"2","note":"_eprint: https://doi.org/10.1080/00293650802522662","page":"159-175","publisher":"Routledge","source":"Taylor and Francis+NEJM","title":"Ethics and Ethical Critique in the Archaeology of Modern Conflict","volume":"41","author":[{"family":"Moshenska","given":"Gabriel"}],"issued":{"date-parts":[["2008",10,1]]}}}],"schema":"https://github.com/citation-style-language/schema/raw/master/csl-citation.json"} </w:instrText>
      </w:r>
      <w:r>
        <w:fldChar w:fldCharType="separate"/>
      </w:r>
      <w:r w:rsidRPr="002240ED">
        <w:rPr>
          <w:rFonts w:ascii="Calibri" w:hAnsi="Calibri" w:cs="Calibri"/>
        </w:rPr>
        <w:t>(</w:t>
      </w:r>
      <w:proofErr w:type="spellStart"/>
      <w:r w:rsidRPr="002240ED">
        <w:rPr>
          <w:rFonts w:ascii="Calibri" w:hAnsi="Calibri" w:cs="Calibri"/>
        </w:rPr>
        <w:t>Moshenska</w:t>
      </w:r>
      <w:proofErr w:type="spellEnd"/>
      <w:r w:rsidRPr="002240ED">
        <w:rPr>
          <w:rFonts w:ascii="Calibri" w:hAnsi="Calibri" w:cs="Calibri"/>
        </w:rPr>
        <w:t>, 2008)</w:t>
      </w:r>
      <w:r>
        <w:fldChar w:fldCharType="end"/>
      </w:r>
      <w:r w:rsidRPr="00AE20D3">
        <w:t xml:space="preserve">. Perhaps most interestingly, taking part in the project also gives the volunteers a sense of wellbeing and a sense of self and remembrance that aligns with ideas about conflict archaeology and healing and identity </w:t>
      </w:r>
      <w:r>
        <w:fldChar w:fldCharType="begin"/>
      </w:r>
      <w:r>
        <w:instrText xml:space="preserve"> ADDIN ZOTERO_ITEM CSL_CITATION {"citationID":"fkmm6hwi","properties":{"formattedCitation":"(Burnell and Everill, 2025)","plainCitation":"(Burnell and Everill, 2025)","noteIndex":0},"citationItems":[{"id":348,"uris":["http://zotero.org/users/local/yKBDKBHn/items/HAZ9NXL5"],"itemData":{"id":348,"type":"article-journal","abstract":"Participation in heritage and archaeology is increasingly offered in the community to support mental health and wellbeing, particularly to groups experiencing mental health challenges. One group is military veterans, who experience higher rates of mental health challenges but are less help-seeking than the general population. Since 2011, archaeological projects have been offered to veterans to support transition, mental health, and wellbeing. Consequently, provision has increasingly become framed as an intervention, with evaluation focused on mental health and wellbeing outcomes. However, there is little understanding of how archaeology has a positive impact. Adopting an interpretative qualitative approach, this study explored veterans&amp;rsquo; and providers&amp;rsquo; perceptions of how and why archaeology supports mental health and wellbeing. Interviews with five UK veterans and four providers of UK projects were conducted and analysed using thematic analysis. Three themes were developed, each with three subthemes. Major themes concerned 1.) Connection and belonging, 2.) Authenticity and purpose, 3.) Meaning-making through the past. Findings support the assumption that archaeology is a powerful non-clinical intervention for veterans but suggest that while wellbeing may improve, mental health may not. Furthermore, potential mechanisms are suggested that must be explored further to improve practice in this area.","container-title":"Journal of Veterans Studies","DOI":"10.21061/jvs.v11i1.656","ISSN":"2470-4768","issue":"1","language":"en","source":"journal-veterans-studies.org","title":"Excavating the Past and (Re)Finding Myself: Exploring Veterans&amp;rsquo; and Providers&amp;rsquo; Experiences of Wellbeing Archaeology","title-short":"Excavating the Past and (Re)Finding Myself","URL":"https://journal-veterans-studies.org/articles/10.21061/jvs.v11i1.656","volume":"11","author":[{"family":"Burnell","given":"Karen J."},{"family":"Everill","given":"Paul"}],"accessed":{"date-parts":[["2026",1,28]]},"issued":{"date-parts":[["2025",4,16]]}}}],"schema":"https://github.com/citation-style-language/schema/raw/master/csl-citation.json"} </w:instrText>
      </w:r>
      <w:r>
        <w:fldChar w:fldCharType="separate"/>
      </w:r>
      <w:r w:rsidRPr="002240ED">
        <w:rPr>
          <w:rFonts w:ascii="Calibri" w:hAnsi="Calibri" w:cs="Calibri"/>
        </w:rPr>
        <w:t>(Burnell and Everill, 2025)</w:t>
      </w:r>
      <w:r>
        <w:fldChar w:fldCharType="end"/>
      </w:r>
      <w:r w:rsidRPr="00AE20D3">
        <w:t>. The film strikes a delicate balance between the temptation of dark tourism and genuine emotional engagement with the dead and their story.</w:t>
      </w:r>
    </w:p>
    <w:p w14:paraId="74141528" w14:textId="77777777" w:rsidR="00FC4492" w:rsidRDefault="00FC4492" w:rsidP="00FC4492"/>
    <w:p w14:paraId="417C9B63" w14:textId="77777777" w:rsidR="00FC4492" w:rsidRDefault="00FC4492" w:rsidP="00FC4492">
      <w:pPr>
        <w:pStyle w:val="Heading2"/>
        <w:jc w:val="center"/>
        <w:rPr>
          <w:color w:val="000000" w:themeColor="text1"/>
          <w:u w:val="single"/>
        </w:rPr>
      </w:pPr>
      <w:r w:rsidRPr="00541978">
        <w:rPr>
          <w:color w:val="000000" w:themeColor="text1"/>
          <w:u w:val="single"/>
        </w:rPr>
        <w:t>Bibliography</w:t>
      </w:r>
    </w:p>
    <w:p w14:paraId="6462088B" w14:textId="77777777" w:rsidR="00FC4492" w:rsidRPr="002240ED" w:rsidRDefault="00FC4492" w:rsidP="00FC4492">
      <w:pPr>
        <w:pStyle w:val="Bibliography"/>
        <w:rPr>
          <w:rFonts w:ascii="Calibri" w:hAnsi="Calibri" w:cs="Calibri"/>
        </w:rPr>
      </w:pPr>
      <w:r>
        <w:fldChar w:fldCharType="begin"/>
      </w:r>
      <w:r>
        <w:instrText xml:space="preserve"> ADDIN ZOTERO_BIBL {"uncited":[],"omitted":[],"custom":[]} CSL_BIBLIOGRAPHY </w:instrText>
      </w:r>
      <w:r>
        <w:fldChar w:fldCharType="separate"/>
      </w:r>
      <w:r w:rsidRPr="002240ED">
        <w:rPr>
          <w:rFonts w:ascii="Calibri" w:hAnsi="Calibri" w:cs="Calibri"/>
        </w:rPr>
        <w:t xml:space="preserve">Burnell, K.J. and Everill, P. (2025) ‘Excavating the Past and (Re)Finding </w:t>
      </w:r>
      <w:proofErr w:type="gramStart"/>
      <w:r w:rsidRPr="002240ED">
        <w:rPr>
          <w:rFonts w:ascii="Calibri" w:hAnsi="Calibri" w:cs="Calibri"/>
        </w:rPr>
        <w:t>Myself</w:t>
      </w:r>
      <w:proofErr w:type="gramEnd"/>
      <w:r w:rsidRPr="002240ED">
        <w:rPr>
          <w:rFonts w:ascii="Calibri" w:hAnsi="Calibri" w:cs="Calibri"/>
        </w:rPr>
        <w:t xml:space="preserve">: Exploring </w:t>
      </w:r>
      <w:proofErr w:type="spellStart"/>
      <w:r w:rsidRPr="002240ED">
        <w:rPr>
          <w:rFonts w:ascii="Calibri" w:hAnsi="Calibri" w:cs="Calibri"/>
        </w:rPr>
        <w:t>Veterans&amp;rsquo</w:t>
      </w:r>
      <w:proofErr w:type="spellEnd"/>
      <w:r w:rsidRPr="002240ED">
        <w:rPr>
          <w:rFonts w:ascii="Calibri" w:hAnsi="Calibri" w:cs="Calibri"/>
        </w:rPr>
        <w:t xml:space="preserve">; and </w:t>
      </w:r>
      <w:proofErr w:type="spellStart"/>
      <w:r w:rsidRPr="002240ED">
        <w:rPr>
          <w:rFonts w:ascii="Calibri" w:hAnsi="Calibri" w:cs="Calibri"/>
        </w:rPr>
        <w:t>Providers&amp;rsquo</w:t>
      </w:r>
      <w:proofErr w:type="spellEnd"/>
      <w:r w:rsidRPr="002240ED">
        <w:rPr>
          <w:rFonts w:ascii="Calibri" w:hAnsi="Calibri" w:cs="Calibri"/>
        </w:rPr>
        <w:t xml:space="preserve">; Experiences of Wellbeing Archaeology’, </w:t>
      </w:r>
      <w:r w:rsidRPr="002240ED">
        <w:rPr>
          <w:rFonts w:ascii="Calibri" w:hAnsi="Calibri" w:cs="Calibri"/>
          <w:i/>
          <w:iCs/>
        </w:rPr>
        <w:t>Journal of Veterans Studies</w:t>
      </w:r>
      <w:r w:rsidRPr="002240ED">
        <w:rPr>
          <w:rFonts w:ascii="Calibri" w:hAnsi="Calibri" w:cs="Calibri"/>
        </w:rPr>
        <w:t>, 11(1). Available at: https://doi.org/10.21061/jvs.v11i1.656.</w:t>
      </w:r>
    </w:p>
    <w:p w14:paraId="1FEEA5B3" w14:textId="77777777" w:rsidR="00FC4492" w:rsidRPr="002240ED" w:rsidRDefault="00FC4492" w:rsidP="00FC4492">
      <w:pPr>
        <w:pStyle w:val="Bibliography"/>
        <w:rPr>
          <w:rFonts w:ascii="Calibri" w:hAnsi="Calibri" w:cs="Calibri"/>
        </w:rPr>
      </w:pPr>
      <w:proofErr w:type="spellStart"/>
      <w:r w:rsidRPr="002240ED">
        <w:rPr>
          <w:rFonts w:ascii="Calibri" w:hAnsi="Calibri" w:cs="Calibri"/>
        </w:rPr>
        <w:lastRenderedPageBreak/>
        <w:t>CrocodileTear</w:t>
      </w:r>
      <w:proofErr w:type="spellEnd"/>
      <w:r w:rsidRPr="002240ED">
        <w:rPr>
          <w:rFonts w:ascii="Calibri" w:hAnsi="Calibri" w:cs="Calibri"/>
        </w:rPr>
        <w:t xml:space="preserve"> (2017) </w:t>
      </w:r>
      <w:r w:rsidRPr="002240ED">
        <w:rPr>
          <w:rFonts w:ascii="Calibri" w:hAnsi="Calibri" w:cs="Calibri"/>
          <w:i/>
          <w:iCs/>
        </w:rPr>
        <w:t>Harvest of missing soldiers at Stalingrad - Searching the fields around Stalingrad - 2017</w:t>
      </w:r>
      <w:r w:rsidRPr="002240ED">
        <w:rPr>
          <w:rFonts w:ascii="Calibri" w:hAnsi="Calibri" w:cs="Calibri"/>
        </w:rPr>
        <w:t>. Available at: https://www.youtube.com/watch?v=DTfzKUxyZoQ (Accessed: 22 February 2026).</w:t>
      </w:r>
    </w:p>
    <w:p w14:paraId="21577868" w14:textId="77777777" w:rsidR="00FC4492" w:rsidRPr="002240ED" w:rsidRDefault="00FC4492" w:rsidP="00FC4492">
      <w:pPr>
        <w:pStyle w:val="Bibliography"/>
        <w:rPr>
          <w:rFonts w:ascii="Calibri" w:hAnsi="Calibri" w:cs="Calibri"/>
        </w:rPr>
      </w:pPr>
      <w:proofErr w:type="spellStart"/>
      <w:r w:rsidRPr="002240ED">
        <w:rPr>
          <w:rFonts w:ascii="Calibri" w:hAnsi="Calibri" w:cs="Calibri"/>
        </w:rPr>
        <w:t>Moshenska</w:t>
      </w:r>
      <w:proofErr w:type="spellEnd"/>
      <w:r w:rsidRPr="002240ED">
        <w:rPr>
          <w:rFonts w:ascii="Calibri" w:hAnsi="Calibri" w:cs="Calibri"/>
        </w:rPr>
        <w:t xml:space="preserve">, G. (2008) ‘Ethics and Ethical Critique in the Archaeology of Modern Conflict’, </w:t>
      </w:r>
      <w:r w:rsidRPr="002240ED">
        <w:rPr>
          <w:rFonts w:ascii="Calibri" w:hAnsi="Calibri" w:cs="Calibri"/>
          <w:i/>
          <w:iCs/>
        </w:rPr>
        <w:t>Norwegian Archaeological Review</w:t>
      </w:r>
      <w:r w:rsidRPr="002240ED">
        <w:rPr>
          <w:rFonts w:ascii="Calibri" w:hAnsi="Calibri" w:cs="Calibri"/>
        </w:rPr>
        <w:t>, 41(2), pp. 159–175. Available at: https://doi.org/10.1080/00293650802522662.</w:t>
      </w:r>
    </w:p>
    <w:p w14:paraId="33B2DFFC" w14:textId="77777777" w:rsidR="00FC4492" w:rsidRPr="002240ED" w:rsidRDefault="00FC4492" w:rsidP="00FC4492">
      <w:pPr>
        <w:pStyle w:val="Bibliography"/>
        <w:rPr>
          <w:rFonts w:ascii="Calibri" w:hAnsi="Calibri" w:cs="Calibri"/>
        </w:rPr>
      </w:pPr>
      <w:r w:rsidRPr="002240ED">
        <w:rPr>
          <w:rFonts w:ascii="Calibri" w:hAnsi="Calibri" w:cs="Calibri"/>
        </w:rPr>
        <w:t xml:space="preserve">Williams, J.F. (2013) </w:t>
      </w:r>
      <w:r w:rsidRPr="002240ED">
        <w:rPr>
          <w:rFonts w:ascii="Calibri" w:hAnsi="Calibri" w:cs="Calibri"/>
          <w:i/>
          <w:iCs/>
        </w:rPr>
        <w:t>Archaeological Ethics in Armed Conflicts</w:t>
      </w:r>
      <w:r w:rsidRPr="002240ED">
        <w:rPr>
          <w:rFonts w:ascii="Calibri" w:hAnsi="Calibri" w:cs="Calibri"/>
        </w:rPr>
        <w:t>. thesis. University of Leicester. Available at: https://figshare.le.ac.uk/articles/thesis/Archaeological_Ethics_in_Armed_Conflicts/10143014/1 (Accessed: 28 January 2026).</w:t>
      </w:r>
    </w:p>
    <w:p w14:paraId="704794D8" w14:textId="77777777" w:rsidR="00FC4492" w:rsidRPr="00541978" w:rsidRDefault="00FC4492" w:rsidP="00FC4492">
      <w:r>
        <w:fldChar w:fldCharType="end"/>
      </w:r>
    </w:p>
    <w:p w14:paraId="3F05715F" w14:textId="77777777" w:rsidR="00431EA4" w:rsidRDefault="00431EA4"/>
    <w:sectPr w:rsidR="00431E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492"/>
    <w:rsid w:val="0015789D"/>
    <w:rsid w:val="001F4656"/>
    <w:rsid w:val="00431EA4"/>
    <w:rsid w:val="007959C9"/>
    <w:rsid w:val="007D1DEC"/>
    <w:rsid w:val="00AC583D"/>
    <w:rsid w:val="00FC44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DDB1A"/>
  <w15:chartTrackingRefBased/>
  <w15:docId w15:val="{9DAB8C68-2651-48B6-B239-7F0B67FBC6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4492"/>
  </w:style>
  <w:style w:type="paragraph" w:styleId="Heading1">
    <w:name w:val="heading 1"/>
    <w:basedOn w:val="Normal"/>
    <w:next w:val="Normal"/>
    <w:link w:val="Heading1Char"/>
    <w:uiPriority w:val="9"/>
    <w:qFormat/>
    <w:rsid w:val="00FC449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C449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C449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C449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C449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C44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44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44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44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449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C449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C449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C449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C449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C44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44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44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4492"/>
    <w:rPr>
      <w:rFonts w:eastAsiaTheme="majorEastAsia" w:cstheme="majorBidi"/>
      <w:color w:val="272727" w:themeColor="text1" w:themeTint="D8"/>
    </w:rPr>
  </w:style>
  <w:style w:type="paragraph" w:styleId="Title">
    <w:name w:val="Title"/>
    <w:basedOn w:val="Normal"/>
    <w:next w:val="Normal"/>
    <w:link w:val="TitleChar"/>
    <w:uiPriority w:val="10"/>
    <w:qFormat/>
    <w:rsid w:val="00FC44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44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44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44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4492"/>
    <w:pPr>
      <w:spacing w:before="160"/>
      <w:jc w:val="center"/>
    </w:pPr>
    <w:rPr>
      <w:i/>
      <w:iCs/>
      <w:color w:val="404040" w:themeColor="text1" w:themeTint="BF"/>
    </w:rPr>
  </w:style>
  <w:style w:type="character" w:customStyle="1" w:styleId="QuoteChar">
    <w:name w:val="Quote Char"/>
    <w:basedOn w:val="DefaultParagraphFont"/>
    <w:link w:val="Quote"/>
    <w:uiPriority w:val="29"/>
    <w:rsid w:val="00FC4492"/>
    <w:rPr>
      <w:i/>
      <w:iCs/>
      <w:color w:val="404040" w:themeColor="text1" w:themeTint="BF"/>
    </w:rPr>
  </w:style>
  <w:style w:type="paragraph" w:styleId="ListParagraph">
    <w:name w:val="List Paragraph"/>
    <w:basedOn w:val="Normal"/>
    <w:uiPriority w:val="34"/>
    <w:qFormat/>
    <w:rsid w:val="00FC4492"/>
    <w:pPr>
      <w:ind w:left="720"/>
      <w:contextualSpacing/>
    </w:pPr>
  </w:style>
  <w:style w:type="character" w:styleId="IntenseEmphasis">
    <w:name w:val="Intense Emphasis"/>
    <w:basedOn w:val="DefaultParagraphFont"/>
    <w:uiPriority w:val="21"/>
    <w:qFormat/>
    <w:rsid w:val="00FC4492"/>
    <w:rPr>
      <w:i/>
      <w:iCs/>
      <w:color w:val="2F5496" w:themeColor="accent1" w:themeShade="BF"/>
    </w:rPr>
  </w:style>
  <w:style w:type="paragraph" w:styleId="IntenseQuote">
    <w:name w:val="Intense Quote"/>
    <w:basedOn w:val="Normal"/>
    <w:next w:val="Normal"/>
    <w:link w:val="IntenseQuoteChar"/>
    <w:uiPriority w:val="30"/>
    <w:qFormat/>
    <w:rsid w:val="00FC449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C4492"/>
    <w:rPr>
      <w:i/>
      <w:iCs/>
      <w:color w:val="2F5496" w:themeColor="accent1" w:themeShade="BF"/>
    </w:rPr>
  </w:style>
  <w:style w:type="character" w:styleId="IntenseReference">
    <w:name w:val="Intense Reference"/>
    <w:basedOn w:val="DefaultParagraphFont"/>
    <w:uiPriority w:val="32"/>
    <w:qFormat/>
    <w:rsid w:val="00FC4492"/>
    <w:rPr>
      <w:b/>
      <w:bCs/>
      <w:smallCaps/>
      <w:color w:val="2F5496" w:themeColor="accent1" w:themeShade="BF"/>
      <w:spacing w:val="5"/>
    </w:rPr>
  </w:style>
  <w:style w:type="character" w:styleId="Hyperlink">
    <w:name w:val="Hyperlink"/>
    <w:basedOn w:val="DefaultParagraphFont"/>
    <w:uiPriority w:val="99"/>
    <w:unhideWhenUsed/>
    <w:rsid w:val="00FC4492"/>
    <w:rPr>
      <w:color w:val="0563C1" w:themeColor="hyperlink"/>
      <w:u w:val="single"/>
    </w:rPr>
  </w:style>
  <w:style w:type="paragraph" w:styleId="Bibliography">
    <w:name w:val="Bibliography"/>
    <w:basedOn w:val="Normal"/>
    <w:next w:val="Normal"/>
    <w:uiPriority w:val="37"/>
    <w:unhideWhenUsed/>
    <w:rsid w:val="00FC4492"/>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www.youtube.com/watch?v=DTfzKUxyZoQ"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1414a92900a4d089abad67e089aca371">
  <xsd:schema xmlns:xsd="http://www.w3.org/2001/XMLSchema" xmlns:xs="http://www.w3.org/2001/XMLSchema" xmlns:p="http://schemas.microsoft.com/office/2006/metadata/properties" xmlns:ns3="0085e1a2-9cbf-4b92-866b-21f3c89040b6" targetNamespace="http://schemas.microsoft.com/office/2006/metadata/properties" ma:root="true" ma:fieldsID="555d9d726e0bae7bc2128ca94839128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F46180B4-DAC6-4F50-9FAA-FA6453FCFB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D16D033-CB05-404C-9970-E542987D7887}">
  <ds:schemaRefs>
    <ds:schemaRef ds:uri="http://schemas.microsoft.com/sharepoint/v3/contenttype/forms"/>
  </ds:schemaRefs>
</ds:datastoreItem>
</file>

<file path=customXml/itemProps3.xml><?xml version="1.0" encoding="utf-8"?>
<ds:datastoreItem xmlns:ds="http://schemas.openxmlformats.org/officeDocument/2006/customXml" ds:itemID="{568E6A3D-B2F2-493E-93F1-596A8854D91D}">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6147</Words>
  <Characters>35038</Characters>
  <Application>Microsoft Office Word</Application>
  <DocSecurity>0</DocSecurity>
  <Lines>291</Lines>
  <Paragraphs>82</Paragraphs>
  <ScaleCrop>false</ScaleCrop>
  <Company/>
  <LinksUpToDate>false</LinksUpToDate>
  <CharactersWithSpaces>41103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Soli Green (2402480)</dc:creator>
  <cp:keywords/>
  <dc:description/>
  <cp:lastModifiedBy>Soli Green (2402480)</cp:lastModifiedBy>
  <cp:revision>1</cp:revision>
  <dcterms:created xsi:type="dcterms:W3CDTF">2026-02-22T16:06:00Z</dcterms:created>
  <dcterms:modified xsi:type="dcterms:W3CDTF">2026-02-22T16:06:00Z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