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1A34" w:rsidRPr="007B16B9" w:rsidRDefault="00301A34">
      <w:pPr>
        <w:pStyle w:val="Normale1"/>
        <w:spacing w:line="360" w:lineRule="auto"/>
        <w:jc w:val="center"/>
        <w:rPr>
          <w:rFonts w:ascii="Times New Roman" w:eastAsia="Times New Roman" w:hAnsi="Times New Roman" w:cs="Times New Roman"/>
          <w:b/>
          <w:color w:val="222222"/>
          <w:sz w:val="32"/>
          <w:szCs w:val="32"/>
          <w:highlight w:val="white"/>
          <w:lang w:val="en-GB"/>
        </w:rPr>
      </w:pPr>
    </w:p>
    <w:p w:rsidR="00301A34" w:rsidRPr="007B16B9" w:rsidRDefault="00301A34">
      <w:pPr>
        <w:pStyle w:val="Normale1"/>
        <w:spacing w:line="360" w:lineRule="auto"/>
        <w:jc w:val="center"/>
        <w:rPr>
          <w:rFonts w:ascii="Times New Roman" w:eastAsia="Times New Roman" w:hAnsi="Times New Roman" w:cs="Times New Roman"/>
          <w:b/>
          <w:color w:val="222222"/>
          <w:sz w:val="32"/>
          <w:szCs w:val="32"/>
          <w:highlight w:val="white"/>
          <w:lang w:val="en-GB"/>
        </w:rPr>
      </w:pPr>
    </w:p>
    <w:p w:rsidR="00301A34" w:rsidRPr="007B16B9" w:rsidRDefault="00301A34">
      <w:pPr>
        <w:pStyle w:val="Normale1"/>
        <w:spacing w:line="360" w:lineRule="auto"/>
        <w:jc w:val="center"/>
        <w:rPr>
          <w:rFonts w:ascii="Times New Roman" w:eastAsia="Times New Roman" w:hAnsi="Times New Roman" w:cs="Times New Roman"/>
          <w:b/>
          <w:color w:val="222222"/>
          <w:sz w:val="32"/>
          <w:szCs w:val="32"/>
          <w:highlight w:val="white"/>
          <w:lang w:val="en-GB"/>
        </w:rPr>
      </w:pPr>
    </w:p>
    <w:p w:rsidR="00301A34" w:rsidRPr="007B16B9" w:rsidRDefault="00301A34">
      <w:pPr>
        <w:pStyle w:val="Normale1"/>
        <w:spacing w:line="360" w:lineRule="auto"/>
        <w:jc w:val="center"/>
        <w:rPr>
          <w:rFonts w:ascii="Times New Roman" w:eastAsia="Times New Roman" w:hAnsi="Times New Roman" w:cs="Times New Roman"/>
          <w:b/>
          <w:color w:val="222222"/>
          <w:sz w:val="32"/>
          <w:szCs w:val="32"/>
          <w:highlight w:val="white"/>
          <w:lang w:val="en-GB"/>
        </w:rPr>
      </w:pPr>
    </w:p>
    <w:p w:rsidR="00301A34" w:rsidRPr="007B16B9" w:rsidRDefault="00301A34">
      <w:pPr>
        <w:pStyle w:val="Normale1"/>
        <w:spacing w:line="360" w:lineRule="auto"/>
        <w:jc w:val="center"/>
        <w:rPr>
          <w:rFonts w:ascii="Times New Roman" w:eastAsia="Times New Roman" w:hAnsi="Times New Roman" w:cs="Times New Roman"/>
          <w:b/>
          <w:color w:val="222222"/>
          <w:sz w:val="32"/>
          <w:szCs w:val="32"/>
          <w:highlight w:val="white"/>
          <w:lang w:val="en-GB"/>
        </w:rPr>
      </w:pPr>
    </w:p>
    <w:p w:rsidR="00301A34" w:rsidRPr="007B16B9" w:rsidRDefault="00301A34">
      <w:pPr>
        <w:pStyle w:val="Normale1"/>
        <w:spacing w:line="360" w:lineRule="auto"/>
        <w:jc w:val="center"/>
        <w:rPr>
          <w:rFonts w:ascii="Times New Roman" w:eastAsia="Times New Roman" w:hAnsi="Times New Roman" w:cs="Times New Roman"/>
          <w:b/>
          <w:color w:val="222222"/>
          <w:sz w:val="32"/>
          <w:szCs w:val="32"/>
          <w:highlight w:val="white"/>
          <w:lang w:val="en-GB"/>
        </w:rPr>
      </w:pPr>
    </w:p>
    <w:p w:rsidR="00301A34" w:rsidRPr="007B16B9" w:rsidRDefault="00301A34">
      <w:pPr>
        <w:pStyle w:val="Normale1"/>
        <w:spacing w:line="360" w:lineRule="auto"/>
        <w:jc w:val="center"/>
        <w:rPr>
          <w:rFonts w:ascii="Times New Roman" w:eastAsia="Times New Roman" w:hAnsi="Times New Roman" w:cs="Times New Roman"/>
          <w:b/>
          <w:color w:val="222222"/>
          <w:sz w:val="32"/>
          <w:szCs w:val="32"/>
          <w:highlight w:val="white"/>
          <w:lang w:val="en-GB"/>
        </w:rPr>
      </w:pPr>
    </w:p>
    <w:p w:rsidR="009C5753" w:rsidRPr="009C5753" w:rsidRDefault="009C5753" w:rsidP="009C5753">
      <w:pPr>
        <w:pStyle w:val="Normale1"/>
        <w:spacing w:line="360" w:lineRule="auto"/>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 xml:space="preserve">                                       </w:t>
      </w:r>
      <w:r>
        <w:rPr>
          <w:rFonts w:ascii="Times New Roman" w:eastAsia="Times New Roman" w:hAnsi="Times New Roman" w:cs="Times New Roman"/>
          <w:b/>
          <w:color w:val="000000" w:themeColor="text1"/>
          <w:sz w:val="52"/>
          <w:szCs w:val="52"/>
          <w:lang w:val="en-GB"/>
        </w:rPr>
        <w:t>KELLOGG’S</w:t>
      </w:r>
      <w:r>
        <w:rPr>
          <w:rFonts w:ascii="Times New Roman" w:eastAsia="Times New Roman" w:hAnsi="Times New Roman" w:cs="Times New Roman"/>
          <w:b/>
          <w:color w:val="000000" w:themeColor="text1"/>
          <w:sz w:val="32"/>
          <w:szCs w:val="24"/>
          <w:lang w:val="en-GB"/>
        </w:rPr>
        <w:t xml:space="preserve">              </w:t>
      </w:r>
    </w:p>
    <w:p w:rsidR="009C5753" w:rsidRDefault="009C5753" w:rsidP="009C5753">
      <w:pPr>
        <w:pStyle w:val="Normale1"/>
        <w:spacing w:line="360" w:lineRule="auto"/>
        <w:rPr>
          <w:rFonts w:ascii="Times New Roman" w:eastAsia="Times New Roman" w:hAnsi="Times New Roman" w:cs="Times New Roman"/>
          <w:b/>
          <w:color w:val="000000" w:themeColor="text1"/>
          <w:sz w:val="32"/>
          <w:szCs w:val="24"/>
          <w:lang w:val="en-GB"/>
        </w:rPr>
      </w:pPr>
    </w:p>
    <w:p w:rsidR="009C5753" w:rsidRPr="009C5753" w:rsidRDefault="009C5753" w:rsidP="009C5753">
      <w:pPr>
        <w:pStyle w:val="Normale1"/>
        <w:spacing w:line="360" w:lineRule="auto"/>
        <w:rPr>
          <w:rFonts w:ascii="Times New Roman" w:eastAsia="Times New Roman" w:hAnsi="Times New Roman" w:cs="Times New Roman"/>
          <w:b/>
          <w:color w:val="000000" w:themeColor="text1"/>
          <w:sz w:val="36"/>
          <w:szCs w:val="36"/>
          <w:lang w:val="en-US"/>
        </w:rPr>
      </w:pPr>
      <w:r w:rsidRPr="009C5753">
        <w:rPr>
          <w:rFonts w:ascii="Times New Roman" w:eastAsia="Times New Roman" w:hAnsi="Times New Roman" w:cs="Times New Roman"/>
          <w:b/>
          <w:color w:val="000000" w:themeColor="text1"/>
          <w:sz w:val="32"/>
          <w:szCs w:val="24"/>
          <w:lang w:val="en-US"/>
        </w:rPr>
        <w:t xml:space="preserve">                  </w:t>
      </w:r>
      <w:r w:rsidRPr="009C5753">
        <w:rPr>
          <w:rFonts w:ascii="Times New Roman" w:eastAsia="Times New Roman" w:hAnsi="Times New Roman" w:cs="Times New Roman"/>
          <w:b/>
          <w:color w:val="000000" w:themeColor="text1"/>
          <w:sz w:val="36"/>
          <w:szCs w:val="36"/>
          <w:lang w:val="en-US"/>
        </w:rPr>
        <w:t>Student name: Antonella Palermo</w:t>
      </w:r>
    </w:p>
    <w:p w:rsidR="009C5753" w:rsidRPr="009C5753" w:rsidRDefault="009C5753" w:rsidP="009C5753">
      <w:pPr>
        <w:pStyle w:val="Normale1"/>
        <w:spacing w:line="360" w:lineRule="auto"/>
        <w:rPr>
          <w:rFonts w:ascii="Times New Roman" w:eastAsia="Times New Roman" w:hAnsi="Times New Roman" w:cs="Times New Roman"/>
          <w:b/>
          <w:color w:val="000000" w:themeColor="text1"/>
          <w:sz w:val="36"/>
          <w:szCs w:val="36"/>
          <w:lang w:val="en-US"/>
        </w:rPr>
      </w:pPr>
      <w:r w:rsidRPr="009C5753">
        <w:rPr>
          <w:rFonts w:ascii="Times New Roman" w:eastAsia="Times New Roman" w:hAnsi="Times New Roman" w:cs="Times New Roman"/>
          <w:b/>
          <w:color w:val="000000" w:themeColor="text1"/>
          <w:sz w:val="36"/>
          <w:szCs w:val="36"/>
          <w:lang w:val="en-US"/>
        </w:rPr>
        <w:t xml:space="preserve">                Student number: 1805329</w:t>
      </w:r>
    </w:p>
    <w:p w:rsidR="009C5753" w:rsidRPr="009C5753" w:rsidRDefault="009C5753" w:rsidP="009C5753">
      <w:pPr>
        <w:pStyle w:val="Normale1"/>
        <w:spacing w:line="360" w:lineRule="auto"/>
        <w:rPr>
          <w:rFonts w:ascii="Times New Roman" w:eastAsia="Times New Roman" w:hAnsi="Times New Roman" w:cs="Times New Roman"/>
          <w:b/>
          <w:color w:val="000000" w:themeColor="text1"/>
          <w:sz w:val="36"/>
          <w:szCs w:val="36"/>
          <w:lang w:val="en-US"/>
        </w:rPr>
      </w:pPr>
      <w:r w:rsidRPr="006930F8">
        <w:rPr>
          <w:rFonts w:ascii="Times New Roman" w:eastAsia="Times New Roman" w:hAnsi="Times New Roman" w:cs="Times New Roman"/>
          <w:b/>
          <w:color w:val="000000" w:themeColor="text1"/>
          <w:sz w:val="36"/>
          <w:szCs w:val="36"/>
          <w:lang w:val="en-US"/>
        </w:rPr>
        <w:t xml:space="preserve">                Course </w:t>
      </w:r>
      <w:proofErr w:type="gramStart"/>
      <w:r w:rsidRPr="006930F8">
        <w:rPr>
          <w:rFonts w:ascii="Times New Roman" w:eastAsia="Times New Roman" w:hAnsi="Times New Roman" w:cs="Times New Roman"/>
          <w:b/>
          <w:color w:val="000000" w:themeColor="text1"/>
          <w:sz w:val="36"/>
          <w:szCs w:val="36"/>
          <w:lang w:val="en-US"/>
        </w:rPr>
        <w:t>title :</w:t>
      </w:r>
      <w:proofErr w:type="gramEnd"/>
      <w:r w:rsidRPr="006930F8">
        <w:rPr>
          <w:rFonts w:ascii="Times New Roman" w:eastAsia="Times New Roman" w:hAnsi="Times New Roman" w:cs="Times New Roman"/>
          <w:b/>
          <w:color w:val="000000" w:themeColor="text1"/>
          <w:sz w:val="36"/>
          <w:szCs w:val="36"/>
          <w:lang w:val="en-US"/>
        </w:rPr>
        <w:t xml:space="preserve"> Introducing the </w:t>
      </w:r>
      <w:r w:rsidRPr="009C5753">
        <w:rPr>
          <w:rFonts w:ascii="Times New Roman" w:eastAsia="Times New Roman" w:hAnsi="Times New Roman" w:cs="Times New Roman"/>
          <w:b/>
          <w:color w:val="000000" w:themeColor="text1"/>
          <w:sz w:val="36"/>
          <w:szCs w:val="36"/>
          <w:lang w:val="en-US"/>
        </w:rPr>
        <w:t>M</w:t>
      </w:r>
      <w:r w:rsidRPr="006930F8">
        <w:rPr>
          <w:rFonts w:ascii="Times New Roman" w:eastAsia="Times New Roman" w:hAnsi="Times New Roman" w:cs="Times New Roman"/>
          <w:b/>
          <w:color w:val="000000" w:themeColor="text1"/>
          <w:sz w:val="36"/>
          <w:szCs w:val="36"/>
          <w:lang w:val="en-US"/>
        </w:rPr>
        <w:t xml:space="preserve">odern </w:t>
      </w:r>
      <w:r w:rsidRPr="009C5753">
        <w:rPr>
          <w:rFonts w:ascii="Times New Roman" w:eastAsia="Times New Roman" w:hAnsi="Times New Roman" w:cs="Times New Roman"/>
          <w:b/>
          <w:color w:val="000000" w:themeColor="text1"/>
          <w:sz w:val="36"/>
          <w:szCs w:val="36"/>
          <w:lang w:val="en-US"/>
        </w:rPr>
        <w:t>W</w:t>
      </w:r>
      <w:r w:rsidRPr="006930F8">
        <w:rPr>
          <w:rFonts w:ascii="Times New Roman" w:eastAsia="Times New Roman" w:hAnsi="Times New Roman" w:cs="Times New Roman"/>
          <w:b/>
          <w:color w:val="000000" w:themeColor="text1"/>
          <w:sz w:val="36"/>
          <w:szCs w:val="36"/>
          <w:lang w:val="en-US"/>
        </w:rPr>
        <w:t>orkpla</w:t>
      </w:r>
      <w:r w:rsidRPr="009C5753">
        <w:rPr>
          <w:rFonts w:ascii="Times New Roman" w:eastAsia="Times New Roman" w:hAnsi="Times New Roman" w:cs="Times New Roman"/>
          <w:b/>
          <w:color w:val="000000" w:themeColor="text1"/>
          <w:sz w:val="36"/>
          <w:szCs w:val="36"/>
          <w:lang w:val="en-US"/>
        </w:rPr>
        <w:t>ce</w:t>
      </w:r>
    </w:p>
    <w:p w:rsidR="009C5753" w:rsidRPr="009C5753" w:rsidRDefault="009C5753" w:rsidP="009C5753">
      <w:pPr>
        <w:pStyle w:val="Normale1"/>
        <w:spacing w:line="360" w:lineRule="auto"/>
        <w:rPr>
          <w:rFonts w:ascii="Times New Roman" w:eastAsia="Times New Roman" w:hAnsi="Times New Roman" w:cs="Times New Roman"/>
          <w:b/>
          <w:color w:val="000000" w:themeColor="text1"/>
          <w:sz w:val="36"/>
          <w:szCs w:val="36"/>
          <w:lang w:val="en-US"/>
        </w:rPr>
      </w:pPr>
      <w:r w:rsidRPr="009C5753">
        <w:rPr>
          <w:rFonts w:ascii="Times New Roman" w:eastAsia="Times New Roman" w:hAnsi="Times New Roman" w:cs="Times New Roman"/>
          <w:b/>
          <w:color w:val="000000" w:themeColor="text1"/>
          <w:sz w:val="36"/>
          <w:szCs w:val="36"/>
          <w:lang w:val="en-US"/>
        </w:rPr>
        <w:t xml:space="preserve">                Code of the course: LCBB4003</w:t>
      </w:r>
    </w:p>
    <w:p w:rsidR="009C5753" w:rsidRPr="006930F8" w:rsidRDefault="009C5753" w:rsidP="009C5753">
      <w:pPr>
        <w:pStyle w:val="Normale1"/>
        <w:spacing w:line="360" w:lineRule="auto"/>
        <w:rPr>
          <w:rFonts w:ascii="Times New Roman" w:eastAsia="Times New Roman" w:hAnsi="Times New Roman" w:cs="Times New Roman"/>
          <w:b/>
          <w:color w:val="000000" w:themeColor="text1"/>
          <w:sz w:val="36"/>
          <w:szCs w:val="36"/>
          <w:lang w:val="en-US"/>
        </w:rPr>
      </w:pPr>
      <w:r w:rsidRPr="009C5753">
        <w:rPr>
          <w:rFonts w:ascii="Times New Roman" w:eastAsia="Times New Roman" w:hAnsi="Times New Roman" w:cs="Times New Roman"/>
          <w:b/>
          <w:color w:val="000000" w:themeColor="text1"/>
          <w:sz w:val="36"/>
          <w:szCs w:val="36"/>
          <w:lang w:val="en-US"/>
        </w:rPr>
        <w:t xml:space="preserve">                Lecturer name: Anupam Mazumdar </w:t>
      </w:r>
    </w:p>
    <w:p w:rsidR="007B16B9" w:rsidRDefault="007B16B9">
      <w:pPr>
        <w:rPr>
          <w:rFonts w:ascii="Times New Roman" w:eastAsia="Times New Roman" w:hAnsi="Times New Roman" w:cs="Times New Roman"/>
          <w:b/>
          <w:color w:val="222222"/>
          <w:sz w:val="32"/>
          <w:szCs w:val="32"/>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9C5753" w:rsidRDefault="009C5753" w:rsidP="007B16B9">
      <w:pPr>
        <w:pStyle w:val="Normale1"/>
        <w:spacing w:line="360" w:lineRule="auto"/>
        <w:jc w:val="center"/>
        <w:rPr>
          <w:rFonts w:ascii="Times New Roman" w:eastAsia="Times New Roman" w:hAnsi="Times New Roman" w:cs="Times New Roman"/>
          <w:b/>
          <w:color w:val="222222"/>
          <w:sz w:val="24"/>
          <w:szCs w:val="24"/>
          <w:lang w:val="en-GB"/>
        </w:rPr>
      </w:pPr>
    </w:p>
    <w:p w:rsidR="007B16B9" w:rsidRPr="007B16B9" w:rsidRDefault="007B16B9" w:rsidP="007B16B9">
      <w:pPr>
        <w:pStyle w:val="Normale1"/>
        <w:spacing w:line="360" w:lineRule="auto"/>
        <w:jc w:val="center"/>
        <w:rPr>
          <w:rFonts w:ascii="Times New Roman" w:eastAsia="Times New Roman" w:hAnsi="Times New Roman" w:cs="Times New Roman"/>
          <w:b/>
          <w:color w:val="222222"/>
          <w:sz w:val="24"/>
          <w:szCs w:val="24"/>
          <w:lang w:val="en-GB"/>
        </w:rPr>
      </w:pPr>
      <w:r w:rsidRPr="007B16B9">
        <w:rPr>
          <w:rFonts w:ascii="Times New Roman" w:eastAsia="Times New Roman" w:hAnsi="Times New Roman" w:cs="Times New Roman"/>
          <w:b/>
          <w:color w:val="222222"/>
          <w:sz w:val="24"/>
          <w:szCs w:val="24"/>
          <w:lang w:val="en-GB"/>
        </w:rPr>
        <w:lastRenderedPageBreak/>
        <w:t>Table of Contents</w:t>
      </w:r>
    </w:p>
    <w:p w:rsidR="009C5753" w:rsidRDefault="009C5753" w:rsidP="007B16B9">
      <w:pPr>
        <w:pStyle w:val="Indicedellefigure"/>
        <w:tabs>
          <w:tab w:val="right" w:leader="dot" w:pos="9350"/>
        </w:tabs>
        <w:spacing w:line="360" w:lineRule="auto"/>
        <w:jc w:val="both"/>
        <w:rPr>
          <w:rFonts w:ascii="Times New Roman" w:eastAsia="Times New Roman" w:hAnsi="Times New Roman" w:cs="Times New Roman"/>
          <w:b/>
          <w:color w:val="222222"/>
          <w:sz w:val="24"/>
          <w:szCs w:val="24"/>
          <w:lang w:val="en-GB"/>
        </w:rPr>
      </w:pPr>
    </w:p>
    <w:p w:rsidR="009C5753" w:rsidRDefault="009C5753" w:rsidP="007B16B9">
      <w:pPr>
        <w:pStyle w:val="Indicedellefigure"/>
        <w:tabs>
          <w:tab w:val="right" w:leader="dot" w:pos="9350"/>
        </w:tabs>
        <w:spacing w:line="360" w:lineRule="auto"/>
        <w:jc w:val="both"/>
        <w:rPr>
          <w:rFonts w:ascii="Times New Roman" w:eastAsia="Times New Roman" w:hAnsi="Times New Roman" w:cs="Times New Roman"/>
          <w:b/>
          <w:color w:val="222222"/>
          <w:sz w:val="24"/>
          <w:szCs w:val="24"/>
          <w:lang w:val="en-GB"/>
        </w:rPr>
      </w:pPr>
    </w:p>
    <w:p w:rsidR="007B16B9" w:rsidRPr="007B16B9" w:rsidRDefault="007B16B9" w:rsidP="007B16B9">
      <w:pPr>
        <w:pStyle w:val="Indicedellefigure"/>
        <w:tabs>
          <w:tab w:val="right" w:leader="dot" w:pos="9350"/>
        </w:tabs>
        <w:spacing w:line="360" w:lineRule="auto"/>
        <w:jc w:val="both"/>
        <w:rPr>
          <w:rFonts w:ascii="Times New Roman" w:hAnsi="Times New Roman" w:cs="Times New Roman"/>
          <w:noProof/>
          <w:sz w:val="24"/>
          <w:szCs w:val="24"/>
        </w:rPr>
      </w:pPr>
      <w:r w:rsidRPr="007B16B9">
        <w:rPr>
          <w:rFonts w:ascii="Times New Roman" w:eastAsia="Times New Roman" w:hAnsi="Times New Roman" w:cs="Times New Roman"/>
          <w:b/>
          <w:color w:val="222222"/>
          <w:sz w:val="24"/>
          <w:szCs w:val="24"/>
          <w:lang w:val="en-GB"/>
        </w:rPr>
        <w:fldChar w:fldCharType="begin"/>
      </w:r>
      <w:r w:rsidRPr="007B16B9">
        <w:rPr>
          <w:rFonts w:ascii="Times New Roman" w:eastAsia="Times New Roman" w:hAnsi="Times New Roman" w:cs="Times New Roman"/>
          <w:b/>
          <w:color w:val="222222"/>
          <w:sz w:val="24"/>
          <w:szCs w:val="24"/>
          <w:lang w:val="en-GB"/>
        </w:rPr>
        <w:instrText xml:space="preserve"> TOC \h \z \t "Heading 1" \c </w:instrText>
      </w:r>
      <w:r w:rsidRPr="007B16B9">
        <w:rPr>
          <w:rFonts w:ascii="Times New Roman" w:eastAsia="Times New Roman" w:hAnsi="Times New Roman" w:cs="Times New Roman"/>
          <w:b/>
          <w:color w:val="222222"/>
          <w:sz w:val="24"/>
          <w:szCs w:val="24"/>
          <w:lang w:val="en-GB"/>
        </w:rPr>
        <w:fldChar w:fldCharType="separate"/>
      </w:r>
      <w:hyperlink w:anchor="_Toc4178262" w:history="1">
        <w:r w:rsidRPr="007B16B9">
          <w:rPr>
            <w:rStyle w:val="Collegamentoipertestuale"/>
            <w:rFonts w:ascii="Times New Roman" w:hAnsi="Times New Roman" w:cs="Times New Roman"/>
            <w:noProof/>
            <w:sz w:val="24"/>
            <w:szCs w:val="24"/>
            <w:highlight w:val="white"/>
          </w:rPr>
          <w:t>Introduction</w:t>
        </w:r>
        <w:r w:rsidRPr="007B16B9">
          <w:rPr>
            <w:rFonts w:ascii="Times New Roman" w:hAnsi="Times New Roman" w:cs="Times New Roman"/>
            <w:noProof/>
            <w:webHidden/>
            <w:sz w:val="24"/>
            <w:szCs w:val="24"/>
          </w:rPr>
          <w:tab/>
        </w:r>
        <w:r w:rsidRPr="007B16B9">
          <w:rPr>
            <w:rFonts w:ascii="Times New Roman" w:hAnsi="Times New Roman" w:cs="Times New Roman"/>
            <w:noProof/>
            <w:webHidden/>
            <w:sz w:val="24"/>
            <w:szCs w:val="24"/>
          </w:rPr>
          <w:fldChar w:fldCharType="begin"/>
        </w:r>
        <w:r w:rsidRPr="007B16B9">
          <w:rPr>
            <w:rFonts w:ascii="Times New Roman" w:hAnsi="Times New Roman" w:cs="Times New Roman"/>
            <w:noProof/>
            <w:webHidden/>
            <w:sz w:val="24"/>
            <w:szCs w:val="24"/>
          </w:rPr>
          <w:instrText xml:space="preserve"> PAGEREF _Toc4178262 \h </w:instrText>
        </w:r>
        <w:r w:rsidRPr="007B16B9">
          <w:rPr>
            <w:rFonts w:ascii="Times New Roman" w:hAnsi="Times New Roman" w:cs="Times New Roman"/>
            <w:noProof/>
            <w:webHidden/>
            <w:sz w:val="24"/>
            <w:szCs w:val="24"/>
          </w:rPr>
        </w:r>
        <w:r w:rsidRPr="007B16B9">
          <w:rPr>
            <w:rFonts w:ascii="Times New Roman" w:hAnsi="Times New Roman" w:cs="Times New Roman"/>
            <w:noProof/>
            <w:webHidden/>
            <w:sz w:val="24"/>
            <w:szCs w:val="24"/>
          </w:rPr>
          <w:fldChar w:fldCharType="separate"/>
        </w:r>
        <w:r w:rsidRPr="007B16B9">
          <w:rPr>
            <w:rFonts w:ascii="Times New Roman" w:hAnsi="Times New Roman" w:cs="Times New Roman"/>
            <w:noProof/>
            <w:webHidden/>
            <w:sz w:val="24"/>
            <w:szCs w:val="24"/>
          </w:rPr>
          <w:t>2</w:t>
        </w:r>
        <w:r w:rsidRPr="007B16B9">
          <w:rPr>
            <w:rFonts w:ascii="Times New Roman" w:hAnsi="Times New Roman" w:cs="Times New Roman"/>
            <w:noProof/>
            <w:webHidden/>
            <w:sz w:val="24"/>
            <w:szCs w:val="24"/>
          </w:rPr>
          <w:fldChar w:fldCharType="end"/>
        </w:r>
      </w:hyperlink>
    </w:p>
    <w:p w:rsidR="007B16B9" w:rsidRPr="007B16B9" w:rsidRDefault="00483902" w:rsidP="007B16B9">
      <w:pPr>
        <w:pStyle w:val="Indicedellefigure"/>
        <w:tabs>
          <w:tab w:val="right" w:leader="dot" w:pos="9350"/>
        </w:tabs>
        <w:spacing w:line="360" w:lineRule="auto"/>
        <w:jc w:val="both"/>
        <w:rPr>
          <w:rFonts w:ascii="Times New Roman" w:hAnsi="Times New Roman" w:cs="Times New Roman"/>
          <w:noProof/>
          <w:sz w:val="24"/>
          <w:szCs w:val="24"/>
        </w:rPr>
      </w:pPr>
      <w:hyperlink w:anchor="_Toc4178263" w:history="1">
        <w:r w:rsidR="007B16B9" w:rsidRPr="007B16B9">
          <w:rPr>
            <w:rStyle w:val="Collegamentoipertestuale"/>
            <w:rFonts w:ascii="Times New Roman" w:hAnsi="Times New Roman" w:cs="Times New Roman"/>
            <w:noProof/>
            <w:sz w:val="24"/>
            <w:szCs w:val="24"/>
            <w:highlight w:val="white"/>
          </w:rPr>
          <w:t>A theoretical perspective on organisation and management</w:t>
        </w:r>
        <w:r w:rsidR="007B16B9" w:rsidRPr="007B16B9">
          <w:rPr>
            <w:rFonts w:ascii="Times New Roman" w:hAnsi="Times New Roman" w:cs="Times New Roman"/>
            <w:noProof/>
            <w:webHidden/>
            <w:sz w:val="24"/>
            <w:szCs w:val="24"/>
          </w:rPr>
          <w:tab/>
        </w:r>
        <w:r w:rsidR="007B16B9" w:rsidRPr="007B16B9">
          <w:rPr>
            <w:rFonts w:ascii="Times New Roman" w:hAnsi="Times New Roman" w:cs="Times New Roman"/>
            <w:noProof/>
            <w:webHidden/>
            <w:sz w:val="24"/>
            <w:szCs w:val="24"/>
          </w:rPr>
          <w:fldChar w:fldCharType="begin"/>
        </w:r>
        <w:r w:rsidR="007B16B9" w:rsidRPr="007B16B9">
          <w:rPr>
            <w:rFonts w:ascii="Times New Roman" w:hAnsi="Times New Roman" w:cs="Times New Roman"/>
            <w:noProof/>
            <w:webHidden/>
            <w:sz w:val="24"/>
            <w:szCs w:val="24"/>
          </w:rPr>
          <w:instrText xml:space="preserve"> PAGEREF _Toc4178263 \h </w:instrText>
        </w:r>
        <w:r w:rsidR="007B16B9" w:rsidRPr="007B16B9">
          <w:rPr>
            <w:rFonts w:ascii="Times New Roman" w:hAnsi="Times New Roman" w:cs="Times New Roman"/>
            <w:noProof/>
            <w:webHidden/>
            <w:sz w:val="24"/>
            <w:szCs w:val="24"/>
          </w:rPr>
        </w:r>
        <w:r w:rsidR="007B16B9" w:rsidRPr="007B16B9">
          <w:rPr>
            <w:rFonts w:ascii="Times New Roman" w:hAnsi="Times New Roman" w:cs="Times New Roman"/>
            <w:noProof/>
            <w:webHidden/>
            <w:sz w:val="24"/>
            <w:szCs w:val="24"/>
          </w:rPr>
          <w:fldChar w:fldCharType="separate"/>
        </w:r>
        <w:r w:rsidR="007B16B9" w:rsidRPr="007B16B9">
          <w:rPr>
            <w:rFonts w:ascii="Times New Roman" w:hAnsi="Times New Roman" w:cs="Times New Roman"/>
            <w:noProof/>
            <w:webHidden/>
            <w:sz w:val="24"/>
            <w:szCs w:val="24"/>
          </w:rPr>
          <w:t>2</w:t>
        </w:r>
        <w:r w:rsidR="007B16B9" w:rsidRPr="007B16B9">
          <w:rPr>
            <w:rFonts w:ascii="Times New Roman" w:hAnsi="Times New Roman" w:cs="Times New Roman"/>
            <w:noProof/>
            <w:webHidden/>
            <w:sz w:val="24"/>
            <w:szCs w:val="24"/>
          </w:rPr>
          <w:fldChar w:fldCharType="end"/>
        </w:r>
      </w:hyperlink>
    </w:p>
    <w:p w:rsidR="007B16B9" w:rsidRPr="007B16B9" w:rsidRDefault="00483902" w:rsidP="007B16B9">
      <w:pPr>
        <w:pStyle w:val="Indicedellefigure"/>
        <w:tabs>
          <w:tab w:val="right" w:leader="dot" w:pos="9350"/>
        </w:tabs>
        <w:spacing w:line="360" w:lineRule="auto"/>
        <w:jc w:val="both"/>
        <w:rPr>
          <w:rFonts w:ascii="Times New Roman" w:hAnsi="Times New Roman" w:cs="Times New Roman"/>
          <w:noProof/>
          <w:sz w:val="24"/>
          <w:szCs w:val="24"/>
        </w:rPr>
      </w:pPr>
      <w:hyperlink w:anchor="_Toc4178264" w:history="1">
        <w:r w:rsidR="007B16B9" w:rsidRPr="007B16B9">
          <w:rPr>
            <w:rStyle w:val="Collegamentoipertestuale"/>
            <w:rFonts w:ascii="Times New Roman" w:hAnsi="Times New Roman" w:cs="Times New Roman"/>
            <w:noProof/>
            <w:sz w:val="24"/>
            <w:szCs w:val="24"/>
            <w:highlight w:val="white"/>
          </w:rPr>
          <w:t>Analysis of the relationship between structure, culture, people and organisational performance</w:t>
        </w:r>
        <w:r w:rsidR="007B16B9" w:rsidRPr="007B16B9">
          <w:rPr>
            <w:rFonts w:ascii="Times New Roman" w:hAnsi="Times New Roman" w:cs="Times New Roman"/>
            <w:noProof/>
            <w:webHidden/>
            <w:sz w:val="24"/>
            <w:szCs w:val="24"/>
          </w:rPr>
          <w:tab/>
        </w:r>
        <w:r w:rsidR="007B16B9" w:rsidRPr="007B16B9">
          <w:rPr>
            <w:rFonts w:ascii="Times New Roman" w:hAnsi="Times New Roman" w:cs="Times New Roman"/>
            <w:noProof/>
            <w:webHidden/>
            <w:sz w:val="24"/>
            <w:szCs w:val="24"/>
          </w:rPr>
          <w:fldChar w:fldCharType="begin"/>
        </w:r>
        <w:r w:rsidR="007B16B9" w:rsidRPr="007B16B9">
          <w:rPr>
            <w:rFonts w:ascii="Times New Roman" w:hAnsi="Times New Roman" w:cs="Times New Roman"/>
            <w:noProof/>
            <w:webHidden/>
            <w:sz w:val="24"/>
            <w:szCs w:val="24"/>
          </w:rPr>
          <w:instrText xml:space="preserve"> PAGEREF _Toc4178264 \h </w:instrText>
        </w:r>
        <w:r w:rsidR="007B16B9" w:rsidRPr="007B16B9">
          <w:rPr>
            <w:rFonts w:ascii="Times New Roman" w:hAnsi="Times New Roman" w:cs="Times New Roman"/>
            <w:noProof/>
            <w:webHidden/>
            <w:sz w:val="24"/>
            <w:szCs w:val="24"/>
          </w:rPr>
        </w:r>
        <w:r w:rsidR="007B16B9" w:rsidRPr="007B16B9">
          <w:rPr>
            <w:rFonts w:ascii="Times New Roman" w:hAnsi="Times New Roman" w:cs="Times New Roman"/>
            <w:noProof/>
            <w:webHidden/>
            <w:sz w:val="24"/>
            <w:szCs w:val="24"/>
          </w:rPr>
          <w:fldChar w:fldCharType="separate"/>
        </w:r>
        <w:r w:rsidR="007B16B9" w:rsidRPr="007B16B9">
          <w:rPr>
            <w:rFonts w:ascii="Times New Roman" w:hAnsi="Times New Roman" w:cs="Times New Roman"/>
            <w:noProof/>
            <w:webHidden/>
            <w:sz w:val="24"/>
            <w:szCs w:val="24"/>
          </w:rPr>
          <w:t>3</w:t>
        </w:r>
        <w:r w:rsidR="007B16B9" w:rsidRPr="007B16B9">
          <w:rPr>
            <w:rFonts w:ascii="Times New Roman" w:hAnsi="Times New Roman" w:cs="Times New Roman"/>
            <w:noProof/>
            <w:webHidden/>
            <w:sz w:val="24"/>
            <w:szCs w:val="24"/>
          </w:rPr>
          <w:fldChar w:fldCharType="end"/>
        </w:r>
      </w:hyperlink>
    </w:p>
    <w:p w:rsidR="007B16B9" w:rsidRPr="007B16B9" w:rsidRDefault="00483902" w:rsidP="007B16B9">
      <w:pPr>
        <w:pStyle w:val="Indicedellefigure"/>
        <w:tabs>
          <w:tab w:val="right" w:leader="dot" w:pos="9350"/>
        </w:tabs>
        <w:spacing w:line="360" w:lineRule="auto"/>
        <w:jc w:val="both"/>
        <w:rPr>
          <w:rFonts w:ascii="Times New Roman" w:hAnsi="Times New Roman" w:cs="Times New Roman"/>
          <w:noProof/>
          <w:sz w:val="24"/>
          <w:szCs w:val="24"/>
        </w:rPr>
      </w:pPr>
      <w:hyperlink w:anchor="_Toc4178265" w:history="1">
        <w:r w:rsidR="007B16B9" w:rsidRPr="007B16B9">
          <w:rPr>
            <w:rStyle w:val="Collegamentoipertestuale"/>
            <w:rFonts w:ascii="Times New Roman" w:hAnsi="Times New Roman" w:cs="Times New Roman"/>
            <w:noProof/>
            <w:sz w:val="24"/>
            <w:szCs w:val="24"/>
            <w:highlight w:val="white"/>
          </w:rPr>
          <w:t>Identify the essential nature of managerial work</w:t>
        </w:r>
        <w:r w:rsidR="007B16B9" w:rsidRPr="007B16B9">
          <w:rPr>
            <w:rFonts w:ascii="Times New Roman" w:hAnsi="Times New Roman" w:cs="Times New Roman"/>
            <w:noProof/>
            <w:webHidden/>
            <w:sz w:val="24"/>
            <w:szCs w:val="24"/>
          </w:rPr>
          <w:tab/>
        </w:r>
        <w:r w:rsidR="007B16B9" w:rsidRPr="007B16B9">
          <w:rPr>
            <w:rFonts w:ascii="Times New Roman" w:hAnsi="Times New Roman" w:cs="Times New Roman"/>
            <w:noProof/>
            <w:webHidden/>
            <w:sz w:val="24"/>
            <w:szCs w:val="24"/>
          </w:rPr>
          <w:fldChar w:fldCharType="begin"/>
        </w:r>
        <w:r w:rsidR="007B16B9" w:rsidRPr="007B16B9">
          <w:rPr>
            <w:rFonts w:ascii="Times New Roman" w:hAnsi="Times New Roman" w:cs="Times New Roman"/>
            <w:noProof/>
            <w:webHidden/>
            <w:sz w:val="24"/>
            <w:szCs w:val="24"/>
          </w:rPr>
          <w:instrText xml:space="preserve"> PAGEREF _Toc4178265 \h </w:instrText>
        </w:r>
        <w:r w:rsidR="007B16B9" w:rsidRPr="007B16B9">
          <w:rPr>
            <w:rFonts w:ascii="Times New Roman" w:hAnsi="Times New Roman" w:cs="Times New Roman"/>
            <w:noProof/>
            <w:webHidden/>
            <w:sz w:val="24"/>
            <w:szCs w:val="24"/>
          </w:rPr>
        </w:r>
        <w:r w:rsidR="007B16B9" w:rsidRPr="007B16B9">
          <w:rPr>
            <w:rFonts w:ascii="Times New Roman" w:hAnsi="Times New Roman" w:cs="Times New Roman"/>
            <w:noProof/>
            <w:webHidden/>
            <w:sz w:val="24"/>
            <w:szCs w:val="24"/>
          </w:rPr>
          <w:fldChar w:fldCharType="separate"/>
        </w:r>
        <w:r w:rsidR="007B16B9" w:rsidRPr="007B16B9">
          <w:rPr>
            <w:rFonts w:ascii="Times New Roman" w:hAnsi="Times New Roman" w:cs="Times New Roman"/>
            <w:noProof/>
            <w:webHidden/>
            <w:sz w:val="24"/>
            <w:szCs w:val="24"/>
          </w:rPr>
          <w:t>4</w:t>
        </w:r>
        <w:r w:rsidR="007B16B9" w:rsidRPr="007B16B9">
          <w:rPr>
            <w:rFonts w:ascii="Times New Roman" w:hAnsi="Times New Roman" w:cs="Times New Roman"/>
            <w:noProof/>
            <w:webHidden/>
            <w:sz w:val="24"/>
            <w:szCs w:val="24"/>
          </w:rPr>
          <w:fldChar w:fldCharType="end"/>
        </w:r>
      </w:hyperlink>
    </w:p>
    <w:p w:rsidR="007B16B9" w:rsidRPr="007B16B9" w:rsidRDefault="00483902" w:rsidP="007B16B9">
      <w:pPr>
        <w:pStyle w:val="Indicedellefigure"/>
        <w:tabs>
          <w:tab w:val="right" w:leader="dot" w:pos="9350"/>
        </w:tabs>
        <w:spacing w:line="360" w:lineRule="auto"/>
        <w:jc w:val="both"/>
        <w:rPr>
          <w:rFonts w:ascii="Times New Roman" w:hAnsi="Times New Roman" w:cs="Times New Roman"/>
          <w:noProof/>
          <w:sz w:val="24"/>
          <w:szCs w:val="24"/>
        </w:rPr>
      </w:pPr>
      <w:hyperlink w:anchor="_Toc4178266" w:history="1">
        <w:r w:rsidR="007B16B9" w:rsidRPr="007B16B9">
          <w:rPr>
            <w:rStyle w:val="Collegamentoipertestuale"/>
            <w:rFonts w:ascii="Times New Roman" w:hAnsi="Times New Roman" w:cs="Times New Roman"/>
            <w:noProof/>
            <w:sz w:val="24"/>
            <w:szCs w:val="24"/>
            <w:highlight w:val="white"/>
          </w:rPr>
          <w:t>Explain the variables that determine effective management</w:t>
        </w:r>
        <w:r w:rsidR="007B16B9" w:rsidRPr="007B16B9">
          <w:rPr>
            <w:rFonts w:ascii="Times New Roman" w:hAnsi="Times New Roman" w:cs="Times New Roman"/>
            <w:noProof/>
            <w:webHidden/>
            <w:sz w:val="24"/>
            <w:szCs w:val="24"/>
          </w:rPr>
          <w:tab/>
        </w:r>
        <w:r w:rsidR="007B16B9" w:rsidRPr="007B16B9">
          <w:rPr>
            <w:rFonts w:ascii="Times New Roman" w:hAnsi="Times New Roman" w:cs="Times New Roman"/>
            <w:noProof/>
            <w:webHidden/>
            <w:sz w:val="24"/>
            <w:szCs w:val="24"/>
          </w:rPr>
          <w:fldChar w:fldCharType="begin"/>
        </w:r>
        <w:r w:rsidR="007B16B9" w:rsidRPr="007B16B9">
          <w:rPr>
            <w:rFonts w:ascii="Times New Roman" w:hAnsi="Times New Roman" w:cs="Times New Roman"/>
            <w:noProof/>
            <w:webHidden/>
            <w:sz w:val="24"/>
            <w:szCs w:val="24"/>
          </w:rPr>
          <w:instrText xml:space="preserve"> PAGEREF _Toc4178266 \h </w:instrText>
        </w:r>
        <w:r w:rsidR="007B16B9" w:rsidRPr="007B16B9">
          <w:rPr>
            <w:rFonts w:ascii="Times New Roman" w:hAnsi="Times New Roman" w:cs="Times New Roman"/>
            <w:noProof/>
            <w:webHidden/>
            <w:sz w:val="24"/>
            <w:szCs w:val="24"/>
          </w:rPr>
        </w:r>
        <w:r w:rsidR="007B16B9" w:rsidRPr="007B16B9">
          <w:rPr>
            <w:rFonts w:ascii="Times New Roman" w:hAnsi="Times New Roman" w:cs="Times New Roman"/>
            <w:noProof/>
            <w:webHidden/>
            <w:sz w:val="24"/>
            <w:szCs w:val="24"/>
          </w:rPr>
          <w:fldChar w:fldCharType="separate"/>
        </w:r>
        <w:r w:rsidR="007B16B9" w:rsidRPr="007B16B9">
          <w:rPr>
            <w:rFonts w:ascii="Times New Roman" w:hAnsi="Times New Roman" w:cs="Times New Roman"/>
            <w:noProof/>
            <w:webHidden/>
            <w:sz w:val="24"/>
            <w:szCs w:val="24"/>
          </w:rPr>
          <w:t>4</w:t>
        </w:r>
        <w:r w:rsidR="007B16B9" w:rsidRPr="007B16B9">
          <w:rPr>
            <w:rFonts w:ascii="Times New Roman" w:hAnsi="Times New Roman" w:cs="Times New Roman"/>
            <w:noProof/>
            <w:webHidden/>
            <w:sz w:val="24"/>
            <w:szCs w:val="24"/>
          </w:rPr>
          <w:fldChar w:fldCharType="end"/>
        </w:r>
      </w:hyperlink>
    </w:p>
    <w:p w:rsidR="007B16B9" w:rsidRPr="007B16B9" w:rsidRDefault="00483902" w:rsidP="007B16B9">
      <w:pPr>
        <w:pStyle w:val="Indicedellefigure"/>
        <w:tabs>
          <w:tab w:val="right" w:leader="dot" w:pos="9350"/>
        </w:tabs>
        <w:spacing w:line="360" w:lineRule="auto"/>
        <w:jc w:val="both"/>
        <w:rPr>
          <w:rFonts w:ascii="Times New Roman" w:hAnsi="Times New Roman" w:cs="Times New Roman"/>
          <w:noProof/>
          <w:sz w:val="24"/>
          <w:szCs w:val="24"/>
        </w:rPr>
      </w:pPr>
      <w:hyperlink w:anchor="_Toc4178267" w:history="1">
        <w:r w:rsidR="007B16B9" w:rsidRPr="007B16B9">
          <w:rPr>
            <w:rStyle w:val="Collegamentoipertestuale"/>
            <w:rFonts w:ascii="Times New Roman" w:hAnsi="Times New Roman" w:cs="Times New Roman"/>
            <w:noProof/>
            <w:sz w:val="24"/>
            <w:szCs w:val="24"/>
            <w:highlight w:val="white"/>
          </w:rPr>
          <w:t>Communicate the role of leadership</w:t>
        </w:r>
        <w:r w:rsidR="007B16B9" w:rsidRPr="007B16B9">
          <w:rPr>
            <w:rFonts w:ascii="Times New Roman" w:hAnsi="Times New Roman" w:cs="Times New Roman"/>
            <w:noProof/>
            <w:webHidden/>
            <w:sz w:val="24"/>
            <w:szCs w:val="24"/>
          </w:rPr>
          <w:tab/>
        </w:r>
        <w:r w:rsidR="007B16B9" w:rsidRPr="007B16B9">
          <w:rPr>
            <w:rFonts w:ascii="Times New Roman" w:hAnsi="Times New Roman" w:cs="Times New Roman"/>
            <w:noProof/>
            <w:webHidden/>
            <w:sz w:val="24"/>
            <w:szCs w:val="24"/>
          </w:rPr>
          <w:fldChar w:fldCharType="begin"/>
        </w:r>
        <w:r w:rsidR="007B16B9" w:rsidRPr="007B16B9">
          <w:rPr>
            <w:rFonts w:ascii="Times New Roman" w:hAnsi="Times New Roman" w:cs="Times New Roman"/>
            <w:noProof/>
            <w:webHidden/>
            <w:sz w:val="24"/>
            <w:szCs w:val="24"/>
          </w:rPr>
          <w:instrText xml:space="preserve"> PAGEREF _Toc4178267 \h </w:instrText>
        </w:r>
        <w:r w:rsidR="007B16B9" w:rsidRPr="007B16B9">
          <w:rPr>
            <w:rFonts w:ascii="Times New Roman" w:hAnsi="Times New Roman" w:cs="Times New Roman"/>
            <w:noProof/>
            <w:webHidden/>
            <w:sz w:val="24"/>
            <w:szCs w:val="24"/>
          </w:rPr>
        </w:r>
        <w:r w:rsidR="007B16B9" w:rsidRPr="007B16B9">
          <w:rPr>
            <w:rFonts w:ascii="Times New Roman" w:hAnsi="Times New Roman" w:cs="Times New Roman"/>
            <w:noProof/>
            <w:webHidden/>
            <w:sz w:val="24"/>
            <w:szCs w:val="24"/>
          </w:rPr>
          <w:fldChar w:fldCharType="separate"/>
        </w:r>
        <w:r w:rsidR="007B16B9" w:rsidRPr="007B16B9">
          <w:rPr>
            <w:rFonts w:ascii="Times New Roman" w:hAnsi="Times New Roman" w:cs="Times New Roman"/>
            <w:noProof/>
            <w:webHidden/>
            <w:sz w:val="24"/>
            <w:szCs w:val="24"/>
          </w:rPr>
          <w:t>5</w:t>
        </w:r>
        <w:r w:rsidR="007B16B9" w:rsidRPr="007B16B9">
          <w:rPr>
            <w:rFonts w:ascii="Times New Roman" w:hAnsi="Times New Roman" w:cs="Times New Roman"/>
            <w:noProof/>
            <w:webHidden/>
            <w:sz w:val="24"/>
            <w:szCs w:val="24"/>
          </w:rPr>
          <w:fldChar w:fldCharType="end"/>
        </w:r>
      </w:hyperlink>
    </w:p>
    <w:p w:rsidR="007B16B9" w:rsidRPr="007B16B9" w:rsidRDefault="00483902" w:rsidP="007B16B9">
      <w:pPr>
        <w:pStyle w:val="Indicedellefigure"/>
        <w:tabs>
          <w:tab w:val="right" w:leader="dot" w:pos="9350"/>
        </w:tabs>
        <w:spacing w:line="360" w:lineRule="auto"/>
        <w:jc w:val="both"/>
        <w:rPr>
          <w:rFonts w:ascii="Times New Roman" w:hAnsi="Times New Roman" w:cs="Times New Roman"/>
          <w:noProof/>
          <w:sz w:val="24"/>
          <w:szCs w:val="24"/>
        </w:rPr>
      </w:pPr>
      <w:hyperlink w:anchor="_Toc4178268" w:history="1">
        <w:r w:rsidR="007B16B9" w:rsidRPr="007B16B9">
          <w:rPr>
            <w:rStyle w:val="Collegamentoipertestuale"/>
            <w:rFonts w:ascii="Times New Roman" w:hAnsi="Times New Roman" w:cs="Times New Roman"/>
            <w:noProof/>
            <w:sz w:val="24"/>
            <w:szCs w:val="24"/>
            <w:highlight w:val="white"/>
          </w:rPr>
          <w:t>Evaluate the behavioural approach to management</w:t>
        </w:r>
        <w:r w:rsidR="007B16B9" w:rsidRPr="007B16B9">
          <w:rPr>
            <w:rFonts w:ascii="Times New Roman" w:hAnsi="Times New Roman" w:cs="Times New Roman"/>
            <w:noProof/>
            <w:webHidden/>
            <w:sz w:val="24"/>
            <w:szCs w:val="24"/>
          </w:rPr>
          <w:tab/>
        </w:r>
        <w:r w:rsidR="007B16B9" w:rsidRPr="007B16B9">
          <w:rPr>
            <w:rFonts w:ascii="Times New Roman" w:hAnsi="Times New Roman" w:cs="Times New Roman"/>
            <w:noProof/>
            <w:webHidden/>
            <w:sz w:val="24"/>
            <w:szCs w:val="24"/>
          </w:rPr>
          <w:fldChar w:fldCharType="begin"/>
        </w:r>
        <w:r w:rsidR="007B16B9" w:rsidRPr="007B16B9">
          <w:rPr>
            <w:rFonts w:ascii="Times New Roman" w:hAnsi="Times New Roman" w:cs="Times New Roman"/>
            <w:noProof/>
            <w:webHidden/>
            <w:sz w:val="24"/>
            <w:szCs w:val="24"/>
          </w:rPr>
          <w:instrText xml:space="preserve"> PAGEREF _Toc4178268 \h </w:instrText>
        </w:r>
        <w:r w:rsidR="007B16B9" w:rsidRPr="007B16B9">
          <w:rPr>
            <w:rFonts w:ascii="Times New Roman" w:hAnsi="Times New Roman" w:cs="Times New Roman"/>
            <w:noProof/>
            <w:webHidden/>
            <w:sz w:val="24"/>
            <w:szCs w:val="24"/>
          </w:rPr>
        </w:r>
        <w:r w:rsidR="007B16B9" w:rsidRPr="007B16B9">
          <w:rPr>
            <w:rFonts w:ascii="Times New Roman" w:hAnsi="Times New Roman" w:cs="Times New Roman"/>
            <w:noProof/>
            <w:webHidden/>
            <w:sz w:val="24"/>
            <w:szCs w:val="24"/>
          </w:rPr>
          <w:fldChar w:fldCharType="separate"/>
        </w:r>
        <w:r w:rsidR="007B16B9" w:rsidRPr="007B16B9">
          <w:rPr>
            <w:rFonts w:ascii="Times New Roman" w:hAnsi="Times New Roman" w:cs="Times New Roman"/>
            <w:noProof/>
            <w:webHidden/>
            <w:sz w:val="24"/>
            <w:szCs w:val="24"/>
          </w:rPr>
          <w:t>6</w:t>
        </w:r>
        <w:r w:rsidR="007B16B9" w:rsidRPr="007B16B9">
          <w:rPr>
            <w:rFonts w:ascii="Times New Roman" w:hAnsi="Times New Roman" w:cs="Times New Roman"/>
            <w:noProof/>
            <w:webHidden/>
            <w:sz w:val="24"/>
            <w:szCs w:val="24"/>
          </w:rPr>
          <w:fldChar w:fldCharType="end"/>
        </w:r>
      </w:hyperlink>
    </w:p>
    <w:p w:rsidR="007B16B9" w:rsidRPr="007B16B9" w:rsidRDefault="00483902" w:rsidP="007B16B9">
      <w:pPr>
        <w:pStyle w:val="Indicedellefigure"/>
        <w:tabs>
          <w:tab w:val="right" w:leader="dot" w:pos="9350"/>
        </w:tabs>
        <w:spacing w:line="360" w:lineRule="auto"/>
        <w:jc w:val="both"/>
        <w:rPr>
          <w:rFonts w:ascii="Times New Roman" w:hAnsi="Times New Roman" w:cs="Times New Roman"/>
          <w:noProof/>
          <w:sz w:val="24"/>
          <w:szCs w:val="24"/>
        </w:rPr>
      </w:pPr>
      <w:hyperlink w:anchor="_Toc4178269" w:history="1">
        <w:r w:rsidR="007B16B9" w:rsidRPr="007B16B9">
          <w:rPr>
            <w:rStyle w:val="Collegamentoipertestuale"/>
            <w:rFonts w:ascii="Times New Roman" w:hAnsi="Times New Roman" w:cs="Times New Roman"/>
            <w:noProof/>
            <w:sz w:val="24"/>
            <w:szCs w:val="24"/>
            <w:highlight w:val="white"/>
          </w:rPr>
          <w:t>Psychological theories and explanatory frameworks of individual behaviour</w:t>
        </w:r>
        <w:r w:rsidR="007B16B9" w:rsidRPr="007B16B9">
          <w:rPr>
            <w:rFonts w:ascii="Times New Roman" w:hAnsi="Times New Roman" w:cs="Times New Roman"/>
            <w:noProof/>
            <w:webHidden/>
            <w:sz w:val="24"/>
            <w:szCs w:val="24"/>
          </w:rPr>
          <w:tab/>
        </w:r>
        <w:r w:rsidR="007B16B9" w:rsidRPr="007B16B9">
          <w:rPr>
            <w:rFonts w:ascii="Times New Roman" w:hAnsi="Times New Roman" w:cs="Times New Roman"/>
            <w:noProof/>
            <w:webHidden/>
            <w:sz w:val="24"/>
            <w:szCs w:val="24"/>
          </w:rPr>
          <w:fldChar w:fldCharType="begin"/>
        </w:r>
        <w:r w:rsidR="007B16B9" w:rsidRPr="007B16B9">
          <w:rPr>
            <w:rFonts w:ascii="Times New Roman" w:hAnsi="Times New Roman" w:cs="Times New Roman"/>
            <w:noProof/>
            <w:webHidden/>
            <w:sz w:val="24"/>
            <w:szCs w:val="24"/>
          </w:rPr>
          <w:instrText xml:space="preserve"> PAGEREF _Toc4178269 \h </w:instrText>
        </w:r>
        <w:r w:rsidR="007B16B9" w:rsidRPr="007B16B9">
          <w:rPr>
            <w:rFonts w:ascii="Times New Roman" w:hAnsi="Times New Roman" w:cs="Times New Roman"/>
            <w:noProof/>
            <w:webHidden/>
            <w:sz w:val="24"/>
            <w:szCs w:val="24"/>
          </w:rPr>
        </w:r>
        <w:r w:rsidR="007B16B9" w:rsidRPr="007B16B9">
          <w:rPr>
            <w:rFonts w:ascii="Times New Roman" w:hAnsi="Times New Roman" w:cs="Times New Roman"/>
            <w:noProof/>
            <w:webHidden/>
            <w:sz w:val="24"/>
            <w:szCs w:val="24"/>
          </w:rPr>
          <w:fldChar w:fldCharType="separate"/>
        </w:r>
        <w:r w:rsidR="007B16B9" w:rsidRPr="007B16B9">
          <w:rPr>
            <w:rFonts w:ascii="Times New Roman" w:hAnsi="Times New Roman" w:cs="Times New Roman"/>
            <w:noProof/>
            <w:webHidden/>
            <w:sz w:val="24"/>
            <w:szCs w:val="24"/>
          </w:rPr>
          <w:t>7</w:t>
        </w:r>
        <w:r w:rsidR="007B16B9" w:rsidRPr="007B16B9">
          <w:rPr>
            <w:rFonts w:ascii="Times New Roman" w:hAnsi="Times New Roman" w:cs="Times New Roman"/>
            <w:noProof/>
            <w:webHidden/>
            <w:sz w:val="24"/>
            <w:szCs w:val="24"/>
          </w:rPr>
          <w:fldChar w:fldCharType="end"/>
        </w:r>
      </w:hyperlink>
    </w:p>
    <w:p w:rsidR="007B16B9" w:rsidRPr="007B16B9" w:rsidRDefault="00483902" w:rsidP="007B16B9">
      <w:pPr>
        <w:pStyle w:val="Indicedellefigure"/>
        <w:tabs>
          <w:tab w:val="right" w:leader="dot" w:pos="9350"/>
        </w:tabs>
        <w:spacing w:line="360" w:lineRule="auto"/>
        <w:jc w:val="both"/>
        <w:rPr>
          <w:rFonts w:ascii="Times New Roman" w:hAnsi="Times New Roman" w:cs="Times New Roman"/>
          <w:noProof/>
          <w:sz w:val="24"/>
          <w:szCs w:val="24"/>
        </w:rPr>
      </w:pPr>
      <w:hyperlink w:anchor="_Toc4178270" w:history="1">
        <w:r w:rsidR="007B16B9" w:rsidRPr="007B16B9">
          <w:rPr>
            <w:rStyle w:val="Collegamentoipertestuale"/>
            <w:rFonts w:ascii="Times New Roman" w:hAnsi="Times New Roman" w:cs="Times New Roman"/>
            <w:noProof/>
            <w:sz w:val="24"/>
            <w:szCs w:val="24"/>
            <w:highlight w:val="white"/>
          </w:rPr>
          <w:t>Conclusion</w:t>
        </w:r>
        <w:r w:rsidR="007B16B9" w:rsidRPr="007B16B9">
          <w:rPr>
            <w:rFonts w:ascii="Times New Roman" w:hAnsi="Times New Roman" w:cs="Times New Roman"/>
            <w:noProof/>
            <w:webHidden/>
            <w:sz w:val="24"/>
            <w:szCs w:val="24"/>
          </w:rPr>
          <w:tab/>
        </w:r>
        <w:r w:rsidR="007B16B9" w:rsidRPr="007B16B9">
          <w:rPr>
            <w:rFonts w:ascii="Times New Roman" w:hAnsi="Times New Roman" w:cs="Times New Roman"/>
            <w:noProof/>
            <w:webHidden/>
            <w:sz w:val="24"/>
            <w:szCs w:val="24"/>
          </w:rPr>
          <w:fldChar w:fldCharType="begin"/>
        </w:r>
        <w:r w:rsidR="007B16B9" w:rsidRPr="007B16B9">
          <w:rPr>
            <w:rFonts w:ascii="Times New Roman" w:hAnsi="Times New Roman" w:cs="Times New Roman"/>
            <w:noProof/>
            <w:webHidden/>
            <w:sz w:val="24"/>
            <w:szCs w:val="24"/>
          </w:rPr>
          <w:instrText xml:space="preserve"> PAGEREF _Toc4178270 \h </w:instrText>
        </w:r>
        <w:r w:rsidR="007B16B9" w:rsidRPr="007B16B9">
          <w:rPr>
            <w:rFonts w:ascii="Times New Roman" w:hAnsi="Times New Roman" w:cs="Times New Roman"/>
            <w:noProof/>
            <w:webHidden/>
            <w:sz w:val="24"/>
            <w:szCs w:val="24"/>
          </w:rPr>
        </w:r>
        <w:r w:rsidR="007B16B9" w:rsidRPr="007B16B9">
          <w:rPr>
            <w:rFonts w:ascii="Times New Roman" w:hAnsi="Times New Roman" w:cs="Times New Roman"/>
            <w:noProof/>
            <w:webHidden/>
            <w:sz w:val="24"/>
            <w:szCs w:val="24"/>
          </w:rPr>
          <w:fldChar w:fldCharType="separate"/>
        </w:r>
        <w:r w:rsidR="007B16B9" w:rsidRPr="007B16B9">
          <w:rPr>
            <w:rFonts w:ascii="Times New Roman" w:hAnsi="Times New Roman" w:cs="Times New Roman"/>
            <w:noProof/>
            <w:webHidden/>
            <w:sz w:val="24"/>
            <w:szCs w:val="24"/>
          </w:rPr>
          <w:t>8</w:t>
        </w:r>
        <w:r w:rsidR="007B16B9" w:rsidRPr="007B16B9">
          <w:rPr>
            <w:rFonts w:ascii="Times New Roman" w:hAnsi="Times New Roman" w:cs="Times New Roman"/>
            <w:noProof/>
            <w:webHidden/>
            <w:sz w:val="24"/>
            <w:szCs w:val="24"/>
          </w:rPr>
          <w:fldChar w:fldCharType="end"/>
        </w:r>
      </w:hyperlink>
    </w:p>
    <w:p w:rsidR="007B16B9" w:rsidRPr="007B16B9" w:rsidRDefault="00483902" w:rsidP="007B16B9">
      <w:pPr>
        <w:pStyle w:val="Indicedellefigure"/>
        <w:tabs>
          <w:tab w:val="right" w:leader="dot" w:pos="9350"/>
        </w:tabs>
        <w:spacing w:line="360" w:lineRule="auto"/>
        <w:jc w:val="both"/>
        <w:rPr>
          <w:rFonts w:ascii="Times New Roman" w:hAnsi="Times New Roman" w:cs="Times New Roman"/>
          <w:noProof/>
          <w:sz w:val="24"/>
          <w:szCs w:val="24"/>
        </w:rPr>
      </w:pPr>
      <w:hyperlink w:anchor="_Toc4178271" w:history="1">
        <w:r w:rsidR="007B16B9" w:rsidRPr="007B16B9">
          <w:rPr>
            <w:rStyle w:val="Collegamentoipertestuale"/>
            <w:rFonts w:ascii="Times New Roman" w:hAnsi="Times New Roman" w:cs="Times New Roman"/>
            <w:noProof/>
            <w:sz w:val="24"/>
            <w:szCs w:val="24"/>
            <w:highlight w:val="white"/>
          </w:rPr>
          <w:t>Reference list</w:t>
        </w:r>
        <w:r w:rsidR="007B16B9" w:rsidRPr="007B16B9">
          <w:rPr>
            <w:rFonts w:ascii="Times New Roman" w:hAnsi="Times New Roman" w:cs="Times New Roman"/>
            <w:noProof/>
            <w:webHidden/>
            <w:sz w:val="24"/>
            <w:szCs w:val="24"/>
          </w:rPr>
          <w:tab/>
        </w:r>
        <w:r w:rsidR="007B16B9" w:rsidRPr="007B16B9">
          <w:rPr>
            <w:rFonts w:ascii="Times New Roman" w:hAnsi="Times New Roman" w:cs="Times New Roman"/>
            <w:noProof/>
            <w:webHidden/>
            <w:sz w:val="24"/>
            <w:szCs w:val="24"/>
          </w:rPr>
          <w:fldChar w:fldCharType="begin"/>
        </w:r>
        <w:r w:rsidR="007B16B9" w:rsidRPr="007B16B9">
          <w:rPr>
            <w:rFonts w:ascii="Times New Roman" w:hAnsi="Times New Roman" w:cs="Times New Roman"/>
            <w:noProof/>
            <w:webHidden/>
            <w:sz w:val="24"/>
            <w:szCs w:val="24"/>
          </w:rPr>
          <w:instrText xml:space="preserve"> PAGEREF _Toc4178271 \h </w:instrText>
        </w:r>
        <w:r w:rsidR="007B16B9" w:rsidRPr="007B16B9">
          <w:rPr>
            <w:rFonts w:ascii="Times New Roman" w:hAnsi="Times New Roman" w:cs="Times New Roman"/>
            <w:noProof/>
            <w:webHidden/>
            <w:sz w:val="24"/>
            <w:szCs w:val="24"/>
          </w:rPr>
        </w:r>
        <w:r w:rsidR="007B16B9" w:rsidRPr="007B16B9">
          <w:rPr>
            <w:rFonts w:ascii="Times New Roman" w:hAnsi="Times New Roman" w:cs="Times New Roman"/>
            <w:noProof/>
            <w:webHidden/>
            <w:sz w:val="24"/>
            <w:szCs w:val="24"/>
          </w:rPr>
          <w:fldChar w:fldCharType="separate"/>
        </w:r>
        <w:r w:rsidR="007B16B9" w:rsidRPr="007B16B9">
          <w:rPr>
            <w:rFonts w:ascii="Times New Roman" w:hAnsi="Times New Roman" w:cs="Times New Roman"/>
            <w:noProof/>
            <w:webHidden/>
            <w:sz w:val="24"/>
            <w:szCs w:val="24"/>
          </w:rPr>
          <w:t>9</w:t>
        </w:r>
        <w:r w:rsidR="007B16B9" w:rsidRPr="007B16B9">
          <w:rPr>
            <w:rFonts w:ascii="Times New Roman" w:hAnsi="Times New Roman" w:cs="Times New Roman"/>
            <w:noProof/>
            <w:webHidden/>
            <w:sz w:val="24"/>
            <w:szCs w:val="24"/>
          </w:rPr>
          <w:fldChar w:fldCharType="end"/>
        </w:r>
      </w:hyperlink>
    </w:p>
    <w:p w:rsidR="00301A34" w:rsidRPr="007B16B9" w:rsidRDefault="007B16B9" w:rsidP="007B16B9">
      <w:pPr>
        <w:pStyle w:val="Normale1"/>
        <w:spacing w:line="360" w:lineRule="auto"/>
        <w:jc w:val="both"/>
        <w:rPr>
          <w:rFonts w:ascii="Times New Roman" w:eastAsia="Times New Roman" w:hAnsi="Times New Roman" w:cs="Times New Roman"/>
          <w:b/>
          <w:color w:val="222222"/>
          <w:sz w:val="32"/>
          <w:szCs w:val="32"/>
          <w:highlight w:val="white"/>
          <w:lang w:val="en-GB"/>
        </w:rPr>
      </w:pPr>
      <w:r w:rsidRPr="007B16B9">
        <w:rPr>
          <w:rFonts w:ascii="Times New Roman" w:eastAsia="Times New Roman" w:hAnsi="Times New Roman" w:cs="Times New Roman"/>
          <w:b/>
          <w:color w:val="222222"/>
          <w:sz w:val="24"/>
          <w:szCs w:val="24"/>
          <w:lang w:val="en-GB"/>
        </w:rPr>
        <w:fldChar w:fldCharType="end"/>
      </w:r>
      <w:r w:rsidR="00B3064C" w:rsidRPr="007B16B9">
        <w:rPr>
          <w:lang w:val="en-GB"/>
        </w:rPr>
        <w:br w:type="page"/>
      </w:r>
    </w:p>
    <w:p w:rsidR="00301A34" w:rsidRPr="007B16B9" w:rsidRDefault="00B3064C" w:rsidP="007B16B9">
      <w:pPr>
        <w:pStyle w:val="Titolo1"/>
        <w:rPr>
          <w:sz w:val="46"/>
          <w:szCs w:val="46"/>
          <w:highlight w:val="white"/>
        </w:rPr>
      </w:pPr>
      <w:bookmarkStart w:id="0" w:name="_Toc4178262"/>
      <w:r w:rsidRPr="007B16B9">
        <w:rPr>
          <w:highlight w:val="white"/>
        </w:rPr>
        <w:lastRenderedPageBreak/>
        <w:t>Introduction</w:t>
      </w:r>
      <w:bookmarkEnd w:id="0"/>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In the existing business </w:t>
      </w:r>
      <w:proofErr w:type="gramStart"/>
      <w:r w:rsidRPr="007B16B9">
        <w:rPr>
          <w:rFonts w:ascii="Times New Roman" w:eastAsia="Times New Roman" w:hAnsi="Times New Roman" w:cs="Times New Roman"/>
          <w:color w:val="222222"/>
          <w:sz w:val="24"/>
          <w:szCs w:val="24"/>
          <w:highlight w:val="white"/>
          <w:lang w:val="en-GB"/>
        </w:rPr>
        <w:t>environment</w:t>
      </w:r>
      <w:proofErr w:type="gramEnd"/>
      <w:r w:rsidRPr="007B16B9">
        <w:rPr>
          <w:rFonts w:ascii="Times New Roman" w:eastAsia="Times New Roman" w:hAnsi="Times New Roman" w:cs="Times New Roman"/>
          <w:color w:val="222222"/>
          <w:sz w:val="24"/>
          <w:szCs w:val="24"/>
          <w:highlight w:val="white"/>
          <w:lang w:val="en-GB"/>
        </w:rPr>
        <w:t xml:space="preserve"> the organisational structure and culture determines the performance of the employees and also contributes to the productivity of the industries. In the context of this study, the relationship between culture, structure, organizational performance and individuals are elaborated through the process of theoretical approach. The variables are also discussed which determine the effective management system such as informational roles, interpersonal effectiveness, and decisional roles. The theory of leadership is also analysed in this study. The workplace is categorised as an important part of life which aid in developing the behavioural aspects. </w:t>
      </w:r>
    </w:p>
    <w:p w:rsidR="00301A34" w:rsidRPr="007B16B9" w:rsidRDefault="00B3064C" w:rsidP="007B16B9">
      <w:pPr>
        <w:pStyle w:val="Titolo1"/>
        <w:rPr>
          <w:highlight w:val="white"/>
        </w:rPr>
      </w:pPr>
      <w:bookmarkStart w:id="1" w:name="_Toc4178263"/>
      <w:r w:rsidRPr="007B16B9">
        <w:rPr>
          <w:highlight w:val="white"/>
        </w:rPr>
        <w:t>A theoretical perspective on organisation and management</w:t>
      </w:r>
      <w:bookmarkEnd w:id="1"/>
      <w:r w:rsidRPr="007B16B9">
        <w:rPr>
          <w:highlight w:val="white"/>
        </w:rPr>
        <w:t xml:space="preserve">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Scientific management is one of the organisational theories, which suggest that production can be increased in an organisation through the use of intensive technology. As commented by Mullins (2016), </w:t>
      </w:r>
      <w:r w:rsidR="007B16B9" w:rsidRPr="007B16B9">
        <w:rPr>
          <w:rFonts w:ascii="Times New Roman" w:eastAsia="Times New Roman" w:hAnsi="Times New Roman" w:cs="Times New Roman"/>
          <w:color w:val="222222"/>
          <w:sz w:val="24"/>
          <w:szCs w:val="24"/>
          <w:highlight w:val="white"/>
          <w:lang w:val="en-GB"/>
        </w:rPr>
        <w:t>companies adopting this theory reduce</w:t>
      </w:r>
      <w:r w:rsidRPr="007B16B9">
        <w:rPr>
          <w:rFonts w:ascii="Times New Roman" w:eastAsia="Times New Roman" w:hAnsi="Times New Roman" w:cs="Times New Roman"/>
          <w:color w:val="222222"/>
          <w:sz w:val="24"/>
          <w:szCs w:val="24"/>
          <w:highlight w:val="white"/>
          <w:lang w:val="en-GB"/>
        </w:rPr>
        <w:t xml:space="preserve"> human beings to become an adjunct to the technology they operate.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Even though the organisational management of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have adopted this theory, the employees of the organisation are revered for their contribution to the growth and profitability of the venture. The founder of the strategy, Frederick Taylor has suggested that providing monetary rewards to employees motivate the employees to be responsible and accountable in their work (</w:t>
      </w:r>
      <w:r w:rsidRPr="007B16B9">
        <w:rPr>
          <w:rFonts w:ascii="Times New Roman" w:eastAsia="Times New Roman" w:hAnsi="Times New Roman" w:cs="Times New Roman"/>
          <w:color w:val="222222"/>
          <w:highlight w:val="white"/>
          <w:lang w:val="en-GB"/>
        </w:rPr>
        <w:t>Kelloggs.com, 2019</w:t>
      </w:r>
      <w:r w:rsidRPr="007B16B9">
        <w:rPr>
          <w:rFonts w:ascii="Times New Roman" w:eastAsia="Times New Roman" w:hAnsi="Times New Roman" w:cs="Times New Roman"/>
          <w:color w:val="222222"/>
          <w:sz w:val="24"/>
          <w:szCs w:val="24"/>
          <w:highlight w:val="white"/>
          <w:lang w:val="en-GB"/>
        </w:rPr>
        <w:t xml:space="preserve">). Thus, the managers of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provide extrinsic rewards to increase the rates of output from the part of the employees.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The brand has also adopted different motivational strategies according to the job responsibilities of the employees. For instance, employees with a narrowly confined job detail such as working on a production line can be paid based on the scale of production they contribute. By using this form of organisational management, employees would also have clarity regarding their pay structure and would have fewer grievances for the employers. As commented by </w:t>
      </w:r>
      <w:proofErr w:type="spellStart"/>
      <w:r w:rsidRPr="007B16B9">
        <w:rPr>
          <w:rFonts w:ascii="Times New Roman" w:eastAsia="Times New Roman" w:hAnsi="Times New Roman" w:cs="Times New Roman"/>
          <w:color w:val="222222"/>
          <w:sz w:val="24"/>
          <w:szCs w:val="24"/>
          <w:highlight w:val="white"/>
          <w:lang w:val="en-GB"/>
        </w:rPr>
        <w:t>Boddy</w:t>
      </w:r>
      <w:proofErr w:type="spellEnd"/>
      <w:r w:rsidRPr="007B16B9">
        <w:rPr>
          <w:rFonts w:ascii="Times New Roman" w:eastAsia="Times New Roman" w:hAnsi="Times New Roman" w:cs="Times New Roman"/>
          <w:color w:val="222222"/>
          <w:sz w:val="24"/>
          <w:szCs w:val="24"/>
          <w:highlight w:val="white"/>
          <w:lang w:val="en-GB"/>
        </w:rPr>
        <w:t xml:space="preserve"> (2011), this kind of job role is referred to as ‘piece work’.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In another instance, it has been evidenced that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provide their employees with various opportunities for cash alternative, which they can use for buying or selling holiday days. With the help of this theory, the leaders of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have been successful in breaking down the job responsibilities into components based on the concept of ‘division of labour’.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However, the theory also possesses specific limitations, which impact the growth of the company. As employees are encouraged to focus on the output of their job responsibilities, they </w:t>
      </w:r>
      <w:r w:rsidRPr="007B16B9">
        <w:rPr>
          <w:rFonts w:ascii="Times New Roman" w:eastAsia="Times New Roman" w:hAnsi="Times New Roman" w:cs="Times New Roman"/>
          <w:color w:val="222222"/>
          <w:sz w:val="24"/>
          <w:szCs w:val="24"/>
          <w:highlight w:val="white"/>
          <w:lang w:val="en-GB"/>
        </w:rPr>
        <w:lastRenderedPageBreak/>
        <w:t xml:space="preserve">rush to finish their jobs, which can hamper the quality of the job. As commented by Martin and </w:t>
      </w:r>
      <w:proofErr w:type="spellStart"/>
      <w:r w:rsidRPr="007B16B9">
        <w:rPr>
          <w:rFonts w:ascii="Times New Roman" w:eastAsia="Times New Roman" w:hAnsi="Times New Roman" w:cs="Times New Roman"/>
          <w:color w:val="222222"/>
          <w:sz w:val="24"/>
          <w:szCs w:val="24"/>
          <w:highlight w:val="white"/>
          <w:lang w:val="en-GB"/>
        </w:rPr>
        <w:t>Fellenz</w:t>
      </w:r>
      <w:proofErr w:type="spellEnd"/>
      <w:r w:rsidRPr="007B16B9">
        <w:rPr>
          <w:rFonts w:ascii="Times New Roman" w:eastAsia="Times New Roman" w:hAnsi="Times New Roman" w:cs="Times New Roman"/>
          <w:color w:val="222222"/>
          <w:sz w:val="24"/>
          <w:szCs w:val="24"/>
          <w:highlight w:val="white"/>
          <w:lang w:val="en-GB"/>
        </w:rPr>
        <w:t xml:space="preserve"> (2010), the theory of scientific management does not allow employees to grow and develop </w:t>
      </w:r>
      <w:r w:rsidR="007B16B9" w:rsidRPr="007B16B9">
        <w:rPr>
          <w:rFonts w:ascii="Times New Roman" w:eastAsia="Times New Roman" w:hAnsi="Times New Roman" w:cs="Times New Roman"/>
          <w:color w:val="222222"/>
          <w:sz w:val="24"/>
          <w:szCs w:val="24"/>
          <w:highlight w:val="white"/>
          <w:lang w:val="en-GB"/>
        </w:rPr>
        <w:t>themselves;</w:t>
      </w:r>
      <w:r w:rsidRPr="007B16B9">
        <w:rPr>
          <w:rFonts w:ascii="Times New Roman" w:eastAsia="Times New Roman" w:hAnsi="Times New Roman" w:cs="Times New Roman"/>
          <w:color w:val="222222"/>
          <w:sz w:val="24"/>
          <w:szCs w:val="24"/>
          <w:highlight w:val="white"/>
          <w:lang w:val="en-GB"/>
        </w:rPr>
        <w:t xml:space="preserve"> rather it attempts to limit them in excelling the responsibility they are provided with. </w:t>
      </w:r>
    </w:p>
    <w:p w:rsidR="00301A34" w:rsidRPr="007B16B9" w:rsidRDefault="00B3064C" w:rsidP="007B16B9">
      <w:pPr>
        <w:pStyle w:val="Titolo1"/>
        <w:rPr>
          <w:highlight w:val="white"/>
        </w:rPr>
      </w:pPr>
      <w:bookmarkStart w:id="2" w:name="_Toc4178264"/>
      <w:r w:rsidRPr="007B16B9">
        <w:rPr>
          <w:highlight w:val="white"/>
        </w:rPr>
        <w:t>Analysis of the relationship between structure, culture, people and organisational performance</w:t>
      </w:r>
      <w:bookmarkEnd w:id="2"/>
      <w:r w:rsidRPr="007B16B9">
        <w:rPr>
          <w:highlight w:val="white"/>
        </w:rPr>
        <w:t xml:space="preserve">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Organisational structure and culture are essential for a venture as these are the key elements employees evaluate while choosing a suitable employer. As commented by </w:t>
      </w:r>
      <w:r w:rsidRPr="007B16B9">
        <w:rPr>
          <w:rFonts w:ascii="Times New Roman" w:eastAsia="Times New Roman" w:hAnsi="Times New Roman" w:cs="Times New Roman"/>
          <w:color w:val="222222"/>
          <w:highlight w:val="white"/>
          <w:lang w:val="en-GB"/>
        </w:rPr>
        <w:t xml:space="preserve">Banks </w:t>
      </w:r>
      <w:r w:rsidRPr="007B16B9">
        <w:rPr>
          <w:rFonts w:ascii="Times New Roman" w:eastAsia="Times New Roman" w:hAnsi="Times New Roman" w:cs="Times New Roman"/>
          <w:i/>
          <w:color w:val="222222"/>
          <w:highlight w:val="white"/>
          <w:lang w:val="en-GB"/>
        </w:rPr>
        <w:t>et al.</w:t>
      </w:r>
      <w:r w:rsidRPr="007B16B9">
        <w:rPr>
          <w:rFonts w:ascii="Times New Roman" w:eastAsia="Times New Roman" w:hAnsi="Times New Roman" w:cs="Times New Roman"/>
          <w:color w:val="222222"/>
          <w:sz w:val="24"/>
          <w:szCs w:val="24"/>
          <w:highlight w:val="white"/>
          <w:lang w:val="en-GB"/>
        </w:rPr>
        <w:t xml:space="preserve"> (2016), organisational culture and structure impact significantly on the attitudes of the employees and their organisational performance. </w:t>
      </w:r>
    </w:p>
    <w:p w:rsidR="00301A34" w:rsidRPr="007B16B9" w:rsidRDefault="00B3064C">
      <w:pPr>
        <w:pStyle w:val="Normale1"/>
        <w:spacing w:line="360" w:lineRule="auto"/>
        <w:jc w:val="center"/>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noProof/>
          <w:color w:val="222222"/>
          <w:sz w:val="24"/>
          <w:szCs w:val="24"/>
          <w:highlight w:val="white"/>
          <w:lang w:val="en-GB"/>
        </w:rPr>
        <w:drawing>
          <wp:inline distT="114300" distB="114300" distL="114300" distR="114300">
            <wp:extent cx="4429125" cy="26289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429125" cy="2628900"/>
                    </a:xfrm>
                    <a:prstGeom prst="rect">
                      <a:avLst/>
                    </a:prstGeom>
                    <a:ln/>
                  </pic:spPr>
                </pic:pic>
              </a:graphicData>
            </a:graphic>
          </wp:inline>
        </w:drawing>
      </w:r>
    </w:p>
    <w:p w:rsidR="00301A34" w:rsidRPr="007B16B9" w:rsidRDefault="00B3064C">
      <w:pPr>
        <w:pStyle w:val="Normale1"/>
        <w:spacing w:line="360" w:lineRule="auto"/>
        <w:jc w:val="center"/>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Figure 1: Organisational structure of </w:t>
      </w:r>
      <w:r w:rsidR="007B16B9" w:rsidRPr="007B16B9">
        <w:rPr>
          <w:rFonts w:ascii="Times New Roman" w:eastAsia="Times New Roman" w:hAnsi="Times New Roman" w:cs="Times New Roman"/>
          <w:b/>
          <w:color w:val="222222"/>
          <w:sz w:val="24"/>
          <w:szCs w:val="24"/>
          <w:highlight w:val="white"/>
          <w:lang w:val="en-GB"/>
        </w:rPr>
        <w:t>Kellogg’s</w:t>
      </w:r>
    </w:p>
    <w:p w:rsidR="00301A34" w:rsidRPr="007B16B9" w:rsidRDefault="00B3064C">
      <w:pPr>
        <w:pStyle w:val="Normale1"/>
        <w:spacing w:line="360" w:lineRule="auto"/>
        <w:jc w:val="center"/>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(Source: Kelloggs.com, 2019)</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The organisational structure that is followed by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is the traditional hierarchical organisational structure with John </w:t>
      </w:r>
      <w:proofErr w:type="spellStart"/>
      <w:r w:rsidRPr="007B16B9">
        <w:rPr>
          <w:rFonts w:ascii="Times New Roman" w:eastAsia="Times New Roman" w:hAnsi="Times New Roman" w:cs="Times New Roman"/>
          <w:color w:val="222222"/>
          <w:sz w:val="24"/>
          <w:szCs w:val="24"/>
          <w:highlight w:val="white"/>
          <w:lang w:val="en-GB"/>
        </w:rPr>
        <w:t>Briant</w:t>
      </w:r>
      <w:proofErr w:type="spellEnd"/>
      <w:r w:rsidRPr="007B16B9">
        <w:rPr>
          <w:rFonts w:ascii="Times New Roman" w:eastAsia="Times New Roman" w:hAnsi="Times New Roman" w:cs="Times New Roman"/>
          <w:color w:val="222222"/>
          <w:sz w:val="24"/>
          <w:szCs w:val="24"/>
          <w:highlight w:val="white"/>
          <w:lang w:val="en-GB"/>
        </w:rPr>
        <w:t xml:space="preserve"> as the CEO. As influenced by the findings of </w:t>
      </w:r>
      <w:r w:rsidRPr="007B16B9">
        <w:rPr>
          <w:rFonts w:ascii="Times New Roman" w:eastAsia="Times New Roman" w:hAnsi="Times New Roman" w:cs="Times New Roman"/>
          <w:color w:val="222222"/>
          <w:highlight w:val="white"/>
          <w:lang w:val="en-GB"/>
        </w:rPr>
        <w:t xml:space="preserve">Albrecht </w:t>
      </w:r>
      <w:r w:rsidRPr="007B16B9">
        <w:rPr>
          <w:rFonts w:ascii="Times New Roman" w:eastAsia="Times New Roman" w:hAnsi="Times New Roman" w:cs="Times New Roman"/>
          <w:i/>
          <w:color w:val="222222"/>
          <w:highlight w:val="white"/>
          <w:lang w:val="en-GB"/>
        </w:rPr>
        <w:t>et al.</w:t>
      </w:r>
      <w:r w:rsidRPr="007B16B9">
        <w:rPr>
          <w:rFonts w:ascii="Times New Roman" w:eastAsia="Times New Roman" w:hAnsi="Times New Roman" w:cs="Times New Roman"/>
          <w:color w:val="222222"/>
          <w:sz w:val="24"/>
          <w:szCs w:val="24"/>
          <w:highlight w:val="white"/>
          <w:lang w:val="en-GB"/>
        </w:rPr>
        <w:t xml:space="preserve"> (2015), the leaders of the organisation have come to a point of policy and structural change as their focus has been shifted from stability, order and predictability to flux, flexibility and contingency. Thus, the old model of scientific management, which influenced the hierarchical organisational structure is not attuned to the organisational culture that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is trying to achieve in its vision.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According to the vision statement of the venture, it has been evidenced that they prioritise their employees’ mental health, motivation and willingness to come to work. During a period of structural change, employees often go through a phase of confusion and loss of faith in the new </w:t>
      </w:r>
      <w:r w:rsidRPr="007B16B9">
        <w:rPr>
          <w:rFonts w:ascii="Times New Roman" w:eastAsia="Times New Roman" w:hAnsi="Times New Roman" w:cs="Times New Roman"/>
          <w:color w:val="222222"/>
          <w:sz w:val="24"/>
          <w:szCs w:val="24"/>
          <w:highlight w:val="white"/>
          <w:lang w:val="en-GB"/>
        </w:rPr>
        <w:lastRenderedPageBreak/>
        <w:t>ways of the leaders. Establishing an effective organisational culture, which reinstates the belief of the employees and reduces employee turnover will impact on people and organisational performance (</w:t>
      </w:r>
      <w:r w:rsidRPr="007B16B9">
        <w:rPr>
          <w:rFonts w:ascii="Times New Roman" w:eastAsia="Times New Roman" w:hAnsi="Times New Roman" w:cs="Times New Roman"/>
          <w:color w:val="222222"/>
          <w:highlight w:val="white"/>
          <w:lang w:val="en-GB"/>
        </w:rPr>
        <w:t>Elsmore, 2017</w:t>
      </w:r>
      <w:r w:rsidRPr="007B16B9">
        <w:rPr>
          <w:rFonts w:ascii="Times New Roman" w:eastAsia="Times New Roman" w:hAnsi="Times New Roman" w:cs="Times New Roman"/>
          <w:color w:val="222222"/>
          <w:sz w:val="24"/>
          <w:szCs w:val="24"/>
          <w:highlight w:val="white"/>
          <w:lang w:val="en-GB"/>
        </w:rPr>
        <w:t xml:space="preserve">). </w:t>
      </w:r>
    </w:p>
    <w:p w:rsidR="00301A34" w:rsidRPr="007B16B9" w:rsidRDefault="00B3064C" w:rsidP="007B16B9">
      <w:pPr>
        <w:pStyle w:val="Titolo1"/>
        <w:rPr>
          <w:highlight w:val="white"/>
        </w:rPr>
      </w:pPr>
      <w:bookmarkStart w:id="3" w:name="_Toc4178265"/>
      <w:r w:rsidRPr="007B16B9">
        <w:rPr>
          <w:highlight w:val="white"/>
        </w:rPr>
        <w:t>Identify the essential nature of managerial work</w:t>
      </w:r>
      <w:bookmarkEnd w:id="3"/>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Managers are often referred to as multi-taskers, who are responsible for the overall organisational performance of an organisation. In the research conducted by Henry Mintzberg in his book ‘Nature of Managerial work’, it has been suggested that there are specific natural tendencies that constitute a great manager (</w:t>
      </w:r>
      <w:r w:rsidRPr="007B16B9">
        <w:rPr>
          <w:rFonts w:ascii="Times New Roman" w:eastAsia="Times New Roman" w:hAnsi="Times New Roman" w:cs="Times New Roman"/>
          <w:color w:val="222222"/>
          <w:highlight w:val="white"/>
          <w:lang w:val="en-GB"/>
        </w:rPr>
        <w:t>Mintzberg, 2015</w:t>
      </w:r>
      <w:r w:rsidRPr="007B16B9">
        <w:rPr>
          <w:rFonts w:ascii="Times New Roman" w:eastAsia="Times New Roman" w:hAnsi="Times New Roman" w:cs="Times New Roman"/>
          <w:color w:val="222222"/>
          <w:sz w:val="24"/>
          <w:szCs w:val="24"/>
          <w:highlight w:val="white"/>
          <w:lang w:val="en-GB"/>
        </w:rPr>
        <w:t xml:space="preserve">). In regard to the case scenario, the managers of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are required to understand the essential nature of a good manager.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One of the major natural </w:t>
      </w:r>
      <w:r w:rsidR="007B16B9" w:rsidRPr="007B16B9">
        <w:rPr>
          <w:rFonts w:ascii="Times New Roman" w:eastAsia="Times New Roman" w:hAnsi="Times New Roman" w:cs="Times New Roman"/>
          <w:color w:val="222222"/>
          <w:sz w:val="24"/>
          <w:szCs w:val="24"/>
          <w:highlight w:val="white"/>
          <w:lang w:val="en-GB"/>
        </w:rPr>
        <w:t>qualities</w:t>
      </w:r>
      <w:r w:rsidRPr="007B16B9">
        <w:rPr>
          <w:rFonts w:ascii="Times New Roman" w:eastAsia="Times New Roman" w:hAnsi="Times New Roman" w:cs="Times New Roman"/>
          <w:color w:val="222222"/>
          <w:sz w:val="24"/>
          <w:szCs w:val="24"/>
          <w:highlight w:val="white"/>
          <w:lang w:val="en-GB"/>
        </w:rPr>
        <w:t xml:space="preserve"> of a manager is that they are able to perform an enormous amount of work without losing their pace. They are also valued as they can undertake activities, which are referred to as varied and fragmented. As per the view of Mullins (2016), managers are witnessed to have an inclination towards solving issues, which are non-specific, current and outside of routine activities. In the case of communication, managers prefer to use verbal mode of communication rather than any written instruction, which have resulted in a greater deal of understanding between the managers and their employees within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It has also been mentioned that, even though the managers work under constraints, they have the power to exert control over the work done under their supervision. </w:t>
      </w:r>
    </w:p>
    <w:p w:rsidR="00301A34" w:rsidRPr="007B16B9" w:rsidRDefault="00B3064C" w:rsidP="007B16B9">
      <w:pPr>
        <w:pStyle w:val="Titolo1"/>
        <w:rPr>
          <w:highlight w:val="white"/>
        </w:rPr>
      </w:pPr>
      <w:bookmarkStart w:id="4" w:name="_Toc4178266"/>
      <w:r w:rsidRPr="007B16B9">
        <w:rPr>
          <w:highlight w:val="white"/>
        </w:rPr>
        <w:t>Explain the variables that determine effective management</w:t>
      </w:r>
      <w:bookmarkEnd w:id="4"/>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Interpersonal effectiveness: </w:t>
      </w:r>
      <w:r w:rsidRPr="007B16B9">
        <w:rPr>
          <w:rFonts w:ascii="Times New Roman" w:eastAsia="Times New Roman" w:hAnsi="Times New Roman" w:cs="Times New Roman"/>
          <w:color w:val="222222"/>
          <w:sz w:val="24"/>
          <w:szCs w:val="24"/>
          <w:highlight w:val="white"/>
          <w:lang w:val="en-GB"/>
        </w:rPr>
        <w:t xml:space="preserve">One of the major determinants of managerial excellence is their interpersonal skills and the impact of those skills on organisational performance. As opined by Huczynski and Buchanan (2013), the managers need to be the figurehead of the organisation while communicating with the external stakeholders of the company. Moreover, an effective manager would be successful in motivating employees and unifying their efforts. In addition, they also need to maintain lateral contracts.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Informational roles: </w:t>
      </w:r>
      <w:r w:rsidRPr="007B16B9">
        <w:rPr>
          <w:rFonts w:ascii="Times New Roman" w:eastAsia="Times New Roman" w:hAnsi="Times New Roman" w:cs="Times New Roman"/>
          <w:color w:val="222222"/>
          <w:sz w:val="24"/>
          <w:szCs w:val="24"/>
          <w:highlight w:val="white"/>
          <w:lang w:val="en-GB"/>
        </w:rPr>
        <w:t xml:space="preserve">Apart from the interpersonal skills, an effective leader would be able to monitor the flow of information through both verbal and written channels within the organisation. As argued by Knights and Willmott (2012), their responsibilities also include transmitting information to the outsiders.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Decisional roles: </w:t>
      </w:r>
      <w:r w:rsidRPr="007B16B9">
        <w:rPr>
          <w:rFonts w:ascii="Times New Roman" w:eastAsia="Times New Roman" w:hAnsi="Times New Roman" w:cs="Times New Roman"/>
          <w:color w:val="222222"/>
          <w:sz w:val="24"/>
          <w:szCs w:val="24"/>
          <w:highlight w:val="white"/>
          <w:lang w:val="en-GB"/>
        </w:rPr>
        <w:t xml:space="preserve">Managers are considered as the harbinger of change in an organisation. Even if the decision to change a specific policy and structure is taken by the leaders, it is the manager’s responsibility to implement that change effectively. As commented by Martin and </w:t>
      </w:r>
      <w:proofErr w:type="spellStart"/>
      <w:r w:rsidRPr="007B16B9">
        <w:rPr>
          <w:rFonts w:ascii="Times New Roman" w:eastAsia="Times New Roman" w:hAnsi="Times New Roman" w:cs="Times New Roman"/>
          <w:color w:val="222222"/>
          <w:sz w:val="24"/>
          <w:szCs w:val="24"/>
          <w:highlight w:val="white"/>
          <w:lang w:val="en-GB"/>
        </w:rPr>
        <w:t>Fellenz</w:t>
      </w:r>
      <w:proofErr w:type="spellEnd"/>
      <w:r w:rsidRPr="007B16B9">
        <w:rPr>
          <w:rFonts w:ascii="Times New Roman" w:eastAsia="Times New Roman" w:hAnsi="Times New Roman" w:cs="Times New Roman"/>
          <w:color w:val="222222"/>
          <w:sz w:val="24"/>
          <w:szCs w:val="24"/>
          <w:highlight w:val="white"/>
          <w:lang w:val="en-GB"/>
        </w:rPr>
        <w:t xml:space="preserve"> </w:t>
      </w:r>
      <w:r w:rsidRPr="007B16B9">
        <w:rPr>
          <w:rFonts w:ascii="Times New Roman" w:eastAsia="Times New Roman" w:hAnsi="Times New Roman" w:cs="Times New Roman"/>
          <w:color w:val="222222"/>
          <w:sz w:val="24"/>
          <w:szCs w:val="24"/>
          <w:highlight w:val="white"/>
          <w:lang w:val="en-GB"/>
        </w:rPr>
        <w:lastRenderedPageBreak/>
        <w:t xml:space="preserve">(2010), during the decision-making phase, there are various non-routine responsibilities that the employees need to undertake, which can disturb their perception of the employers. An effective manager would successfully manage these grievances and confusions. Another major decision-making role that the managers are vested with is to allocate and divide job responsibilities among the employees based on their skills and capabilities.  </w:t>
      </w:r>
    </w:p>
    <w:p w:rsidR="00301A34" w:rsidRPr="007B16B9" w:rsidRDefault="00B3064C" w:rsidP="007B16B9">
      <w:pPr>
        <w:pStyle w:val="Titolo1"/>
        <w:rPr>
          <w:highlight w:val="white"/>
        </w:rPr>
      </w:pPr>
      <w:bookmarkStart w:id="5" w:name="_Toc4178267"/>
      <w:r w:rsidRPr="007B16B9">
        <w:rPr>
          <w:highlight w:val="white"/>
        </w:rPr>
        <w:t>Communicate the role of leadership</w:t>
      </w:r>
      <w:bookmarkEnd w:id="5"/>
      <w:r w:rsidRPr="007B16B9">
        <w:rPr>
          <w:highlight w:val="white"/>
        </w:rPr>
        <w:t xml:space="preserve">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While facilitating an organisational change, leaders of an enterprise can adopt the transformational leadership style as the theory suggests that leaders can transform an individual or an organisation through their inspirational and risk-taking abilities (</w:t>
      </w:r>
      <w:r w:rsidRPr="007B16B9">
        <w:rPr>
          <w:rFonts w:ascii="Times New Roman" w:eastAsia="Times New Roman" w:hAnsi="Times New Roman" w:cs="Times New Roman"/>
          <w:color w:val="222222"/>
          <w:highlight w:val="white"/>
          <w:lang w:val="en-GB"/>
        </w:rPr>
        <w:t xml:space="preserve">Banks </w:t>
      </w:r>
      <w:r w:rsidRPr="007B16B9">
        <w:rPr>
          <w:rFonts w:ascii="Times New Roman" w:eastAsia="Times New Roman" w:hAnsi="Times New Roman" w:cs="Times New Roman"/>
          <w:i/>
          <w:color w:val="222222"/>
          <w:highlight w:val="white"/>
          <w:lang w:val="en-GB"/>
        </w:rPr>
        <w:t xml:space="preserve">et al. </w:t>
      </w:r>
      <w:r w:rsidRPr="007B16B9">
        <w:rPr>
          <w:rFonts w:ascii="Times New Roman" w:eastAsia="Times New Roman" w:hAnsi="Times New Roman" w:cs="Times New Roman"/>
          <w:color w:val="222222"/>
          <w:highlight w:val="white"/>
          <w:lang w:val="en-GB"/>
        </w:rPr>
        <w:t>2016</w:t>
      </w:r>
      <w:r w:rsidRPr="007B16B9">
        <w:rPr>
          <w:rFonts w:ascii="Times New Roman" w:eastAsia="Times New Roman" w:hAnsi="Times New Roman" w:cs="Times New Roman"/>
          <w:color w:val="222222"/>
          <w:sz w:val="24"/>
          <w:szCs w:val="24"/>
          <w:highlight w:val="white"/>
          <w:lang w:val="en-GB"/>
        </w:rPr>
        <w:t xml:space="preserve">). As </w:t>
      </w:r>
      <w:proofErr w:type="spellStart"/>
      <w:r w:rsidRPr="007B16B9">
        <w:rPr>
          <w:rFonts w:ascii="Times New Roman" w:eastAsia="Times New Roman" w:hAnsi="Times New Roman" w:cs="Times New Roman"/>
          <w:color w:val="222222"/>
          <w:sz w:val="24"/>
          <w:szCs w:val="24"/>
          <w:highlight w:val="white"/>
          <w:lang w:val="en-GB"/>
        </w:rPr>
        <w:t>Kelloggs</w:t>
      </w:r>
      <w:proofErr w:type="spellEnd"/>
      <w:r w:rsidRPr="007B16B9">
        <w:rPr>
          <w:rFonts w:ascii="Times New Roman" w:eastAsia="Times New Roman" w:hAnsi="Times New Roman" w:cs="Times New Roman"/>
          <w:color w:val="222222"/>
          <w:sz w:val="24"/>
          <w:szCs w:val="24"/>
          <w:highlight w:val="white"/>
          <w:lang w:val="en-GB"/>
        </w:rPr>
        <w:t xml:space="preserve"> is going through a phase of structural change and innovation strategies, it is imperative that the leaders provide specific focus on their roles under the mentioned leadership style.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Inspirational motivation: </w:t>
      </w:r>
      <w:r w:rsidRPr="007B16B9">
        <w:rPr>
          <w:rFonts w:ascii="Times New Roman" w:eastAsia="Times New Roman" w:hAnsi="Times New Roman" w:cs="Times New Roman"/>
          <w:color w:val="222222"/>
          <w:sz w:val="24"/>
          <w:szCs w:val="24"/>
          <w:highlight w:val="white"/>
          <w:lang w:val="en-GB"/>
        </w:rPr>
        <w:t xml:space="preserve">One of the major foundations of transformational leadership is to establish a value-based organisational culture through a consistent vision and mission of the organisation. As commented by </w:t>
      </w:r>
      <w:r w:rsidRPr="007B16B9">
        <w:rPr>
          <w:rFonts w:ascii="Times New Roman" w:eastAsia="Times New Roman" w:hAnsi="Times New Roman" w:cs="Times New Roman"/>
          <w:color w:val="222222"/>
          <w:highlight w:val="white"/>
          <w:lang w:val="en-GB"/>
        </w:rPr>
        <w:t>Elsmore</w:t>
      </w:r>
      <w:r w:rsidRPr="007B16B9">
        <w:rPr>
          <w:rFonts w:ascii="Times New Roman" w:eastAsia="Times New Roman" w:hAnsi="Times New Roman" w:cs="Times New Roman"/>
          <w:color w:val="222222"/>
          <w:sz w:val="24"/>
          <w:szCs w:val="24"/>
          <w:highlight w:val="white"/>
          <w:lang w:val="en-GB"/>
        </w:rPr>
        <w:t xml:space="preserve"> (2017), these leaders provide guidance to the employers in terms of a sense of belonging to the organisation. As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believe in a value-based system, the role of the leader would be to analyse the ways to instate the value in every transaction.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Intellectual stimulation: </w:t>
      </w:r>
      <w:proofErr w:type="spellStart"/>
      <w:r w:rsidRPr="007B16B9">
        <w:rPr>
          <w:rFonts w:ascii="Times New Roman" w:eastAsia="Times New Roman" w:hAnsi="Times New Roman" w:cs="Times New Roman"/>
          <w:color w:val="222222"/>
          <w:sz w:val="24"/>
          <w:szCs w:val="24"/>
          <w:highlight w:val="white"/>
          <w:lang w:val="en-GB"/>
        </w:rPr>
        <w:t>Kelloggs</w:t>
      </w:r>
      <w:proofErr w:type="spellEnd"/>
      <w:r w:rsidRPr="007B16B9">
        <w:rPr>
          <w:rFonts w:ascii="Times New Roman" w:eastAsia="Times New Roman" w:hAnsi="Times New Roman" w:cs="Times New Roman"/>
          <w:color w:val="222222"/>
          <w:sz w:val="24"/>
          <w:szCs w:val="24"/>
          <w:highlight w:val="white"/>
          <w:lang w:val="en-GB"/>
        </w:rPr>
        <w:t xml:space="preserve"> believe in sustainable innovations and technological advancement in their products. Hence, it is imperative for the leaders to stimulate the intellectual properties of the employees through interactions, discussion forums and training facilities (</w:t>
      </w:r>
      <w:proofErr w:type="spellStart"/>
      <w:r w:rsidRPr="007B16B9">
        <w:rPr>
          <w:rFonts w:ascii="Times New Roman" w:eastAsia="Times New Roman" w:hAnsi="Times New Roman" w:cs="Times New Roman"/>
          <w:color w:val="222222"/>
          <w:sz w:val="24"/>
          <w:szCs w:val="24"/>
          <w:highlight w:val="white"/>
          <w:lang w:val="en-GB"/>
        </w:rPr>
        <w:t>Boddy</w:t>
      </w:r>
      <w:proofErr w:type="spellEnd"/>
      <w:r w:rsidRPr="007B16B9">
        <w:rPr>
          <w:rFonts w:ascii="Times New Roman" w:eastAsia="Times New Roman" w:hAnsi="Times New Roman" w:cs="Times New Roman"/>
          <w:color w:val="222222"/>
          <w:sz w:val="24"/>
          <w:szCs w:val="24"/>
          <w:highlight w:val="white"/>
          <w:lang w:val="en-GB"/>
        </w:rPr>
        <w:t xml:space="preserve">, 2011). </w:t>
      </w:r>
    </w:p>
    <w:p w:rsidR="00301A34" w:rsidRPr="007B16B9" w:rsidRDefault="00B3064C">
      <w:pPr>
        <w:pStyle w:val="Normale1"/>
        <w:spacing w:line="360" w:lineRule="auto"/>
        <w:jc w:val="both"/>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Idealized influence: </w:t>
      </w:r>
      <w:r w:rsidRPr="007B16B9">
        <w:rPr>
          <w:rFonts w:ascii="Times New Roman" w:eastAsia="Times New Roman" w:hAnsi="Times New Roman" w:cs="Times New Roman"/>
          <w:color w:val="222222"/>
          <w:sz w:val="24"/>
          <w:szCs w:val="24"/>
          <w:highlight w:val="white"/>
          <w:lang w:val="en-GB"/>
        </w:rPr>
        <w:t xml:space="preserve">An effective leader would be able to influence the employees when the employees witness that the leader is also attuned to the organisational vision and culture. </w:t>
      </w:r>
      <w:r w:rsidRPr="007B16B9">
        <w:rPr>
          <w:rFonts w:ascii="Times New Roman" w:eastAsia="Times New Roman" w:hAnsi="Times New Roman" w:cs="Times New Roman"/>
          <w:b/>
          <w:color w:val="222222"/>
          <w:sz w:val="24"/>
          <w:szCs w:val="24"/>
          <w:highlight w:val="white"/>
          <w:lang w:val="en-GB"/>
        </w:rPr>
        <w:t xml:space="preserve">Individualised consideration: </w:t>
      </w:r>
      <w:r w:rsidRPr="007B16B9">
        <w:rPr>
          <w:rFonts w:ascii="Times New Roman" w:eastAsia="Times New Roman" w:hAnsi="Times New Roman" w:cs="Times New Roman"/>
          <w:color w:val="222222"/>
          <w:sz w:val="24"/>
          <w:szCs w:val="24"/>
          <w:highlight w:val="white"/>
          <w:lang w:val="en-GB"/>
        </w:rPr>
        <w:t xml:space="preserve">As commented by Mullins (2016), it is essential that the leaders need to be able to differentiate the employees based on their talents and knowledge. In regard to the scenario, the employees are rewarded based on their individual performance, which is a mark of an effective transformational relationship. </w:t>
      </w:r>
      <w:r w:rsidRPr="007B16B9">
        <w:rPr>
          <w:rFonts w:ascii="Times New Roman" w:eastAsia="Times New Roman" w:hAnsi="Times New Roman" w:cs="Times New Roman"/>
          <w:b/>
          <w:color w:val="222222"/>
          <w:sz w:val="24"/>
          <w:szCs w:val="24"/>
          <w:highlight w:val="white"/>
          <w:lang w:val="en-GB"/>
        </w:rPr>
        <w:t xml:space="preserve"> </w:t>
      </w:r>
    </w:p>
    <w:p w:rsidR="00301A34" w:rsidRPr="007B16B9" w:rsidRDefault="00B3064C">
      <w:pPr>
        <w:pStyle w:val="Normale1"/>
        <w:spacing w:line="360" w:lineRule="auto"/>
        <w:jc w:val="center"/>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noProof/>
          <w:color w:val="222222"/>
          <w:sz w:val="24"/>
          <w:szCs w:val="24"/>
          <w:highlight w:val="white"/>
          <w:lang w:val="en-GB"/>
        </w:rPr>
        <w:lastRenderedPageBreak/>
        <w:drawing>
          <wp:inline distT="114300" distB="114300" distL="114300" distR="114300">
            <wp:extent cx="3000375" cy="2895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00375" cy="2895600"/>
                    </a:xfrm>
                    <a:prstGeom prst="rect">
                      <a:avLst/>
                    </a:prstGeom>
                    <a:ln/>
                  </pic:spPr>
                </pic:pic>
              </a:graphicData>
            </a:graphic>
          </wp:inline>
        </w:drawing>
      </w:r>
    </w:p>
    <w:p w:rsidR="00301A34" w:rsidRPr="007B16B9" w:rsidRDefault="00B3064C">
      <w:pPr>
        <w:pStyle w:val="Normale1"/>
        <w:spacing w:line="360" w:lineRule="auto"/>
        <w:jc w:val="center"/>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Figure 2: Transformational theory of leadership </w:t>
      </w:r>
    </w:p>
    <w:p w:rsidR="00301A34" w:rsidRPr="007B16B9" w:rsidRDefault="00B3064C">
      <w:pPr>
        <w:pStyle w:val="Normale1"/>
        <w:spacing w:line="360" w:lineRule="auto"/>
        <w:jc w:val="center"/>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(Sources: Banks </w:t>
      </w:r>
      <w:r w:rsidRPr="007B16B9">
        <w:rPr>
          <w:rFonts w:ascii="Times New Roman" w:eastAsia="Times New Roman" w:hAnsi="Times New Roman" w:cs="Times New Roman"/>
          <w:i/>
          <w:color w:val="222222"/>
          <w:sz w:val="24"/>
          <w:szCs w:val="24"/>
          <w:highlight w:val="white"/>
          <w:lang w:val="en-GB"/>
        </w:rPr>
        <w:t xml:space="preserve">et al. </w:t>
      </w:r>
      <w:r w:rsidRPr="007B16B9">
        <w:rPr>
          <w:rFonts w:ascii="Times New Roman" w:eastAsia="Times New Roman" w:hAnsi="Times New Roman" w:cs="Times New Roman"/>
          <w:color w:val="222222"/>
          <w:sz w:val="24"/>
          <w:szCs w:val="24"/>
          <w:highlight w:val="white"/>
          <w:lang w:val="en-GB"/>
        </w:rPr>
        <w:t>2016)</w:t>
      </w:r>
    </w:p>
    <w:p w:rsidR="00301A34" w:rsidRPr="007B16B9" w:rsidRDefault="00B3064C" w:rsidP="007B16B9">
      <w:pPr>
        <w:pStyle w:val="Titolo1"/>
        <w:rPr>
          <w:highlight w:val="white"/>
        </w:rPr>
      </w:pPr>
      <w:bookmarkStart w:id="6" w:name="_Toc4178268"/>
      <w:r w:rsidRPr="007B16B9">
        <w:rPr>
          <w:highlight w:val="white"/>
        </w:rPr>
        <w:t>Evaluate the behavioural approach to management</w:t>
      </w:r>
      <w:bookmarkEnd w:id="6"/>
      <w:r w:rsidRPr="007B16B9">
        <w:rPr>
          <w:highlight w:val="white"/>
        </w:rPr>
        <w:t xml:space="preserve">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The behavioural science approach to management refers to the psychological and sociological processes of an individual within an organisation. As commented by Huczynski and Buchanan (2013), this approach is essential as human behaviour and psycho-social processes impact employees’ organisational performance. The following can be considered as the consolidated behavioural approach to management.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Psychological needs: </w:t>
      </w:r>
      <w:r w:rsidRPr="007B16B9">
        <w:rPr>
          <w:rFonts w:ascii="Times New Roman" w:eastAsia="Times New Roman" w:hAnsi="Times New Roman" w:cs="Times New Roman"/>
          <w:color w:val="222222"/>
          <w:sz w:val="24"/>
          <w:szCs w:val="24"/>
          <w:highlight w:val="white"/>
          <w:lang w:val="en-GB"/>
        </w:rPr>
        <w:t xml:space="preserve">As commented by Knights and Willmott (2012), psychological needs are basic needs that are imperative for an employee’s survival such as clothing, shelter and food. As the employees of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are provided with specific monetary rewards, these needs of the employees are met.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Safety needs: </w:t>
      </w:r>
      <w:r w:rsidRPr="007B16B9">
        <w:rPr>
          <w:rFonts w:ascii="Times New Roman" w:eastAsia="Times New Roman" w:hAnsi="Times New Roman" w:cs="Times New Roman"/>
          <w:color w:val="222222"/>
          <w:sz w:val="24"/>
          <w:szCs w:val="24"/>
          <w:highlight w:val="white"/>
          <w:lang w:val="en-GB"/>
        </w:rPr>
        <w:t xml:space="preserve">These needs refer to the mandatory safety precautions, which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need to undertake as it functions with the help of large technological tools for production. Moreover, security against unemployment also motivates employees to put effort in their job responsibilities.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Social needs: </w:t>
      </w:r>
      <w:r w:rsidRPr="007B16B9">
        <w:rPr>
          <w:rFonts w:ascii="Times New Roman" w:eastAsia="Times New Roman" w:hAnsi="Times New Roman" w:cs="Times New Roman"/>
          <w:color w:val="222222"/>
          <w:sz w:val="24"/>
          <w:szCs w:val="24"/>
          <w:highlight w:val="white"/>
          <w:lang w:val="en-GB"/>
        </w:rPr>
        <w:t xml:space="preserve">As the basic needs are met, the employees are more inclined to the fulfilment of their social needs, which are intrinsic appraisals, boosting of morale and sense of belonging to the organisation. </w:t>
      </w:r>
      <w:r w:rsidR="007B16B9" w:rsidRPr="007B16B9">
        <w:rPr>
          <w:rFonts w:ascii="Times New Roman" w:eastAsia="Times New Roman" w:hAnsi="Times New Roman" w:cs="Times New Roman"/>
          <w:color w:val="222222"/>
          <w:sz w:val="24"/>
          <w:szCs w:val="24"/>
          <w:highlight w:val="white"/>
          <w:lang w:val="en-GB"/>
        </w:rPr>
        <w:t>Kellogg’s</w:t>
      </w:r>
      <w:r w:rsidRPr="007B16B9">
        <w:rPr>
          <w:rFonts w:ascii="Times New Roman" w:eastAsia="Times New Roman" w:hAnsi="Times New Roman" w:cs="Times New Roman"/>
          <w:color w:val="222222"/>
          <w:sz w:val="24"/>
          <w:szCs w:val="24"/>
          <w:highlight w:val="white"/>
          <w:lang w:val="en-GB"/>
        </w:rPr>
        <w:t xml:space="preserve"> has been instrumental in igniting a sense of belonging within the employers by establishing a value-based work culture. </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lastRenderedPageBreak/>
        <w:t xml:space="preserve">Ego or esteem needs: </w:t>
      </w:r>
      <w:r w:rsidRPr="007B16B9">
        <w:rPr>
          <w:rFonts w:ascii="Times New Roman" w:eastAsia="Times New Roman" w:hAnsi="Times New Roman" w:cs="Times New Roman"/>
          <w:color w:val="222222"/>
          <w:sz w:val="24"/>
          <w:szCs w:val="24"/>
          <w:highlight w:val="white"/>
          <w:lang w:val="en-GB"/>
        </w:rPr>
        <w:t xml:space="preserve">These needs include the desire for power and recognition through achievement and it contributes to fulfilling personal as well as organisational mission. </w:t>
      </w:r>
    </w:p>
    <w:p w:rsidR="00301A34" w:rsidRPr="007B16B9" w:rsidRDefault="00B3064C">
      <w:pPr>
        <w:pStyle w:val="Normale1"/>
        <w:spacing w:line="360" w:lineRule="auto"/>
        <w:jc w:val="center"/>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noProof/>
          <w:color w:val="222222"/>
          <w:sz w:val="24"/>
          <w:szCs w:val="24"/>
          <w:highlight w:val="white"/>
          <w:lang w:val="en-GB"/>
        </w:rPr>
        <w:drawing>
          <wp:inline distT="114300" distB="114300" distL="114300" distR="114300">
            <wp:extent cx="4381500" cy="26574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381500" cy="2657475"/>
                    </a:xfrm>
                    <a:prstGeom prst="rect">
                      <a:avLst/>
                    </a:prstGeom>
                    <a:ln/>
                  </pic:spPr>
                </pic:pic>
              </a:graphicData>
            </a:graphic>
          </wp:inline>
        </w:drawing>
      </w:r>
    </w:p>
    <w:p w:rsidR="00301A34" w:rsidRPr="007B16B9" w:rsidRDefault="00B3064C">
      <w:pPr>
        <w:pStyle w:val="Normale1"/>
        <w:spacing w:line="360" w:lineRule="auto"/>
        <w:jc w:val="center"/>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Figure 3: Behavioural approach to management</w:t>
      </w:r>
    </w:p>
    <w:p w:rsidR="00301A34" w:rsidRPr="007B16B9" w:rsidRDefault="00B3064C">
      <w:pPr>
        <w:pStyle w:val="Normale1"/>
        <w:spacing w:line="360" w:lineRule="auto"/>
        <w:jc w:val="center"/>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(Source: Knights and Willmott, 2012)</w:t>
      </w:r>
      <w:r w:rsidRPr="007B16B9">
        <w:rPr>
          <w:rFonts w:ascii="Times New Roman" w:eastAsia="Times New Roman" w:hAnsi="Times New Roman" w:cs="Times New Roman"/>
          <w:b/>
          <w:color w:val="222222"/>
          <w:sz w:val="24"/>
          <w:szCs w:val="24"/>
          <w:highlight w:val="white"/>
          <w:lang w:val="en-GB"/>
        </w:rPr>
        <w:t xml:space="preserve">   </w:t>
      </w:r>
    </w:p>
    <w:p w:rsidR="00301A34" w:rsidRPr="007B16B9" w:rsidRDefault="00B3064C" w:rsidP="007B16B9">
      <w:pPr>
        <w:pStyle w:val="Titolo1"/>
        <w:rPr>
          <w:highlight w:val="white"/>
        </w:rPr>
      </w:pPr>
      <w:bookmarkStart w:id="7" w:name="_iq1p41lvm232" w:colFirst="0" w:colLast="0"/>
      <w:bookmarkStart w:id="8" w:name="_Toc4178269"/>
      <w:bookmarkEnd w:id="7"/>
      <w:r w:rsidRPr="007B16B9">
        <w:rPr>
          <w:highlight w:val="white"/>
        </w:rPr>
        <w:t>Psychological theories and explanatory frameworks of individual behaviour</w:t>
      </w:r>
      <w:bookmarkEnd w:id="8"/>
    </w:p>
    <w:p w:rsidR="00301A34" w:rsidRPr="007B16B9" w:rsidRDefault="00B3064C">
      <w:pPr>
        <w:pStyle w:val="Normale1"/>
        <w:spacing w:line="360" w:lineRule="auto"/>
        <w:jc w:val="both"/>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Personality</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Maslow’s model is appropriate for describing the Kellogg’s company; as it is linked with the hierarchy of individual needs and it helps to determine the personality. Self-esteem is essential for avoiding the negative attitude, and to focus on the positive thoughts, it aids to develop the personality of the employees (</w:t>
      </w:r>
      <w:proofErr w:type="spellStart"/>
      <w:r w:rsidRPr="007B16B9">
        <w:rPr>
          <w:rFonts w:ascii="Times New Roman" w:eastAsia="Times New Roman" w:hAnsi="Times New Roman" w:cs="Times New Roman"/>
          <w:color w:val="222222"/>
          <w:sz w:val="24"/>
          <w:szCs w:val="24"/>
          <w:highlight w:val="white"/>
          <w:lang w:val="en-GB"/>
        </w:rPr>
        <w:t>Ginja</w:t>
      </w:r>
      <w:proofErr w:type="spellEnd"/>
      <w:r w:rsidRPr="007B16B9">
        <w:rPr>
          <w:rFonts w:ascii="Times New Roman" w:eastAsia="Times New Roman" w:hAnsi="Times New Roman" w:cs="Times New Roman"/>
          <w:color w:val="222222"/>
          <w:sz w:val="24"/>
          <w:szCs w:val="24"/>
          <w:highlight w:val="white"/>
          <w:lang w:val="en-GB"/>
        </w:rPr>
        <w:t xml:space="preserve"> </w:t>
      </w:r>
      <w:r w:rsidRPr="007B16B9">
        <w:rPr>
          <w:rFonts w:ascii="Times New Roman" w:eastAsia="Times New Roman" w:hAnsi="Times New Roman" w:cs="Times New Roman"/>
          <w:i/>
          <w:color w:val="222222"/>
          <w:sz w:val="24"/>
          <w:szCs w:val="24"/>
          <w:highlight w:val="white"/>
          <w:lang w:val="en-GB"/>
        </w:rPr>
        <w:t>et al.</w:t>
      </w:r>
      <w:r w:rsidRPr="007B16B9">
        <w:rPr>
          <w:rFonts w:ascii="Times New Roman" w:eastAsia="Times New Roman" w:hAnsi="Times New Roman" w:cs="Times New Roman"/>
          <w:color w:val="222222"/>
          <w:sz w:val="24"/>
          <w:szCs w:val="24"/>
          <w:highlight w:val="white"/>
          <w:lang w:val="en-GB"/>
        </w:rPr>
        <w:t xml:space="preserve"> 2018).</w:t>
      </w:r>
    </w:p>
    <w:p w:rsidR="00301A34" w:rsidRPr="007B16B9" w:rsidRDefault="00B3064C">
      <w:pPr>
        <w:pStyle w:val="Normale1"/>
        <w:spacing w:line="360" w:lineRule="auto"/>
        <w:jc w:val="both"/>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Perception</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The perception of the company is to provide a healthy and safe life to the nation to prevent the further conflicts. It is the duty of an individual to become self-responsible by observing the safety measures. The five stages of perception determine the process of stimulation, interpretation, evaluation and memory which are essential for the growth of the organization. As per the view of Armstrong and Taylor (2014), it is important to have a correct perception of workers in the workplace as it tends to perceive the roles with their utmost abilities. It is necessary to feel, see and hear the situation for taking the appropriate step.</w:t>
      </w:r>
    </w:p>
    <w:p w:rsidR="00301A34" w:rsidRPr="007B16B9" w:rsidRDefault="00B3064C">
      <w:pPr>
        <w:pStyle w:val="Normale1"/>
        <w:spacing w:line="360" w:lineRule="auto"/>
        <w:jc w:val="both"/>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Learning</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It is important to learn the social need to work in Kellogg’s organization as it provides informal opportunities for strengthening and enhancing the sense of working. It has the utmost importance </w:t>
      </w:r>
      <w:r w:rsidRPr="007B16B9">
        <w:rPr>
          <w:rFonts w:ascii="Times New Roman" w:eastAsia="Times New Roman" w:hAnsi="Times New Roman" w:cs="Times New Roman"/>
          <w:color w:val="222222"/>
          <w:sz w:val="24"/>
          <w:szCs w:val="24"/>
          <w:highlight w:val="white"/>
          <w:lang w:val="en-GB"/>
        </w:rPr>
        <w:lastRenderedPageBreak/>
        <w:t>to gain knowledge for effective communication. It aids to develop the k-values of the organization such as developing a positive attitude and recognizing the diversity of the company.</w:t>
      </w:r>
    </w:p>
    <w:p w:rsidR="00301A34" w:rsidRPr="007B16B9" w:rsidRDefault="00B3064C">
      <w:pPr>
        <w:pStyle w:val="Normale1"/>
        <w:spacing w:line="360" w:lineRule="auto"/>
        <w:jc w:val="both"/>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Attitudinal dispositions, namely: motivation, satisfaction and commitment</w:t>
      </w:r>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It is essential to take challenges to improve and develop the working status with the team members. It is mandatory to remain positive in the organization for enhancing the productivity for the Kellogg’s company. The satisfaction of individual is mandatory to regulate their performance towards the company. It is the duty of the employees to deliver and perform work will full devotion. It has the utmost value to be loyal and faithful towards the workplace and co-workers to accomplish the task (</w:t>
      </w:r>
      <w:proofErr w:type="spellStart"/>
      <w:r w:rsidRPr="007B16B9">
        <w:rPr>
          <w:rFonts w:ascii="Times New Roman" w:eastAsia="Times New Roman" w:hAnsi="Times New Roman" w:cs="Times New Roman"/>
          <w:color w:val="222222"/>
          <w:sz w:val="24"/>
          <w:szCs w:val="24"/>
          <w:highlight w:val="white"/>
          <w:lang w:val="en-GB"/>
        </w:rPr>
        <w:t>Analoui</w:t>
      </w:r>
      <w:proofErr w:type="spellEnd"/>
      <w:r w:rsidRPr="007B16B9">
        <w:rPr>
          <w:rFonts w:ascii="Times New Roman" w:eastAsia="Times New Roman" w:hAnsi="Times New Roman" w:cs="Times New Roman"/>
          <w:color w:val="222222"/>
          <w:sz w:val="24"/>
          <w:szCs w:val="24"/>
          <w:highlight w:val="white"/>
          <w:lang w:val="en-GB"/>
        </w:rPr>
        <w:t xml:space="preserve"> </w:t>
      </w:r>
      <w:r w:rsidRPr="007B16B9">
        <w:rPr>
          <w:rFonts w:ascii="Times New Roman" w:eastAsia="Times New Roman" w:hAnsi="Times New Roman" w:cs="Times New Roman"/>
          <w:i/>
          <w:color w:val="222222"/>
          <w:sz w:val="24"/>
          <w:szCs w:val="24"/>
          <w:highlight w:val="white"/>
          <w:lang w:val="en-GB"/>
        </w:rPr>
        <w:t>et al.</w:t>
      </w:r>
      <w:r w:rsidRPr="007B16B9">
        <w:rPr>
          <w:rFonts w:ascii="Times New Roman" w:eastAsia="Times New Roman" w:hAnsi="Times New Roman" w:cs="Times New Roman"/>
          <w:color w:val="222222"/>
          <w:sz w:val="24"/>
          <w:szCs w:val="24"/>
          <w:highlight w:val="white"/>
          <w:lang w:val="en-GB"/>
        </w:rPr>
        <w:t xml:space="preserve"> 2012).</w:t>
      </w:r>
    </w:p>
    <w:p w:rsidR="00301A34" w:rsidRPr="007B16B9" w:rsidRDefault="00B3064C" w:rsidP="007B16B9">
      <w:pPr>
        <w:pStyle w:val="Titolo1"/>
        <w:rPr>
          <w:highlight w:val="white"/>
        </w:rPr>
      </w:pPr>
      <w:bookmarkStart w:id="9" w:name="_Toc4178270"/>
      <w:r w:rsidRPr="007B16B9">
        <w:rPr>
          <w:highlight w:val="white"/>
        </w:rPr>
        <w:t>Conclusion</w:t>
      </w:r>
      <w:bookmarkEnd w:id="9"/>
    </w:p>
    <w:p w:rsidR="00301A34" w:rsidRPr="007B16B9" w:rsidRDefault="00B3064C">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The above study illustrates the overview of Kellogg’s company along with the functions performs by the employees in the workplace. This study enhances the theoretical perspective of Kellogg’s company along with the organizational theories. In context of leadership theory, it was evaluated that there are four main blocks namely, intellectual stimulation, individualised consideration, and inspirational motivational and idealized influence. This study consists of psychological theories based on Maslow’s theory for enhancing the productivity of the company. This study evaluated and analysed the workplace environment of Kellogg’s to determine the strategies for accomplishing a healthy life of the nation. Understanding the co-workers is necessary to maintain effective communication with them; to enhance the productivity in the company by implementing advanced strategies for the development of the workplace.</w:t>
      </w:r>
    </w:p>
    <w:p w:rsidR="00301A34" w:rsidRPr="007B16B9" w:rsidRDefault="00301A34">
      <w:pPr>
        <w:pStyle w:val="Normale1"/>
        <w:spacing w:line="360" w:lineRule="auto"/>
        <w:jc w:val="both"/>
        <w:rPr>
          <w:rFonts w:ascii="Times New Roman" w:eastAsia="Times New Roman" w:hAnsi="Times New Roman" w:cs="Times New Roman"/>
          <w:color w:val="222222"/>
          <w:sz w:val="24"/>
          <w:szCs w:val="24"/>
          <w:highlight w:val="white"/>
          <w:lang w:val="en-GB"/>
        </w:rPr>
      </w:pPr>
    </w:p>
    <w:p w:rsidR="00301A34" w:rsidRPr="007B16B9" w:rsidRDefault="00B3064C">
      <w:pPr>
        <w:pStyle w:val="Normale1"/>
        <w:spacing w:line="360" w:lineRule="auto"/>
        <w:jc w:val="both"/>
        <w:rPr>
          <w:rFonts w:ascii="Times New Roman" w:eastAsia="Times New Roman" w:hAnsi="Times New Roman" w:cs="Times New Roman"/>
          <w:b/>
          <w:color w:val="222222"/>
          <w:sz w:val="24"/>
          <w:szCs w:val="24"/>
          <w:highlight w:val="white"/>
          <w:lang w:val="en-GB"/>
        </w:rPr>
      </w:pPr>
      <w:r w:rsidRPr="007B16B9">
        <w:rPr>
          <w:lang w:val="en-GB"/>
        </w:rPr>
        <w:br w:type="page"/>
      </w:r>
    </w:p>
    <w:p w:rsidR="00301A34" w:rsidRPr="007B16B9" w:rsidRDefault="00B3064C" w:rsidP="007B16B9">
      <w:pPr>
        <w:pStyle w:val="Titolo1"/>
        <w:rPr>
          <w:highlight w:val="white"/>
        </w:rPr>
      </w:pPr>
      <w:bookmarkStart w:id="10" w:name="_Toc4178271"/>
      <w:r w:rsidRPr="007B16B9">
        <w:rPr>
          <w:highlight w:val="white"/>
        </w:rPr>
        <w:lastRenderedPageBreak/>
        <w:t>Reference list</w:t>
      </w:r>
      <w:bookmarkEnd w:id="10"/>
      <w:r w:rsidRPr="007B16B9">
        <w:rPr>
          <w:highlight w:val="white"/>
        </w:rPr>
        <w:t xml:space="preserve"> </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Albrecht, S.L., Bakker, A.B., </w:t>
      </w:r>
      <w:proofErr w:type="spellStart"/>
      <w:r w:rsidRPr="007B16B9">
        <w:rPr>
          <w:rFonts w:ascii="Times New Roman" w:eastAsia="Times New Roman" w:hAnsi="Times New Roman" w:cs="Times New Roman"/>
          <w:color w:val="222222"/>
          <w:sz w:val="24"/>
          <w:szCs w:val="24"/>
          <w:highlight w:val="white"/>
          <w:lang w:val="en-GB"/>
        </w:rPr>
        <w:t>Gruman</w:t>
      </w:r>
      <w:proofErr w:type="spellEnd"/>
      <w:r w:rsidRPr="007B16B9">
        <w:rPr>
          <w:rFonts w:ascii="Times New Roman" w:eastAsia="Times New Roman" w:hAnsi="Times New Roman" w:cs="Times New Roman"/>
          <w:color w:val="222222"/>
          <w:sz w:val="24"/>
          <w:szCs w:val="24"/>
          <w:highlight w:val="white"/>
          <w:lang w:val="en-GB"/>
        </w:rPr>
        <w:t xml:space="preserve">, J.A., Macey, W.H. and Saks, A.M., (2015). Employee engagement, human resource management practices and competitive advantage: An integrated approach. </w:t>
      </w:r>
      <w:r w:rsidRPr="007B16B9">
        <w:rPr>
          <w:rFonts w:ascii="Times New Roman" w:eastAsia="Times New Roman" w:hAnsi="Times New Roman" w:cs="Times New Roman"/>
          <w:i/>
          <w:color w:val="222222"/>
          <w:sz w:val="24"/>
          <w:szCs w:val="24"/>
          <w:highlight w:val="white"/>
          <w:lang w:val="en-GB"/>
        </w:rPr>
        <w:t>Journal of Organizational Effectiveness: People and Performance</w:t>
      </w:r>
      <w:r w:rsidRPr="007B16B9">
        <w:rPr>
          <w:rFonts w:ascii="Times New Roman" w:eastAsia="Times New Roman" w:hAnsi="Times New Roman" w:cs="Times New Roman"/>
          <w:color w:val="222222"/>
          <w:sz w:val="24"/>
          <w:szCs w:val="24"/>
          <w:highlight w:val="white"/>
          <w:lang w:val="en-GB"/>
        </w:rPr>
        <w:t>, 2(1), pp.7-35.</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proofErr w:type="spellStart"/>
      <w:r w:rsidRPr="007B16B9">
        <w:rPr>
          <w:rFonts w:ascii="Times New Roman" w:eastAsia="Times New Roman" w:hAnsi="Times New Roman" w:cs="Times New Roman"/>
          <w:color w:val="222222"/>
          <w:sz w:val="24"/>
          <w:szCs w:val="24"/>
          <w:highlight w:val="white"/>
          <w:lang w:val="en-GB"/>
        </w:rPr>
        <w:t>Analoui</w:t>
      </w:r>
      <w:proofErr w:type="spellEnd"/>
      <w:r w:rsidRPr="007B16B9">
        <w:rPr>
          <w:rFonts w:ascii="Times New Roman" w:eastAsia="Times New Roman" w:hAnsi="Times New Roman" w:cs="Times New Roman"/>
          <w:color w:val="222222"/>
          <w:sz w:val="24"/>
          <w:szCs w:val="24"/>
          <w:highlight w:val="white"/>
          <w:lang w:val="en-GB"/>
        </w:rPr>
        <w:t xml:space="preserve">, B.D., Hannah </w:t>
      </w:r>
      <w:proofErr w:type="spellStart"/>
      <w:r w:rsidRPr="007B16B9">
        <w:rPr>
          <w:rFonts w:ascii="Times New Roman" w:eastAsia="Times New Roman" w:hAnsi="Times New Roman" w:cs="Times New Roman"/>
          <w:color w:val="222222"/>
          <w:sz w:val="24"/>
          <w:szCs w:val="24"/>
          <w:highlight w:val="white"/>
          <w:lang w:val="en-GB"/>
        </w:rPr>
        <w:t>Doloriert</w:t>
      </w:r>
      <w:proofErr w:type="spellEnd"/>
      <w:r w:rsidRPr="007B16B9">
        <w:rPr>
          <w:rFonts w:ascii="Times New Roman" w:eastAsia="Times New Roman" w:hAnsi="Times New Roman" w:cs="Times New Roman"/>
          <w:color w:val="222222"/>
          <w:sz w:val="24"/>
          <w:szCs w:val="24"/>
          <w:highlight w:val="white"/>
          <w:lang w:val="en-GB"/>
        </w:rPr>
        <w:t xml:space="preserve">, C. and Sambrook, S., (2012). Leadership and knowledge management in UK ICT organisations. </w:t>
      </w:r>
      <w:r w:rsidRPr="007B16B9">
        <w:rPr>
          <w:rFonts w:ascii="Times New Roman" w:eastAsia="Times New Roman" w:hAnsi="Times New Roman" w:cs="Times New Roman"/>
          <w:i/>
          <w:color w:val="222222"/>
          <w:sz w:val="24"/>
          <w:szCs w:val="24"/>
          <w:highlight w:val="white"/>
          <w:lang w:val="en-GB"/>
        </w:rPr>
        <w:t>Journal of Management Development</w:t>
      </w:r>
      <w:r w:rsidRPr="007B16B9">
        <w:rPr>
          <w:rFonts w:ascii="Times New Roman" w:eastAsia="Times New Roman" w:hAnsi="Times New Roman" w:cs="Times New Roman"/>
          <w:color w:val="222222"/>
          <w:sz w:val="24"/>
          <w:szCs w:val="24"/>
          <w:highlight w:val="white"/>
          <w:lang w:val="en-GB"/>
        </w:rPr>
        <w:t>, 32(1), pp.4-17.</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Armstrong, M. and Taylor, S., (2014). </w:t>
      </w:r>
      <w:r w:rsidRPr="007B16B9">
        <w:rPr>
          <w:rFonts w:ascii="Times New Roman" w:eastAsia="Times New Roman" w:hAnsi="Times New Roman" w:cs="Times New Roman"/>
          <w:i/>
          <w:color w:val="222222"/>
          <w:sz w:val="24"/>
          <w:szCs w:val="24"/>
          <w:highlight w:val="white"/>
          <w:lang w:val="en-GB"/>
        </w:rPr>
        <w:t>Armstrong's handbook of human resource management practice</w:t>
      </w:r>
      <w:r w:rsidRPr="007B16B9">
        <w:rPr>
          <w:rFonts w:ascii="Times New Roman" w:eastAsia="Times New Roman" w:hAnsi="Times New Roman" w:cs="Times New Roman"/>
          <w:color w:val="222222"/>
          <w:sz w:val="24"/>
          <w:szCs w:val="24"/>
          <w:highlight w:val="white"/>
          <w:lang w:val="en-GB"/>
        </w:rPr>
        <w:t>. Kogan Page Publishers.</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Banks, G.C., McCauley, K.D., Gardner, W.L. and </w:t>
      </w:r>
      <w:proofErr w:type="spellStart"/>
      <w:r w:rsidRPr="007B16B9">
        <w:rPr>
          <w:rFonts w:ascii="Times New Roman" w:eastAsia="Times New Roman" w:hAnsi="Times New Roman" w:cs="Times New Roman"/>
          <w:color w:val="222222"/>
          <w:sz w:val="24"/>
          <w:szCs w:val="24"/>
          <w:highlight w:val="white"/>
          <w:lang w:val="en-GB"/>
        </w:rPr>
        <w:t>Guler</w:t>
      </w:r>
      <w:proofErr w:type="spellEnd"/>
      <w:r w:rsidRPr="007B16B9">
        <w:rPr>
          <w:rFonts w:ascii="Times New Roman" w:eastAsia="Times New Roman" w:hAnsi="Times New Roman" w:cs="Times New Roman"/>
          <w:color w:val="222222"/>
          <w:sz w:val="24"/>
          <w:szCs w:val="24"/>
          <w:highlight w:val="white"/>
          <w:lang w:val="en-GB"/>
        </w:rPr>
        <w:t xml:space="preserve">, C.E., (2016). A meta-analytic review of authentic and transformational leadership: A test for redundancy. </w:t>
      </w:r>
      <w:r w:rsidRPr="007B16B9">
        <w:rPr>
          <w:rFonts w:ascii="Times New Roman" w:eastAsia="Times New Roman" w:hAnsi="Times New Roman" w:cs="Times New Roman"/>
          <w:i/>
          <w:color w:val="222222"/>
          <w:sz w:val="24"/>
          <w:szCs w:val="24"/>
          <w:highlight w:val="white"/>
          <w:lang w:val="en-GB"/>
        </w:rPr>
        <w:t>The Leadership Quarterly</w:t>
      </w:r>
      <w:r w:rsidRPr="007B16B9">
        <w:rPr>
          <w:rFonts w:ascii="Times New Roman" w:eastAsia="Times New Roman" w:hAnsi="Times New Roman" w:cs="Times New Roman"/>
          <w:color w:val="222222"/>
          <w:sz w:val="24"/>
          <w:szCs w:val="24"/>
          <w:highlight w:val="white"/>
          <w:lang w:val="en-GB"/>
        </w:rPr>
        <w:t>, 27(4), pp.634-652.</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proofErr w:type="spellStart"/>
      <w:r w:rsidRPr="007B16B9">
        <w:rPr>
          <w:rFonts w:ascii="Times New Roman" w:eastAsia="Times New Roman" w:hAnsi="Times New Roman" w:cs="Times New Roman"/>
          <w:color w:val="222222"/>
          <w:sz w:val="24"/>
          <w:szCs w:val="24"/>
          <w:highlight w:val="white"/>
          <w:lang w:val="en-GB"/>
        </w:rPr>
        <w:t>Boddy</w:t>
      </w:r>
      <w:proofErr w:type="spellEnd"/>
      <w:r w:rsidRPr="007B16B9">
        <w:rPr>
          <w:rFonts w:ascii="Times New Roman" w:eastAsia="Times New Roman" w:hAnsi="Times New Roman" w:cs="Times New Roman"/>
          <w:color w:val="222222"/>
          <w:sz w:val="24"/>
          <w:szCs w:val="24"/>
          <w:highlight w:val="white"/>
          <w:lang w:val="en-GB"/>
        </w:rPr>
        <w:t xml:space="preserve">, D., (2011). Management: An Introduction. </w:t>
      </w:r>
      <w:proofErr w:type="spellStart"/>
      <w:r w:rsidRPr="007B16B9">
        <w:rPr>
          <w:rFonts w:ascii="Times New Roman" w:eastAsia="Times New Roman" w:hAnsi="Times New Roman" w:cs="Times New Roman"/>
          <w:color w:val="222222"/>
          <w:sz w:val="24"/>
          <w:szCs w:val="24"/>
          <w:highlight w:val="white"/>
          <w:lang w:val="en-GB"/>
        </w:rPr>
        <w:t>Eeds</w:t>
      </w:r>
      <w:proofErr w:type="spellEnd"/>
      <w:r w:rsidRPr="007B16B9">
        <w:rPr>
          <w:rFonts w:ascii="Times New Roman" w:eastAsia="Times New Roman" w:hAnsi="Times New Roman" w:cs="Times New Roman"/>
          <w:color w:val="222222"/>
          <w:sz w:val="24"/>
          <w:szCs w:val="24"/>
          <w:highlight w:val="white"/>
          <w:lang w:val="en-GB"/>
        </w:rPr>
        <w:t>. 5</w:t>
      </w:r>
      <w:r w:rsidRPr="007B16B9">
        <w:rPr>
          <w:rFonts w:ascii="Times New Roman" w:eastAsia="Times New Roman" w:hAnsi="Times New Roman" w:cs="Times New Roman"/>
          <w:color w:val="222222"/>
          <w:sz w:val="24"/>
          <w:szCs w:val="24"/>
          <w:highlight w:val="white"/>
          <w:vertAlign w:val="superscript"/>
          <w:lang w:val="en-GB"/>
        </w:rPr>
        <w:t>th</w:t>
      </w:r>
      <w:r w:rsidRPr="007B16B9">
        <w:rPr>
          <w:rFonts w:ascii="Times New Roman" w:eastAsia="Times New Roman" w:hAnsi="Times New Roman" w:cs="Times New Roman"/>
          <w:color w:val="222222"/>
          <w:sz w:val="24"/>
          <w:szCs w:val="24"/>
          <w:highlight w:val="white"/>
          <w:lang w:val="en-GB"/>
        </w:rPr>
        <w:t>, Harlow: Pearson.</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Elsmore, P., (2017). </w:t>
      </w:r>
      <w:r w:rsidRPr="007B16B9">
        <w:rPr>
          <w:rFonts w:ascii="Times New Roman" w:eastAsia="Times New Roman" w:hAnsi="Times New Roman" w:cs="Times New Roman"/>
          <w:i/>
          <w:color w:val="222222"/>
          <w:sz w:val="24"/>
          <w:szCs w:val="24"/>
          <w:highlight w:val="white"/>
          <w:lang w:val="en-GB"/>
        </w:rPr>
        <w:t xml:space="preserve">Organisational Culture: Organisational </w:t>
      </w:r>
      <w:proofErr w:type="gramStart"/>
      <w:r w:rsidRPr="007B16B9">
        <w:rPr>
          <w:rFonts w:ascii="Times New Roman" w:eastAsia="Times New Roman" w:hAnsi="Times New Roman" w:cs="Times New Roman"/>
          <w:i/>
          <w:color w:val="222222"/>
          <w:sz w:val="24"/>
          <w:szCs w:val="24"/>
          <w:highlight w:val="white"/>
          <w:lang w:val="en-GB"/>
        </w:rPr>
        <w:t>Change?:</w:t>
      </w:r>
      <w:proofErr w:type="gramEnd"/>
      <w:r w:rsidRPr="007B16B9">
        <w:rPr>
          <w:rFonts w:ascii="Times New Roman" w:eastAsia="Times New Roman" w:hAnsi="Times New Roman" w:cs="Times New Roman"/>
          <w:i/>
          <w:color w:val="222222"/>
          <w:sz w:val="24"/>
          <w:szCs w:val="24"/>
          <w:highlight w:val="white"/>
          <w:lang w:val="en-GB"/>
        </w:rPr>
        <w:t xml:space="preserve"> Organisational Change?</w:t>
      </w:r>
      <w:r w:rsidRPr="007B16B9">
        <w:rPr>
          <w:rFonts w:ascii="Times New Roman" w:eastAsia="Times New Roman" w:hAnsi="Times New Roman" w:cs="Times New Roman"/>
          <w:color w:val="222222"/>
          <w:sz w:val="24"/>
          <w:szCs w:val="24"/>
          <w:highlight w:val="white"/>
          <w:lang w:val="en-GB"/>
        </w:rPr>
        <w:t>. Eds. 2</w:t>
      </w:r>
      <w:r w:rsidRPr="007B16B9">
        <w:rPr>
          <w:rFonts w:ascii="Times New Roman" w:eastAsia="Times New Roman" w:hAnsi="Times New Roman" w:cs="Times New Roman"/>
          <w:color w:val="222222"/>
          <w:sz w:val="24"/>
          <w:szCs w:val="24"/>
          <w:highlight w:val="white"/>
          <w:vertAlign w:val="superscript"/>
          <w:lang w:val="en-GB"/>
        </w:rPr>
        <w:t>nd</w:t>
      </w:r>
      <w:r w:rsidRPr="007B16B9">
        <w:rPr>
          <w:rFonts w:ascii="Times New Roman" w:eastAsia="Times New Roman" w:hAnsi="Times New Roman" w:cs="Times New Roman"/>
          <w:color w:val="222222"/>
          <w:sz w:val="24"/>
          <w:szCs w:val="24"/>
          <w:highlight w:val="white"/>
          <w:lang w:val="en-GB"/>
        </w:rPr>
        <w:t>, Abingdon: Routledge.</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proofErr w:type="spellStart"/>
      <w:r w:rsidRPr="007B16B9">
        <w:rPr>
          <w:rFonts w:ascii="Times New Roman" w:eastAsia="Times New Roman" w:hAnsi="Times New Roman" w:cs="Times New Roman"/>
          <w:color w:val="222222"/>
          <w:sz w:val="24"/>
          <w:szCs w:val="24"/>
          <w:highlight w:val="white"/>
          <w:lang w:val="en-GB"/>
        </w:rPr>
        <w:t>Ginja</w:t>
      </w:r>
      <w:proofErr w:type="spellEnd"/>
      <w:r w:rsidRPr="007B16B9">
        <w:rPr>
          <w:rFonts w:ascii="Times New Roman" w:eastAsia="Times New Roman" w:hAnsi="Times New Roman" w:cs="Times New Roman"/>
          <w:color w:val="222222"/>
          <w:sz w:val="24"/>
          <w:szCs w:val="24"/>
          <w:highlight w:val="white"/>
          <w:lang w:val="en-GB"/>
        </w:rPr>
        <w:t xml:space="preserve">, S., Arnott, B., </w:t>
      </w:r>
      <w:proofErr w:type="spellStart"/>
      <w:r w:rsidRPr="007B16B9">
        <w:rPr>
          <w:rFonts w:ascii="Times New Roman" w:eastAsia="Times New Roman" w:hAnsi="Times New Roman" w:cs="Times New Roman"/>
          <w:color w:val="222222"/>
          <w:sz w:val="24"/>
          <w:szCs w:val="24"/>
          <w:highlight w:val="white"/>
          <w:lang w:val="en-GB"/>
        </w:rPr>
        <w:t>Namdeo</w:t>
      </w:r>
      <w:proofErr w:type="spellEnd"/>
      <w:r w:rsidRPr="007B16B9">
        <w:rPr>
          <w:rFonts w:ascii="Times New Roman" w:eastAsia="Times New Roman" w:hAnsi="Times New Roman" w:cs="Times New Roman"/>
          <w:color w:val="222222"/>
          <w:sz w:val="24"/>
          <w:szCs w:val="24"/>
          <w:highlight w:val="white"/>
          <w:lang w:val="en-GB"/>
        </w:rPr>
        <w:t xml:space="preserve">, A. and McColl, E., (2018). Understanding active school travel through the Behavioural Ecological Model. </w:t>
      </w:r>
      <w:r w:rsidRPr="007B16B9">
        <w:rPr>
          <w:rFonts w:ascii="Times New Roman" w:eastAsia="Times New Roman" w:hAnsi="Times New Roman" w:cs="Times New Roman"/>
          <w:i/>
          <w:color w:val="222222"/>
          <w:sz w:val="24"/>
          <w:szCs w:val="24"/>
          <w:highlight w:val="white"/>
          <w:lang w:val="en-GB"/>
        </w:rPr>
        <w:t>Health psychology review</w:t>
      </w:r>
      <w:r w:rsidRPr="007B16B9">
        <w:rPr>
          <w:rFonts w:ascii="Times New Roman" w:eastAsia="Times New Roman" w:hAnsi="Times New Roman" w:cs="Times New Roman"/>
          <w:color w:val="222222"/>
          <w:sz w:val="24"/>
          <w:szCs w:val="24"/>
          <w:highlight w:val="white"/>
          <w:lang w:val="en-GB"/>
        </w:rPr>
        <w:t>, 12(1), pp.58-74.</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Grey, C (2017). A Very Short, Fairly Interesting and Reasonably Cheap Book about Studying Organisations. Eds. 4</w:t>
      </w:r>
      <w:r w:rsidRPr="007B16B9">
        <w:rPr>
          <w:rFonts w:ascii="Times New Roman" w:eastAsia="Times New Roman" w:hAnsi="Times New Roman" w:cs="Times New Roman"/>
          <w:color w:val="222222"/>
          <w:sz w:val="24"/>
          <w:szCs w:val="24"/>
          <w:highlight w:val="white"/>
          <w:vertAlign w:val="superscript"/>
          <w:lang w:val="en-GB"/>
        </w:rPr>
        <w:t>th</w:t>
      </w:r>
      <w:r w:rsidRPr="007B16B9">
        <w:rPr>
          <w:rFonts w:ascii="Times New Roman" w:eastAsia="Times New Roman" w:hAnsi="Times New Roman" w:cs="Times New Roman"/>
          <w:color w:val="222222"/>
          <w:sz w:val="24"/>
          <w:szCs w:val="24"/>
          <w:highlight w:val="white"/>
          <w:lang w:val="en-GB"/>
        </w:rPr>
        <w:t>, London: Sage.</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Huczynski, A., Buchanan, D (2013). Organisational Behaviour. Eds. 8</w:t>
      </w:r>
      <w:r w:rsidRPr="007B16B9">
        <w:rPr>
          <w:rFonts w:ascii="Times New Roman" w:eastAsia="Times New Roman" w:hAnsi="Times New Roman" w:cs="Times New Roman"/>
          <w:color w:val="222222"/>
          <w:sz w:val="24"/>
          <w:szCs w:val="24"/>
          <w:highlight w:val="white"/>
          <w:vertAlign w:val="superscript"/>
          <w:lang w:val="en-GB"/>
        </w:rPr>
        <w:t>th</w:t>
      </w:r>
      <w:r w:rsidRPr="007B16B9">
        <w:rPr>
          <w:rFonts w:ascii="Times New Roman" w:eastAsia="Times New Roman" w:hAnsi="Times New Roman" w:cs="Times New Roman"/>
          <w:color w:val="222222"/>
          <w:sz w:val="24"/>
          <w:szCs w:val="24"/>
          <w:highlight w:val="white"/>
          <w:lang w:val="en-GB"/>
        </w:rPr>
        <w:t>, Harlow: Pearson.</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Kelloggs.com (2019), </w:t>
      </w:r>
      <w:r w:rsidRPr="007B16B9">
        <w:rPr>
          <w:rFonts w:ascii="Times New Roman" w:eastAsia="Times New Roman" w:hAnsi="Times New Roman" w:cs="Times New Roman"/>
          <w:i/>
          <w:color w:val="222222"/>
          <w:sz w:val="24"/>
          <w:szCs w:val="24"/>
          <w:highlight w:val="white"/>
          <w:lang w:val="en-GB"/>
        </w:rPr>
        <w:t xml:space="preserve">KELLOG’S. </w:t>
      </w:r>
      <w:r w:rsidRPr="007B16B9">
        <w:rPr>
          <w:rFonts w:ascii="Times New Roman" w:eastAsia="Times New Roman" w:hAnsi="Times New Roman" w:cs="Times New Roman"/>
          <w:color w:val="222222"/>
          <w:sz w:val="24"/>
          <w:szCs w:val="24"/>
          <w:highlight w:val="white"/>
          <w:lang w:val="en-GB"/>
        </w:rPr>
        <w:t xml:space="preserve">Viewed: 12 March 2019, by: </w:t>
      </w:r>
      <w:hyperlink r:id="rId10">
        <w:r w:rsidRPr="007B16B9">
          <w:rPr>
            <w:rFonts w:ascii="Times New Roman" w:eastAsia="Times New Roman" w:hAnsi="Times New Roman" w:cs="Times New Roman"/>
            <w:color w:val="1155CC"/>
            <w:sz w:val="24"/>
            <w:szCs w:val="24"/>
            <w:highlight w:val="white"/>
            <w:u w:val="single"/>
            <w:lang w:val="en-GB"/>
          </w:rPr>
          <w:t>https://www.kelloggs.com/en_US/home.html</w:t>
        </w:r>
      </w:hyperlink>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Knights, D., Willmott, H., (2012). Introducing Organizational Behaviour and Management. Eds. 2</w:t>
      </w:r>
      <w:r w:rsidRPr="007B16B9">
        <w:rPr>
          <w:rFonts w:ascii="Times New Roman" w:eastAsia="Times New Roman" w:hAnsi="Times New Roman" w:cs="Times New Roman"/>
          <w:color w:val="222222"/>
          <w:sz w:val="24"/>
          <w:szCs w:val="24"/>
          <w:highlight w:val="white"/>
          <w:vertAlign w:val="superscript"/>
          <w:lang w:val="en-GB"/>
        </w:rPr>
        <w:t>nd</w:t>
      </w:r>
      <w:r w:rsidRPr="007B16B9">
        <w:rPr>
          <w:rFonts w:ascii="Times New Roman" w:eastAsia="Times New Roman" w:hAnsi="Times New Roman" w:cs="Times New Roman"/>
          <w:color w:val="222222"/>
          <w:sz w:val="24"/>
          <w:szCs w:val="24"/>
          <w:highlight w:val="white"/>
          <w:lang w:val="en-GB"/>
        </w:rPr>
        <w:t>, Andover: South Western/Cengage.</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bookmarkStart w:id="11" w:name="_GoBack"/>
      <w:bookmarkEnd w:id="11"/>
      <w:r w:rsidRPr="007B16B9">
        <w:rPr>
          <w:rFonts w:ascii="Times New Roman" w:eastAsia="Times New Roman" w:hAnsi="Times New Roman" w:cs="Times New Roman"/>
          <w:color w:val="222222"/>
          <w:sz w:val="24"/>
          <w:szCs w:val="24"/>
          <w:highlight w:val="white"/>
          <w:lang w:val="en-GB"/>
        </w:rPr>
        <w:t xml:space="preserve">Martin, J., </w:t>
      </w:r>
      <w:proofErr w:type="spellStart"/>
      <w:r w:rsidRPr="007B16B9">
        <w:rPr>
          <w:rFonts w:ascii="Times New Roman" w:eastAsia="Times New Roman" w:hAnsi="Times New Roman" w:cs="Times New Roman"/>
          <w:color w:val="222222"/>
          <w:sz w:val="24"/>
          <w:szCs w:val="24"/>
          <w:highlight w:val="white"/>
          <w:lang w:val="en-GB"/>
        </w:rPr>
        <w:t>Fellenz</w:t>
      </w:r>
      <w:proofErr w:type="spellEnd"/>
      <w:r w:rsidRPr="007B16B9">
        <w:rPr>
          <w:rFonts w:ascii="Times New Roman" w:eastAsia="Times New Roman" w:hAnsi="Times New Roman" w:cs="Times New Roman"/>
          <w:color w:val="222222"/>
          <w:sz w:val="24"/>
          <w:szCs w:val="24"/>
          <w:highlight w:val="white"/>
          <w:lang w:val="en-GB"/>
        </w:rPr>
        <w:t>, M., (2010). Organizational Behaviour and Management. Eds. 4</w:t>
      </w:r>
      <w:r w:rsidRPr="007B16B9">
        <w:rPr>
          <w:rFonts w:ascii="Times New Roman" w:eastAsia="Times New Roman" w:hAnsi="Times New Roman" w:cs="Times New Roman"/>
          <w:color w:val="222222"/>
          <w:sz w:val="24"/>
          <w:szCs w:val="24"/>
          <w:highlight w:val="white"/>
          <w:vertAlign w:val="superscript"/>
          <w:lang w:val="en-GB"/>
        </w:rPr>
        <w:t>th</w:t>
      </w:r>
      <w:r w:rsidRPr="007B16B9">
        <w:rPr>
          <w:rFonts w:ascii="Times New Roman" w:eastAsia="Times New Roman" w:hAnsi="Times New Roman" w:cs="Times New Roman"/>
          <w:color w:val="222222"/>
          <w:sz w:val="24"/>
          <w:szCs w:val="24"/>
          <w:highlight w:val="white"/>
          <w:lang w:val="en-GB"/>
        </w:rPr>
        <w:t>, Andover: South Western/Cengage.</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 xml:space="preserve">Mintzberg, H., (2015). Henry MINTZBERG, The Nature of Managerial Work (1973) &amp; Simply Managing: What Manager Do-And Can Do Better (2013). </w:t>
      </w:r>
      <w:r w:rsidRPr="007B16B9">
        <w:rPr>
          <w:rFonts w:ascii="Times New Roman" w:eastAsia="Times New Roman" w:hAnsi="Times New Roman" w:cs="Times New Roman"/>
          <w:i/>
          <w:color w:val="222222"/>
          <w:sz w:val="24"/>
          <w:szCs w:val="24"/>
          <w:highlight w:val="white"/>
          <w:lang w:val="en-GB"/>
        </w:rPr>
        <w:t xml:space="preserve">M@ n@ </w:t>
      </w:r>
      <w:proofErr w:type="spellStart"/>
      <w:r w:rsidRPr="007B16B9">
        <w:rPr>
          <w:rFonts w:ascii="Times New Roman" w:eastAsia="Times New Roman" w:hAnsi="Times New Roman" w:cs="Times New Roman"/>
          <w:i/>
          <w:color w:val="222222"/>
          <w:sz w:val="24"/>
          <w:szCs w:val="24"/>
          <w:highlight w:val="white"/>
          <w:lang w:val="en-GB"/>
        </w:rPr>
        <w:t>gement</w:t>
      </w:r>
      <w:proofErr w:type="spellEnd"/>
      <w:r w:rsidRPr="007B16B9">
        <w:rPr>
          <w:rFonts w:ascii="Times New Roman" w:eastAsia="Times New Roman" w:hAnsi="Times New Roman" w:cs="Times New Roman"/>
          <w:color w:val="222222"/>
          <w:sz w:val="24"/>
          <w:szCs w:val="24"/>
          <w:highlight w:val="white"/>
          <w:lang w:val="en-GB"/>
        </w:rPr>
        <w:t>, 18(2), pp.186-188.</w:t>
      </w:r>
    </w:p>
    <w:p w:rsidR="007B16B9" w:rsidRPr="007B16B9" w:rsidRDefault="007B16B9" w:rsidP="007B16B9">
      <w:pPr>
        <w:pStyle w:val="Normale1"/>
        <w:spacing w:line="360" w:lineRule="auto"/>
        <w:jc w:val="both"/>
        <w:rPr>
          <w:rFonts w:ascii="Times New Roman" w:eastAsia="Times New Roman" w:hAnsi="Times New Roman" w:cs="Times New Roman"/>
          <w:color w:val="222222"/>
          <w:sz w:val="24"/>
          <w:szCs w:val="24"/>
          <w:highlight w:val="white"/>
          <w:lang w:val="en-GB"/>
        </w:rPr>
      </w:pPr>
      <w:r w:rsidRPr="007B16B9">
        <w:rPr>
          <w:rFonts w:ascii="Times New Roman" w:eastAsia="Times New Roman" w:hAnsi="Times New Roman" w:cs="Times New Roman"/>
          <w:color w:val="222222"/>
          <w:sz w:val="24"/>
          <w:szCs w:val="24"/>
          <w:highlight w:val="white"/>
          <w:lang w:val="en-GB"/>
        </w:rPr>
        <w:t>Mullins, L, (2016). Management and Organisational Behaviour. Eds. 11</w:t>
      </w:r>
      <w:r w:rsidRPr="007B16B9">
        <w:rPr>
          <w:rFonts w:ascii="Times New Roman" w:eastAsia="Times New Roman" w:hAnsi="Times New Roman" w:cs="Times New Roman"/>
          <w:color w:val="222222"/>
          <w:sz w:val="24"/>
          <w:szCs w:val="24"/>
          <w:highlight w:val="white"/>
          <w:vertAlign w:val="superscript"/>
          <w:lang w:val="en-GB"/>
        </w:rPr>
        <w:t>th</w:t>
      </w:r>
      <w:r w:rsidRPr="007B16B9">
        <w:rPr>
          <w:rFonts w:ascii="Times New Roman" w:eastAsia="Times New Roman" w:hAnsi="Times New Roman" w:cs="Times New Roman"/>
          <w:color w:val="222222"/>
          <w:sz w:val="24"/>
          <w:szCs w:val="24"/>
          <w:highlight w:val="white"/>
          <w:lang w:val="en-GB"/>
        </w:rPr>
        <w:t>, Harlow: Pearson.</w:t>
      </w:r>
    </w:p>
    <w:p w:rsidR="00301A34" w:rsidRPr="007B16B9" w:rsidRDefault="00301A34">
      <w:pPr>
        <w:pStyle w:val="Normale1"/>
        <w:spacing w:line="360" w:lineRule="auto"/>
        <w:jc w:val="both"/>
        <w:rPr>
          <w:rFonts w:ascii="Times New Roman" w:eastAsia="Times New Roman" w:hAnsi="Times New Roman" w:cs="Times New Roman"/>
          <w:color w:val="222222"/>
          <w:sz w:val="24"/>
          <w:szCs w:val="24"/>
          <w:highlight w:val="white"/>
          <w:lang w:val="en-GB"/>
        </w:rPr>
      </w:pPr>
    </w:p>
    <w:p w:rsidR="00301A34" w:rsidRPr="007B16B9" w:rsidRDefault="00B3064C">
      <w:pPr>
        <w:pStyle w:val="Normale1"/>
        <w:spacing w:line="360" w:lineRule="auto"/>
        <w:jc w:val="both"/>
        <w:rPr>
          <w:rFonts w:ascii="Times New Roman" w:eastAsia="Times New Roman" w:hAnsi="Times New Roman" w:cs="Times New Roman"/>
          <w:b/>
          <w:color w:val="222222"/>
          <w:sz w:val="24"/>
          <w:szCs w:val="24"/>
          <w:highlight w:val="white"/>
          <w:lang w:val="en-GB"/>
        </w:rPr>
      </w:pPr>
      <w:r w:rsidRPr="007B16B9">
        <w:rPr>
          <w:rFonts w:ascii="Times New Roman" w:eastAsia="Times New Roman" w:hAnsi="Times New Roman" w:cs="Times New Roman"/>
          <w:b/>
          <w:color w:val="222222"/>
          <w:sz w:val="24"/>
          <w:szCs w:val="24"/>
          <w:highlight w:val="white"/>
          <w:lang w:val="en-GB"/>
        </w:rPr>
        <w:t xml:space="preserve"> </w:t>
      </w:r>
    </w:p>
    <w:p w:rsidR="00301A34" w:rsidRPr="007B16B9" w:rsidRDefault="00301A34">
      <w:pPr>
        <w:pStyle w:val="Normale1"/>
        <w:spacing w:line="360" w:lineRule="auto"/>
        <w:jc w:val="both"/>
        <w:rPr>
          <w:rFonts w:ascii="Times New Roman" w:eastAsia="Times New Roman" w:hAnsi="Times New Roman" w:cs="Times New Roman"/>
          <w:b/>
          <w:color w:val="222222"/>
          <w:sz w:val="24"/>
          <w:szCs w:val="24"/>
          <w:highlight w:val="white"/>
          <w:lang w:val="en-GB"/>
        </w:rPr>
      </w:pPr>
    </w:p>
    <w:sectPr w:rsidR="00301A34" w:rsidRPr="007B16B9" w:rsidSect="007B16B9">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3902" w:rsidRDefault="00483902" w:rsidP="007B16B9">
      <w:pPr>
        <w:spacing w:line="240" w:lineRule="auto"/>
      </w:pPr>
      <w:r>
        <w:separator/>
      </w:r>
    </w:p>
  </w:endnote>
  <w:endnote w:type="continuationSeparator" w:id="0">
    <w:p w:rsidR="00483902" w:rsidRDefault="00483902" w:rsidP="007B16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337938"/>
      <w:docPartObj>
        <w:docPartGallery w:val="Page Numbers (Bottom of Page)"/>
        <w:docPartUnique/>
      </w:docPartObj>
    </w:sdtPr>
    <w:sdtEndPr/>
    <w:sdtContent>
      <w:p w:rsidR="007B16B9" w:rsidRDefault="00483902">
        <w:pPr>
          <w:pStyle w:val="Pidipagina"/>
          <w:jc w:val="right"/>
        </w:pPr>
        <w:r>
          <w:fldChar w:fldCharType="begin"/>
        </w:r>
        <w:r>
          <w:instrText xml:space="preserve"> PAGE   \* MERGEFORMAT </w:instrText>
        </w:r>
        <w:r>
          <w:fldChar w:fldCharType="separate"/>
        </w:r>
        <w:r w:rsidR="007B16B9">
          <w:rPr>
            <w:noProof/>
          </w:rPr>
          <w:t>1</w:t>
        </w:r>
        <w:r>
          <w:rPr>
            <w:noProof/>
          </w:rPr>
          <w:fldChar w:fldCharType="end"/>
        </w:r>
      </w:p>
    </w:sdtContent>
  </w:sdt>
  <w:p w:rsidR="007B16B9" w:rsidRDefault="007B16B9">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3902" w:rsidRDefault="00483902" w:rsidP="007B16B9">
      <w:pPr>
        <w:spacing w:line="240" w:lineRule="auto"/>
      </w:pPr>
      <w:r>
        <w:separator/>
      </w:r>
    </w:p>
  </w:footnote>
  <w:footnote w:type="continuationSeparator" w:id="0">
    <w:p w:rsidR="00483902" w:rsidRDefault="00483902" w:rsidP="007B16B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34"/>
    <w:rsid w:val="00301A34"/>
    <w:rsid w:val="00483902"/>
    <w:rsid w:val="005F7BF2"/>
    <w:rsid w:val="007B16B9"/>
    <w:rsid w:val="009C5753"/>
    <w:rsid w:val="00B30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1561B"/>
  <w15:docId w15:val="{6AA76886-30DD-2C49-B037-8E08BFFFA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it-IT"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paragraph" w:styleId="Titolo1">
    <w:name w:val="heading 1"/>
    <w:basedOn w:val="Normale1"/>
    <w:next w:val="Normale1"/>
    <w:rsid w:val="007B16B9"/>
    <w:pPr>
      <w:spacing w:line="360" w:lineRule="auto"/>
      <w:jc w:val="both"/>
      <w:outlineLvl w:val="0"/>
    </w:pPr>
    <w:rPr>
      <w:rFonts w:ascii="Times New Roman" w:eastAsia="Times New Roman" w:hAnsi="Times New Roman" w:cs="Times New Roman"/>
      <w:b/>
      <w:color w:val="222222"/>
      <w:sz w:val="24"/>
      <w:szCs w:val="24"/>
      <w:lang w:val="en-GB"/>
    </w:rPr>
  </w:style>
  <w:style w:type="paragraph" w:styleId="Titolo2">
    <w:name w:val="heading 2"/>
    <w:basedOn w:val="Normale1"/>
    <w:next w:val="Normale1"/>
    <w:rsid w:val="00301A34"/>
    <w:pPr>
      <w:keepNext/>
      <w:keepLines/>
      <w:spacing w:before="360" w:after="120"/>
      <w:outlineLvl w:val="1"/>
    </w:pPr>
    <w:rPr>
      <w:sz w:val="32"/>
      <w:szCs w:val="32"/>
    </w:rPr>
  </w:style>
  <w:style w:type="paragraph" w:styleId="Titolo3">
    <w:name w:val="heading 3"/>
    <w:basedOn w:val="Normale1"/>
    <w:next w:val="Normale1"/>
    <w:rsid w:val="00301A34"/>
    <w:pPr>
      <w:keepNext/>
      <w:keepLines/>
      <w:spacing w:before="320" w:after="80"/>
      <w:outlineLvl w:val="2"/>
    </w:pPr>
    <w:rPr>
      <w:color w:val="434343"/>
      <w:sz w:val="28"/>
      <w:szCs w:val="28"/>
    </w:rPr>
  </w:style>
  <w:style w:type="paragraph" w:styleId="Titolo4">
    <w:name w:val="heading 4"/>
    <w:basedOn w:val="Normale1"/>
    <w:next w:val="Normale1"/>
    <w:rsid w:val="00301A34"/>
    <w:pPr>
      <w:keepNext/>
      <w:keepLines/>
      <w:spacing w:before="280" w:after="80"/>
      <w:outlineLvl w:val="3"/>
    </w:pPr>
    <w:rPr>
      <w:color w:val="666666"/>
      <w:sz w:val="24"/>
      <w:szCs w:val="24"/>
    </w:rPr>
  </w:style>
  <w:style w:type="paragraph" w:styleId="Titolo5">
    <w:name w:val="heading 5"/>
    <w:basedOn w:val="Normale1"/>
    <w:next w:val="Normale1"/>
    <w:rsid w:val="00301A34"/>
    <w:pPr>
      <w:keepNext/>
      <w:keepLines/>
      <w:spacing w:before="240" w:after="80"/>
      <w:outlineLvl w:val="4"/>
    </w:pPr>
    <w:rPr>
      <w:color w:val="666666"/>
    </w:rPr>
  </w:style>
  <w:style w:type="paragraph" w:styleId="Titolo6">
    <w:name w:val="heading 6"/>
    <w:basedOn w:val="Normale1"/>
    <w:next w:val="Normale1"/>
    <w:rsid w:val="00301A34"/>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301A34"/>
  </w:style>
  <w:style w:type="paragraph" w:styleId="Titolo">
    <w:name w:val="Title"/>
    <w:basedOn w:val="Normale1"/>
    <w:next w:val="Normale1"/>
    <w:rsid w:val="00301A34"/>
    <w:pPr>
      <w:keepNext/>
      <w:keepLines/>
      <w:spacing w:after="60"/>
    </w:pPr>
    <w:rPr>
      <w:sz w:val="52"/>
      <w:szCs w:val="52"/>
    </w:rPr>
  </w:style>
  <w:style w:type="paragraph" w:styleId="Sottotitolo">
    <w:name w:val="Subtitle"/>
    <w:basedOn w:val="Normale1"/>
    <w:next w:val="Normale1"/>
    <w:rsid w:val="00301A34"/>
    <w:pPr>
      <w:keepNext/>
      <w:keepLines/>
      <w:spacing w:after="320"/>
    </w:pPr>
    <w:rPr>
      <w:color w:val="666666"/>
      <w:sz w:val="30"/>
      <w:szCs w:val="30"/>
    </w:rPr>
  </w:style>
  <w:style w:type="paragraph" w:styleId="Intestazione">
    <w:name w:val="header"/>
    <w:basedOn w:val="Normale"/>
    <w:link w:val="IntestazioneCarattere"/>
    <w:uiPriority w:val="99"/>
    <w:semiHidden/>
    <w:unhideWhenUsed/>
    <w:rsid w:val="007B16B9"/>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7B16B9"/>
  </w:style>
  <w:style w:type="paragraph" w:styleId="Pidipagina">
    <w:name w:val="footer"/>
    <w:basedOn w:val="Normale"/>
    <w:link w:val="PidipaginaCarattere"/>
    <w:uiPriority w:val="99"/>
    <w:unhideWhenUsed/>
    <w:rsid w:val="007B16B9"/>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7B16B9"/>
  </w:style>
  <w:style w:type="paragraph" w:styleId="Testofumetto">
    <w:name w:val="Balloon Text"/>
    <w:basedOn w:val="Normale"/>
    <w:link w:val="TestofumettoCarattere"/>
    <w:uiPriority w:val="99"/>
    <w:semiHidden/>
    <w:unhideWhenUsed/>
    <w:rsid w:val="007B16B9"/>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B16B9"/>
    <w:rPr>
      <w:rFonts w:ascii="Tahoma" w:hAnsi="Tahoma" w:cs="Tahoma"/>
      <w:sz w:val="16"/>
      <w:szCs w:val="16"/>
    </w:rPr>
  </w:style>
  <w:style w:type="paragraph" w:styleId="Indicedellefigure">
    <w:name w:val="table of figures"/>
    <w:basedOn w:val="Normale"/>
    <w:next w:val="Normale"/>
    <w:uiPriority w:val="99"/>
    <w:unhideWhenUsed/>
    <w:rsid w:val="007B16B9"/>
  </w:style>
  <w:style w:type="character" w:styleId="Collegamentoipertestuale">
    <w:name w:val="Hyperlink"/>
    <w:basedOn w:val="Carpredefinitoparagrafo"/>
    <w:uiPriority w:val="99"/>
    <w:unhideWhenUsed/>
    <w:rsid w:val="007B16B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kelloggs.com/en_US/home.html"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DEB25E-04DD-384E-B948-30670348C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2608</Words>
  <Characters>14866</Characters>
  <Application>Microsoft Office Word</Application>
  <DocSecurity>0</DocSecurity>
  <Lines>123</Lines>
  <Paragraphs>34</Paragraphs>
  <ScaleCrop>false</ScaleCrop>
  <Company/>
  <LinksUpToDate>false</LinksUpToDate>
  <CharactersWithSpaces>17440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Antonella Palermo (1805329)</cp:lastModifiedBy>
  <cp:revision>2</cp:revision>
  <dcterms:created xsi:type="dcterms:W3CDTF">2019-04-29T10:58:00Z</dcterms:created>
  <dcterms:modified xsi:type="dcterms:W3CDTF">2019-04-29T10:58:00Z</dcterms:modified>
</cp:coreProperties>
</file>