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87997" w:rsidRPr="00170B97" w:rsidRDefault="00A87997" w:rsidP="0062552F">
      <w:pPr>
        <w:spacing w:line="480" w:lineRule="auto"/>
        <w:jc w:val="center"/>
        <w:rPr>
          <w:rFonts w:ascii="Times New Roman" w:eastAsia="Times New Roman" w:hAnsi="Times New Roman" w:cs="Times New Roman"/>
          <w:b/>
          <w:sz w:val="44"/>
          <w:szCs w:val="44"/>
          <w:lang w:val="en-GB"/>
        </w:rPr>
      </w:pPr>
    </w:p>
    <w:p w:rsidR="00A87997" w:rsidRPr="00170B97" w:rsidRDefault="00A87997" w:rsidP="0062552F">
      <w:pPr>
        <w:spacing w:line="480" w:lineRule="auto"/>
        <w:jc w:val="center"/>
        <w:rPr>
          <w:rFonts w:ascii="Times New Roman" w:eastAsia="Times New Roman" w:hAnsi="Times New Roman" w:cs="Times New Roman"/>
          <w:b/>
          <w:sz w:val="44"/>
          <w:szCs w:val="44"/>
          <w:lang w:val="en-GB"/>
        </w:rPr>
      </w:pPr>
      <w:bookmarkStart w:id="0" w:name="_GoBack"/>
    </w:p>
    <w:bookmarkEnd w:id="0"/>
    <w:p w:rsidR="00A87997" w:rsidRPr="00170B97" w:rsidRDefault="00A87997" w:rsidP="0062552F">
      <w:pPr>
        <w:spacing w:line="480" w:lineRule="auto"/>
        <w:jc w:val="center"/>
        <w:rPr>
          <w:rFonts w:ascii="Times New Roman" w:eastAsia="Times New Roman" w:hAnsi="Times New Roman" w:cs="Times New Roman"/>
          <w:b/>
          <w:sz w:val="44"/>
          <w:szCs w:val="44"/>
          <w:lang w:val="en-GB"/>
        </w:rPr>
      </w:pPr>
    </w:p>
    <w:p w:rsidR="00A87997" w:rsidRPr="00170B97" w:rsidRDefault="00A87997" w:rsidP="0062552F">
      <w:pPr>
        <w:spacing w:line="480" w:lineRule="auto"/>
        <w:jc w:val="center"/>
        <w:rPr>
          <w:rFonts w:ascii="Times New Roman" w:eastAsia="Times New Roman" w:hAnsi="Times New Roman" w:cs="Times New Roman"/>
          <w:b/>
          <w:sz w:val="44"/>
          <w:szCs w:val="44"/>
          <w:lang w:val="en-GB"/>
        </w:rPr>
      </w:pPr>
    </w:p>
    <w:p w:rsidR="00A87997" w:rsidRPr="00170B97" w:rsidRDefault="00A87997" w:rsidP="0062552F">
      <w:pPr>
        <w:spacing w:line="480" w:lineRule="auto"/>
        <w:jc w:val="center"/>
        <w:rPr>
          <w:rFonts w:ascii="Times New Roman" w:eastAsia="Times New Roman" w:hAnsi="Times New Roman" w:cs="Times New Roman"/>
          <w:b/>
          <w:sz w:val="44"/>
          <w:szCs w:val="44"/>
          <w:lang w:val="en-GB"/>
        </w:rPr>
      </w:pPr>
    </w:p>
    <w:p w:rsidR="00C25732" w:rsidRDefault="00C25732" w:rsidP="00C25732">
      <w:pPr>
        <w:spacing w:line="48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ASSESSMENT 2</w:t>
      </w:r>
      <w:r>
        <w:rPr>
          <w:rFonts w:ascii="Times New Roman" w:eastAsia="Times New Roman" w:hAnsi="Times New Roman" w:cs="Times New Roman"/>
          <w:b/>
          <w:bCs/>
          <w:sz w:val="40"/>
          <w:szCs w:val="40"/>
        </w:rPr>
        <w:t>: ENTREP</w:t>
      </w:r>
      <w:r w:rsidRPr="00074846">
        <w:rPr>
          <w:rFonts w:ascii="Times New Roman" w:eastAsia="Times New Roman" w:hAnsi="Times New Roman" w:cs="Times New Roman"/>
          <w:b/>
          <w:bCs/>
          <w:sz w:val="40"/>
          <w:szCs w:val="40"/>
        </w:rPr>
        <w:t>RENEURSHIP</w:t>
      </w:r>
    </w:p>
    <w:p w:rsidR="00C25732" w:rsidRPr="00C25732" w:rsidRDefault="00C25732" w:rsidP="00C25732">
      <w:pPr>
        <w:spacing w:line="480" w:lineRule="auto"/>
        <w:jc w:val="center"/>
        <w:rPr>
          <w:rFonts w:ascii="Times New Roman" w:eastAsia="Times New Roman" w:hAnsi="Times New Roman" w:cs="Times New Roman"/>
          <w:b/>
          <w:sz w:val="44"/>
          <w:szCs w:val="44"/>
          <w:lang w:val="en-GB"/>
        </w:rPr>
      </w:pPr>
      <w:r w:rsidRPr="00170B97">
        <w:rPr>
          <w:rFonts w:ascii="Times New Roman" w:eastAsia="Times New Roman" w:hAnsi="Times New Roman" w:cs="Times New Roman"/>
          <w:b/>
          <w:sz w:val="44"/>
          <w:szCs w:val="44"/>
          <w:lang w:val="en-GB"/>
        </w:rPr>
        <w:t>– Business Plan</w:t>
      </w:r>
    </w:p>
    <w:p w:rsidR="00C25732" w:rsidRPr="00074846" w:rsidRDefault="00C25732" w:rsidP="00C25732">
      <w:pPr>
        <w:spacing w:line="480" w:lineRule="auto"/>
        <w:jc w:val="center"/>
        <w:rPr>
          <w:rFonts w:ascii="Times New Roman" w:eastAsia="Times New Roman" w:hAnsi="Times New Roman" w:cs="Times New Roman"/>
          <w:b/>
          <w:bCs/>
          <w:sz w:val="36"/>
          <w:szCs w:val="36"/>
        </w:rPr>
      </w:pPr>
      <w:r w:rsidRPr="00074846">
        <w:rPr>
          <w:rFonts w:ascii="Times New Roman" w:eastAsia="Times New Roman" w:hAnsi="Times New Roman" w:cs="Times New Roman"/>
          <w:b/>
          <w:bCs/>
          <w:sz w:val="36"/>
          <w:szCs w:val="36"/>
        </w:rPr>
        <w:t>Module Code: LCBB5001</w:t>
      </w:r>
    </w:p>
    <w:p w:rsidR="00C25732" w:rsidRPr="00074846" w:rsidRDefault="00C25732" w:rsidP="00C25732">
      <w:pPr>
        <w:spacing w:line="360" w:lineRule="auto"/>
        <w:jc w:val="center"/>
        <w:rPr>
          <w:rFonts w:ascii="Times New Roman" w:hAnsi="Times New Roman" w:cs="Times New Roman"/>
          <w:b/>
          <w:sz w:val="36"/>
          <w:szCs w:val="36"/>
        </w:rPr>
      </w:pPr>
      <w:r w:rsidRPr="00074846">
        <w:rPr>
          <w:rFonts w:ascii="Times New Roman" w:hAnsi="Times New Roman" w:cs="Times New Roman"/>
          <w:b/>
          <w:sz w:val="36"/>
          <w:szCs w:val="36"/>
        </w:rPr>
        <w:t xml:space="preserve">Student name: Georgiana </w:t>
      </w:r>
      <w:proofErr w:type="spellStart"/>
      <w:proofErr w:type="gramStart"/>
      <w:r w:rsidRPr="00074846">
        <w:rPr>
          <w:rFonts w:ascii="Times New Roman" w:hAnsi="Times New Roman" w:cs="Times New Roman"/>
          <w:b/>
          <w:sz w:val="36"/>
          <w:szCs w:val="36"/>
        </w:rPr>
        <w:t>Repciuc</w:t>
      </w:r>
      <w:proofErr w:type="spellEnd"/>
      <w:r w:rsidRPr="00074846">
        <w:rPr>
          <w:rFonts w:ascii="Times New Roman" w:hAnsi="Times New Roman" w:cs="Times New Roman"/>
          <w:b/>
          <w:sz w:val="36"/>
          <w:szCs w:val="36"/>
        </w:rPr>
        <w:t>(</w:t>
      </w:r>
      <w:proofErr w:type="gramEnd"/>
      <w:r w:rsidRPr="00074846">
        <w:rPr>
          <w:rFonts w:ascii="Times New Roman" w:hAnsi="Times New Roman" w:cs="Times New Roman"/>
          <w:b/>
          <w:sz w:val="36"/>
          <w:szCs w:val="36"/>
        </w:rPr>
        <w:t>2123846)</w:t>
      </w:r>
    </w:p>
    <w:p w:rsidR="00C73B20" w:rsidRPr="00170B97" w:rsidRDefault="002A7A04" w:rsidP="0062552F">
      <w:pPr>
        <w:spacing w:line="480" w:lineRule="auto"/>
        <w:rPr>
          <w:rFonts w:ascii="Times New Roman" w:eastAsia="Times New Roman" w:hAnsi="Times New Roman" w:cs="Times New Roman"/>
          <w:b/>
          <w:sz w:val="44"/>
          <w:szCs w:val="44"/>
          <w:lang w:val="en-GB"/>
        </w:rPr>
      </w:pPr>
      <w:r w:rsidRPr="00170B97">
        <w:rPr>
          <w:rFonts w:ascii="Times New Roman" w:eastAsia="Times New Roman" w:hAnsi="Times New Roman" w:cs="Times New Roman"/>
          <w:b/>
          <w:sz w:val="44"/>
          <w:szCs w:val="44"/>
          <w:lang w:val="en-GB"/>
        </w:rPr>
        <w:br w:type="page"/>
      </w:r>
    </w:p>
    <w:sdt>
      <w:sdtPr>
        <w:rPr>
          <w:rFonts w:ascii="Arial" w:eastAsia="Arial" w:hAnsi="Arial" w:cs="Arial"/>
          <w:b w:val="0"/>
          <w:color w:val="4F81BD" w:themeColor="accent1"/>
          <w:sz w:val="28"/>
          <w:szCs w:val="28"/>
          <w:lang w:val="en-GB" w:eastAsia="en-IN"/>
        </w:rPr>
        <w:id w:val="1188946532"/>
        <w:docPartObj>
          <w:docPartGallery w:val="Table of Contents"/>
          <w:docPartUnique/>
        </w:docPartObj>
      </w:sdtPr>
      <w:sdtEndPr>
        <w:rPr>
          <w:bCs/>
          <w:noProof/>
          <w:color w:val="auto"/>
          <w:sz w:val="22"/>
          <w:szCs w:val="22"/>
        </w:rPr>
      </w:sdtEndPr>
      <w:sdtContent>
        <w:p w:rsidR="00C73B20" w:rsidRPr="00C25732" w:rsidRDefault="002A7A04" w:rsidP="00C25732">
          <w:pPr>
            <w:pStyle w:val="TOCHeading"/>
            <w:tabs>
              <w:tab w:val="left" w:pos="3650"/>
            </w:tabs>
            <w:spacing w:line="360" w:lineRule="auto"/>
            <w:rPr>
              <w:rFonts w:ascii="Times New Roman" w:hAnsi="Times New Roman" w:cs="Times New Roman"/>
              <w:b w:val="0"/>
              <w:bCs/>
              <w:color w:val="4F81BD" w:themeColor="accent1"/>
              <w:sz w:val="28"/>
              <w:szCs w:val="28"/>
              <w:lang w:val="en-GB"/>
            </w:rPr>
          </w:pPr>
          <w:r w:rsidRPr="00C25732">
            <w:rPr>
              <w:rFonts w:ascii="Times New Roman" w:hAnsi="Times New Roman" w:cs="Times New Roman"/>
              <w:bCs/>
              <w:color w:val="4F81BD" w:themeColor="accent1"/>
              <w:sz w:val="28"/>
              <w:szCs w:val="28"/>
              <w:lang w:val="en-GB"/>
            </w:rPr>
            <w:t>Table of Contents</w:t>
          </w:r>
          <w:r w:rsidR="00697180" w:rsidRPr="00C25732">
            <w:rPr>
              <w:rFonts w:ascii="Times New Roman" w:hAnsi="Times New Roman" w:cs="Times New Roman"/>
              <w:bCs/>
              <w:color w:val="4F81BD" w:themeColor="accent1"/>
              <w:sz w:val="28"/>
              <w:szCs w:val="28"/>
              <w:lang w:val="en-GB"/>
            </w:rPr>
            <w:tab/>
          </w:r>
        </w:p>
        <w:p w:rsidR="00170B97" w:rsidRPr="00C25732" w:rsidRDefault="002A7A04"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r w:rsidRPr="00C25732">
            <w:rPr>
              <w:rFonts w:ascii="Times New Roman" w:hAnsi="Times New Roman" w:cs="Times New Roman"/>
              <w:sz w:val="28"/>
              <w:szCs w:val="28"/>
              <w:lang w:val="en-GB"/>
            </w:rPr>
            <w:fldChar w:fldCharType="begin"/>
          </w:r>
          <w:r w:rsidRPr="00C25732">
            <w:rPr>
              <w:rFonts w:ascii="Times New Roman" w:hAnsi="Times New Roman" w:cs="Times New Roman"/>
              <w:sz w:val="28"/>
              <w:szCs w:val="28"/>
              <w:lang w:val="en-GB"/>
            </w:rPr>
            <w:instrText xml:space="preserve"> TOC \o "1-3" \h \z \u </w:instrText>
          </w:r>
          <w:r w:rsidRPr="00C25732">
            <w:rPr>
              <w:rFonts w:ascii="Times New Roman" w:hAnsi="Times New Roman" w:cs="Times New Roman"/>
              <w:sz w:val="28"/>
              <w:szCs w:val="28"/>
              <w:lang w:val="en-GB"/>
            </w:rPr>
            <w:fldChar w:fldCharType="separate"/>
          </w:r>
          <w:hyperlink w:anchor="_Toc140677754" w:history="1">
            <w:r w:rsidRPr="00C25732">
              <w:rPr>
                <w:rStyle w:val="Hyperlink"/>
                <w:rFonts w:ascii="Times New Roman" w:hAnsi="Times New Roman" w:cs="Times New Roman"/>
                <w:noProof/>
                <w:sz w:val="28"/>
                <w:szCs w:val="28"/>
                <w:lang w:val="en-GB"/>
              </w:rPr>
              <w:t xml:space="preserve">1. </w:t>
            </w:r>
            <w:r w:rsidRPr="00C25732">
              <w:rPr>
                <w:rStyle w:val="Hyperlink"/>
                <w:rFonts w:ascii="Times New Roman" w:hAnsi="Times New Roman" w:cs="Times New Roman"/>
                <w:noProof/>
                <w:sz w:val="28"/>
                <w:szCs w:val="28"/>
              </w:rPr>
              <w:t>Introduction</w:t>
            </w:r>
            <w:r w:rsidRPr="00C25732">
              <w:rPr>
                <w:rFonts w:ascii="Times New Roman" w:hAnsi="Times New Roman" w:cs="Times New Roman"/>
                <w:noProof/>
                <w:webHidden/>
                <w:sz w:val="28"/>
                <w:szCs w:val="28"/>
              </w:rPr>
              <w:tab/>
            </w:r>
            <w:r w:rsidRPr="00C25732">
              <w:rPr>
                <w:rFonts w:ascii="Times New Roman" w:hAnsi="Times New Roman" w:cs="Times New Roman"/>
                <w:noProof/>
                <w:webHidden/>
                <w:sz w:val="28"/>
                <w:szCs w:val="28"/>
              </w:rPr>
              <w:fldChar w:fldCharType="begin"/>
            </w:r>
            <w:r w:rsidRPr="00C25732">
              <w:rPr>
                <w:rFonts w:ascii="Times New Roman" w:hAnsi="Times New Roman" w:cs="Times New Roman"/>
                <w:noProof/>
                <w:webHidden/>
                <w:sz w:val="28"/>
                <w:szCs w:val="28"/>
              </w:rPr>
              <w:instrText xml:space="preserve"> PAGEREF _Toc140677754 \h </w:instrText>
            </w:r>
            <w:r w:rsidRPr="00C25732">
              <w:rPr>
                <w:rFonts w:ascii="Times New Roman" w:hAnsi="Times New Roman" w:cs="Times New Roman"/>
                <w:noProof/>
                <w:webHidden/>
                <w:sz w:val="28"/>
                <w:szCs w:val="28"/>
              </w:rPr>
            </w:r>
            <w:r w:rsidRPr="00C25732">
              <w:rPr>
                <w:rFonts w:ascii="Times New Roman" w:hAnsi="Times New Roman" w:cs="Times New Roman"/>
                <w:noProof/>
                <w:webHidden/>
                <w:sz w:val="28"/>
                <w:szCs w:val="28"/>
              </w:rPr>
              <w:fldChar w:fldCharType="separate"/>
            </w:r>
            <w:r w:rsidRPr="00C25732">
              <w:rPr>
                <w:rFonts w:ascii="Times New Roman" w:hAnsi="Times New Roman" w:cs="Times New Roman"/>
                <w:noProof/>
                <w:webHidden/>
                <w:sz w:val="28"/>
                <w:szCs w:val="28"/>
              </w:rPr>
              <w:t>3</w:t>
            </w:r>
            <w:r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55" w:history="1">
            <w:r w:rsidR="002A7A04" w:rsidRPr="00C25732">
              <w:rPr>
                <w:rStyle w:val="Hyperlink"/>
                <w:rFonts w:ascii="Times New Roman" w:hAnsi="Times New Roman" w:cs="Times New Roman"/>
                <w:noProof/>
                <w:sz w:val="28"/>
                <w:szCs w:val="28"/>
                <w:lang w:val="en-GB"/>
              </w:rPr>
              <w:t>2. Business Description</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_Toc140677755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3</w:t>
            </w:r>
            <w:r w:rsidR="002A7A04"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56" w:history="1">
            <w:r w:rsidR="002A7A04" w:rsidRPr="00C25732">
              <w:rPr>
                <w:rStyle w:val="Hyperlink"/>
                <w:rFonts w:ascii="Times New Roman" w:hAnsi="Times New Roman" w:cs="Times New Roman"/>
                <w:noProof/>
                <w:sz w:val="28"/>
                <w:szCs w:val="28"/>
                <w:lang w:val="en-GB"/>
              </w:rPr>
              <w:t>3. Industry Analysis</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_Toc140677756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4</w:t>
            </w:r>
            <w:r w:rsidR="002A7A04"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57" w:history="1">
            <w:r w:rsidR="002A7A04" w:rsidRPr="00C25732">
              <w:rPr>
                <w:rStyle w:val="Hyperlink"/>
                <w:rFonts w:ascii="Times New Roman" w:eastAsia="Times New Roman" w:hAnsi="Times New Roman" w:cs="Times New Roman"/>
                <w:noProof/>
                <w:sz w:val="28"/>
                <w:szCs w:val="28"/>
                <w:lang w:val="en-GB"/>
              </w:rPr>
              <w:t>4. Operations and Management Team Plan</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_Toc140677757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8</w:t>
            </w:r>
            <w:r w:rsidR="002A7A04"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58" w:history="1">
            <w:r w:rsidR="002A7A04" w:rsidRPr="00C25732">
              <w:rPr>
                <w:rStyle w:val="Hyperlink"/>
                <w:rFonts w:ascii="Times New Roman" w:eastAsia="Times New Roman" w:hAnsi="Times New Roman" w:cs="Times New Roman"/>
                <w:noProof/>
                <w:sz w:val="28"/>
                <w:szCs w:val="28"/>
                <w:lang w:val="en-GB"/>
              </w:rPr>
              <w:t>5. Marketing Plan</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_Toc140677758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10</w:t>
            </w:r>
            <w:r w:rsidR="002A7A04"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59" w:history="1">
            <w:r w:rsidR="002A7A04" w:rsidRPr="00C25732">
              <w:rPr>
                <w:rStyle w:val="Hyperlink"/>
                <w:rFonts w:ascii="Times New Roman" w:hAnsi="Times New Roman" w:cs="Times New Roman"/>
                <w:noProof/>
                <w:sz w:val="28"/>
                <w:szCs w:val="28"/>
                <w:lang w:val="en-GB"/>
              </w:rPr>
              <w:t>6. Financial Plan</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_Toc140677759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11</w:t>
            </w:r>
            <w:r w:rsidR="002A7A04"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60" w:history="1">
            <w:r w:rsidR="002A7A04" w:rsidRPr="00C25732">
              <w:rPr>
                <w:rStyle w:val="Hyperlink"/>
                <w:rFonts w:ascii="Times New Roman" w:hAnsi="Times New Roman" w:cs="Times New Roman"/>
                <w:noProof/>
                <w:sz w:val="28"/>
                <w:szCs w:val="28"/>
                <w:lang w:val="en-GB"/>
              </w:rPr>
              <w:t>7. Market Research</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_Toc140677760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14</w:t>
            </w:r>
            <w:r w:rsidR="002A7A04"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61" w:history="1">
            <w:r w:rsidR="002A7A04" w:rsidRPr="00C25732">
              <w:rPr>
                <w:rStyle w:val="Hyperlink"/>
                <w:rFonts w:ascii="Times New Roman" w:eastAsia="Times New Roman" w:hAnsi="Times New Roman" w:cs="Times New Roman"/>
                <w:noProof/>
                <w:sz w:val="28"/>
                <w:szCs w:val="28"/>
                <w:lang w:val="en-GB"/>
              </w:rPr>
              <w:t>8. Conclusion</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_Toc140677761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15</w:t>
            </w:r>
            <w:r w:rsidR="002A7A04" w:rsidRPr="00C25732">
              <w:rPr>
                <w:rFonts w:ascii="Times New Roman" w:hAnsi="Times New Roman" w:cs="Times New Roman"/>
                <w:noProof/>
                <w:webHidden/>
                <w:sz w:val="28"/>
                <w:szCs w:val="28"/>
              </w:rPr>
              <w:fldChar w:fldCharType="end"/>
            </w:r>
          </w:hyperlink>
        </w:p>
        <w:p w:rsidR="00170B97" w:rsidRPr="00C25732" w:rsidRDefault="001930C1" w:rsidP="00C25732">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140677762" w:history="1">
            <w:r w:rsidR="002A7A04" w:rsidRPr="00C25732">
              <w:rPr>
                <w:rStyle w:val="Hyperlink"/>
                <w:rFonts w:ascii="Times New Roman" w:eastAsia="Times New Roman" w:hAnsi="Times New Roman" w:cs="Times New Roman"/>
                <w:noProof/>
                <w:sz w:val="28"/>
                <w:szCs w:val="28"/>
                <w:lang w:val="en-GB"/>
              </w:rPr>
              <w:t>Reference</w:t>
            </w:r>
            <w:r w:rsidR="002A7A04" w:rsidRPr="00C25732">
              <w:rPr>
                <w:rFonts w:ascii="Times New Roman" w:hAnsi="Times New Roman" w:cs="Times New Roman"/>
                <w:noProof/>
                <w:webHidden/>
                <w:sz w:val="28"/>
                <w:szCs w:val="28"/>
              </w:rPr>
              <w:tab/>
            </w:r>
            <w:r w:rsidR="002A7A04" w:rsidRPr="00C25732">
              <w:rPr>
                <w:rFonts w:ascii="Times New Roman" w:hAnsi="Times New Roman" w:cs="Times New Roman"/>
                <w:noProof/>
                <w:webHidden/>
                <w:sz w:val="28"/>
                <w:szCs w:val="28"/>
              </w:rPr>
              <w:fldChar w:fldCharType="begin"/>
            </w:r>
            <w:r w:rsidR="002A7A04" w:rsidRPr="00C25732">
              <w:rPr>
                <w:rFonts w:ascii="Times New Roman" w:hAnsi="Times New Roman" w:cs="Times New Roman"/>
                <w:noProof/>
                <w:webHidden/>
                <w:sz w:val="28"/>
                <w:szCs w:val="28"/>
              </w:rPr>
              <w:instrText xml:space="preserve"> PAGEREF _Toc140677762 \h </w:instrText>
            </w:r>
            <w:r w:rsidR="002A7A04" w:rsidRPr="00C25732">
              <w:rPr>
                <w:rFonts w:ascii="Times New Roman" w:hAnsi="Times New Roman" w:cs="Times New Roman"/>
                <w:noProof/>
                <w:webHidden/>
                <w:sz w:val="28"/>
                <w:szCs w:val="28"/>
              </w:rPr>
            </w:r>
            <w:r w:rsidR="002A7A04" w:rsidRPr="00C25732">
              <w:rPr>
                <w:rFonts w:ascii="Times New Roman" w:hAnsi="Times New Roman" w:cs="Times New Roman"/>
                <w:noProof/>
                <w:webHidden/>
                <w:sz w:val="28"/>
                <w:szCs w:val="28"/>
              </w:rPr>
              <w:fldChar w:fldCharType="separate"/>
            </w:r>
            <w:r w:rsidR="002A7A04" w:rsidRPr="00C25732">
              <w:rPr>
                <w:rFonts w:ascii="Times New Roman" w:hAnsi="Times New Roman" w:cs="Times New Roman"/>
                <w:noProof/>
                <w:webHidden/>
                <w:sz w:val="28"/>
                <w:szCs w:val="28"/>
              </w:rPr>
              <w:t>16</w:t>
            </w:r>
            <w:r w:rsidR="002A7A04" w:rsidRPr="00C25732">
              <w:rPr>
                <w:rFonts w:ascii="Times New Roman" w:hAnsi="Times New Roman" w:cs="Times New Roman"/>
                <w:noProof/>
                <w:webHidden/>
                <w:sz w:val="28"/>
                <w:szCs w:val="28"/>
              </w:rPr>
              <w:fldChar w:fldCharType="end"/>
            </w:r>
          </w:hyperlink>
        </w:p>
        <w:p w:rsidR="00C73B20" w:rsidRPr="00170B97" w:rsidRDefault="002A7A04" w:rsidP="00C25732">
          <w:pPr>
            <w:spacing w:line="360" w:lineRule="auto"/>
            <w:jc w:val="both"/>
            <w:rPr>
              <w:lang w:val="en-GB"/>
            </w:rPr>
          </w:pPr>
          <w:r w:rsidRPr="00C25732">
            <w:rPr>
              <w:rFonts w:ascii="Times New Roman" w:hAnsi="Times New Roman" w:cs="Times New Roman"/>
              <w:noProof/>
              <w:sz w:val="28"/>
              <w:szCs w:val="28"/>
              <w:lang w:val="en-GB"/>
            </w:rPr>
            <w:fldChar w:fldCharType="end"/>
          </w:r>
        </w:p>
      </w:sdtContent>
    </w:sdt>
    <w:p w:rsidR="00A87997" w:rsidRPr="00170B97" w:rsidRDefault="002A7A04" w:rsidP="0062552F">
      <w:pPr>
        <w:spacing w:line="480" w:lineRule="auto"/>
        <w:jc w:val="both"/>
        <w:rPr>
          <w:lang w:val="en-GB"/>
        </w:rPr>
      </w:pPr>
      <w:r w:rsidRPr="00170B97">
        <w:rPr>
          <w:lang w:val="en-GB"/>
        </w:rPr>
        <w:br w:type="page"/>
      </w:r>
    </w:p>
    <w:p w:rsidR="00B50F91" w:rsidRPr="00C25732" w:rsidRDefault="002A7A04" w:rsidP="00C25732">
      <w:pPr>
        <w:pStyle w:val="Heading1"/>
        <w:spacing w:line="360" w:lineRule="auto"/>
        <w:rPr>
          <w:szCs w:val="28"/>
          <w:lang w:val="en-GB"/>
        </w:rPr>
      </w:pPr>
      <w:bookmarkStart w:id="1" w:name="_yo397mhzbl43" w:colFirst="0" w:colLast="0"/>
      <w:bookmarkStart w:id="2" w:name="_Toc140677754"/>
      <w:bookmarkEnd w:id="1"/>
      <w:r w:rsidRPr="00C25732">
        <w:rPr>
          <w:szCs w:val="28"/>
          <w:lang w:val="en-GB"/>
        </w:rPr>
        <w:lastRenderedPageBreak/>
        <w:t xml:space="preserve">1. </w:t>
      </w:r>
      <w:r w:rsidRPr="00C25732">
        <w:rPr>
          <w:szCs w:val="28"/>
        </w:rPr>
        <w:t>Introduction</w:t>
      </w:r>
      <w:bookmarkEnd w:id="2"/>
    </w:p>
    <w:p w:rsidR="00B50F91"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This </w:t>
      </w:r>
      <w:r w:rsidR="00697180" w:rsidRPr="00C25732">
        <w:rPr>
          <w:rFonts w:ascii="Times New Roman" w:eastAsia="Times New Roman" w:hAnsi="Times New Roman" w:cs="Times New Roman"/>
          <w:sz w:val="28"/>
          <w:szCs w:val="28"/>
          <w:lang w:val="en-GB"/>
        </w:rPr>
        <w:t>report will focus</w:t>
      </w:r>
      <w:r w:rsidRPr="00C25732">
        <w:rPr>
          <w:rFonts w:ascii="Times New Roman" w:eastAsia="Times New Roman" w:hAnsi="Times New Roman" w:cs="Times New Roman"/>
          <w:sz w:val="28"/>
          <w:szCs w:val="28"/>
          <w:lang w:val="en-GB"/>
        </w:rPr>
        <w:t xml:space="preserve"> on developing a business plan for a food business. The proposed business plan</w:t>
      </w:r>
      <w:r w:rsidR="00460F61" w:rsidRPr="00C25732">
        <w:rPr>
          <w:rFonts w:ascii="Times New Roman" w:eastAsia="Times New Roman" w:hAnsi="Times New Roman" w:cs="Times New Roman"/>
          <w:sz w:val="28"/>
          <w:szCs w:val="28"/>
          <w:lang w:val="en-GB"/>
        </w:rPr>
        <w:t xml:space="preserve"> will include </w:t>
      </w:r>
      <w:r w:rsidRPr="00C25732">
        <w:rPr>
          <w:rFonts w:ascii="Times New Roman" w:eastAsia="Times New Roman" w:hAnsi="Times New Roman" w:cs="Times New Roman"/>
          <w:sz w:val="28"/>
          <w:szCs w:val="28"/>
          <w:lang w:val="en-GB"/>
        </w:rPr>
        <w:t xml:space="preserve">a description of the business, market research, industry analysis, and financial budget for six months and the development of a marketing team along with the legal structure of the business. </w:t>
      </w:r>
    </w:p>
    <w:p w:rsidR="00460F61" w:rsidRDefault="00460F61">
      <w:pPr>
        <w:rPr>
          <w:rFonts w:ascii="Times New Roman" w:hAnsi="Times New Roman"/>
          <w:b/>
          <w:sz w:val="28"/>
          <w:szCs w:val="40"/>
          <w:lang w:val="en-GB"/>
        </w:rPr>
      </w:pPr>
      <w:bookmarkStart w:id="3" w:name="_Toc140677755"/>
      <w:r>
        <w:rPr>
          <w:lang w:val="en-GB"/>
        </w:rPr>
        <w:br w:type="page"/>
      </w:r>
    </w:p>
    <w:p w:rsidR="00B50F91" w:rsidRPr="00C25732" w:rsidRDefault="002A7A04" w:rsidP="00C25732">
      <w:pPr>
        <w:pStyle w:val="Heading1"/>
        <w:spacing w:line="360" w:lineRule="auto"/>
        <w:rPr>
          <w:rFonts w:cs="Times New Roman"/>
          <w:szCs w:val="28"/>
          <w:lang w:val="en-GB"/>
        </w:rPr>
      </w:pPr>
      <w:r w:rsidRPr="00C25732">
        <w:rPr>
          <w:rFonts w:cs="Times New Roman"/>
          <w:szCs w:val="28"/>
          <w:lang w:val="en-GB"/>
        </w:rPr>
        <w:lastRenderedPageBreak/>
        <w:t>2. Business Description</w:t>
      </w:r>
      <w:bookmarkEnd w:id="3"/>
      <w:r w:rsidRPr="00C25732">
        <w:rPr>
          <w:rFonts w:cs="Times New Roman"/>
          <w:szCs w:val="28"/>
          <w:lang w:val="en-GB"/>
        </w:rPr>
        <w:t xml:space="preserve"> </w:t>
      </w:r>
    </w:p>
    <w:p w:rsidR="00B50F91"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b/>
          <w:i/>
          <w:sz w:val="28"/>
          <w:szCs w:val="28"/>
          <w:lang w:val="en-GB"/>
        </w:rPr>
        <w:t xml:space="preserve">“No Hunger Meal” </w:t>
      </w:r>
      <w:r w:rsidRPr="00C25732">
        <w:rPr>
          <w:rFonts w:ascii="Times New Roman" w:eastAsia="Times New Roman" w:hAnsi="Times New Roman" w:cs="Times New Roman"/>
          <w:sz w:val="28"/>
          <w:szCs w:val="28"/>
          <w:lang w:val="en-GB"/>
        </w:rPr>
        <w:t>is a meal delivery business with the restaurant chain, which aims to fight against hunger and food waste. Increased food waste in the UK has become a great challenge, which impacts the environment negatively. Thus, this business plan has been developed for reducing food wastage and fight against hunger (</w:t>
      </w:r>
      <w:r w:rsidRPr="00C25732">
        <w:rPr>
          <w:rFonts w:ascii="Times New Roman" w:eastAsia="Times New Roman" w:hAnsi="Times New Roman" w:cs="Times New Roman"/>
          <w:color w:val="222222"/>
          <w:sz w:val="28"/>
          <w:szCs w:val="28"/>
          <w:highlight w:val="white"/>
          <w:lang w:val="en-GB"/>
        </w:rPr>
        <w:t>Cristino, 2019</w:t>
      </w:r>
      <w:r w:rsidRPr="00C25732">
        <w:rPr>
          <w:rFonts w:ascii="Times New Roman" w:eastAsia="Times New Roman" w:hAnsi="Times New Roman" w:cs="Times New Roman"/>
          <w:sz w:val="28"/>
          <w:szCs w:val="28"/>
          <w:lang w:val="en-GB"/>
        </w:rPr>
        <w:t>). This restaurant will serve meals based on their age, weight and dietary requirement, which can help to reduce the wastage of food. This food business will sell leftover meals at lower price rates to the needy and hungry people. Several hunger-preventing campaigns will be arranged for reducing food wastage and preventing deaths from hunger in the United Kingdom (</w:t>
      </w:r>
      <w:r w:rsidRPr="00C25732">
        <w:rPr>
          <w:rFonts w:ascii="Times New Roman" w:eastAsia="Times New Roman" w:hAnsi="Times New Roman" w:cs="Times New Roman"/>
          <w:color w:val="222222"/>
          <w:sz w:val="28"/>
          <w:szCs w:val="28"/>
          <w:highlight w:val="white"/>
          <w:lang w:val="en-GB"/>
        </w:rPr>
        <w:t xml:space="preserve">Jones </w:t>
      </w:r>
      <w:proofErr w:type="gramStart"/>
      <w:r w:rsidRPr="00C25732">
        <w:rPr>
          <w:rFonts w:ascii="Times New Roman" w:eastAsia="Times New Roman" w:hAnsi="Times New Roman" w:cs="Times New Roman"/>
          <w:i/>
          <w:color w:val="222222"/>
          <w:sz w:val="28"/>
          <w:szCs w:val="28"/>
          <w:highlight w:val="white"/>
          <w:lang w:val="en-GB"/>
        </w:rPr>
        <w:t>et.al.,</w:t>
      </w:r>
      <w:proofErr w:type="gramEnd"/>
      <w:r w:rsidRPr="00C25732">
        <w:rPr>
          <w:rFonts w:ascii="Times New Roman" w:eastAsia="Times New Roman" w:hAnsi="Times New Roman" w:cs="Times New Roman"/>
          <w:color w:val="222222"/>
          <w:sz w:val="28"/>
          <w:szCs w:val="28"/>
          <w:highlight w:val="white"/>
          <w:lang w:val="en-GB"/>
        </w:rPr>
        <w:t xml:space="preserve"> 2022</w:t>
      </w:r>
      <w:r w:rsidR="00A17054" w:rsidRPr="00C25732">
        <w:rPr>
          <w:rFonts w:ascii="Times New Roman" w:eastAsia="Times New Roman" w:hAnsi="Times New Roman" w:cs="Times New Roman"/>
          <w:sz w:val="28"/>
          <w:szCs w:val="28"/>
          <w:lang w:val="en-GB"/>
        </w:rPr>
        <w:t>). Thus the m</w:t>
      </w:r>
      <w:r w:rsidRPr="00C25732">
        <w:rPr>
          <w:rFonts w:ascii="Times New Roman" w:eastAsia="Times New Roman" w:hAnsi="Times New Roman" w:cs="Times New Roman"/>
          <w:sz w:val="28"/>
          <w:szCs w:val="28"/>
          <w:lang w:val="en-GB"/>
        </w:rPr>
        <w:t>ission of this business will be to “fight against food wastage and hunger.” The product services include ready-to-eat meals, meal kits and semi-cooked meals for kids, adults and old people. Meals will be delivered through delivery agents. “LLC or Limited Liability Corporation structure” would be followed, which supports partnerships with Hunger-preventive charities and food waste management companies (</w:t>
      </w:r>
      <w:r w:rsidRPr="00C25732">
        <w:rPr>
          <w:rFonts w:ascii="Times New Roman" w:eastAsia="Times New Roman" w:hAnsi="Times New Roman" w:cs="Times New Roman"/>
          <w:color w:val="222222"/>
          <w:sz w:val="28"/>
          <w:szCs w:val="28"/>
          <w:highlight w:val="white"/>
          <w:lang w:val="en-GB"/>
        </w:rPr>
        <w:t xml:space="preserve">Micle </w:t>
      </w:r>
      <w:proofErr w:type="gramStart"/>
      <w:r w:rsidRPr="00C25732">
        <w:rPr>
          <w:rFonts w:ascii="Times New Roman" w:eastAsia="Times New Roman" w:hAnsi="Times New Roman" w:cs="Times New Roman"/>
          <w:i/>
          <w:color w:val="222222"/>
          <w:sz w:val="28"/>
          <w:szCs w:val="28"/>
          <w:highlight w:val="white"/>
          <w:lang w:val="en-GB"/>
        </w:rPr>
        <w:t>et.al.,</w:t>
      </w:r>
      <w:proofErr w:type="gramEnd"/>
      <w:r w:rsidRPr="00C25732">
        <w:rPr>
          <w:rFonts w:ascii="Times New Roman" w:eastAsia="Times New Roman" w:hAnsi="Times New Roman" w:cs="Times New Roman"/>
          <w:color w:val="222222"/>
          <w:sz w:val="28"/>
          <w:szCs w:val="28"/>
          <w:highlight w:val="white"/>
          <w:lang w:val="en-GB"/>
        </w:rPr>
        <w:t xml:space="preserve"> 2021</w:t>
      </w:r>
      <w:r w:rsidRPr="00C25732">
        <w:rPr>
          <w:rFonts w:ascii="Times New Roman" w:eastAsia="Times New Roman" w:hAnsi="Times New Roman" w:cs="Times New Roman"/>
          <w:sz w:val="28"/>
          <w:szCs w:val="28"/>
          <w:lang w:val="en-GB"/>
        </w:rPr>
        <w:t xml:space="preserve">). The major reason behind selecting LLC ownership is fewer start-up costs. Furthermore, less documentation and low complication in managing records are other big advantages of the LLC ownership structure. </w:t>
      </w:r>
    </w:p>
    <w:p w:rsidR="00B50F91" w:rsidRPr="00C25732" w:rsidRDefault="002A7A04" w:rsidP="00C25732">
      <w:pPr>
        <w:pStyle w:val="Heading1"/>
        <w:spacing w:line="360" w:lineRule="auto"/>
        <w:rPr>
          <w:rFonts w:cs="Times New Roman"/>
          <w:szCs w:val="28"/>
          <w:lang w:val="en-GB"/>
        </w:rPr>
      </w:pPr>
      <w:bookmarkStart w:id="4" w:name="_Toc140677756"/>
      <w:r w:rsidRPr="00C25732">
        <w:rPr>
          <w:rFonts w:cs="Times New Roman"/>
          <w:szCs w:val="28"/>
          <w:lang w:val="en-GB"/>
        </w:rPr>
        <w:lastRenderedPageBreak/>
        <w:t>3. Industry Analysis</w:t>
      </w:r>
      <w:bookmarkEnd w:id="4"/>
    </w:p>
    <w:p w:rsidR="00B50F91" w:rsidRPr="00C25732" w:rsidRDefault="002A7A04" w:rsidP="00C25732">
      <w:pPr>
        <w:spacing w:line="360" w:lineRule="auto"/>
        <w:jc w:val="both"/>
        <w:rPr>
          <w:rFonts w:ascii="Times New Roman" w:eastAsia="Times New Roman" w:hAnsi="Times New Roman" w:cs="Times New Roman"/>
          <w:b/>
          <w:sz w:val="28"/>
          <w:szCs w:val="28"/>
          <w:lang w:val="en-GB"/>
        </w:rPr>
      </w:pPr>
      <w:r w:rsidRPr="00C25732">
        <w:rPr>
          <w:rFonts w:ascii="Times New Roman" w:eastAsia="Times New Roman" w:hAnsi="Times New Roman" w:cs="Times New Roman"/>
          <w:b/>
          <w:noProof/>
          <w:sz w:val="28"/>
          <w:szCs w:val="28"/>
          <w:lang w:val="en-GB" w:eastAsia="en-GB"/>
        </w:rPr>
        <w:drawing>
          <wp:inline distT="114300" distB="114300" distL="114300" distR="114300" wp14:anchorId="5BF07D51" wp14:editId="3404739A">
            <wp:extent cx="5731200" cy="3797300"/>
            <wp:effectExtent l="25400" t="25400" r="25400" b="25400"/>
            <wp:docPr id="476170049" name="Picture 476170049"/>
            <wp:cNvGraphicFramePr/>
            <a:graphic xmlns:a="http://schemas.openxmlformats.org/drawingml/2006/main">
              <a:graphicData uri="http://schemas.openxmlformats.org/drawingml/2006/picture">
                <pic:pic xmlns:pic="http://schemas.openxmlformats.org/drawingml/2006/picture">
                  <pic:nvPicPr>
                    <pic:cNvPr id="476170049" name="image1.png"/>
                    <pic:cNvPicPr/>
                  </pic:nvPicPr>
                  <pic:blipFill>
                    <a:blip r:embed="rId8"/>
                    <a:stretch>
                      <a:fillRect/>
                    </a:stretch>
                  </pic:blipFill>
                  <pic:spPr>
                    <a:xfrm>
                      <a:off x="0" y="0"/>
                      <a:ext cx="5731200" cy="3797300"/>
                    </a:xfrm>
                    <a:prstGeom prst="rect">
                      <a:avLst/>
                    </a:prstGeom>
                    <a:ln w="25400">
                      <a:solidFill>
                        <a:srgbClr val="000000"/>
                      </a:solidFill>
                      <a:prstDash val="solid"/>
                    </a:ln>
                  </pic:spPr>
                </pic:pic>
              </a:graphicData>
            </a:graphic>
          </wp:inline>
        </w:drawing>
      </w:r>
    </w:p>
    <w:p w:rsidR="00B50F91"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Figure 1: Market size of the Food industry in the UK</w:t>
      </w:r>
    </w:p>
    <w:p w:rsidR="00B50F91"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(Source: Statista, 2023)</w:t>
      </w:r>
    </w:p>
    <w:p w:rsidR="00B50F91"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This section focuses on analysing current market size, trends, growth rates and sales projections. Recent statistics reveal meal delivery market in the UK is continuously growing and reach over 241 billion pounds in 2021. The food and drink market value in 2022 was 73 billion dollars (Statista, 2023). This increased growth rate of the Food and meal delivery market indicates a great opportunity for increasing market share by “No Hunger Meals.” Food and Beverage companies in the UK have been identified as the biggest manufacturing sector. The food industry of the UK generates employment opportunities for more than 4 million people and contributes $112 billion annually to the GDP of the UK (Statista, 2023). According to recent statistics, the expected sales growth of this industry has been estimated with an annual growth rate of CAGR 4.1% from 2023 to 2028. </w:t>
      </w:r>
    </w:p>
    <w:p w:rsidR="00B50F91" w:rsidRPr="00C25732" w:rsidRDefault="002A7A04" w:rsidP="00C25732">
      <w:pPr>
        <w:spacing w:line="360" w:lineRule="auto"/>
        <w:jc w:val="both"/>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lastRenderedPageBreak/>
        <w:t>VRIO Analysis</w:t>
      </w:r>
    </w:p>
    <w:p w:rsidR="00B50F91"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This business model help to recognise competitive advantages over rivals based on the resources along with their value, rarity and imitability. VRIO analysis for No Hunger meals has been conducted in the below table:</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95"/>
        <w:gridCol w:w="1605"/>
        <w:gridCol w:w="1500"/>
        <w:gridCol w:w="1500"/>
        <w:gridCol w:w="1500"/>
        <w:gridCol w:w="1500"/>
      </w:tblGrid>
      <w:tr w:rsidR="00AD7544" w:rsidRPr="00C25732" w:rsidTr="00915E45">
        <w:tc>
          <w:tcPr>
            <w:tcW w:w="139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 xml:space="preserve">Resources </w:t>
            </w:r>
          </w:p>
        </w:tc>
        <w:tc>
          <w:tcPr>
            <w:tcW w:w="160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Value</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Rare</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Imitable</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 xml:space="preserve">Organisation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 xml:space="preserve">Competitive advantages </w:t>
            </w:r>
          </w:p>
        </w:tc>
      </w:tr>
      <w:tr w:rsidR="00AD7544" w:rsidRPr="00C25732" w:rsidTr="00915E45">
        <w:tc>
          <w:tcPr>
            <w:tcW w:w="139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Data-driven products </w:t>
            </w:r>
          </w:p>
        </w:tc>
        <w:tc>
          <w:tcPr>
            <w:tcW w:w="160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Helps to understand the taste, preference and dietary requirements of customers</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Yes</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Requires a strong database of customers. Thus, hard to imitate</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Still, no company has implemented this technology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Provides strong competitive advantages </w:t>
            </w:r>
          </w:p>
        </w:tc>
      </w:tr>
      <w:tr w:rsidR="00AD7544" w:rsidRPr="00C25732" w:rsidTr="00915E45">
        <w:tc>
          <w:tcPr>
            <w:tcW w:w="139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Unique product categorisation </w:t>
            </w:r>
          </w:p>
        </w:tc>
        <w:tc>
          <w:tcPr>
            <w:tcW w:w="160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Product has been categorised based on age, gender, body mass and dietary requirements </w:t>
            </w:r>
          </w:p>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 xml:space="preserve">Products include ready-to-eat and pre-cooked, easy-to-cook and raw grocery items.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 xml:space="preserve">Competitors such as Hello Fresh adopted the same product strategy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Hard to imitate as it requires deep market research and investment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HelloFresh and Blue Apron have adopted the same strategy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Provides temporary competitive advantages </w:t>
            </w:r>
          </w:p>
        </w:tc>
      </w:tr>
      <w:tr w:rsidR="00AD7544" w:rsidRPr="00C25732" w:rsidTr="00915E45">
        <w:tc>
          <w:tcPr>
            <w:tcW w:w="139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Strategic Partnership</w:t>
            </w:r>
          </w:p>
        </w:tc>
        <w:tc>
          <w:tcPr>
            <w:tcW w:w="1605"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Partnership with hunger-preventing campaigns and food waste management companies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Yes</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Hard to imitate</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Tesco donates food for the fight against hunger and poverty </w:t>
            </w:r>
          </w:p>
        </w:tc>
        <w:tc>
          <w:tcPr>
            <w:tcW w:w="1500"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Generates strong competitive advantages </w:t>
            </w:r>
          </w:p>
        </w:tc>
      </w:tr>
    </w:tbl>
    <w:p w:rsidR="00B50F91"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Table 1: VRIO analysis</w:t>
      </w:r>
    </w:p>
    <w:p w:rsidR="00B50F91"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(Source: Self-developed)</w:t>
      </w:r>
    </w:p>
    <w:p w:rsidR="00B50F91"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According to the above analysis, data-driven products of No Hunger Meal will help to achieve a strong competitive advantage over competitors (</w:t>
      </w:r>
      <w:r w:rsidRPr="00C25732">
        <w:rPr>
          <w:rFonts w:ascii="Times New Roman" w:eastAsia="Times New Roman" w:hAnsi="Times New Roman" w:cs="Times New Roman"/>
          <w:color w:val="222222"/>
          <w:sz w:val="28"/>
          <w:szCs w:val="28"/>
          <w:highlight w:val="white"/>
          <w:lang w:val="en-GB"/>
        </w:rPr>
        <w:t xml:space="preserve">Focker </w:t>
      </w:r>
      <w:proofErr w:type="gramStart"/>
      <w:r w:rsidRPr="00C25732">
        <w:rPr>
          <w:rFonts w:ascii="Times New Roman" w:eastAsia="Times New Roman" w:hAnsi="Times New Roman" w:cs="Times New Roman"/>
          <w:i/>
          <w:color w:val="222222"/>
          <w:sz w:val="28"/>
          <w:szCs w:val="28"/>
          <w:highlight w:val="white"/>
          <w:lang w:val="en-GB"/>
        </w:rPr>
        <w:t>et.al.,</w:t>
      </w:r>
      <w:proofErr w:type="gramEnd"/>
      <w:r w:rsidRPr="00C25732">
        <w:rPr>
          <w:rFonts w:ascii="Times New Roman" w:eastAsia="Times New Roman" w:hAnsi="Times New Roman" w:cs="Times New Roman"/>
          <w:color w:val="222222"/>
          <w:sz w:val="28"/>
          <w:szCs w:val="28"/>
          <w:highlight w:val="white"/>
          <w:lang w:val="en-GB"/>
        </w:rPr>
        <w:t xml:space="preserve"> 2022</w:t>
      </w:r>
      <w:r w:rsidRPr="00C25732">
        <w:rPr>
          <w:rFonts w:ascii="Times New Roman" w:eastAsia="Times New Roman" w:hAnsi="Times New Roman" w:cs="Times New Roman"/>
          <w:sz w:val="28"/>
          <w:szCs w:val="28"/>
          <w:lang w:val="en-GB"/>
        </w:rPr>
        <w:t xml:space="preserve">). Furthermore, </w:t>
      </w:r>
      <w:proofErr w:type="gramStart"/>
      <w:r w:rsidRPr="00C25732">
        <w:rPr>
          <w:rFonts w:ascii="Times New Roman" w:eastAsia="Times New Roman" w:hAnsi="Times New Roman" w:cs="Times New Roman"/>
          <w:sz w:val="28"/>
          <w:szCs w:val="28"/>
          <w:lang w:val="en-GB"/>
        </w:rPr>
        <w:t>Unique</w:t>
      </w:r>
      <w:proofErr w:type="gramEnd"/>
      <w:r w:rsidRPr="00C25732">
        <w:rPr>
          <w:rFonts w:ascii="Times New Roman" w:eastAsia="Times New Roman" w:hAnsi="Times New Roman" w:cs="Times New Roman"/>
          <w:sz w:val="28"/>
          <w:szCs w:val="28"/>
          <w:lang w:val="en-GB"/>
        </w:rPr>
        <w:t xml:space="preserve"> product categorisation has been imitated by Hello Fresh and Blue Apron, which can help to generate a temporary competitive advantage over another brand. </w:t>
      </w:r>
    </w:p>
    <w:p w:rsidR="00C25732" w:rsidRPr="00C25732" w:rsidRDefault="00C25732" w:rsidP="00C25732">
      <w:pPr>
        <w:spacing w:line="360" w:lineRule="auto"/>
        <w:jc w:val="both"/>
        <w:rPr>
          <w:rFonts w:ascii="Times New Roman" w:eastAsia="Times New Roman" w:hAnsi="Times New Roman" w:cs="Times New Roman"/>
          <w:sz w:val="28"/>
          <w:szCs w:val="28"/>
          <w:lang w:val="en-GB"/>
        </w:rPr>
      </w:pPr>
    </w:p>
    <w:p w:rsidR="00B50F91" w:rsidRPr="00C25732" w:rsidRDefault="002A7A04" w:rsidP="00C25732">
      <w:pPr>
        <w:spacing w:line="360" w:lineRule="auto"/>
        <w:jc w:val="both"/>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lastRenderedPageBreak/>
        <w:t>Porter’s five forces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Bargaining power of customers</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High</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High competition in the market</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Bargaining power of suppliers</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Low</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High availability of suppliers </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Threat of competition</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High </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Existing players include HelloFresh, Tesco, Blue Apron and Gobble</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The threat of new entry</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Moderate </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Required high investment and legal documentation </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Threat of Substitutes </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Moderate</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Other competitors still do not provide data-driven products to the customer</w:t>
            </w:r>
          </w:p>
        </w:tc>
      </w:tr>
    </w:tbl>
    <w:p w:rsidR="00B50F91"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Table 2: Porter’s five forces</w:t>
      </w:r>
    </w:p>
    <w:p w:rsidR="00B50F91"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(Source: Self-developed)</w:t>
      </w:r>
    </w:p>
    <w:p w:rsid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Porter’s five forces is an effective model for understanding the power of different business entities including customers, suppliers and competitors (</w:t>
      </w:r>
      <w:r w:rsidRPr="00C25732">
        <w:rPr>
          <w:rFonts w:ascii="Times New Roman" w:eastAsia="Times New Roman" w:hAnsi="Times New Roman" w:cs="Times New Roman"/>
          <w:color w:val="222222"/>
          <w:sz w:val="28"/>
          <w:szCs w:val="28"/>
          <w:highlight w:val="white"/>
          <w:lang w:val="en-GB"/>
        </w:rPr>
        <w:t xml:space="preserve">Fuseini </w:t>
      </w:r>
      <w:proofErr w:type="gramStart"/>
      <w:r w:rsidRPr="00C25732">
        <w:rPr>
          <w:rFonts w:ascii="Times New Roman" w:eastAsia="Times New Roman" w:hAnsi="Times New Roman" w:cs="Times New Roman"/>
          <w:i/>
          <w:color w:val="222222"/>
          <w:sz w:val="28"/>
          <w:szCs w:val="28"/>
          <w:highlight w:val="white"/>
          <w:lang w:val="en-GB"/>
        </w:rPr>
        <w:t>et.al.,</w:t>
      </w:r>
      <w:proofErr w:type="gramEnd"/>
      <w:r w:rsidRPr="00C25732">
        <w:rPr>
          <w:rFonts w:ascii="Times New Roman" w:eastAsia="Times New Roman" w:hAnsi="Times New Roman" w:cs="Times New Roman"/>
          <w:color w:val="222222"/>
          <w:sz w:val="28"/>
          <w:szCs w:val="28"/>
          <w:highlight w:val="white"/>
          <w:lang w:val="en-GB"/>
        </w:rPr>
        <w:t xml:space="preserve"> 2021</w:t>
      </w:r>
      <w:r w:rsidRPr="00C25732">
        <w:rPr>
          <w:rFonts w:ascii="Times New Roman" w:eastAsia="Times New Roman" w:hAnsi="Times New Roman" w:cs="Times New Roman"/>
          <w:sz w:val="28"/>
          <w:szCs w:val="28"/>
          <w:lang w:val="en-GB"/>
        </w:rPr>
        <w:t>). Due to increased competition in the market, customers will be provided frequent discounts, offers and sales. Thus, customers will have high power for negotiation. In the UK, there is a huge number of food suppliers, which reduces their power of negotiation (</w:t>
      </w:r>
      <w:r w:rsidRPr="00C25732">
        <w:rPr>
          <w:rFonts w:ascii="Times New Roman" w:eastAsia="Times New Roman" w:hAnsi="Times New Roman" w:cs="Times New Roman"/>
          <w:color w:val="222222"/>
          <w:sz w:val="28"/>
          <w:szCs w:val="28"/>
          <w:highlight w:val="white"/>
          <w:lang w:val="en-GB"/>
        </w:rPr>
        <w:t xml:space="preserve">Garcia-Garcia </w:t>
      </w:r>
      <w:proofErr w:type="gramStart"/>
      <w:r w:rsidRPr="00C25732">
        <w:rPr>
          <w:rFonts w:ascii="Times New Roman" w:eastAsia="Times New Roman" w:hAnsi="Times New Roman" w:cs="Times New Roman"/>
          <w:i/>
          <w:color w:val="222222"/>
          <w:sz w:val="28"/>
          <w:szCs w:val="28"/>
          <w:highlight w:val="white"/>
          <w:lang w:val="en-GB"/>
        </w:rPr>
        <w:t>et.al.,</w:t>
      </w:r>
      <w:proofErr w:type="gramEnd"/>
      <w:r w:rsidRPr="00C25732">
        <w:rPr>
          <w:rFonts w:ascii="Times New Roman" w:eastAsia="Times New Roman" w:hAnsi="Times New Roman" w:cs="Times New Roman"/>
          <w:color w:val="222222"/>
          <w:sz w:val="28"/>
          <w:szCs w:val="28"/>
          <w:highlight w:val="white"/>
          <w:lang w:val="en-GB"/>
        </w:rPr>
        <w:t xml:space="preserve"> 2019</w:t>
      </w:r>
      <w:r w:rsidRPr="00C25732">
        <w:rPr>
          <w:rFonts w:ascii="Times New Roman" w:eastAsia="Times New Roman" w:hAnsi="Times New Roman" w:cs="Times New Roman"/>
          <w:sz w:val="28"/>
          <w:szCs w:val="28"/>
          <w:lang w:val="en-GB"/>
        </w:rPr>
        <w:t xml:space="preserve">). </w:t>
      </w:r>
    </w:p>
    <w:p w:rsidR="00B50F91"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 xml:space="preserve">For starting a food business in the UK, there are huge legal complications, which reduce the threat of new entry for No Hunger Meals in the UK. </w:t>
      </w:r>
    </w:p>
    <w:p w:rsidR="00A87997" w:rsidRPr="00C25732" w:rsidRDefault="002A7A04" w:rsidP="00C25732">
      <w:pPr>
        <w:pStyle w:val="Heading1"/>
        <w:spacing w:line="360" w:lineRule="auto"/>
        <w:rPr>
          <w:rFonts w:cs="Times New Roman"/>
          <w:b w:val="0"/>
          <w:szCs w:val="28"/>
          <w:lang w:val="en-GB"/>
        </w:rPr>
      </w:pPr>
      <w:bookmarkStart w:id="5" w:name="_Toc140677757"/>
      <w:r w:rsidRPr="00C25732">
        <w:rPr>
          <w:rFonts w:cs="Times New Roman"/>
          <w:szCs w:val="28"/>
        </w:rPr>
        <w:t>4.</w:t>
      </w:r>
      <w:r w:rsidRPr="00C25732">
        <w:rPr>
          <w:rFonts w:cs="Times New Roman"/>
          <w:b w:val="0"/>
          <w:szCs w:val="28"/>
          <w:lang w:val="en-GB"/>
        </w:rPr>
        <w:t xml:space="preserve"> </w:t>
      </w:r>
      <w:r w:rsidRPr="00C25732">
        <w:rPr>
          <w:rFonts w:cs="Times New Roman"/>
          <w:szCs w:val="28"/>
          <w:lang w:val="en-GB"/>
        </w:rPr>
        <w:t>Operations and Management Team Plan</w:t>
      </w:r>
      <w:bookmarkEnd w:id="5"/>
    </w:p>
    <w:p w:rsidR="00A87997" w:rsidRPr="00C25732" w:rsidRDefault="002A7A04" w:rsidP="00C25732">
      <w:pPr>
        <w:spacing w:line="360" w:lineRule="auto"/>
        <w:jc w:val="both"/>
        <w:rPr>
          <w:rFonts w:ascii="Times New Roman" w:eastAsia="Times New Roman" w:hAnsi="Times New Roman" w:cs="Times New Roman"/>
          <w:b/>
          <w:i/>
          <w:sz w:val="28"/>
          <w:szCs w:val="28"/>
          <w:u w:val="single"/>
          <w:lang w:val="en-GB"/>
        </w:rPr>
      </w:pPr>
      <w:r w:rsidRPr="00C25732">
        <w:rPr>
          <w:rFonts w:ascii="Times New Roman" w:eastAsia="Times New Roman" w:hAnsi="Times New Roman" w:cs="Times New Roman"/>
          <w:b/>
          <w:i/>
          <w:sz w:val="28"/>
          <w:szCs w:val="28"/>
          <w:u w:val="single"/>
          <w:lang w:val="en-GB"/>
        </w:rPr>
        <w:t>Operation Plan</w:t>
      </w:r>
    </w:p>
    <w:p w:rsidR="00A87997"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To maintain business operations No Hunger Meals restaurant mainly follows three basic functions such as administrative function kitchen function and distribution function. All these functions of this restaurant are associated with its short-term goal which is serving food to the customer, maintaining procuring of supplies, cleaning the kitchen and providing training to the customers and long-term goal to achieve milestones (</w:t>
      </w:r>
      <w:r w:rsidRPr="00C25732">
        <w:rPr>
          <w:rFonts w:ascii="Times New Roman" w:eastAsia="Times New Roman" w:hAnsi="Times New Roman" w:cs="Times New Roman"/>
          <w:color w:val="222222"/>
          <w:sz w:val="28"/>
          <w:szCs w:val="28"/>
          <w:highlight w:val="white"/>
          <w:lang w:val="en-GB"/>
        </w:rPr>
        <w:t xml:space="preserve">Firk </w:t>
      </w:r>
      <w:r w:rsidRPr="00C25732">
        <w:rPr>
          <w:rFonts w:ascii="Times New Roman" w:eastAsia="Times New Roman" w:hAnsi="Times New Roman" w:cs="Times New Roman"/>
          <w:i/>
          <w:color w:val="222222"/>
          <w:sz w:val="28"/>
          <w:szCs w:val="28"/>
          <w:highlight w:val="white"/>
          <w:lang w:val="en-GB"/>
        </w:rPr>
        <w:t>et. al.,</w:t>
      </w:r>
      <w:r w:rsidRPr="00C25732">
        <w:rPr>
          <w:rFonts w:ascii="Times New Roman" w:eastAsia="Times New Roman" w:hAnsi="Times New Roman" w:cs="Times New Roman"/>
          <w:color w:val="222222"/>
          <w:sz w:val="28"/>
          <w:szCs w:val="28"/>
          <w:highlight w:val="white"/>
          <w:lang w:val="en-GB"/>
        </w:rPr>
        <w:t xml:space="preserve"> 2022</w:t>
      </w:r>
      <w:r w:rsidRPr="00C25732">
        <w:rPr>
          <w:rFonts w:ascii="Times New Roman" w:eastAsia="Times New Roman" w:hAnsi="Times New Roman" w:cs="Times New Roman"/>
          <w:sz w:val="28"/>
          <w:szCs w:val="28"/>
          <w:lang w:val="en-GB"/>
        </w:rPr>
        <w:t xml:space="preserve">). This restaurant has mainly developed two milestones one is to reduce the level of food wastage and the second is to create a zero-hunger community. Following the mission statement of this restaurant which is to fight against Hunger and Food Wastage, these functions will be developed to run the business operation. </w:t>
      </w:r>
    </w:p>
    <w:p w:rsidR="00A87997"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noProof/>
          <w:sz w:val="28"/>
          <w:szCs w:val="28"/>
          <w:lang w:val="en-GB" w:eastAsia="en-GB"/>
        </w:rPr>
        <w:drawing>
          <wp:inline distT="114300" distB="114300" distL="114300" distR="114300" wp14:anchorId="29D3B95B" wp14:editId="3A7AACCE">
            <wp:extent cx="5943600" cy="3467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467100"/>
                    </a:xfrm>
                    <a:prstGeom prst="rect">
                      <a:avLst/>
                    </a:prstGeom>
                    <a:ln w="25400">
                      <a:solidFill>
                        <a:srgbClr val="000000"/>
                      </a:solidFill>
                      <a:prstDash val="solid"/>
                    </a:ln>
                  </pic:spPr>
                </pic:pic>
              </a:graphicData>
            </a:graphic>
          </wp:inline>
        </w:drawing>
      </w:r>
    </w:p>
    <w:p w:rsidR="00A87997"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lastRenderedPageBreak/>
        <w:t>Figure 1: Operational Functions</w:t>
      </w:r>
    </w:p>
    <w:p w:rsidR="00A87997"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(Source: Self-Developed)</w:t>
      </w:r>
    </w:p>
    <w:p w:rsidR="00A87997"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The administrative functions of this restaurant involve marketing, legal and bookkeeping. This function will maintain the sourcing and storing of ingredients and also provide importance to the hiring and training of employees (</w:t>
      </w:r>
      <w:r w:rsidRPr="00C25732">
        <w:rPr>
          <w:rFonts w:ascii="Times New Roman" w:eastAsia="Times New Roman" w:hAnsi="Times New Roman" w:cs="Times New Roman"/>
          <w:color w:val="222222"/>
          <w:sz w:val="28"/>
          <w:szCs w:val="28"/>
          <w:highlight w:val="white"/>
          <w:lang w:val="en-GB"/>
        </w:rPr>
        <w:t xml:space="preserve">Pereira </w:t>
      </w:r>
      <w:r w:rsidRPr="00C25732">
        <w:rPr>
          <w:rFonts w:ascii="Times New Roman" w:eastAsia="Times New Roman" w:hAnsi="Times New Roman" w:cs="Times New Roman"/>
          <w:i/>
          <w:color w:val="222222"/>
          <w:sz w:val="28"/>
          <w:szCs w:val="28"/>
          <w:highlight w:val="white"/>
          <w:lang w:val="en-GB"/>
        </w:rPr>
        <w:t>et. al.,</w:t>
      </w:r>
      <w:r w:rsidRPr="00C25732">
        <w:rPr>
          <w:rFonts w:ascii="Times New Roman" w:eastAsia="Times New Roman" w:hAnsi="Times New Roman" w:cs="Times New Roman"/>
          <w:color w:val="222222"/>
          <w:sz w:val="28"/>
          <w:szCs w:val="28"/>
          <w:highlight w:val="white"/>
          <w:lang w:val="en-GB"/>
        </w:rPr>
        <w:t xml:space="preserve"> 2022</w:t>
      </w:r>
      <w:r w:rsidRPr="00C25732">
        <w:rPr>
          <w:rFonts w:ascii="Times New Roman" w:eastAsia="Times New Roman" w:hAnsi="Times New Roman" w:cs="Times New Roman"/>
          <w:sz w:val="28"/>
          <w:szCs w:val="28"/>
          <w:lang w:val="en-GB"/>
        </w:rPr>
        <w:t xml:space="preserve">). On the other hand, the kitchen function involves maintenance of food hygienist, development of the meal as per the requirement or the order, and proper storing of the leftover foods. On the other hand, the distribution function involved order taking and fulfilment process. This particular function maintains customer service as per the expectation of the customer to maintain the delivery process of food. </w:t>
      </w:r>
    </w:p>
    <w:p w:rsidR="00A87997" w:rsidRPr="00C25732" w:rsidRDefault="002A7A04" w:rsidP="00C25732">
      <w:pPr>
        <w:spacing w:line="360" w:lineRule="auto"/>
        <w:jc w:val="both"/>
        <w:rPr>
          <w:rFonts w:ascii="Times New Roman" w:eastAsia="Times New Roman" w:hAnsi="Times New Roman" w:cs="Times New Roman"/>
          <w:b/>
          <w:i/>
          <w:sz w:val="28"/>
          <w:szCs w:val="28"/>
          <w:lang w:val="en-GB"/>
        </w:rPr>
      </w:pPr>
      <w:r w:rsidRPr="00C25732">
        <w:rPr>
          <w:rFonts w:ascii="Times New Roman" w:eastAsia="Times New Roman" w:hAnsi="Times New Roman" w:cs="Times New Roman"/>
          <w:b/>
          <w:i/>
          <w:sz w:val="28"/>
          <w:szCs w:val="28"/>
          <w:lang w:val="en-GB"/>
        </w:rPr>
        <w:t>Management Team Plan</w:t>
      </w:r>
    </w:p>
    <w:p w:rsidR="00A87997"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noProof/>
          <w:sz w:val="28"/>
          <w:szCs w:val="28"/>
          <w:lang w:val="en-GB" w:eastAsia="en-GB"/>
        </w:rPr>
        <w:drawing>
          <wp:inline distT="114300" distB="114300" distL="114300" distR="114300" wp14:anchorId="0F441F06" wp14:editId="4366E7E5">
            <wp:extent cx="3333750" cy="1981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333750" cy="1981200"/>
                    </a:xfrm>
                    <a:prstGeom prst="rect">
                      <a:avLst/>
                    </a:prstGeom>
                    <a:ln w="25400">
                      <a:solidFill>
                        <a:srgbClr val="000000"/>
                      </a:solidFill>
                      <a:prstDash val="solid"/>
                    </a:ln>
                  </pic:spPr>
                </pic:pic>
              </a:graphicData>
            </a:graphic>
          </wp:inline>
        </w:drawing>
      </w:r>
    </w:p>
    <w:p w:rsidR="00A87997"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 xml:space="preserve">Figure 2: Restaurant Staff Members </w:t>
      </w:r>
    </w:p>
    <w:p w:rsidR="00A87997"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(Source: Shamim, 2022)</w:t>
      </w:r>
    </w:p>
    <w:p w:rsid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To maintain business </w:t>
      </w:r>
      <w:r w:rsidR="00936981" w:rsidRPr="00C25732">
        <w:rPr>
          <w:rFonts w:ascii="Times New Roman" w:eastAsia="Times New Roman" w:hAnsi="Times New Roman" w:cs="Times New Roman"/>
          <w:sz w:val="28"/>
          <w:szCs w:val="28"/>
          <w:lang w:val="en-GB"/>
        </w:rPr>
        <w:t>operations,</w:t>
      </w:r>
      <w:r w:rsidRPr="00C25732">
        <w:rPr>
          <w:rFonts w:ascii="Times New Roman" w:eastAsia="Times New Roman" w:hAnsi="Times New Roman" w:cs="Times New Roman"/>
          <w:sz w:val="28"/>
          <w:szCs w:val="28"/>
          <w:lang w:val="en-GB"/>
        </w:rPr>
        <w:t xml:space="preserve"> it is essential to create a proper management team plan. This particular restaurant will develop a general management department that involves the marketing process legal aspect and accounting process with the management process of the organisation. The business development department of this restaurant will provide importance to financial and business operations (Shamim, 2022). </w:t>
      </w:r>
    </w:p>
    <w:p w:rsidR="00A87997"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The human resource management department maintains the relationship between employees and the organisation by providing importance on training and recruitment. Instead of this management department this restaurant also higher full-time employees for store development and also develop an advisory board to provide proper suggestions for the business.</w:t>
      </w:r>
    </w:p>
    <w:p w:rsidR="00A87997" w:rsidRPr="00C25732" w:rsidRDefault="002A7A04" w:rsidP="00C25732">
      <w:pPr>
        <w:spacing w:line="360" w:lineRule="auto"/>
        <w:jc w:val="both"/>
        <w:rPr>
          <w:rFonts w:ascii="Times New Roman" w:eastAsia="Times New Roman" w:hAnsi="Times New Roman" w:cs="Times New Roman"/>
          <w:b/>
          <w:i/>
          <w:sz w:val="28"/>
          <w:szCs w:val="28"/>
          <w:u w:val="single"/>
          <w:lang w:val="en-GB"/>
        </w:rPr>
      </w:pPr>
      <w:r w:rsidRPr="00C25732">
        <w:rPr>
          <w:rFonts w:ascii="Times New Roman" w:eastAsia="Times New Roman" w:hAnsi="Times New Roman" w:cs="Times New Roman"/>
          <w:b/>
          <w:i/>
          <w:sz w:val="28"/>
          <w:szCs w:val="28"/>
          <w:u w:val="single"/>
          <w:lang w:val="en-GB"/>
        </w:rPr>
        <w:t xml:space="preserve">Legal Structure </w:t>
      </w:r>
    </w:p>
    <w:p w:rsidR="00A87997"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In the aspect of legal structure, this restaurant will follow an LLC or limited liability corporation structure. This particular structure has the advantage to protect the owner of the restaurant from personal responsibility for its debts and liabilities. It also maintains hybrid entities of the corporation focusing on partnership or sole proprietorship (</w:t>
      </w:r>
      <w:r w:rsidRPr="00C25732">
        <w:rPr>
          <w:rFonts w:ascii="Times New Roman" w:eastAsia="Times New Roman" w:hAnsi="Times New Roman" w:cs="Times New Roman"/>
          <w:color w:val="222222"/>
          <w:sz w:val="28"/>
          <w:szCs w:val="28"/>
          <w:highlight w:val="white"/>
          <w:lang w:val="en-GB"/>
        </w:rPr>
        <w:t>Wiśniewski, 2022</w:t>
      </w:r>
      <w:r w:rsidRPr="00C25732">
        <w:rPr>
          <w:rFonts w:ascii="Times New Roman" w:eastAsia="Times New Roman" w:hAnsi="Times New Roman" w:cs="Times New Roman"/>
          <w:sz w:val="28"/>
          <w:szCs w:val="28"/>
          <w:lang w:val="en-GB"/>
        </w:rPr>
        <w:t xml:space="preserve">). This particular legal structure will be selected for this restaurant because it prevents personal liabilities of the act and it has the potential to reduce the startup cost for this particular business. On the other hand, low complications and less documentation process are other reasons behind the selection of this particular legal structure for No Hunger Meal. On the other hand, this restaurant adopted the partnership method to maintain its legal framework. Partnership with the local food delivery company helps to deliver food to the customers. Without any type of legal risks, this partnership method will succeed by following LLC legal structure. That’s why this restaurant will follow this particular legal structure.  </w:t>
      </w:r>
    </w:p>
    <w:p w:rsidR="00A17054" w:rsidRPr="00C25732" w:rsidRDefault="00A17054" w:rsidP="00C25732">
      <w:pPr>
        <w:spacing w:line="360" w:lineRule="auto"/>
        <w:rPr>
          <w:rFonts w:ascii="Times New Roman" w:eastAsia="Times New Roman" w:hAnsi="Times New Roman" w:cs="Times New Roman"/>
          <w:sz w:val="28"/>
          <w:szCs w:val="28"/>
          <w:lang w:val="en-GB"/>
        </w:rPr>
      </w:pPr>
      <w:bookmarkStart w:id="6" w:name="_id81ly42tkhz" w:colFirst="0" w:colLast="0"/>
      <w:bookmarkStart w:id="7" w:name="_Toc140677758"/>
      <w:bookmarkEnd w:id="6"/>
      <w:r w:rsidRPr="00C25732">
        <w:rPr>
          <w:rFonts w:ascii="Times New Roman" w:eastAsia="Times New Roman" w:hAnsi="Times New Roman" w:cs="Times New Roman"/>
          <w:b/>
          <w:sz w:val="28"/>
          <w:szCs w:val="28"/>
          <w:lang w:val="en-GB"/>
        </w:rPr>
        <w:br w:type="page"/>
      </w:r>
    </w:p>
    <w:p w:rsidR="00A87997" w:rsidRPr="00C25732" w:rsidRDefault="002A7A04" w:rsidP="00C25732">
      <w:pPr>
        <w:pStyle w:val="Heading1"/>
        <w:spacing w:line="360" w:lineRule="auto"/>
        <w:rPr>
          <w:rFonts w:eastAsia="Times New Roman" w:cs="Times New Roman"/>
          <w:szCs w:val="28"/>
          <w:lang w:val="en-GB"/>
        </w:rPr>
      </w:pPr>
      <w:r w:rsidRPr="00C25732">
        <w:rPr>
          <w:rFonts w:cs="Times New Roman"/>
          <w:szCs w:val="28"/>
        </w:rPr>
        <w:lastRenderedPageBreak/>
        <w:t>5.</w:t>
      </w:r>
      <w:r w:rsidRPr="00C25732">
        <w:rPr>
          <w:rFonts w:eastAsia="Times New Roman" w:cs="Times New Roman"/>
          <w:b w:val="0"/>
          <w:szCs w:val="28"/>
          <w:lang w:val="en-GB"/>
        </w:rPr>
        <w:t xml:space="preserve"> </w:t>
      </w:r>
      <w:r w:rsidRPr="00C25732">
        <w:rPr>
          <w:rFonts w:eastAsia="Times New Roman" w:cs="Times New Roman"/>
          <w:szCs w:val="28"/>
          <w:lang w:val="en-GB"/>
        </w:rPr>
        <w:t>Marketing Plan</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D7544" w:rsidRPr="00C25732">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 xml:space="preserve">Marketing Components </w:t>
            </w:r>
          </w:p>
        </w:tc>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 xml:space="preserve">Strategy </w:t>
            </w:r>
          </w:p>
        </w:tc>
      </w:tr>
      <w:tr w:rsidR="00AD7544" w:rsidRPr="00C25732">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Product </w:t>
            </w:r>
          </w:p>
        </w:tc>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Diversified Product Strategy </w:t>
            </w:r>
          </w:p>
        </w:tc>
      </w:tr>
      <w:tr w:rsidR="00AD7544" w:rsidRPr="00C25732">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Place </w:t>
            </w:r>
          </w:p>
        </w:tc>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In-store and Online Distribution </w:t>
            </w:r>
          </w:p>
        </w:tc>
      </w:tr>
      <w:tr w:rsidR="00AD7544" w:rsidRPr="00C25732">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Price </w:t>
            </w:r>
          </w:p>
        </w:tc>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Affordable Pricing strategy </w:t>
            </w:r>
          </w:p>
        </w:tc>
      </w:tr>
      <w:tr w:rsidR="00AD7544" w:rsidRPr="00C25732">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Promotion </w:t>
            </w:r>
          </w:p>
        </w:tc>
        <w:tc>
          <w:tcPr>
            <w:tcW w:w="4680" w:type="dxa"/>
            <w:shd w:val="clear" w:color="auto" w:fill="auto"/>
            <w:tcMar>
              <w:top w:w="100" w:type="dxa"/>
              <w:left w:w="100" w:type="dxa"/>
              <w:bottom w:w="100" w:type="dxa"/>
              <w:right w:w="100" w:type="dxa"/>
            </w:tcMar>
          </w:tcPr>
          <w:p w:rsidR="00A87997"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Social media marketing promotion </w:t>
            </w:r>
          </w:p>
        </w:tc>
      </w:tr>
    </w:tbl>
    <w:p w:rsidR="00A87997"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Table 1: Marketing Mix</w:t>
      </w:r>
    </w:p>
    <w:p w:rsidR="00A87997"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(Source: Self-Developed)</w:t>
      </w:r>
    </w:p>
    <w:p w:rsid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This restaurant will follow a diversified product strategy to become an entrepreneur in the UK market. As it is mentioned in the description section that this restaurant will provide services regarding ready-to-eat meals, semi-cooked meals and meals kit for kids, adults and old people as per their consumption of food quantity. Diversified meal production service will help this restaurant to improve its meal services in the UK market (</w:t>
      </w:r>
      <w:r w:rsidRPr="00C25732">
        <w:rPr>
          <w:rFonts w:ascii="Times New Roman" w:eastAsia="Times New Roman" w:hAnsi="Times New Roman" w:cs="Times New Roman"/>
          <w:color w:val="222222"/>
          <w:sz w:val="28"/>
          <w:szCs w:val="28"/>
          <w:highlight w:val="white"/>
          <w:lang w:val="en-GB"/>
        </w:rPr>
        <w:t>Alsharari, 2022</w:t>
      </w:r>
      <w:r w:rsidRPr="00C25732">
        <w:rPr>
          <w:rFonts w:ascii="Times New Roman" w:eastAsia="Times New Roman" w:hAnsi="Times New Roman" w:cs="Times New Roman"/>
          <w:sz w:val="28"/>
          <w:szCs w:val="28"/>
          <w:lang w:val="en-GB"/>
        </w:rPr>
        <w:t>). Moreover, following the mission and vision of this company, the sustainability approach helps to mitigate food wastage following the food quantity selection method as per the requirement of the consumer's food consumption (</w:t>
      </w:r>
      <w:r w:rsidRPr="00C25732">
        <w:rPr>
          <w:rFonts w:ascii="Times New Roman" w:eastAsia="Times New Roman" w:hAnsi="Times New Roman" w:cs="Times New Roman"/>
          <w:color w:val="222222"/>
          <w:sz w:val="28"/>
          <w:szCs w:val="28"/>
          <w:highlight w:val="white"/>
          <w:lang w:val="en-GB"/>
        </w:rPr>
        <w:t xml:space="preserve">Arora </w:t>
      </w:r>
      <w:r w:rsidRPr="00C25732">
        <w:rPr>
          <w:rFonts w:ascii="Times New Roman" w:eastAsia="Times New Roman" w:hAnsi="Times New Roman" w:cs="Times New Roman"/>
          <w:i/>
          <w:color w:val="222222"/>
          <w:sz w:val="28"/>
          <w:szCs w:val="28"/>
          <w:highlight w:val="white"/>
          <w:lang w:val="en-GB"/>
        </w:rPr>
        <w:t>et. al.,</w:t>
      </w:r>
      <w:r w:rsidRPr="00C25732">
        <w:rPr>
          <w:rFonts w:ascii="Times New Roman" w:eastAsia="Times New Roman" w:hAnsi="Times New Roman" w:cs="Times New Roman"/>
          <w:color w:val="222222"/>
          <w:sz w:val="28"/>
          <w:szCs w:val="28"/>
          <w:highlight w:val="white"/>
          <w:lang w:val="en-GB"/>
        </w:rPr>
        <w:t xml:space="preserve"> 2022</w:t>
      </w:r>
      <w:r w:rsidRPr="00C25732">
        <w:rPr>
          <w:rFonts w:ascii="Times New Roman" w:eastAsia="Times New Roman" w:hAnsi="Times New Roman" w:cs="Times New Roman"/>
          <w:sz w:val="28"/>
          <w:szCs w:val="28"/>
          <w:lang w:val="en-GB"/>
        </w:rPr>
        <w:t>). On the other hand, both in-store and online product distribution strategies help this restaurant to maintain on-time delivery of food products and help to achieve its business aim. This restaurant will follow affordable pricing so that due to the high cost of living crisis the customer purchasing demand may not affect the product pricing process. This type of pricing can attract different segments of customers (</w:t>
      </w:r>
      <w:r w:rsidRPr="00C25732">
        <w:rPr>
          <w:rFonts w:ascii="Times New Roman" w:eastAsia="Times New Roman" w:hAnsi="Times New Roman" w:cs="Times New Roman"/>
          <w:color w:val="222222"/>
          <w:sz w:val="28"/>
          <w:szCs w:val="28"/>
          <w:highlight w:val="white"/>
          <w:lang w:val="en-GB"/>
        </w:rPr>
        <w:t>Helmold, 2022</w:t>
      </w:r>
      <w:r w:rsidRPr="00C25732">
        <w:rPr>
          <w:rFonts w:ascii="Times New Roman" w:eastAsia="Times New Roman" w:hAnsi="Times New Roman" w:cs="Times New Roman"/>
          <w:sz w:val="28"/>
          <w:szCs w:val="28"/>
          <w:lang w:val="en-GB"/>
        </w:rPr>
        <w:t>). In addition, this company will provide its leftover foods to the local street people at low prices.</w:t>
      </w:r>
    </w:p>
    <w:p w:rsidR="00A87997"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 xml:space="preserve"> On the other hand, using social media marketing promotion this restaurant will promote its services on different social media platforms. By sharing their aim and mission regarding the food services business this company can capture huge customers and improve its business value in the UK market.</w:t>
      </w:r>
    </w:p>
    <w:p w:rsidR="00A17054" w:rsidRPr="00C25732" w:rsidRDefault="00A17054" w:rsidP="00C25732">
      <w:pPr>
        <w:spacing w:line="360" w:lineRule="auto"/>
        <w:rPr>
          <w:rFonts w:ascii="Times New Roman" w:hAnsi="Times New Roman" w:cs="Times New Roman"/>
          <w:b/>
          <w:sz w:val="28"/>
          <w:szCs w:val="28"/>
          <w:lang w:val="en-GB"/>
        </w:rPr>
      </w:pPr>
      <w:bookmarkStart w:id="8" w:name="_Toc140677759"/>
      <w:r w:rsidRPr="00C25732">
        <w:rPr>
          <w:rFonts w:ascii="Times New Roman" w:hAnsi="Times New Roman" w:cs="Times New Roman"/>
          <w:sz w:val="28"/>
          <w:szCs w:val="28"/>
          <w:lang w:val="en-GB"/>
        </w:rPr>
        <w:br w:type="page"/>
      </w:r>
    </w:p>
    <w:p w:rsidR="00B50F91" w:rsidRPr="00C25732" w:rsidRDefault="002A7A04" w:rsidP="00C25732">
      <w:pPr>
        <w:pStyle w:val="Heading1"/>
        <w:spacing w:line="360" w:lineRule="auto"/>
        <w:rPr>
          <w:rFonts w:cs="Times New Roman"/>
          <w:szCs w:val="28"/>
          <w:lang w:val="en-GB"/>
        </w:rPr>
      </w:pPr>
      <w:r w:rsidRPr="00C25732">
        <w:rPr>
          <w:rFonts w:cs="Times New Roman"/>
          <w:szCs w:val="28"/>
          <w:lang w:val="en-GB"/>
        </w:rPr>
        <w:lastRenderedPageBreak/>
        <w:t>6. Financial Plan</w:t>
      </w:r>
      <w:bookmarkEnd w:id="8"/>
    </w:p>
    <w:tbl>
      <w:tblPr>
        <w:tblW w:w="90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845"/>
        <w:gridCol w:w="1030"/>
        <w:gridCol w:w="1030"/>
        <w:gridCol w:w="1030"/>
        <w:gridCol w:w="1030"/>
        <w:gridCol w:w="1030"/>
        <w:gridCol w:w="1030"/>
      </w:tblGrid>
      <w:tr w:rsidR="00AD7544" w:rsidRPr="00C25732" w:rsidTr="00A17054">
        <w:trPr>
          <w:trHeight w:val="485"/>
        </w:trPr>
        <w:tc>
          <w:tcPr>
            <w:tcW w:w="5935" w:type="dxa"/>
            <w:gridSpan w:val="4"/>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Forecast for Profit and Loss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B50F91"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B50F91"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B50F91"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p>
        </w:tc>
      </w:tr>
      <w:tr w:rsidR="00AD7544" w:rsidRPr="00C25732" w:rsidTr="00A17054">
        <w:trPr>
          <w:trHeight w:val="75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B50F91"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1st month</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2nd-month</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3rd month</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4th-month</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5th month</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6th month</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B50F91"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w:t>
            </w:r>
          </w:p>
        </w:tc>
      </w:tr>
      <w:tr w:rsidR="00A17054" w:rsidRPr="00C25732" w:rsidTr="00EB3E65">
        <w:trPr>
          <w:trHeight w:val="485"/>
        </w:trPr>
        <w:tc>
          <w:tcPr>
            <w:tcW w:w="9025" w:type="dxa"/>
            <w:gridSpan w:val="7"/>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A17054"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b/>
                <w:sz w:val="28"/>
                <w:szCs w:val="28"/>
                <w:lang w:val="en-GB"/>
              </w:rPr>
              <w:t>Sales</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The direct cost of sales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6,59,000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7,50,000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8,70,000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8,90,900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9,89,000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10,12,000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Another cost of sales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12,000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18,000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12,000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19,000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21,000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9,000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Total sales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6,71,000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7,68,000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8,82,000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9,09,900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10,10,000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10,21,000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Gross Margin</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22,000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24,000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26,000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28,000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28,900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31,000</w:t>
            </w:r>
          </w:p>
        </w:tc>
      </w:tr>
      <w:tr w:rsidR="00A17054" w:rsidRPr="00C25732" w:rsidTr="009A1067">
        <w:trPr>
          <w:trHeight w:val="485"/>
        </w:trPr>
        <w:tc>
          <w:tcPr>
            <w:tcW w:w="9025" w:type="dxa"/>
            <w:gridSpan w:val="7"/>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A17054"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b/>
                <w:sz w:val="28"/>
                <w:szCs w:val="28"/>
                <w:lang w:val="en-GB"/>
              </w:rPr>
              <w:t>Expenses</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Sales and marketing</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3,000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Payroll</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24,000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25,000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28,000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31,000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34,000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rent </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5,500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Insurance</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3,300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3,300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3,300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3,300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3,300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3,300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Websites Fees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650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750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850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Maintenance and </w:t>
            </w:r>
            <w:r w:rsidRPr="00C25732">
              <w:rPr>
                <w:rFonts w:ascii="Times New Roman" w:eastAsia="Times New Roman" w:hAnsi="Times New Roman" w:cs="Times New Roman"/>
                <w:sz w:val="28"/>
                <w:szCs w:val="28"/>
                <w:lang w:val="en-GB"/>
              </w:rPr>
              <w:lastRenderedPageBreak/>
              <w:t>Repair</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4,500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4,500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Others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120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560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180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670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130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Total Expenses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40,920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42,460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45,130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47,720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48,800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51,280</w:t>
            </w:r>
          </w:p>
        </w:tc>
      </w:tr>
      <w:tr w:rsidR="00A17054" w:rsidRPr="00C25732" w:rsidTr="00B067FF">
        <w:trPr>
          <w:trHeight w:val="485"/>
        </w:trPr>
        <w:tc>
          <w:tcPr>
            <w:tcW w:w="9025" w:type="dxa"/>
            <w:gridSpan w:val="7"/>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A17054"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b/>
                <w:sz w:val="28"/>
                <w:szCs w:val="28"/>
                <w:lang w:val="en-GB"/>
              </w:rPr>
              <w:t>Funds</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Personal loans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1,20,000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Bank loans</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18,900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Crowdfunding</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3,90,000</w:t>
            </w:r>
          </w:p>
        </w:tc>
      </w:tr>
      <w:tr w:rsidR="00A17054" w:rsidRPr="00C25732" w:rsidTr="005A02A0">
        <w:trPr>
          <w:trHeight w:val="485"/>
        </w:trPr>
        <w:tc>
          <w:tcPr>
            <w:tcW w:w="9025" w:type="dxa"/>
            <w:gridSpan w:val="7"/>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A17054" w:rsidRPr="00C25732" w:rsidRDefault="00A1705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Profit</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Profit before tax</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6,30,080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7,25,540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8,36,870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8,62,180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9,61,200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9,69,720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EBIDTA</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6,60,900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76,90,000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76,90,000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56,00,900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98,00,000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86,90,000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Tax</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17,500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18,900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19,800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19,900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20,000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21,000</w:t>
            </w:r>
          </w:p>
        </w:tc>
      </w:tr>
      <w:tr w:rsidR="00AD7544" w:rsidRPr="00C25732" w:rsidTr="00A17054">
        <w:trPr>
          <w:trHeight w:val="485"/>
        </w:trPr>
        <w:tc>
          <w:tcPr>
            <w:tcW w:w="28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Net Profit</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6,12,580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7,06,640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8,17,070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8,42,280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9,41,200</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9,48,720</w:t>
            </w:r>
          </w:p>
        </w:tc>
      </w:tr>
    </w:tbl>
    <w:p w:rsidR="00B50F91"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Table 3: Financial plan for six months</w:t>
      </w:r>
    </w:p>
    <w:p w:rsidR="00B50F91"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(Source: Excel)</w:t>
      </w:r>
    </w:p>
    <w:p w:rsidR="00B50F91"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The above financial plan includes both profit and loss forecasts for future business operations of NO Hunger Meals in the UK. Both variable and fixed cost has been </w:t>
      </w:r>
      <w:r w:rsidRPr="00C25732">
        <w:rPr>
          <w:rFonts w:ascii="Times New Roman" w:eastAsia="Times New Roman" w:hAnsi="Times New Roman" w:cs="Times New Roman"/>
          <w:sz w:val="28"/>
          <w:szCs w:val="28"/>
          <w:lang w:val="en-GB"/>
        </w:rPr>
        <w:lastRenderedPageBreak/>
        <w:t>included in the financial forecast (</w:t>
      </w:r>
      <w:r w:rsidRPr="00C25732">
        <w:rPr>
          <w:rFonts w:ascii="Times New Roman" w:eastAsia="Times New Roman" w:hAnsi="Times New Roman" w:cs="Times New Roman"/>
          <w:color w:val="222222"/>
          <w:sz w:val="28"/>
          <w:szCs w:val="28"/>
          <w:highlight w:val="white"/>
          <w:lang w:val="en-GB"/>
        </w:rPr>
        <w:t xml:space="preserve">Sadraei </w:t>
      </w:r>
      <w:proofErr w:type="gramStart"/>
      <w:r w:rsidRPr="00C25732">
        <w:rPr>
          <w:rFonts w:ascii="Times New Roman" w:eastAsia="Times New Roman" w:hAnsi="Times New Roman" w:cs="Times New Roman"/>
          <w:i/>
          <w:color w:val="222222"/>
          <w:sz w:val="28"/>
          <w:szCs w:val="28"/>
          <w:highlight w:val="white"/>
          <w:lang w:val="en-GB"/>
        </w:rPr>
        <w:t>et.al.,</w:t>
      </w:r>
      <w:proofErr w:type="gramEnd"/>
      <w:r w:rsidRPr="00C25732">
        <w:rPr>
          <w:rFonts w:ascii="Times New Roman" w:eastAsia="Times New Roman" w:hAnsi="Times New Roman" w:cs="Times New Roman"/>
          <w:color w:val="222222"/>
          <w:sz w:val="28"/>
          <w:szCs w:val="28"/>
          <w:highlight w:val="white"/>
          <w:lang w:val="en-GB"/>
        </w:rPr>
        <w:t xml:space="preserve"> 2023</w:t>
      </w:r>
      <w:r w:rsidRPr="00C25732">
        <w:rPr>
          <w:rFonts w:ascii="Times New Roman" w:eastAsia="Times New Roman" w:hAnsi="Times New Roman" w:cs="Times New Roman"/>
          <w:sz w:val="28"/>
          <w:szCs w:val="28"/>
          <w:lang w:val="en-GB"/>
        </w:rPr>
        <w:t>). Fixed cost for the business plan includes rent, marketing cost, insurance and cost of maintenance and repair. On the other hand, variable cost includes payroll, website fees, Tax and others. A personal loan of $1</w:t>
      </w:r>
      <w:proofErr w:type="gramStart"/>
      <w:r w:rsidRPr="00C25732">
        <w:rPr>
          <w:rFonts w:ascii="Times New Roman" w:eastAsia="Times New Roman" w:hAnsi="Times New Roman" w:cs="Times New Roman"/>
          <w:sz w:val="28"/>
          <w:szCs w:val="28"/>
          <w:lang w:val="en-GB"/>
        </w:rPr>
        <w:t>,20,000</w:t>
      </w:r>
      <w:proofErr w:type="gramEnd"/>
      <w:r w:rsidRPr="00C25732">
        <w:rPr>
          <w:rFonts w:ascii="Times New Roman" w:eastAsia="Times New Roman" w:hAnsi="Times New Roman" w:cs="Times New Roman"/>
          <w:sz w:val="28"/>
          <w:szCs w:val="28"/>
          <w:lang w:val="en-GB"/>
        </w:rPr>
        <w:t xml:space="preserve"> will be funded for starting up the food business plan. </w:t>
      </w:r>
    </w:p>
    <w:p w:rsidR="00A17054" w:rsidRPr="00C25732" w:rsidRDefault="00A17054" w:rsidP="00C25732">
      <w:pPr>
        <w:spacing w:line="360" w:lineRule="auto"/>
        <w:rPr>
          <w:rFonts w:ascii="Times New Roman" w:hAnsi="Times New Roman" w:cs="Times New Roman"/>
          <w:b/>
          <w:sz w:val="28"/>
          <w:szCs w:val="28"/>
          <w:lang w:val="en-GB"/>
        </w:rPr>
      </w:pPr>
      <w:bookmarkStart w:id="9" w:name="_Toc140677760"/>
      <w:r w:rsidRPr="00C25732">
        <w:rPr>
          <w:rFonts w:ascii="Times New Roman" w:hAnsi="Times New Roman" w:cs="Times New Roman"/>
          <w:sz w:val="28"/>
          <w:szCs w:val="28"/>
          <w:lang w:val="en-GB"/>
        </w:rPr>
        <w:br w:type="page"/>
      </w:r>
    </w:p>
    <w:p w:rsidR="00B50F91" w:rsidRPr="00C25732" w:rsidRDefault="002A7A04" w:rsidP="00C25732">
      <w:pPr>
        <w:pStyle w:val="Heading1"/>
        <w:spacing w:line="360" w:lineRule="auto"/>
        <w:rPr>
          <w:rFonts w:cs="Times New Roman"/>
          <w:szCs w:val="28"/>
          <w:lang w:val="en-GB"/>
        </w:rPr>
      </w:pPr>
      <w:r w:rsidRPr="00C25732">
        <w:rPr>
          <w:rFonts w:cs="Times New Roman"/>
          <w:szCs w:val="28"/>
          <w:lang w:val="en-GB"/>
        </w:rPr>
        <w:lastRenderedPageBreak/>
        <w:t>7. Market Research</w:t>
      </w:r>
      <w:bookmarkEnd w:id="9"/>
      <w:r w:rsidRPr="00C25732">
        <w:rPr>
          <w:rFonts w:cs="Times New Roman"/>
          <w:szCs w:val="28"/>
          <w:lang w:val="en-GB"/>
        </w:rP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PESTLE analysis</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Factors</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Impacts</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Political</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0% tax and VAT on most of the food products</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Indicates opportunity for increasing profit </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Economic</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The price of food and beverage increased by 9.1% due to the increased inflation rate (Ons.gov.uk, 2023)</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Impacts negatively </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Social</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Only 58% of the food consumed is produced in the UK</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Food shortage leads to opportunity</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Technological</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Increased use of data-driven technology for reducing food waste</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Acts as opportunity </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Legal</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Environment Protection Act</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pBdr>
                <w:top w:val="nil"/>
                <w:left w:val="nil"/>
                <w:bottom w:val="nil"/>
                <w:right w:val="nil"/>
                <w:between w:val="nil"/>
              </w:pBdr>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Positively support the mission of the company</w:t>
            </w:r>
          </w:p>
        </w:tc>
      </w:tr>
      <w:tr w:rsidR="00AD7544" w:rsidRPr="00C25732" w:rsidTr="00915E45">
        <w:tc>
          <w:tcPr>
            <w:tcW w:w="3009" w:type="dxa"/>
            <w:shd w:val="clear" w:color="auto" w:fill="auto"/>
            <w:tcMar>
              <w:top w:w="100" w:type="dxa"/>
              <w:left w:w="100" w:type="dxa"/>
              <w:bottom w:w="100" w:type="dxa"/>
              <w:right w:w="100" w:type="dxa"/>
            </w:tcMar>
          </w:tcPr>
          <w:p w:rsidR="00B50F91" w:rsidRPr="00C25732" w:rsidRDefault="002A7A04" w:rsidP="00C25732">
            <w:pPr>
              <w:widowControl w:val="0"/>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Environmental </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Increased food waste</w:t>
            </w:r>
          </w:p>
          <w:p w:rsidR="00B50F91" w:rsidRPr="00C25732" w:rsidRDefault="002A7A04" w:rsidP="00C25732">
            <w:pPr>
              <w:widowControl w:val="0"/>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9.5 million t</w:t>
            </w:r>
            <w:r w:rsidR="00A17054" w:rsidRPr="00C25732">
              <w:rPr>
                <w:rFonts w:ascii="Times New Roman" w:eastAsia="Times New Roman" w:hAnsi="Times New Roman" w:cs="Times New Roman"/>
                <w:sz w:val="28"/>
                <w:szCs w:val="28"/>
                <w:lang w:val="en-GB"/>
              </w:rPr>
              <w:t>ons of food waste in 2021 (Gov.</w:t>
            </w:r>
            <w:r w:rsidRPr="00C25732">
              <w:rPr>
                <w:rFonts w:ascii="Times New Roman" w:eastAsia="Times New Roman" w:hAnsi="Times New Roman" w:cs="Times New Roman"/>
                <w:sz w:val="28"/>
                <w:szCs w:val="28"/>
                <w:lang w:val="en-GB"/>
              </w:rPr>
              <w:t>uk, 2023)</w:t>
            </w:r>
          </w:p>
        </w:tc>
        <w:tc>
          <w:tcPr>
            <w:tcW w:w="3009" w:type="dxa"/>
            <w:shd w:val="clear" w:color="auto" w:fill="auto"/>
            <w:tcMar>
              <w:top w:w="100" w:type="dxa"/>
              <w:left w:w="100" w:type="dxa"/>
              <w:bottom w:w="100" w:type="dxa"/>
              <w:right w:w="100" w:type="dxa"/>
            </w:tcMar>
          </w:tcPr>
          <w:p w:rsidR="00B50F91" w:rsidRPr="00C25732" w:rsidRDefault="002A7A04" w:rsidP="00C25732">
            <w:pPr>
              <w:widowControl w:val="0"/>
              <w:spacing w:line="360" w:lineRule="auto"/>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Provides opportunity </w:t>
            </w:r>
          </w:p>
        </w:tc>
      </w:tr>
    </w:tbl>
    <w:p w:rsidR="00B50F91" w:rsidRPr="00C25732" w:rsidRDefault="002A7A04" w:rsidP="00C25732">
      <w:pPr>
        <w:spacing w:line="360" w:lineRule="auto"/>
        <w:jc w:val="center"/>
        <w:rPr>
          <w:rFonts w:ascii="Times New Roman" w:eastAsia="Times New Roman" w:hAnsi="Times New Roman" w:cs="Times New Roman"/>
          <w:b/>
          <w:sz w:val="28"/>
          <w:szCs w:val="28"/>
          <w:lang w:val="en-GB"/>
        </w:rPr>
      </w:pPr>
      <w:r w:rsidRPr="00C25732">
        <w:rPr>
          <w:rFonts w:ascii="Times New Roman" w:eastAsia="Times New Roman" w:hAnsi="Times New Roman" w:cs="Times New Roman"/>
          <w:b/>
          <w:sz w:val="28"/>
          <w:szCs w:val="28"/>
          <w:lang w:val="en-GB"/>
        </w:rPr>
        <w:t>Table 4: PESTLE analysis</w:t>
      </w:r>
    </w:p>
    <w:p w:rsidR="00B50F91" w:rsidRPr="00C25732" w:rsidRDefault="002A7A04" w:rsidP="00C25732">
      <w:pPr>
        <w:spacing w:line="360" w:lineRule="auto"/>
        <w:jc w:val="center"/>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lastRenderedPageBreak/>
        <w:t>(Source: Self-developed)</w:t>
      </w:r>
    </w:p>
    <w:p w:rsidR="00B50F91"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As per the external analysis, the production of food in the UK is not enough for feeding the whole population. According to recent statistics, only 58% of the food consumed by the population is prod</w:t>
      </w:r>
      <w:r w:rsidR="00A17054" w:rsidRPr="00C25732">
        <w:rPr>
          <w:rFonts w:ascii="Times New Roman" w:eastAsia="Times New Roman" w:hAnsi="Times New Roman" w:cs="Times New Roman"/>
          <w:sz w:val="28"/>
          <w:szCs w:val="28"/>
          <w:lang w:val="en-GB"/>
        </w:rPr>
        <w:t>uced by farmers in the UK (Gov.</w:t>
      </w:r>
      <w:r w:rsidRPr="00C25732">
        <w:rPr>
          <w:rFonts w:ascii="Times New Roman" w:eastAsia="Times New Roman" w:hAnsi="Times New Roman" w:cs="Times New Roman"/>
          <w:sz w:val="28"/>
          <w:szCs w:val="28"/>
          <w:lang w:val="en-GB"/>
        </w:rPr>
        <w:t>uk, 2023). Thus, the shortage of food has become a great challenge for most of the food industries in the United Kingdom (</w:t>
      </w:r>
      <w:r w:rsidRPr="00C25732">
        <w:rPr>
          <w:rFonts w:ascii="Times New Roman" w:eastAsia="Times New Roman" w:hAnsi="Times New Roman" w:cs="Times New Roman"/>
          <w:color w:val="222222"/>
          <w:sz w:val="28"/>
          <w:szCs w:val="28"/>
          <w:highlight w:val="white"/>
          <w:lang w:val="en-GB"/>
        </w:rPr>
        <w:t>Evans and Taylor, 2021</w:t>
      </w:r>
      <w:r w:rsidRPr="00C25732">
        <w:rPr>
          <w:rFonts w:ascii="Times New Roman" w:eastAsia="Times New Roman" w:hAnsi="Times New Roman" w:cs="Times New Roman"/>
          <w:sz w:val="28"/>
          <w:szCs w:val="28"/>
          <w:lang w:val="en-GB"/>
        </w:rPr>
        <w:t xml:space="preserve">). However, No Hunger Meal will take this as an opportunity for fighting against food wastage and hunger. </w:t>
      </w:r>
    </w:p>
    <w:p w:rsidR="00A17054" w:rsidRPr="00C25732" w:rsidRDefault="00A17054" w:rsidP="00C25732">
      <w:pPr>
        <w:spacing w:line="360" w:lineRule="auto"/>
        <w:rPr>
          <w:rFonts w:ascii="Times New Roman" w:eastAsia="Times New Roman" w:hAnsi="Times New Roman" w:cs="Times New Roman"/>
          <w:b/>
          <w:sz w:val="28"/>
          <w:szCs w:val="28"/>
          <w:lang w:val="en-GB"/>
        </w:rPr>
      </w:pPr>
      <w:bookmarkStart w:id="10" w:name="_qiv0u4trt7jf" w:colFirst="0" w:colLast="0"/>
      <w:bookmarkStart w:id="11" w:name="_Toc140677761"/>
      <w:bookmarkEnd w:id="10"/>
      <w:r w:rsidRPr="00C25732">
        <w:rPr>
          <w:rFonts w:ascii="Times New Roman" w:eastAsia="Times New Roman" w:hAnsi="Times New Roman" w:cs="Times New Roman"/>
          <w:sz w:val="28"/>
          <w:szCs w:val="28"/>
          <w:lang w:val="en-GB"/>
        </w:rPr>
        <w:br w:type="page"/>
      </w:r>
    </w:p>
    <w:p w:rsidR="00A87997" w:rsidRPr="00C25732" w:rsidRDefault="002A7A04" w:rsidP="00C25732">
      <w:pPr>
        <w:pStyle w:val="Heading1"/>
        <w:spacing w:line="360" w:lineRule="auto"/>
        <w:rPr>
          <w:rFonts w:cs="Times New Roman"/>
          <w:szCs w:val="28"/>
          <w:lang w:val="en-GB"/>
        </w:rPr>
      </w:pPr>
      <w:r w:rsidRPr="00C25732">
        <w:rPr>
          <w:rFonts w:eastAsia="Times New Roman" w:cs="Times New Roman"/>
          <w:szCs w:val="28"/>
          <w:lang w:val="en-GB"/>
        </w:rPr>
        <w:lastRenderedPageBreak/>
        <w:t>8. Conclusion</w:t>
      </w:r>
      <w:bookmarkEnd w:id="11"/>
      <w:r w:rsidRPr="00C25732">
        <w:rPr>
          <w:rFonts w:cs="Times New Roman"/>
          <w:szCs w:val="28"/>
          <w:lang w:val="en-GB"/>
        </w:rPr>
        <w:t xml:space="preserve"> </w:t>
      </w:r>
    </w:p>
    <w:p w:rsidR="00A87997"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From the study, it can be concluded that No Hunger Meal </w:t>
      </w:r>
      <w:proofErr w:type="gramStart"/>
      <w:r w:rsidRPr="00C25732">
        <w:rPr>
          <w:rFonts w:ascii="Times New Roman" w:eastAsia="Times New Roman" w:hAnsi="Times New Roman" w:cs="Times New Roman"/>
          <w:sz w:val="28"/>
          <w:szCs w:val="28"/>
          <w:lang w:val="en-GB"/>
        </w:rPr>
        <w:t>company</w:t>
      </w:r>
      <w:proofErr w:type="gramEnd"/>
      <w:r w:rsidRPr="00C25732">
        <w:rPr>
          <w:rFonts w:ascii="Times New Roman" w:eastAsia="Times New Roman" w:hAnsi="Times New Roman" w:cs="Times New Roman"/>
          <w:sz w:val="28"/>
          <w:szCs w:val="28"/>
          <w:lang w:val="en-GB"/>
        </w:rPr>
        <w:t xml:space="preserve"> with the help of an appropriate business plan can effectively improve its marketing position in the UK market. Proper adoption of the marketing strategy helps this restaurant to achieve its mission statement and provide services as per the mission of the company. Industrial analysis helps to identify food industrial opportunities for this company to make an attractive position. Proper development of operation and management plan with LLC legal structure helps to improve its business process in the UK.</w:t>
      </w:r>
    </w:p>
    <w:p w:rsidR="00A87997" w:rsidRPr="00C25732" w:rsidRDefault="002A7A04" w:rsidP="00C25732">
      <w:pPr>
        <w:pStyle w:val="Heading1"/>
        <w:spacing w:line="360" w:lineRule="auto"/>
        <w:rPr>
          <w:rFonts w:eastAsia="Times New Roman" w:cs="Times New Roman"/>
          <w:b w:val="0"/>
          <w:szCs w:val="28"/>
          <w:lang w:val="en-GB"/>
        </w:rPr>
      </w:pPr>
      <w:bookmarkStart w:id="12" w:name="_4ca7bzob3um8" w:colFirst="0" w:colLast="0"/>
      <w:bookmarkEnd w:id="12"/>
      <w:r w:rsidRPr="00C25732">
        <w:rPr>
          <w:rFonts w:cs="Times New Roman"/>
          <w:szCs w:val="28"/>
          <w:lang w:val="en-GB"/>
        </w:rPr>
        <w:br w:type="page"/>
      </w:r>
    </w:p>
    <w:p w:rsidR="00A87997" w:rsidRPr="00C25732" w:rsidRDefault="002A7A04" w:rsidP="00C25732">
      <w:pPr>
        <w:pStyle w:val="Heading1"/>
        <w:spacing w:line="360" w:lineRule="auto"/>
        <w:rPr>
          <w:rFonts w:eastAsia="Times New Roman" w:cs="Times New Roman"/>
          <w:b w:val="0"/>
          <w:szCs w:val="28"/>
          <w:lang w:val="en-GB"/>
        </w:rPr>
      </w:pPr>
      <w:bookmarkStart w:id="13" w:name="_kr8ftyr9049z" w:colFirst="0" w:colLast="0"/>
      <w:bookmarkStart w:id="14" w:name="_Toc140677762"/>
      <w:bookmarkEnd w:id="13"/>
      <w:r w:rsidRPr="00C25732">
        <w:rPr>
          <w:rFonts w:eastAsia="Times New Roman" w:cs="Times New Roman"/>
          <w:szCs w:val="28"/>
          <w:lang w:val="en-GB"/>
        </w:rPr>
        <w:lastRenderedPageBreak/>
        <w:t>Reference</w:t>
      </w:r>
      <w:bookmarkEnd w:id="14"/>
    </w:p>
    <w:p w:rsidR="00103C57" w:rsidRPr="00C25732" w:rsidRDefault="00103C57" w:rsidP="00C25732">
      <w:pPr>
        <w:spacing w:before="240" w:after="240" w:line="360" w:lineRule="auto"/>
        <w:jc w:val="both"/>
        <w:rPr>
          <w:rFonts w:ascii="Times New Roman" w:eastAsia="Times New Roman" w:hAnsi="Times New Roman" w:cs="Times New Roman"/>
          <w:sz w:val="28"/>
          <w:szCs w:val="28"/>
          <w:lang w:val="en-GB"/>
        </w:rPr>
      </w:pPr>
      <w:proofErr w:type="spellStart"/>
      <w:r w:rsidRPr="00C25732">
        <w:rPr>
          <w:rFonts w:ascii="Times New Roman" w:eastAsia="Times New Roman" w:hAnsi="Times New Roman" w:cs="Times New Roman"/>
          <w:color w:val="222222"/>
          <w:sz w:val="28"/>
          <w:szCs w:val="28"/>
          <w:highlight w:val="white"/>
          <w:lang w:val="en-GB"/>
        </w:rPr>
        <w:t>Alsharari</w:t>
      </w:r>
      <w:proofErr w:type="spellEnd"/>
      <w:r w:rsidRPr="00C25732">
        <w:rPr>
          <w:rFonts w:ascii="Times New Roman" w:eastAsia="Times New Roman" w:hAnsi="Times New Roman" w:cs="Times New Roman"/>
          <w:color w:val="222222"/>
          <w:sz w:val="28"/>
          <w:szCs w:val="28"/>
          <w:highlight w:val="white"/>
          <w:lang w:val="en-GB"/>
        </w:rPr>
        <w:t xml:space="preserve">, N., 2022. </w:t>
      </w:r>
      <w:proofErr w:type="gramStart"/>
      <w:r w:rsidRPr="00C25732">
        <w:rPr>
          <w:rFonts w:ascii="Times New Roman" w:eastAsia="Times New Roman" w:hAnsi="Times New Roman" w:cs="Times New Roman"/>
          <w:color w:val="222222"/>
          <w:sz w:val="28"/>
          <w:szCs w:val="28"/>
          <w:highlight w:val="white"/>
          <w:lang w:val="en-GB"/>
        </w:rPr>
        <w:t>the</w:t>
      </w:r>
      <w:proofErr w:type="gramEnd"/>
      <w:r w:rsidRPr="00C25732">
        <w:rPr>
          <w:rFonts w:ascii="Times New Roman" w:eastAsia="Times New Roman" w:hAnsi="Times New Roman" w:cs="Times New Roman"/>
          <w:color w:val="222222"/>
          <w:sz w:val="28"/>
          <w:szCs w:val="28"/>
          <w:highlight w:val="white"/>
          <w:lang w:val="en-GB"/>
        </w:rPr>
        <w:t xml:space="preserve"> Implementation of Enterprise Resource Planning (Erp) in the United Arab Emirates: a Case of Musanada Corporation. </w:t>
      </w:r>
      <w:proofErr w:type="gramStart"/>
      <w:r w:rsidRPr="00C25732">
        <w:rPr>
          <w:rFonts w:ascii="Times New Roman" w:eastAsia="Times New Roman" w:hAnsi="Times New Roman" w:cs="Times New Roman"/>
          <w:i/>
          <w:sz w:val="28"/>
          <w:szCs w:val="28"/>
          <w:lang w:val="en-GB"/>
        </w:rPr>
        <w:t>International Journal of Technology, Innovation and Management (IJTIM)</w:t>
      </w:r>
      <w:r w:rsidRPr="00C25732">
        <w:rPr>
          <w:rFonts w:ascii="Times New Roman" w:eastAsia="Times New Roman" w:hAnsi="Times New Roman" w:cs="Times New Roman"/>
          <w:sz w:val="28"/>
          <w:szCs w:val="28"/>
          <w:lang w:val="en-GB"/>
        </w:rPr>
        <w:t xml:space="preserve">, </w:t>
      </w:r>
      <w:r w:rsidRPr="00C25732">
        <w:rPr>
          <w:rFonts w:ascii="Times New Roman" w:eastAsia="Times New Roman" w:hAnsi="Times New Roman" w:cs="Times New Roman"/>
          <w:i/>
          <w:sz w:val="28"/>
          <w:szCs w:val="28"/>
          <w:lang w:val="en-GB"/>
        </w:rPr>
        <w:t>2</w:t>
      </w:r>
      <w:r w:rsidRPr="00C25732">
        <w:rPr>
          <w:rFonts w:ascii="Times New Roman" w:eastAsia="Times New Roman" w:hAnsi="Times New Roman" w:cs="Times New Roman"/>
          <w:sz w:val="28"/>
          <w:szCs w:val="28"/>
          <w:lang w:val="en-GB"/>
        </w:rPr>
        <w:t>(1).</w:t>
      </w:r>
      <w:proofErr w:type="gramEnd"/>
    </w:p>
    <w:p w:rsidR="00103C57" w:rsidRPr="00C25732" w:rsidRDefault="00103C57" w:rsidP="00C25732">
      <w:pPr>
        <w:spacing w:before="240" w:after="240"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color w:val="222222"/>
          <w:sz w:val="28"/>
          <w:szCs w:val="28"/>
          <w:highlight w:val="white"/>
          <w:lang w:val="en-GB"/>
        </w:rPr>
        <w:t xml:space="preserve">Arora, S., Malik, G. and Gupta, S., 2022. </w:t>
      </w:r>
      <w:proofErr w:type="gramStart"/>
      <w:r w:rsidRPr="00C25732">
        <w:rPr>
          <w:rFonts w:ascii="Times New Roman" w:eastAsia="Times New Roman" w:hAnsi="Times New Roman" w:cs="Times New Roman"/>
          <w:color w:val="222222"/>
          <w:sz w:val="28"/>
          <w:szCs w:val="28"/>
          <w:highlight w:val="white"/>
          <w:lang w:val="en-GB"/>
        </w:rPr>
        <w:t>Impact of Extended Marketing Mix of Casual Dining Restaurants on Customer Experience and Customer Satisfaction.</w:t>
      </w:r>
      <w:proofErr w:type="gramEnd"/>
      <w:r w:rsidRPr="00C25732">
        <w:rPr>
          <w:rFonts w:ascii="Times New Roman" w:eastAsia="Times New Roman" w:hAnsi="Times New Roman" w:cs="Times New Roman"/>
          <w:color w:val="222222"/>
          <w:sz w:val="28"/>
          <w:szCs w:val="28"/>
          <w:highlight w:val="white"/>
          <w:lang w:val="en-GB"/>
        </w:rPr>
        <w:t xml:space="preserve"> </w:t>
      </w:r>
      <w:r w:rsidRPr="00C25732">
        <w:rPr>
          <w:rFonts w:ascii="Times New Roman" w:eastAsia="Times New Roman" w:hAnsi="Times New Roman" w:cs="Times New Roman"/>
          <w:i/>
          <w:sz w:val="28"/>
          <w:szCs w:val="28"/>
          <w:lang w:val="en-GB"/>
        </w:rPr>
        <w:t>ECS Transactions</w:t>
      </w:r>
      <w:r w:rsidRPr="00C25732">
        <w:rPr>
          <w:rFonts w:ascii="Times New Roman" w:eastAsia="Times New Roman" w:hAnsi="Times New Roman" w:cs="Times New Roman"/>
          <w:sz w:val="28"/>
          <w:szCs w:val="28"/>
          <w:lang w:val="en-GB"/>
        </w:rPr>
        <w:t xml:space="preserve">, </w:t>
      </w:r>
      <w:r w:rsidRPr="00C25732">
        <w:rPr>
          <w:rFonts w:ascii="Times New Roman" w:eastAsia="Times New Roman" w:hAnsi="Times New Roman" w:cs="Times New Roman"/>
          <w:i/>
          <w:sz w:val="28"/>
          <w:szCs w:val="28"/>
          <w:lang w:val="en-GB"/>
        </w:rPr>
        <w:t>107</w:t>
      </w:r>
      <w:r w:rsidRPr="00C25732">
        <w:rPr>
          <w:rFonts w:ascii="Times New Roman" w:eastAsia="Times New Roman" w:hAnsi="Times New Roman" w:cs="Times New Roman"/>
          <w:sz w:val="28"/>
          <w:szCs w:val="28"/>
          <w:lang w:val="en-GB"/>
        </w:rPr>
        <w:t>(1), p.19155.</w:t>
      </w:r>
    </w:p>
    <w:p w:rsidR="00103C57" w:rsidRPr="00C25732" w:rsidRDefault="00103C57" w:rsidP="00C25732">
      <w:pPr>
        <w:spacing w:line="360" w:lineRule="auto"/>
        <w:jc w:val="both"/>
        <w:rPr>
          <w:rFonts w:ascii="Times New Roman" w:hAnsi="Times New Roman" w:cs="Times New Roman"/>
          <w:color w:val="222222"/>
          <w:sz w:val="28"/>
          <w:szCs w:val="28"/>
          <w:shd w:val="clear" w:color="auto" w:fill="FFFFFF"/>
          <w:lang w:val="en-GB"/>
        </w:rPr>
      </w:pPr>
      <w:r w:rsidRPr="00C25732">
        <w:rPr>
          <w:rFonts w:ascii="Times New Roman" w:hAnsi="Times New Roman" w:cs="Times New Roman"/>
          <w:color w:val="222222"/>
          <w:sz w:val="28"/>
          <w:szCs w:val="28"/>
          <w:shd w:val="clear" w:color="auto" w:fill="FFFFFF"/>
          <w:lang w:val="en-GB"/>
        </w:rPr>
        <w:t>Cristino, M.S., 2019. </w:t>
      </w:r>
      <w:proofErr w:type="gramStart"/>
      <w:r w:rsidRPr="00C25732">
        <w:rPr>
          <w:rFonts w:ascii="Times New Roman" w:hAnsi="Times New Roman" w:cs="Times New Roman"/>
          <w:i/>
          <w:iCs/>
          <w:color w:val="222222"/>
          <w:sz w:val="28"/>
          <w:szCs w:val="28"/>
          <w:shd w:val="clear" w:color="auto" w:fill="FFFFFF"/>
          <w:lang w:val="en-GB"/>
        </w:rPr>
        <w:t>A business plan for a new business model in the food delivery market</w:t>
      </w:r>
      <w:r w:rsidRPr="00C25732">
        <w:rPr>
          <w:rFonts w:ascii="Times New Roman" w:hAnsi="Times New Roman" w:cs="Times New Roman"/>
          <w:color w:val="222222"/>
          <w:sz w:val="28"/>
          <w:szCs w:val="28"/>
          <w:shd w:val="clear" w:color="auto" w:fill="FFFFFF"/>
          <w:lang w:val="en-GB"/>
        </w:rPr>
        <w:t> (Doctoral dissertation).</w:t>
      </w:r>
      <w:proofErr w:type="gramEnd"/>
    </w:p>
    <w:p w:rsidR="00103C57" w:rsidRPr="00C25732" w:rsidRDefault="00103C57" w:rsidP="00C25732">
      <w:pPr>
        <w:spacing w:line="360" w:lineRule="auto"/>
        <w:jc w:val="both"/>
        <w:rPr>
          <w:rFonts w:ascii="Times New Roman" w:hAnsi="Times New Roman" w:cs="Times New Roman"/>
          <w:sz w:val="28"/>
          <w:szCs w:val="28"/>
          <w:lang w:val="en-GB"/>
        </w:rPr>
      </w:pPr>
      <w:r w:rsidRPr="00C25732">
        <w:rPr>
          <w:rFonts w:ascii="Times New Roman" w:hAnsi="Times New Roman" w:cs="Times New Roman"/>
          <w:color w:val="222222"/>
          <w:sz w:val="28"/>
          <w:szCs w:val="28"/>
          <w:shd w:val="clear" w:color="auto" w:fill="FFFFFF"/>
          <w:lang w:val="en-GB"/>
        </w:rPr>
        <w:t xml:space="preserve">Evans, E.W. and Taylor, H.R., 2021. </w:t>
      </w:r>
      <w:proofErr w:type="gramStart"/>
      <w:r w:rsidRPr="00C25732">
        <w:rPr>
          <w:rFonts w:ascii="Times New Roman" w:hAnsi="Times New Roman" w:cs="Times New Roman"/>
          <w:color w:val="222222"/>
          <w:sz w:val="28"/>
          <w:szCs w:val="28"/>
          <w:shd w:val="clear" w:color="auto" w:fill="FFFFFF"/>
          <w:lang w:val="en-GB"/>
        </w:rPr>
        <w:t>Understanding the barriers to food safety scheme certification in the food and drink manufacturing industry in Wales, UK.</w:t>
      </w:r>
      <w:proofErr w:type="gramEnd"/>
      <w:r w:rsidRPr="00C25732">
        <w:rPr>
          <w:rFonts w:ascii="Times New Roman" w:hAnsi="Times New Roman" w:cs="Times New Roman"/>
          <w:color w:val="222222"/>
          <w:sz w:val="28"/>
          <w:szCs w:val="28"/>
          <w:shd w:val="clear" w:color="auto" w:fill="FFFFFF"/>
          <w:lang w:val="en-GB"/>
        </w:rPr>
        <w:t> </w:t>
      </w:r>
      <w:proofErr w:type="gramStart"/>
      <w:r w:rsidRPr="00C25732">
        <w:rPr>
          <w:rFonts w:ascii="Times New Roman" w:hAnsi="Times New Roman" w:cs="Times New Roman"/>
          <w:i/>
          <w:iCs/>
          <w:color w:val="222222"/>
          <w:sz w:val="28"/>
          <w:szCs w:val="28"/>
          <w:shd w:val="clear" w:color="auto" w:fill="FFFFFF"/>
          <w:lang w:val="en-GB"/>
        </w:rPr>
        <w:t>International Journal of Environmental Health Research</w:t>
      </w:r>
      <w:r w:rsidRPr="00C25732">
        <w:rPr>
          <w:rFonts w:ascii="Times New Roman" w:hAnsi="Times New Roman" w:cs="Times New Roman"/>
          <w:color w:val="222222"/>
          <w:sz w:val="28"/>
          <w:szCs w:val="28"/>
          <w:shd w:val="clear" w:color="auto" w:fill="FFFFFF"/>
          <w:lang w:val="en-GB"/>
        </w:rPr>
        <w:t>, </w:t>
      </w:r>
      <w:r w:rsidRPr="00C25732">
        <w:rPr>
          <w:rFonts w:ascii="Times New Roman" w:hAnsi="Times New Roman" w:cs="Times New Roman"/>
          <w:i/>
          <w:iCs/>
          <w:color w:val="222222"/>
          <w:sz w:val="28"/>
          <w:szCs w:val="28"/>
          <w:shd w:val="clear" w:color="auto" w:fill="FFFFFF"/>
          <w:lang w:val="en-GB"/>
        </w:rPr>
        <w:t>31</w:t>
      </w:r>
      <w:r w:rsidRPr="00C25732">
        <w:rPr>
          <w:rFonts w:ascii="Times New Roman" w:hAnsi="Times New Roman" w:cs="Times New Roman"/>
          <w:color w:val="222222"/>
          <w:sz w:val="28"/>
          <w:szCs w:val="28"/>
          <w:shd w:val="clear" w:color="auto" w:fill="FFFFFF"/>
          <w:lang w:val="en-GB"/>
        </w:rPr>
        <w:t>(2), pp.225-236.</w:t>
      </w:r>
      <w:proofErr w:type="gramEnd"/>
    </w:p>
    <w:p w:rsidR="00103C57" w:rsidRPr="00C25732" w:rsidRDefault="00103C57" w:rsidP="00C25732">
      <w:pPr>
        <w:spacing w:before="240" w:after="240" w:line="360" w:lineRule="auto"/>
        <w:jc w:val="both"/>
        <w:rPr>
          <w:rFonts w:ascii="Times New Roman" w:eastAsia="Times New Roman" w:hAnsi="Times New Roman" w:cs="Times New Roman"/>
          <w:sz w:val="28"/>
          <w:szCs w:val="28"/>
          <w:lang w:val="en-GB"/>
        </w:rPr>
      </w:pPr>
      <w:proofErr w:type="gramStart"/>
      <w:r w:rsidRPr="00C25732">
        <w:rPr>
          <w:rFonts w:ascii="Times New Roman" w:eastAsia="Times New Roman" w:hAnsi="Times New Roman" w:cs="Times New Roman"/>
          <w:color w:val="222222"/>
          <w:sz w:val="28"/>
          <w:szCs w:val="28"/>
          <w:highlight w:val="white"/>
          <w:lang w:val="en-GB"/>
        </w:rPr>
        <w:t>Firk, S., Gehrke, Y., Hanelt, A. and Wolff, M., 2022.</w:t>
      </w:r>
      <w:proofErr w:type="gramEnd"/>
      <w:r w:rsidRPr="00C25732">
        <w:rPr>
          <w:rFonts w:ascii="Times New Roman" w:eastAsia="Times New Roman" w:hAnsi="Times New Roman" w:cs="Times New Roman"/>
          <w:color w:val="222222"/>
          <w:sz w:val="28"/>
          <w:szCs w:val="28"/>
          <w:highlight w:val="white"/>
          <w:lang w:val="en-GB"/>
        </w:rPr>
        <w:t xml:space="preserve"> Top management team characteristics and digital innovation: Exploring digital knowledge and TMT interfaces. </w:t>
      </w:r>
      <w:r w:rsidRPr="00C25732">
        <w:rPr>
          <w:rFonts w:ascii="Times New Roman" w:eastAsia="Times New Roman" w:hAnsi="Times New Roman" w:cs="Times New Roman"/>
          <w:i/>
          <w:sz w:val="28"/>
          <w:szCs w:val="28"/>
          <w:lang w:val="en-GB"/>
        </w:rPr>
        <w:t>Long Range Planning</w:t>
      </w:r>
      <w:r w:rsidRPr="00C25732">
        <w:rPr>
          <w:rFonts w:ascii="Times New Roman" w:eastAsia="Times New Roman" w:hAnsi="Times New Roman" w:cs="Times New Roman"/>
          <w:sz w:val="28"/>
          <w:szCs w:val="28"/>
          <w:lang w:val="en-GB"/>
        </w:rPr>
        <w:t xml:space="preserve">, </w:t>
      </w:r>
      <w:r w:rsidRPr="00C25732">
        <w:rPr>
          <w:rFonts w:ascii="Times New Roman" w:eastAsia="Times New Roman" w:hAnsi="Times New Roman" w:cs="Times New Roman"/>
          <w:i/>
          <w:sz w:val="28"/>
          <w:szCs w:val="28"/>
          <w:lang w:val="en-GB"/>
        </w:rPr>
        <w:t>55</w:t>
      </w:r>
      <w:r w:rsidRPr="00C25732">
        <w:rPr>
          <w:rFonts w:ascii="Times New Roman" w:eastAsia="Times New Roman" w:hAnsi="Times New Roman" w:cs="Times New Roman"/>
          <w:sz w:val="28"/>
          <w:szCs w:val="28"/>
          <w:lang w:val="en-GB"/>
        </w:rPr>
        <w:t>(3), p.102166.</w:t>
      </w:r>
    </w:p>
    <w:p w:rsidR="00103C57" w:rsidRPr="00C25732" w:rsidRDefault="00103C57" w:rsidP="00C25732">
      <w:pPr>
        <w:spacing w:line="360" w:lineRule="auto"/>
        <w:jc w:val="both"/>
        <w:rPr>
          <w:rFonts w:ascii="Times New Roman" w:hAnsi="Times New Roman" w:cs="Times New Roman"/>
          <w:color w:val="222222"/>
          <w:sz w:val="28"/>
          <w:szCs w:val="28"/>
          <w:shd w:val="clear" w:color="auto" w:fill="FFFFFF"/>
          <w:lang w:val="en-GB"/>
        </w:rPr>
      </w:pPr>
      <w:r w:rsidRPr="00C25732">
        <w:rPr>
          <w:rFonts w:ascii="Times New Roman" w:hAnsi="Times New Roman" w:cs="Times New Roman"/>
          <w:color w:val="222222"/>
          <w:sz w:val="28"/>
          <w:szCs w:val="28"/>
          <w:shd w:val="clear" w:color="auto" w:fill="FFFFFF"/>
          <w:lang w:val="en-GB"/>
        </w:rPr>
        <w:t xml:space="preserve">Focker, M., van Asselt, E.D. and van der Fels-Klerx, H.J., 2022. </w:t>
      </w:r>
      <w:proofErr w:type="gramStart"/>
      <w:r w:rsidRPr="00C25732">
        <w:rPr>
          <w:rFonts w:ascii="Times New Roman" w:hAnsi="Times New Roman" w:cs="Times New Roman"/>
          <w:color w:val="222222"/>
          <w:sz w:val="28"/>
          <w:szCs w:val="28"/>
          <w:shd w:val="clear" w:color="auto" w:fill="FFFFFF"/>
          <w:lang w:val="en-GB"/>
        </w:rPr>
        <w:t>Designing a risk-based monitoring plan for pathogens in food: A review.</w:t>
      </w:r>
      <w:proofErr w:type="gramEnd"/>
      <w:r w:rsidRPr="00C25732">
        <w:rPr>
          <w:rFonts w:ascii="Times New Roman" w:hAnsi="Times New Roman" w:cs="Times New Roman"/>
          <w:color w:val="222222"/>
          <w:sz w:val="28"/>
          <w:szCs w:val="28"/>
          <w:shd w:val="clear" w:color="auto" w:fill="FFFFFF"/>
          <w:lang w:val="en-GB"/>
        </w:rPr>
        <w:t> </w:t>
      </w:r>
      <w:r w:rsidRPr="00C25732">
        <w:rPr>
          <w:rFonts w:ascii="Times New Roman" w:hAnsi="Times New Roman" w:cs="Times New Roman"/>
          <w:i/>
          <w:iCs/>
          <w:color w:val="222222"/>
          <w:sz w:val="28"/>
          <w:szCs w:val="28"/>
          <w:shd w:val="clear" w:color="auto" w:fill="FFFFFF"/>
          <w:lang w:val="en-GB"/>
        </w:rPr>
        <w:t>Food Control</w:t>
      </w:r>
      <w:r w:rsidRPr="00C25732">
        <w:rPr>
          <w:rFonts w:ascii="Times New Roman" w:hAnsi="Times New Roman" w:cs="Times New Roman"/>
          <w:color w:val="222222"/>
          <w:sz w:val="28"/>
          <w:szCs w:val="28"/>
          <w:shd w:val="clear" w:color="auto" w:fill="FFFFFF"/>
          <w:lang w:val="en-GB"/>
        </w:rPr>
        <w:t>, p.109319.</w:t>
      </w:r>
    </w:p>
    <w:p w:rsidR="00103C57" w:rsidRPr="00C25732" w:rsidRDefault="00103C57" w:rsidP="00C25732">
      <w:pPr>
        <w:spacing w:line="360" w:lineRule="auto"/>
        <w:jc w:val="both"/>
        <w:rPr>
          <w:rFonts w:ascii="Times New Roman" w:hAnsi="Times New Roman" w:cs="Times New Roman"/>
          <w:color w:val="222222"/>
          <w:sz w:val="28"/>
          <w:szCs w:val="28"/>
          <w:shd w:val="clear" w:color="auto" w:fill="FFFFFF"/>
          <w:lang w:val="en-GB"/>
        </w:rPr>
      </w:pPr>
      <w:proofErr w:type="gramStart"/>
      <w:r w:rsidRPr="00C25732">
        <w:rPr>
          <w:rFonts w:ascii="Times New Roman" w:hAnsi="Times New Roman" w:cs="Times New Roman"/>
          <w:color w:val="222222"/>
          <w:sz w:val="28"/>
          <w:szCs w:val="28"/>
          <w:shd w:val="clear" w:color="auto" w:fill="FFFFFF"/>
          <w:lang w:val="en-GB"/>
        </w:rPr>
        <w:t>Fuseini, A., Hadley, P. and Knowles, T., 2021.</w:t>
      </w:r>
      <w:proofErr w:type="gramEnd"/>
      <w:r w:rsidRPr="00C25732">
        <w:rPr>
          <w:rFonts w:ascii="Times New Roman" w:hAnsi="Times New Roman" w:cs="Times New Roman"/>
          <w:color w:val="222222"/>
          <w:sz w:val="28"/>
          <w:szCs w:val="28"/>
          <w:shd w:val="clear" w:color="auto" w:fill="FFFFFF"/>
          <w:lang w:val="en-GB"/>
        </w:rPr>
        <w:t xml:space="preserve"> Halal food marketing: an evaluation of UK halal standards. </w:t>
      </w:r>
      <w:proofErr w:type="gramStart"/>
      <w:r w:rsidRPr="00C25732">
        <w:rPr>
          <w:rFonts w:ascii="Times New Roman" w:hAnsi="Times New Roman" w:cs="Times New Roman"/>
          <w:i/>
          <w:iCs/>
          <w:color w:val="222222"/>
          <w:sz w:val="28"/>
          <w:szCs w:val="28"/>
          <w:shd w:val="clear" w:color="auto" w:fill="FFFFFF"/>
          <w:lang w:val="en-GB"/>
        </w:rPr>
        <w:t>Journal of Islamic Marketing</w:t>
      </w:r>
      <w:r w:rsidRPr="00C25732">
        <w:rPr>
          <w:rFonts w:ascii="Times New Roman" w:hAnsi="Times New Roman" w:cs="Times New Roman"/>
          <w:color w:val="222222"/>
          <w:sz w:val="28"/>
          <w:szCs w:val="28"/>
          <w:shd w:val="clear" w:color="auto" w:fill="FFFFFF"/>
          <w:lang w:val="en-GB"/>
        </w:rPr>
        <w:t>, </w:t>
      </w:r>
      <w:r w:rsidRPr="00C25732">
        <w:rPr>
          <w:rFonts w:ascii="Times New Roman" w:hAnsi="Times New Roman" w:cs="Times New Roman"/>
          <w:i/>
          <w:iCs/>
          <w:color w:val="222222"/>
          <w:sz w:val="28"/>
          <w:szCs w:val="28"/>
          <w:shd w:val="clear" w:color="auto" w:fill="FFFFFF"/>
          <w:lang w:val="en-GB"/>
        </w:rPr>
        <w:t>12</w:t>
      </w:r>
      <w:r w:rsidRPr="00C25732">
        <w:rPr>
          <w:rFonts w:ascii="Times New Roman" w:hAnsi="Times New Roman" w:cs="Times New Roman"/>
          <w:color w:val="222222"/>
          <w:sz w:val="28"/>
          <w:szCs w:val="28"/>
          <w:shd w:val="clear" w:color="auto" w:fill="FFFFFF"/>
          <w:lang w:val="en-GB"/>
        </w:rPr>
        <w:t>(5), pp.977-991.</w:t>
      </w:r>
      <w:proofErr w:type="gramEnd"/>
    </w:p>
    <w:p w:rsidR="00103C57" w:rsidRPr="00C25732" w:rsidRDefault="00103C57" w:rsidP="00C25732">
      <w:pPr>
        <w:spacing w:line="360" w:lineRule="auto"/>
        <w:jc w:val="both"/>
        <w:rPr>
          <w:rFonts w:ascii="Times New Roman" w:hAnsi="Times New Roman" w:cs="Times New Roman"/>
          <w:color w:val="222222"/>
          <w:sz w:val="28"/>
          <w:szCs w:val="28"/>
          <w:shd w:val="clear" w:color="auto" w:fill="FFFFFF"/>
          <w:lang w:val="en-GB"/>
        </w:rPr>
      </w:pPr>
      <w:proofErr w:type="gramStart"/>
      <w:r w:rsidRPr="00C25732">
        <w:rPr>
          <w:rFonts w:ascii="Times New Roman" w:hAnsi="Times New Roman" w:cs="Times New Roman"/>
          <w:color w:val="222222"/>
          <w:sz w:val="28"/>
          <w:szCs w:val="28"/>
          <w:shd w:val="clear" w:color="auto" w:fill="FFFFFF"/>
          <w:lang w:val="en-GB"/>
        </w:rPr>
        <w:t>Garcia-Garcia, G., Stone, J. and Rahimifard, S., 2019.</w:t>
      </w:r>
      <w:proofErr w:type="gramEnd"/>
      <w:r w:rsidRPr="00C25732">
        <w:rPr>
          <w:rFonts w:ascii="Times New Roman" w:hAnsi="Times New Roman" w:cs="Times New Roman"/>
          <w:color w:val="222222"/>
          <w:sz w:val="28"/>
          <w:szCs w:val="28"/>
          <w:shd w:val="clear" w:color="auto" w:fill="FFFFFF"/>
          <w:lang w:val="en-GB"/>
        </w:rPr>
        <w:t xml:space="preserve"> Opportunities for waste valorisation in the food industry–A case study with four UK food manufacturers. </w:t>
      </w:r>
      <w:proofErr w:type="gramStart"/>
      <w:r w:rsidRPr="00C25732">
        <w:rPr>
          <w:rFonts w:ascii="Times New Roman" w:hAnsi="Times New Roman" w:cs="Times New Roman"/>
          <w:i/>
          <w:iCs/>
          <w:color w:val="222222"/>
          <w:sz w:val="28"/>
          <w:szCs w:val="28"/>
          <w:shd w:val="clear" w:color="auto" w:fill="FFFFFF"/>
          <w:lang w:val="en-GB"/>
        </w:rPr>
        <w:t>Journal of Cleaner Production</w:t>
      </w:r>
      <w:r w:rsidRPr="00C25732">
        <w:rPr>
          <w:rFonts w:ascii="Times New Roman" w:hAnsi="Times New Roman" w:cs="Times New Roman"/>
          <w:color w:val="222222"/>
          <w:sz w:val="28"/>
          <w:szCs w:val="28"/>
          <w:shd w:val="clear" w:color="auto" w:fill="FFFFFF"/>
          <w:lang w:val="en-GB"/>
        </w:rPr>
        <w:t>, </w:t>
      </w:r>
      <w:r w:rsidRPr="00C25732">
        <w:rPr>
          <w:rFonts w:ascii="Times New Roman" w:hAnsi="Times New Roman" w:cs="Times New Roman"/>
          <w:i/>
          <w:iCs/>
          <w:color w:val="222222"/>
          <w:sz w:val="28"/>
          <w:szCs w:val="28"/>
          <w:shd w:val="clear" w:color="auto" w:fill="FFFFFF"/>
          <w:lang w:val="en-GB"/>
        </w:rPr>
        <w:t>211</w:t>
      </w:r>
      <w:r w:rsidRPr="00C25732">
        <w:rPr>
          <w:rFonts w:ascii="Times New Roman" w:hAnsi="Times New Roman" w:cs="Times New Roman"/>
          <w:color w:val="222222"/>
          <w:sz w:val="28"/>
          <w:szCs w:val="28"/>
          <w:shd w:val="clear" w:color="auto" w:fill="FFFFFF"/>
          <w:lang w:val="en-GB"/>
        </w:rPr>
        <w:t>, pp.1339-1356.</w:t>
      </w:r>
      <w:proofErr w:type="gramEnd"/>
    </w:p>
    <w:p w:rsidR="00103C57" w:rsidRPr="00C25732" w:rsidRDefault="00103C57" w:rsidP="00C25732">
      <w:pPr>
        <w:spacing w:line="360" w:lineRule="auto"/>
        <w:jc w:val="both"/>
        <w:rPr>
          <w:rFonts w:ascii="Times New Roman" w:hAnsi="Times New Roman" w:cs="Times New Roman"/>
          <w:sz w:val="28"/>
          <w:szCs w:val="28"/>
          <w:lang w:val="en-GB"/>
        </w:rPr>
      </w:pPr>
      <w:r w:rsidRPr="00C25732">
        <w:rPr>
          <w:rFonts w:ascii="Times New Roman" w:hAnsi="Times New Roman" w:cs="Times New Roman"/>
          <w:sz w:val="28"/>
          <w:szCs w:val="28"/>
          <w:lang w:val="en-GB"/>
        </w:rPr>
        <w:t xml:space="preserve">Gov.uk, 2023 </w:t>
      </w:r>
      <w:r w:rsidRPr="00C25732">
        <w:rPr>
          <w:rFonts w:ascii="Times New Roman" w:hAnsi="Times New Roman" w:cs="Times New Roman"/>
          <w:i/>
          <w:iCs/>
          <w:sz w:val="28"/>
          <w:szCs w:val="28"/>
          <w:lang w:val="en-GB"/>
        </w:rPr>
        <w:t>PESTLE analysis</w:t>
      </w:r>
      <w:r w:rsidRPr="00C25732">
        <w:rPr>
          <w:rFonts w:ascii="Times New Roman" w:hAnsi="Times New Roman" w:cs="Times New Roman"/>
          <w:sz w:val="28"/>
          <w:szCs w:val="28"/>
          <w:lang w:val="en-GB"/>
        </w:rPr>
        <w:t xml:space="preserve"> [Online] Available at: </w:t>
      </w:r>
      <w:hyperlink r:id="rId11" w:history="1">
        <w:r w:rsidRPr="00C25732">
          <w:rPr>
            <w:rStyle w:val="Hyperlink"/>
            <w:rFonts w:ascii="Times New Roman" w:hAnsi="Times New Roman" w:cs="Times New Roman"/>
            <w:sz w:val="28"/>
            <w:szCs w:val="28"/>
            <w:lang w:val="en-GB"/>
          </w:rPr>
          <w:t>https://www.gov.uk/</w:t>
        </w:r>
      </w:hyperlink>
      <w:r w:rsidRPr="00C25732">
        <w:rPr>
          <w:rFonts w:ascii="Times New Roman" w:hAnsi="Times New Roman" w:cs="Times New Roman"/>
          <w:sz w:val="28"/>
          <w:szCs w:val="28"/>
          <w:lang w:val="en-GB"/>
        </w:rPr>
        <w:t xml:space="preserve"> [Accessed on 18</w:t>
      </w:r>
      <w:r w:rsidRPr="00C25732">
        <w:rPr>
          <w:rFonts w:ascii="Times New Roman" w:hAnsi="Times New Roman" w:cs="Times New Roman"/>
          <w:sz w:val="28"/>
          <w:szCs w:val="28"/>
          <w:vertAlign w:val="superscript"/>
          <w:lang w:val="en-GB"/>
        </w:rPr>
        <w:t>th</w:t>
      </w:r>
      <w:r w:rsidRPr="00C25732">
        <w:rPr>
          <w:rFonts w:ascii="Times New Roman" w:hAnsi="Times New Roman" w:cs="Times New Roman"/>
          <w:sz w:val="28"/>
          <w:szCs w:val="28"/>
          <w:lang w:val="en-GB"/>
        </w:rPr>
        <w:t xml:space="preserve"> July 2023]</w:t>
      </w:r>
    </w:p>
    <w:p w:rsidR="00103C57" w:rsidRPr="00C25732" w:rsidRDefault="00103C57" w:rsidP="00C25732">
      <w:pPr>
        <w:spacing w:before="240" w:after="240" w:line="360" w:lineRule="auto"/>
        <w:jc w:val="both"/>
        <w:rPr>
          <w:rFonts w:ascii="Times New Roman" w:eastAsia="Times New Roman" w:hAnsi="Times New Roman" w:cs="Times New Roman"/>
          <w:sz w:val="28"/>
          <w:szCs w:val="28"/>
          <w:lang w:val="en-GB"/>
        </w:rPr>
      </w:pPr>
      <w:proofErr w:type="gramStart"/>
      <w:r w:rsidRPr="00C25732">
        <w:rPr>
          <w:rFonts w:ascii="Times New Roman" w:eastAsia="Times New Roman" w:hAnsi="Times New Roman" w:cs="Times New Roman"/>
          <w:color w:val="222222"/>
          <w:sz w:val="28"/>
          <w:szCs w:val="28"/>
          <w:highlight w:val="white"/>
          <w:lang w:val="en-GB"/>
        </w:rPr>
        <w:lastRenderedPageBreak/>
        <w:t>Helmold, M., 2022.</w:t>
      </w:r>
      <w:proofErr w:type="gramEnd"/>
      <w:r w:rsidRPr="00C25732">
        <w:rPr>
          <w:rFonts w:ascii="Times New Roman" w:eastAsia="Times New Roman" w:hAnsi="Times New Roman" w:cs="Times New Roman"/>
          <w:color w:val="222222"/>
          <w:sz w:val="28"/>
          <w:szCs w:val="28"/>
          <w:highlight w:val="white"/>
          <w:lang w:val="en-GB"/>
        </w:rPr>
        <w:t xml:space="preserve"> </w:t>
      </w:r>
      <w:proofErr w:type="gramStart"/>
      <w:r w:rsidRPr="00C25732">
        <w:rPr>
          <w:rFonts w:ascii="Times New Roman" w:eastAsia="Times New Roman" w:hAnsi="Times New Roman" w:cs="Times New Roman"/>
          <w:color w:val="222222"/>
          <w:sz w:val="28"/>
          <w:szCs w:val="28"/>
          <w:highlight w:val="white"/>
          <w:lang w:val="en-GB"/>
        </w:rPr>
        <w:t>Marketing Mix.</w:t>
      </w:r>
      <w:proofErr w:type="gramEnd"/>
      <w:r w:rsidRPr="00C25732">
        <w:rPr>
          <w:rFonts w:ascii="Times New Roman" w:eastAsia="Times New Roman" w:hAnsi="Times New Roman" w:cs="Times New Roman"/>
          <w:color w:val="222222"/>
          <w:sz w:val="28"/>
          <w:szCs w:val="28"/>
          <w:highlight w:val="white"/>
          <w:lang w:val="en-GB"/>
        </w:rPr>
        <w:t xml:space="preserve"> In </w:t>
      </w:r>
      <w:r w:rsidRPr="00C25732">
        <w:rPr>
          <w:rFonts w:ascii="Times New Roman" w:eastAsia="Times New Roman" w:hAnsi="Times New Roman" w:cs="Times New Roman"/>
          <w:i/>
          <w:sz w:val="28"/>
          <w:szCs w:val="28"/>
          <w:lang w:val="en-GB"/>
        </w:rPr>
        <w:t>Performance Excellence in Marketing, Sales and Pricing: Leveraging Change, Lean and Innovation Management</w:t>
      </w:r>
      <w:r w:rsidRPr="00C25732">
        <w:rPr>
          <w:rFonts w:ascii="Times New Roman" w:eastAsia="Times New Roman" w:hAnsi="Times New Roman" w:cs="Times New Roman"/>
          <w:sz w:val="28"/>
          <w:szCs w:val="28"/>
          <w:lang w:val="en-GB"/>
        </w:rPr>
        <w:t xml:space="preserve"> (pp. 95-103). Cham: Springer International Publishing. </w:t>
      </w:r>
      <w:proofErr w:type="gramStart"/>
      <w:r w:rsidRPr="00C25732">
        <w:rPr>
          <w:rFonts w:ascii="Times New Roman" w:eastAsia="Times New Roman" w:hAnsi="Times New Roman" w:cs="Times New Roman"/>
          <w:sz w:val="28"/>
          <w:szCs w:val="28"/>
          <w:lang w:val="en-GB"/>
        </w:rPr>
        <w:t>US.</w:t>
      </w:r>
      <w:proofErr w:type="gramEnd"/>
      <w:r w:rsidRPr="00C25732">
        <w:rPr>
          <w:rFonts w:ascii="Times New Roman" w:eastAsia="Times New Roman" w:hAnsi="Times New Roman" w:cs="Times New Roman"/>
          <w:sz w:val="28"/>
          <w:szCs w:val="28"/>
          <w:lang w:val="en-GB"/>
        </w:rPr>
        <w:t xml:space="preserve"> </w:t>
      </w:r>
    </w:p>
    <w:p w:rsidR="00103C57" w:rsidRPr="00C25732" w:rsidRDefault="00103C57" w:rsidP="00C25732">
      <w:pPr>
        <w:spacing w:line="360" w:lineRule="auto"/>
        <w:jc w:val="both"/>
        <w:rPr>
          <w:rFonts w:ascii="Times New Roman" w:hAnsi="Times New Roman" w:cs="Times New Roman"/>
          <w:color w:val="222222"/>
          <w:sz w:val="28"/>
          <w:szCs w:val="28"/>
          <w:shd w:val="clear" w:color="auto" w:fill="FFFFFF"/>
          <w:lang w:val="en-GB"/>
        </w:rPr>
      </w:pPr>
      <w:proofErr w:type="gramStart"/>
      <w:r w:rsidRPr="00C25732">
        <w:rPr>
          <w:rFonts w:ascii="Times New Roman" w:hAnsi="Times New Roman" w:cs="Times New Roman"/>
          <w:color w:val="222222"/>
          <w:sz w:val="28"/>
          <w:szCs w:val="28"/>
          <w:shd w:val="clear" w:color="auto" w:fill="FFFFFF"/>
          <w:lang w:val="en-GB"/>
        </w:rPr>
        <w:t>Jones, S., Krzywoszynska, A. and Maye, D., 2022.</w:t>
      </w:r>
      <w:proofErr w:type="gramEnd"/>
      <w:r w:rsidRPr="00C25732">
        <w:rPr>
          <w:rFonts w:ascii="Times New Roman" w:hAnsi="Times New Roman" w:cs="Times New Roman"/>
          <w:color w:val="222222"/>
          <w:sz w:val="28"/>
          <w:szCs w:val="28"/>
          <w:shd w:val="clear" w:color="auto" w:fill="FFFFFF"/>
          <w:lang w:val="en-GB"/>
        </w:rPr>
        <w:t xml:space="preserve"> Resilience and transformation: Lessons from the UK local food sector in the Covid‐19 pandemic. </w:t>
      </w:r>
      <w:proofErr w:type="gramStart"/>
      <w:r w:rsidRPr="00C25732">
        <w:rPr>
          <w:rFonts w:ascii="Times New Roman" w:hAnsi="Times New Roman" w:cs="Times New Roman"/>
          <w:i/>
          <w:iCs/>
          <w:color w:val="222222"/>
          <w:sz w:val="28"/>
          <w:szCs w:val="28"/>
          <w:shd w:val="clear" w:color="auto" w:fill="FFFFFF"/>
          <w:lang w:val="en-GB"/>
        </w:rPr>
        <w:t>The Geographical Journal</w:t>
      </w:r>
      <w:r w:rsidRPr="00C25732">
        <w:rPr>
          <w:rFonts w:ascii="Times New Roman" w:hAnsi="Times New Roman" w:cs="Times New Roman"/>
          <w:color w:val="222222"/>
          <w:sz w:val="28"/>
          <w:szCs w:val="28"/>
          <w:shd w:val="clear" w:color="auto" w:fill="FFFFFF"/>
          <w:lang w:val="en-GB"/>
        </w:rPr>
        <w:t>, </w:t>
      </w:r>
      <w:r w:rsidRPr="00C25732">
        <w:rPr>
          <w:rFonts w:ascii="Times New Roman" w:hAnsi="Times New Roman" w:cs="Times New Roman"/>
          <w:i/>
          <w:iCs/>
          <w:color w:val="222222"/>
          <w:sz w:val="28"/>
          <w:szCs w:val="28"/>
          <w:shd w:val="clear" w:color="auto" w:fill="FFFFFF"/>
          <w:lang w:val="en-GB"/>
        </w:rPr>
        <w:t>188</w:t>
      </w:r>
      <w:r w:rsidRPr="00C25732">
        <w:rPr>
          <w:rFonts w:ascii="Times New Roman" w:hAnsi="Times New Roman" w:cs="Times New Roman"/>
          <w:color w:val="222222"/>
          <w:sz w:val="28"/>
          <w:szCs w:val="28"/>
          <w:shd w:val="clear" w:color="auto" w:fill="FFFFFF"/>
          <w:lang w:val="en-GB"/>
        </w:rPr>
        <w:t>(2), pp.209-222.</w:t>
      </w:r>
      <w:proofErr w:type="gramEnd"/>
    </w:p>
    <w:p w:rsidR="00103C57" w:rsidRPr="00C25732" w:rsidRDefault="00103C57" w:rsidP="00C25732">
      <w:pPr>
        <w:spacing w:line="360" w:lineRule="auto"/>
        <w:jc w:val="both"/>
        <w:rPr>
          <w:rFonts w:ascii="Times New Roman" w:hAnsi="Times New Roman" w:cs="Times New Roman"/>
          <w:color w:val="222222"/>
          <w:sz w:val="28"/>
          <w:szCs w:val="28"/>
          <w:shd w:val="clear" w:color="auto" w:fill="FFFFFF"/>
          <w:lang w:val="en-GB"/>
        </w:rPr>
      </w:pPr>
      <w:proofErr w:type="gramStart"/>
      <w:r w:rsidRPr="00C25732">
        <w:rPr>
          <w:rFonts w:ascii="Times New Roman" w:hAnsi="Times New Roman" w:cs="Times New Roman"/>
          <w:color w:val="222222"/>
          <w:sz w:val="28"/>
          <w:szCs w:val="28"/>
          <w:shd w:val="clear" w:color="auto" w:fill="FFFFFF"/>
          <w:lang w:val="en-GB"/>
        </w:rPr>
        <w:t>Micle, D.E., Deiac, F., Olar, A., Drența, R.F., Florean, C., Coman, I.G. and Arion, F.H., 2021.</w:t>
      </w:r>
      <w:proofErr w:type="gramEnd"/>
      <w:r w:rsidRPr="00C25732">
        <w:rPr>
          <w:rFonts w:ascii="Times New Roman" w:hAnsi="Times New Roman" w:cs="Times New Roman"/>
          <w:color w:val="222222"/>
          <w:sz w:val="28"/>
          <w:szCs w:val="28"/>
          <w:shd w:val="clear" w:color="auto" w:fill="FFFFFF"/>
          <w:lang w:val="en-GB"/>
        </w:rPr>
        <w:t xml:space="preserve"> </w:t>
      </w:r>
      <w:proofErr w:type="gramStart"/>
      <w:r w:rsidRPr="00C25732">
        <w:rPr>
          <w:rFonts w:ascii="Times New Roman" w:hAnsi="Times New Roman" w:cs="Times New Roman"/>
          <w:color w:val="222222"/>
          <w:sz w:val="28"/>
          <w:szCs w:val="28"/>
          <w:shd w:val="clear" w:color="auto" w:fill="FFFFFF"/>
          <w:lang w:val="en-GB"/>
        </w:rPr>
        <w:t>Research on innovative business plan.</w:t>
      </w:r>
      <w:proofErr w:type="gramEnd"/>
      <w:r w:rsidRPr="00C25732">
        <w:rPr>
          <w:rFonts w:ascii="Times New Roman" w:hAnsi="Times New Roman" w:cs="Times New Roman"/>
          <w:color w:val="222222"/>
          <w:sz w:val="28"/>
          <w:szCs w:val="28"/>
          <w:shd w:val="clear" w:color="auto" w:fill="FFFFFF"/>
          <w:lang w:val="en-GB"/>
        </w:rPr>
        <w:t xml:space="preserve"> </w:t>
      </w:r>
      <w:proofErr w:type="gramStart"/>
      <w:r w:rsidRPr="00C25732">
        <w:rPr>
          <w:rFonts w:ascii="Times New Roman" w:hAnsi="Times New Roman" w:cs="Times New Roman"/>
          <w:color w:val="222222"/>
          <w:sz w:val="28"/>
          <w:szCs w:val="28"/>
          <w:shd w:val="clear" w:color="auto" w:fill="FFFFFF"/>
          <w:lang w:val="en-GB"/>
        </w:rPr>
        <w:t>Smart cattle farming using artificial intelligent robotic process automation.</w:t>
      </w:r>
      <w:proofErr w:type="gramEnd"/>
      <w:r w:rsidRPr="00C25732">
        <w:rPr>
          <w:rFonts w:ascii="Times New Roman" w:hAnsi="Times New Roman" w:cs="Times New Roman"/>
          <w:color w:val="222222"/>
          <w:sz w:val="28"/>
          <w:szCs w:val="28"/>
          <w:shd w:val="clear" w:color="auto" w:fill="FFFFFF"/>
          <w:lang w:val="en-GB"/>
        </w:rPr>
        <w:t> </w:t>
      </w:r>
      <w:proofErr w:type="gramStart"/>
      <w:r w:rsidRPr="00C25732">
        <w:rPr>
          <w:rFonts w:ascii="Times New Roman" w:hAnsi="Times New Roman" w:cs="Times New Roman"/>
          <w:i/>
          <w:iCs/>
          <w:color w:val="222222"/>
          <w:sz w:val="28"/>
          <w:szCs w:val="28"/>
          <w:shd w:val="clear" w:color="auto" w:fill="FFFFFF"/>
          <w:lang w:val="en-GB"/>
        </w:rPr>
        <w:t>Agriculture</w:t>
      </w:r>
      <w:r w:rsidRPr="00C25732">
        <w:rPr>
          <w:rFonts w:ascii="Times New Roman" w:hAnsi="Times New Roman" w:cs="Times New Roman"/>
          <w:color w:val="222222"/>
          <w:sz w:val="28"/>
          <w:szCs w:val="28"/>
          <w:shd w:val="clear" w:color="auto" w:fill="FFFFFF"/>
          <w:lang w:val="en-GB"/>
        </w:rPr>
        <w:t>, </w:t>
      </w:r>
      <w:r w:rsidRPr="00C25732">
        <w:rPr>
          <w:rFonts w:ascii="Times New Roman" w:hAnsi="Times New Roman" w:cs="Times New Roman"/>
          <w:i/>
          <w:iCs/>
          <w:color w:val="222222"/>
          <w:sz w:val="28"/>
          <w:szCs w:val="28"/>
          <w:shd w:val="clear" w:color="auto" w:fill="FFFFFF"/>
          <w:lang w:val="en-GB"/>
        </w:rPr>
        <w:t>11</w:t>
      </w:r>
      <w:r w:rsidRPr="00C25732">
        <w:rPr>
          <w:rFonts w:ascii="Times New Roman" w:hAnsi="Times New Roman" w:cs="Times New Roman"/>
          <w:color w:val="222222"/>
          <w:sz w:val="28"/>
          <w:szCs w:val="28"/>
          <w:shd w:val="clear" w:color="auto" w:fill="FFFFFF"/>
          <w:lang w:val="en-GB"/>
        </w:rPr>
        <w:t>(5), p.430.</w:t>
      </w:r>
      <w:proofErr w:type="gramEnd"/>
    </w:p>
    <w:p w:rsidR="00103C57" w:rsidRPr="00C25732" w:rsidRDefault="00103C57" w:rsidP="00C25732">
      <w:pPr>
        <w:spacing w:line="360" w:lineRule="auto"/>
        <w:jc w:val="both"/>
        <w:rPr>
          <w:rFonts w:ascii="Times New Roman" w:hAnsi="Times New Roman" w:cs="Times New Roman"/>
          <w:sz w:val="28"/>
          <w:szCs w:val="28"/>
          <w:lang w:val="en-GB"/>
        </w:rPr>
      </w:pPr>
      <w:r w:rsidRPr="00C25732">
        <w:rPr>
          <w:rFonts w:ascii="Times New Roman" w:hAnsi="Times New Roman" w:cs="Times New Roman"/>
          <w:color w:val="000000"/>
          <w:sz w:val="28"/>
          <w:szCs w:val="28"/>
          <w:lang w:val="en-GB"/>
        </w:rPr>
        <w:t xml:space="preserve">Ons.gov.uk, 2023 </w:t>
      </w:r>
      <w:r w:rsidRPr="00C25732">
        <w:rPr>
          <w:rFonts w:ascii="Times New Roman" w:hAnsi="Times New Roman" w:cs="Times New Roman"/>
          <w:i/>
          <w:iCs/>
          <w:color w:val="000000"/>
          <w:sz w:val="28"/>
          <w:szCs w:val="28"/>
          <w:lang w:val="en-GB"/>
        </w:rPr>
        <w:t>Political factors of UK</w:t>
      </w:r>
      <w:r w:rsidRPr="00C25732">
        <w:rPr>
          <w:rFonts w:ascii="Times New Roman" w:hAnsi="Times New Roman" w:cs="Times New Roman"/>
          <w:color w:val="000000"/>
          <w:sz w:val="28"/>
          <w:szCs w:val="28"/>
          <w:lang w:val="en-GB"/>
        </w:rPr>
        <w:t xml:space="preserve"> </w:t>
      </w:r>
      <w:r w:rsidRPr="00C25732">
        <w:rPr>
          <w:rFonts w:ascii="Times New Roman" w:hAnsi="Times New Roman" w:cs="Times New Roman"/>
          <w:sz w:val="28"/>
          <w:szCs w:val="28"/>
          <w:lang w:val="en-GB"/>
        </w:rPr>
        <w:t>[Online] Available at: https://www.ons.gov.uk/economy/inflationandpriceindices/articles/costoflivinginsights/food [Accessed on 18</w:t>
      </w:r>
      <w:r w:rsidRPr="00C25732">
        <w:rPr>
          <w:rFonts w:ascii="Times New Roman" w:hAnsi="Times New Roman" w:cs="Times New Roman"/>
          <w:sz w:val="28"/>
          <w:szCs w:val="28"/>
          <w:vertAlign w:val="superscript"/>
          <w:lang w:val="en-GB"/>
        </w:rPr>
        <w:t>th</w:t>
      </w:r>
      <w:r w:rsidRPr="00C25732">
        <w:rPr>
          <w:rFonts w:ascii="Times New Roman" w:hAnsi="Times New Roman" w:cs="Times New Roman"/>
          <w:sz w:val="28"/>
          <w:szCs w:val="28"/>
          <w:lang w:val="en-GB"/>
        </w:rPr>
        <w:t xml:space="preserve"> July 2023]</w:t>
      </w:r>
    </w:p>
    <w:p w:rsidR="00103C57" w:rsidRPr="00C25732" w:rsidRDefault="00103C57" w:rsidP="00C25732">
      <w:pPr>
        <w:spacing w:line="360" w:lineRule="auto"/>
        <w:jc w:val="both"/>
        <w:rPr>
          <w:rFonts w:ascii="Times New Roman" w:hAnsi="Times New Roman" w:cs="Times New Roman"/>
          <w:sz w:val="28"/>
          <w:szCs w:val="28"/>
          <w:lang w:val="en-GB"/>
        </w:rPr>
      </w:pPr>
      <w:r w:rsidRPr="00C25732">
        <w:rPr>
          <w:rFonts w:ascii="Times New Roman" w:hAnsi="Times New Roman" w:cs="Times New Roman"/>
          <w:sz w:val="28"/>
          <w:szCs w:val="28"/>
          <w:lang w:val="en-GB"/>
        </w:rPr>
        <w:t xml:space="preserve">Parliament.uk, 2023 </w:t>
      </w:r>
      <w:r w:rsidRPr="00C25732">
        <w:rPr>
          <w:rFonts w:ascii="Times New Roman" w:hAnsi="Times New Roman" w:cs="Times New Roman"/>
          <w:i/>
          <w:iCs/>
          <w:sz w:val="28"/>
          <w:szCs w:val="28"/>
          <w:lang w:val="en-GB"/>
        </w:rPr>
        <w:t>Increased Cost of Living</w:t>
      </w:r>
      <w:r w:rsidRPr="00C25732">
        <w:rPr>
          <w:rFonts w:ascii="Times New Roman" w:hAnsi="Times New Roman" w:cs="Times New Roman"/>
          <w:sz w:val="28"/>
          <w:szCs w:val="28"/>
          <w:lang w:val="en-GB"/>
        </w:rPr>
        <w:t xml:space="preserve"> [Online] Available at: </w:t>
      </w:r>
      <w:hyperlink r:id="rId12" w:anchor=":~:text=Further%20reading-,Overview,in%20April%20and%20May%202023" w:history="1">
        <w:r w:rsidRPr="00C25732">
          <w:rPr>
            <w:rStyle w:val="Hyperlink"/>
            <w:rFonts w:ascii="Times New Roman" w:hAnsi="Times New Roman" w:cs="Times New Roman"/>
            <w:sz w:val="28"/>
            <w:szCs w:val="28"/>
            <w:lang w:val="en-GB"/>
          </w:rPr>
          <w:t>https://commonslibrary.parliament.uk/cost-of-living-and-inflation/#:~:text=Further%20reading-,Overview,in%20April%20and%20May%202023</w:t>
        </w:r>
      </w:hyperlink>
      <w:r w:rsidRPr="00C25732">
        <w:rPr>
          <w:rFonts w:ascii="Times New Roman" w:hAnsi="Times New Roman" w:cs="Times New Roman"/>
          <w:sz w:val="28"/>
          <w:szCs w:val="28"/>
          <w:lang w:val="en-GB"/>
        </w:rPr>
        <w:t>. [Accessed on 18</w:t>
      </w:r>
      <w:r w:rsidRPr="00C25732">
        <w:rPr>
          <w:rFonts w:ascii="Times New Roman" w:hAnsi="Times New Roman" w:cs="Times New Roman"/>
          <w:sz w:val="28"/>
          <w:szCs w:val="28"/>
          <w:vertAlign w:val="superscript"/>
          <w:lang w:val="en-GB"/>
        </w:rPr>
        <w:t>th</w:t>
      </w:r>
      <w:r w:rsidRPr="00C25732">
        <w:rPr>
          <w:rFonts w:ascii="Times New Roman" w:hAnsi="Times New Roman" w:cs="Times New Roman"/>
          <w:sz w:val="28"/>
          <w:szCs w:val="28"/>
          <w:lang w:val="en-GB"/>
        </w:rPr>
        <w:t xml:space="preserve"> July 2023]</w:t>
      </w:r>
    </w:p>
    <w:p w:rsidR="00103C57" w:rsidRPr="00C25732" w:rsidRDefault="00103C57" w:rsidP="00C25732">
      <w:pPr>
        <w:spacing w:before="240" w:after="240"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color w:val="222222"/>
          <w:sz w:val="28"/>
          <w:szCs w:val="28"/>
          <w:highlight w:val="white"/>
          <w:lang w:val="en-GB"/>
        </w:rPr>
        <w:t xml:space="preserve">Pereira, D.F., Oliveira, J.F. and Carravilla, M.A., 2022. </w:t>
      </w:r>
      <w:proofErr w:type="gramStart"/>
      <w:r w:rsidRPr="00C25732">
        <w:rPr>
          <w:rFonts w:ascii="Times New Roman" w:eastAsia="Times New Roman" w:hAnsi="Times New Roman" w:cs="Times New Roman"/>
          <w:color w:val="222222"/>
          <w:sz w:val="28"/>
          <w:szCs w:val="28"/>
          <w:highlight w:val="white"/>
          <w:lang w:val="en-GB"/>
        </w:rPr>
        <w:t>Merging make-to-stock/make-to-order decisions into sales and operations planning: A multi-objective approach.</w:t>
      </w:r>
      <w:proofErr w:type="gramEnd"/>
      <w:r w:rsidRPr="00C25732">
        <w:rPr>
          <w:rFonts w:ascii="Times New Roman" w:eastAsia="Times New Roman" w:hAnsi="Times New Roman" w:cs="Times New Roman"/>
          <w:color w:val="222222"/>
          <w:sz w:val="28"/>
          <w:szCs w:val="28"/>
          <w:highlight w:val="white"/>
          <w:lang w:val="en-GB"/>
        </w:rPr>
        <w:t xml:space="preserve"> </w:t>
      </w:r>
      <w:proofErr w:type="gramStart"/>
      <w:r w:rsidRPr="00C25732">
        <w:rPr>
          <w:rFonts w:ascii="Times New Roman" w:eastAsia="Times New Roman" w:hAnsi="Times New Roman" w:cs="Times New Roman"/>
          <w:i/>
          <w:sz w:val="28"/>
          <w:szCs w:val="28"/>
          <w:lang w:val="en-GB"/>
        </w:rPr>
        <w:t>Omega</w:t>
      </w:r>
      <w:r w:rsidRPr="00C25732">
        <w:rPr>
          <w:rFonts w:ascii="Times New Roman" w:eastAsia="Times New Roman" w:hAnsi="Times New Roman" w:cs="Times New Roman"/>
          <w:sz w:val="28"/>
          <w:szCs w:val="28"/>
          <w:lang w:val="en-GB"/>
        </w:rPr>
        <w:t xml:space="preserve">, </w:t>
      </w:r>
      <w:r w:rsidRPr="00C25732">
        <w:rPr>
          <w:rFonts w:ascii="Times New Roman" w:eastAsia="Times New Roman" w:hAnsi="Times New Roman" w:cs="Times New Roman"/>
          <w:i/>
          <w:sz w:val="28"/>
          <w:szCs w:val="28"/>
          <w:lang w:val="en-GB"/>
        </w:rPr>
        <w:t>107</w:t>
      </w:r>
      <w:r w:rsidRPr="00C25732">
        <w:rPr>
          <w:rFonts w:ascii="Times New Roman" w:eastAsia="Times New Roman" w:hAnsi="Times New Roman" w:cs="Times New Roman"/>
          <w:sz w:val="28"/>
          <w:szCs w:val="28"/>
          <w:lang w:val="en-GB"/>
        </w:rPr>
        <w:t>, p.102561.</w:t>
      </w:r>
      <w:proofErr w:type="gramEnd"/>
    </w:p>
    <w:p w:rsidR="00103C57" w:rsidRPr="00C25732" w:rsidRDefault="00103C57" w:rsidP="00C25732">
      <w:pPr>
        <w:spacing w:line="360" w:lineRule="auto"/>
        <w:jc w:val="both"/>
        <w:rPr>
          <w:rFonts w:ascii="Times New Roman" w:hAnsi="Times New Roman" w:cs="Times New Roman"/>
          <w:color w:val="222222"/>
          <w:sz w:val="28"/>
          <w:szCs w:val="28"/>
          <w:shd w:val="clear" w:color="auto" w:fill="FFFFFF"/>
          <w:lang w:val="en-GB"/>
        </w:rPr>
      </w:pPr>
      <w:proofErr w:type="gramStart"/>
      <w:r w:rsidRPr="00C25732">
        <w:rPr>
          <w:rFonts w:ascii="Times New Roman" w:hAnsi="Times New Roman" w:cs="Times New Roman"/>
          <w:color w:val="222222"/>
          <w:sz w:val="28"/>
          <w:szCs w:val="28"/>
          <w:shd w:val="clear" w:color="auto" w:fill="FFFFFF"/>
          <w:lang w:val="en-GB"/>
        </w:rPr>
        <w:t>Sadraei, R., Biancone, P., Lanzalonga, F., Jafari‐Sadeghi, V. and Chmet, F., 2023.</w:t>
      </w:r>
      <w:proofErr w:type="gramEnd"/>
      <w:r w:rsidRPr="00C25732">
        <w:rPr>
          <w:rFonts w:ascii="Times New Roman" w:hAnsi="Times New Roman" w:cs="Times New Roman"/>
          <w:color w:val="222222"/>
          <w:sz w:val="28"/>
          <w:szCs w:val="28"/>
          <w:shd w:val="clear" w:color="auto" w:fill="FFFFFF"/>
          <w:lang w:val="en-GB"/>
        </w:rPr>
        <w:t xml:space="preserve"> How to increase sustainable production in the food sector? Mapping industrial and business strategies and providing future research agenda. </w:t>
      </w:r>
      <w:proofErr w:type="gramStart"/>
      <w:r w:rsidRPr="00C25732">
        <w:rPr>
          <w:rFonts w:ascii="Times New Roman" w:hAnsi="Times New Roman" w:cs="Times New Roman"/>
          <w:i/>
          <w:iCs/>
          <w:color w:val="222222"/>
          <w:sz w:val="28"/>
          <w:szCs w:val="28"/>
          <w:shd w:val="clear" w:color="auto" w:fill="FFFFFF"/>
          <w:lang w:val="en-GB"/>
        </w:rPr>
        <w:t>Business Strategy and the Environment</w:t>
      </w:r>
      <w:r w:rsidRPr="00C25732">
        <w:rPr>
          <w:rFonts w:ascii="Times New Roman" w:hAnsi="Times New Roman" w:cs="Times New Roman"/>
          <w:color w:val="222222"/>
          <w:sz w:val="28"/>
          <w:szCs w:val="28"/>
          <w:shd w:val="clear" w:color="auto" w:fill="FFFFFF"/>
          <w:lang w:val="en-GB"/>
        </w:rPr>
        <w:t>, </w:t>
      </w:r>
      <w:r w:rsidRPr="00C25732">
        <w:rPr>
          <w:rFonts w:ascii="Times New Roman" w:hAnsi="Times New Roman" w:cs="Times New Roman"/>
          <w:i/>
          <w:iCs/>
          <w:color w:val="222222"/>
          <w:sz w:val="28"/>
          <w:szCs w:val="28"/>
          <w:shd w:val="clear" w:color="auto" w:fill="FFFFFF"/>
          <w:lang w:val="en-GB"/>
        </w:rPr>
        <w:t>32</w:t>
      </w:r>
      <w:r w:rsidRPr="00C25732">
        <w:rPr>
          <w:rFonts w:ascii="Times New Roman" w:hAnsi="Times New Roman" w:cs="Times New Roman"/>
          <w:color w:val="222222"/>
          <w:sz w:val="28"/>
          <w:szCs w:val="28"/>
          <w:shd w:val="clear" w:color="auto" w:fill="FFFFFF"/>
          <w:lang w:val="en-GB"/>
        </w:rPr>
        <w:t>(4), pp.2209-2228.</w:t>
      </w:r>
      <w:proofErr w:type="gramEnd"/>
    </w:p>
    <w:p w:rsidR="00103C57" w:rsidRPr="00C25732" w:rsidRDefault="00103C57" w:rsidP="00C25732">
      <w:pPr>
        <w:spacing w:before="240" w:after="240"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color w:val="222222"/>
          <w:sz w:val="28"/>
          <w:szCs w:val="28"/>
          <w:highlight w:val="white"/>
          <w:lang w:val="en-GB"/>
        </w:rPr>
        <w:lastRenderedPageBreak/>
        <w:t xml:space="preserve">Shamim, M.M.I., 2022. </w:t>
      </w:r>
      <w:proofErr w:type="gramStart"/>
      <w:r w:rsidRPr="00C25732">
        <w:rPr>
          <w:rFonts w:ascii="Times New Roman" w:eastAsia="Times New Roman" w:hAnsi="Times New Roman" w:cs="Times New Roman"/>
          <w:color w:val="222222"/>
          <w:sz w:val="28"/>
          <w:szCs w:val="28"/>
          <w:highlight w:val="white"/>
          <w:lang w:val="en-GB"/>
        </w:rPr>
        <w:t>The Effects of COVID-19 on Project Management Processes and Practices.</w:t>
      </w:r>
      <w:proofErr w:type="gramEnd"/>
      <w:r w:rsidRPr="00C25732">
        <w:rPr>
          <w:rFonts w:ascii="Times New Roman" w:eastAsia="Times New Roman" w:hAnsi="Times New Roman" w:cs="Times New Roman"/>
          <w:color w:val="222222"/>
          <w:sz w:val="28"/>
          <w:szCs w:val="28"/>
          <w:highlight w:val="white"/>
          <w:lang w:val="en-GB"/>
        </w:rPr>
        <w:t xml:space="preserve"> </w:t>
      </w:r>
      <w:proofErr w:type="gramStart"/>
      <w:r w:rsidRPr="00C25732">
        <w:rPr>
          <w:rFonts w:ascii="Times New Roman" w:eastAsia="Times New Roman" w:hAnsi="Times New Roman" w:cs="Times New Roman"/>
          <w:i/>
          <w:sz w:val="28"/>
          <w:szCs w:val="28"/>
          <w:lang w:val="en-GB"/>
        </w:rPr>
        <w:t>Central Asian Journal of Theoretical and Applied Science</w:t>
      </w:r>
      <w:r w:rsidRPr="00C25732">
        <w:rPr>
          <w:rFonts w:ascii="Times New Roman" w:eastAsia="Times New Roman" w:hAnsi="Times New Roman" w:cs="Times New Roman"/>
          <w:sz w:val="28"/>
          <w:szCs w:val="28"/>
          <w:lang w:val="en-GB"/>
        </w:rPr>
        <w:t xml:space="preserve">, </w:t>
      </w:r>
      <w:r w:rsidRPr="00C25732">
        <w:rPr>
          <w:rFonts w:ascii="Times New Roman" w:eastAsia="Times New Roman" w:hAnsi="Times New Roman" w:cs="Times New Roman"/>
          <w:i/>
          <w:sz w:val="28"/>
          <w:szCs w:val="28"/>
          <w:lang w:val="en-GB"/>
        </w:rPr>
        <w:t>3</w:t>
      </w:r>
      <w:r w:rsidRPr="00C25732">
        <w:rPr>
          <w:rFonts w:ascii="Times New Roman" w:eastAsia="Times New Roman" w:hAnsi="Times New Roman" w:cs="Times New Roman"/>
          <w:sz w:val="28"/>
          <w:szCs w:val="28"/>
          <w:lang w:val="en-GB"/>
        </w:rPr>
        <w:t>(7), pp.221-227.</w:t>
      </w:r>
      <w:proofErr w:type="gramEnd"/>
    </w:p>
    <w:p w:rsidR="00103C57" w:rsidRPr="00C25732" w:rsidRDefault="00103C57" w:rsidP="00C25732">
      <w:pPr>
        <w:spacing w:line="360" w:lineRule="auto"/>
        <w:jc w:val="both"/>
        <w:rPr>
          <w:rFonts w:ascii="Times New Roman" w:hAnsi="Times New Roman" w:cs="Times New Roman"/>
          <w:color w:val="000000"/>
          <w:sz w:val="28"/>
          <w:szCs w:val="28"/>
          <w:lang w:val="en-GB"/>
        </w:rPr>
      </w:pPr>
      <w:r w:rsidRPr="00C25732">
        <w:rPr>
          <w:rFonts w:ascii="Times New Roman" w:hAnsi="Times New Roman" w:cs="Times New Roman"/>
          <w:color w:val="000000"/>
          <w:sz w:val="28"/>
          <w:szCs w:val="28"/>
          <w:lang w:val="en-GB"/>
        </w:rPr>
        <w:t xml:space="preserve">Statista, 2023 </w:t>
      </w:r>
      <w:r w:rsidRPr="00C25732">
        <w:rPr>
          <w:rFonts w:ascii="Times New Roman" w:hAnsi="Times New Roman" w:cs="Times New Roman"/>
          <w:i/>
          <w:iCs/>
          <w:color w:val="000000"/>
          <w:sz w:val="28"/>
          <w:szCs w:val="28"/>
          <w:lang w:val="en-GB"/>
        </w:rPr>
        <w:t>food industry of UK</w:t>
      </w:r>
      <w:r w:rsidRPr="00C25732">
        <w:rPr>
          <w:rFonts w:ascii="Times New Roman" w:hAnsi="Times New Roman" w:cs="Times New Roman"/>
          <w:color w:val="000000"/>
          <w:sz w:val="28"/>
          <w:szCs w:val="28"/>
          <w:lang w:val="en-GB"/>
        </w:rPr>
        <w:t xml:space="preserve"> [online] Available at: </w:t>
      </w:r>
      <w:hyperlink r:id="rId13" w:history="1">
        <w:r w:rsidRPr="00C25732">
          <w:rPr>
            <w:rStyle w:val="Hyperlink"/>
            <w:rFonts w:ascii="Times New Roman" w:hAnsi="Times New Roman" w:cs="Times New Roman"/>
            <w:sz w:val="28"/>
            <w:szCs w:val="28"/>
            <w:lang w:val="en-GB"/>
          </w:rPr>
          <w:t>https://www.statista.com/statistics/1282676/fast-food-and-takeaway-industry-market-size-uk/</w:t>
        </w:r>
      </w:hyperlink>
      <w:r w:rsidRPr="00C25732">
        <w:rPr>
          <w:rFonts w:ascii="Times New Roman" w:hAnsi="Times New Roman" w:cs="Times New Roman"/>
          <w:color w:val="000000"/>
          <w:sz w:val="28"/>
          <w:szCs w:val="28"/>
          <w:lang w:val="en-GB"/>
        </w:rPr>
        <w:t xml:space="preserve"> [Accessed on 19</w:t>
      </w:r>
      <w:r w:rsidRPr="00C25732">
        <w:rPr>
          <w:rFonts w:ascii="Times New Roman" w:hAnsi="Times New Roman" w:cs="Times New Roman"/>
          <w:color w:val="000000"/>
          <w:sz w:val="28"/>
          <w:szCs w:val="28"/>
          <w:vertAlign w:val="superscript"/>
          <w:lang w:val="en-GB"/>
        </w:rPr>
        <w:t>th</w:t>
      </w:r>
      <w:r w:rsidRPr="00C25732">
        <w:rPr>
          <w:rFonts w:ascii="Times New Roman" w:hAnsi="Times New Roman" w:cs="Times New Roman"/>
          <w:color w:val="000000"/>
          <w:sz w:val="28"/>
          <w:szCs w:val="28"/>
          <w:lang w:val="en-GB"/>
        </w:rPr>
        <w:t xml:space="preserve"> July 2023]</w:t>
      </w:r>
    </w:p>
    <w:p w:rsidR="00103C57" w:rsidRPr="00C25732" w:rsidRDefault="00103C57" w:rsidP="00C25732">
      <w:pPr>
        <w:spacing w:line="360" w:lineRule="auto"/>
        <w:jc w:val="both"/>
        <w:rPr>
          <w:rFonts w:ascii="Times New Roman" w:hAnsi="Times New Roman" w:cs="Times New Roman"/>
          <w:color w:val="000000"/>
          <w:sz w:val="28"/>
          <w:szCs w:val="28"/>
          <w:lang w:val="en-GB"/>
        </w:rPr>
      </w:pPr>
      <w:r w:rsidRPr="00C25732">
        <w:rPr>
          <w:rFonts w:ascii="Times New Roman" w:hAnsi="Times New Roman" w:cs="Times New Roman"/>
          <w:color w:val="000000"/>
          <w:sz w:val="28"/>
          <w:szCs w:val="28"/>
          <w:lang w:val="en-GB"/>
        </w:rPr>
        <w:t xml:space="preserve">Statista, 2023 </w:t>
      </w:r>
      <w:r w:rsidRPr="00C25732">
        <w:rPr>
          <w:rFonts w:ascii="Times New Roman" w:hAnsi="Times New Roman" w:cs="Times New Roman"/>
          <w:i/>
          <w:iCs/>
          <w:color w:val="000000"/>
          <w:sz w:val="28"/>
          <w:szCs w:val="28"/>
          <w:lang w:val="en-GB"/>
        </w:rPr>
        <w:t>Food of UK</w:t>
      </w:r>
      <w:r w:rsidRPr="00C25732">
        <w:rPr>
          <w:rFonts w:ascii="Times New Roman" w:hAnsi="Times New Roman" w:cs="Times New Roman"/>
          <w:color w:val="000000"/>
          <w:sz w:val="28"/>
          <w:szCs w:val="28"/>
          <w:lang w:val="en-GB"/>
        </w:rPr>
        <w:t xml:space="preserve"> [online] Available at: https://www.statista.com/outlook/cmo/food/united-kingdom#:~:text=Revenue%20in%20the%20Food%20market</w:t>
      </w:r>
      <w:proofErr w:type="gramStart"/>
      <w:r w:rsidRPr="00C25732">
        <w:rPr>
          <w:rFonts w:ascii="Times New Roman" w:hAnsi="Times New Roman" w:cs="Times New Roman"/>
          <w:color w:val="000000"/>
          <w:sz w:val="28"/>
          <w:szCs w:val="28"/>
          <w:lang w:val="en-GB"/>
        </w:rPr>
        <w:t>,(</w:t>
      </w:r>
      <w:proofErr w:type="gramEnd"/>
      <w:r w:rsidRPr="00C25732">
        <w:rPr>
          <w:rFonts w:ascii="Times New Roman" w:hAnsi="Times New Roman" w:cs="Times New Roman"/>
          <w:color w:val="000000"/>
          <w:sz w:val="28"/>
          <w:szCs w:val="28"/>
          <w:lang w:val="en-GB"/>
        </w:rPr>
        <w:t>CAGR%202023%2D2028). [Accessed on 19</w:t>
      </w:r>
      <w:r w:rsidRPr="00C25732">
        <w:rPr>
          <w:rFonts w:ascii="Times New Roman" w:hAnsi="Times New Roman" w:cs="Times New Roman"/>
          <w:color w:val="000000"/>
          <w:sz w:val="28"/>
          <w:szCs w:val="28"/>
          <w:vertAlign w:val="superscript"/>
          <w:lang w:val="en-GB"/>
        </w:rPr>
        <w:t>th</w:t>
      </w:r>
      <w:r w:rsidRPr="00C25732">
        <w:rPr>
          <w:rFonts w:ascii="Times New Roman" w:hAnsi="Times New Roman" w:cs="Times New Roman"/>
          <w:color w:val="000000"/>
          <w:sz w:val="28"/>
          <w:szCs w:val="28"/>
          <w:lang w:val="en-GB"/>
        </w:rPr>
        <w:t xml:space="preserve"> July 2023]</w:t>
      </w:r>
    </w:p>
    <w:p w:rsidR="00103C57" w:rsidRPr="00C25732" w:rsidRDefault="00103C57" w:rsidP="00C25732">
      <w:pPr>
        <w:spacing w:before="240" w:after="240" w:line="360" w:lineRule="auto"/>
        <w:jc w:val="both"/>
        <w:rPr>
          <w:rFonts w:ascii="Times New Roman" w:eastAsia="Times New Roman" w:hAnsi="Times New Roman" w:cs="Times New Roman"/>
          <w:sz w:val="28"/>
          <w:szCs w:val="28"/>
          <w:lang w:val="en-GB"/>
        </w:rPr>
      </w:pPr>
      <w:proofErr w:type="gramStart"/>
      <w:r w:rsidRPr="00C25732">
        <w:rPr>
          <w:rFonts w:ascii="Times New Roman" w:eastAsia="Times New Roman" w:hAnsi="Times New Roman" w:cs="Times New Roman"/>
          <w:color w:val="222222"/>
          <w:sz w:val="28"/>
          <w:szCs w:val="28"/>
          <w:highlight w:val="white"/>
          <w:lang w:val="en-GB"/>
        </w:rPr>
        <w:t>Wiśniewski, M., 2022.</w:t>
      </w:r>
      <w:proofErr w:type="gramEnd"/>
      <w:r w:rsidRPr="00C25732">
        <w:rPr>
          <w:rFonts w:ascii="Times New Roman" w:eastAsia="Times New Roman" w:hAnsi="Times New Roman" w:cs="Times New Roman"/>
          <w:color w:val="222222"/>
          <w:sz w:val="28"/>
          <w:szCs w:val="28"/>
          <w:highlight w:val="white"/>
          <w:lang w:val="en-GB"/>
        </w:rPr>
        <w:t xml:space="preserve"> Analysis of the integrity of district crisis management plans in Poland. </w:t>
      </w:r>
      <w:r w:rsidRPr="00C25732">
        <w:rPr>
          <w:rFonts w:ascii="Times New Roman" w:eastAsia="Times New Roman" w:hAnsi="Times New Roman" w:cs="Times New Roman"/>
          <w:i/>
          <w:sz w:val="28"/>
          <w:szCs w:val="28"/>
          <w:lang w:val="en-GB"/>
        </w:rPr>
        <w:t>International Journal of Disaster Risk Reduction</w:t>
      </w:r>
      <w:r w:rsidRPr="00C25732">
        <w:rPr>
          <w:rFonts w:ascii="Times New Roman" w:eastAsia="Times New Roman" w:hAnsi="Times New Roman" w:cs="Times New Roman"/>
          <w:sz w:val="28"/>
          <w:szCs w:val="28"/>
          <w:lang w:val="en-GB"/>
        </w:rPr>
        <w:t xml:space="preserve">, </w:t>
      </w:r>
      <w:r w:rsidRPr="00C25732">
        <w:rPr>
          <w:rFonts w:ascii="Times New Roman" w:eastAsia="Times New Roman" w:hAnsi="Times New Roman" w:cs="Times New Roman"/>
          <w:i/>
          <w:sz w:val="28"/>
          <w:szCs w:val="28"/>
          <w:lang w:val="en-GB"/>
        </w:rPr>
        <w:t>67</w:t>
      </w:r>
      <w:r w:rsidRPr="00C25732">
        <w:rPr>
          <w:rFonts w:ascii="Times New Roman" w:eastAsia="Times New Roman" w:hAnsi="Times New Roman" w:cs="Times New Roman"/>
          <w:sz w:val="28"/>
          <w:szCs w:val="28"/>
          <w:lang w:val="en-GB"/>
        </w:rPr>
        <w:t>, p.102650.</w:t>
      </w:r>
    </w:p>
    <w:p w:rsidR="00B50F91" w:rsidRPr="00C25732" w:rsidRDefault="00B50F91" w:rsidP="00C25732">
      <w:pPr>
        <w:spacing w:before="240" w:after="240" w:line="360" w:lineRule="auto"/>
        <w:jc w:val="both"/>
        <w:rPr>
          <w:rFonts w:ascii="Times New Roman" w:eastAsia="Times New Roman" w:hAnsi="Times New Roman" w:cs="Times New Roman"/>
          <w:sz w:val="28"/>
          <w:szCs w:val="28"/>
          <w:lang w:val="en-GB"/>
        </w:rPr>
      </w:pPr>
    </w:p>
    <w:p w:rsidR="00A87997" w:rsidRPr="00C25732" w:rsidRDefault="002A7A04" w:rsidP="00C25732">
      <w:pPr>
        <w:spacing w:line="360" w:lineRule="auto"/>
        <w:jc w:val="both"/>
        <w:rPr>
          <w:rFonts w:ascii="Times New Roman" w:eastAsia="Times New Roman" w:hAnsi="Times New Roman" w:cs="Times New Roman"/>
          <w:sz w:val="28"/>
          <w:szCs w:val="28"/>
          <w:lang w:val="en-GB"/>
        </w:rPr>
      </w:pPr>
      <w:r w:rsidRPr="00C25732">
        <w:rPr>
          <w:rFonts w:ascii="Times New Roman" w:eastAsia="Times New Roman" w:hAnsi="Times New Roman" w:cs="Times New Roman"/>
          <w:sz w:val="28"/>
          <w:szCs w:val="28"/>
          <w:lang w:val="en-GB"/>
        </w:rPr>
        <w:t xml:space="preserve">  </w:t>
      </w:r>
    </w:p>
    <w:sectPr w:rsidR="00A87997" w:rsidRPr="00C25732" w:rsidSect="0047782D">
      <w:headerReference w:type="default" r:id="rId14"/>
      <w:footerReference w:type="default" r:id="rId15"/>
      <w:headerReference w:type="firs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930C1" w:rsidRDefault="001930C1">
      <w:pPr>
        <w:spacing w:line="240" w:lineRule="auto"/>
      </w:pPr>
      <w:r>
        <w:separator/>
      </w:r>
    </w:p>
  </w:endnote>
  <w:endnote w:type="continuationSeparator" w:id="0">
    <w:p w:rsidR="001930C1" w:rsidRDefault="001930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6263069"/>
      <w:docPartObj>
        <w:docPartGallery w:val="Page Numbers (Bottom of Page)"/>
        <w:docPartUnique/>
      </w:docPartObj>
    </w:sdtPr>
    <w:sdtEndPr/>
    <w:sdtContent>
      <w:sdt>
        <w:sdtPr>
          <w:id w:val="-1769616900"/>
          <w:docPartObj>
            <w:docPartGallery w:val="Page Numbers (Top of Page)"/>
            <w:docPartUnique/>
          </w:docPartObj>
        </w:sdtPr>
        <w:sdtEndPr/>
        <w:sdtContent>
          <w:p w:rsidR="0047782D" w:rsidRDefault="002A7A04">
            <w:pPr>
              <w:pStyle w:val="Footer"/>
              <w:jc w:val="right"/>
            </w:pPr>
            <w:r w:rsidRPr="0047782D">
              <w:rPr>
                <w:rFonts w:ascii="Times New Roman" w:hAnsi="Times New Roman" w:cs="Times New Roman"/>
                <w:sz w:val="20"/>
                <w:szCs w:val="20"/>
              </w:rPr>
              <w:t xml:space="preserve">Page </w:t>
            </w:r>
            <w:r w:rsidRPr="0047782D">
              <w:rPr>
                <w:rFonts w:ascii="Times New Roman" w:hAnsi="Times New Roman" w:cs="Times New Roman"/>
                <w:b/>
                <w:bCs/>
                <w:sz w:val="20"/>
                <w:szCs w:val="20"/>
              </w:rPr>
              <w:fldChar w:fldCharType="begin"/>
            </w:r>
            <w:r w:rsidRPr="0047782D">
              <w:rPr>
                <w:rFonts w:ascii="Times New Roman" w:hAnsi="Times New Roman" w:cs="Times New Roman"/>
                <w:b/>
                <w:bCs/>
                <w:sz w:val="20"/>
                <w:szCs w:val="20"/>
              </w:rPr>
              <w:instrText xml:space="preserve"> PAGE </w:instrText>
            </w:r>
            <w:r w:rsidRPr="0047782D">
              <w:rPr>
                <w:rFonts w:ascii="Times New Roman" w:hAnsi="Times New Roman" w:cs="Times New Roman"/>
                <w:b/>
                <w:bCs/>
                <w:sz w:val="20"/>
                <w:szCs w:val="20"/>
              </w:rPr>
              <w:fldChar w:fldCharType="separate"/>
            </w:r>
            <w:r w:rsidR="00C25732">
              <w:rPr>
                <w:rFonts w:ascii="Times New Roman" w:hAnsi="Times New Roman" w:cs="Times New Roman"/>
                <w:b/>
                <w:bCs/>
                <w:noProof/>
                <w:sz w:val="20"/>
                <w:szCs w:val="20"/>
              </w:rPr>
              <w:t>2</w:t>
            </w:r>
            <w:r w:rsidRPr="0047782D">
              <w:rPr>
                <w:rFonts w:ascii="Times New Roman" w:hAnsi="Times New Roman" w:cs="Times New Roman"/>
                <w:b/>
                <w:bCs/>
                <w:sz w:val="20"/>
                <w:szCs w:val="20"/>
              </w:rPr>
              <w:fldChar w:fldCharType="end"/>
            </w:r>
            <w:r w:rsidRPr="0047782D">
              <w:rPr>
                <w:rFonts w:ascii="Times New Roman" w:hAnsi="Times New Roman" w:cs="Times New Roman"/>
                <w:sz w:val="20"/>
                <w:szCs w:val="20"/>
              </w:rPr>
              <w:t xml:space="preserve"> of </w:t>
            </w:r>
            <w:r w:rsidRPr="0047782D">
              <w:rPr>
                <w:rFonts w:ascii="Times New Roman" w:hAnsi="Times New Roman" w:cs="Times New Roman"/>
                <w:b/>
                <w:bCs/>
                <w:sz w:val="20"/>
                <w:szCs w:val="20"/>
              </w:rPr>
              <w:fldChar w:fldCharType="begin"/>
            </w:r>
            <w:r w:rsidRPr="0047782D">
              <w:rPr>
                <w:rFonts w:ascii="Times New Roman" w:hAnsi="Times New Roman" w:cs="Times New Roman"/>
                <w:b/>
                <w:bCs/>
                <w:sz w:val="20"/>
                <w:szCs w:val="20"/>
              </w:rPr>
              <w:instrText xml:space="preserve"> NUMPAGES  </w:instrText>
            </w:r>
            <w:r w:rsidRPr="0047782D">
              <w:rPr>
                <w:rFonts w:ascii="Times New Roman" w:hAnsi="Times New Roman" w:cs="Times New Roman"/>
                <w:b/>
                <w:bCs/>
                <w:sz w:val="20"/>
                <w:szCs w:val="20"/>
              </w:rPr>
              <w:fldChar w:fldCharType="separate"/>
            </w:r>
            <w:r w:rsidR="00C25732">
              <w:rPr>
                <w:rFonts w:ascii="Times New Roman" w:hAnsi="Times New Roman" w:cs="Times New Roman"/>
                <w:b/>
                <w:bCs/>
                <w:noProof/>
                <w:sz w:val="20"/>
                <w:szCs w:val="20"/>
              </w:rPr>
              <w:t>22</w:t>
            </w:r>
            <w:r w:rsidRPr="0047782D">
              <w:rPr>
                <w:rFonts w:ascii="Times New Roman" w:hAnsi="Times New Roman" w:cs="Times New Roman"/>
                <w:b/>
                <w:bCs/>
                <w:sz w:val="20"/>
                <w:szCs w:val="20"/>
              </w:rPr>
              <w:fldChar w:fldCharType="end"/>
            </w:r>
          </w:p>
        </w:sdtContent>
      </w:sdt>
    </w:sdtContent>
  </w:sdt>
  <w:p w:rsidR="0047782D" w:rsidRDefault="004778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930C1" w:rsidRDefault="001930C1">
      <w:pPr>
        <w:spacing w:line="240" w:lineRule="auto"/>
      </w:pPr>
      <w:r>
        <w:separator/>
      </w:r>
    </w:p>
  </w:footnote>
  <w:footnote w:type="continuationSeparator" w:id="0">
    <w:p w:rsidR="001930C1" w:rsidRDefault="001930C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782D" w:rsidRPr="0047782D" w:rsidRDefault="002A7A04" w:rsidP="0047782D">
    <w:pPr>
      <w:pStyle w:val="Header"/>
      <w:jc w:val="right"/>
      <w:rPr>
        <w:sz w:val="20"/>
        <w:szCs w:val="20"/>
      </w:rPr>
    </w:pPr>
    <w:r w:rsidRPr="0047782D">
      <w:rPr>
        <w:rFonts w:ascii="Times New Roman" w:eastAsia="Times New Roman" w:hAnsi="Times New Roman" w:cs="Times New Roman"/>
        <w:b/>
        <w:sz w:val="20"/>
        <w:szCs w:val="20"/>
      </w:rPr>
      <w:t>Assessment Component 2 – Business Plan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25732" w:rsidRDefault="00C25732">
    <w:pPr>
      <w:pStyle w:val="Header"/>
    </w:pPr>
    <w:r>
      <w:rPr>
        <w:noProof/>
        <w:lang w:eastAsia="en-GB"/>
      </w:rPr>
      <w:drawing>
        <wp:inline distT="0" distB="0" distL="0" distR="0" wp14:anchorId="532D8476" wp14:editId="143F918A">
          <wp:extent cx="1981200" cy="800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981200" cy="80010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7997"/>
    <w:rsid w:val="00103C57"/>
    <w:rsid w:val="00170B97"/>
    <w:rsid w:val="001930C1"/>
    <w:rsid w:val="002A7A04"/>
    <w:rsid w:val="00460F61"/>
    <w:rsid w:val="0047782D"/>
    <w:rsid w:val="0062552F"/>
    <w:rsid w:val="00697180"/>
    <w:rsid w:val="006C10D8"/>
    <w:rsid w:val="00915E45"/>
    <w:rsid w:val="00936981"/>
    <w:rsid w:val="00A17054"/>
    <w:rsid w:val="00A87997"/>
    <w:rsid w:val="00AD6797"/>
    <w:rsid w:val="00AD7544"/>
    <w:rsid w:val="00B50F91"/>
    <w:rsid w:val="00B52DC3"/>
    <w:rsid w:val="00C25732"/>
    <w:rsid w:val="00C301F5"/>
    <w:rsid w:val="00C71284"/>
    <w:rsid w:val="00C73B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170B97"/>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47782D"/>
    <w:pPr>
      <w:tabs>
        <w:tab w:val="center" w:pos="4513"/>
        <w:tab w:val="right" w:pos="9026"/>
      </w:tabs>
      <w:spacing w:line="240" w:lineRule="auto"/>
    </w:pPr>
  </w:style>
  <w:style w:type="character" w:customStyle="1" w:styleId="HeaderChar">
    <w:name w:val="Header Char"/>
    <w:basedOn w:val="DefaultParagraphFont"/>
    <w:link w:val="Header"/>
    <w:uiPriority w:val="99"/>
    <w:rsid w:val="0047782D"/>
  </w:style>
  <w:style w:type="paragraph" w:styleId="Footer">
    <w:name w:val="footer"/>
    <w:basedOn w:val="Normal"/>
    <w:link w:val="FooterChar"/>
    <w:uiPriority w:val="99"/>
    <w:unhideWhenUsed/>
    <w:rsid w:val="0047782D"/>
    <w:pPr>
      <w:tabs>
        <w:tab w:val="center" w:pos="4513"/>
        <w:tab w:val="right" w:pos="9026"/>
      </w:tabs>
      <w:spacing w:line="240" w:lineRule="auto"/>
    </w:pPr>
  </w:style>
  <w:style w:type="character" w:customStyle="1" w:styleId="FooterChar">
    <w:name w:val="Footer Char"/>
    <w:basedOn w:val="DefaultParagraphFont"/>
    <w:link w:val="Footer"/>
    <w:uiPriority w:val="99"/>
    <w:rsid w:val="0047782D"/>
  </w:style>
  <w:style w:type="paragraph" w:styleId="TOCHeading">
    <w:name w:val="TOC Heading"/>
    <w:basedOn w:val="Heading1"/>
    <w:next w:val="Normal"/>
    <w:uiPriority w:val="39"/>
    <w:unhideWhenUsed/>
    <w:qFormat/>
    <w:rsid w:val="00C73B2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C73B20"/>
    <w:pPr>
      <w:spacing w:after="100"/>
    </w:pPr>
  </w:style>
  <w:style w:type="character" w:styleId="Hyperlink">
    <w:name w:val="Hyperlink"/>
    <w:basedOn w:val="DefaultParagraphFont"/>
    <w:uiPriority w:val="99"/>
    <w:unhideWhenUsed/>
    <w:rsid w:val="00C73B20"/>
    <w:rPr>
      <w:color w:val="0000FF" w:themeColor="hyperlink"/>
      <w:u w:val="single"/>
    </w:rPr>
  </w:style>
  <w:style w:type="paragraph" w:styleId="BalloonText">
    <w:name w:val="Balloon Text"/>
    <w:basedOn w:val="Normal"/>
    <w:link w:val="BalloonTextChar"/>
    <w:uiPriority w:val="99"/>
    <w:semiHidden/>
    <w:unhideWhenUsed/>
    <w:rsid w:val="00C257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573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170B97"/>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47782D"/>
    <w:pPr>
      <w:tabs>
        <w:tab w:val="center" w:pos="4513"/>
        <w:tab w:val="right" w:pos="9026"/>
      </w:tabs>
      <w:spacing w:line="240" w:lineRule="auto"/>
    </w:pPr>
  </w:style>
  <w:style w:type="character" w:customStyle="1" w:styleId="HeaderChar">
    <w:name w:val="Header Char"/>
    <w:basedOn w:val="DefaultParagraphFont"/>
    <w:link w:val="Header"/>
    <w:uiPriority w:val="99"/>
    <w:rsid w:val="0047782D"/>
  </w:style>
  <w:style w:type="paragraph" w:styleId="Footer">
    <w:name w:val="footer"/>
    <w:basedOn w:val="Normal"/>
    <w:link w:val="FooterChar"/>
    <w:uiPriority w:val="99"/>
    <w:unhideWhenUsed/>
    <w:rsid w:val="0047782D"/>
    <w:pPr>
      <w:tabs>
        <w:tab w:val="center" w:pos="4513"/>
        <w:tab w:val="right" w:pos="9026"/>
      </w:tabs>
      <w:spacing w:line="240" w:lineRule="auto"/>
    </w:pPr>
  </w:style>
  <w:style w:type="character" w:customStyle="1" w:styleId="FooterChar">
    <w:name w:val="Footer Char"/>
    <w:basedOn w:val="DefaultParagraphFont"/>
    <w:link w:val="Footer"/>
    <w:uiPriority w:val="99"/>
    <w:rsid w:val="0047782D"/>
  </w:style>
  <w:style w:type="paragraph" w:styleId="TOCHeading">
    <w:name w:val="TOC Heading"/>
    <w:basedOn w:val="Heading1"/>
    <w:next w:val="Normal"/>
    <w:uiPriority w:val="39"/>
    <w:unhideWhenUsed/>
    <w:qFormat/>
    <w:rsid w:val="00C73B2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C73B20"/>
    <w:pPr>
      <w:spacing w:after="100"/>
    </w:pPr>
  </w:style>
  <w:style w:type="character" w:styleId="Hyperlink">
    <w:name w:val="Hyperlink"/>
    <w:basedOn w:val="DefaultParagraphFont"/>
    <w:uiPriority w:val="99"/>
    <w:unhideWhenUsed/>
    <w:rsid w:val="00C73B20"/>
    <w:rPr>
      <w:color w:val="0000FF" w:themeColor="hyperlink"/>
      <w:u w:val="single"/>
    </w:rPr>
  </w:style>
  <w:style w:type="paragraph" w:styleId="BalloonText">
    <w:name w:val="Balloon Text"/>
    <w:basedOn w:val="Normal"/>
    <w:link w:val="BalloonTextChar"/>
    <w:uiPriority w:val="99"/>
    <w:semiHidden/>
    <w:unhideWhenUsed/>
    <w:rsid w:val="00C257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57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282676/fast-food-and-takeaway-industry-market-size-uk/"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commonslibrary.parliament.uk/cost-of-living-and-infl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8A736A-8E8A-4D14-AB93-95FAC37C9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2877</Words>
  <Characters>16404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X</cp:lastModifiedBy>
  <cp:revision>4</cp:revision>
  <dcterms:created xsi:type="dcterms:W3CDTF">2023-07-19T14:59:00Z</dcterms:created>
  <dcterms:modified xsi:type="dcterms:W3CDTF">2023-08-26T21:13:00Z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0714c1b4ef5dda3926e64ac0235ab9173fc16cb54f7f0219fea5bbb6bb80f4a0</vt:lpwstr>
  </property>
</Properties>
</file>