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07C23C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8B42C2">
              <w:rPr>
                <w:b/>
                <w:color w:val="auto"/>
                <w:sz w:val="32"/>
              </w:rPr>
              <w:t xml:space="preserve"> Stacey Davies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1BB6F59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8B42C2">
              <w:t xml:space="preserve"> </w:t>
            </w:r>
            <w:r w:rsidR="008B42C2" w:rsidRPr="008B42C2">
              <w:rPr>
                <w:b/>
                <w:color w:val="auto"/>
                <w:sz w:val="32"/>
              </w:rPr>
              <w:t>2236373</w:t>
            </w:r>
          </w:p>
          <w:p w14:paraId="523CD454" w14:textId="54F8BD1B" w:rsidR="00575A8F" w:rsidRDefault="00575A8F" w:rsidP="00E6298B">
            <w:pPr>
              <w:overflowPunct/>
              <w:autoSpaceDE/>
              <w:autoSpaceDN/>
              <w:adjustRightInd/>
              <w:ind w:right="107"/>
              <w:textAlignment w:val="auto"/>
              <w:rPr>
                <w:b/>
                <w:color w:val="auto"/>
                <w:sz w:val="32"/>
              </w:rPr>
            </w:pP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F07D3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74D4196B" w14:textId="77777777" w:rsidR="00E539CA" w:rsidRDefault="008B42C2" w:rsidP="007A07ED">
      <w:pPr>
        <w:ind w:right="107"/>
        <w:jc w:val="both"/>
        <w:rPr>
          <w:sz w:val="24"/>
          <w:szCs w:val="24"/>
        </w:rPr>
      </w:pPr>
      <w:r>
        <w:rPr>
          <w:sz w:val="24"/>
          <w:szCs w:val="24"/>
        </w:rPr>
        <w:t>A pol</w:t>
      </w:r>
      <w:r w:rsidR="00777A55">
        <w:rPr>
          <w:sz w:val="24"/>
          <w:szCs w:val="24"/>
        </w:rPr>
        <w:t>ic</w:t>
      </w:r>
      <w:r>
        <w:rPr>
          <w:sz w:val="24"/>
          <w:szCs w:val="24"/>
        </w:rPr>
        <w:t>e officer role is demanding and challenging, both m</w:t>
      </w:r>
      <w:r w:rsidR="00777A55">
        <w:rPr>
          <w:sz w:val="24"/>
          <w:szCs w:val="24"/>
        </w:rPr>
        <w:t>e</w:t>
      </w:r>
      <w:r>
        <w:rPr>
          <w:sz w:val="24"/>
          <w:szCs w:val="24"/>
        </w:rPr>
        <w:t xml:space="preserve">ntally and physically, and </w:t>
      </w:r>
      <w:r w:rsidR="00777A55">
        <w:rPr>
          <w:sz w:val="24"/>
          <w:szCs w:val="24"/>
        </w:rPr>
        <w:t>the</w:t>
      </w:r>
      <w:r>
        <w:rPr>
          <w:sz w:val="24"/>
          <w:szCs w:val="24"/>
        </w:rPr>
        <w:t xml:space="preserve"> past </w:t>
      </w:r>
      <w:r w:rsidR="00777A55">
        <w:rPr>
          <w:sz w:val="24"/>
          <w:szCs w:val="24"/>
        </w:rPr>
        <w:t>six</w:t>
      </w:r>
      <w:r>
        <w:rPr>
          <w:sz w:val="24"/>
          <w:szCs w:val="24"/>
        </w:rPr>
        <w:t xml:space="preserve"> months of training have provided </w:t>
      </w:r>
      <w:r w:rsidR="007A07ED">
        <w:rPr>
          <w:sz w:val="24"/>
          <w:szCs w:val="24"/>
        </w:rPr>
        <w:t xml:space="preserve">me with </w:t>
      </w:r>
      <w:r>
        <w:rPr>
          <w:sz w:val="24"/>
          <w:szCs w:val="24"/>
        </w:rPr>
        <w:t>plenty of op</w:t>
      </w:r>
      <w:r w:rsidR="00777A55">
        <w:rPr>
          <w:sz w:val="24"/>
          <w:szCs w:val="24"/>
        </w:rPr>
        <w:t>po</w:t>
      </w:r>
      <w:r>
        <w:rPr>
          <w:sz w:val="24"/>
          <w:szCs w:val="24"/>
        </w:rPr>
        <w:t>r</w:t>
      </w:r>
      <w:r w:rsidR="00777A55">
        <w:rPr>
          <w:sz w:val="24"/>
          <w:szCs w:val="24"/>
        </w:rPr>
        <w:t>t</w:t>
      </w:r>
      <w:r>
        <w:rPr>
          <w:sz w:val="24"/>
          <w:szCs w:val="24"/>
        </w:rPr>
        <w:t>u</w:t>
      </w:r>
      <w:r w:rsidR="00777A55">
        <w:rPr>
          <w:sz w:val="24"/>
          <w:szCs w:val="24"/>
        </w:rPr>
        <w:t>n</w:t>
      </w:r>
      <w:r>
        <w:rPr>
          <w:sz w:val="24"/>
          <w:szCs w:val="24"/>
        </w:rPr>
        <w:t xml:space="preserve">ity to build resilience, in preparation for the next stage of my training. </w:t>
      </w:r>
    </w:p>
    <w:p w14:paraId="37DDFF77" w14:textId="77777777" w:rsidR="00E539CA" w:rsidRDefault="00E539CA" w:rsidP="007A07ED">
      <w:pPr>
        <w:ind w:right="107"/>
        <w:jc w:val="both"/>
        <w:rPr>
          <w:sz w:val="24"/>
          <w:szCs w:val="24"/>
        </w:rPr>
      </w:pPr>
    </w:p>
    <w:p w14:paraId="39EA0AAD" w14:textId="07E002F4" w:rsidR="007A07ED" w:rsidRDefault="008B42C2" w:rsidP="007A07ED">
      <w:pPr>
        <w:ind w:right="107"/>
        <w:jc w:val="both"/>
        <w:rPr>
          <w:sz w:val="24"/>
          <w:szCs w:val="24"/>
        </w:rPr>
      </w:pPr>
      <w:r w:rsidRPr="008B42C2">
        <w:rPr>
          <w:sz w:val="24"/>
          <w:szCs w:val="24"/>
        </w:rPr>
        <w:t xml:space="preserve">Stress is how we </w:t>
      </w:r>
      <w:r w:rsidR="009D2B40" w:rsidRPr="008B42C2">
        <w:rPr>
          <w:sz w:val="24"/>
          <w:szCs w:val="24"/>
        </w:rPr>
        <w:t>respond</w:t>
      </w:r>
      <w:r w:rsidRPr="008B42C2">
        <w:rPr>
          <w:sz w:val="24"/>
          <w:szCs w:val="24"/>
        </w:rPr>
        <w:t xml:space="preserve"> when we </w:t>
      </w:r>
      <w:r w:rsidR="009D2B40" w:rsidRPr="008B42C2">
        <w:rPr>
          <w:sz w:val="24"/>
          <w:szCs w:val="24"/>
        </w:rPr>
        <w:t>feel</w:t>
      </w:r>
      <w:r w:rsidR="009D2B40">
        <w:rPr>
          <w:sz w:val="24"/>
          <w:szCs w:val="24"/>
        </w:rPr>
        <w:t xml:space="preserve"> threatened or</w:t>
      </w:r>
      <w:r w:rsidRPr="008B42C2">
        <w:rPr>
          <w:sz w:val="24"/>
          <w:szCs w:val="24"/>
        </w:rPr>
        <w:t xml:space="preserve"> under pressure. It </w:t>
      </w:r>
      <w:r w:rsidR="007A07ED">
        <w:rPr>
          <w:sz w:val="24"/>
          <w:szCs w:val="24"/>
        </w:rPr>
        <w:t>can occur</w:t>
      </w:r>
      <w:r w:rsidRPr="008B42C2">
        <w:rPr>
          <w:sz w:val="24"/>
          <w:szCs w:val="24"/>
        </w:rPr>
        <w:t xml:space="preserve"> when we are in a situation that </w:t>
      </w:r>
      <w:r w:rsidR="007A07ED">
        <w:rPr>
          <w:sz w:val="24"/>
          <w:szCs w:val="24"/>
        </w:rPr>
        <w:t xml:space="preserve">we may not feel we can control or manage </w:t>
      </w:r>
      <w:r w:rsidR="00777A55">
        <w:rPr>
          <w:sz w:val="24"/>
          <w:szCs w:val="24"/>
        </w:rPr>
        <w:t>(</w:t>
      </w:r>
      <w:r>
        <w:rPr>
          <w:sz w:val="24"/>
          <w:szCs w:val="24"/>
        </w:rPr>
        <w:t>Mind</w:t>
      </w:r>
      <w:r w:rsidR="00B27171">
        <w:rPr>
          <w:sz w:val="24"/>
          <w:szCs w:val="24"/>
        </w:rPr>
        <w:t xml:space="preserve"> 2022)</w:t>
      </w:r>
      <w:r w:rsidR="00777A55">
        <w:rPr>
          <w:sz w:val="24"/>
          <w:szCs w:val="24"/>
        </w:rPr>
        <w:t>.</w:t>
      </w:r>
      <w:r w:rsidR="009D2B40" w:rsidRPr="009D2B40">
        <w:t xml:space="preserve"> </w:t>
      </w:r>
      <w:r w:rsidR="007A07ED">
        <w:rPr>
          <w:sz w:val="24"/>
          <w:szCs w:val="24"/>
        </w:rPr>
        <w:t xml:space="preserve">Resilience </w:t>
      </w:r>
      <w:r w:rsidR="007A07ED" w:rsidRPr="007A07ED">
        <w:rPr>
          <w:sz w:val="24"/>
          <w:szCs w:val="24"/>
        </w:rPr>
        <w:t>is the capacity of individuals to navigate their way to resources that sustain well-being</w:t>
      </w:r>
      <w:r w:rsidR="007A07ED">
        <w:rPr>
          <w:sz w:val="24"/>
          <w:szCs w:val="24"/>
        </w:rPr>
        <w:t xml:space="preserve"> (Ungar and</w:t>
      </w:r>
      <w:r w:rsidR="007A07ED" w:rsidRPr="007A07ED">
        <w:t xml:space="preserve"> </w:t>
      </w:r>
      <w:r w:rsidR="007A07ED" w:rsidRPr="007A07ED">
        <w:rPr>
          <w:sz w:val="24"/>
          <w:szCs w:val="24"/>
        </w:rPr>
        <w:t>Liebenberg</w:t>
      </w:r>
      <w:r w:rsidR="007A07ED">
        <w:rPr>
          <w:sz w:val="24"/>
          <w:szCs w:val="24"/>
        </w:rPr>
        <w:t xml:space="preserve"> 2008). </w:t>
      </w:r>
      <w:r w:rsidR="007A07ED" w:rsidRPr="007A07ED">
        <w:rPr>
          <w:sz w:val="24"/>
          <w:szCs w:val="24"/>
        </w:rPr>
        <w:t>Building resilience has been vital in staying on top of my wellbeing, by making healthy choices to help me cope with life’s challenges and feel better when times have been tough.</w:t>
      </w:r>
    </w:p>
    <w:p w14:paraId="03240E05" w14:textId="77777777" w:rsidR="000939E4" w:rsidRDefault="000939E4" w:rsidP="007A07ED">
      <w:pPr>
        <w:ind w:right="107"/>
        <w:jc w:val="both"/>
        <w:rPr>
          <w:sz w:val="24"/>
          <w:szCs w:val="24"/>
        </w:rPr>
      </w:pPr>
    </w:p>
    <w:p w14:paraId="782FF735" w14:textId="51A267EE" w:rsidR="000939E4" w:rsidRDefault="000939E4" w:rsidP="007A07ED">
      <w:pPr>
        <w:ind w:right="107"/>
        <w:jc w:val="both"/>
        <w:rPr>
          <w:sz w:val="24"/>
          <w:szCs w:val="24"/>
        </w:rPr>
      </w:pPr>
      <w:r>
        <w:rPr>
          <w:sz w:val="24"/>
          <w:szCs w:val="24"/>
        </w:rPr>
        <w:t>There are many strategies that can help a person to help build their re</w:t>
      </w:r>
      <w:r w:rsidR="00FD3E27">
        <w:rPr>
          <w:sz w:val="24"/>
          <w:szCs w:val="24"/>
        </w:rPr>
        <w:t>silience</w:t>
      </w:r>
      <w:r>
        <w:rPr>
          <w:sz w:val="24"/>
          <w:szCs w:val="24"/>
        </w:rPr>
        <w:t xml:space="preserve"> and cope with stress. Not one strategy may work for </w:t>
      </w:r>
      <w:r w:rsidR="00FD3E27">
        <w:rPr>
          <w:sz w:val="24"/>
          <w:szCs w:val="24"/>
        </w:rPr>
        <w:t>everyone,</w:t>
      </w:r>
      <w:r>
        <w:rPr>
          <w:sz w:val="24"/>
          <w:szCs w:val="24"/>
        </w:rPr>
        <w:t xml:space="preserve"> and the word coping is more than a simple adjustment. It</w:t>
      </w:r>
      <w:r w:rsidR="00FD3E27">
        <w:rPr>
          <w:sz w:val="24"/>
          <w:szCs w:val="24"/>
        </w:rPr>
        <w:t xml:space="preserve"> extends</w:t>
      </w:r>
      <w:r>
        <w:rPr>
          <w:sz w:val="24"/>
          <w:szCs w:val="24"/>
        </w:rPr>
        <w:t xml:space="preserve"> </w:t>
      </w:r>
      <w:r w:rsidR="00FD3E27">
        <w:rPr>
          <w:sz w:val="24"/>
          <w:szCs w:val="24"/>
        </w:rPr>
        <w:t>beyond survival</w:t>
      </w:r>
      <w:r>
        <w:rPr>
          <w:sz w:val="24"/>
          <w:szCs w:val="24"/>
        </w:rPr>
        <w:t xml:space="preserve"> mode and </w:t>
      </w:r>
      <w:r w:rsidR="00FD3E27">
        <w:rPr>
          <w:sz w:val="24"/>
          <w:szCs w:val="24"/>
        </w:rPr>
        <w:t>plays a key part in how humans thrive, develop and the overall quality of life (P.</w:t>
      </w:r>
      <w:r w:rsidR="00FD3E27" w:rsidRPr="00FD3E27">
        <w:rPr>
          <w:sz w:val="24"/>
          <w:szCs w:val="24"/>
        </w:rPr>
        <w:t xml:space="preserve">J. </w:t>
      </w:r>
      <w:proofErr w:type="spellStart"/>
      <w:r w:rsidR="00FD3E27" w:rsidRPr="00FD3E27">
        <w:rPr>
          <w:sz w:val="24"/>
          <w:szCs w:val="24"/>
        </w:rPr>
        <w:t>Dewe</w:t>
      </w:r>
      <w:proofErr w:type="spellEnd"/>
      <w:r w:rsidR="00FD3E27" w:rsidRPr="00FD3E27">
        <w:rPr>
          <w:sz w:val="24"/>
          <w:szCs w:val="24"/>
        </w:rPr>
        <w:t>, M</w:t>
      </w:r>
      <w:r w:rsidR="00FD3E27">
        <w:rPr>
          <w:sz w:val="24"/>
          <w:szCs w:val="24"/>
        </w:rPr>
        <w:t>.</w:t>
      </w:r>
      <w:r w:rsidR="00FD3E27" w:rsidRPr="00FD3E27">
        <w:rPr>
          <w:sz w:val="24"/>
          <w:szCs w:val="24"/>
        </w:rPr>
        <w:t>P. O'Driscoll, C</w:t>
      </w:r>
      <w:r w:rsidR="00FD3E27">
        <w:rPr>
          <w:sz w:val="24"/>
          <w:szCs w:val="24"/>
        </w:rPr>
        <w:t>.</w:t>
      </w:r>
      <w:r w:rsidR="00FD3E27" w:rsidRPr="00FD3E27">
        <w:rPr>
          <w:sz w:val="24"/>
          <w:szCs w:val="24"/>
        </w:rPr>
        <w:t>L. Cooper. 2010</w:t>
      </w:r>
      <w:r w:rsidR="00FD3E27">
        <w:rPr>
          <w:sz w:val="24"/>
          <w:szCs w:val="24"/>
        </w:rPr>
        <w:t xml:space="preserve">). </w:t>
      </w:r>
    </w:p>
    <w:p w14:paraId="6ECB3BE1" w14:textId="77777777" w:rsidR="007A07ED" w:rsidRDefault="007A07ED" w:rsidP="007A07ED">
      <w:pPr>
        <w:ind w:right="107"/>
        <w:jc w:val="both"/>
        <w:rPr>
          <w:sz w:val="24"/>
          <w:szCs w:val="24"/>
        </w:rPr>
      </w:pPr>
    </w:p>
    <w:p w14:paraId="7451C14D" w14:textId="4FDCE2BB" w:rsidR="007A07ED" w:rsidRDefault="00FD3995" w:rsidP="007A07ED">
      <w:pPr>
        <w:ind w:right="107"/>
        <w:jc w:val="both"/>
        <w:rPr>
          <w:sz w:val="24"/>
          <w:szCs w:val="24"/>
        </w:rPr>
      </w:pPr>
      <w:r w:rsidRPr="00FD3995">
        <w:rPr>
          <w:sz w:val="24"/>
          <w:szCs w:val="24"/>
        </w:rPr>
        <w:t xml:space="preserve">Daily </w:t>
      </w:r>
      <w:r>
        <w:rPr>
          <w:sz w:val="24"/>
          <w:szCs w:val="24"/>
        </w:rPr>
        <w:t xml:space="preserve">hassles and </w:t>
      </w:r>
      <w:r w:rsidRPr="00FD3995">
        <w:rPr>
          <w:sz w:val="24"/>
          <w:szCs w:val="24"/>
        </w:rPr>
        <w:t xml:space="preserve">stress </w:t>
      </w:r>
      <w:r w:rsidR="009656B7" w:rsidRPr="00FD3995">
        <w:rPr>
          <w:sz w:val="24"/>
          <w:szCs w:val="24"/>
        </w:rPr>
        <w:t>refer</w:t>
      </w:r>
      <w:r w:rsidRPr="00FD3995">
        <w:rPr>
          <w:sz w:val="24"/>
          <w:szCs w:val="24"/>
        </w:rPr>
        <w:t xml:space="preserve"> to routine difficult</w:t>
      </w:r>
      <w:r>
        <w:rPr>
          <w:sz w:val="24"/>
          <w:szCs w:val="24"/>
        </w:rPr>
        <w:t>ies</w:t>
      </w:r>
      <w:r w:rsidRPr="00FD3995">
        <w:rPr>
          <w:sz w:val="24"/>
          <w:szCs w:val="24"/>
        </w:rPr>
        <w:t xml:space="preserve"> and the resistance of moving through life. </w:t>
      </w:r>
      <w:r>
        <w:rPr>
          <w:sz w:val="24"/>
          <w:szCs w:val="24"/>
        </w:rPr>
        <w:t xml:space="preserve">It is proven that they are </w:t>
      </w:r>
      <w:r w:rsidR="009656B7">
        <w:rPr>
          <w:sz w:val="24"/>
          <w:szCs w:val="24"/>
        </w:rPr>
        <w:t>strongly</w:t>
      </w:r>
      <w:r>
        <w:rPr>
          <w:sz w:val="24"/>
          <w:szCs w:val="24"/>
        </w:rPr>
        <w:t xml:space="preserve"> linked to mental health</w:t>
      </w:r>
      <w:r w:rsidR="009656B7">
        <w:rPr>
          <w:sz w:val="24"/>
          <w:szCs w:val="24"/>
        </w:rPr>
        <w:t xml:space="preserve"> (Harness &amp; Hayden 2020). </w:t>
      </w:r>
    </w:p>
    <w:p w14:paraId="1D776A61" w14:textId="4E17ADD3" w:rsidR="007A07ED" w:rsidRDefault="009656B7" w:rsidP="007A07ED">
      <w:pPr>
        <w:ind w:right="107"/>
        <w:jc w:val="both"/>
        <w:rPr>
          <w:sz w:val="24"/>
          <w:szCs w:val="24"/>
        </w:rPr>
      </w:pPr>
      <w:r w:rsidRPr="009656B7">
        <w:rPr>
          <w:sz w:val="24"/>
          <w:szCs w:val="24"/>
        </w:rPr>
        <w:t xml:space="preserve">Daily hassles </w:t>
      </w:r>
      <w:r>
        <w:rPr>
          <w:sz w:val="24"/>
          <w:szCs w:val="24"/>
        </w:rPr>
        <w:t xml:space="preserve">can be </w:t>
      </w:r>
      <w:r w:rsidRPr="009656B7">
        <w:rPr>
          <w:sz w:val="24"/>
          <w:szCs w:val="24"/>
        </w:rPr>
        <w:t>challenging to handle, and are associated with negative emotions</w:t>
      </w:r>
      <w:r>
        <w:rPr>
          <w:sz w:val="24"/>
          <w:szCs w:val="24"/>
        </w:rPr>
        <w:t xml:space="preserve">, such as low mood, frustration and annoyance. These hassles can result in negative emotions such as anger, worry and irritability. These emotions have been felt on many occasions over the past six months. </w:t>
      </w:r>
    </w:p>
    <w:p w14:paraId="5227666F" w14:textId="77777777" w:rsidR="00D4165A" w:rsidRDefault="00D4165A" w:rsidP="007A07ED">
      <w:pPr>
        <w:ind w:right="107"/>
        <w:jc w:val="both"/>
        <w:rPr>
          <w:sz w:val="24"/>
          <w:szCs w:val="24"/>
        </w:rPr>
      </w:pPr>
    </w:p>
    <w:p w14:paraId="052F2D4A" w14:textId="11EDF2F6" w:rsidR="00D4165A" w:rsidRDefault="003F23AC" w:rsidP="003F23AC">
      <w:pPr>
        <w:ind w:right="107"/>
        <w:jc w:val="both"/>
        <w:rPr>
          <w:sz w:val="24"/>
          <w:szCs w:val="24"/>
        </w:rPr>
      </w:pPr>
      <w:r>
        <w:rPr>
          <w:sz w:val="24"/>
          <w:szCs w:val="24"/>
        </w:rPr>
        <w:t>Exercise</w:t>
      </w:r>
      <w:r w:rsidR="00D4165A">
        <w:rPr>
          <w:sz w:val="24"/>
          <w:szCs w:val="24"/>
        </w:rPr>
        <w:t xml:space="preserve"> has been</w:t>
      </w:r>
      <w:r w:rsidR="00303B5B">
        <w:rPr>
          <w:sz w:val="24"/>
          <w:szCs w:val="24"/>
        </w:rPr>
        <w:t xml:space="preserve"> my</w:t>
      </w:r>
      <w:r w:rsidR="00D4165A">
        <w:rPr>
          <w:sz w:val="24"/>
          <w:szCs w:val="24"/>
        </w:rPr>
        <w:t xml:space="preserve"> </w:t>
      </w:r>
      <w:r>
        <w:rPr>
          <w:sz w:val="24"/>
          <w:szCs w:val="24"/>
        </w:rPr>
        <w:t xml:space="preserve">main </w:t>
      </w:r>
      <w:r w:rsidR="00D4165A">
        <w:rPr>
          <w:sz w:val="24"/>
          <w:szCs w:val="24"/>
        </w:rPr>
        <w:t xml:space="preserve">coping </w:t>
      </w:r>
      <w:r>
        <w:rPr>
          <w:sz w:val="24"/>
          <w:szCs w:val="24"/>
        </w:rPr>
        <w:t>mechanism</w:t>
      </w:r>
      <w:r w:rsidR="00D4165A">
        <w:rPr>
          <w:sz w:val="24"/>
          <w:szCs w:val="24"/>
        </w:rPr>
        <w:t xml:space="preserve"> over the past six </w:t>
      </w:r>
      <w:r>
        <w:rPr>
          <w:sz w:val="24"/>
          <w:szCs w:val="24"/>
        </w:rPr>
        <w:t>months</w:t>
      </w:r>
      <w:r w:rsidR="00303B5B">
        <w:rPr>
          <w:sz w:val="24"/>
          <w:szCs w:val="24"/>
        </w:rPr>
        <w:t>, but not only in the past six months, but for the last seven years.</w:t>
      </w:r>
      <w:r w:rsidR="00D4165A">
        <w:rPr>
          <w:sz w:val="24"/>
          <w:szCs w:val="24"/>
        </w:rPr>
        <w:t xml:space="preserve"> </w:t>
      </w:r>
      <w:r>
        <w:rPr>
          <w:sz w:val="24"/>
          <w:szCs w:val="24"/>
        </w:rPr>
        <w:t>Exercise</w:t>
      </w:r>
      <w:r w:rsidR="00D4165A">
        <w:rPr>
          <w:sz w:val="24"/>
          <w:szCs w:val="24"/>
        </w:rPr>
        <w:t xml:space="preserve"> matters. Why? </w:t>
      </w:r>
      <w:r w:rsidR="004B0AB8">
        <w:rPr>
          <w:sz w:val="24"/>
          <w:szCs w:val="24"/>
        </w:rPr>
        <w:t>E</w:t>
      </w:r>
      <w:r w:rsidR="00D4165A" w:rsidRPr="00D4165A">
        <w:rPr>
          <w:sz w:val="24"/>
          <w:szCs w:val="24"/>
        </w:rPr>
        <w:t>xercise has been demonstrated to help people manage</w:t>
      </w:r>
      <w:r w:rsidR="004B0AB8">
        <w:rPr>
          <w:sz w:val="24"/>
          <w:szCs w:val="24"/>
        </w:rPr>
        <w:t xml:space="preserve"> </w:t>
      </w:r>
      <w:r w:rsidR="00D4165A" w:rsidRPr="00D4165A">
        <w:rPr>
          <w:sz w:val="24"/>
          <w:szCs w:val="24"/>
        </w:rPr>
        <w:t xml:space="preserve">stress, depression, and anxiety. </w:t>
      </w:r>
      <w:r w:rsidR="004B0AB8">
        <w:rPr>
          <w:sz w:val="24"/>
          <w:szCs w:val="24"/>
        </w:rPr>
        <w:t xml:space="preserve">It helps keep our bodies stable and when we are the most stressed, we should exercise more. Exercise can help prevent stress and </w:t>
      </w:r>
      <w:r>
        <w:rPr>
          <w:sz w:val="24"/>
          <w:szCs w:val="24"/>
        </w:rPr>
        <w:t xml:space="preserve">help us to de stress </w:t>
      </w:r>
      <w:r w:rsidR="004B0AB8">
        <w:rPr>
          <w:sz w:val="24"/>
          <w:szCs w:val="24"/>
        </w:rPr>
        <w:t>(</w:t>
      </w:r>
      <w:r w:rsidRPr="003F23AC">
        <w:rPr>
          <w:sz w:val="24"/>
          <w:szCs w:val="24"/>
        </w:rPr>
        <w:t>Alexander, Street</w:t>
      </w:r>
      <w:r>
        <w:rPr>
          <w:sz w:val="24"/>
          <w:szCs w:val="24"/>
        </w:rPr>
        <w:t xml:space="preserve">, </w:t>
      </w:r>
      <w:r w:rsidRPr="003F23AC">
        <w:rPr>
          <w:sz w:val="24"/>
          <w:szCs w:val="24"/>
        </w:rPr>
        <w:t>2014)</w:t>
      </w:r>
      <w:r>
        <w:rPr>
          <w:sz w:val="24"/>
          <w:szCs w:val="24"/>
        </w:rPr>
        <w:t xml:space="preserve">. There is strong scientific evidence that proves that </w:t>
      </w:r>
      <w:r w:rsidR="00DD1F67">
        <w:rPr>
          <w:sz w:val="24"/>
          <w:szCs w:val="24"/>
        </w:rPr>
        <w:t>being</w:t>
      </w:r>
      <w:r>
        <w:rPr>
          <w:sz w:val="24"/>
          <w:szCs w:val="24"/>
        </w:rPr>
        <w:t xml:space="preserve"> physically active can help us to lead and happier and healthier life. </w:t>
      </w:r>
      <w:r w:rsidRPr="003F23AC">
        <w:rPr>
          <w:sz w:val="24"/>
          <w:szCs w:val="24"/>
        </w:rPr>
        <w:t xml:space="preserve">Research shows that physical activity can also boost </w:t>
      </w:r>
      <w:r>
        <w:rPr>
          <w:sz w:val="24"/>
          <w:szCs w:val="24"/>
        </w:rPr>
        <w:t xml:space="preserve">sleep quality, </w:t>
      </w:r>
      <w:r w:rsidRPr="003F23AC">
        <w:rPr>
          <w:sz w:val="24"/>
          <w:szCs w:val="24"/>
        </w:rPr>
        <w:t>self-esteem,</w:t>
      </w:r>
      <w:r>
        <w:rPr>
          <w:sz w:val="24"/>
          <w:szCs w:val="24"/>
        </w:rPr>
        <w:t xml:space="preserve"> energy </w:t>
      </w:r>
      <w:r w:rsidR="00DD1F67">
        <w:rPr>
          <w:sz w:val="24"/>
          <w:szCs w:val="24"/>
        </w:rPr>
        <w:t xml:space="preserve">and </w:t>
      </w:r>
      <w:r w:rsidR="00DD1F67" w:rsidRPr="003F23AC">
        <w:rPr>
          <w:sz w:val="24"/>
          <w:szCs w:val="24"/>
        </w:rPr>
        <w:t>mood</w:t>
      </w:r>
      <w:r w:rsidRPr="003F23AC">
        <w:rPr>
          <w:sz w:val="24"/>
          <w:szCs w:val="24"/>
        </w:rPr>
        <w:t>, as well as reducing your risk of stress</w:t>
      </w:r>
      <w:r>
        <w:rPr>
          <w:sz w:val="24"/>
          <w:szCs w:val="24"/>
        </w:rPr>
        <w:t xml:space="preserve"> </w:t>
      </w:r>
      <w:r w:rsidRPr="003F23AC">
        <w:rPr>
          <w:sz w:val="24"/>
          <w:szCs w:val="24"/>
        </w:rPr>
        <w:t>(NHS 2021)</w:t>
      </w:r>
      <w:r>
        <w:rPr>
          <w:sz w:val="24"/>
          <w:szCs w:val="24"/>
        </w:rPr>
        <w:t xml:space="preserve">. </w:t>
      </w:r>
    </w:p>
    <w:p w14:paraId="62F07D6E" w14:textId="77777777" w:rsidR="003F23AC" w:rsidRDefault="003F23AC" w:rsidP="003F23AC">
      <w:pPr>
        <w:ind w:right="107"/>
        <w:jc w:val="both"/>
        <w:rPr>
          <w:sz w:val="24"/>
          <w:szCs w:val="24"/>
        </w:rPr>
      </w:pPr>
    </w:p>
    <w:p w14:paraId="5AAD369D" w14:textId="2DF1CDB3" w:rsidR="003F23AC" w:rsidRPr="003F23AC" w:rsidRDefault="00DD1F67" w:rsidP="003F23AC">
      <w:pPr>
        <w:ind w:right="107"/>
        <w:jc w:val="both"/>
        <w:rPr>
          <w:sz w:val="24"/>
          <w:szCs w:val="24"/>
        </w:rPr>
      </w:pPr>
      <w:r>
        <w:rPr>
          <w:sz w:val="24"/>
          <w:szCs w:val="24"/>
        </w:rPr>
        <w:t>The</w:t>
      </w:r>
      <w:r w:rsidR="003F23AC" w:rsidRPr="003F23AC">
        <w:rPr>
          <w:sz w:val="24"/>
          <w:szCs w:val="24"/>
        </w:rPr>
        <w:t xml:space="preserve"> easiest way to get moving is to make activity part of everyday life, </w:t>
      </w:r>
      <w:r>
        <w:rPr>
          <w:sz w:val="24"/>
          <w:szCs w:val="24"/>
        </w:rPr>
        <w:t xml:space="preserve">such as walking. To help manage and cope with stress, the activity should realise the heart rate, making you </w:t>
      </w:r>
      <w:r>
        <w:rPr>
          <w:sz w:val="24"/>
          <w:szCs w:val="24"/>
        </w:rPr>
        <w:lastRenderedPageBreak/>
        <w:t xml:space="preserve">feel warmer and breathe faster. This is known as moderate intensity activity, where you can still talk. Vigorous intensity activity has increased benefits to health. Vigorous activity increases the </w:t>
      </w:r>
      <w:r w:rsidR="007B79E9">
        <w:rPr>
          <w:sz w:val="24"/>
          <w:szCs w:val="24"/>
        </w:rPr>
        <w:t>heart</w:t>
      </w:r>
      <w:r>
        <w:rPr>
          <w:sz w:val="24"/>
          <w:szCs w:val="24"/>
        </w:rPr>
        <w:t xml:space="preserve"> rate, breathing </w:t>
      </w:r>
      <w:r w:rsidR="007B79E9">
        <w:rPr>
          <w:sz w:val="24"/>
          <w:szCs w:val="24"/>
        </w:rPr>
        <w:t>much</w:t>
      </w:r>
      <w:r>
        <w:rPr>
          <w:sz w:val="24"/>
          <w:szCs w:val="24"/>
        </w:rPr>
        <w:t xml:space="preserve"> more, where </w:t>
      </w:r>
      <w:r w:rsidR="007B79E9">
        <w:rPr>
          <w:sz w:val="24"/>
          <w:szCs w:val="24"/>
        </w:rPr>
        <w:t>speaking</w:t>
      </w:r>
      <w:r>
        <w:rPr>
          <w:sz w:val="24"/>
          <w:szCs w:val="24"/>
        </w:rPr>
        <w:t xml:space="preserve"> words may be a struggle. It is </w:t>
      </w:r>
      <w:r w:rsidR="007B79E9">
        <w:rPr>
          <w:sz w:val="24"/>
          <w:szCs w:val="24"/>
        </w:rPr>
        <w:t>recommended</w:t>
      </w:r>
      <w:r>
        <w:rPr>
          <w:sz w:val="24"/>
          <w:szCs w:val="24"/>
        </w:rPr>
        <w:t xml:space="preserve"> that an adult takes part in at least 150 minutes of moderate activity per week or 75 minutes of intense ex</w:t>
      </w:r>
      <w:r w:rsidR="007B79E9">
        <w:rPr>
          <w:sz w:val="24"/>
          <w:szCs w:val="24"/>
        </w:rPr>
        <w:t>ercise</w:t>
      </w:r>
      <w:r>
        <w:rPr>
          <w:sz w:val="24"/>
          <w:szCs w:val="24"/>
        </w:rPr>
        <w:t xml:space="preserve"> per week (UK Chief </w:t>
      </w:r>
      <w:r w:rsidR="007B79E9">
        <w:rPr>
          <w:sz w:val="24"/>
          <w:szCs w:val="24"/>
        </w:rPr>
        <w:t>Medical</w:t>
      </w:r>
      <w:r>
        <w:rPr>
          <w:sz w:val="24"/>
          <w:szCs w:val="24"/>
        </w:rPr>
        <w:t xml:space="preserve"> </w:t>
      </w:r>
      <w:r w:rsidR="007B79E9">
        <w:rPr>
          <w:sz w:val="24"/>
          <w:szCs w:val="24"/>
        </w:rPr>
        <w:t>Officers</w:t>
      </w:r>
      <w:r>
        <w:rPr>
          <w:sz w:val="24"/>
          <w:szCs w:val="24"/>
        </w:rPr>
        <w:t xml:space="preserve"> Physical Activity </w:t>
      </w:r>
      <w:r w:rsidR="007B79E9">
        <w:rPr>
          <w:sz w:val="24"/>
          <w:szCs w:val="24"/>
        </w:rPr>
        <w:t>Guidelines</w:t>
      </w:r>
      <w:r>
        <w:rPr>
          <w:sz w:val="24"/>
          <w:szCs w:val="24"/>
        </w:rPr>
        <w:t xml:space="preserve"> 2019).  </w:t>
      </w:r>
    </w:p>
    <w:p w14:paraId="42150159" w14:textId="58D73748" w:rsidR="003F23AC" w:rsidRDefault="007B79E9" w:rsidP="003F23AC">
      <w:pPr>
        <w:ind w:right="107"/>
        <w:jc w:val="both"/>
        <w:rPr>
          <w:sz w:val="24"/>
          <w:szCs w:val="24"/>
        </w:rPr>
      </w:pPr>
      <w:r>
        <w:rPr>
          <w:sz w:val="24"/>
          <w:szCs w:val="24"/>
        </w:rPr>
        <w:t xml:space="preserve">When we </w:t>
      </w:r>
      <w:r w:rsidR="00303B5B">
        <w:rPr>
          <w:sz w:val="24"/>
          <w:szCs w:val="24"/>
        </w:rPr>
        <w:t>exercise</w:t>
      </w:r>
      <w:r>
        <w:rPr>
          <w:sz w:val="24"/>
          <w:szCs w:val="24"/>
        </w:rPr>
        <w:t xml:space="preserve">, our body releases endorphins. </w:t>
      </w:r>
      <w:r w:rsidRPr="007B79E9">
        <w:rPr>
          <w:sz w:val="24"/>
          <w:szCs w:val="24"/>
        </w:rPr>
        <w:t xml:space="preserve">Endorphins are neurochemicals produced in the body in the pituitary gland in response to </w:t>
      </w:r>
      <w:r>
        <w:rPr>
          <w:sz w:val="24"/>
          <w:szCs w:val="24"/>
        </w:rPr>
        <w:t xml:space="preserve">pain and stress. They are our </w:t>
      </w:r>
      <w:r w:rsidR="00303B5B">
        <w:rPr>
          <w:sz w:val="24"/>
          <w:szCs w:val="24"/>
        </w:rPr>
        <w:t>body’s</w:t>
      </w:r>
      <w:r>
        <w:rPr>
          <w:sz w:val="24"/>
          <w:szCs w:val="24"/>
        </w:rPr>
        <w:t xml:space="preserve"> natural pain relief and make us feel good. </w:t>
      </w:r>
      <w:r w:rsidRPr="007B79E9">
        <w:rPr>
          <w:sz w:val="24"/>
          <w:szCs w:val="24"/>
        </w:rPr>
        <w:t xml:space="preserve"> </w:t>
      </w:r>
      <w:r>
        <w:rPr>
          <w:sz w:val="24"/>
          <w:szCs w:val="24"/>
        </w:rPr>
        <w:t xml:space="preserve">There are lots of other </w:t>
      </w:r>
      <w:r w:rsidR="00303B5B">
        <w:rPr>
          <w:sz w:val="24"/>
          <w:szCs w:val="24"/>
        </w:rPr>
        <w:t>activities</w:t>
      </w:r>
      <w:r>
        <w:rPr>
          <w:sz w:val="24"/>
          <w:szCs w:val="24"/>
        </w:rPr>
        <w:t xml:space="preserve"> that can cause a release of </w:t>
      </w:r>
      <w:r w:rsidR="00303B5B">
        <w:rPr>
          <w:sz w:val="24"/>
          <w:szCs w:val="24"/>
        </w:rPr>
        <w:t>endorphins</w:t>
      </w:r>
      <w:r>
        <w:rPr>
          <w:sz w:val="24"/>
          <w:szCs w:val="24"/>
        </w:rPr>
        <w:t xml:space="preserve">, such as eating </w:t>
      </w:r>
      <w:r w:rsidR="00303B5B">
        <w:rPr>
          <w:sz w:val="24"/>
          <w:szCs w:val="24"/>
        </w:rPr>
        <w:t>chocolate</w:t>
      </w:r>
      <w:r>
        <w:rPr>
          <w:sz w:val="24"/>
          <w:szCs w:val="24"/>
        </w:rPr>
        <w:t xml:space="preserve"> and laughing. </w:t>
      </w:r>
      <w:proofErr w:type="spellStart"/>
      <w:r w:rsidR="00303B5B">
        <w:rPr>
          <w:sz w:val="24"/>
          <w:szCs w:val="24"/>
        </w:rPr>
        <w:t>N</w:t>
      </w:r>
      <w:r w:rsidR="00303B5B" w:rsidRPr="00303B5B">
        <w:rPr>
          <w:sz w:val="24"/>
          <w:szCs w:val="24"/>
        </w:rPr>
        <w:t>orphenylephrine</w:t>
      </w:r>
      <w:proofErr w:type="spellEnd"/>
      <w:r w:rsidR="00303B5B">
        <w:rPr>
          <w:sz w:val="24"/>
          <w:szCs w:val="24"/>
        </w:rPr>
        <w:t xml:space="preserve"> and Serotine </w:t>
      </w:r>
      <w:r w:rsidR="00303B5B" w:rsidRPr="00303B5B">
        <w:rPr>
          <w:sz w:val="24"/>
          <w:szCs w:val="24"/>
        </w:rPr>
        <w:t xml:space="preserve">are also released during workouts. </w:t>
      </w:r>
      <w:r w:rsidR="00303B5B">
        <w:rPr>
          <w:sz w:val="24"/>
          <w:szCs w:val="24"/>
        </w:rPr>
        <w:t xml:space="preserve">They are released during exercise, whereas endorphins are released around 30- 45 minutes after exercise. </w:t>
      </w:r>
      <w:r w:rsidR="00D072AE">
        <w:rPr>
          <w:sz w:val="24"/>
          <w:szCs w:val="24"/>
        </w:rPr>
        <w:t>Exercise not only gives people a ‘high</w:t>
      </w:r>
      <w:proofErr w:type="gramStart"/>
      <w:r w:rsidR="00D072AE">
        <w:rPr>
          <w:sz w:val="24"/>
          <w:szCs w:val="24"/>
        </w:rPr>
        <w:t>’</w:t>
      </w:r>
      <w:proofErr w:type="gramEnd"/>
      <w:r w:rsidR="00D072AE">
        <w:rPr>
          <w:sz w:val="24"/>
          <w:szCs w:val="24"/>
        </w:rPr>
        <w:t xml:space="preserve"> but it </w:t>
      </w:r>
      <w:r w:rsidR="00D00AAC">
        <w:rPr>
          <w:sz w:val="24"/>
          <w:szCs w:val="24"/>
        </w:rPr>
        <w:t>has a positive effect on the</w:t>
      </w:r>
      <w:r w:rsidR="00D072AE">
        <w:rPr>
          <w:sz w:val="24"/>
          <w:szCs w:val="24"/>
        </w:rPr>
        <w:t xml:space="preserve"> mind and body good. (E. Laurence 2018). By regularly exercising, and releasing endorphins, it can help the body to respond to stress. the less exercise we do, the less efficient our body’s is at dealing with stress. The more we exercise, the better our body is equipped to react and handle stresses that are put on the body. </w:t>
      </w:r>
    </w:p>
    <w:p w14:paraId="23B880FD" w14:textId="77777777" w:rsidR="00D00AAC" w:rsidRDefault="00D00AAC" w:rsidP="003F23AC">
      <w:pPr>
        <w:ind w:right="107"/>
        <w:jc w:val="both"/>
        <w:rPr>
          <w:sz w:val="24"/>
          <w:szCs w:val="24"/>
        </w:rPr>
      </w:pPr>
    </w:p>
    <w:p w14:paraId="4778D377" w14:textId="6F2BEE65" w:rsidR="00D00AAC" w:rsidRDefault="00D00AAC" w:rsidP="003F23AC">
      <w:pPr>
        <w:ind w:right="107"/>
        <w:jc w:val="both"/>
        <w:rPr>
          <w:sz w:val="24"/>
          <w:szCs w:val="24"/>
        </w:rPr>
      </w:pPr>
      <w:r>
        <w:rPr>
          <w:sz w:val="24"/>
          <w:szCs w:val="24"/>
        </w:rPr>
        <w:t xml:space="preserve">As discussed, there are many coping strategies to cope with stress and resilience, and there is not one that will work for all. </w:t>
      </w:r>
    </w:p>
    <w:p w14:paraId="53168AB2" w14:textId="77777777" w:rsidR="00D00AAC" w:rsidRDefault="00D00AAC" w:rsidP="003F23AC">
      <w:pPr>
        <w:ind w:right="107"/>
        <w:jc w:val="both"/>
        <w:rPr>
          <w:sz w:val="24"/>
          <w:szCs w:val="24"/>
        </w:rPr>
      </w:pPr>
    </w:p>
    <w:p w14:paraId="3077E60F" w14:textId="27DDFBD5" w:rsidR="00D00AAC" w:rsidRDefault="00D00AAC" w:rsidP="003F23AC">
      <w:pPr>
        <w:ind w:right="107"/>
        <w:jc w:val="both"/>
        <w:rPr>
          <w:sz w:val="24"/>
          <w:szCs w:val="24"/>
        </w:rPr>
      </w:pPr>
      <w:r>
        <w:rPr>
          <w:sz w:val="24"/>
          <w:szCs w:val="24"/>
        </w:rPr>
        <w:t>Medi</w:t>
      </w:r>
      <w:r w:rsidR="006A3307">
        <w:rPr>
          <w:sz w:val="24"/>
          <w:szCs w:val="24"/>
        </w:rPr>
        <w:t>tation</w:t>
      </w:r>
      <w:r>
        <w:rPr>
          <w:sz w:val="24"/>
          <w:szCs w:val="24"/>
        </w:rPr>
        <w:t xml:space="preserve"> is an effective stress management </w:t>
      </w:r>
      <w:r w:rsidR="007A62D3">
        <w:rPr>
          <w:sz w:val="24"/>
          <w:szCs w:val="24"/>
        </w:rPr>
        <w:t>tool,</w:t>
      </w:r>
      <w:r>
        <w:rPr>
          <w:sz w:val="24"/>
          <w:szCs w:val="24"/>
        </w:rPr>
        <w:t xml:space="preserve"> which </w:t>
      </w:r>
      <w:r w:rsidR="007A62D3">
        <w:rPr>
          <w:sz w:val="24"/>
          <w:szCs w:val="24"/>
        </w:rPr>
        <w:t>reprogrammes</w:t>
      </w:r>
      <w:r>
        <w:rPr>
          <w:sz w:val="24"/>
          <w:szCs w:val="24"/>
        </w:rPr>
        <w:t xml:space="preserve"> the brain </w:t>
      </w:r>
      <w:r w:rsidR="007A62D3">
        <w:rPr>
          <w:sz w:val="24"/>
          <w:szCs w:val="24"/>
        </w:rPr>
        <w:t xml:space="preserve">and if used frequently, it can </w:t>
      </w:r>
      <w:r w:rsidR="006A3307">
        <w:rPr>
          <w:sz w:val="24"/>
          <w:szCs w:val="24"/>
        </w:rPr>
        <w:t>ease</w:t>
      </w:r>
      <w:r w:rsidR="007A62D3">
        <w:rPr>
          <w:sz w:val="24"/>
          <w:szCs w:val="24"/>
        </w:rPr>
        <w:t xml:space="preserve"> stress. Medi</w:t>
      </w:r>
      <w:r w:rsidR="006A3307">
        <w:rPr>
          <w:sz w:val="24"/>
          <w:szCs w:val="24"/>
        </w:rPr>
        <w:t>t</w:t>
      </w:r>
      <w:r w:rsidR="007A62D3">
        <w:rPr>
          <w:sz w:val="24"/>
          <w:szCs w:val="24"/>
        </w:rPr>
        <w:t>ation trains the mind to be less reactive and more open., so we can cope with life stressors, such as home, relationships, work. Rather than being caught up in stress, medi</w:t>
      </w:r>
      <w:r w:rsidR="006A3307">
        <w:rPr>
          <w:sz w:val="24"/>
          <w:szCs w:val="24"/>
        </w:rPr>
        <w:t>t</w:t>
      </w:r>
      <w:r w:rsidR="007A62D3">
        <w:rPr>
          <w:sz w:val="24"/>
          <w:szCs w:val="24"/>
        </w:rPr>
        <w:t>ation teaches us to become observers of our mental patterns. (</w:t>
      </w:r>
      <w:proofErr w:type="gramStart"/>
      <w:r w:rsidR="007A62D3">
        <w:rPr>
          <w:sz w:val="24"/>
          <w:szCs w:val="24"/>
        </w:rPr>
        <w:t>headspace</w:t>
      </w:r>
      <w:proofErr w:type="gramEnd"/>
      <w:r w:rsidR="007A62D3">
        <w:rPr>
          <w:sz w:val="24"/>
          <w:szCs w:val="24"/>
        </w:rPr>
        <w:t xml:space="preserve"> 2023). Mediation doesn’t seek to </w:t>
      </w:r>
      <w:r w:rsidR="006A3307">
        <w:rPr>
          <w:sz w:val="24"/>
          <w:szCs w:val="24"/>
        </w:rPr>
        <w:t>eliminate</w:t>
      </w:r>
      <w:r w:rsidR="007A62D3">
        <w:rPr>
          <w:sz w:val="24"/>
          <w:szCs w:val="24"/>
        </w:rPr>
        <w:t xml:space="preserve"> stress, but to </w:t>
      </w:r>
      <w:r w:rsidR="006A3307">
        <w:rPr>
          <w:sz w:val="24"/>
          <w:szCs w:val="24"/>
        </w:rPr>
        <w:t>manage</w:t>
      </w:r>
      <w:r w:rsidR="007A62D3">
        <w:rPr>
          <w:sz w:val="24"/>
          <w:szCs w:val="24"/>
        </w:rPr>
        <w:t xml:space="preserve"> it</w:t>
      </w:r>
      <w:r w:rsidR="006A3307">
        <w:rPr>
          <w:sz w:val="24"/>
          <w:szCs w:val="24"/>
        </w:rPr>
        <w:t>, and helps to evoke relaxation.</w:t>
      </w:r>
      <w:r w:rsidR="007A62D3">
        <w:rPr>
          <w:sz w:val="24"/>
          <w:szCs w:val="24"/>
        </w:rPr>
        <w:t xml:space="preserve"> Examples of mediation are </w:t>
      </w:r>
      <w:r w:rsidR="006A3307">
        <w:rPr>
          <w:sz w:val="24"/>
          <w:szCs w:val="24"/>
        </w:rPr>
        <w:t xml:space="preserve">mindful meditation, whereby a person observes their emotions and thoughts and let them pass witohut any judgement. </w:t>
      </w:r>
      <w:r w:rsidR="006A3307" w:rsidRPr="006A3307">
        <w:rPr>
          <w:sz w:val="24"/>
          <w:szCs w:val="24"/>
        </w:rPr>
        <w:t>Transcendental</w:t>
      </w:r>
      <w:r w:rsidR="006A3307">
        <w:rPr>
          <w:sz w:val="24"/>
          <w:szCs w:val="24"/>
        </w:rPr>
        <w:t xml:space="preserve"> meditation is a basic technique where a perosn chooses a mantra, a word, sound or phrase, and repeat this for 20 minutes, twice a day. It is believed to help the full body and mind to relax, where you can feel calm and peace.</w:t>
      </w:r>
      <w:r w:rsidR="0000318D">
        <w:rPr>
          <w:sz w:val="24"/>
          <w:szCs w:val="24"/>
        </w:rPr>
        <w:t xml:space="preserve"> </w:t>
      </w:r>
      <w:r w:rsidR="002628D9">
        <w:rPr>
          <w:sz w:val="24"/>
          <w:szCs w:val="24"/>
        </w:rPr>
        <w:t>Meditation</w:t>
      </w:r>
      <w:r w:rsidR="0000318D">
        <w:rPr>
          <w:sz w:val="24"/>
          <w:szCs w:val="24"/>
        </w:rPr>
        <w:t xml:space="preserve"> can be done anywhere at any time, and there are a variety of mobile apps avai</w:t>
      </w:r>
      <w:r w:rsidR="002628D9">
        <w:rPr>
          <w:sz w:val="24"/>
          <w:szCs w:val="24"/>
        </w:rPr>
        <w:t>lable</w:t>
      </w:r>
      <w:r w:rsidR="0000318D">
        <w:rPr>
          <w:sz w:val="24"/>
          <w:szCs w:val="24"/>
        </w:rPr>
        <w:t xml:space="preserve"> which makes </w:t>
      </w:r>
      <w:r w:rsidR="002628D9">
        <w:rPr>
          <w:sz w:val="24"/>
          <w:szCs w:val="24"/>
        </w:rPr>
        <w:t>meditation</w:t>
      </w:r>
      <w:r w:rsidR="0000318D">
        <w:rPr>
          <w:sz w:val="24"/>
          <w:szCs w:val="24"/>
        </w:rPr>
        <w:t xml:space="preserve"> more accessible. as </w:t>
      </w:r>
      <w:r w:rsidR="002628D9">
        <w:rPr>
          <w:sz w:val="24"/>
          <w:szCs w:val="24"/>
        </w:rPr>
        <w:t>meditation</w:t>
      </w:r>
      <w:r w:rsidR="0000318D">
        <w:rPr>
          <w:sz w:val="24"/>
          <w:szCs w:val="24"/>
        </w:rPr>
        <w:t xml:space="preserve"> is so </w:t>
      </w:r>
      <w:r w:rsidR="002628D9">
        <w:rPr>
          <w:sz w:val="24"/>
          <w:szCs w:val="24"/>
        </w:rPr>
        <w:t>flexible</w:t>
      </w:r>
      <w:r w:rsidR="0000318D">
        <w:rPr>
          <w:sz w:val="24"/>
          <w:szCs w:val="24"/>
        </w:rPr>
        <w:t xml:space="preserve">, and it can be done </w:t>
      </w:r>
      <w:r w:rsidR="002628D9">
        <w:rPr>
          <w:sz w:val="24"/>
          <w:szCs w:val="24"/>
        </w:rPr>
        <w:t>instantly, anywhere at any time,</w:t>
      </w:r>
      <w:r w:rsidR="0000318D">
        <w:rPr>
          <w:sz w:val="24"/>
          <w:szCs w:val="24"/>
        </w:rPr>
        <w:t xml:space="preserve"> when a per</w:t>
      </w:r>
      <w:r w:rsidR="002628D9">
        <w:rPr>
          <w:sz w:val="24"/>
          <w:szCs w:val="24"/>
        </w:rPr>
        <w:t>so</w:t>
      </w:r>
      <w:r w:rsidR="0000318D">
        <w:rPr>
          <w:sz w:val="24"/>
          <w:szCs w:val="24"/>
        </w:rPr>
        <w:t xml:space="preserve">n </w:t>
      </w:r>
      <w:r w:rsidR="002628D9">
        <w:rPr>
          <w:sz w:val="24"/>
          <w:szCs w:val="24"/>
        </w:rPr>
        <w:t>feels</w:t>
      </w:r>
      <w:r w:rsidR="0000318D">
        <w:rPr>
          <w:sz w:val="24"/>
          <w:szCs w:val="24"/>
        </w:rPr>
        <w:t xml:space="preserve"> stress</w:t>
      </w:r>
      <w:r w:rsidR="002628D9">
        <w:rPr>
          <w:sz w:val="24"/>
          <w:szCs w:val="24"/>
        </w:rPr>
        <w:t>ed</w:t>
      </w:r>
      <w:r w:rsidR="0000318D">
        <w:rPr>
          <w:sz w:val="24"/>
          <w:szCs w:val="24"/>
        </w:rPr>
        <w:t xml:space="preserve"> or anxious, either at home or the workplace. </w:t>
      </w:r>
      <w:r w:rsidR="00723444">
        <w:rPr>
          <w:sz w:val="24"/>
          <w:szCs w:val="24"/>
        </w:rPr>
        <w:t>A benefit</w:t>
      </w:r>
      <w:r w:rsidR="00723444" w:rsidRPr="00723444">
        <w:rPr>
          <w:sz w:val="24"/>
          <w:szCs w:val="24"/>
        </w:rPr>
        <w:t xml:space="preserve"> of doing mindfulness and awareness</w:t>
      </w:r>
      <w:r w:rsidR="00723444">
        <w:rPr>
          <w:sz w:val="24"/>
          <w:szCs w:val="24"/>
        </w:rPr>
        <w:t xml:space="preserve">, through </w:t>
      </w:r>
      <w:r w:rsidR="002628D9">
        <w:rPr>
          <w:sz w:val="24"/>
          <w:szCs w:val="24"/>
        </w:rPr>
        <w:t xml:space="preserve">meditation, </w:t>
      </w:r>
      <w:r w:rsidR="002628D9" w:rsidRPr="00723444">
        <w:rPr>
          <w:sz w:val="24"/>
          <w:szCs w:val="24"/>
        </w:rPr>
        <w:t>is</w:t>
      </w:r>
      <w:r w:rsidR="00723444" w:rsidRPr="00723444">
        <w:rPr>
          <w:sz w:val="24"/>
          <w:szCs w:val="24"/>
        </w:rPr>
        <w:t xml:space="preserve"> that we become more</w:t>
      </w:r>
      <w:r w:rsidR="00723444">
        <w:rPr>
          <w:sz w:val="24"/>
          <w:szCs w:val="24"/>
        </w:rPr>
        <w:t xml:space="preserve"> resilient and flexible</w:t>
      </w:r>
      <w:r w:rsidR="00723444" w:rsidRPr="00723444">
        <w:rPr>
          <w:sz w:val="24"/>
          <w:szCs w:val="24"/>
        </w:rPr>
        <w:t xml:space="preserve">. </w:t>
      </w:r>
      <w:r w:rsidR="00723444">
        <w:rPr>
          <w:sz w:val="24"/>
          <w:szCs w:val="24"/>
        </w:rPr>
        <w:t>This is</w:t>
      </w:r>
      <w:r w:rsidR="00723444" w:rsidRPr="00723444">
        <w:rPr>
          <w:sz w:val="24"/>
          <w:szCs w:val="24"/>
        </w:rPr>
        <w:t xml:space="preserve"> because training in mindfulness </w:t>
      </w:r>
      <w:r w:rsidR="00723444">
        <w:rPr>
          <w:sz w:val="24"/>
          <w:szCs w:val="24"/>
        </w:rPr>
        <w:t xml:space="preserve">allows us to </w:t>
      </w:r>
      <w:r w:rsidR="002628D9">
        <w:rPr>
          <w:sz w:val="24"/>
          <w:szCs w:val="24"/>
        </w:rPr>
        <w:t>focus</w:t>
      </w:r>
      <w:r w:rsidR="00723444">
        <w:rPr>
          <w:sz w:val="24"/>
          <w:szCs w:val="24"/>
        </w:rPr>
        <w:t xml:space="preserve"> on our breathing keeps the mind present. Exercising </w:t>
      </w:r>
      <w:r w:rsidR="00723444" w:rsidRPr="00723444">
        <w:rPr>
          <w:sz w:val="24"/>
          <w:szCs w:val="24"/>
        </w:rPr>
        <w:t xml:space="preserve">in awareness allows us to view our mind’s patterns and let go. </w:t>
      </w:r>
      <w:r w:rsidR="00723444">
        <w:rPr>
          <w:sz w:val="24"/>
          <w:szCs w:val="24"/>
        </w:rPr>
        <w:t xml:space="preserve">We then let go of what we are experiencing and feeling in that moment, such as stress, and experience the presence moment, of calmness. Resilience is the quality of not giving up, and meditation can give people to the power to keep going, adapt and bounce back. </w:t>
      </w:r>
    </w:p>
    <w:p w14:paraId="63949369" w14:textId="77777777" w:rsidR="002628D9" w:rsidRDefault="002628D9" w:rsidP="003F23AC">
      <w:pPr>
        <w:ind w:right="107"/>
        <w:jc w:val="both"/>
        <w:rPr>
          <w:sz w:val="24"/>
          <w:szCs w:val="24"/>
        </w:rPr>
      </w:pPr>
    </w:p>
    <w:p w14:paraId="4405D17F" w14:textId="722245D5" w:rsidR="002628D9" w:rsidRDefault="002628D9" w:rsidP="003F23AC">
      <w:pPr>
        <w:ind w:right="107"/>
        <w:jc w:val="both"/>
        <w:rPr>
          <w:sz w:val="24"/>
          <w:szCs w:val="24"/>
        </w:rPr>
      </w:pPr>
      <w:r>
        <w:rPr>
          <w:sz w:val="24"/>
          <w:szCs w:val="24"/>
        </w:rPr>
        <w:t xml:space="preserve">To conclude, we live in a stressful and </w:t>
      </w:r>
      <w:r w:rsidR="00E539CA">
        <w:rPr>
          <w:sz w:val="24"/>
          <w:szCs w:val="24"/>
        </w:rPr>
        <w:t>ever-changing</w:t>
      </w:r>
      <w:r>
        <w:rPr>
          <w:sz w:val="24"/>
          <w:szCs w:val="24"/>
        </w:rPr>
        <w:t xml:space="preserve"> world, where new obstacles and challenges are thrown at us daily. </w:t>
      </w:r>
      <w:r w:rsidR="00E539CA">
        <w:rPr>
          <w:sz w:val="24"/>
          <w:szCs w:val="24"/>
        </w:rPr>
        <w:t>The past six months of training</w:t>
      </w:r>
      <w:r>
        <w:rPr>
          <w:sz w:val="24"/>
          <w:szCs w:val="24"/>
        </w:rPr>
        <w:t xml:space="preserve"> ha</w:t>
      </w:r>
      <w:r w:rsidR="00E539CA">
        <w:rPr>
          <w:sz w:val="24"/>
          <w:szCs w:val="24"/>
        </w:rPr>
        <w:t>ve</w:t>
      </w:r>
      <w:r>
        <w:rPr>
          <w:sz w:val="24"/>
          <w:szCs w:val="24"/>
        </w:rPr>
        <w:t xml:space="preserve"> been challenging. Both mentally and emotionally. There are a variety of strategies that have been proven to help people cope with stress and build resilience. Personally, exercise has been fundamental in coping with both work and home life balance. By including exercise as part of my </w:t>
      </w:r>
      <w:r w:rsidR="00E539CA">
        <w:rPr>
          <w:sz w:val="24"/>
          <w:szCs w:val="24"/>
        </w:rPr>
        <w:t>everyday</w:t>
      </w:r>
      <w:r>
        <w:rPr>
          <w:sz w:val="24"/>
          <w:szCs w:val="24"/>
        </w:rPr>
        <w:t xml:space="preserve"> routine, no matter how tired or busy I </w:t>
      </w:r>
      <w:r w:rsidR="00E539CA">
        <w:rPr>
          <w:sz w:val="24"/>
          <w:szCs w:val="24"/>
        </w:rPr>
        <w:t>was</w:t>
      </w:r>
      <w:r>
        <w:rPr>
          <w:sz w:val="24"/>
          <w:szCs w:val="24"/>
        </w:rPr>
        <w:t xml:space="preserve">, I pushed myself to do move my body. Some days it may have been a long walk with my children, others a run or an hour in the gym. By doing this It has given me the stress relief </w:t>
      </w:r>
      <w:r w:rsidR="00E539CA">
        <w:rPr>
          <w:sz w:val="24"/>
          <w:szCs w:val="24"/>
        </w:rPr>
        <w:t xml:space="preserve">I needed </w:t>
      </w:r>
      <w:r>
        <w:rPr>
          <w:sz w:val="24"/>
          <w:szCs w:val="24"/>
        </w:rPr>
        <w:t xml:space="preserve">and helped to build my </w:t>
      </w:r>
      <w:r>
        <w:rPr>
          <w:sz w:val="24"/>
          <w:szCs w:val="24"/>
        </w:rPr>
        <w:lastRenderedPageBreak/>
        <w:t>resilience to keep going, no matter how hard the day</w:t>
      </w:r>
      <w:r w:rsidR="00E539CA">
        <w:rPr>
          <w:sz w:val="24"/>
          <w:szCs w:val="24"/>
        </w:rPr>
        <w:t xml:space="preserve"> </w:t>
      </w:r>
      <w:r>
        <w:rPr>
          <w:sz w:val="24"/>
          <w:szCs w:val="24"/>
        </w:rPr>
        <w:t>ha</w:t>
      </w:r>
      <w:r w:rsidR="00E539CA">
        <w:rPr>
          <w:sz w:val="24"/>
          <w:szCs w:val="24"/>
        </w:rPr>
        <w:t>s</w:t>
      </w:r>
      <w:r>
        <w:rPr>
          <w:sz w:val="24"/>
          <w:szCs w:val="24"/>
        </w:rPr>
        <w:t xml:space="preserve"> been. </w:t>
      </w:r>
      <w:r w:rsidR="00E539CA">
        <w:rPr>
          <w:sz w:val="24"/>
          <w:szCs w:val="24"/>
        </w:rPr>
        <w:t xml:space="preserve">It allowed me to cope, focus my mind and improve my overall holistic wellbeing. </w:t>
      </w:r>
    </w:p>
    <w:p w14:paraId="62989EBD" w14:textId="77777777" w:rsidR="007A62D3" w:rsidRDefault="007A62D3" w:rsidP="003F23AC">
      <w:pPr>
        <w:ind w:right="107"/>
        <w:jc w:val="both"/>
        <w:rPr>
          <w:sz w:val="24"/>
          <w:szCs w:val="24"/>
        </w:rPr>
      </w:pPr>
    </w:p>
    <w:p w14:paraId="1E2EB7EF" w14:textId="1EA66725" w:rsidR="00FF7784" w:rsidRPr="00CC21A9" w:rsidRDefault="00CC21A9" w:rsidP="00E6298B">
      <w:pPr>
        <w:ind w:right="107"/>
        <w:jc w:val="both"/>
        <w:rPr>
          <w:b/>
          <w:bCs/>
          <w:color w:val="FF0000"/>
          <w:sz w:val="24"/>
          <w:szCs w:val="24"/>
        </w:rPr>
      </w:pPr>
      <w:r w:rsidRPr="00CC21A9">
        <w:rPr>
          <w:b/>
          <w:bCs/>
          <w:color w:val="FF0000"/>
          <w:sz w:val="24"/>
          <w:szCs w:val="24"/>
        </w:rPr>
        <w:t xml:space="preserve">1100 words </w:t>
      </w: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4363D44A" w14:textId="77777777" w:rsidR="00E41768" w:rsidRPr="00E41768" w:rsidRDefault="00E41768" w:rsidP="00E41768">
      <w:pPr>
        <w:ind w:right="107"/>
        <w:jc w:val="both"/>
        <w:rPr>
          <w:sz w:val="24"/>
          <w:szCs w:val="24"/>
        </w:rPr>
      </w:pPr>
      <w:r w:rsidRPr="00E41768">
        <w:rPr>
          <w:sz w:val="24"/>
          <w:szCs w:val="24"/>
        </w:rPr>
        <w:t>Conflict poses a consistent and formidable challenge for police officers, stemming from deep-seated divisions within communities that often extend to our personal interactions. These divisions encompass a myriad of factors, including culture, race, religion, ethnicity, age, gender, politics, and social class (Cahn &amp; Abigail, 2014).</w:t>
      </w:r>
    </w:p>
    <w:p w14:paraId="67D3EF66" w14:textId="77777777" w:rsidR="00E41768" w:rsidRPr="00E41768" w:rsidRDefault="00E41768" w:rsidP="00E41768">
      <w:pPr>
        <w:ind w:right="107"/>
        <w:jc w:val="both"/>
        <w:rPr>
          <w:sz w:val="24"/>
          <w:szCs w:val="24"/>
        </w:rPr>
      </w:pPr>
    </w:p>
    <w:p w14:paraId="48941810" w14:textId="77777777" w:rsidR="00E41768" w:rsidRPr="00E41768" w:rsidRDefault="00E41768" w:rsidP="00E41768">
      <w:pPr>
        <w:ind w:right="107"/>
        <w:jc w:val="both"/>
        <w:rPr>
          <w:sz w:val="24"/>
          <w:szCs w:val="24"/>
        </w:rPr>
      </w:pPr>
      <w:r w:rsidRPr="00E41768">
        <w:rPr>
          <w:sz w:val="24"/>
          <w:szCs w:val="24"/>
        </w:rPr>
        <w:t xml:space="preserve">A policing incident that highlighted the significance of effective conflict management involved two individuals with a history of violence. Here is a brief account of the situation. I responded to a call concerning a possible breach of court-imposed conditions, I approached the scene with a heightened awareness of potential conflict. Upon arrival, attempts at communication were met with disregard from the individuals. </w:t>
      </w:r>
      <w:proofErr w:type="gramStart"/>
      <w:r w:rsidRPr="00E41768">
        <w:rPr>
          <w:sz w:val="24"/>
          <w:szCs w:val="24"/>
        </w:rPr>
        <w:t>Evidences</w:t>
      </w:r>
      <w:proofErr w:type="gramEnd"/>
      <w:r w:rsidRPr="00E41768">
        <w:rPr>
          <w:sz w:val="24"/>
          <w:szCs w:val="24"/>
        </w:rPr>
        <w:t xml:space="preserve"> such as blood on windows and no signs of departure raised alarms. Eventually, the female emerged from an upstairs window in a panicked state, sweating heavily and insisting that we leave.</w:t>
      </w:r>
    </w:p>
    <w:p w14:paraId="746BE8E3" w14:textId="77777777" w:rsidR="00E41768" w:rsidRPr="00E41768" w:rsidRDefault="00E41768" w:rsidP="00E41768">
      <w:pPr>
        <w:ind w:right="107"/>
        <w:jc w:val="both"/>
        <w:rPr>
          <w:sz w:val="24"/>
          <w:szCs w:val="24"/>
        </w:rPr>
      </w:pPr>
    </w:p>
    <w:p w14:paraId="6AD24CD1" w14:textId="77777777" w:rsidR="00E41768" w:rsidRPr="00E41768" w:rsidRDefault="00E41768" w:rsidP="00E41768">
      <w:pPr>
        <w:ind w:right="107"/>
        <w:jc w:val="both"/>
        <w:rPr>
          <w:sz w:val="24"/>
          <w:szCs w:val="24"/>
        </w:rPr>
      </w:pPr>
      <w:r w:rsidRPr="00E41768">
        <w:rPr>
          <w:sz w:val="24"/>
          <w:szCs w:val="24"/>
        </w:rPr>
        <w:t>Considering the circumstances and the individuals' safety, we made the decision to enter the premises forcibly under the authority of the Police and Criminal Evidence Act. My colleague and I ascended to the upper floor, finding both individuals with severe throat cuts, holding tin can lids and broken beer cans. I instructed them to drop these items immediately. While the male complied, the female hesitated, leading my colleague to ready his taser. After some resistance, the female abandoned the objects and was placed under restraint.</w:t>
      </w:r>
    </w:p>
    <w:p w14:paraId="20D9CD9D" w14:textId="77777777" w:rsidR="00E41768" w:rsidRPr="00E41768" w:rsidRDefault="00E41768" w:rsidP="00E41768">
      <w:pPr>
        <w:ind w:right="107"/>
        <w:jc w:val="both"/>
        <w:rPr>
          <w:sz w:val="24"/>
          <w:szCs w:val="24"/>
        </w:rPr>
      </w:pPr>
    </w:p>
    <w:p w14:paraId="5EB1B1DC" w14:textId="77777777" w:rsidR="00E41768" w:rsidRPr="00E41768" w:rsidRDefault="00E41768" w:rsidP="00E41768">
      <w:pPr>
        <w:ind w:right="107"/>
        <w:jc w:val="both"/>
        <w:rPr>
          <w:sz w:val="24"/>
          <w:szCs w:val="24"/>
        </w:rPr>
      </w:pPr>
      <w:r w:rsidRPr="00E41768">
        <w:rPr>
          <w:sz w:val="24"/>
          <w:szCs w:val="24"/>
        </w:rPr>
        <w:t xml:space="preserve">The male, immobilized due to a prior injury, was addressed by my colleague, while I focused on the female downstairs. She exhibited verbal aggression, resistance, and neck injuries, </w:t>
      </w:r>
      <w:proofErr w:type="gramStart"/>
      <w:r w:rsidRPr="00E41768">
        <w:rPr>
          <w:sz w:val="24"/>
          <w:szCs w:val="24"/>
        </w:rPr>
        <w:t>and also</w:t>
      </w:r>
      <w:proofErr w:type="gramEnd"/>
      <w:r w:rsidRPr="00E41768">
        <w:rPr>
          <w:sz w:val="24"/>
          <w:szCs w:val="24"/>
        </w:rPr>
        <w:t xml:space="preserve"> claimed to have ingested a significant number of tablets in a suicide attempt.</w:t>
      </w:r>
    </w:p>
    <w:p w14:paraId="62013D1B" w14:textId="77777777" w:rsidR="00E41768" w:rsidRPr="00E41768" w:rsidRDefault="00E41768" w:rsidP="00E41768">
      <w:pPr>
        <w:ind w:right="107"/>
        <w:jc w:val="both"/>
        <w:rPr>
          <w:sz w:val="24"/>
          <w:szCs w:val="24"/>
        </w:rPr>
      </w:pPr>
    </w:p>
    <w:p w14:paraId="64921C22" w14:textId="77777777" w:rsidR="00E41768" w:rsidRPr="00E41768" w:rsidRDefault="00E41768" w:rsidP="00E41768">
      <w:pPr>
        <w:ind w:right="107"/>
        <w:jc w:val="both"/>
        <w:rPr>
          <w:sz w:val="24"/>
          <w:szCs w:val="24"/>
        </w:rPr>
      </w:pPr>
      <w:r w:rsidRPr="00E41768">
        <w:rPr>
          <w:sz w:val="24"/>
          <w:szCs w:val="24"/>
        </w:rPr>
        <w:lastRenderedPageBreak/>
        <w:t>Conflict management encompasses a spectrum of strategies aimed at identifying, addressing, and resolving conflicts in a professional and impartial manner. The objective is to minimize negative outcomes stemming from differences and enhance the likelihood of positive results. Since conflicts can vary in nature and context, the selection of conflict management strategies should be deliberate to attain optimal outcomes (Coursea, 2023).</w:t>
      </w:r>
    </w:p>
    <w:p w14:paraId="544E30B2" w14:textId="77777777" w:rsidR="00E41768" w:rsidRPr="00E41768" w:rsidRDefault="00E41768" w:rsidP="00E41768">
      <w:pPr>
        <w:ind w:right="107"/>
        <w:jc w:val="both"/>
        <w:rPr>
          <w:sz w:val="24"/>
          <w:szCs w:val="24"/>
        </w:rPr>
      </w:pPr>
    </w:p>
    <w:p w14:paraId="56AF0F87" w14:textId="77777777" w:rsidR="00E41768" w:rsidRPr="00E41768" w:rsidRDefault="00E41768" w:rsidP="00E41768">
      <w:pPr>
        <w:ind w:right="107"/>
        <w:jc w:val="both"/>
        <w:rPr>
          <w:sz w:val="24"/>
          <w:szCs w:val="24"/>
        </w:rPr>
      </w:pPr>
      <w:r w:rsidRPr="00E41768">
        <w:rPr>
          <w:sz w:val="24"/>
          <w:szCs w:val="24"/>
        </w:rPr>
        <w:t>Disagreements can manifest at micro and macro levels, with intricate interconnections between them. Often, macro conflicts are rooted in or escalate from micro conflicts, each potentially leading to far-reaching consequences, from strained personal relationships to social exclusion, intercultural animosity, and even conflict escalation to a larger scale (Stadler, 2019).</w:t>
      </w:r>
    </w:p>
    <w:p w14:paraId="14F39958" w14:textId="77777777" w:rsidR="00E41768" w:rsidRPr="00E41768" w:rsidRDefault="00E41768" w:rsidP="00E41768">
      <w:pPr>
        <w:ind w:right="107"/>
        <w:jc w:val="both"/>
        <w:rPr>
          <w:sz w:val="24"/>
          <w:szCs w:val="24"/>
        </w:rPr>
      </w:pPr>
    </w:p>
    <w:p w14:paraId="604E7CA4" w14:textId="77777777" w:rsidR="00E41768" w:rsidRPr="00E41768" w:rsidRDefault="00E41768" w:rsidP="00E41768">
      <w:pPr>
        <w:ind w:right="107"/>
        <w:jc w:val="both"/>
        <w:rPr>
          <w:sz w:val="24"/>
          <w:szCs w:val="24"/>
        </w:rPr>
      </w:pPr>
      <w:r w:rsidRPr="00E41768">
        <w:rPr>
          <w:sz w:val="24"/>
          <w:szCs w:val="24"/>
        </w:rPr>
        <w:t>Values exert a substantial influence on behaviour within public sectors like law enforcement, serving as guiding principles that shape decisions and actions. However, individuals' personal values and behaviours can diverge from those of the people they interact with. For instance, my actions as a police officer conflicted with the values of the individuals involved in the incident. My duty to uphold public safety contradicted their belief that our presence was unwarranted and responsible for their predicament.</w:t>
      </w:r>
    </w:p>
    <w:p w14:paraId="3E1077D8" w14:textId="77777777" w:rsidR="00E41768" w:rsidRPr="00E41768" w:rsidRDefault="00E41768" w:rsidP="00E41768">
      <w:pPr>
        <w:ind w:right="107"/>
        <w:jc w:val="both"/>
        <w:rPr>
          <w:sz w:val="24"/>
          <w:szCs w:val="24"/>
        </w:rPr>
      </w:pPr>
    </w:p>
    <w:p w14:paraId="18D27243" w14:textId="77777777" w:rsidR="00E41768" w:rsidRPr="00E41768" w:rsidRDefault="00E41768" w:rsidP="00E41768">
      <w:pPr>
        <w:ind w:right="107"/>
        <w:jc w:val="both"/>
        <w:rPr>
          <w:sz w:val="24"/>
          <w:szCs w:val="24"/>
        </w:rPr>
      </w:pPr>
      <w:r w:rsidRPr="00E41768">
        <w:rPr>
          <w:sz w:val="24"/>
          <w:szCs w:val="24"/>
        </w:rPr>
        <w:t>Values can prompt swift action or inaction and create tensions between differing value systems. In this scenario, my commitment to preserving life clashed with the female's aggressive behaviour, despite my intention to ensure her safety. These contrasting values can lead to differing interpretations of behaviour, particularly when economic and material influences are at play (Leisink &amp; Andersen, 2021).</w:t>
      </w:r>
    </w:p>
    <w:p w14:paraId="5C76312E" w14:textId="77777777" w:rsidR="00E41768" w:rsidRPr="00E41768" w:rsidRDefault="00E41768" w:rsidP="00E41768">
      <w:pPr>
        <w:ind w:right="107"/>
        <w:jc w:val="both"/>
        <w:rPr>
          <w:sz w:val="24"/>
          <w:szCs w:val="24"/>
        </w:rPr>
      </w:pPr>
    </w:p>
    <w:p w14:paraId="3D499E6F" w14:textId="77777777" w:rsidR="00E41768" w:rsidRPr="00E41768" w:rsidRDefault="00E41768" w:rsidP="00E41768">
      <w:pPr>
        <w:ind w:right="107"/>
        <w:jc w:val="both"/>
        <w:rPr>
          <w:sz w:val="24"/>
          <w:szCs w:val="24"/>
        </w:rPr>
      </w:pPr>
      <w:r w:rsidRPr="00E41768">
        <w:rPr>
          <w:sz w:val="24"/>
          <w:szCs w:val="24"/>
        </w:rPr>
        <w:t>Understanding and appreciating the values and behaviours of both institutions and individuals are essential. Both the police and the public should share accountability and responsibility for their actions. A comprehensive understanding of these values can facilitate conflict management and cooperation between public servants and citizens.</w:t>
      </w:r>
    </w:p>
    <w:p w14:paraId="4C4FD14E" w14:textId="77777777" w:rsidR="00E41768" w:rsidRPr="00E41768" w:rsidRDefault="00E41768" w:rsidP="00E41768">
      <w:pPr>
        <w:ind w:right="107"/>
        <w:jc w:val="both"/>
        <w:rPr>
          <w:sz w:val="24"/>
          <w:szCs w:val="24"/>
        </w:rPr>
      </w:pPr>
    </w:p>
    <w:p w14:paraId="2D1D7408" w14:textId="77777777" w:rsidR="00E41768" w:rsidRPr="00E41768" w:rsidRDefault="00E41768" w:rsidP="00E41768">
      <w:pPr>
        <w:ind w:right="107"/>
        <w:jc w:val="both"/>
        <w:rPr>
          <w:sz w:val="24"/>
          <w:szCs w:val="24"/>
        </w:rPr>
      </w:pPr>
      <w:r w:rsidRPr="00E41768">
        <w:rPr>
          <w:sz w:val="24"/>
          <w:szCs w:val="24"/>
        </w:rPr>
        <w:t>Social context plays a pivotal role in shaping conflict dynamics. In this incident, the individuals' history of violence, mental health concerns, and substance abuse were influential factors. Their chaotic lifestyles, intertwined with substance abuse and mental health issues, heavily impacted their behaviour during the incident. Understanding their background, habits, and social context was crucial for tailoring communication and interactions.</w:t>
      </w:r>
    </w:p>
    <w:p w14:paraId="5DF91073" w14:textId="77777777" w:rsidR="00E41768" w:rsidRPr="00E41768" w:rsidRDefault="00E41768" w:rsidP="00E41768">
      <w:pPr>
        <w:ind w:right="107"/>
        <w:jc w:val="both"/>
        <w:rPr>
          <w:sz w:val="24"/>
          <w:szCs w:val="24"/>
        </w:rPr>
      </w:pPr>
    </w:p>
    <w:p w14:paraId="36F8F8CD" w14:textId="77777777" w:rsidR="00E41768" w:rsidRPr="00E41768" w:rsidRDefault="00E41768" w:rsidP="00E41768">
      <w:pPr>
        <w:ind w:right="107"/>
        <w:jc w:val="both"/>
        <w:rPr>
          <w:sz w:val="24"/>
          <w:szCs w:val="24"/>
        </w:rPr>
      </w:pPr>
      <w:r w:rsidRPr="00E41768">
        <w:rPr>
          <w:sz w:val="24"/>
          <w:szCs w:val="24"/>
        </w:rPr>
        <w:t>Communication lies at the heart of effective conflict management. Adapting communication to suit the individual is crucial. Approaching conversations without preconceived biases can prevent conflict escalation. Recognizing and respecting diverse beliefs and ideas is crucial for navigating differences in values and perspectives. This approach was pivotal in managing the conflict with the individuals involved, addressing their conflicting beliefs through understanding rather than exacerbation. However, it is worth noting that, in this instance, their breach of bail conditions was evident and lawful.</w:t>
      </w:r>
    </w:p>
    <w:p w14:paraId="086D8EF7" w14:textId="77777777" w:rsidR="00E41768" w:rsidRPr="00E41768" w:rsidRDefault="00E41768" w:rsidP="00E41768">
      <w:pPr>
        <w:ind w:right="107"/>
        <w:jc w:val="both"/>
        <w:rPr>
          <w:sz w:val="24"/>
          <w:szCs w:val="24"/>
        </w:rPr>
      </w:pPr>
    </w:p>
    <w:p w14:paraId="6E125FF0" w14:textId="77777777" w:rsidR="00E41768" w:rsidRPr="00E41768" w:rsidRDefault="00E41768" w:rsidP="00E41768">
      <w:pPr>
        <w:ind w:right="107"/>
        <w:jc w:val="both"/>
        <w:rPr>
          <w:sz w:val="24"/>
          <w:szCs w:val="24"/>
        </w:rPr>
      </w:pPr>
      <w:r w:rsidRPr="00E41768">
        <w:rPr>
          <w:sz w:val="24"/>
          <w:szCs w:val="24"/>
        </w:rPr>
        <w:t>Adaptability to circumstances is key in conflict situations, with communication serving as a linchpin. Effective communication helps mitigate misunderstandings, prevent further conflicts, identify individual needs, and foster understanding of thoughts and emotions.</w:t>
      </w:r>
    </w:p>
    <w:p w14:paraId="51F75B98" w14:textId="77777777" w:rsidR="00E41768" w:rsidRPr="00E41768" w:rsidRDefault="00E41768" w:rsidP="00E41768">
      <w:pPr>
        <w:ind w:right="107"/>
        <w:jc w:val="both"/>
        <w:rPr>
          <w:sz w:val="24"/>
          <w:szCs w:val="24"/>
        </w:rPr>
      </w:pPr>
    </w:p>
    <w:p w14:paraId="1981B528" w14:textId="77777777" w:rsidR="00E41768" w:rsidRPr="00E41768" w:rsidRDefault="00E41768" w:rsidP="00E41768">
      <w:pPr>
        <w:ind w:right="107"/>
        <w:jc w:val="both"/>
        <w:rPr>
          <w:sz w:val="24"/>
          <w:szCs w:val="24"/>
        </w:rPr>
      </w:pPr>
      <w:r w:rsidRPr="00E41768">
        <w:rPr>
          <w:sz w:val="24"/>
          <w:szCs w:val="24"/>
        </w:rPr>
        <w:lastRenderedPageBreak/>
        <w:t>Multiple strategies can be employed to resolve conflicts, each with distinct advantages and limitations. These strategies include accommodation, avoidance, compromise, collaboration, and competition (Barot, 2023). Utilizing effective communication tactics such as empathetic responses, active listening, recognizing differences, and maintaining positive body language aids in conflict resolution. Successful conflict resolution cultivates empathy, self-awareness, and mutual understanding among parties involved.</w:t>
      </w:r>
    </w:p>
    <w:p w14:paraId="200F7854" w14:textId="77777777" w:rsidR="00E41768" w:rsidRPr="00E41768" w:rsidRDefault="00E41768" w:rsidP="00E41768">
      <w:pPr>
        <w:ind w:right="107"/>
        <w:jc w:val="both"/>
        <w:rPr>
          <w:sz w:val="24"/>
          <w:szCs w:val="24"/>
        </w:rPr>
      </w:pPr>
    </w:p>
    <w:p w14:paraId="0C87FC38" w14:textId="77777777" w:rsidR="00E41768" w:rsidRPr="00E41768" w:rsidRDefault="00E41768" w:rsidP="00E41768">
      <w:pPr>
        <w:ind w:right="107"/>
        <w:jc w:val="both"/>
        <w:rPr>
          <w:sz w:val="24"/>
          <w:szCs w:val="24"/>
        </w:rPr>
      </w:pPr>
      <w:r w:rsidRPr="00E41768">
        <w:rPr>
          <w:sz w:val="24"/>
          <w:szCs w:val="24"/>
        </w:rPr>
        <w:t>Various conflict management theories provide communication strategies for avoiding, addressing, or resolving conflicts. Flexibility is key, as the approach should be tailored to the specific situation. Emotions can complicate responses, leading to intolerance of certain behaviours or situations. Information exchange serves as a valuable tool, acting as a buffer between conflict-triggering events and reactions (Sillars, 1980).</w:t>
      </w:r>
    </w:p>
    <w:p w14:paraId="57E3B1AE" w14:textId="77777777" w:rsidR="00E41768" w:rsidRPr="00E41768" w:rsidRDefault="00E41768" w:rsidP="00E41768">
      <w:pPr>
        <w:ind w:right="107"/>
        <w:jc w:val="both"/>
        <w:rPr>
          <w:sz w:val="24"/>
          <w:szCs w:val="24"/>
        </w:rPr>
      </w:pPr>
    </w:p>
    <w:p w14:paraId="55244909" w14:textId="77777777" w:rsidR="00E41768" w:rsidRPr="00E41768" w:rsidRDefault="00E41768" w:rsidP="00E41768">
      <w:pPr>
        <w:ind w:right="107"/>
        <w:jc w:val="both"/>
        <w:rPr>
          <w:sz w:val="24"/>
          <w:szCs w:val="24"/>
        </w:rPr>
      </w:pPr>
      <w:r w:rsidRPr="00E41768">
        <w:rPr>
          <w:sz w:val="24"/>
          <w:szCs w:val="24"/>
        </w:rPr>
        <w:t>Although establishing a universal conflict resolution model for all cultures is challenging, some approaches are universally counterproductive. Withdrawal, avoidance, and surface harmony can be as damaging as hostility and aggression (Stadler, 2019).</w:t>
      </w:r>
    </w:p>
    <w:p w14:paraId="6C12BC87" w14:textId="77777777" w:rsidR="00E41768" w:rsidRPr="00E41768" w:rsidRDefault="00E41768" w:rsidP="00E41768">
      <w:pPr>
        <w:ind w:right="107"/>
        <w:jc w:val="both"/>
        <w:rPr>
          <w:sz w:val="24"/>
          <w:szCs w:val="24"/>
        </w:rPr>
      </w:pPr>
    </w:p>
    <w:p w14:paraId="25D77437" w14:textId="77777777" w:rsidR="00E41768" w:rsidRPr="00E41768" w:rsidRDefault="00E41768" w:rsidP="00E41768">
      <w:pPr>
        <w:ind w:right="107"/>
        <w:jc w:val="both"/>
        <w:rPr>
          <w:sz w:val="24"/>
          <w:szCs w:val="24"/>
        </w:rPr>
      </w:pPr>
      <w:r w:rsidRPr="00E41768">
        <w:rPr>
          <w:sz w:val="24"/>
          <w:szCs w:val="24"/>
        </w:rPr>
        <w:t>The Betari box model highlights the interplay between attitude and behaviour. Adjusting your attitude can influence others' responses. This model suggests that attitudes shape behaviour, which reciprocally impacts attitudes, perpetuating a conflict cycle. Mood plays a vital role in behaviour, affecting interactions. Recognizing the link between attitude and behaviour and controlling emotional reactions can disrupt the conflict cycle (Barot, 2023; Bhasin, 2023).</w:t>
      </w:r>
    </w:p>
    <w:p w14:paraId="55922E7B" w14:textId="77777777" w:rsidR="00E41768" w:rsidRPr="00E41768" w:rsidRDefault="00E41768" w:rsidP="00E41768">
      <w:pPr>
        <w:ind w:right="107"/>
        <w:jc w:val="both"/>
        <w:rPr>
          <w:sz w:val="24"/>
          <w:szCs w:val="24"/>
        </w:rPr>
      </w:pPr>
    </w:p>
    <w:p w14:paraId="640E0FFB" w14:textId="77777777" w:rsidR="00E41768" w:rsidRPr="00E41768" w:rsidRDefault="00E41768" w:rsidP="00E41768">
      <w:pPr>
        <w:ind w:right="107"/>
        <w:jc w:val="both"/>
        <w:rPr>
          <w:sz w:val="24"/>
          <w:szCs w:val="24"/>
        </w:rPr>
      </w:pPr>
      <w:r w:rsidRPr="00E41768">
        <w:rPr>
          <w:sz w:val="24"/>
          <w:szCs w:val="24"/>
        </w:rPr>
        <w:t>Reflecting on the incident, a combination of Betari box principles and communication strategies was evident in its management. Gaining information about the individuals prior to the event allowed for tailored communication. The initial approach was empathetic, fostering rapport with the female. However, as the situation escalated, the approach transitioned to a firmer stance to ensure safety. Notably, the Betari box suggests that attitudes influence behaviour, but external factors like panic and mental distress can disrupt this response mirroring. This underscores the importance of adaptability and emotional response control.</w:t>
      </w:r>
    </w:p>
    <w:p w14:paraId="0A87EE39" w14:textId="77777777" w:rsidR="00E41768" w:rsidRPr="00E41768" w:rsidRDefault="00E41768" w:rsidP="00E41768">
      <w:pPr>
        <w:ind w:right="107"/>
        <w:jc w:val="both"/>
        <w:rPr>
          <w:sz w:val="24"/>
          <w:szCs w:val="24"/>
        </w:rPr>
      </w:pPr>
    </w:p>
    <w:p w14:paraId="1BCAB29D" w14:textId="77777777" w:rsidR="00E41768" w:rsidRPr="00E41768" w:rsidRDefault="00E41768" w:rsidP="00E41768">
      <w:pPr>
        <w:ind w:right="107"/>
        <w:jc w:val="both"/>
        <w:rPr>
          <w:sz w:val="24"/>
          <w:szCs w:val="24"/>
        </w:rPr>
      </w:pPr>
      <w:r w:rsidRPr="00E41768">
        <w:rPr>
          <w:sz w:val="24"/>
          <w:szCs w:val="24"/>
        </w:rPr>
        <w:t>In conclusion, conflict management remains a core challenge for police officers, influenced by societal divisions and individual values. Effective conflict management necessitates tailored communication, comprehension of social contexts, and flexible strategies. The Betari box model, coupled with effective communication tactics, offers a roadmap for successful conflict management. By acknowledging the influence of attitudes on behaviour and managing emotional reactions, conflict resolution becomes more attainable. The incident I encountered serves as evidence of the efficacy of these strategies in navigating complex conflicts.</w:t>
      </w:r>
    </w:p>
    <w:p w14:paraId="4A32E376" w14:textId="77777777" w:rsidR="00E41768" w:rsidRPr="00E41768" w:rsidRDefault="00E41768" w:rsidP="00E41768">
      <w:pPr>
        <w:ind w:right="107"/>
        <w:jc w:val="both"/>
        <w:rPr>
          <w:sz w:val="24"/>
          <w:szCs w:val="24"/>
        </w:rPr>
      </w:pPr>
    </w:p>
    <w:p w14:paraId="6A73DBDF" w14:textId="1D4D0913" w:rsidR="00AA666E" w:rsidRPr="00E41768" w:rsidRDefault="00E41768" w:rsidP="00E41768">
      <w:pPr>
        <w:ind w:right="107"/>
        <w:jc w:val="both"/>
        <w:rPr>
          <w:b/>
          <w:bCs/>
          <w:color w:val="FF0000"/>
          <w:sz w:val="24"/>
          <w:szCs w:val="24"/>
        </w:rPr>
      </w:pPr>
      <w:r w:rsidRPr="00E41768">
        <w:rPr>
          <w:b/>
          <w:bCs/>
          <w:color w:val="FF0000"/>
          <w:sz w:val="24"/>
          <w:szCs w:val="24"/>
        </w:rPr>
        <w:t>1104 words</w:t>
      </w:r>
    </w:p>
    <w:p w14:paraId="597EA752" w14:textId="77777777" w:rsidR="00E41768" w:rsidRDefault="00E41768" w:rsidP="00E41768">
      <w:pPr>
        <w:ind w:right="107"/>
        <w:rPr>
          <w:sz w:val="24"/>
          <w:szCs w:val="24"/>
        </w:rPr>
      </w:pPr>
    </w:p>
    <w:p w14:paraId="0CBC0D98" w14:textId="77777777" w:rsidR="00E41768" w:rsidRDefault="00E41768" w:rsidP="00E41768">
      <w:pPr>
        <w:ind w:right="107"/>
        <w:rPr>
          <w:sz w:val="24"/>
          <w:szCs w:val="24"/>
        </w:rPr>
      </w:pPr>
    </w:p>
    <w:p w14:paraId="4645E43A" w14:textId="77777777" w:rsidR="00E41768" w:rsidRDefault="00E41768" w:rsidP="00E41768">
      <w:pPr>
        <w:ind w:right="107"/>
        <w:rPr>
          <w:sz w:val="24"/>
          <w:szCs w:val="24"/>
        </w:rPr>
      </w:pPr>
    </w:p>
    <w:p w14:paraId="098181FD" w14:textId="77777777" w:rsidR="00E41768" w:rsidRDefault="00E41768" w:rsidP="00E41768">
      <w:pPr>
        <w:ind w:right="107"/>
        <w:rPr>
          <w:sz w:val="24"/>
          <w:szCs w:val="24"/>
        </w:rPr>
      </w:pPr>
    </w:p>
    <w:p w14:paraId="527B87D6" w14:textId="77777777" w:rsidR="00E41768" w:rsidRDefault="00E41768" w:rsidP="00E41768">
      <w:pPr>
        <w:ind w:right="107"/>
        <w:rPr>
          <w:sz w:val="24"/>
          <w:szCs w:val="24"/>
        </w:rPr>
      </w:pPr>
    </w:p>
    <w:p w14:paraId="54466091" w14:textId="77777777" w:rsidR="00E41768" w:rsidRDefault="00E41768" w:rsidP="00E41768">
      <w:pPr>
        <w:ind w:right="107"/>
        <w:rPr>
          <w:sz w:val="24"/>
          <w:szCs w:val="24"/>
        </w:rPr>
      </w:pPr>
    </w:p>
    <w:p w14:paraId="5A874994" w14:textId="77777777" w:rsidR="00E41768" w:rsidRDefault="00E41768" w:rsidP="00E41768">
      <w:pPr>
        <w:ind w:right="107"/>
        <w:rPr>
          <w:sz w:val="24"/>
          <w:szCs w:val="24"/>
        </w:rPr>
      </w:pPr>
    </w:p>
    <w:p w14:paraId="13F4B7E0" w14:textId="2AF38021" w:rsidR="00082668" w:rsidRPr="00270EEB" w:rsidRDefault="28A9B94D" w:rsidP="00E41768">
      <w:pPr>
        <w:ind w:right="107"/>
        <w:jc w:val="center"/>
        <w:rPr>
          <w:b/>
          <w:bCs/>
          <w:sz w:val="24"/>
          <w:szCs w:val="24"/>
        </w:rPr>
      </w:pPr>
      <w:r w:rsidRPr="28A9B94D">
        <w:rPr>
          <w:b/>
          <w:bCs/>
          <w:color w:val="auto"/>
          <w:sz w:val="24"/>
          <w:szCs w:val="24"/>
        </w:rPr>
        <w:lastRenderedPageBreak/>
        <w:t>Task</w:t>
      </w:r>
      <w:r w:rsidR="00E41768">
        <w:rPr>
          <w:b/>
          <w:bCs/>
          <w:color w:val="auto"/>
          <w:sz w:val="24"/>
          <w:szCs w:val="24"/>
        </w:rPr>
        <w:t xml:space="preserve"> 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EBFD6EF" w14:textId="77777777" w:rsidR="00E41768" w:rsidRPr="00E41768" w:rsidRDefault="00E41768" w:rsidP="00E41768">
      <w:pPr>
        <w:ind w:right="107"/>
        <w:jc w:val="both"/>
        <w:rPr>
          <w:sz w:val="24"/>
          <w:szCs w:val="24"/>
        </w:rPr>
      </w:pPr>
      <w:r w:rsidRPr="00E41768">
        <w:rPr>
          <w:sz w:val="24"/>
          <w:szCs w:val="24"/>
        </w:rPr>
        <w:t>Policing incidents often present intricate challenges, requiring police officers to navigate a complex combination of legal, social, cultural, and linguistic considerations. This reflection will explore into a policing incident I investigated, highlighting how I managed the competing issues of legalities, social dynamics, cultural diversity, and language barriers. Remaining ethical, prioritising and respecting equality, diversity and human rights was also considered, to which I incorporated the Victims Code of Practice to support my victim/witness throughout the investigative process.</w:t>
      </w:r>
    </w:p>
    <w:p w14:paraId="70A53F4D" w14:textId="77777777" w:rsidR="00E41768" w:rsidRPr="00E41768" w:rsidRDefault="00E41768" w:rsidP="00E41768">
      <w:pPr>
        <w:ind w:right="107"/>
        <w:jc w:val="both"/>
        <w:rPr>
          <w:sz w:val="24"/>
          <w:szCs w:val="24"/>
        </w:rPr>
      </w:pPr>
      <w:r w:rsidRPr="00E41768">
        <w:rPr>
          <w:sz w:val="24"/>
          <w:szCs w:val="24"/>
        </w:rPr>
        <w:t xml:space="preserve">The incident I dealt with was a domestic violence case with cultural sensitivities. The victim, a woman from a minority cultural background, alleged that her husband physically assaulted her during an argument. This is something she encountered </w:t>
      </w:r>
      <w:proofErr w:type="gramStart"/>
      <w:r w:rsidRPr="00E41768">
        <w:rPr>
          <w:sz w:val="24"/>
          <w:szCs w:val="24"/>
        </w:rPr>
        <w:t>on a daily basis</w:t>
      </w:r>
      <w:proofErr w:type="gramEnd"/>
      <w:r w:rsidRPr="00E41768">
        <w:rPr>
          <w:sz w:val="24"/>
          <w:szCs w:val="24"/>
        </w:rPr>
        <w:t xml:space="preserve">, but until now had accepted this as part of marital duties and the norms that came with her culture. Domestic violence is a global problem impacting people of various races, ages, and religions. Cultural and religious norms significantly shape family dynamics and outlooks. In our increasingly diverse society, grasping the different shades of domestic violence across diverse contexts is vital. This awareness empowers us to design culture-specific interventions, effectively combating domestic violence within our communities (Ahmed 2009). As a police officer, it is crucial that I understood and was aware, if I was to support and offer the best service to my victim. </w:t>
      </w:r>
    </w:p>
    <w:p w14:paraId="0E7A5AD2" w14:textId="77777777" w:rsidR="00E41768" w:rsidRPr="00E41768" w:rsidRDefault="00E41768" w:rsidP="00E41768">
      <w:pPr>
        <w:ind w:right="107"/>
        <w:jc w:val="both"/>
        <w:rPr>
          <w:sz w:val="24"/>
          <w:szCs w:val="24"/>
        </w:rPr>
      </w:pPr>
      <w:r w:rsidRPr="00E41768">
        <w:rPr>
          <w:sz w:val="24"/>
          <w:szCs w:val="24"/>
        </w:rPr>
        <w:t xml:space="preserve">The case was further complicated by language barriers that hindered effective communication between the victim and South Wales Police. My initial challenge was to address the immediate safeguarding concerns whilst being sensitive to the victim's cultural norms and ensuring that her voice was heard. Although my victim spoke excellent English, during times of trauma and distress, being heard in her mother tongue, made her feel safe and gave some comfort. In the early stages of the investigation, an interrupter was used to </w:t>
      </w:r>
      <w:r w:rsidRPr="00E41768">
        <w:rPr>
          <w:sz w:val="24"/>
          <w:szCs w:val="24"/>
        </w:rPr>
        <w:lastRenderedPageBreak/>
        <w:t xml:space="preserve">support these needs, and to fundamentally allow my victim to be respected and heard for who she is, as well as making an already traumatic experience as smooth as possible. </w:t>
      </w:r>
    </w:p>
    <w:p w14:paraId="06FAE8DC" w14:textId="77777777" w:rsidR="00E41768" w:rsidRPr="00E41768" w:rsidRDefault="00E41768" w:rsidP="00E41768">
      <w:pPr>
        <w:ind w:right="107"/>
        <w:jc w:val="both"/>
        <w:rPr>
          <w:sz w:val="24"/>
          <w:szCs w:val="24"/>
        </w:rPr>
      </w:pPr>
      <w:r w:rsidRPr="00E41768">
        <w:rPr>
          <w:sz w:val="24"/>
          <w:szCs w:val="24"/>
        </w:rPr>
        <w:t xml:space="preserve">Navigating legal intricacies was paramount to ensure justice for the victim. I had to ensure the victim's rights were upheld in accordance with the law, irrespective of her cultural background. Striking a balance between respecting cultural differences and adhering to legal procedures, I followed the procedures for documenting the incident, collecting evidence, and interviewing both parties. My goal was to create a comprehensive evidentiary trail that would stand up in court while also addressing cultural nuances that might impact the victim's willingness to participate fully in the investigation. </w:t>
      </w:r>
    </w:p>
    <w:p w14:paraId="62C3E6BC" w14:textId="77777777" w:rsidR="00E41768" w:rsidRPr="00E41768" w:rsidRDefault="00E41768" w:rsidP="00E41768">
      <w:pPr>
        <w:ind w:right="107"/>
        <w:jc w:val="both"/>
        <w:rPr>
          <w:sz w:val="24"/>
          <w:szCs w:val="24"/>
        </w:rPr>
      </w:pPr>
      <w:r w:rsidRPr="00E41768">
        <w:rPr>
          <w:sz w:val="24"/>
          <w:szCs w:val="24"/>
        </w:rPr>
        <w:t xml:space="preserve">South Wales Police pride themselves in supporting victims and witnesses of crime. They are expected to be “treated fairly, equally and with respect, to make informed choices that are respected, have your privacy respected and be offered help to understand the criminal justice process” (South Wales Police). </w:t>
      </w:r>
    </w:p>
    <w:p w14:paraId="10779796" w14:textId="77777777" w:rsidR="00E41768" w:rsidRPr="00E41768" w:rsidRDefault="00E41768" w:rsidP="00E41768">
      <w:pPr>
        <w:ind w:right="107"/>
        <w:jc w:val="both"/>
        <w:rPr>
          <w:sz w:val="24"/>
          <w:szCs w:val="24"/>
        </w:rPr>
      </w:pPr>
      <w:r w:rsidRPr="00E41768">
        <w:rPr>
          <w:sz w:val="24"/>
          <w:szCs w:val="24"/>
        </w:rPr>
        <w:t>The Victims Code of Practice underpins the importance of providing support to victims and witnesses throughout the criminal justice process. I ensured that the victim was aware of her rights and provided her with information about available support services. By doing so, I upheld her rights and fostered an environment that empowered her to engage with the criminal justice system on her terms.</w:t>
      </w:r>
    </w:p>
    <w:p w14:paraId="56FF0E70" w14:textId="77777777" w:rsidR="00E41768" w:rsidRPr="00E41768" w:rsidRDefault="00E41768" w:rsidP="00E41768">
      <w:pPr>
        <w:ind w:right="107"/>
        <w:jc w:val="both"/>
        <w:rPr>
          <w:sz w:val="24"/>
          <w:szCs w:val="24"/>
        </w:rPr>
      </w:pPr>
      <w:r w:rsidRPr="00E41768">
        <w:rPr>
          <w:sz w:val="24"/>
          <w:szCs w:val="24"/>
        </w:rPr>
        <w:t>The term "victim codes of practice" typically refers to the guidelines or frameworks that outline how victims of crime should be treated and supported within the criminal justice system. These codes of practice are designed to ensure that victims receive fair and respectful treatment, as well as appropriate support and information, throughout the criminal justice process. (Great Britain Ministry of Justice 2015)</w:t>
      </w:r>
    </w:p>
    <w:p w14:paraId="11D9BA54" w14:textId="77777777" w:rsidR="00E41768" w:rsidRPr="00E41768" w:rsidRDefault="00E41768" w:rsidP="00E41768">
      <w:pPr>
        <w:ind w:right="107"/>
        <w:jc w:val="both"/>
        <w:rPr>
          <w:sz w:val="24"/>
          <w:szCs w:val="24"/>
        </w:rPr>
      </w:pPr>
    </w:p>
    <w:p w14:paraId="68CDE19C" w14:textId="77777777" w:rsidR="00E41768" w:rsidRPr="00E41768" w:rsidRDefault="00E41768" w:rsidP="00E41768">
      <w:pPr>
        <w:ind w:right="107"/>
        <w:jc w:val="both"/>
        <w:rPr>
          <w:sz w:val="24"/>
          <w:szCs w:val="24"/>
        </w:rPr>
      </w:pPr>
      <w:r w:rsidRPr="00E41768">
        <w:rPr>
          <w:sz w:val="24"/>
          <w:szCs w:val="24"/>
        </w:rPr>
        <w:t>One significant example of victim codes of practice is the "Victims' Code for England and Wales," which was introduced in 2006. This code sets out the minimum level of services and support that victims of crime in England and Wales should expect from criminal justice agencies, such as the police, the Crown Prosecution Service (CPS), and the courts. The code emphasises the rights of victims, including the right to:</w:t>
      </w:r>
    </w:p>
    <w:p w14:paraId="3D55073F" w14:textId="77777777" w:rsidR="00E41768" w:rsidRPr="00E41768" w:rsidRDefault="00E41768" w:rsidP="00E41768">
      <w:pPr>
        <w:ind w:right="107"/>
        <w:jc w:val="both"/>
        <w:rPr>
          <w:sz w:val="24"/>
          <w:szCs w:val="24"/>
        </w:rPr>
      </w:pPr>
      <w:r w:rsidRPr="00E41768">
        <w:rPr>
          <w:sz w:val="24"/>
          <w:szCs w:val="24"/>
        </w:rPr>
        <w:t xml:space="preserve">Be kept informed: Victims should be informed about the progress of their case, any decisions made, and their role in the criminal justice process. In my case, my victim was updated at minimum every 7 days. Even if I had nothing to report, it helped to retain a trusting and supportive relationship whilst the victim was going through an isolated, traumatic and challenging time in her life. </w:t>
      </w:r>
    </w:p>
    <w:p w14:paraId="0203D31B" w14:textId="77777777" w:rsidR="00E41768" w:rsidRPr="00E41768" w:rsidRDefault="00E41768" w:rsidP="00E41768">
      <w:pPr>
        <w:ind w:right="107"/>
        <w:jc w:val="both"/>
        <w:rPr>
          <w:sz w:val="24"/>
          <w:szCs w:val="24"/>
        </w:rPr>
      </w:pPr>
      <w:r w:rsidRPr="00E41768">
        <w:rPr>
          <w:sz w:val="24"/>
          <w:szCs w:val="24"/>
        </w:rPr>
        <w:t xml:space="preserve">Receive support: Victims should have access to appropriate support services, such as counselling or victim support organisations. My victim was given sanctuary with the charity Women’s aid and was offered additional services to support her emotional needs. </w:t>
      </w:r>
    </w:p>
    <w:p w14:paraId="67C676C4" w14:textId="77777777" w:rsidR="00E41768" w:rsidRPr="00E41768" w:rsidRDefault="00E41768" w:rsidP="00E41768">
      <w:pPr>
        <w:ind w:right="107"/>
        <w:jc w:val="both"/>
        <w:rPr>
          <w:sz w:val="24"/>
          <w:szCs w:val="24"/>
        </w:rPr>
      </w:pPr>
      <w:r w:rsidRPr="00E41768">
        <w:rPr>
          <w:sz w:val="24"/>
          <w:szCs w:val="24"/>
        </w:rPr>
        <w:t xml:space="preserve">Make a victim personal statement: Victims can provide a statement detailing the impact of the crime on their lives, which can be considered during sentencing. This process can be empowering during the court process. My victim chose not to do </w:t>
      </w:r>
      <w:proofErr w:type="gramStart"/>
      <w:r w:rsidRPr="00E41768">
        <w:rPr>
          <w:sz w:val="24"/>
          <w:szCs w:val="24"/>
        </w:rPr>
        <w:t>this</w:t>
      </w:r>
      <w:proofErr w:type="gramEnd"/>
      <w:r w:rsidRPr="00E41768">
        <w:rPr>
          <w:sz w:val="24"/>
          <w:szCs w:val="24"/>
        </w:rPr>
        <w:t xml:space="preserve"> but it was offered and her decision was respected. </w:t>
      </w:r>
    </w:p>
    <w:p w14:paraId="43C733BE" w14:textId="77777777" w:rsidR="00E41768" w:rsidRPr="00E41768" w:rsidRDefault="00E41768" w:rsidP="00E41768">
      <w:pPr>
        <w:ind w:right="107"/>
        <w:jc w:val="both"/>
        <w:rPr>
          <w:sz w:val="24"/>
          <w:szCs w:val="24"/>
        </w:rPr>
      </w:pPr>
      <w:r w:rsidRPr="00E41768">
        <w:rPr>
          <w:sz w:val="24"/>
          <w:szCs w:val="24"/>
        </w:rPr>
        <w:t xml:space="preserve">Protection: Victims should be informed about any steps taken to protect them from intimidation or harassment. The Youth Justice and Criminal Evidence Act 1999 introduced "special measures" to assist vulnerable or intimidated witnesses in giving effective court testimony. These measures, applied at the court's discretion, aim to reduce stress. Prosecutors are urged, as per the Victims' Code, to promptly consider requesting these measures and take victims' views into account. This system supports witnesses while streamlining legal proceedings. (The Crown Prosecution Service CPS 2021). </w:t>
      </w:r>
      <w:proofErr w:type="gramStart"/>
      <w:r w:rsidRPr="00E41768">
        <w:rPr>
          <w:sz w:val="24"/>
          <w:szCs w:val="24"/>
        </w:rPr>
        <w:t>Early on in the</w:t>
      </w:r>
      <w:proofErr w:type="gramEnd"/>
      <w:r w:rsidRPr="00E41768">
        <w:rPr>
          <w:sz w:val="24"/>
          <w:szCs w:val="24"/>
        </w:rPr>
        <w:t xml:space="preserve"> investigation, my victim was identified as being eligible for special measures, due to her being a victim of a serious crime and risk of intimidation. </w:t>
      </w:r>
    </w:p>
    <w:p w14:paraId="4C18D824" w14:textId="77777777" w:rsidR="00E41768" w:rsidRPr="00E41768" w:rsidRDefault="00E41768" w:rsidP="00E41768">
      <w:pPr>
        <w:ind w:right="107"/>
        <w:jc w:val="both"/>
        <w:rPr>
          <w:sz w:val="24"/>
          <w:szCs w:val="24"/>
        </w:rPr>
      </w:pPr>
      <w:r w:rsidRPr="00E41768">
        <w:rPr>
          <w:sz w:val="24"/>
          <w:szCs w:val="24"/>
        </w:rPr>
        <w:lastRenderedPageBreak/>
        <w:t xml:space="preserve">These codes of practice are intended to ensure that victims are treated with dignity and respect, and that their needs are </w:t>
      </w:r>
      <w:proofErr w:type="gramStart"/>
      <w:r w:rsidRPr="00E41768">
        <w:rPr>
          <w:sz w:val="24"/>
          <w:szCs w:val="24"/>
        </w:rPr>
        <w:t>taken into account</w:t>
      </w:r>
      <w:proofErr w:type="gramEnd"/>
      <w:r w:rsidRPr="00E41768">
        <w:rPr>
          <w:sz w:val="24"/>
          <w:szCs w:val="24"/>
        </w:rPr>
        <w:t xml:space="preserve"> throughout the criminal justice process. They are also designed to improve transparency and accountability within the justice system, as well as to enhance the overall experience of victims who are navigating a complex and often challenging process. </w:t>
      </w:r>
      <w:proofErr w:type="gramStart"/>
      <w:r w:rsidRPr="00E41768">
        <w:rPr>
          <w:sz w:val="24"/>
          <w:szCs w:val="24"/>
        </w:rPr>
        <w:t>In reality, these</w:t>
      </w:r>
      <w:proofErr w:type="gramEnd"/>
      <w:r w:rsidRPr="00E41768">
        <w:rPr>
          <w:sz w:val="24"/>
          <w:szCs w:val="24"/>
        </w:rPr>
        <w:t xml:space="preserve"> codes are fundamental in building a positive relationship with victims, witnesses and the public, however in practice ensuring each victim or witness officers meet, are aware of these codes and are empowered to know and challenge these rights, can be a challenge on the front line for response officers. Response </w:t>
      </w:r>
      <w:proofErr w:type="gramStart"/>
      <w:r w:rsidRPr="00E41768">
        <w:rPr>
          <w:sz w:val="24"/>
          <w:szCs w:val="24"/>
        </w:rPr>
        <w:t>officers in particular, are</w:t>
      </w:r>
      <w:proofErr w:type="gramEnd"/>
      <w:r w:rsidRPr="00E41768">
        <w:rPr>
          <w:sz w:val="24"/>
          <w:szCs w:val="24"/>
        </w:rPr>
        <w:t xml:space="preserve"> limited on resources and time, due to the nature of their role. The heightened pressures to serve the public and keep everyone happy is increasingly difficult, due to the negative </w:t>
      </w:r>
      <w:proofErr w:type="gramStart"/>
      <w:r w:rsidRPr="00E41768">
        <w:rPr>
          <w:sz w:val="24"/>
          <w:szCs w:val="24"/>
        </w:rPr>
        <w:t>pubic</w:t>
      </w:r>
      <w:proofErr w:type="gramEnd"/>
      <w:r w:rsidRPr="00E41768">
        <w:rPr>
          <w:sz w:val="24"/>
          <w:szCs w:val="24"/>
        </w:rPr>
        <w:t xml:space="preserve"> attention, the lack of resources and the ever-changing policing of today. </w:t>
      </w:r>
    </w:p>
    <w:p w14:paraId="7028A7EE" w14:textId="77777777" w:rsidR="00E41768" w:rsidRPr="00E41768" w:rsidRDefault="00E41768" w:rsidP="00E41768">
      <w:pPr>
        <w:ind w:right="107"/>
        <w:jc w:val="both"/>
        <w:rPr>
          <w:sz w:val="24"/>
          <w:szCs w:val="24"/>
        </w:rPr>
      </w:pPr>
      <w:r w:rsidRPr="00E41768">
        <w:rPr>
          <w:sz w:val="24"/>
          <w:szCs w:val="24"/>
        </w:rPr>
        <w:t xml:space="preserve">Cultural and social factors played a significant role in shaping the incident's background. I recognised that the victim's cultural background could influence her perception of the incident, her interactions with South Wales Police, and her expectations of the criminal justice system. To ensure her participation, trust and support, I demonstrated active listening and empathy, </w:t>
      </w:r>
      <w:proofErr w:type="gramStart"/>
      <w:r w:rsidRPr="00E41768">
        <w:rPr>
          <w:sz w:val="24"/>
          <w:szCs w:val="24"/>
        </w:rPr>
        <w:t>making an effort</w:t>
      </w:r>
      <w:proofErr w:type="gramEnd"/>
      <w:r w:rsidRPr="00E41768">
        <w:rPr>
          <w:sz w:val="24"/>
          <w:szCs w:val="24"/>
        </w:rPr>
        <w:t xml:space="preserve"> to understand her perspective and experiences. This approach helped me build rapport and trust, bridging the cultural gap that initially hindered communication. </w:t>
      </w:r>
    </w:p>
    <w:p w14:paraId="62BF40E8" w14:textId="77777777" w:rsidR="00E41768" w:rsidRPr="00E41768" w:rsidRDefault="00E41768" w:rsidP="00E41768">
      <w:pPr>
        <w:ind w:right="107"/>
        <w:jc w:val="both"/>
        <w:rPr>
          <w:sz w:val="24"/>
          <w:szCs w:val="24"/>
        </w:rPr>
      </w:pPr>
    </w:p>
    <w:p w14:paraId="5E29F067" w14:textId="77777777" w:rsidR="00E41768" w:rsidRPr="00E41768" w:rsidRDefault="00E41768" w:rsidP="00E41768">
      <w:pPr>
        <w:ind w:right="107"/>
        <w:jc w:val="both"/>
        <w:rPr>
          <w:sz w:val="24"/>
          <w:szCs w:val="24"/>
        </w:rPr>
      </w:pPr>
      <w:r w:rsidRPr="00E41768">
        <w:rPr>
          <w:sz w:val="24"/>
          <w:szCs w:val="24"/>
        </w:rPr>
        <w:t>The language barrier posed a significant obstacle in this investigation. Overcoming this challenge required creative problem-solving. I engaged the services of a professional interpreter who was proficient in the victim's native language, ensuring accurate and clear communication. This step was vital to avoid misinterpretations that could affect the investigation's outcome. It also aligned with the principles of equality and human rights, ensuring equal access to justice for individuals from diverse linguistic backgrounds.</w:t>
      </w:r>
    </w:p>
    <w:p w14:paraId="09F87D62" w14:textId="77777777" w:rsidR="00E41768" w:rsidRPr="00E41768" w:rsidRDefault="00E41768" w:rsidP="00E41768">
      <w:pPr>
        <w:ind w:right="107"/>
        <w:jc w:val="both"/>
        <w:rPr>
          <w:sz w:val="24"/>
          <w:szCs w:val="24"/>
        </w:rPr>
      </w:pPr>
      <w:r w:rsidRPr="00E41768">
        <w:rPr>
          <w:sz w:val="24"/>
          <w:szCs w:val="24"/>
        </w:rPr>
        <w:t>Throughout the investigation, I was guided by the core principles of ethics, equality, diversity, and human rights. My commitment to these principles influenced my decisions and actions, ensuring that the victim's rights were respected, her cultural background was acknowledged, and her dignity was maintained. My interactions were characterized by fairness, empathy, and a commitment to treating every individual with respect, regardless of their background.</w:t>
      </w:r>
    </w:p>
    <w:p w14:paraId="1CEEC38A" w14:textId="77777777" w:rsidR="00E41768" w:rsidRPr="00E41768" w:rsidRDefault="00E41768" w:rsidP="00E41768">
      <w:pPr>
        <w:ind w:right="107"/>
        <w:jc w:val="both"/>
        <w:rPr>
          <w:sz w:val="24"/>
          <w:szCs w:val="24"/>
        </w:rPr>
      </w:pPr>
      <w:r w:rsidRPr="00E41768">
        <w:rPr>
          <w:sz w:val="24"/>
          <w:szCs w:val="24"/>
        </w:rPr>
        <w:t>Equality refers to impartial treatment for all, ensuring uniform rights, opportunities, and resource access regardless of differences. It opposes bias due to factors like gender or race, cultivating a fair society where everyone can flourish (Scheffler, 2010). During the investigation, this was crucial in representing my victim and ensuring she thrived in a challenging chapter of her life. This idea is foundational to human rights and equity.</w:t>
      </w:r>
    </w:p>
    <w:p w14:paraId="0ED03BAF" w14:textId="77777777" w:rsidR="00E41768" w:rsidRPr="00E41768" w:rsidRDefault="00E41768" w:rsidP="00E41768">
      <w:pPr>
        <w:ind w:right="107"/>
        <w:jc w:val="both"/>
        <w:rPr>
          <w:sz w:val="24"/>
          <w:szCs w:val="24"/>
        </w:rPr>
      </w:pPr>
      <w:r w:rsidRPr="00E41768">
        <w:rPr>
          <w:sz w:val="24"/>
          <w:szCs w:val="24"/>
        </w:rPr>
        <w:t xml:space="preserve">Human rights are fundamental rights and freedoms essential to all individuals, regardless of their nationality, race, gender, religion, or any other characteristic. These rights are considered essential for the dignity, well-being, and equality of every human being. They are protected in various international and national legal </w:t>
      </w:r>
      <w:proofErr w:type="gramStart"/>
      <w:r w:rsidRPr="00E41768">
        <w:rPr>
          <w:sz w:val="24"/>
          <w:szCs w:val="24"/>
        </w:rPr>
        <w:t>documents, and</w:t>
      </w:r>
      <w:proofErr w:type="gramEnd"/>
      <w:r w:rsidRPr="00E41768">
        <w:rPr>
          <w:sz w:val="24"/>
          <w:szCs w:val="24"/>
        </w:rPr>
        <w:t xml:space="preserve"> encompass a wide range of entitlements and principles. Examples include Right to Life, Freedom of Expression, Right to Equality, Freedom from Torture and Cruel Treatment and the Right to a Fair Trial. (The Human Rights Act. 2005)</w:t>
      </w:r>
    </w:p>
    <w:p w14:paraId="658E650A" w14:textId="77777777" w:rsidR="00E41768" w:rsidRPr="00E41768" w:rsidRDefault="00E41768" w:rsidP="00E41768">
      <w:pPr>
        <w:ind w:right="107"/>
        <w:jc w:val="both"/>
        <w:rPr>
          <w:sz w:val="24"/>
          <w:szCs w:val="24"/>
        </w:rPr>
      </w:pPr>
      <w:r w:rsidRPr="00E41768">
        <w:rPr>
          <w:sz w:val="24"/>
          <w:szCs w:val="24"/>
        </w:rPr>
        <w:t xml:space="preserve">These rights </w:t>
      </w:r>
      <w:proofErr w:type="gramStart"/>
      <w:r w:rsidRPr="00E41768">
        <w:rPr>
          <w:sz w:val="24"/>
          <w:szCs w:val="24"/>
        </w:rPr>
        <w:t>in particular where</w:t>
      </w:r>
      <w:proofErr w:type="gramEnd"/>
      <w:r w:rsidRPr="00E41768">
        <w:rPr>
          <w:sz w:val="24"/>
          <w:szCs w:val="24"/>
        </w:rPr>
        <w:t xml:space="preserve"> important to note during the investigation and I had to ensure these where are the forefront of navigating my investigation.  </w:t>
      </w:r>
    </w:p>
    <w:p w14:paraId="22C720E1" w14:textId="77777777" w:rsidR="00E41768" w:rsidRDefault="00E41768" w:rsidP="00E41768">
      <w:pPr>
        <w:ind w:right="107"/>
        <w:jc w:val="both"/>
        <w:rPr>
          <w:sz w:val="24"/>
          <w:szCs w:val="24"/>
        </w:rPr>
      </w:pPr>
      <w:r w:rsidRPr="00E41768">
        <w:rPr>
          <w:sz w:val="24"/>
          <w:szCs w:val="24"/>
        </w:rPr>
        <w:t xml:space="preserve">The incident I investigated highlighted the intricate relationship between legal, social, cultural, and linguistic factors in policing. By approaching the case with sensitivity, empathy, and a commitment to core principles, I was able to navigate these complexities effectively. My actions aligned with the principles of ethics, equality, diversity, and human </w:t>
      </w:r>
      <w:r w:rsidRPr="00E41768">
        <w:rPr>
          <w:sz w:val="24"/>
          <w:szCs w:val="24"/>
        </w:rPr>
        <w:lastRenderedPageBreak/>
        <w:t>rights, ensuring that the victim's experience within the criminal justice system was respectful and supportive. Through the application of the Victims Code of Practice, I enabled the victim to engage with the investigative process while safeguarding her rights and well-being. This reflection underscores the dynamic and multifaceted nature of policing and the importance of a holistic approach that considers all facets of an individual's identity and experience.</w:t>
      </w:r>
    </w:p>
    <w:p w14:paraId="21FFA80D" w14:textId="77777777" w:rsidR="00E41768" w:rsidRPr="00E41768" w:rsidRDefault="00E41768" w:rsidP="00E41768">
      <w:pPr>
        <w:ind w:right="107"/>
        <w:jc w:val="both"/>
        <w:rPr>
          <w:sz w:val="24"/>
          <w:szCs w:val="24"/>
        </w:rPr>
      </w:pPr>
    </w:p>
    <w:p w14:paraId="53D8D511" w14:textId="4C450EF6" w:rsidR="00112751" w:rsidRPr="00E41768" w:rsidRDefault="00E41768" w:rsidP="00E41768">
      <w:pPr>
        <w:ind w:right="107"/>
        <w:jc w:val="both"/>
        <w:rPr>
          <w:b/>
          <w:bCs/>
          <w:color w:val="FF0000"/>
          <w:sz w:val="24"/>
          <w:szCs w:val="24"/>
        </w:rPr>
      </w:pPr>
      <w:r w:rsidRPr="00E41768">
        <w:rPr>
          <w:b/>
          <w:bCs/>
          <w:color w:val="FF0000"/>
          <w:sz w:val="24"/>
          <w:szCs w:val="24"/>
        </w:rPr>
        <w:t>1597 words</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4DB4817" w14:textId="77777777" w:rsidR="00E41768" w:rsidRPr="00E41768" w:rsidRDefault="00E41768" w:rsidP="00E41768">
      <w:pPr>
        <w:ind w:right="107"/>
        <w:jc w:val="both"/>
        <w:rPr>
          <w:sz w:val="24"/>
          <w:szCs w:val="24"/>
        </w:rPr>
      </w:pPr>
      <w:r w:rsidRPr="00E41768">
        <w:rPr>
          <w:sz w:val="24"/>
          <w:szCs w:val="24"/>
        </w:rPr>
        <w:t xml:space="preserve">I was the Officer in Charge of a child exploitation case, which was initially reported as a missing person. This incident was a challenging yet rewarding case that I was lucky to be involved with, where I was able to walk away leaving a positive impact. This case was my first real taste of an investigative role within South Wales Police. Child exploitation refers to the exploitation of children for personal, financial, or other gains by taking advantage of their vulnerability. It encompasses various forms, including child labour, sexual exploitation, trafficking, forced criminal activities, and online abuse. This harmful behaviour violates children's rights and requires dedicated efforts to prevent and address it. The child was just 13 years old, a regular missing person, but up until recently had never had a footprint with South Wales Police or other services. He came from a fantastic, loving and caring family. He did not fit the typical stereotype of a child who may be more vulnerable to exploitation and criminal activity. He had gone from being ‘unknown’ to the police, to me dealing with him at least four our six shifts. His police profile, on NICHE, began to show a concerning pattern of behaviours and incidents, that mirrored other regular missing children within the area. That partnered with intelligence reports and looking at who his associates and links were with, I quickly gathered a concerning picture of what this child may be involved with. </w:t>
      </w:r>
    </w:p>
    <w:p w14:paraId="1B69A3B4" w14:textId="77777777" w:rsidR="00E41768" w:rsidRPr="00E41768" w:rsidRDefault="00E41768" w:rsidP="00E41768">
      <w:pPr>
        <w:ind w:right="107"/>
        <w:jc w:val="both"/>
        <w:rPr>
          <w:sz w:val="24"/>
          <w:szCs w:val="24"/>
        </w:rPr>
      </w:pPr>
      <w:r w:rsidRPr="00E41768">
        <w:rPr>
          <w:sz w:val="24"/>
          <w:szCs w:val="24"/>
        </w:rPr>
        <w:t xml:space="preserve">Discretion and decision making is a fundamental and everyday task of police officers. When a crime occurs and is reported, then a critical chain of decisions take place. Decisions which can affect someone’s life forever. Decisions can be made around who should be dispatched? Should an arrest be made? If guilty, then what shall be done with offender? Are there any special circumstances? Who is at risk? Does the suspect need safeguarding? Is the suspect also a victim? Decisions are made in every step of the </w:t>
      </w:r>
      <w:r w:rsidRPr="00E41768">
        <w:rPr>
          <w:sz w:val="24"/>
          <w:szCs w:val="24"/>
        </w:rPr>
        <w:lastRenderedPageBreak/>
        <w:t xml:space="preserve">criminal justice system which will have serious effects and importance on these individuals. </w:t>
      </w:r>
    </w:p>
    <w:p w14:paraId="3EB9E1EB" w14:textId="77777777" w:rsidR="00E41768" w:rsidRPr="00E41768" w:rsidRDefault="00E41768" w:rsidP="00E41768">
      <w:pPr>
        <w:ind w:right="107"/>
        <w:jc w:val="both"/>
        <w:rPr>
          <w:sz w:val="24"/>
          <w:szCs w:val="24"/>
        </w:rPr>
      </w:pPr>
      <w:r w:rsidRPr="00E41768">
        <w:rPr>
          <w:sz w:val="24"/>
          <w:szCs w:val="24"/>
        </w:rPr>
        <w:t xml:space="preserve">Decisions made by police officers can be intrusive, take away a person’s liberty and be intrusive. With that, decisions made must be made rationally and ensure they are fair, humane, effective and efficient. Some decisions are made through an individual’s decision, but others are led by the law, policy and procedures of South Wales Police and criminal justice system. </w:t>
      </w:r>
    </w:p>
    <w:p w14:paraId="7C1CD0AE" w14:textId="77777777" w:rsidR="00E41768" w:rsidRPr="00E41768" w:rsidRDefault="00E41768" w:rsidP="00E41768">
      <w:pPr>
        <w:ind w:right="107"/>
        <w:jc w:val="both"/>
        <w:rPr>
          <w:sz w:val="24"/>
          <w:szCs w:val="24"/>
        </w:rPr>
      </w:pPr>
      <w:r w:rsidRPr="00E41768">
        <w:rPr>
          <w:sz w:val="24"/>
          <w:szCs w:val="24"/>
        </w:rPr>
        <w:t xml:space="preserve">According to </w:t>
      </w:r>
      <w:proofErr w:type="spellStart"/>
      <w:r w:rsidRPr="00E41768">
        <w:rPr>
          <w:sz w:val="24"/>
          <w:szCs w:val="24"/>
        </w:rPr>
        <w:t>Gottredson</w:t>
      </w:r>
      <w:proofErr w:type="spellEnd"/>
      <w:r w:rsidRPr="00E41768">
        <w:rPr>
          <w:sz w:val="24"/>
          <w:szCs w:val="24"/>
        </w:rPr>
        <w:t xml:space="preserve"> 2013, there are three main components to </w:t>
      </w:r>
      <w:proofErr w:type="gramStart"/>
      <w:r w:rsidRPr="00E41768">
        <w:rPr>
          <w:sz w:val="24"/>
          <w:szCs w:val="24"/>
        </w:rPr>
        <w:t>making a decision</w:t>
      </w:r>
      <w:proofErr w:type="gramEnd"/>
      <w:r w:rsidRPr="00E41768">
        <w:rPr>
          <w:sz w:val="24"/>
          <w:szCs w:val="24"/>
        </w:rPr>
        <w:t xml:space="preserve">. The first is a </w:t>
      </w:r>
      <w:proofErr w:type="gramStart"/>
      <w:r w:rsidRPr="00E41768">
        <w:rPr>
          <w:sz w:val="24"/>
          <w:szCs w:val="24"/>
        </w:rPr>
        <w:t>goal, or</w:t>
      </w:r>
      <w:proofErr w:type="gramEnd"/>
      <w:r w:rsidRPr="00E41768">
        <w:rPr>
          <w:sz w:val="24"/>
          <w:szCs w:val="24"/>
        </w:rPr>
        <w:t xml:space="preserve"> set of goals. The question asked is what do we want to have? The second is alternatives, where the decision maker explores a variety of options through the criminal justice system. And finally, information, where the decision maker explores the options based on information.</w:t>
      </w:r>
    </w:p>
    <w:p w14:paraId="787E9B05" w14:textId="77777777" w:rsidR="00E41768" w:rsidRPr="00E41768" w:rsidRDefault="00E41768" w:rsidP="00E41768">
      <w:pPr>
        <w:ind w:right="107"/>
        <w:jc w:val="both"/>
        <w:rPr>
          <w:sz w:val="24"/>
          <w:szCs w:val="24"/>
        </w:rPr>
      </w:pPr>
      <w:r w:rsidRPr="00E41768">
        <w:rPr>
          <w:sz w:val="24"/>
          <w:szCs w:val="24"/>
        </w:rPr>
        <w:t xml:space="preserve">Police officers not only </w:t>
      </w:r>
      <w:proofErr w:type="gramStart"/>
      <w:r w:rsidRPr="00E41768">
        <w:rPr>
          <w:sz w:val="24"/>
          <w:szCs w:val="24"/>
        </w:rPr>
        <w:t>have the ability to</w:t>
      </w:r>
      <w:proofErr w:type="gramEnd"/>
      <w:r w:rsidRPr="00E41768">
        <w:rPr>
          <w:sz w:val="24"/>
          <w:szCs w:val="24"/>
        </w:rPr>
        <w:t xml:space="preserve"> make decisions but use their discretion. They have a greater discretionary freedom in proceedings against offenders. They enforce law but also use discretion in invoking the law, </w:t>
      </w:r>
      <w:proofErr w:type="spellStart"/>
      <w:r w:rsidRPr="00E41768">
        <w:rPr>
          <w:sz w:val="24"/>
          <w:szCs w:val="24"/>
        </w:rPr>
        <w:t>Gottredson</w:t>
      </w:r>
      <w:proofErr w:type="spellEnd"/>
      <w:r w:rsidRPr="00E41768">
        <w:rPr>
          <w:sz w:val="24"/>
          <w:szCs w:val="24"/>
        </w:rPr>
        <w:t xml:space="preserve"> 2013.</w:t>
      </w:r>
    </w:p>
    <w:p w14:paraId="2C0DF9BE" w14:textId="77777777" w:rsidR="00E41768" w:rsidRPr="00E41768" w:rsidRDefault="00E41768" w:rsidP="00E41768">
      <w:pPr>
        <w:ind w:right="107"/>
        <w:jc w:val="both"/>
        <w:rPr>
          <w:sz w:val="24"/>
          <w:szCs w:val="24"/>
        </w:rPr>
      </w:pPr>
      <w:r w:rsidRPr="00E41768">
        <w:rPr>
          <w:sz w:val="24"/>
          <w:szCs w:val="24"/>
        </w:rPr>
        <w:t>The National Decision-Making Model is a structured framework used by South Wales Police officers daily. It is used in both simple and complex situations. For example, dealing with a shoplifting offender or dealing with a child who is being exploited in selling drugs. This model guides officers through a series of steps to make well-informed and balanced decisions.</w:t>
      </w:r>
    </w:p>
    <w:p w14:paraId="2F32A94B" w14:textId="77777777" w:rsidR="00E41768" w:rsidRPr="00E41768" w:rsidRDefault="00E41768" w:rsidP="00E41768">
      <w:pPr>
        <w:ind w:right="107"/>
        <w:jc w:val="both"/>
        <w:rPr>
          <w:sz w:val="24"/>
          <w:szCs w:val="24"/>
        </w:rPr>
      </w:pPr>
      <w:r w:rsidRPr="00E41768">
        <w:rPr>
          <w:sz w:val="24"/>
          <w:szCs w:val="24"/>
        </w:rPr>
        <w:t xml:space="preserve">In relation to my complex and challenging case, the national decision-making model was applied as follows:  </w:t>
      </w:r>
    </w:p>
    <w:p w14:paraId="45956FB9" w14:textId="77777777" w:rsidR="00E41768" w:rsidRPr="00E41768" w:rsidRDefault="00E41768" w:rsidP="00E41768">
      <w:pPr>
        <w:ind w:right="107"/>
        <w:jc w:val="both"/>
        <w:rPr>
          <w:sz w:val="24"/>
          <w:szCs w:val="24"/>
        </w:rPr>
      </w:pPr>
      <w:r w:rsidRPr="00E41768">
        <w:rPr>
          <w:sz w:val="24"/>
          <w:szCs w:val="24"/>
        </w:rPr>
        <w:t>Gather Information and intelligence: I collected all available information about the situation. This included understanding the child's background, the nature of their involvement in drug selling, the individuals or groups exploiting them, and any potential risks to their well-being. I also had to understand and take into consideration his age, of just 13 years, ad his individual needs. The child I was dealing with was dyslexic, autistic and had attention deficit hyperactivity disorder (ADHD). ADHD is a condition that affects people's behaviour. One of the symptoms of ADHD is hyperactivity and impulsiveness, with little or no sense of danger (NHS 2021). In my scenario, this was a concern and made the child more vulnerable.</w:t>
      </w:r>
    </w:p>
    <w:p w14:paraId="10EBDF02" w14:textId="77777777" w:rsidR="00E41768" w:rsidRPr="00E41768" w:rsidRDefault="00E41768" w:rsidP="00E41768">
      <w:pPr>
        <w:ind w:right="107"/>
        <w:jc w:val="both"/>
        <w:rPr>
          <w:sz w:val="24"/>
          <w:szCs w:val="24"/>
        </w:rPr>
      </w:pPr>
      <w:r w:rsidRPr="00E41768">
        <w:rPr>
          <w:sz w:val="24"/>
          <w:szCs w:val="24"/>
        </w:rPr>
        <w:t>Assess the Risks and Benefits: I had to consider the potential risks and benefits of different paths of action. This involved evaluating the immediate safety of the child and his family, the impact of intervention on their vulnerability, and the potential consequences for his future.</w:t>
      </w:r>
    </w:p>
    <w:p w14:paraId="43D6F830" w14:textId="77777777" w:rsidR="00E41768" w:rsidRPr="00E41768" w:rsidRDefault="00E41768" w:rsidP="00E41768">
      <w:pPr>
        <w:ind w:right="107"/>
        <w:jc w:val="both"/>
        <w:rPr>
          <w:sz w:val="24"/>
          <w:szCs w:val="24"/>
        </w:rPr>
      </w:pPr>
      <w:r w:rsidRPr="00E41768">
        <w:rPr>
          <w:sz w:val="24"/>
          <w:szCs w:val="24"/>
        </w:rPr>
        <w:t>Consider Legal and Ethical Aspects: I had to reflect on the legal and ethical considerations, ensuring that any decision made aligned with the law, South Wales Police policies and procedures in relation to child protection, exploitation, and drug offenses. Additionally, I had upheld ethical principles and codes of practices in dealing with a vulnerable child.</w:t>
      </w:r>
    </w:p>
    <w:p w14:paraId="28FC2693" w14:textId="77777777" w:rsidR="00E41768" w:rsidRPr="00E41768" w:rsidRDefault="00E41768" w:rsidP="00E41768">
      <w:pPr>
        <w:ind w:right="107"/>
        <w:jc w:val="both"/>
        <w:rPr>
          <w:sz w:val="24"/>
          <w:szCs w:val="24"/>
        </w:rPr>
      </w:pPr>
      <w:r w:rsidRPr="00E41768">
        <w:rPr>
          <w:sz w:val="24"/>
          <w:szCs w:val="24"/>
        </w:rPr>
        <w:t>Identify Options: I had to generate a list of possible actions to address the situation. These included coordinating with social services, child protection, youth offending services, involving specialised departments and offering support services to the child.</w:t>
      </w:r>
    </w:p>
    <w:p w14:paraId="6C60A6C6" w14:textId="77777777" w:rsidR="00E41768" w:rsidRPr="00E41768" w:rsidRDefault="00E41768" w:rsidP="00E41768">
      <w:pPr>
        <w:ind w:right="107"/>
        <w:jc w:val="both"/>
        <w:rPr>
          <w:sz w:val="24"/>
          <w:szCs w:val="24"/>
        </w:rPr>
      </w:pPr>
      <w:r w:rsidRPr="00E41768">
        <w:rPr>
          <w:sz w:val="24"/>
          <w:szCs w:val="24"/>
        </w:rPr>
        <w:t xml:space="preserve">Evaluate and Prioritise: With each option, I then had to look at the practicability and potential effectiveness of each option. I had to prioritise my actions that prioritised the safety and well-being of the child and potentially his family, that have the potential to disrupt the exploitation and drug-selling activities. </w:t>
      </w:r>
    </w:p>
    <w:p w14:paraId="52EADDCF" w14:textId="77777777" w:rsidR="00E41768" w:rsidRPr="00E41768" w:rsidRDefault="00E41768" w:rsidP="00E41768">
      <w:pPr>
        <w:ind w:right="107"/>
        <w:jc w:val="both"/>
        <w:rPr>
          <w:sz w:val="24"/>
          <w:szCs w:val="24"/>
        </w:rPr>
      </w:pPr>
      <w:r w:rsidRPr="00E41768">
        <w:rPr>
          <w:sz w:val="24"/>
          <w:szCs w:val="24"/>
        </w:rPr>
        <w:t xml:space="preserve">Decision Implementation: I had to choose the most appropriate course of action based on the information and intelligence gathered and the analysis conducted. I then had to </w:t>
      </w:r>
      <w:proofErr w:type="gramStart"/>
      <w:r w:rsidRPr="00E41768">
        <w:rPr>
          <w:sz w:val="24"/>
          <w:szCs w:val="24"/>
        </w:rPr>
        <w:t xml:space="preserve">take </w:t>
      </w:r>
      <w:r w:rsidRPr="00E41768">
        <w:rPr>
          <w:sz w:val="24"/>
          <w:szCs w:val="24"/>
        </w:rPr>
        <w:lastRenderedPageBreak/>
        <w:t>into account</w:t>
      </w:r>
      <w:proofErr w:type="gramEnd"/>
      <w:r w:rsidRPr="00E41768">
        <w:rPr>
          <w:sz w:val="24"/>
          <w:szCs w:val="24"/>
        </w:rPr>
        <w:t xml:space="preserve"> the urgency of the situation and any immediate threats to the child's safety. The child’s safety was priority in every step. </w:t>
      </w:r>
    </w:p>
    <w:p w14:paraId="174C2CFC" w14:textId="77777777" w:rsidR="00E41768" w:rsidRPr="00E41768" w:rsidRDefault="00E41768" w:rsidP="00E41768">
      <w:pPr>
        <w:ind w:right="107"/>
        <w:jc w:val="both"/>
        <w:rPr>
          <w:sz w:val="24"/>
          <w:szCs w:val="24"/>
        </w:rPr>
      </w:pPr>
      <w:r w:rsidRPr="00E41768">
        <w:rPr>
          <w:sz w:val="24"/>
          <w:szCs w:val="24"/>
        </w:rPr>
        <w:t>Review and Reflect: With every decision made, I had to continuously monitor and review the situation. On times I had to adjust the approach as needed based on new information coming to light or changing circumstances.</w:t>
      </w:r>
    </w:p>
    <w:p w14:paraId="606690C4" w14:textId="77777777" w:rsidR="00E41768" w:rsidRPr="00E41768" w:rsidRDefault="00E41768" w:rsidP="00E41768">
      <w:pPr>
        <w:ind w:right="107"/>
        <w:jc w:val="both"/>
        <w:rPr>
          <w:sz w:val="24"/>
          <w:szCs w:val="24"/>
        </w:rPr>
      </w:pPr>
      <w:r w:rsidRPr="00E41768">
        <w:rPr>
          <w:sz w:val="24"/>
          <w:szCs w:val="24"/>
        </w:rPr>
        <w:t>Applying the National Decision-Making Model in this context allowed myself and colleagues, both within South Wales Police and partner agencies I worked closely with, to navigate the complexities and risks of child exploitation while considering the child's safety, well-being, legal responsibilities, ethical considerations, and the broader implications of any action taken. The decisions made had to be accountable and transparent. All decisions where justified and documented accurately, based on the information I had at each time of the decision being made.</w:t>
      </w:r>
    </w:p>
    <w:p w14:paraId="59CCAB82" w14:textId="77777777" w:rsidR="00E41768" w:rsidRPr="00E41768" w:rsidRDefault="00E41768" w:rsidP="00E41768">
      <w:pPr>
        <w:ind w:right="107"/>
        <w:jc w:val="both"/>
        <w:rPr>
          <w:sz w:val="24"/>
          <w:szCs w:val="24"/>
        </w:rPr>
      </w:pPr>
      <w:r w:rsidRPr="00E41768">
        <w:rPr>
          <w:sz w:val="24"/>
          <w:szCs w:val="24"/>
        </w:rPr>
        <w:t xml:space="preserve">Criminal Procedure and Investigations Act (CPIA) 1996 Code of Practice concerns criminal investigations conducted by police officers. A criminal investigation is defined as an investigation “conducted by police officers with a view to it being ascertained whether a person should be charged with an offence, or whether a person charged with an offence is guilty of it” (College of Policing).  The CPIA sets out the </w:t>
      </w:r>
      <w:proofErr w:type="gramStart"/>
      <w:r w:rsidRPr="00E41768">
        <w:rPr>
          <w:sz w:val="24"/>
          <w:szCs w:val="24"/>
        </w:rPr>
        <w:t>manner in which</w:t>
      </w:r>
      <w:proofErr w:type="gramEnd"/>
      <w:r w:rsidRPr="00E41768">
        <w:rPr>
          <w:sz w:val="24"/>
          <w:szCs w:val="24"/>
        </w:rPr>
        <w:t xml:space="preserve"> “police officers are to record, retain and reveal to the prosecutor material obtained in a criminal investigation and which may be relevant to the investigation, and related matters”. Ministry of Justice (2015). This code defines a criminal investigation as an investigation led by police officers with an understanding to it being determined whether a person should be charged of an offence, or whether a person charged with an offence is guilty of it. Ministry of Justice (2015). </w:t>
      </w:r>
    </w:p>
    <w:p w14:paraId="1BDC812E" w14:textId="77777777" w:rsidR="00E41768" w:rsidRPr="00E41768" w:rsidRDefault="00E41768" w:rsidP="00E41768">
      <w:pPr>
        <w:ind w:right="107"/>
        <w:jc w:val="both"/>
        <w:rPr>
          <w:sz w:val="24"/>
          <w:szCs w:val="24"/>
        </w:rPr>
      </w:pPr>
      <w:r w:rsidRPr="00E41768">
        <w:rPr>
          <w:sz w:val="24"/>
          <w:szCs w:val="24"/>
        </w:rPr>
        <w:t xml:space="preserve">In managing my child exploitation case within the CPIA framework, I was able to collect evidence that was thorough and preserve this evidence, comprehend statements and secure digital data that was relevant to my child exploitation case.  </w:t>
      </w:r>
    </w:p>
    <w:p w14:paraId="75548B36" w14:textId="77777777" w:rsidR="00E41768" w:rsidRPr="00E41768" w:rsidRDefault="00E41768" w:rsidP="00E41768">
      <w:pPr>
        <w:ind w:right="107"/>
        <w:jc w:val="both"/>
        <w:rPr>
          <w:sz w:val="24"/>
          <w:szCs w:val="24"/>
        </w:rPr>
      </w:pPr>
      <w:r w:rsidRPr="00E41768">
        <w:rPr>
          <w:sz w:val="24"/>
          <w:szCs w:val="24"/>
        </w:rPr>
        <w:t xml:space="preserve">I also ensured he was protected and his safety and wellbeing prioritised. I had to respect the child’s rights and recognise him as victim of exploitation, not just as an offender. This was challenging as although the child was to be protected, he still needed to take some accountability for his actions. He had been involved in several serious criminal damage offences, where there are victims in each of these cases who also deserve fairness and justice. </w:t>
      </w:r>
    </w:p>
    <w:p w14:paraId="476D9E16" w14:textId="77777777" w:rsidR="00E41768" w:rsidRPr="00E41768" w:rsidRDefault="00E41768" w:rsidP="00E41768">
      <w:pPr>
        <w:ind w:right="107"/>
        <w:jc w:val="both"/>
        <w:rPr>
          <w:sz w:val="24"/>
          <w:szCs w:val="24"/>
        </w:rPr>
      </w:pPr>
      <w:r w:rsidRPr="00E41768">
        <w:rPr>
          <w:sz w:val="24"/>
          <w:szCs w:val="24"/>
        </w:rPr>
        <w:t xml:space="preserve">Sensitive interviews were conducted by experienced and trained police officers, PIP level 2 and 3, who specialise in dealing with children and exploitations. As a response officer, I was able to initially ask questions, however the interview was left to my </w:t>
      </w:r>
      <w:proofErr w:type="gramStart"/>
      <w:r w:rsidRPr="00E41768">
        <w:rPr>
          <w:sz w:val="24"/>
          <w:szCs w:val="24"/>
        </w:rPr>
        <w:t>colleagues</w:t>
      </w:r>
      <w:proofErr w:type="gramEnd"/>
      <w:r w:rsidRPr="00E41768">
        <w:rPr>
          <w:sz w:val="24"/>
          <w:szCs w:val="24"/>
        </w:rPr>
        <w:t xml:space="preserve"> and I supported. The interviews were conducted sensitively, acknowledging the child’s age and vulnerabilities. </w:t>
      </w:r>
    </w:p>
    <w:p w14:paraId="53569B6A" w14:textId="77777777" w:rsidR="00E41768" w:rsidRPr="00E41768" w:rsidRDefault="00E41768" w:rsidP="00E41768">
      <w:pPr>
        <w:ind w:right="107"/>
        <w:jc w:val="both"/>
        <w:rPr>
          <w:sz w:val="24"/>
          <w:szCs w:val="24"/>
        </w:rPr>
      </w:pPr>
      <w:r w:rsidRPr="00E41768">
        <w:rPr>
          <w:sz w:val="24"/>
          <w:szCs w:val="24"/>
        </w:rPr>
        <w:t>I had to adhere to CPIA evidentiary disclosure guidelines for evidence disclosure, sharing pertinent materials responsibly among all involved parties.</w:t>
      </w:r>
    </w:p>
    <w:p w14:paraId="3C952127" w14:textId="77777777" w:rsidR="00E41768" w:rsidRPr="00E41768" w:rsidRDefault="00E41768" w:rsidP="00E41768">
      <w:pPr>
        <w:ind w:right="107"/>
        <w:jc w:val="both"/>
        <w:rPr>
          <w:sz w:val="24"/>
          <w:szCs w:val="24"/>
        </w:rPr>
      </w:pPr>
      <w:r w:rsidRPr="00E41768">
        <w:rPr>
          <w:sz w:val="24"/>
          <w:szCs w:val="24"/>
        </w:rPr>
        <w:t xml:space="preserve">Special measures were considered and offered, to help shield the child's identity and facilitate his evidence during legal proceedings, again prioritising safety. Many witnesses experience fear and stress during investigations of a crime, giving evidence and attending court. With that, fear and stress can affect the quality and quantity of communication with, and by, witnesses of all ages. The Youth Justice and Criminal Evidence Act 1999 (YJCEA) introduced “a range of measures that can be used to facilitate the gathering and giving of evidence by vulnerable and intimidated witnesses by alleviating some of that stress”, (Crown Prosecution Service). The measures are collectively known as "special measures". Although the case I dealt with has yet to reach court, it has been decided that special measures will be offered to the child. I had to identify he was eligible for special measures </w:t>
      </w:r>
      <w:r w:rsidRPr="00E41768">
        <w:rPr>
          <w:sz w:val="24"/>
          <w:szCs w:val="24"/>
        </w:rPr>
        <w:lastRenderedPageBreak/>
        <w:t xml:space="preserve">quickly, to ensure he was safeguarded imminently and to ensure that he would be reassured and supported during the investigation. </w:t>
      </w:r>
    </w:p>
    <w:p w14:paraId="4025A15F" w14:textId="77777777" w:rsidR="00E41768" w:rsidRPr="00E41768" w:rsidRDefault="00E41768" w:rsidP="00E41768">
      <w:pPr>
        <w:ind w:right="107"/>
        <w:jc w:val="both"/>
        <w:rPr>
          <w:sz w:val="24"/>
          <w:szCs w:val="24"/>
        </w:rPr>
      </w:pPr>
      <w:r w:rsidRPr="00E41768">
        <w:rPr>
          <w:sz w:val="24"/>
          <w:szCs w:val="24"/>
        </w:rPr>
        <w:t xml:space="preserve">During this investigation, a collaborative, multi-agency approach was paramount. South Wales Police are limited in how they can support, importantly beyond a criminal conviction, so I had to ensure other services were involved as soon as possible. I had to engage with pertinent agencies like social services, child protection, the child school and youth offending service. This enabled an offer of comprehensive support for the child's recovery and reintegration. Legal protection was also paramount, safeguarding his legal rights, ensuring he had access to the appropriate services and legal representation. Within legal representation, the child chose his social worker as his appropriate adult, thus strengthening the multi-agency approach in this investigation. </w:t>
      </w:r>
    </w:p>
    <w:p w14:paraId="7EAC88EF" w14:textId="77777777" w:rsidR="00E41768" w:rsidRPr="00E41768" w:rsidRDefault="00E41768" w:rsidP="00E41768">
      <w:pPr>
        <w:ind w:right="107"/>
        <w:jc w:val="both"/>
        <w:rPr>
          <w:sz w:val="24"/>
          <w:szCs w:val="24"/>
        </w:rPr>
      </w:pPr>
      <w:r w:rsidRPr="00E41768">
        <w:rPr>
          <w:sz w:val="24"/>
          <w:szCs w:val="24"/>
        </w:rPr>
        <w:t>At the core, addressing children involved in criminal exploitation demands a comprehensive, child-centred approach involving multiple disciplines. My child’s well-being was paramount, support was provided, and legal protocols followed to ensure justice while accounting for his vulnerabilities and individual needs.</w:t>
      </w:r>
    </w:p>
    <w:p w14:paraId="3C0E2758" w14:textId="77777777" w:rsidR="00E41768" w:rsidRPr="00E41768" w:rsidRDefault="00E41768" w:rsidP="00E41768">
      <w:pPr>
        <w:ind w:right="107"/>
        <w:jc w:val="both"/>
        <w:rPr>
          <w:sz w:val="24"/>
          <w:szCs w:val="24"/>
        </w:rPr>
      </w:pPr>
      <w:r w:rsidRPr="00E41768">
        <w:rPr>
          <w:sz w:val="24"/>
          <w:szCs w:val="24"/>
        </w:rPr>
        <w:t xml:space="preserve">In summary, this investigation was complex and challenging, where discretion and decision making in both protecting and safeguarding a vulnerable child, whilst at the same instance ensuring that the child took accountability for his actions, was a difficult task to balance. Within this case, my child, a victim, yet an offender, meant there were further complexity to his need, whilst following the legal frameworks and polices within South Wales Police and beyond. This investigation was not just my investigation, or South Wales Police for that matter. It was a multi-agency approach in ensuring the best decision was made to safeguard, rehabilitate the child, but also provide justice for victims of the exploited child’s actions. </w:t>
      </w:r>
    </w:p>
    <w:p w14:paraId="060831D1" w14:textId="77777777" w:rsidR="00E41768" w:rsidRPr="00E41768" w:rsidRDefault="00E41768" w:rsidP="00E41768">
      <w:pPr>
        <w:ind w:right="107"/>
        <w:jc w:val="both"/>
        <w:rPr>
          <w:sz w:val="24"/>
          <w:szCs w:val="24"/>
        </w:rPr>
      </w:pPr>
    </w:p>
    <w:p w14:paraId="363979F9" w14:textId="036BC00C" w:rsidR="006C7CA5" w:rsidRPr="00E41768" w:rsidRDefault="00E41768" w:rsidP="00E41768">
      <w:pPr>
        <w:ind w:right="107"/>
        <w:jc w:val="both"/>
        <w:rPr>
          <w:b/>
          <w:bCs/>
          <w:color w:val="FF0000"/>
          <w:sz w:val="24"/>
          <w:szCs w:val="24"/>
        </w:rPr>
      </w:pPr>
      <w:r w:rsidRPr="00E41768">
        <w:rPr>
          <w:b/>
          <w:bCs/>
          <w:color w:val="FF0000"/>
          <w:sz w:val="24"/>
          <w:szCs w:val="24"/>
        </w:rPr>
        <w:t>1800 words</w:t>
      </w:r>
    </w:p>
    <w:p w14:paraId="6F968350" w14:textId="77777777" w:rsidR="006E1146" w:rsidRDefault="006E1146" w:rsidP="006E1146">
      <w:pPr>
        <w:ind w:right="107"/>
        <w:jc w:val="both"/>
      </w:pPr>
      <w:bookmarkStart w:id="0" w:name="_Hlk140507225"/>
    </w:p>
    <w:bookmarkEnd w:id="0"/>
    <w:p w14:paraId="224EFE6F" w14:textId="77777777" w:rsidR="006E1146" w:rsidRDefault="006E1146" w:rsidP="006E1146">
      <w:pPr>
        <w:ind w:right="107"/>
        <w:jc w:val="both"/>
      </w:pPr>
    </w:p>
    <w:p w14:paraId="15EDF744" w14:textId="77777777" w:rsidR="006E1146" w:rsidRDefault="006E1146" w:rsidP="006E1146">
      <w:pPr>
        <w:ind w:right="107"/>
        <w:jc w:val="both"/>
      </w:pPr>
    </w:p>
    <w:p w14:paraId="55E8513B" w14:textId="1D279E58" w:rsidR="00025650" w:rsidRPr="00270EEB" w:rsidRDefault="006E1146" w:rsidP="006E1146">
      <w:pPr>
        <w:ind w:right="107"/>
        <w:jc w:val="both"/>
        <w:rPr>
          <w:sz w:val="24"/>
          <w:szCs w:val="24"/>
        </w:rPr>
      </w:pPr>
      <w:r w:rsidRPr="006E1146">
        <w:rPr>
          <w:sz w:val="24"/>
          <w:szCs w:val="24"/>
        </w:rPr>
        <w:t xml:space="preserve">Ministry of Justice (2015). Criminal Procedure and Investigations Act 1996 (section 23(1)) Code of Practice. GOV.UK. Retrieved July 17, 2023, from </w:t>
      </w:r>
      <w:hyperlink r:id="rId20" w:history="1">
        <w:r w:rsidRPr="003F56DF">
          <w:rPr>
            <w:rStyle w:val="Hyperlink"/>
            <w:sz w:val="24"/>
            <w:szCs w:val="24"/>
          </w:rPr>
          <w:t>https://assets.publishing.service.gov.uk/government/uploads/system/uploads/attachment_data/file/447967/code-of-practice-approved.pdf</w:t>
        </w:r>
      </w:hyperlink>
      <w:r>
        <w:rPr>
          <w:sz w:val="24"/>
          <w:szCs w:val="24"/>
        </w:rPr>
        <w:t xml:space="preserve"> </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4ADB1ED"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bookmarkStart w:id="1" w:name="_Hlk144485471"/>
      <w:r w:rsidRPr="00F93071">
        <w:rPr>
          <w:rFonts w:eastAsiaTheme="minorHAnsi"/>
          <w:color w:val="auto"/>
          <w:kern w:val="2"/>
          <w:sz w:val="22"/>
          <w:szCs w:val="22"/>
          <w:lang w:eastAsia="en-US"/>
        </w:rPr>
        <w:t xml:space="preserve">Ahmed, J (2009) </w:t>
      </w:r>
      <w:r w:rsidRPr="00F93071">
        <w:rPr>
          <w:rFonts w:eastAsiaTheme="minorHAnsi"/>
          <w:i/>
          <w:iCs/>
          <w:color w:val="auto"/>
          <w:kern w:val="2"/>
          <w:sz w:val="22"/>
          <w:szCs w:val="22"/>
          <w:lang w:eastAsia="en-US"/>
        </w:rPr>
        <w:t>Domestic Violence Cross Cultural Perspective</w:t>
      </w:r>
      <w:r w:rsidRPr="00F93071">
        <w:rPr>
          <w:rFonts w:eastAsiaTheme="minorHAnsi"/>
          <w:color w:val="auto"/>
          <w:kern w:val="2"/>
          <w:sz w:val="22"/>
          <w:szCs w:val="22"/>
          <w:lang w:eastAsia="en-US"/>
        </w:rPr>
        <w:t xml:space="preserve">. Xlibris Corporation LLC: London </w:t>
      </w:r>
    </w:p>
    <w:p w14:paraId="168F930A"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Barot, H. (2023). Frantically Speaking. </w:t>
      </w:r>
      <w:r w:rsidRPr="00F93071">
        <w:rPr>
          <w:rFonts w:eastAsiaTheme="minorHAnsi"/>
          <w:i/>
          <w:iCs/>
          <w:color w:val="auto"/>
          <w:kern w:val="2"/>
          <w:sz w:val="22"/>
          <w:szCs w:val="22"/>
          <w:lang w:eastAsia="en-US"/>
        </w:rPr>
        <w:t xml:space="preserve">11 Effective Communication Strategies to Resolve Conflict. </w:t>
      </w:r>
      <w:r w:rsidRPr="00F93071">
        <w:rPr>
          <w:rFonts w:eastAsiaTheme="minorHAnsi"/>
          <w:color w:val="auto"/>
          <w:kern w:val="2"/>
          <w:sz w:val="22"/>
          <w:szCs w:val="22"/>
          <w:lang w:eastAsia="en-US"/>
        </w:rPr>
        <w:t xml:space="preserve">Available from </w:t>
      </w:r>
      <w:hyperlink r:id="rId21" w:history="1">
        <w:r w:rsidRPr="00F93071">
          <w:rPr>
            <w:rFonts w:eastAsiaTheme="minorHAnsi"/>
            <w:color w:val="0563C1" w:themeColor="hyperlink"/>
            <w:kern w:val="2"/>
            <w:sz w:val="22"/>
            <w:szCs w:val="22"/>
            <w:u w:val="single"/>
            <w:lang w:eastAsia="en-US"/>
          </w:rPr>
          <w:t>https://franticallyspeaking.com/11-effective-communication-strategies-to-resolve-conflict/?utm_content=cmp-true</w:t>
        </w:r>
      </w:hyperlink>
      <w:r w:rsidRPr="00F93071">
        <w:rPr>
          <w:rFonts w:eastAsiaTheme="minorHAnsi"/>
          <w:color w:val="auto"/>
          <w:kern w:val="2"/>
          <w:sz w:val="22"/>
          <w:szCs w:val="22"/>
          <w:lang w:eastAsia="en-US"/>
        </w:rPr>
        <w:t xml:space="preserve"> (Accessed 16 July 2023)  </w:t>
      </w:r>
    </w:p>
    <w:p w14:paraId="1D08941E"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Barot, H. (2023). </w:t>
      </w:r>
      <w:r w:rsidRPr="00F93071">
        <w:rPr>
          <w:rFonts w:eastAsiaTheme="minorHAnsi"/>
          <w:i/>
          <w:iCs/>
          <w:color w:val="auto"/>
          <w:kern w:val="2"/>
          <w:sz w:val="22"/>
          <w:szCs w:val="22"/>
          <w:lang w:eastAsia="en-US"/>
        </w:rPr>
        <w:t>The Betari Box. Changing Minds</w:t>
      </w:r>
      <w:r w:rsidRPr="00F93071">
        <w:rPr>
          <w:rFonts w:eastAsiaTheme="minorHAnsi"/>
          <w:color w:val="auto"/>
          <w:kern w:val="2"/>
          <w:sz w:val="22"/>
          <w:szCs w:val="22"/>
          <w:lang w:eastAsia="en-US"/>
        </w:rPr>
        <w:t xml:space="preserve">. Available from </w:t>
      </w:r>
      <w:hyperlink r:id="rId22" w:history="1">
        <w:r w:rsidRPr="00F93071">
          <w:rPr>
            <w:rFonts w:eastAsiaTheme="minorHAnsi"/>
            <w:color w:val="0563C1" w:themeColor="hyperlink"/>
            <w:kern w:val="2"/>
            <w:sz w:val="22"/>
            <w:szCs w:val="22"/>
            <w:u w:val="single"/>
            <w:lang w:eastAsia="en-US"/>
          </w:rPr>
          <w:t>http://changingminds.org/explanations/behaviors/betari_box.htm</w:t>
        </w:r>
      </w:hyperlink>
      <w:r w:rsidRPr="00F93071">
        <w:rPr>
          <w:rFonts w:eastAsiaTheme="minorHAnsi"/>
          <w:color w:val="auto"/>
          <w:kern w:val="2"/>
          <w:sz w:val="22"/>
          <w:szCs w:val="22"/>
          <w:lang w:eastAsia="en-US"/>
        </w:rPr>
        <w:t xml:space="preserve"> (Accessed 16 July 2023)</w:t>
      </w:r>
    </w:p>
    <w:p w14:paraId="6D270030"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Bhasin, H. (2020). </w:t>
      </w:r>
      <w:r w:rsidRPr="00F93071">
        <w:rPr>
          <w:rFonts w:eastAsiaTheme="minorHAnsi"/>
          <w:i/>
          <w:iCs/>
          <w:color w:val="auto"/>
          <w:kern w:val="2"/>
          <w:sz w:val="22"/>
          <w:szCs w:val="22"/>
          <w:lang w:eastAsia="en-US"/>
        </w:rPr>
        <w:t>What is Betari Box Model and How to Break the Cycle of Conflict</w:t>
      </w:r>
      <w:r w:rsidRPr="00F93071">
        <w:rPr>
          <w:rFonts w:eastAsiaTheme="minorHAnsi"/>
          <w:color w:val="auto"/>
          <w:kern w:val="2"/>
          <w:sz w:val="22"/>
          <w:szCs w:val="22"/>
          <w:lang w:eastAsia="en-US"/>
        </w:rPr>
        <w:t xml:space="preserve">. Marketing 91. Available from </w:t>
      </w:r>
      <w:hyperlink r:id="rId23" w:history="1">
        <w:r w:rsidRPr="00F93071">
          <w:rPr>
            <w:rFonts w:eastAsiaTheme="minorHAnsi"/>
            <w:color w:val="0563C1" w:themeColor="hyperlink"/>
            <w:kern w:val="2"/>
            <w:sz w:val="22"/>
            <w:szCs w:val="22"/>
            <w:u w:val="single"/>
            <w:lang w:eastAsia="en-US"/>
          </w:rPr>
          <w:t>https://www.marketing91.com/betari-box/</w:t>
        </w:r>
      </w:hyperlink>
      <w:r w:rsidRPr="00F93071">
        <w:rPr>
          <w:rFonts w:eastAsiaTheme="minorHAnsi"/>
          <w:color w:val="auto"/>
          <w:kern w:val="2"/>
          <w:sz w:val="22"/>
          <w:szCs w:val="22"/>
          <w:lang w:eastAsia="en-US"/>
        </w:rPr>
        <w:t xml:space="preserve"> (Accessed 16 July 2023)</w:t>
      </w:r>
    </w:p>
    <w:p w14:paraId="0C3F219C"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Cahn, D. D., &amp; Abigail, R. A. (2014). </w:t>
      </w:r>
      <w:r w:rsidRPr="00F93071">
        <w:rPr>
          <w:rFonts w:eastAsiaTheme="minorHAnsi"/>
          <w:i/>
          <w:iCs/>
          <w:color w:val="auto"/>
          <w:kern w:val="2"/>
          <w:sz w:val="22"/>
          <w:szCs w:val="22"/>
          <w:lang w:eastAsia="en-US"/>
        </w:rPr>
        <w:t>Managing Conflict through Communication</w:t>
      </w:r>
      <w:r w:rsidRPr="00F93071">
        <w:rPr>
          <w:rFonts w:eastAsiaTheme="minorHAnsi"/>
          <w:color w:val="auto"/>
          <w:kern w:val="2"/>
          <w:sz w:val="22"/>
          <w:szCs w:val="22"/>
          <w:lang w:eastAsia="en-US"/>
        </w:rPr>
        <w:t xml:space="preserve"> (5th ed.). Pearson Education: London </w:t>
      </w:r>
    </w:p>
    <w:p w14:paraId="6CF90E00"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College of Policing (2013) </w:t>
      </w:r>
      <w:r w:rsidRPr="00F93071">
        <w:rPr>
          <w:rFonts w:eastAsiaTheme="minorHAnsi"/>
          <w:i/>
          <w:iCs/>
          <w:color w:val="auto"/>
          <w:kern w:val="2"/>
          <w:sz w:val="22"/>
          <w:szCs w:val="22"/>
          <w:lang w:eastAsia="en-US"/>
        </w:rPr>
        <w:t>Investigation introduction.</w:t>
      </w:r>
      <w:r w:rsidRPr="00F93071">
        <w:rPr>
          <w:rFonts w:eastAsiaTheme="minorHAnsi"/>
          <w:color w:val="auto"/>
          <w:kern w:val="2"/>
          <w:sz w:val="22"/>
          <w:szCs w:val="22"/>
          <w:lang w:eastAsia="en-US"/>
        </w:rPr>
        <w:t xml:space="preserve"> Available online: </w:t>
      </w:r>
      <w:hyperlink r:id="rId24" w:history="1">
        <w:r w:rsidRPr="00F93071">
          <w:rPr>
            <w:rFonts w:eastAsiaTheme="minorHAnsi"/>
            <w:color w:val="0563C1" w:themeColor="hyperlink"/>
            <w:kern w:val="2"/>
            <w:sz w:val="22"/>
            <w:szCs w:val="22"/>
            <w:u w:val="single"/>
            <w:lang w:eastAsia="en-US"/>
          </w:rPr>
          <w:t>https://www.college.police.uk/app/investigation/investigation-introduction</w:t>
        </w:r>
      </w:hyperlink>
      <w:r w:rsidRPr="00F93071">
        <w:rPr>
          <w:rFonts w:eastAsiaTheme="minorHAnsi"/>
          <w:color w:val="auto"/>
          <w:kern w:val="2"/>
          <w:sz w:val="22"/>
          <w:szCs w:val="22"/>
          <w:lang w:eastAsia="en-US"/>
        </w:rPr>
        <w:t xml:space="preserve"> (Accessed 25 August 2023) </w:t>
      </w:r>
    </w:p>
    <w:p w14:paraId="299AF5E9"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Coursea (2023) </w:t>
      </w:r>
      <w:r w:rsidRPr="00F93071">
        <w:rPr>
          <w:rFonts w:eastAsiaTheme="minorHAnsi"/>
          <w:i/>
          <w:iCs/>
          <w:color w:val="auto"/>
          <w:kern w:val="2"/>
          <w:sz w:val="22"/>
          <w:szCs w:val="22"/>
          <w:lang w:eastAsia="en-US"/>
        </w:rPr>
        <w:t>Conflict Management: Definition, Strategies, and Styles</w:t>
      </w:r>
      <w:r w:rsidRPr="00F93071">
        <w:rPr>
          <w:rFonts w:eastAsiaTheme="minorHAnsi"/>
          <w:color w:val="auto"/>
          <w:kern w:val="2"/>
          <w:sz w:val="22"/>
          <w:szCs w:val="22"/>
          <w:lang w:eastAsia="en-US"/>
        </w:rPr>
        <w:t xml:space="preserve">. Available from </w:t>
      </w:r>
      <w:hyperlink r:id="rId25" w:history="1">
        <w:r w:rsidRPr="00F93071">
          <w:rPr>
            <w:rFonts w:eastAsiaTheme="minorHAnsi"/>
            <w:color w:val="0563C1" w:themeColor="hyperlink"/>
            <w:kern w:val="2"/>
            <w:sz w:val="22"/>
            <w:szCs w:val="22"/>
            <w:u w:val="single"/>
            <w:lang w:eastAsia="en-US"/>
          </w:rPr>
          <w:t>www.coursera.org/ca/articles/conflict-management</w:t>
        </w:r>
      </w:hyperlink>
      <w:r w:rsidRPr="00F93071">
        <w:rPr>
          <w:rFonts w:eastAsiaTheme="minorHAnsi"/>
          <w:color w:val="auto"/>
          <w:kern w:val="2"/>
          <w:sz w:val="22"/>
          <w:szCs w:val="22"/>
          <w:lang w:eastAsia="en-US"/>
        </w:rPr>
        <w:t xml:space="preserve"> (Accessed 16July 2023) </w:t>
      </w:r>
    </w:p>
    <w:p w14:paraId="38D8B24D"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proofErr w:type="spellStart"/>
      <w:r w:rsidRPr="00F93071">
        <w:rPr>
          <w:rFonts w:eastAsiaTheme="minorHAnsi"/>
          <w:color w:val="auto"/>
          <w:kern w:val="2"/>
          <w:sz w:val="22"/>
          <w:szCs w:val="22"/>
          <w:lang w:eastAsia="en-US"/>
        </w:rPr>
        <w:t>Dewe</w:t>
      </w:r>
      <w:proofErr w:type="spellEnd"/>
      <w:r w:rsidRPr="00F93071">
        <w:rPr>
          <w:rFonts w:eastAsiaTheme="minorHAnsi"/>
          <w:color w:val="auto"/>
          <w:kern w:val="2"/>
          <w:sz w:val="22"/>
          <w:szCs w:val="22"/>
          <w:lang w:eastAsia="en-US"/>
        </w:rPr>
        <w:t xml:space="preserve">, P J. O'Driscoll, M P. Cooper, C L. (2010). </w:t>
      </w:r>
      <w:r w:rsidRPr="00F93071">
        <w:rPr>
          <w:rFonts w:eastAsiaTheme="minorHAnsi"/>
          <w:i/>
          <w:iCs/>
          <w:color w:val="auto"/>
          <w:kern w:val="2"/>
          <w:sz w:val="22"/>
          <w:szCs w:val="22"/>
          <w:lang w:eastAsia="en-US"/>
        </w:rPr>
        <w:t xml:space="preserve">Coping with work stress: a review and critique. </w:t>
      </w:r>
      <w:r w:rsidRPr="00F93071">
        <w:rPr>
          <w:rFonts w:eastAsiaTheme="minorHAnsi"/>
          <w:color w:val="auto"/>
          <w:kern w:val="2"/>
          <w:sz w:val="22"/>
          <w:szCs w:val="22"/>
          <w:lang w:eastAsia="en-US"/>
        </w:rPr>
        <w:t>Wiley: Blackwell</w:t>
      </w:r>
    </w:p>
    <w:p w14:paraId="6C3D18D3"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proofErr w:type="spellStart"/>
      <w:r w:rsidRPr="00F93071">
        <w:rPr>
          <w:rFonts w:eastAsiaTheme="minorHAnsi"/>
          <w:color w:val="auto"/>
          <w:kern w:val="2"/>
          <w:sz w:val="22"/>
          <w:szCs w:val="22"/>
          <w:lang w:eastAsia="en-US"/>
        </w:rPr>
        <w:t>Gottredhen</w:t>
      </w:r>
      <w:proofErr w:type="spellEnd"/>
      <w:r w:rsidRPr="00F93071">
        <w:rPr>
          <w:rFonts w:eastAsiaTheme="minorHAnsi"/>
          <w:color w:val="auto"/>
          <w:kern w:val="2"/>
          <w:sz w:val="22"/>
          <w:szCs w:val="22"/>
          <w:lang w:eastAsia="en-US"/>
        </w:rPr>
        <w:t xml:space="preserve">. Michael (2013) </w:t>
      </w:r>
      <w:r w:rsidRPr="00F93071">
        <w:rPr>
          <w:rFonts w:eastAsiaTheme="minorHAnsi"/>
          <w:i/>
          <w:iCs/>
          <w:color w:val="auto"/>
          <w:kern w:val="2"/>
          <w:sz w:val="22"/>
          <w:szCs w:val="22"/>
          <w:lang w:eastAsia="en-US"/>
        </w:rPr>
        <w:t>Decision Making in Criminal Justice: toward the rationale. Exercise of discretion.</w:t>
      </w:r>
      <w:r w:rsidRPr="00F93071">
        <w:rPr>
          <w:rFonts w:eastAsiaTheme="minorHAnsi"/>
          <w:color w:val="auto"/>
          <w:kern w:val="2"/>
          <w:sz w:val="22"/>
          <w:szCs w:val="22"/>
          <w:lang w:eastAsia="en-US"/>
        </w:rPr>
        <w:t xml:space="preserve"> Second edition. Springer Science: New York  </w:t>
      </w:r>
    </w:p>
    <w:p w14:paraId="7EEE4338"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Great Britain Ministry of Justice. (2015). </w:t>
      </w:r>
      <w:r w:rsidRPr="00F93071">
        <w:rPr>
          <w:rFonts w:eastAsiaTheme="minorHAnsi"/>
          <w:i/>
          <w:iCs/>
          <w:color w:val="auto"/>
          <w:kern w:val="2"/>
          <w:sz w:val="22"/>
          <w:szCs w:val="22"/>
          <w:lang w:eastAsia="en-US"/>
        </w:rPr>
        <w:t>Code of Practice for Victims of Crime</w:t>
      </w:r>
      <w:r w:rsidRPr="00F93071">
        <w:rPr>
          <w:rFonts w:eastAsiaTheme="minorHAnsi"/>
          <w:color w:val="auto"/>
          <w:kern w:val="2"/>
          <w:sz w:val="22"/>
          <w:szCs w:val="22"/>
          <w:lang w:eastAsia="en-US"/>
        </w:rPr>
        <w:t xml:space="preserve">. H M Government. </w:t>
      </w:r>
    </w:p>
    <w:p w14:paraId="1595C331"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Harkness, K L. Hayden, E P (2020). </w:t>
      </w:r>
      <w:r w:rsidRPr="00F93071">
        <w:rPr>
          <w:rFonts w:eastAsiaTheme="minorHAnsi"/>
          <w:i/>
          <w:iCs/>
          <w:color w:val="auto"/>
          <w:kern w:val="2"/>
          <w:sz w:val="22"/>
          <w:szCs w:val="22"/>
          <w:lang w:eastAsia="en-US"/>
        </w:rPr>
        <w:t>The Oxford Handbook of Stress and Mental Health.</w:t>
      </w:r>
      <w:r w:rsidRPr="00F93071">
        <w:rPr>
          <w:rFonts w:eastAsiaTheme="minorHAnsi"/>
          <w:color w:val="auto"/>
          <w:kern w:val="2"/>
          <w:sz w:val="22"/>
          <w:szCs w:val="22"/>
          <w:lang w:eastAsia="en-US"/>
        </w:rPr>
        <w:t xml:space="preserve"> Oxford University Press: New York </w:t>
      </w:r>
    </w:p>
    <w:p w14:paraId="2D6DEE6B"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Headspace (2023</w:t>
      </w:r>
      <w:r w:rsidRPr="00F93071">
        <w:rPr>
          <w:rFonts w:eastAsiaTheme="minorHAnsi"/>
          <w:i/>
          <w:iCs/>
          <w:color w:val="auto"/>
          <w:kern w:val="2"/>
          <w:sz w:val="22"/>
          <w:szCs w:val="22"/>
          <w:lang w:eastAsia="en-US"/>
        </w:rPr>
        <w:t>). Meditation for stress</w:t>
      </w:r>
      <w:r w:rsidRPr="00F93071">
        <w:rPr>
          <w:rFonts w:eastAsiaTheme="minorHAnsi"/>
          <w:color w:val="auto"/>
          <w:kern w:val="2"/>
          <w:sz w:val="22"/>
          <w:szCs w:val="22"/>
          <w:lang w:eastAsia="en-US"/>
        </w:rPr>
        <w:t xml:space="preserve">. Available at </w:t>
      </w:r>
      <w:hyperlink r:id="rId26" w:history="1">
        <w:r w:rsidRPr="00F93071">
          <w:rPr>
            <w:rFonts w:eastAsiaTheme="minorHAnsi"/>
            <w:color w:val="0563C1" w:themeColor="hyperlink"/>
            <w:kern w:val="2"/>
            <w:sz w:val="22"/>
            <w:szCs w:val="22"/>
            <w:u w:val="single"/>
            <w:lang w:eastAsia="en-US"/>
          </w:rPr>
          <w:t>www.headspace.com/meditation</w:t>
        </w:r>
      </w:hyperlink>
      <w:r w:rsidRPr="00F93071">
        <w:rPr>
          <w:rFonts w:eastAsiaTheme="minorHAnsi"/>
          <w:color w:val="auto"/>
          <w:kern w:val="2"/>
          <w:sz w:val="22"/>
          <w:szCs w:val="22"/>
          <w:lang w:eastAsia="en-US"/>
        </w:rPr>
        <w:t xml:space="preserve"> (Accessed 23 August 2023) </w:t>
      </w:r>
    </w:p>
    <w:p w14:paraId="6D603A83"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https://assets.publishing.service.gov.uk/government/uploads/system/uploads/attachment_data/file/1054541/physical-activity-for-adults-and-older-adults.pdf </w:t>
      </w:r>
    </w:p>
    <w:p w14:paraId="1FB1A3E9" w14:textId="77777777" w:rsidR="00F93071" w:rsidRPr="00F93071" w:rsidRDefault="00F07D30" w:rsidP="00F93071">
      <w:pPr>
        <w:overflowPunct/>
        <w:autoSpaceDE/>
        <w:autoSpaceDN/>
        <w:adjustRightInd/>
        <w:spacing w:after="160" w:line="259" w:lineRule="auto"/>
        <w:textAlignment w:val="auto"/>
        <w:rPr>
          <w:rFonts w:eastAsiaTheme="minorHAnsi"/>
          <w:color w:val="auto"/>
          <w:kern w:val="2"/>
          <w:sz w:val="22"/>
          <w:szCs w:val="22"/>
          <w:lang w:eastAsia="en-US"/>
        </w:rPr>
      </w:pPr>
      <w:hyperlink r:id="rId27" w:history="1">
        <w:r w:rsidR="00F93071" w:rsidRPr="00F93071">
          <w:rPr>
            <w:rFonts w:eastAsiaTheme="minorHAnsi"/>
            <w:color w:val="0563C1" w:themeColor="hyperlink"/>
            <w:kern w:val="2"/>
            <w:sz w:val="22"/>
            <w:szCs w:val="22"/>
            <w:u w:val="single"/>
            <w:lang w:eastAsia="en-US"/>
          </w:rPr>
          <w:t>https://mindworks.org/blog/mindfulness-and-awareness-meditation-brings-resilience/</w:t>
        </w:r>
      </w:hyperlink>
      <w:r w:rsidR="00F93071" w:rsidRPr="00F93071">
        <w:rPr>
          <w:rFonts w:eastAsiaTheme="minorHAnsi"/>
          <w:color w:val="auto"/>
          <w:kern w:val="2"/>
          <w:sz w:val="22"/>
          <w:szCs w:val="22"/>
          <w:lang w:eastAsia="en-US"/>
        </w:rPr>
        <w:t xml:space="preserve"> (Accessed 13 July 2023) </w:t>
      </w:r>
    </w:p>
    <w:p w14:paraId="7CE9DFE8"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Laurence, E (2018) </w:t>
      </w:r>
      <w:r w:rsidRPr="00F93071">
        <w:rPr>
          <w:rFonts w:eastAsiaTheme="minorHAnsi"/>
          <w:i/>
          <w:iCs/>
          <w:color w:val="auto"/>
          <w:kern w:val="2"/>
          <w:sz w:val="22"/>
          <w:szCs w:val="22"/>
          <w:lang w:eastAsia="en-US"/>
        </w:rPr>
        <w:t xml:space="preserve">Endorphins and Exercise: How Intense Does a Workout Have to Be for the ‘High’ to Kick in? </w:t>
      </w:r>
      <w:r w:rsidRPr="00F93071">
        <w:rPr>
          <w:rFonts w:eastAsiaTheme="minorHAnsi"/>
          <w:color w:val="auto"/>
          <w:kern w:val="2"/>
          <w:sz w:val="22"/>
          <w:szCs w:val="22"/>
          <w:lang w:eastAsia="en-US"/>
        </w:rPr>
        <w:t xml:space="preserve">Well and Good. Available at  </w:t>
      </w:r>
      <w:hyperlink r:id="rId28" w:history="1">
        <w:r w:rsidRPr="00F93071">
          <w:rPr>
            <w:rFonts w:eastAsiaTheme="minorHAnsi"/>
            <w:color w:val="0563C1" w:themeColor="hyperlink"/>
            <w:kern w:val="2"/>
            <w:sz w:val="22"/>
            <w:szCs w:val="22"/>
            <w:u w:val="single"/>
            <w:lang w:eastAsia="en-US"/>
          </w:rPr>
          <w:t>https://www.wellandgood.com/endorphins-and-exercise/</w:t>
        </w:r>
      </w:hyperlink>
      <w:r w:rsidRPr="00F93071">
        <w:rPr>
          <w:rFonts w:eastAsiaTheme="minorHAnsi"/>
          <w:color w:val="auto"/>
          <w:kern w:val="2"/>
          <w:sz w:val="22"/>
          <w:szCs w:val="22"/>
          <w:lang w:eastAsia="en-US"/>
        </w:rPr>
        <w:t xml:space="preserve">  (Accessed 24 August 2023) </w:t>
      </w:r>
    </w:p>
    <w:p w14:paraId="333FC550"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Leisink, L., &amp; Andersen, L. B. (2021). </w:t>
      </w:r>
      <w:r w:rsidRPr="00F93071">
        <w:rPr>
          <w:rFonts w:eastAsiaTheme="minorHAnsi"/>
          <w:i/>
          <w:iCs/>
          <w:color w:val="auto"/>
          <w:kern w:val="2"/>
          <w:sz w:val="22"/>
          <w:szCs w:val="22"/>
          <w:lang w:eastAsia="en-US"/>
        </w:rPr>
        <w:t>Managing for Public Service Performance: How People and Values Make a Difference Managing for Public Service Performance: How People and Values Make a Difference.</w:t>
      </w:r>
      <w:r w:rsidRPr="00F93071">
        <w:rPr>
          <w:rFonts w:eastAsiaTheme="minorHAnsi"/>
          <w:color w:val="auto"/>
          <w:kern w:val="2"/>
          <w:sz w:val="22"/>
          <w:szCs w:val="22"/>
          <w:lang w:eastAsia="en-US"/>
        </w:rPr>
        <w:t xml:space="preserve"> Oxford University Press.</w:t>
      </w:r>
    </w:p>
    <w:p w14:paraId="3081559F"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Mind (2017). </w:t>
      </w:r>
      <w:r w:rsidRPr="00F93071">
        <w:rPr>
          <w:rFonts w:eastAsiaTheme="minorHAnsi"/>
          <w:i/>
          <w:iCs/>
          <w:color w:val="auto"/>
          <w:kern w:val="2"/>
          <w:sz w:val="22"/>
          <w:szCs w:val="22"/>
          <w:lang w:eastAsia="en-US"/>
        </w:rPr>
        <w:t>What is stress?</w:t>
      </w:r>
      <w:r w:rsidRPr="00F93071">
        <w:rPr>
          <w:rFonts w:eastAsiaTheme="minorHAnsi"/>
          <w:color w:val="auto"/>
          <w:kern w:val="2"/>
          <w:sz w:val="22"/>
          <w:szCs w:val="22"/>
          <w:lang w:eastAsia="en-US"/>
        </w:rPr>
        <w:t xml:space="preserve"> Available at: </w:t>
      </w:r>
      <w:hyperlink r:id="rId29" w:history="1">
        <w:r w:rsidRPr="00F93071">
          <w:rPr>
            <w:rFonts w:eastAsiaTheme="minorHAnsi"/>
            <w:color w:val="0563C1" w:themeColor="hyperlink"/>
            <w:kern w:val="2"/>
            <w:sz w:val="22"/>
            <w:szCs w:val="22"/>
            <w:u w:val="single"/>
            <w:lang w:eastAsia="en-US"/>
          </w:rPr>
          <w:t>https://www.mind.org.uk/information-support/types-of-mental-health-problems/stress/what-is-stress</w:t>
        </w:r>
      </w:hyperlink>
      <w:r w:rsidRPr="00F93071">
        <w:rPr>
          <w:rFonts w:eastAsiaTheme="minorHAnsi"/>
          <w:color w:val="auto"/>
          <w:kern w:val="2"/>
          <w:sz w:val="22"/>
          <w:szCs w:val="22"/>
          <w:lang w:eastAsia="en-US"/>
        </w:rPr>
        <w:t xml:space="preserve"> (Accessed 25 August 2023)</w:t>
      </w:r>
    </w:p>
    <w:p w14:paraId="6CBE7A25"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lastRenderedPageBreak/>
        <w:t xml:space="preserve">NHS (2021). </w:t>
      </w:r>
      <w:r w:rsidRPr="00F93071">
        <w:rPr>
          <w:rFonts w:eastAsiaTheme="minorHAnsi"/>
          <w:i/>
          <w:iCs/>
          <w:color w:val="auto"/>
          <w:kern w:val="2"/>
          <w:sz w:val="22"/>
          <w:szCs w:val="22"/>
          <w:lang w:eastAsia="en-US"/>
        </w:rPr>
        <w:t>Attention deficit hyperactivity disorder ADHD</w:t>
      </w:r>
      <w:r w:rsidRPr="00F93071">
        <w:rPr>
          <w:rFonts w:eastAsiaTheme="minorHAnsi"/>
          <w:color w:val="auto"/>
          <w:kern w:val="2"/>
          <w:sz w:val="22"/>
          <w:szCs w:val="22"/>
          <w:lang w:eastAsia="en-US"/>
        </w:rPr>
        <w:t xml:space="preserve">.  Available at </w:t>
      </w:r>
      <w:hyperlink r:id="rId30" w:history="1">
        <w:r w:rsidRPr="00F93071">
          <w:rPr>
            <w:rFonts w:eastAsiaTheme="minorHAnsi"/>
            <w:color w:val="0563C1" w:themeColor="hyperlink"/>
            <w:kern w:val="2"/>
            <w:sz w:val="22"/>
            <w:szCs w:val="22"/>
            <w:u w:val="single"/>
            <w:lang w:eastAsia="en-US"/>
          </w:rPr>
          <w:t>https://www.nhs.uk/conditions/attention-deficit-hyperactivity-disorder-adhd/symptoms/</w:t>
        </w:r>
      </w:hyperlink>
      <w:r w:rsidRPr="00F93071">
        <w:rPr>
          <w:rFonts w:eastAsiaTheme="minorHAnsi"/>
          <w:color w:val="auto"/>
          <w:kern w:val="2"/>
          <w:sz w:val="22"/>
          <w:szCs w:val="22"/>
          <w:lang w:eastAsia="en-US"/>
        </w:rPr>
        <w:t xml:space="preserve"> (Accessed 23 August 2023) </w:t>
      </w:r>
    </w:p>
    <w:p w14:paraId="6260BEEC"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NHS (2022). </w:t>
      </w:r>
      <w:r w:rsidRPr="00F93071">
        <w:rPr>
          <w:rFonts w:eastAsiaTheme="minorHAnsi"/>
          <w:i/>
          <w:iCs/>
          <w:color w:val="auto"/>
          <w:kern w:val="2"/>
          <w:sz w:val="22"/>
          <w:szCs w:val="22"/>
          <w:lang w:eastAsia="en-US"/>
        </w:rPr>
        <w:t>Bouncing back from life’s challenges and building resilience</w:t>
      </w:r>
      <w:r w:rsidRPr="00F93071">
        <w:rPr>
          <w:rFonts w:eastAsiaTheme="minorHAnsi"/>
          <w:color w:val="auto"/>
          <w:kern w:val="2"/>
          <w:sz w:val="22"/>
          <w:szCs w:val="22"/>
          <w:lang w:eastAsia="en-US"/>
        </w:rPr>
        <w:t xml:space="preserve">. Available at: </w:t>
      </w:r>
      <w:hyperlink r:id="rId31" w:history="1">
        <w:r w:rsidRPr="00F93071">
          <w:rPr>
            <w:rFonts w:eastAsiaTheme="minorHAnsi"/>
            <w:color w:val="0563C1" w:themeColor="hyperlink"/>
            <w:kern w:val="2"/>
            <w:sz w:val="22"/>
            <w:szCs w:val="22"/>
            <w:u w:val="single"/>
            <w:lang w:eastAsia="en-US"/>
          </w:rPr>
          <w:t>https://www.nhs.uk/every-mind-matters/mental-wellbeing-tips/self-help-cbt-techniques/bouncing-back-from-lifes-challenges/</w:t>
        </w:r>
      </w:hyperlink>
      <w:r w:rsidRPr="00F93071">
        <w:rPr>
          <w:rFonts w:eastAsiaTheme="minorHAnsi"/>
          <w:color w:val="auto"/>
          <w:kern w:val="2"/>
          <w:sz w:val="22"/>
          <w:szCs w:val="22"/>
          <w:lang w:eastAsia="en-US"/>
        </w:rPr>
        <w:t xml:space="preserve"> (Accessed 25 August 2023) </w:t>
      </w:r>
    </w:p>
    <w:p w14:paraId="348949B6"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NHS Choices (2020). </w:t>
      </w:r>
      <w:r w:rsidRPr="00F93071">
        <w:rPr>
          <w:rFonts w:eastAsiaTheme="minorHAnsi"/>
          <w:i/>
          <w:iCs/>
          <w:color w:val="auto"/>
          <w:kern w:val="2"/>
          <w:sz w:val="22"/>
          <w:szCs w:val="22"/>
          <w:lang w:eastAsia="en-US"/>
        </w:rPr>
        <w:t>Benefits of exercise - Exercise.</w:t>
      </w:r>
      <w:r w:rsidRPr="00F93071">
        <w:rPr>
          <w:rFonts w:eastAsiaTheme="minorHAnsi"/>
          <w:color w:val="auto"/>
          <w:kern w:val="2"/>
          <w:sz w:val="22"/>
          <w:szCs w:val="22"/>
          <w:lang w:eastAsia="en-US"/>
        </w:rPr>
        <w:t xml:space="preserve"> Available at: </w:t>
      </w:r>
      <w:hyperlink r:id="rId32" w:history="1">
        <w:r w:rsidRPr="00F93071">
          <w:rPr>
            <w:rFonts w:eastAsiaTheme="minorHAnsi"/>
            <w:color w:val="0563C1" w:themeColor="hyperlink"/>
            <w:kern w:val="2"/>
            <w:sz w:val="22"/>
            <w:szCs w:val="22"/>
            <w:u w:val="single"/>
            <w:lang w:eastAsia="en-US"/>
          </w:rPr>
          <w:t>https://www.nhs.uk/live-well/exercise/exercise-health-benefits</w:t>
        </w:r>
      </w:hyperlink>
      <w:r w:rsidRPr="00F93071">
        <w:rPr>
          <w:rFonts w:eastAsiaTheme="minorHAnsi"/>
          <w:color w:val="auto"/>
          <w:kern w:val="2"/>
          <w:sz w:val="22"/>
          <w:szCs w:val="22"/>
          <w:lang w:eastAsia="en-US"/>
        </w:rPr>
        <w:t xml:space="preserve"> (Accessed 13 July 2023)</w:t>
      </w:r>
    </w:p>
    <w:p w14:paraId="11DDAD20"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proofErr w:type="spellStart"/>
      <w:r w:rsidRPr="00F93071">
        <w:rPr>
          <w:rFonts w:eastAsiaTheme="minorHAnsi"/>
          <w:color w:val="auto"/>
          <w:kern w:val="2"/>
          <w:sz w:val="22"/>
          <w:szCs w:val="22"/>
          <w:lang w:eastAsia="en-US"/>
        </w:rPr>
        <w:t>Podvoll</w:t>
      </w:r>
      <w:proofErr w:type="spellEnd"/>
      <w:r w:rsidRPr="00F93071">
        <w:rPr>
          <w:rFonts w:eastAsiaTheme="minorHAnsi"/>
          <w:color w:val="auto"/>
          <w:kern w:val="2"/>
          <w:sz w:val="22"/>
          <w:szCs w:val="22"/>
          <w:lang w:eastAsia="en-US"/>
        </w:rPr>
        <w:t xml:space="preserve">, K (2023) </w:t>
      </w:r>
      <w:r w:rsidRPr="00F93071">
        <w:rPr>
          <w:rFonts w:eastAsiaTheme="minorHAnsi"/>
          <w:i/>
          <w:iCs/>
          <w:color w:val="auto"/>
          <w:kern w:val="2"/>
          <w:sz w:val="22"/>
          <w:szCs w:val="22"/>
          <w:lang w:eastAsia="en-US"/>
        </w:rPr>
        <w:t>Mindfulness and awareness meditation brings resilience</w:t>
      </w:r>
      <w:r w:rsidRPr="00F93071">
        <w:rPr>
          <w:rFonts w:eastAsiaTheme="minorHAnsi"/>
          <w:color w:val="auto"/>
          <w:kern w:val="2"/>
          <w:sz w:val="22"/>
          <w:szCs w:val="22"/>
          <w:lang w:eastAsia="en-US"/>
        </w:rPr>
        <w:t xml:space="preserve"> </w:t>
      </w:r>
      <w:proofErr w:type="spellStart"/>
      <w:r w:rsidRPr="00F93071">
        <w:rPr>
          <w:rFonts w:eastAsiaTheme="minorHAnsi"/>
          <w:color w:val="auto"/>
          <w:kern w:val="2"/>
          <w:sz w:val="22"/>
          <w:szCs w:val="22"/>
          <w:lang w:eastAsia="en-US"/>
        </w:rPr>
        <w:t>MindWorks</w:t>
      </w:r>
      <w:proofErr w:type="spellEnd"/>
      <w:r w:rsidRPr="00F93071">
        <w:rPr>
          <w:rFonts w:eastAsiaTheme="minorHAnsi"/>
          <w:color w:val="auto"/>
          <w:kern w:val="2"/>
          <w:sz w:val="22"/>
          <w:szCs w:val="22"/>
          <w:lang w:eastAsia="en-US"/>
        </w:rPr>
        <w:t xml:space="preserve">: </w:t>
      </w:r>
      <w:proofErr w:type="spellStart"/>
      <w:r w:rsidRPr="00F93071">
        <w:rPr>
          <w:rFonts w:eastAsiaTheme="minorHAnsi"/>
          <w:color w:val="auto"/>
          <w:kern w:val="2"/>
          <w:sz w:val="22"/>
          <w:szCs w:val="22"/>
          <w:lang w:eastAsia="en-US"/>
        </w:rPr>
        <w:t>Khaydroup</w:t>
      </w:r>
      <w:proofErr w:type="spellEnd"/>
      <w:r w:rsidRPr="00F93071">
        <w:rPr>
          <w:rFonts w:eastAsiaTheme="minorHAnsi"/>
          <w:color w:val="auto"/>
          <w:kern w:val="2"/>
          <w:sz w:val="22"/>
          <w:szCs w:val="22"/>
          <w:lang w:eastAsia="en-US"/>
        </w:rPr>
        <w:t xml:space="preserve"> </w:t>
      </w:r>
      <w:proofErr w:type="spellStart"/>
      <w:r w:rsidRPr="00F93071">
        <w:rPr>
          <w:rFonts w:eastAsiaTheme="minorHAnsi"/>
          <w:color w:val="auto"/>
          <w:kern w:val="2"/>
          <w:sz w:val="22"/>
          <w:szCs w:val="22"/>
          <w:lang w:eastAsia="en-US"/>
        </w:rPr>
        <w:t>Podvoll</w:t>
      </w:r>
      <w:proofErr w:type="spellEnd"/>
      <w:r w:rsidRPr="00F93071">
        <w:rPr>
          <w:rFonts w:eastAsiaTheme="minorHAnsi"/>
          <w:color w:val="auto"/>
          <w:kern w:val="2"/>
          <w:sz w:val="22"/>
          <w:szCs w:val="22"/>
          <w:lang w:eastAsia="en-US"/>
        </w:rPr>
        <w:t xml:space="preserve">. Available at </w:t>
      </w:r>
    </w:p>
    <w:p w14:paraId="00476E95"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Scheffler, S. (2010). </w:t>
      </w:r>
      <w:r w:rsidRPr="00F93071">
        <w:rPr>
          <w:rFonts w:eastAsiaTheme="minorHAnsi"/>
          <w:i/>
          <w:iCs/>
          <w:color w:val="auto"/>
          <w:kern w:val="2"/>
          <w:sz w:val="22"/>
          <w:szCs w:val="22"/>
          <w:lang w:eastAsia="en-US"/>
        </w:rPr>
        <w:t>Equality and Tradition: Questions of Value in Moral and Political Theory</w:t>
      </w:r>
      <w:r w:rsidRPr="00F93071">
        <w:rPr>
          <w:rFonts w:eastAsiaTheme="minorHAnsi"/>
          <w:color w:val="auto"/>
          <w:kern w:val="2"/>
          <w:sz w:val="22"/>
          <w:szCs w:val="22"/>
          <w:lang w:eastAsia="en-US"/>
        </w:rPr>
        <w:t xml:space="preserve">. Oxford University Press: London </w:t>
      </w:r>
    </w:p>
    <w:p w14:paraId="4F6A0852"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South Wales Police. Our vision, values and ethics. Available from </w:t>
      </w:r>
      <w:hyperlink r:id="rId33" w:anchor=":~:text=Our%20vision%2C%20values%20and%20ethics%201%20Our%20vision,4%20Joint%20Independent%20Ethics%20Committee%20...%205%20Downloads" w:history="1">
        <w:r w:rsidRPr="00F93071">
          <w:rPr>
            <w:rFonts w:eastAsiaTheme="minorHAnsi"/>
            <w:color w:val="0563C1" w:themeColor="hyperlink"/>
            <w:kern w:val="2"/>
            <w:sz w:val="22"/>
            <w:szCs w:val="22"/>
            <w:u w:val="single"/>
            <w:lang w:eastAsia="en-US"/>
          </w:rPr>
          <w:t>https://www.south-wales.police.uk/police-forces/south-wales-police/areas/about-us/about-us/our-vision-values-and-ethics/#:~:text=Our%20vision%2C%20values%20and%20ethics%201%20Our%20vision,4%20Joint%20Independent%20Ethics%20Committee%20...%205%20Downloads</w:t>
        </w:r>
      </w:hyperlink>
      <w:r w:rsidRPr="00F93071">
        <w:rPr>
          <w:rFonts w:eastAsiaTheme="minorHAnsi"/>
          <w:color w:val="auto"/>
          <w:kern w:val="2"/>
          <w:sz w:val="22"/>
          <w:szCs w:val="22"/>
          <w:lang w:eastAsia="en-US"/>
        </w:rPr>
        <w:t xml:space="preserve"> ( Accessed 17 July 2023) </w:t>
      </w:r>
    </w:p>
    <w:p w14:paraId="31CE027D"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Stadler, S. (2019). </w:t>
      </w:r>
      <w:r w:rsidRPr="00F93071">
        <w:rPr>
          <w:rFonts w:eastAsiaTheme="minorHAnsi"/>
          <w:i/>
          <w:iCs/>
          <w:color w:val="auto"/>
          <w:kern w:val="2"/>
          <w:sz w:val="22"/>
          <w:szCs w:val="22"/>
          <w:lang w:eastAsia="en-US"/>
        </w:rPr>
        <w:t>Conflict, Culture and Communication</w:t>
      </w:r>
      <w:r w:rsidRPr="00F93071">
        <w:rPr>
          <w:rFonts w:eastAsiaTheme="minorHAnsi"/>
          <w:color w:val="auto"/>
          <w:kern w:val="2"/>
          <w:sz w:val="22"/>
          <w:szCs w:val="22"/>
          <w:lang w:eastAsia="en-US"/>
        </w:rPr>
        <w:t xml:space="preserve"> (1st ed.). Routledge: London </w:t>
      </w:r>
    </w:p>
    <w:p w14:paraId="47424F53"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Street, A (2023) </w:t>
      </w:r>
      <w:r w:rsidRPr="00F93071">
        <w:rPr>
          <w:rFonts w:eastAsiaTheme="minorHAnsi"/>
          <w:i/>
          <w:iCs/>
          <w:color w:val="auto"/>
          <w:kern w:val="2"/>
          <w:sz w:val="22"/>
          <w:szCs w:val="22"/>
          <w:lang w:eastAsia="en-US"/>
        </w:rPr>
        <w:t>Stress Management and Coping: Section 2: Taking Care of My Body: Point 4 - The Power of Exercise</w:t>
      </w:r>
      <w:r w:rsidRPr="00F93071">
        <w:rPr>
          <w:rFonts w:eastAsiaTheme="minorHAnsi"/>
          <w:color w:val="auto"/>
          <w:kern w:val="2"/>
          <w:sz w:val="22"/>
          <w:szCs w:val="22"/>
          <w:lang w:eastAsia="en-US"/>
        </w:rPr>
        <w:t xml:space="preserve">. American Academy of Paediatrics. Available at: </w:t>
      </w:r>
      <w:hyperlink r:id="rId34" w:history="1">
        <w:r w:rsidRPr="00F93071">
          <w:rPr>
            <w:rFonts w:eastAsiaTheme="minorHAnsi"/>
            <w:color w:val="0563C1" w:themeColor="hyperlink"/>
            <w:kern w:val="2"/>
            <w:sz w:val="22"/>
            <w:szCs w:val="22"/>
            <w:u w:val="single"/>
            <w:lang w:eastAsia="en-US"/>
          </w:rPr>
          <w:t>https://video-alexanderstreet-com.ezproxy.uwtsd.ac.uk/watch/stress-management-and-coping-section-2-taking-care-of-my-body-point-4-the-power-of-exercise?utm_campaign=Video&amp;utm_medium=MARC&amp;utm_source=aspresolver</w:t>
        </w:r>
      </w:hyperlink>
      <w:r w:rsidRPr="00F93071">
        <w:rPr>
          <w:rFonts w:eastAsiaTheme="minorHAnsi"/>
          <w:color w:val="auto"/>
          <w:kern w:val="2"/>
          <w:sz w:val="22"/>
          <w:szCs w:val="22"/>
          <w:lang w:eastAsia="en-US"/>
        </w:rPr>
        <w:t xml:space="preserve">  (Accessed 13 July 2023) </w:t>
      </w:r>
    </w:p>
    <w:p w14:paraId="55E9FBCB"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The Crown Prosecution Service (CPS). </w:t>
      </w:r>
      <w:r w:rsidRPr="00F93071">
        <w:rPr>
          <w:rFonts w:eastAsiaTheme="minorHAnsi"/>
          <w:i/>
          <w:iCs/>
          <w:color w:val="auto"/>
          <w:kern w:val="2"/>
          <w:sz w:val="22"/>
          <w:szCs w:val="22"/>
          <w:lang w:eastAsia="en-US"/>
        </w:rPr>
        <w:t>Special Measures.</w:t>
      </w:r>
      <w:r w:rsidRPr="00F93071">
        <w:rPr>
          <w:rFonts w:eastAsiaTheme="minorHAnsi"/>
          <w:color w:val="auto"/>
          <w:kern w:val="2"/>
          <w:sz w:val="22"/>
          <w:szCs w:val="22"/>
          <w:lang w:eastAsia="en-US"/>
        </w:rPr>
        <w:t xml:space="preserve"> Available at: </w:t>
      </w:r>
      <w:hyperlink r:id="rId35" w:anchor="What%20Are%20Special%20Measures" w:history="1">
        <w:r w:rsidRPr="00F93071">
          <w:rPr>
            <w:rFonts w:eastAsiaTheme="minorHAnsi"/>
            <w:color w:val="0563C1" w:themeColor="hyperlink"/>
            <w:kern w:val="2"/>
            <w:sz w:val="22"/>
            <w:szCs w:val="22"/>
            <w:u w:val="single"/>
            <w:lang w:eastAsia="en-US"/>
          </w:rPr>
          <w:t>https://www.cps.gov.uk/legal-guidance/special-measures#What%20Are%20Special%20Measures</w:t>
        </w:r>
      </w:hyperlink>
      <w:r w:rsidRPr="00F93071">
        <w:rPr>
          <w:rFonts w:eastAsiaTheme="minorHAnsi"/>
          <w:color w:val="auto"/>
          <w:kern w:val="2"/>
          <w:sz w:val="22"/>
          <w:szCs w:val="22"/>
          <w:lang w:eastAsia="en-US"/>
        </w:rPr>
        <w:t xml:space="preserve">? (Accessed 25 August 2023) </w:t>
      </w:r>
    </w:p>
    <w:p w14:paraId="0C6D7005"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The Human Rights Act. (2005). Equality and Human Right Commission. Available from </w:t>
      </w:r>
      <w:hyperlink r:id="rId36" w:history="1">
        <w:r w:rsidRPr="00F93071">
          <w:rPr>
            <w:rFonts w:eastAsiaTheme="minorHAnsi"/>
            <w:color w:val="0563C1" w:themeColor="hyperlink"/>
            <w:kern w:val="2"/>
            <w:sz w:val="22"/>
            <w:szCs w:val="22"/>
            <w:u w:val="single"/>
            <w:lang w:eastAsia="en-US"/>
          </w:rPr>
          <w:t>https://www.equalityhumanrights.com/en/human-rights/human-rights-act</w:t>
        </w:r>
      </w:hyperlink>
      <w:r w:rsidRPr="00F93071">
        <w:rPr>
          <w:rFonts w:eastAsiaTheme="minorHAnsi"/>
          <w:color w:val="auto"/>
          <w:kern w:val="2"/>
          <w:sz w:val="22"/>
          <w:szCs w:val="22"/>
          <w:lang w:eastAsia="en-US"/>
        </w:rPr>
        <w:t xml:space="preserve"> Accessed 14 July 2023. </w:t>
      </w:r>
    </w:p>
    <w:p w14:paraId="5D6F180D"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UK Chief Medical Officers Physical Activity Guidelines 2019  </w:t>
      </w:r>
    </w:p>
    <w:p w14:paraId="09FA9952"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Ungar, M. Liebenberg, L (2008) </w:t>
      </w:r>
      <w:r w:rsidRPr="00F93071">
        <w:rPr>
          <w:rFonts w:eastAsiaTheme="minorHAnsi"/>
          <w:i/>
          <w:iCs/>
          <w:color w:val="auto"/>
          <w:kern w:val="2"/>
          <w:sz w:val="22"/>
          <w:szCs w:val="22"/>
          <w:lang w:eastAsia="en-US"/>
        </w:rPr>
        <w:t>Resilience in Action.</w:t>
      </w:r>
      <w:r w:rsidRPr="00F93071">
        <w:rPr>
          <w:rFonts w:eastAsiaTheme="minorHAnsi"/>
          <w:color w:val="auto"/>
          <w:kern w:val="2"/>
          <w:sz w:val="22"/>
          <w:szCs w:val="22"/>
          <w:lang w:eastAsia="en-US"/>
        </w:rPr>
        <w:t xml:space="preserve"> University of Toronto Press: Canada </w:t>
      </w:r>
    </w:p>
    <w:p w14:paraId="6DD89629" w14:textId="77777777" w:rsidR="00F93071" w:rsidRPr="00F93071" w:rsidRDefault="00F93071" w:rsidP="00F9307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F93071">
        <w:rPr>
          <w:rFonts w:asciiTheme="minorHAnsi" w:eastAsiaTheme="minorHAnsi" w:hAnsiTheme="minorHAnsi" w:cstheme="minorBidi"/>
          <w:color w:val="auto"/>
          <w:kern w:val="2"/>
          <w:sz w:val="22"/>
          <w:szCs w:val="22"/>
          <w:lang w:eastAsia="en-US"/>
        </w:rPr>
        <w:t> </w:t>
      </w:r>
    </w:p>
    <w:p w14:paraId="290585A7" w14:textId="77777777" w:rsidR="00F93071" w:rsidRPr="00F93071" w:rsidRDefault="00F93071" w:rsidP="00F9307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250CF227" w14:textId="06DF5C46" w:rsidR="006D4550" w:rsidRDefault="006D4550" w:rsidP="00E41768">
      <w:pPr>
        <w:overflowPunct/>
        <w:autoSpaceDE/>
        <w:autoSpaceDN/>
        <w:adjustRightInd/>
        <w:ind w:right="107"/>
        <w:textAlignment w:val="auto"/>
        <w:rPr>
          <w:b/>
          <w:sz w:val="24"/>
          <w:szCs w:val="24"/>
        </w:rPr>
      </w:pPr>
      <w:r>
        <w:rPr>
          <w:b/>
          <w:sz w:val="24"/>
          <w:szCs w:val="24"/>
        </w:rPr>
        <w:br w:type="page"/>
      </w:r>
    </w:p>
    <w:bookmarkEnd w:id="1"/>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623654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roofErr w:type="spellStart"/>
      <w:proofErr w:type="gramStart"/>
      <w:r w:rsidR="00F07D30" w:rsidRPr="00F07D30">
        <w:rPr>
          <w:rFonts w:eastAsia="Arial"/>
          <w:i/>
          <w:iCs/>
          <w:color w:val="000000" w:themeColor="text1"/>
          <w:sz w:val="24"/>
          <w:szCs w:val="24"/>
          <w:highlight w:val="yellow"/>
        </w:rPr>
        <w:t>S.Davies</w:t>
      </w:r>
      <w:proofErr w:type="spellEnd"/>
      <w:proofErr w:type="gramEnd"/>
      <w:r w:rsidR="00F07D30">
        <w:rPr>
          <w:rFonts w:eastAsia="Arial"/>
          <w:color w:val="000000" w:themeColor="text1"/>
          <w:sz w:val="24"/>
          <w:szCs w:val="24"/>
          <w:highlight w:val="yellow"/>
        </w:rPr>
        <w:t xml:space="preserve"> </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5D55F68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F07D30">
        <w:rPr>
          <w:rFonts w:eastAsia="Arial"/>
          <w:color w:val="000000" w:themeColor="text1"/>
          <w:sz w:val="24"/>
          <w:szCs w:val="24"/>
          <w:highlight w:val="yellow"/>
        </w:rPr>
        <w:t>25/09/23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721CC" w14:textId="77777777" w:rsidR="00700917" w:rsidRDefault="00700917">
      <w:r>
        <w:separator/>
      </w:r>
    </w:p>
  </w:endnote>
  <w:endnote w:type="continuationSeparator" w:id="0">
    <w:p w14:paraId="57ED4232" w14:textId="77777777" w:rsidR="00700917" w:rsidRDefault="00700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23482" w14:textId="77777777" w:rsidR="00700917" w:rsidRDefault="00700917">
      <w:r>
        <w:separator/>
      </w:r>
    </w:p>
  </w:footnote>
  <w:footnote w:type="continuationSeparator" w:id="0">
    <w:p w14:paraId="331FD3AE" w14:textId="77777777" w:rsidR="00700917" w:rsidRDefault="00700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9129765">
    <w:abstractNumId w:val="38"/>
  </w:num>
  <w:num w:numId="2" w16cid:durableId="1255476817">
    <w:abstractNumId w:val="31"/>
  </w:num>
  <w:num w:numId="3" w16cid:durableId="1829010676">
    <w:abstractNumId w:val="23"/>
  </w:num>
  <w:num w:numId="4" w16cid:durableId="835921591">
    <w:abstractNumId w:val="1"/>
    <w:lvlOverride w:ilvl="0">
      <w:lvl w:ilvl="0">
        <w:start w:val="1"/>
        <w:numFmt w:val="bullet"/>
        <w:lvlText w:val=""/>
        <w:lvlJc w:val="left"/>
        <w:pPr>
          <w:ind w:left="720" w:hanging="360"/>
        </w:pPr>
        <w:rPr>
          <w:rFonts w:ascii="Symbol" w:hAnsi="Symbol" w:hint="default"/>
        </w:rPr>
      </w:lvl>
    </w:lvlOverride>
  </w:num>
  <w:num w:numId="5" w16cid:durableId="1436631576">
    <w:abstractNumId w:val="21"/>
  </w:num>
  <w:num w:numId="6" w16cid:durableId="64184036">
    <w:abstractNumId w:val="45"/>
  </w:num>
  <w:num w:numId="7" w16cid:durableId="1954945039">
    <w:abstractNumId w:val="47"/>
  </w:num>
  <w:num w:numId="8" w16cid:durableId="713504250">
    <w:abstractNumId w:val="34"/>
  </w:num>
  <w:num w:numId="9" w16cid:durableId="75788699">
    <w:abstractNumId w:val="32"/>
  </w:num>
  <w:num w:numId="10" w16cid:durableId="1007975322">
    <w:abstractNumId w:val="28"/>
  </w:num>
  <w:num w:numId="11" w16cid:durableId="1305039832">
    <w:abstractNumId w:val="29"/>
  </w:num>
  <w:num w:numId="12" w16cid:durableId="114644491">
    <w:abstractNumId w:val="9"/>
  </w:num>
  <w:num w:numId="13" w16cid:durableId="1307784300">
    <w:abstractNumId w:val="33"/>
  </w:num>
  <w:num w:numId="14" w16cid:durableId="1148017424">
    <w:abstractNumId w:val="16"/>
  </w:num>
  <w:num w:numId="15" w16cid:durableId="691806973">
    <w:abstractNumId w:val="15"/>
  </w:num>
  <w:num w:numId="16" w16cid:durableId="1993633166">
    <w:abstractNumId w:val="26"/>
  </w:num>
  <w:num w:numId="17" w16cid:durableId="304553583">
    <w:abstractNumId w:val="7"/>
  </w:num>
  <w:num w:numId="18" w16cid:durableId="456027407">
    <w:abstractNumId w:val="25"/>
  </w:num>
  <w:num w:numId="19" w16cid:durableId="331228849">
    <w:abstractNumId w:val="14"/>
  </w:num>
  <w:num w:numId="20" w16cid:durableId="1425489608">
    <w:abstractNumId w:val="12"/>
  </w:num>
  <w:num w:numId="21" w16cid:durableId="15602907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6857192">
    <w:abstractNumId w:val="22"/>
  </w:num>
  <w:num w:numId="23" w16cid:durableId="584262586">
    <w:abstractNumId w:val="17"/>
  </w:num>
  <w:num w:numId="24" w16cid:durableId="1355812932">
    <w:abstractNumId w:val="13"/>
  </w:num>
  <w:num w:numId="25" w16cid:durableId="1390033243">
    <w:abstractNumId w:val="10"/>
  </w:num>
  <w:num w:numId="26" w16cid:durableId="723067421">
    <w:abstractNumId w:val="27"/>
  </w:num>
  <w:num w:numId="27" w16cid:durableId="1028264408">
    <w:abstractNumId w:val="18"/>
  </w:num>
  <w:num w:numId="28" w16cid:durableId="1587497135">
    <w:abstractNumId w:val="41"/>
  </w:num>
  <w:num w:numId="29" w16cid:durableId="775060379">
    <w:abstractNumId w:val="35"/>
  </w:num>
  <w:num w:numId="30" w16cid:durableId="325519140">
    <w:abstractNumId w:val="40"/>
  </w:num>
  <w:num w:numId="31" w16cid:durableId="550265866">
    <w:abstractNumId w:val="19"/>
  </w:num>
  <w:num w:numId="32" w16cid:durableId="246041030">
    <w:abstractNumId w:val="43"/>
  </w:num>
  <w:num w:numId="33" w16cid:durableId="1280332978">
    <w:abstractNumId w:val="30"/>
  </w:num>
  <w:num w:numId="34" w16cid:durableId="1643735846">
    <w:abstractNumId w:val="11"/>
  </w:num>
  <w:num w:numId="35" w16cid:durableId="335378893">
    <w:abstractNumId w:val="44"/>
  </w:num>
  <w:num w:numId="36" w16cid:durableId="1022174032">
    <w:abstractNumId w:val="39"/>
  </w:num>
  <w:num w:numId="37" w16cid:durableId="1414623983">
    <w:abstractNumId w:val="4"/>
  </w:num>
  <w:num w:numId="38" w16cid:durableId="86736234">
    <w:abstractNumId w:val="46"/>
  </w:num>
  <w:num w:numId="39" w16cid:durableId="1183515875">
    <w:abstractNumId w:val="42"/>
  </w:num>
  <w:num w:numId="40" w16cid:durableId="800616506">
    <w:abstractNumId w:val="36"/>
  </w:num>
  <w:num w:numId="41" w16cid:durableId="622931521">
    <w:abstractNumId w:val="37"/>
  </w:num>
  <w:num w:numId="42" w16cid:durableId="1223176241">
    <w:abstractNumId w:val="3"/>
  </w:num>
  <w:num w:numId="43" w16cid:durableId="621112410">
    <w:abstractNumId w:val="5"/>
  </w:num>
  <w:num w:numId="44" w16cid:durableId="72970398">
    <w:abstractNumId w:val="24"/>
  </w:num>
  <w:num w:numId="45" w16cid:durableId="1105421901">
    <w:abstractNumId w:val="6"/>
  </w:num>
  <w:num w:numId="46" w16cid:durableId="261258142">
    <w:abstractNumId w:val="2"/>
  </w:num>
  <w:num w:numId="47" w16cid:durableId="51006257">
    <w:abstractNumId w:val="0"/>
  </w:num>
  <w:num w:numId="48" w16cid:durableId="1734885413">
    <w:abstractNumId w:val="20"/>
  </w:num>
  <w:num w:numId="49" w16cid:durableId="12803066">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18D"/>
    <w:rsid w:val="00003990"/>
    <w:rsid w:val="000045B8"/>
    <w:rsid w:val="00020EEC"/>
    <w:rsid w:val="00025650"/>
    <w:rsid w:val="00026FCB"/>
    <w:rsid w:val="00027B1F"/>
    <w:rsid w:val="0003088B"/>
    <w:rsid w:val="000325D9"/>
    <w:rsid w:val="000372B2"/>
    <w:rsid w:val="0004079F"/>
    <w:rsid w:val="00043932"/>
    <w:rsid w:val="00045B87"/>
    <w:rsid w:val="00045C07"/>
    <w:rsid w:val="0005137C"/>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9E4"/>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BD6"/>
    <w:rsid w:val="00114F52"/>
    <w:rsid w:val="001347F8"/>
    <w:rsid w:val="00137BB5"/>
    <w:rsid w:val="00137E05"/>
    <w:rsid w:val="001447F6"/>
    <w:rsid w:val="00147DE3"/>
    <w:rsid w:val="00150193"/>
    <w:rsid w:val="00150794"/>
    <w:rsid w:val="001608C4"/>
    <w:rsid w:val="001678DD"/>
    <w:rsid w:val="00171418"/>
    <w:rsid w:val="00190415"/>
    <w:rsid w:val="001961CF"/>
    <w:rsid w:val="001A59BB"/>
    <w:rsid w:val="001A6A51"/>
    <w:rsid w:val="001A79C4"/>
    <w:rsid w:val="001B331A"/>
    <w:rsid w:val="001C0C77"/>
    <w:rsid w:val="001C0E74"/>
    <w:rsid w:val="001D229F"/>
    <w:rsid w:val="001E3FAC"/>
    <w:rsid w:val="001E5CC4"/>
    <w:rsid w:val="001F1A01"/>
    <w:rsid w:val="001F4552"/>
    <w:rsid w:val="002019EB"/>
    <w:rsid w:val="002030F2"/>
    <w:rsid w:val="00205051"/>
    <w:rsid w:val="00206319"/>
    <w:rsid w:val="00211F65"/>
    <w:rsid w:val="00220D06"/>
    <w:rsid w:val="002246A0"/>
    <w:rsid w:val="00224AF9"/>
    <w:rsid w:val="00230439"/>
    <w:rsid w:val="002333C2"/>
    <w:rsid w:val="00235118"/>
    <w:rsid w:val="00235176"/>
    <w:rsid w:val="00236061"/>
    <w:rsid w:val="0024100E"/>
    <w:rsid w:val="00241C1B"/>
    <w:rsid w:val="0024288B"/>
    <w:rsid w:val="0025394E"/>
    <w:rsid w:val="00255D8E"/>
    <w:rsid w:val="002628D9"/>
    <w:rsid w:val="002657E9"/>
    <w:rsid w:val="0026665E"/>
    <w:rsid w:val="00270EEB"/>
    <w:rsid w:val="002711F9"/>
    <w:rsid w:val="0027147E"/>
    <w:rsid w:val="002761F4"/>
    <w:rsid w:val="002775E1"/>
    <w:rsid w:val="00277844"/>
    <w:rsid w:val="00277979"/>
    <w:rsid w:val="002808EB"/>
    <w:rsid w:val="00291ADD"/>
    <w:rsid w:val="00294868"/>
    <w:rsid w:val="00295CA1"/>
    <w:rsid w:val="002A0B7B"/>
    <w:rsid w:val="002A291A"/>
    <w:rsid w:val="002A5604"/>
    <w:rsid w:val="002B1701"/>
    <w:rsid w:val="002B23C3"/>
    <w:rsid w:val="002B443A"/>
    <w:rsid w:val="002B5B35"/>
    <w:rsid w:val="002B7E6D"/>
    <w:rsid w:val="002C256A"/>
    <w:rsid w:val="002C496D"/>
    <w:rsid w:val="002D05EB"/>
    <w:rsid w:val="002D2F29"/>
    <w:rsid w:val="002E7017"/>
    <w:rsid w:val="002F4F6E"/>
    <w:rsid w:val="003007EA"/>
    <w:rsid w:val="003015C3"/>
    <w:rsid w:val="00303B5B"/>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1B9B"/>
    <w:rsid w:val="003B2A14"/>
    <w:rsid w:val="003C19F1"/>
    <w:rsid w:val="003C2892"/>
    <w:rsid w:val="003C4186"/>
    <w:rsid w:val="003C458C"/>
    <w:rsid w:val="003C4D7B"/>
    <w:rsid w:val="003C6185"/>
    <w:rsid w:val="003D0D2D"/>
    <w:rsid w:val="003D4710"/>
    <w:rsid w:val="003E16D7"/>
    <w:rsid w:val="003E197E"/>
    <w:rsid w:val="003F1A37"/>
    <w:rsid w:val="003F23AC"/>
    <w:rsid w:val="004046F0"/>
    <w:rsid w:val="0040668F"/>
    <w:rsid w:val="00412677"/>
    <w:rsid w:val="00413251"/>
    <w:rsid w:val="00414B76"/>
    <w:rsid w:val="004348AE"/>
    <w:rsid w:val="004376C0"/>
    <w:rsid w:val="0044223A"/>
    <w:rsid w:val="00450C83"/>
    <w:rsid w:val="00451851"/>
    <w:rsid w:val="00453343"/>
    <w:rsid w:val="004608B9"/>
    <w:rsid w:val="00465947"/>
    <w:rsid w:val="00470BB1"/>
    <w:rsid w:val="004718F7"/>
    <w:rsid w:val="00473153"/>
    <w:rsid w:val="00473243"/>
    <w:rsid w:val="004743AF"/>
    <w:rsid w:val="00482C17"/>
    <w:rsid w:val="004911B4"/>
    <w:rsid w:val="0049196A"/>
    <w:rsid w:val="004923DA"/>
    <w:rsid w:val="00493434"/>
    <w:rsid w:val="004962F9"/>
    <w:rsid w:val="004968E2"/>
    <w:rsid w:val="004A2A49"/>
    <w:rsid w:val="004A7676"/>
    <w:rsid w:val="004B0AB8"/>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0F21"/>
    <w:rsid w:val="004F1E21"/>
    <w:rsid w:val="004F740D"/>
    <w:rsid w:val="004F7B8F"/>
    <w:rsid w:val="0050067F"/>
    <w:rsid w:val="00500748"/>
    <w:rsid w:val="005011D6"/>
    <w:rsid w:val="0050167A"/>
    <w:rsid w:val="005042F1"/>
    <w:rsid w:val="00504B92"/>
    <w:rsid w:val="005079EC"/>
    <w:rsid w:val="00511CFE"/>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3307"/>
    <w:rsid w:val="006A7A6D"/>
    <w:rsid w:val="006B5E67"/>
    <w:rsid w:val="006B718C"/>
    <w:rsid w:val="006C2EB5"/>
    <w:rsid w:val="006C7CA5"/>
    <w:rsid w:val="006D18A3"/>
    <w:rsid w:val="006D4550"/>
    <w:rsid w:val="006D5970"/>
    <w:rsid w:val="006E1146"/>
    <w:rsid w:val="006E481E"/>
    <w:rsid w:val="006E795F"/>
    <w:rsid w:val="00700249"/>
    <w:rsid w:val="00700917"/>
    <w:rsid w:val="0070604C"/>
    <w:rsid w:val="007069CD"/>
    <w:rsid w:val="00711A70"/>
    <w:rsid w:val="00712E6F"/>
    <w:rsid w:val="00712E90"/>
    <w:rsid w:val="00713B7E"/>
    <w:rsid w:val="007204AE"/>
    <w:rsid w:val="00723444"/>
    <w:rsid w:val="0072678F"/>
    <w:rsid w:val="00727C4C"/>
    <w:rsid w:val="00732FB9"/>
    <w:rsid w:val="00734809"/>
    <w:rsid w:val="00734E90"/>
    <w:rsid w:val="007406E1"/>
    <w:rsid w:val="00743E40"/>
    <w:rsid w:val="00744052"/>
    <w:rsid w:val="00745FDB"/>
    <w:rsid w:val="00751263"/>
    <w:rsid w:val="0075704F"/>
    <w:rsid w:val="00763B2D"/>
    <w:rsid w:val="00772924"/>
    <w:rsid w:val="00772C15"/>
    <w:rsid w:val="00777A55"/>
    <w:rsid w:val="00785CA8"/>
    <w:rsid w:val="00786E77"/>
    <w:rsid w:val="007872F2"/>
    <w:rsid w:val="007908E0"/>
    <w:rsid w:val="00792181"/>
    <w:rsid w:val="00793EB3"/>
    <w:rsid w:val="00794205"/>
    <w:rsid w:val="0079479C"/>
    <w:rsid w:val="007A07ED"/>
    <w:rsid w:val="007A1F6A"/>
    <w:rsid w:val="007A62D3"/>
    <w:rsid w:val="007B0487"/>
    <w:rsid w:val="007B0DE3"/>
    <w:rsid w:val="007B491F"/>
    <w:rsid w:val="007B7191"/>
    <w:rsid w:val="007B79E9"/>
    <w:rsid w:val="007C1634"/>
    <w:rsid w:val="007C1D94"/>
    <w:rsid w:val="007C2879"/>
    <w:rsid w:val="007C6A87"/>
    <w:rsid w:val="007C6C3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A11"/>
    <w:rsid w:val="00836FEC"/>
    <w:rsid w:val="00840A23"/>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B42C2"/>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35161"/>
    <w:rsid w:val="009544C0"/>
    <w:rsid w:val="00954FA4"/>
    <w:rsid w:val="00956AE9"/>
    <w:rsid w:val="00964CC6"/>
    <w:rsid w:val="009656B7"/>
    <w:rsid w:val="00991FDA"/>
    <w:rsid w:val="009922D0"/>
    <w:rsid w:val="009927A1"/>
    <w:rsid w:val="009A0AFB"/>
    <w:rsid w:val="009A5F3B"/>
    <w:rsid w:val="009B0B61"/>
    <w:rsid w:val="009B28C0"/>
    <w:rsid w:val="009B32A9"/>
    <w:rsid w:val="009B7136"/>
    <w:rsid w:val="009B7806"/>
    <w:rsid w:val="009C3AC2"/>
    <w:rsid w:val="009C7F1C"/>
    <w:rsid w:val="009D25B4"/>
    <w:rsid w:val="009D2B40"/>
    <w:rsid w:val="009D4365"/>
    <w:rsid w:val="009D4E3B"/>
    <w:rsid w:val="009D7BC9"/>
    <w:rsid w:val="009E1982"/>
    <w:rsid w:val="009E35C0"/>
    <w:rsid w:val="009E4D2C"/>
    <w:rsid w:val="009F0978"/>
    <w:rsid w:val="009F3AEC"/>
    <w:rsid w:val="00A00081"/>
    <w:rsid w:val="00A10D56"/>
    <w:rsid w:val="00A11EB7"/>
    <w:rsid w:val="00A12AAE"/>
    <w:rsid w:val="00A15BF1"/>
    <w:rsid w:val="00A16C81"/>
    <w:rsid w:val="00A16DD1"/>
    <w:rsid w:val="00A22441"/>
    <w:rsid w:val="00A23F3B"/>
    <w:rsid w:val="00A24107"/>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96137"/>
    <w:rsid w:val="00AA241A"/>
    <w:rsid w:val="00AA252C"/>
    <w:rsid w:val="00AA37BB"/>
    <w:rsid w:val="00AA666E"/>
    <w:rsid w:val="00AB5518"/>
    <w:rsid w:val="00AC01D4"/>
    <w:rsid w:val="00AC4637"/>
    <w:rsid w:val="00AC4A04"/>
    <w:rsid w:val="00AC5C76"/>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27171"/>
    <w:rsid w:val="00B31C91"/>
    <w:rsid w:val="00B3747F"/>
    <w:rsid w:val="00B43194"/>
    <w:rsid w:val="00B43A92"/>
    <w:rsid w:val="00B47734"/>
    <w:rsid w:val="00B50FBA"/>
    <w:rsid w:val="00B558EB"/>
    <w:rsid w:val="00B56ED7"/>
    <w:rsid w:val="00B577D3"/>
    <w:rsid w:val="00B60466"/>
    <w:rsid w:val="00B6548F"/>
    <w:rsid w:val="00B7502A"/>
    <w:rsid w:val="00B77305"/>
    <w:rsid w:val="00B77FCE"/>
    <w:rsid w:val="00B82CC2"/>
    <w:rsid w:val="00B84A89"/>
    <w:rsid w:val="00B92BEF"/>
    <w:rsid w:val="00B9689A"/>
    <w:rsid w:val="00BB06CB"/>
    <w:rsid w:val="00BB0EFE"/>
    <w:rsid w:val="00BB261F"/>
    <w:rsid w:val="00BB2887"/>
    <w:rsid w:val="00BB5EAA"/>
    <w:rsid w:val="00BB5F11"/>
    <w:rsid w:val="00BC04FA"/>
    <w:rsid w:val="00BC1C22"/>
    <w:rsid w:val="00BC460B"/>
    <w:rsid w:val="00BC46F5"/>
    <w:rsid w:val="00BC5725"/>
    <w:rsid w:val="00BD30B1"/>
    <w:rsid w:val="00BE0F7B"/>
    <w:rsid w:val="00BE10C2"/>
    <w:rsid w:val="00BE5E77"/>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070F"/>
    <w:rsid w:val="00C92C71"/>
    <w:rsid w:val="00C93F8F"/>
    <w:rsid w:val="00CA3593"/>
    <w:rsid w:val="00CB143A"/>
    <w:rsid w:val="00CB258E"/>
    <w:rsid w:val="00CB3C8F"/>
    <w:rsid w:val="00CB5BF0"/>
    <w:rsid w:val="00CB77CB"/>
    <w:rsid w:val="00CC02F1"/>
    <w:rsid w:val="00CC11A6"/>
    <w:rsid w:val="00CC135E"/>
    <w:rsid w:val="00CC21A9"/>
    <w:rsid w:val="00CC4414"/>
    <w:rsid w:val="00CD304A"/>
    <w:rsid w:val="00CD3D58"/>
    <w:rsid w:val="00CD5D3F"/>
    <w:rsid w:val="00CE41B1"/>
    <w:rsid w:val="00CE53CF"/>
    <w:rsid w:val="00CF2A9F"/>
    <w:rsid w:val="00CF3DB3"/>
    <w:rsid w:val="00D00AAC"/>
    <w:rsid w:val="00D052BC"/>
    <w:rsid w:val="00D07026"/>
    <w:rsid w:val="00D072AE"/>
    <w:rsid w:val="00D11888"/>
    <w:rsid w:val="00D13197"/>
    <w:rsid w:val="00D22C8F"/>
    <w:rsid w:val="00D33491"/>
    <w:rsid w:val="00D4165A"/>
    <w:rsid w:val="00D41A93"/>
    <w:rsid w:val="00D44F8E"/>
    <w:rsid w:val="00D607EF"/>
    <w:rsid w:val="00D60F88"/>
    <w:rsid w:val="00D6189C"/>
    <w:rsid w:val="00D625E7"/>
    <w:rsid w:val="00D646BD"/>
    <w:rsid w:val="00D7018A"/>
    <w:rsid w:val="00D71201"/>
    <w:rsid w:val="00D720C7"/>
    <w:rsid w:val="00D876E6"/>
    <w:rsid w:val="00DA1025"/>
    <w:rsid w:val="00DA22EC"/>
    <w:rsid w:val="00DA5860"/>
    <w:rsid w:val="00DB2767"/>
    <w:rsid w:val="00DC3DAE"/>
    <w:rsid w:val="00DC4729"/>
    <w:rsid w:val="00DD1F67"/>
    <w:rsid w:val="00DD6085"/>
    <w:rsid w:val="00DF7CE8"/>
    <w:rsid w:val="00E17160"/>
    <w:rsid w:val="00E35BEC"/>
    <w:rsid w:val="00E41768"/>
    <w:rsid w:val="00E50821"/>
    <w:rsid w:val="00E51F91"/>
    <w:rsid w:val="00E539CA"/>
    <w:rsid w:val="00E54A08"/>
    <w:rsid w:val="00E6298B"/>
    <w:rsid w:val="00E7086E"/>
    <w:rsid w:val="00E7374A"/>
    <w:rsid w:val="00E73C41"/>
    <w:rsid w:val="00E7598F"/>
    <w:rsid w:val="00E76F60"/>
    <w:rsid w:val="00E83D90"/>
    <w:rsid w:val="00E83F28"/>
    <w:rsid w:val="00E83F91"/>
    <w:rsid w:val="00E867FE"/>
    <w:rsid w:val="00E9107A"/>
    <w:rsid w:val="00E91F62"/>
    <w:rsid w:val="00E929FD"/>
    <w:rsid w:val="00E93240"/>
    <w:rsid w:val="00E9479B"/>
    <w:rsid w:val="00E9655D"/>
    <w:rsid w:val="00EA10DA"/>
    <w:rsid w:val="00EA4D48"/>
    <w:rsid w:val="00EB2173"/>
    <w:rsid w:val="00EB62E6"/>
    <w:rsid w:val="00ED1B30"/>
    <w:rsid w:val="00ED250E"/>
    <w:rsid w:val="00ED6516"/>
    <w:rsid w:val="00EE1AC1"/>
    <w:rsid w:val="00EE207C"/>
    <w:rsid w:val="00EE39D6"/>
    <w:rsid w:val="00EE52AD"/>
    <w:rsid w:val="00F01BC0"/>
    <w:rsid w:val="00F01F92"/>
    <w:rsid w:val="00F07D30"/>
    <w:rsid w:val="00F10A08"/>
    <w:rsid w:val="00F22AC5"/>
    <w:rsid w:val="00F254D1"/>
    <w:rsid w:val="00F32B82"/>
    <w:rsid w:val="00F4043E"/>
    <w:rsid w:val="00F41BBC"/>
    <w:rsid w:val="00F43B9D"/>
    <w:rsid w:val="00F444F0"/>
    <w:rsid w:val="00F50847"/>
    <w:rsid w:val="00F50F89"/>
    <w:rsid w:val="00F53F27"/>
    <w:rsid w:val="00F546D1"/>
    <w:rsid w:val="00F66272"/>
    <w:rsid w:val="00F67B97"/>
    <w:rsid w:val="00F709C0"/>
    <w:rsid w:val="00F927A1"/>
    <w:rsid w:val="00F92E4D"/>
    <w:rsid w:val="00F93071"/>
    <w:rsid w:val="00FA2BC2"/>
    <w:rsid w:val="00FA3764"/>
    <w:rsid w:val="00FA56ED"/>
    <w:rsid w:val="00FB4993"/>
    <w:rsid w:val="00FB5FA6"/>
    <w:rsid w:val="00FC1310"/>
    <w:rsid w:val="00FC2FF3"/>
    <w:rsid w:val="00FC3263"/>
    <w:rsid w:val="00FC51F9"/>
    <w:rsid w:val="00FC5B40"/>
    <w:rsid w:val="00FC5FF8"/>
    <w:rsid w:val="00FD3995"/>
    <w:rsid w:val="00FD3D7C"/>
    <w:rsid w:val="00FD3E27"/>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4D7E6F2F-B185-42DE-83D9-5F1C94030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77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16537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headspace.com/meditation" TargetMode="External"/><Relationship Id="rId21" Type="http://schemas.openxmlformats.org/officeDocument/2006/relationships/hyperlink" Target="https://franticallyspeaking.com/11-effective-communication-strategies-to-resolve-conflict/?utm_content=cmp-true" TargetMode="External"/><Relationship Id="rId34" Type="http://schemas.openxmlformats.org/officeDocument/2006/relationships/hyperlink" Target="https://video-alexanderstreet-com.ezproxy.uwtsd.ac.uk/watch/stress-management-and-coping-section-2-taking-care-of-my-body-point-4-the-power-of-exercise?utm_campaign=Video&amp;utm_medium=MARC&amp;utm_source=aspresolver"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coursera.org/ca/articles/conflict-management" TargetMode="External"/><Relationship Id="rId33" Type="http://schemas.openxmlformats.org/officeDocument/2006/relationships/hyperlink" Target="https://www.south-wales.police.uk/police-forces/south-wales-police/areas/about-us/about-us/our-vision-values-and-ethic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publishing.service.gov.uk/government/uploads/system/uploads/attachment_data/file/447967/code-of-practice-approved.pdf" TargetMode="External"/><Relationship Id="rId29" Type="http://schemas.openxmlformats.org/officeDocument/2006/relationships/hyperlink" Target="https://www.mind.org.uk/information-support/types-of-mental-health-problems/stress/what-is-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on-introduction" TargetMode="External"/><Relationship Id="rId32" Type="http://schemas.openxmlformats.org/officeDocument/2006/relationships/hyperlink" Target="https://www.nhs.uk/live-well/exercise/exercise-health-benefit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arketing91.com/betari-box/" TargetMode="External"/><Relationship Id="rId28" Type="http://schemas.openxmlformats.org/officeDocument/2006/relationships/hyperlink" Target="https://www.wellandgood.com/endorphins-and-exercise/" TargetMode="External"/><Relationship Id="rId36" Type="http://schemas.openxmlformats.org/officeDocument/2006/relationships/hyperlink" Target="https://www.equalityhumanrights.com/en/human-rights/human-rights-ac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hs.uk/every-mind-matters/mental-wellbeing-tips/self-help-cbt-techniques/bouncing-back-from-lifes-challen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changingminds.org/explanations/behaviors/betari_box.htm" TargetMode="External"/><Relationship Id="rId27" Type="http://schemas.openxmlformats.org/officeDocument/2006/relationships/hyperlink" Target="https://mindworks.org/blog/mindfulness-and-awareness-meditation-brings-resilience/" TargetMode="External"/><Relationship Id="rId30" Type="http://schemas.openxmlformats.org/officeDocument/2006/relationships/hyperlink" Target="https://www.nhs.uk/conditions/attention-deficit-hyperactivity-disorder-adhd/symptoms/" TargetMode="External"/><Relationship Id="rId35" Type="http://schemas.openxmlformats.org/officeDocument/2006/relationships/hyperlink" Target="https://www.cps.gov.uk/legal-guidance/special-measur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8095</Words>
  <Characters>46146</Characters>
  <Application>Microsoft Office Word</Application>
  <DocSecurity>4</DocSecurity>
  <Lines>384</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Davies,Stacey swp8619</cp:lastModifiedBy>
  <cp:revision>2</cp:revision>
  <cp:lastPrinted>2019-08-13T11:47:00Z</cp:lastPrinted>
  <dcterms:created xsi:type="dcterms:W3CDTF">2023-09-28T12:53:00Z</dcterms:created>
  <dcterms:modified xsi:type="dcterms:W3CDTF">2023-09-28T12:53:00Z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