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8CC0992" w:rsidP="62286524" w:rsidRDefault="38CC0992" w14:paraId="43BCA5D4" w14:textId="1693CC33">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0D3951EF" w:rsidP="62286524" w:rsidRDefault="0D3951EF" w14:paraId="0936D97E" w14:textId="0637DAAF">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2286524" w:rsidR="21791B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286524" w:rsidR="340228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2286524" w:rsidR="21791B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286524" w:rsidR="21791B6F">
        <w:rPr>
          <w:rFonts w:ascii="Arial" w:hAnsi="Arial" w:eastAsia="Arial" w:cs="Arial"/>
          <w:b w:val="0"/>
          <w:bCs w:val="0"/>
          <w:i w:val="0"/>
          <w:iCs w:val="0"/>
          <w:caps w:val="0"/>
          <w:smallCaps w:val="0"/>
          <w:noProof w:val="0"/>
          <w:color w:val="000000" w:themeColor="text1" w:themeTint="FF" w:themeShade="FF"/>
          <w:sz w:val="24"/>
          <w:szCs w:val="24"/>
          <w:lang w:val="en-GB"/>
        </w:rPr>
        <w:t>The Impact of COVID19 and Rebuilding the Workforce in Hotel Trinity</w:t>
      </w:r>
    </w:p>
    <w:p w:rsidR="38CC0992" w:rsidP="62286524" w:rsidRDefault="38CC0992" w14:paraId="1B2EB5DD" w14:textId="1BA701F2">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5AD067C0" w14:textId="5904084B">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0BA9CDD4" w14:textId="299AEAC6">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1434B4AA" w14:textId="3F6A9BA6">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1A6A3EC6" w14:textId="40AF2CD2">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0AD82C75" w14:textId="5B8B5D55">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71D2B9C0" w14:textId="463B26D2">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3595315B" w14:textId="37C66253">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1A370458" w14:textId="48E9731A">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0CC8B7DE" w14:textId="6F4C4A03">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16203129" w14:textId="358CD2AD">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33E5DDFB" w14:textId="4FCDB9AC">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6D8FFC06" w14:textId="0E71B846">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315EB5A0" w14:textId="1A241545">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558B4840" w14:textId="17E5E093">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45E160A4" w14:textId="2A91B1EE">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765DF3DD" w14:textId="0355EEB8">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4D019689" w14:textId="4C41D574">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8CC0992" w:rsidP="62286524" w:rsidRDefault="38CC0992" w14:paraId="3EF99E10" w14:textId="3F1D77D8">
      <w:pPr>
        <w:spacing w:before="30" w:beforeAutospacing="off" w:after="3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D3951EF" w:rsidP="62286524" w:rsidRDefault="0D3951EF" w14:paraId="6E98A904" w14:textId="0E870924">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2286524" w:rsidR="21791B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 Viktoriya Nikolaeva Tudor</w:t>
      </w:r>
    </w:p>
    <w:p w:rsidR="0D3951EF" w:rsidP="62286524" w:rsidRDefault="0D3951EF" w14:paraId="60558E8D" w14:textId="561C4AF8">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2286524" w:rsidR="21791B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 Personnel Resourcing and Development BMIH5005</w:t>
      </w:r>
    </w:p>
    <w:p w:rsidR="0D3951EF" w:rsidP="62286524" w:rsidRDefault="0D3951EF" w14:paraId="62411265" w14:textId="286AFFDF">
      <w:pPr>
        <w:spacing w:before="30" w:beforeAutospacing="off" w:after="3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2286524" w:rsidR="21791B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Lecturer: Emily Williams</w:t>
      </w:r>
    </w:p>
    <w:p w:rsidR="38CC0992" w:rsidP="62286524" w:rsidRDefault="38CC0992" w14:paraId="53668924" w14:textId="0AE29E0B">
      <w:pPr>
        <w:pStyle w:val="Normal"/>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79CAC851" w14:textId="016BD097">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7B958E7A" w14:textId="7CFEA71E">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2A6BEE1F" w14:textId="51A7A3BB">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621D6A9B" w14:textId="63DEA8B2">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4B473A87" w14:textId="0616FE57">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38CC0992" w:rsidP="62286524" w:rsidRDefault="38CC0992" w14:paraId="209C933F" w14:textId="4B3102E2">
      <w:pPr>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7A751221" w:rsidP="62286524" w:rsidRDefault="7A751221" w14:paraId="4DC324BC" w14:textId="5E4D3226">
      <w:pPr>
        <w:pStyle w:val="Normal"/>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7A751221" w:rsidP="62286524" w:rsidRDefault="7A751221" w14:paraId="6344BE07" w14:textId="78A9BA79">
      <w:pPr>
        <w:pStyle w:val="Normal"/>
        <w:spacing w:before="30" w:beforeAutospacing="off" w:after="30" w:afterAutospacing="off" w:line="360" w:lineRule="auto"/>
        <w:jc w:val="both"/>
        <w:rPr>
          <w:rFonts w:ascii="Calibri" w:hAnsi="Calibri" w:eastAsia="Calibri" w:cs="Calibri"/>
          <w:b w:val="0"/>
          <w:bCs w:val="0"/>
          <w:i w:val="0"/>
          <w:iCs w:val="0"/>
          <w:caps w:val="0"/>
          <w:smallCaps w:val="0"/>
          <w:noProof w:val="0"/>
          <w:sz w:val="28"/>
          <w:szCs w:val="28"/>
          <w:lang w:val="en-GB"/>
        </w:rPr>
      </w:pPr>
    </w:p>
    <w:p w:rsidR="72910299" w:rsidP="62286524" w:rsidRDefault="72910299" w14:paraId="3D20C471" w14:textId="0A0490BE">
      <w:pPr>
        <w:jc w:val="both"/>
      </w:pPr>
      <w:r w:rsidRPr="62286524" w:rsidR="72910299">
        <w:rPr>
          <w:rFonts w:ascii="Arial" w:hAnsi="Arial" w:eastAsia="Arial" w:cs="Arial"/>
          <w:noProof w:val="0"/>
          <w:color w:val="0E101A"/>
          <w:sz w:val="24"/>
          <w:szCs w:val="24"/>
          <w:lang w:val="en-GB"/>
        </w:rPr>
        <w:t xml:space="preserve">Human resources management, known as HRM or HR, is a role in a business that relies on the strategic management of its employees. In today's business environment, a business's connection with its human resources department is a strategic collaboration (Miller, 2020). The global COVID-19 pandemic came as a tsunami, leaving many hospitality businesses fighting for their existence (Lytle, 2020). Coronavirus will change the way how businesses </w:t>
      </w:r>
      <w:r w:rsidRPr="62286524" w:rsidR="72910299">
        <w:rPr>
          <w:rFonts w:ascii="Arial" w:hAnsi="Arial" w:eastAsia="Arial" w:cs="Arial"/>
          <w:noProof w:val="0"/>
          <w:color w:val="0E101A"/>
          <w:sz w:val="24"/>
          <w:szCs w:val="24"/>
          <w:lang w:val="en-GB"/>
        </w:rPr>
        <w:t>operate</w:t>
      </w:r>
      <w:r w:rsidRPr="62286524" w:rsidR="72910299">
        <w:rPr>
          <w:rFonts w:ascii="Arial" w:hAnsi="Arial" w:eastAsia="Arial" w:cs="Arial"/>
          <w:noProof w:val="0"/>
          <w:color w:val="0E101A"/>
          <w:sz w:val="24"/>
          <w:szCs w:val="24"/>
          <w:lang w:val="en-GB"/>
        </w:rPr>
        <w:t xml:space="preserve"> for a long term or even forever (Deloitte, n.d.). Hotel Trinity </w:t>
      </w:r>
      <w:r w:rsidRPr="62286524" w:rsidR="72910299">
        <w:rPr>
          <w:rFonts w:ascii="Arial" w:hAnsi="Arial" w:eastAsia="Arial" w:cs="Arial"/>
          <w:noProof w:val="0"/>
          <w:color w:val="0E101A"/>
          <w:sz w:val="24"/>
          <w:szCs w:val="24"/>
          <w:lang w:val="en-GB"/>
        </w:rPr>
        <w:t>located</w:t>
      </w:r>
      <w:r w:rsidRPr="62286524" w:rsidR="72910299">
        <w:rPr>
          <w:rFonts w:ascii="Arial" w:hAnsi="Arial" w:eastAsia="Arial" w:cs="Arial"/>
          <w:noProof w:val="0"/>
          <w:color w:val="0E101A"/>
          <w:sz w:val="24"/>
          <w:szCs w:val="24"/>
          <w:lang w:val="en-GB"/>
        </w:rPr>
        <w:t xml:space="preserve"> in Central London fully reopened in April 2021. Their workforce of 200 employees was hugely </w:t>
      </w:r>
      <w:r w:rsidRPr="62286524" w:rsidR="72910299">
        <w:rPr>
          <w:rFonts w:ascii="Arial" w:hAnsi="Arial" w:eastAsia="Arial" w:cs="Arial"/>
          <w:noProof w:val="0"/>
          <w:color w:val="0E101A"/>
          <w:sz w:val="24"/>
          <w:szCs w:val="24"/>
          <w:lang w:val="en-GB"/>
        </w:rPr>
        <w:t>impacted</w:t>
      </w:r>
      <w:r w:rsidRPr="62286524" w:rsidR="72910299">
        <w:rPr>
          <w:rFonts w:ascii="Arial" w:hAnsi="Arial" w:eastAsia="Arial" w:cs="Arial"/>
          <w:noProof w:val="0"/>
          <w:color w:val="0E101A"/>
          <w:sz w:val="24"/>
          <w:szCs w:val="24"/>
          <w:lang w:val="en-GB"/>
        </w:rPr>
        <w:t xml:space="preserve"> by the pandemic. Employees' lives have been disrupted in the same way that life outside of the workplace has been </w:t>
      </w:r>
      <w:r w:rsidRPr="62286524" w:rsidR="72910299">
        <w:rPr>
          <w:rFonts w:ascii="Arial" w:hAnsi="Arial" w:eastAsia="Arial" w:cs="Arial"/>
          <w:noProof w:val="0"/>
          <w:color w:val="0E101A"/>
          <w:sz w:val="24"/>
          <w:szCs w:val="24"/>
          <w:lang w:val="en-GB"/>
        </w:rPr>
        <w:t>impacted</w:t>
      </w:r>
      <w:r w:rsidRPr="62286524" w:rsidR="1B70C361">
        <w:rPr>
          <w:rFonts w:ascii="Arial" w:hAnsi="Arial" w:eastAsia="Arial" w:cs="Arial"/>
          <w:noProof w:val="0"/>
          <w:color w:val="0E101A"/>
          <w:sz w:val="24"/>
          <w:szCs w:val="24"/>
          <w:lang w:val="en-GB"/>
        </w:rPr>
        <w:t xml:space="preserve"> (Moodle, 2021)</w:t>
      </w:r>
      <w:r w:rsidRPr="62286524" w:rsidR="72910299">
        <w:rPr>
          <w:rFonts w:ascii="Arial" w:hAnsi="Arial" w:eastAsia="Arial" w:cs="Arial"/>
          <w:noProof w:val="0"/>
          <w:color w:val="0E101A"/>
          <w:sz w:val="24"/>
          <w:szCs w:val="24"/>
          <w:lang w:val="en-GB"/>
        </w:rPr>
        <w:t>. This sudden event has caused damage to the employee life cycle at Hotel Trinity, and Human resources managers have worked hard to improve in recent years. HR leaders have been forced by the COVID-19 pandemic to rethink their HR strategies and concentrate on managing employees' crucial touchpoints inside their company (</w:t>
      </w:r>
      <w:hyperlink r:id="Rbf55de64044849ca">
        <w:r w:rsidRPr="62286524" w:rsidR="72910299">
          <w:rPr>
            <w:rStyle w:val="Hyperlink"/>
            <w:rFonts w:ascii="Arial" w:hAnsi="Arial" w:eastAsia="Arial" w:cs="Arial"/>
            <w:noProof w:val="0"/>
            <w:color w:val="auto"/>
            <w:sz w:val="24"/>
            <w:szCs w:val="24"/>
            <w:u w:val="none"/>
            <w:lang w:val="en-GB"/>
          </w:rPr>
          <w:t>Davenport</w:t>
        </w:r>
        <w:r w:rsidRPr="62286524" w:rsidR="72910299">
          <w:rPr>
            <w:rStyle w:val="Hyperlink"/>
            <w:rFonts w:ascii="Arial" w:hAnsi="Arial" w:eastAsia="Arial" w:cs="Arial"/>
            <w:noProof w:val="0"/>
            <w:sz w:val="24"/>
            <w:szCs w:val="24"/>
            <w:lang w:val="en-GB"/>
          </w:rPr>
          <w:t>,</w:t>
        </w:r>
      </w:hyperlink>
      <w:r w:rsidRPr="62286524" w:rsidR="72910299">
        <w:rPr>
          <w:rFonts w:ascii="Arial" w:hAnsi="Arial" w:eastAsia="Arial" w:cs="Arial"/>
          <w:noProof w:val="0"/>
          <w:color w:val="0E101A"/>
          <w:sz w:val="24"/>
          <w:szCs w:val="24"/>
          <w:lang w:val="en-GB"/>
        </w:rPr>
        <w:t xml:space="preserve"> n.d.). Hotel Trinity and its HR team have been working hard for a year to get over the pandemic's toughest obstacle yet: furloughing a lot of its employees, which was one of the most difficult things HR had to manage. As the workplace changes, it is more essential than ever to focus on these back-to-basics principles of caring for people on a very personalised level (Mayer, 2021). </w:t>
      </w:r>
    </w:p>
    <w:p w:rsidR="72910299" w:rsidP="62286524" w:rsidRDefault="72910299" w14:paraId="306C6BE8" w14:textId="3C4E792D">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09389E7C" w14:textId="1A6BAC61">
      <w:pPr>
        <w:jc w:val="both"/>
      </w:pPr>
      <w:r w:rsidRPr="62286524" w:rsidR="72910299">
        <w:rPr>
          <w:rFonts w:ascii="Arial" w:hAnsi="Arial" w:eastAsia="Arial" w:cs="Arial"/>
          <w:noProof w:val="0"/>
          <w:color w:val="0E101A"/>
          <w:sz w:val="24"/>
          <w:szCs w:val="24"/>
          <w:lang w:val="en-GB"/>
        </w:rPr>
        <w:t xml:space="preserve">The pandemic is still having an impact on the hospitality sector the high rates of Covid-19 transmission in the UK are causing employee absences and causing a lack of skilled workforce, which is worsened by tightening immigration laws following Brexit. According to the Office for National Statistics (ONS), labour demand has grown significantly while staff availability has fallen due to a combination of employees leaving these industries to seek careers somewhere else and a reluctance of employees to return to their former positions (Ferrie, 2021). </w:t>
      </w:r>
    </w:p>
    <w:p w:rsidR="72910299" w:rsidP="62286524" w:rsidRDefault="72910299" w14:paraId="7E4F02E2" w14:textId="2664C1F2">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1C6A5143" w14:textId="5F2D06E1">
      <w:pPr>
        <w:jc w:val="both"/>
        <w:rPr>
          <w:rFonts w:ascii="Arial" w:hAnsi="Arial" w:eastAsia="Arial" w:cs="Arial"/>
          <w:noProof w:val="0"/>
          <w:color w:val="0E101A"/>
          <w:sz w:val="24"/>
          <w:szCs w:val="24"/>
          <w:lang w:val="en-GB"/>
        </w:rPr>
      </w:pPr>
      <w:r w:rsidRPr="62286524" w:rsidR="72910299">
        <w:rPr>
          <w:rFonts w:ascii="Arial" w:hAnsi="Arial" w:eastAsia="Arial" w:cs="Arial"/>
          <w:noProof w:val="0"/>
          <w:color w:val="0E101A"/>
          <w:sz w:val="24"/>
          <w:szCs w:val="24"/>
          <w:lang w:val="en-GB"/>
        </w:rPr>
        <w:t xml:space="preserve">Understanding the effects of the Covid-19 pandemic on the employee life cycle enables HR leaders to ensure that their employees have the greatest experience possible now and in the future. HR at hotel Trinity use the employee life cycle model (attraction, recruitment, onboarding, development, retention, and separation) to </w:t>
      </w:r>
      <w:r w:rsidRPr="62286524" w:rsidR="72910299">
        <w:rPr>
          <w:rFonts w:ascii="Arial" w:hAnsi="Arial" w:eastAsia="Arial" w:cs="Arial"/>
          <w:noProof w:val="0"/>
          <w:color w:val="0E101A"/>
          <w:sz w:val="24"/>
          <w:szCs w:val="24"/>
          <w:lang w:val="en-GB"/>
        </w:rPr>
        <w:t>assist</w:t>
      </w:r>
      <w:r w:rsidRPr="62286524" w:rsidR="72910299">
        <w:rPr>
          <w:rFonts w:ascii="Arial" w:hAnsi="Arial" w:eastAsia="Arial" w:cs="Arial"/>
          <w:noProof w:val="0"/>
          <w:color w:val="0E101A"/>
          <w:sz w:val="24"/>
          <w:szCs w:val="24"/>
          <w:lang w:val="en-GB"/>
        </w:rPr>
        <w:t xml:space="preserve"> employees in reaching their full potential (</w:t>
      </w:r>
      <w:hyperlink r:id="R9fcf77f5a2784b76">
        <w:r w:rsidRPr="62286524" w:rsidR="72910299">
          <w:rPr>
            <w:rStyle w:val="Hyperlink"/>
            <w:rFonts w:ascii="Arial" w:hAnsi="Arial" w:eastAsia="Arial" w:cs="Arial"/>
            <w:noProof w:val="0"/>
            <w:color w:val="auto"/>
            <w:sz w:val="24"/>
            <w:szCs w:val="24"/>
            <w:u w:val="none"/>
            <w:lang w:val="en-GB"/>
          </w:rPr>
          <w:t>Davenport</w:t>
        </w:r>
        <w:r w:rsidRPr="62286524" w:rsidR="72910299">
          <w:rPr>
            <w:rStyle w:val="Hyperlink"/>
            <w:rFonts w:ascii="Arial" w:hAnsi="Arial" w:eastAsia="Arial" w:cs="Arial"/>
            <w:noProof w:val="0"/>
            <w:sz w:val="24"/>
            <w:szCs w:val="24"/>
            <w:lang w:val="en-GB"/>
          </w:rPr>
          <w:t>,</w:t>
        </w:r>
      </w:hyperlink>
      <w:r w:rsidRPr="62286524" w:rsidR="72910299">
        <w:rPr>
          <w:rFonts w:ascii="Arial" w:hAnsi="Arial" w:eastAsia="Arial" w:cs="Arial"/>
          <w:noProof w:val="0"/>
          <w:color w:val="0E101A"/>
          <w:sz w:val="24"/>
          <w:szCs w:val="24"/>
          <w:lang w:val="en-GB"/>
        </w:rPr>
        <w:t xml:space="preserve"> n.d.)</w:t>
      </w:r>
      <w:r w:rsidRPr="62286524" w:rsidR="72910299">
        <w:rPr>
          <w:rFonts w:ascii="Arial" w:hAnsi="Arial" w:eastAsia="Arial" w:cs="Arial"/>
          <w:noProof w:val="0"/>
          <w:color w:val="0E101A"/>
          <w:sz w:val="24"/>
          <w:szCs w:val="24"/>
          <w:lang w:val="en-GB"/>
        </w:rPr>
        <w:t xml:space="preserve">.  </w:t>
      </w:r>
    </w:p>
    <w:p w:rsidR="72910299" w:rsidP="62286524" w:rsidRDefault="72910299" w14:paraId="6173F263" w14:textId="3078C70C">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278858D7" w14:textId="4D10C3E1">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3853E631" w14:textId="0C2EB586">
      <w:pPr>
        <w:jc w:val="both"/>
      </w:pPr>
      <w:r w:rsidRPr="62286524" w:rsidR="72910299">
        <w:rPr>
          <w:rFonts w:ascii="Arial" w:hAnsi="Arial" w:eastAsia="Arial" w:cs="Arial"/>
          <w:noProof w:val="0"/>
          <w:color w:val="0E101A"/>
          <w:sz w:val="24"/>
          <w:szCs w:val="24"/>
          <w:lang w:val="en-GB"/>
        </w:rPr>
        <w:t xml:space="preserve">During the Attracting phase, HR is </w:t>
      </w:r>
      <w:r w:rsidRPr="62286524" w:rsidR="72910299">
        <w:rPr>
          <w:rFonts w:ascii="Arial" w:hAnsi="Arial" w:eastAsia="Arial" w:cs="Arial"/>
          <w:noProof w:val="0"/>
          <w:color w:val="0E101A"/>
          <w:sz w:val="24"/>
          <w:szCs w:val="24"/>
          <w:lang w:val="en-GB"/>
        </w:rPr>
        <w:t>attempting</w:t>
      </w:r>
      <w:r w:rsidRPr="62286524" w:rsidR="72910299">
        <w:rPr>
          <w:rFonts w:ascii="Arial" w:hAnsi="Arial" w:eastAsia="Arial" w:cs="Arial"/>
          <w:noProof w:val="0"/>
          <w:color w:val="0E101A"/>
          <w:sz w:val="24"/>
          <w:szCs w:val="24"/>
          <w:lang w:val="en-GB"/>
        </w:rPr>
        <w:t xml:space="preserve"> to develop a positive experience for potential candidates. This stage is unique in that all efforts are focused on people who are not yet employees of the business. In this stage, companies rely on their organisational brand to attract new members. What used to function before the COVID-19 pandemic may no longer have the same beneficial impact (</w:t>
      </w:r>
      <w:hyperlink r:id="Re7580105fc794a7d">
        <w:r w:rsidRPr="62286524" w:rsidR="72910299">
          <w:rPr>
            <w:rStyle w:val="Hyperlink"/>
            <w:rFonts w:ascii="Arial" w:hAnsi="Arial" w:eastAsia="Arial" w:cs="Arial"/>
            <w:noProof w:val="0"/>
            <w:color w:val="auto"/>
            <w:sz w:val="24"/>
            <w:szCs w:val="24"/>
            <w:u w:val="none"/>
            <w:lang w:val="en-GB"/>
          </w:rPr>
          <w:t>Davenport,</w:t>
        </w:r>
      </w:hyperlink>
      <w:r w:rsidRPr="62286524" w:rsidR="72910299">
        <w:rPr>
          <w:rFonts w:ascii="Arial" w:hAnsi="Arial" w:eastAsia="Arial" w:cs="Arial"/>
          <w:noProof w:val="0"/>
          <w:color w:val="auto"/>
          <w:sz w:val="24"/>
          <w:szCs w:val="24"/>
          <w:lang w:val="en-GB"/>
        </w:rPr>
        <w:t xml:space="preserve"> </w:t>
      </w:r>
      <w:r w:rsidRPr="62286524" w:rsidR="72910299">
        <w:rPr>
          <w:rFonts w:ascii="Arial" w:hAnsi="Arial" w:eastAsia="Arial" w:cs="Arial"/>
          <w:noProof w:val="0"/>
          <w:color w:val="0E101A"/>
          <w:sz w:val="24"/>
          <w:szCs w:val="24"/>
          <w:lang w:val="en-GB"/>
        </w:rPr>
        <w:t xml:space="preserve">n.d.). Employees who can choose their working hours are more motivated and stay in their positions for a longer amount of time. Flexible work leads to higher job satisfaction, lower levels of anxiety and stress, and health and well-being benefits are associated with a positive work-family relationship and high job satisfaction. Therefore, Hotel Trinity needs to attract existing and new employees by offering them flexibility and well-being benefits (Davidescu et.al., 2020). </w:t>
      </w:r>
    </w:p>
    <w:p w:rsidR="72910299" w:rsidP="62286524" w:rsidRDefault="72910299" w14:paraId="593B1D15" w14:textId="2D94977C">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59F0ED29" w14:textId="53E5B3F7">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681E2A48" w14:textId="02337400">
      <w:pPr>
        <w:jc w:val="both"/>
      </w:pPr>
      <w:r w:rsidRPr="62286524" w:rsidR="72910299">
        <w:rPr>
          <w:rFonts w:ascii="Arial" w:hAnsi="Arial" w:eastAsia="Arial" w:cs="Arial"/>
          <w:noProof w:val="0"/>
          <w:color w:val="0E101A"/>
          <w:sz w:val="24"/>
          <w:szCs w:val="24"/>
          <w:lang w:val="en-GB"/>
        </w:rPr>
        <w:t xml:space="preserve">The recruitment stage entails more than only analysing and selecting candidates. It is also an opportunity for candidates to learn more about an organisation and determine whether it is a suitable fit for them. Hiring candidates that fit with the organisation culture can have a positive impact on all phases of the employee life cycle (Achievers, 2021).  </w:t>
      </w:r>
    </w:p>
    <w:p w:rsidR="72910299" w:rsidP="62286524" w:rsidRDefault="72910299" w14:paraId="781BD6B9" w14:textId="36E1422C">
      <w:pPr>
        <w:jc w:val="both"/>
      </w:pPr>
      <w:r w:rsidRPr="62286524" w:rsidR="72910299">
        <w:rPr>
          <w:rFonts w:ascii="Arial" w:hAnsi="Arial" w:eastAsia="Arial" w:cs="Arial"/>
          <w:noProof w:val="0"/>
          <w:color w:val="0E101A"/>
          <w:sz w:val="24"/>
          <w:szCs w:val="24"/>
          <w:lang w:val="en-GB"/>
        </w:rPr>
        <w:t xml:space="preserve">Due to the Covid-19 pandemic virtual recruiting is a popular way to keep the hiring procedure moving while keeping safe candidates and recruiters.  </w:t>
      </w:r>
    </w:p>
    <w:p w:rsidR="72910299" w:rsidP="62286524" w:rsidRDefault="72910299" w14:paraId="6533C479" w14:textId="65B5B357">
      <w:pPr>
        <w:jc w:val="both"/>
      </w:pPr>
      <w:r w:rsidRPr="62286524" w:rsidR="72910299">
        <w:rPr>
          <w:rFonts w:ascii="Arial" w:hAnsi="Arial" w:eastAsia="Arial" w:cs="Arial"/>
          <w:noProof w:val="0"/>
          <w:color w:val="0E101A"/>
          <w:sz w:val="24"/>
          <w:szCs w:val="24"/>
          <w:lang w:val="en-GB"/>
        </w:rPr>
        <w:t xml:space="preserve">No matter if there is a pandemic or not, HR at Hotel Trinity should use up to date recruitment technology and will be more likely to reduce time-to-hire (O'Donnell n.d.). </w:t>
      </w:r>
    </w:p>
    <w:p w:rsidR="72910299" w:rsidP="62286524" w:rsidRDefault="72910299" w14:paraId="749811D8" w14:textId="4F25CDAD">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094A96D8" w14:textId="25B5D66C">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489DDE2E" w14:textId="3B67DA5A">
      <w:pPr>
        <w:jc w:val="both"/>
      </w:pPr>
      <w:r w:rsidRPr="62286524" w:rsidR="72910299">
        <w:rPr>
          <w:rFonts w:ascii="Arial" w:hAnsi="Arial" w:eastAsia="Arial" w:cs="Arial"/>
          <w:noProof w:val="0"/>
          <w:color w:val="0E101A"/>
          <w:sz w:val="24"/>
          <w:szCs w:val="24"/>
          <w:lang w:val="en-GB"/>
        </w:rPr>
        <w:t xml:space="preserve">During the Onboarding stage, HR should focus on </w:t>
      </w:r>
      <w:r w:rsidRPr="62286524" w:rsidR="72910299">
        <w:rPr>
          <w:rFonts w:ascii="Arial" w:hAnsi="Arial" w:eastAsia="Arial" w:cs="Arial"/>
          <w:noProof w:val="0"/>
          <w:color w:val="0E101A"/>
          <w:sz w:val="24"/>
          <w:szCs w:val="24"/>
          <w:lang w:val="en-GB"/>
        </w:rPr>
        <w:t>assisting</w:t>
      </w:r>
      <w:r w:rsidRPr="62286524" w:rsidR="72910299">
        <w:rPr>
          <w:rFonts w:ascii="Arial" w:hAnsi="Arial" w:eastAsia="Arial" w:cs="Arial"/>
          <w:noProof w:val="0"/>
          <w:color w:val="0E101A"/>
          <w:sz w:val="24"/>
          <w:szCs w:val="24"/>
          <w:lang w:val="en-GB"/>
        </w:rPr>
        <w:t xml:space="preserve"> new hires in adapting the roles within Hotel Trinity as fastest as possible. The adaptation period involves how fast the employee learns the responsibilities of their role, the potential and knowledge skills </w:t>
      </w:r>
      <w:r w:rsidRPr="62286524" w:rsidR="72910299">
        <w:rPr>
          <w:rFonts w:ascii="Arial" w:hAnsi="Arial" w:eastAsia="Arial" w:cs="Arial"/>
          <w:noProof w:val="0"/>
          <w:color w:val="0E101A"/>
          <w:sz w:val="24"/>
          <w:szCs w:val="24"/>
          <w:lang w:val="en-GB"/>
        </w:rPr>
        <w:t>required</w:t>
      </w:r>
      <w:r w:rsidRPr="62286524" w:rsidR="72910299">
        <w:rPr>
          <w:rFonts w:ascii="Arial" w:hAnsi="Arial" w:eastAsia="Arial" w:cs="Arial"/>
          <w:noProof w:val="0"/>
          <w:color w:val="0E101A"/>
          <w:sz w:val="24"/>
          <w:szCs w:val="24"/>
          <w:lang w:val="en-GB"/>
        </w:rPr>
        <w:t xml:space="preserve"> for success, company values, and attitudes and norms that help drive the organization's culture. The quicker employees feel part of the organisation, prepared for their future work, and welcomed to their teams, the sooner they can start contributing and drive the company ahead. Here is the opportunity for HR to communicate to all the employees the new policies, procedures, processes, benefits, and any other working process </w:t>
      </w:r>
      <w:r w:rsidRPr="62286524" w:rsidR="72910299">
        <w:rPr>
          <w:rFonts w:ascii="Arial" w:hAnsi="Arial" w:eastAsia="Arial" w:cs="Arial"/>
          <w:noProof w:val="0"/>
          <w:color w:val="0E101A"/>
          <w:sz w:val="24"/>
          <w:szCs w:val="24"/>
          <w:lang w:val="en-GB"/>
        </w:rPr>
        <w:t>impacted</w:t>
      </w:r>
      <w:r w:rsidRPr="62286524" w:rsidR="72910299">
        <w:rPr>
          <w:rFonts w:ascii="Arial" w:hAnsi="Arial" w:eastAsia="Arial" w:cs="Arial"/>
          <w:noProof w:val="0"/>
          <w:color w:val="0E101A"/>
          <w:sz w:val="24"/>
          <w:szCs w:val="24"/>
          <w:lang w:val="en-GB"/>
        </w:rPr>
        <w:t xml:space="preserve"> by Covid-19 </w:t>
      </w:r>
      <w:r w:rsidRPr="62286524" w:rsidR="72910299">
        <w:rPr>
          <w:rFonts w:ascii="Arial" w:hAnsi="Arial" w:eastAsia="Arial" w:cs="Arial"/>
          <w:noProof w:val="0"/>
          <w:color w:val="auto"/>
          <w:sz w:val="24"/>
          <w:szCs w:val="24"/>
          <w:u w:val="single"/>
          <w:lang w:val="en-GB"/>
        </w:rPr>
        <w:t>(</w:t>
      </w:r>
      <w:hyperlink r:id="R24af44e4b9744cfc">
        <w:r w:rsidRPr="62286524" w:rsidR="72910299">
          <w:rPr>
            <w:rStyle w:val="Hyperlink"/>
            <w:rFonts w:ascii="Arial" w:hAnsi="Arial" w:eastAsia="Arial" w:cs="Arial"/>
            <w:noProof w:val="0"/>
            <w:color w:val="auto"/>
            <w:sz w:val="24"/>
            <w:szCs w:val="24"/>
            <w:u w:val="none"/>
            <w:lang w:val="en-GB"/>
          </w:rPr>
          <w:t>Davenport,</w:t>
        </w:r>
      </w:hyperlink>
      <w:r w:rsidRPr="62286524" w:rsidR="72910299">
        <w:rPr>
          <w:rFonts w:ascii="Arial" w:hAnsi="Arial" w:eastAsia="Arial" w:cs="Arial"/>
          <w:noProof w:val="0"/>
          <w:color w:val="0E101A"/>
          <w:sz w:val="24"/>
          <w:szCs w:val="24"/>
          <w:lang w:val="en-GB"/>
        </w:rPr>
        <w:t xml:space="preserve"> n.d.). </w:t>
      </w:r>
    </w:p>
    <w:p w:rsidR="72910299" w:rsidP="62286524" w:rsidRDefault="72910299" w14:paraId="54BD17E0" w14:textId="55005ED1">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574AB094" w14:textId="457434F3">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772A33D5" w14:textId="4C45EF45">
      <w:pPr>
        <w:jc w:val="both"/>
        <w:rPr>
          <w:rFonts w:ascii="Arial" w:hAnsi="Arial" w:eastAsia="Arial" w:cs="Arial"/>
          <w:noProof w:val="0"/>
          <w:color w:val="0E101A"/>
          <w:sz w:val="24"/>
          <w:szCs w:val="24"/>
          <w:lang w:val="en-GB"/>
        </w:rPr>
      </w:pPr>
      <w:r w:rsidRPr="62286524" w:rsidR="72910299">
        <w:rPr>
          <w:rFonts w:ascii="Arial" w:hAnsi="Arial" w:eastAsia="Arial" w:cs="Arial"/>
          <w:noProof w:val="0"/>
          <w:color w:val="0E101A"/>
          <w:sz w:val="24"/>
          <w:szCs w:val="24"/>
          <w:lang w:val="en-GB"/>
        </w:rPr>
        <w:t xml:space="preserve">During the Developing stage, HR makes the effort to manage the employee's professional growth by offering them professional development, </w:t>
      </w:r>
      <w:r w:rsidRPr="62286524" w:rsidR="72910299">
        <w:rPr>
          <w:rFonts w:ascii="Arial" w:hAnsi="Arial" w:eastAsia="Arial" w:cs="Arial"/>
          <w:noProof w:val="0"/>
          <w:color w:val="0E101A"/>
          <w:sz w:val="24"/>
          <w:szCs w:val="24"/>
          <w:lang w:val="en-GB"/>
        </w:rPr>
        <w:t>assisting</w:t>
      </w:r>
      <w:r w:rsidRPr="62286524" w:rsidR="72910299">
        <w:rPr>
          <w:rFonts w:ascii="Arial" w:hAnsi="Arial" w:eastAsia="Arial" w:cs="Arial"/>
          <w:noProof w:val="0"/>
          <w:color w:val="0E101A"/>
          <w:sz w:val="24"/>
          <w:szCs w:val="24"/>
          <w:lang w:val="en-GB"/>
        </w:rPr>
        <w:t xml:space="preserve"> them to learn skills and providing them with a best-fit career path within the company </w:t>
      </w:r>
      <w:r w:rsidRPr="62286524" w:rsidR="72910299">
        <w:rPr>
          <w:rFonts w:ascii="Arial" w:hAnsi="Arial" w:eastAsia="Arial" w:cs="Arial"/>
          <w:noProof w:val="0"/>
          <w:color w:val="auto"/>
          <w:sz w:val="24"/>
          <w:szCs w:val="24"/>
          <w:u w:val="single"/>
          <w:lang w:val="en-GB"/>
        </w:rPr>
        <w:t>(</w:t>
      </w:r>
      <w:hyperlink r:id="Re8c5a6fb2be04ebf">
        <w:r w:rsidRPr="62286524" w:rsidR="72910299">
          <w:rPr>
            <w:rStyle w:val="Hyperlink"/>
            <w:rFonts w:ascii="Arial" w:hAnsi="Arial" w:eastAsia="Arial" w:cs="Arial"/>
            <w:noProof w:val="0"/>
            <w:color w:val="auto"/>
            <w:sz w:val="24"/>
            <w:szCs w:val="24"/>
            <w:u w:val="none"/>
            <w:lang w:val="en-GB"/>
          </w:rPr>
          <w:t>Davenport,</w:t>
        </w:r>
      </w:hyperlink>
      <w:r w:rsidRPr="62286524" w:rsidR="72910299">
        <w:rPr>
          <w:rFonts w:ascii="Arial" w:hAnsi="Arial" w:eastAsia="Arial" w:cs="Arial"/>
          <w:noProof w:val="0"/>
          <w:color w:val="0E101A"/>
          <w:sz w:val="24"/>
          <w:szCs w:val="24"/>
          <w:lang w:val="en-GB"/>
        </w:rPr>
        <w:t xml:space="preserve"> n.d.). This is an opportunity that helps Hotel Trinity to </w:t>
      </w:r>
      <w:r w:rsidRPr="62286524" w:rsidR="72910299">
        <w:rPr>
          <w:rFonts w:ascii="Arial" w:hAnsi="Arial" w:eastAsia="Arial" w:cs="Arial"/>
          <w:noProof w:val="0"/>
          <w:color w:val="0E101A"/>
          <w:sz w:val="24"/>
          <w:szCs w:val="24"/>
          <w:lang w:val="en-GB"/>
        </w:rPr>
        <w:t>retain</w:t>
      </w:r>
      <w:r w:rsidRPr="62286524" w:rsidR="72910299">
        <w:rPr>
          <w:rFonts w:ascii="Arial" w:hAnsi="Arial" w:eastAsia="Arial" w:cs="Arial"/>
          <w:noProof w:val="0"/>
          <w:color w:val="0E101A"/>
          <w:sz w:val="24"/>
          <w:szCs w:val="24"/>
          <w:lang w:val="en-GB"/>
        </w:rPr>
        <w:t xml:space="preserve"> essential talent. To minimalize the costs Hotel Trinity can train its employees for multi-tasks to fulfil positions </w:t>
      </w:r>
      <w:r w:rsidRPr="62286524" w:rsidR="72910299">
        <w:rPr>
          <w:rFonts w:ascii="Arial" w:hAnsi="Arial" w:eastAsia="Arial" w:cs="Arial"/>
          <w:noProof w:val="0"/>
          <w:color w:val="0E101A"/>
          <w:sz w:val="24"/>
          <w:szCs w:val="24"/>
          <w:lang w:val="en-GB"/>
        </w:rPr>
        <w:t>in order to</w:t>
      </w:r>
      <w:r w:rsidRPr="62286524" w:rsidR="72910299">
        <w:rPr>
          <w:rFonts w:ascii="Arial" w:hAnsi="Arial" w:eastAsia="Arial" w:cs="Arial"/>
          <w:noProof w:val="0"/>
          <w:color w:val="0E101A"/>
          <w:sz w:val="24"/>
          <w:szCs w:val="24"/>
          <w:lang w:val="en-GB"/>
        </w:rPr>
        <w:t xml:space="preserve"> remain profitable during interchanging low volume (Heymann, 2020). Several studies performed prior to COVID predicted that more than 60% of employees will need to upskill and reskill themselves in the coming years. Employees must be provided with many </w:t>
      </w:r>
      <w:proofErr w:type="gramStart"/>
      <w:r w:rsidRPr="62286524" w:rsidR="72910299">
        <w:rPr>
          <w:rFonts w:ascii="Arial" w:hAnsi="Arial" w:eastAsia="Arial" w:cs="Arial"/>
          <w:noProof w:val="0"/>
          <w:color w:val="0E101A"/>
          <w:sz w:val="24"/>
          <w:szCs w:val="24"/>
          <w:lang w:val="en-GB"/>
        </w:rPr>
        <w:t>development</w:t>
      </w:r>
      <w:proofErr w:type="gramEnd"/>
      <w:r w:rsidRPr="62286524" w:rsidR="72910299">
        <w:rPr>
          <w:rFonts w:ascii="Arial" w:hAnsi="Arial" w:eastAsia="Arial" w:cs="Arial"/>
          <w:noProof w:val="0"/>
          <w:color w:val="0E101A"/>
          <w:sz w:val="24"/>
          <w:szCs w:val="24"/>
          <w:lang w:val="en-GB"/>
        </w:rPr>
        <w:t xml:space="preserve"> and learning opportunities to </w:t>
      </w:r>
      <w:r w:rsidRPr="62286524" w:rsidR="72910299">
        <w:rPr>
          <w:rFonts w:ascii="Arial" w:hAnsi="Arial" w:eastAsia="Arial" w:cs="Arial"/>
          <w:noProof w:val="0"/>
          <w:color w:val="0E101A"/>
          <w:sz w:val="24"/>
          <w:szCs w:val="24"/>
          <w:lang w:val="en-GB"/>
        </w:rPr>
        <w:t>retain</w:t>
      </w:r>
      <w:r w:rsidRPr="62286524" w:rsidR="72910299">
        <w:rPr>
          <w:rFonts w:ascii="Arial" w:hAnsi="Arial" w:eastAsia="Arial" w:cs="Arial"/>
          <w:noProof w:val="0"/>
          <w:color w:val="0E101A"/>
          <w:sz w:val="24"/>
          <w:szCs w:val="24"/>
          <w:lang w:val="en-GB"/>
        </w:rPr>
        <w:t xml:space="preserve"> performance during times of crisis (</w:t>
      </w:r>
      <w:proofErr w:type="spellStart"/>
      <w:r w:rsidRPr="62286524" w:rsidR="72910299">
        <w:rPr>
          <w:rFonts w:ascii="Arial" w:hAnsi="Arial" w:eastAsia="Arial" w:cs="Arial"/>
          <w:noProof w:val="0"/>
          <w:color w:val="0E101A"/>
          <w:sz w:val="24"/>
          <w:szCs w:val="24"/>
          <w:lang w:val="en-GB"/>
        </w:rPr>
        <w:t>Prajapaty</w:t>
      </w:r>
      <w:proofErr w:type="spellEnd"/>
      <w:r w:rsidRPr="62286524" w:rsidR="72910299">
        <w:rPr>
          <w:rFonts w:ascii="Arial" w:hAnsi="Arial" w:eastAsia="Arial" w:cs="Arial"/>
          <w:noProof w:val="0"/>
          <w:color w:val="0E101A"/>
          <w:sz w:val="24"/>
          <w:szCs w:val="24"/>
          <w:lang w:val="en-GB"/>
        </w:rPr>
        <w:t xml:space="preserve"> and Pandey, 2020)</w:t>
      </w:r>
      <w:r w:rsidRPr="62286524" w:rsidR="72910299">
        <w:rPr>
          <w:rFonts w:ascii="Arial" w:hAnsi="Arial" w:eastAsia="Arial" w:cs="Arial"/>
          <w:noProof w:val="0"/>
          <w:color w:val="0E101A"/>
          <w:sz w:val="24"/>
          <w:szCs w:val="24"/>
          <w:lang w:val="en-GB"/>
        </w:rPr>
        <w:t xml:space="preserve">.  </w:t>
      </w:r>
    </w:p>
    <w:p w:rsidR="72910299" w:rsidP="62286524" w:rsidRDefault="72910299" w14:paraId="50D996E4" w14:textId="203BE295">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7FCCF280" w14:textId="4634F71A">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0766F1B7" w14:textId="1D8E612E">
      <w:pPr>
        <w:jc w:val="both"/>
      </w:pPr>
      <w:r w:rsidRPr="62286524" w:rsidR="72910299">
        <w:rPr>
          <w:rFonts w:ascii="Arial" w:hAnsi="Arial" w:eastAsia="Arial" w:cs="Arial"/>
          <w:noProof w:val="0"/>
          <w:color w:val="0E101A"/>
          <w:sz w:val="24"/>
          <w:szCs w:val="24"/>
          <w:lang w:val="en-GB"/>
        </w:rPr>
        <w:t xml:space="preserve">Employee's retention is closely related to policies developed and applied by a company's HR department. During the Covid-19 pandemic employees should be updated about any pandemic bonus, financial benefits, and quality of life this creates a strong connection with their retention (Elsafty and Ragheb, 2020).  </w:t>
      </w:r>
    </w:p>
    <w:p w:rsidR="72910299" w:rsidP="62286524" w:rsidRDefault="72910299" w14:paraId="1726A794" w14:textId="7D5A0B72">
      <w:pPr>
        <w:jc w:val="both"/>
      </w:pPr>
      <w:r w:rsidRPr="62286524" w:rsidR="72910299">
        <w:rPr>
          <w:rFonts w:ascii="Arial" w:hAnsi="Arial" w:eastAsia="Arial" w:cs="Arial"/>
          <w:noProof w:val="0"/>
          <w:color w:val="0E101A"/>
          <w:sz w:val="24"/>
          <w:szCs w:val="24"/>
          <w:lang w:val="en-GB"/>
        </w:rPr>
        <w:t xml:space="preserve">After the furlough comes to its end, and Hotel Trinity is back to its normal operation it can be a good consideration to introduce private furlough until the hotel revenue recovers. It is a type of non-statutory lay-off that is not protected by current legal rules, whether paid or unpaid. However, unless otherwise specified, the basic rule of an employment contract is that an employer cannot refuse work to employees while also reducing their pay. It could be challenging to manage for HR if certain employees are chosen to work while others are required to accept private furlough. Some employees may need to find a second job if the private furlough is lower compared to the previous scheme (Cipd, 2021). </w:t>
      </w:r>
    </w:p>
    <w:p w:rsidR="72910299" w:rsidP="62286524" w:rsidRDefault="72910299" w14:paraId="70CCB834" w14:textId="49BD198D">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794A5D7E" w14:textId="4ED3A22F">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4C6B7B9F" w14:textId="769F8170">
      <w:pPr>
        <w:jc w:val="both"/>
        <w:rPr>
          <w:rFonts w:ascii="Arial" w:hAnsi="Arial" w:eastAsia="Arial" w:cs="Arial"/>
          <w:noProof w:val="0"/>
          <w:color w:val="0E101A"/>
          <w:sz w:val="24"/>
          <w:szCs w:val="24"/>
          <w:lang w:val="en-GB"/>
        </w:rPr>
      </w:pPr>
      <w:r w:rsidRPr="62286524" w:rsidR="72910299">
        <w:rPr>
          <w:rFonts w:ascii="Arial" w:hAnsi="Arial" w:eastAsia="Arial" w:cs="Arial"/>
          <w:noProof w:val="0"/>
          <w:color w:val="0E101A"/>
          <w:sz w:val="24"/>
          <w:szCs w:val="24"/>
          <w:lang w:val="en-GB"/>
        </w:rPr>
        <w:t xml:space="preserve">Some employees decide to leave their workplace for good. At the separation stage of the employee life cycle, HR is responsible that the process of leaving does not bring any major disruption. This stage helps HR to see if there is any need for improvement in the employee experience by collecting feedback and this will help analyse their opinion. Some employees have left due to Covid-19, but they </w:t>
      </w:r>
      <w:r w:rsidRPr="62286524" w:rsidR="72910299">
        <w:rPr>
          <w:rFonts w:ascii="Arial" w:hAnsi="Arial" w:eastAsia="Arial" w:cs="Arial"/>
          <w:noProof w:val="0"/>
          <w:color w:val="0E101A"/>
          <w:sz w:val="24"/>
          <w:szCs w:val="24"/>
          <w:lang w:val="en-GB"/>
        </w:rPr>
        <w:t>remain</w:t>
      </w:r>
      <w:r w:rsidRPr="62286524" w:rsidR="72910299">
        <w:rPr>
          <w:rFonts w:ascii="Arial" w:hAnsi="Arial" w:eastAsia="Arial" w:cs="Arial"/>
          <w:noProof w:val="0"/>
          <w:color w:val="0E101A"/>
          <w:sz w:val="24"/>
          <w:szCs w:val="24"/>
          <w:lang w:val="en-GB"/>
        </w:rPr>
        <w:t xml:space="preserve"> highly engaged with Hotel Trinity as the hotel has kept effective communication with its former employees. This is an opportunity for HR to bring back employees to the business </w:t>
      </w:r>
      <w:r w:rsidRPr="62286524" w:rsidR="72910299">
        <w:rPr>
          <w:rFonts w:ascii="Arial" w:hAnsi="Arial" w:eastAsia="Arial" w:cs="Arial"/>
          <w:noProof w:val="0"/>
          <w:color w:val="0E101A"/>
          <w:sz w:val="24"/>
          <w:szCs w:val="24"/>
          <w:u w:val="none"/>
          <w:lang w:val="en-GB"/>
        </w:rPr>
        <w:t>(</w:t>
      </w:r>
      <w:hyperlink r:id="R0aaf9c6d445e4ba3">
        <w:r w:rsidRPr="62286524" w:rsidR="72910299">
          <w:rPr>
            <w:rStyle w:val="Hyperlink"/>
            <w:rFonts w:ascii="Arial" w:hAnsi="Arial" w:eastAsia="Arial" w:cs="Arial"/>
            <w:noProof w:val="0"/>
            <w:color w:val="auto"/>
            <w:sz w:val="24"/>
            <w:szCs w:val="24"/>
            <w:u w:val="none"/>
            <w:lang w:val="en-GB"/>
          </w:rPr>
          <w:t>Davenport</w:t>
        </w:r>
        <w:r w:rsidRPr="62286524" w:rsidR="72910299">
          <w:rPr>
            <w:rStyle w:val="Hyperlink"/>
            <w:rFonts w:ascii="Arial" w:hAnsi="Arial" w:eastAsia="Arial" w:cs="Arial"/>
            <w:noProof w:val="0"/>
            <w:color w:val="auto"/>
            <w:sz w:val="24"/>
            <w:szCs w:val="24"/>
            <w:u w:val="single"/>
            <w:lang w:val="en-GB"/>
          </w:rPr>
          <w:t>,</w:t>
        </w:r>
      </w:hyperlink>
      <w:r w:rsidRPr="62286524" w:rsidR="72910299">
        <w:rPr>
          <w:rFonts w:ascii="Arial" w:hAnsi="Arial" w:eastAsia="Arial" w:cs="Arial"/>
          <w:noProof w:val="0"/>
          <w:color w:val="0E101A"/>
          <w:sz w:val="24"/>
          <w:szCs w:val="24"/>
          <w:lang w:val="en-GB"/>
        </w:rPr>
        <w:t xml:space="preserve"> n.d.)</w:t>
      </w:r>
      <w:r w:rsidRPr="62286524" w:rsidR="72910299">
        <w:rPr>
          <w:rFonts w:ascii="Arial" w:hAnsi="Arial" w:eastAsia="Arial" w:cs="Arial"/>
          <w:noProof w:val="0"/>
          <w:color w:val="0E101A"/>
          <w:sz w:val="24"/>
          <w:szCs w:val="24"/>
          <w:lang w:val="en-GB"/>
        </w:rPr>
        <w:t xml:space="preserve">.  </w:t>
      </w:r>
    </w:p>
    <w:p w:rsidR="72910299" w:rsidP="62286524" w:rsidRDefault="72910299" w14:paraId="0FB46C0D" w14:textId="6CD4F636">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287EA4B0" w14:textId="22B710E7">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75A031C0" w14:textId="6E55DE8B">
      <w:pPr>
        <w:jc w:val="both"/>
      </w:pPr>
      <w:r w:rsidRPr="62286524" w:rsidR="72910299">
        <w:rPr>
          <w:rFonts w:ascii="Arial" w:hAnsi="Arial" w:eastAsia="Arial" w:cs="Arial"/>
          <w:noProof w:val="0"/>
          <w:color w:val="0E101A"/>
          <w:sz w:val="24"/>
          <w:szCs w:val="24"/>
          <w:lang w:val="en-GB"/>
        </w:rPr>
        <w:t xml:space="preserve">Organizations can achieve knowledge into the external influences that may affect their strategy and business decisions by analysing PESTLE. It enables human resources and senior management to evaluate the risk specific to their industry and organisation and use those findings to support their decisions (Cipd, 2021). </w:t>
      </w:r>
    </w:p>
    <w:p w:rsidR="72910299" w:rsidP="62286524" w:rsidRDefault="72910299" w14:paraId="0F258B03" w14:textId="1A81A88E">
      <w:pPr>
        <w:jc w:val="both"/>
      </w:pPr>
      <w:r w:rsidRPr="62286524" w:rsidR="72910299">
        <w:rPr>
          <w:rFonts w:ascii="Arial" w:hAnsi="Arial" w:eastAsia="Arial" w:cs="Arial"/>
          <w:noProof w:val="0"/>
          <w:color w:val="0E101A"/>
          <w:sz w:val="24"/>
          <w:szCs w:val="24"/>
          <w:lang w:val="en-GB"/>
        </w:rPr>
        <w:t xml:space="preserve">  The Coronavirus outbreak has created an unprecedented challenge to the hospitality business. Political tensions have risen globally as a result of the pandemic. Strategies have been imposed by the government to slow down the spread of Covid-19 such as social distancing, mobility and travel restrictions, community lockdowns, self-isolation which caused a temporary shutdown of many hospitality businesses and considerably reduced the demand for businesses that had the permission to operate. Stay-at-home and travel restrictions measures imposed by the authorities resulted in a significant drop in Hotel Trinity income and occupancy. Now when the restrictions are lifted HR needs to rebuild the workforce by attracting new talents offering them flexibility and well-being benefits (Chi and Gursoy, 2020). </w:t>
      </w:r>
    </w:p>
    <w:p w:rsidR="72910299" w:rsidP="62286524" w:rsidRDefault="72910299" w14:paraId="3DA19A18" w14:textId="041DA23A">
      <w:pPr>
        <w:jc w:val="both"/>
      </w:pPr>
      <w:r w:rsidRPr="62286524" w:rsidR="72910299">
        <w:rPr>
          <w:rFonts w:ascii="Arial" w:hAnsi="Arial" w:eastAsia="Arial" w:cs="Arial"/>
          <w:noProof w:val="0"/>
          <w:color w:val="0E101A"/>
          <w:sz w:val="24"/>
          <w:szCs w:val="24"/>
          <w:lang w:val="en-GB"/>
        </w:rPr>
        <w:t xml:space="preserve">   The severity of the economic recession due to Covid-19 is expected to have a longer-term influence on the performance of the regional UK hotel sector. The possibility for the London market to bounce significantly once Covid-19 is under control and travel restrictions are removed is optimistic, even if the recovery will take time. RevPAR will only completely recover if international borders are fully reopened and long-haul inbound travellers return, allowing to increase the ADR. Hotel Trinity was able to operate during the lockdown with reduced capacity as accommodation for essential stays and key workers (Katten, n.d.). To be able to operate at full capacity HR needs to recruit the right candidates and manage to retain them in order to recover. </w:t>
      </w:r>
    </w:p>
    <w:p w:rsidR="72910299" w:rsidP="62286524" w:rsidRDefault="72910299" w14:paraId="6A6B4792" w14:textId="43D71154">
      <w:pPr>
        <w:jc w:val="both"/>
      </w:pPr>
      <w:r w:rsidRPr="62286524" w:rsidR="72910299">
        <w:rPr>
          <w:rFonts w:ascii="Arial" w:hAnsi="Arial" w:eastAsia="Arial" w:cs="Arial"/>
          <w:noProof w:val="0"/>
          <w:color w:val="0E101A"/>
          <w:sz w:val="24"/>
          <w:szCs w:val="24"/>
          <w:lang w:val="en-GB"/>
        </w:rPr>
        <w:t xml:space="preserve">    It is believed that with the vaccination program and lockdowns lifting the Covid-19 presence could disappear, but this would be wrong as the social, cultural, and economic impact of the pandemic might last longer than a decade. The soonest it is understood, the better will be managed (The British Academy, 2021). Every business has different strategies for returning employees to work during the COVID-19 outbreak progresses. During the Onboarding stage HR's responsibility remains permanent to take care of the employees’ health and safety, and for the customers as well and keep the employees informed about any process impacted by Covid-19 (Wiles, J. 2020).  </w:t>
      </w:r>
    </w:p>
    <w:p w:rsidR="72910299" w:rsidP="62286524" w:rsidRDefault="72910299" w14:paraId="65AA8BA9" w14:textId="18A13485">
      <w:pPr>
        <w:jc w:val="both"/>
      </w:pPr>
      <w:r w:rsidRPr="62286524" w:rsidR="72910299">
        <w:rPr>
          <w:rFonts w:ascii="Arial" w:hAnsi="Arial" w:eastAsia="Arial" w:cs="Arial"/>
          <w:noProof w:val="0"/>
          <w:color w:val="0E101A"/>
          <w:sz w:val="24"/>
          <w:szCs w:val="24"/>
          <w:lang w:val="en-GB"/>
        </w:rPr>
        <w:t xml:space="preserve">   HR professionals need to stay updated on technology changes affecting the business in order to be effective in their positions. One of the latest trends in technology bringing benefits to HR is Artificial Intelligence technology which speeds the application process. It is time-saving for HR, and instead of spending endless hours reviewing hundreds of applications and cover letters, AI enables complex programs to perform the same task faster. Despite this improved technology, it is still needed to keep relying on talented individuals to manage difficult and nuanced situations that AI cannot. HR professionals can benefit from this technology by focusing the energy and time saved on other, more essential tasks (Miller, 2020). During the recruitment stage, HR is using up to date technology to reduce time-to-hire. </w:t>
      </w:r>
    </w:p>
    <w:p w:rsidR="72910299" w:rsidP="62286524" w:rsidRDefault="72910299" w14:paraId="761FC510" w14:textId="0CBDCA64">
      <w:pPr>
        <w:jc w:val="both"/>
      </w:pPr>
      <w:r w:rsidRPr="62286524" w:rsidR="72910299">
        <w:rPr>
          <w:rFonts w:ascii="Arial" w:hAnsi="Arial" w:eastAsia="Arial" w:cs="Arial"/>
          <w:noProof w:val="0"/>
          <w:color w:val="0E101A"/>
          <w:sz w:val="24"/>
          <w:szCs w:val="24"/>
          <w:lang w:val="en-GB"/>
        </w:rPr>
        <w:t xml:space="preserve">   In terms of employment law, it has been a busy year. There </w:t>
      </w:r>
      <w:r w:rsidRPr="62286524" w:rsidR="72910299">
        <w:rPr>
          <w:rFonts w:ascii="Arial" w:hAnsi="Arial" w:eastAsia="Arial" w:cs="Arial"/>
          <w:noProof w:val="0"/>
          <w:color w:val="0E101A"/>
          <w:sz w:val="24"/>
          <w:szCs w:val="24"/>
          <w:lang w:val="en-GB"/>
        </w:rPr>
        <w:t>are</w:t>
      </w:r>
      <w:r w:rsidRPr="62286524" w:rsidR="72910299">
        <w:rPr>
          <w:rFonts w:ascii="Arial" w:hAnsi="Arial" w:eastAsia="Arial" w:cs="Arial"/>
          <w:noProof w:val="0"/>
          <w:color w:val="0E101A"/>
          <w:sz w:val="24"/>
          <w:szCs w:val="24"/>
          <w:lang w:val="en-GB"/>
        </w:rPr>
        <w:t xml:space="preserve"> </w:t>
      </w:r>
      <w:r w:rsidRPr="62286524" w:rsidR="72910299">
        <w:rPr>
          <w:rFonts w:ascii="Arial" w:hAnsi="Arial" w:eastAsia="Arial" w:cs="Arial"/>
          <w:noProof w:val="0"/>
          <w:color w:val="0E101A"/>
          <w:sz w:val="24"/>
          <w:szCs w:val="24"/>
          <w:lang w:val="en-GB"/>
        </w:rPr>
        <w:t>numerous</w:t>
      </w:r>
      <w:r w:rsidRPr="62286524" w:rsidR="72910299">
        <w:rPr>
          <w:rFonts w:ascii="Arial" w:hAnsi="Arial" w:eastAsia="Arial" w:cs="Arial"/>
          <w:noProof w:val="0"/>
          <w:color w:val="0E101A"/>
          <w:sz w:val="24"/>
          <w:szCs w:val="24"/>
          <w:lang w:val="en-GB"/>
        </w:rPr>
        <w:t xml:space="preserve"> HR legislation changes, implemented by the Government guidelines to address the challenges raised by the Coronavirus outbreak. The Good Work Plan is implemented and brought amendments to Employment Law legislation, such as amendments to employee contracts, holiday pay, and agency worker rights. Due to the complexities of the legal environment and the wide range of issues involved, HR should take legal advice </w:t>
      </w:r>
      <w:r w:rsidRPr="62286524" w:rsidR="72910299">
        <w:rPr>
          <w:rFonts w:ascii="Arial" w:hAnsi="Arial" w:eastAsia="Arial" w:cs="Arial"/>
          <w:noProof w:val="0"/>
          <w:color w:val="0E101A"/>
          <w:sz w:val="24"/>
          <w:szCs w:val="24"/>
          <w:lang w:val="en-GB"/>
        </w:rPr>
        <w:t>regarding</w:t>
      </w:r>
      <w:r w:rsidRPr="62286524" w:rsidR="72910299">
        <w:rPr>
          <w:rFonts w:ascii="Arial" w:hAnsi="Arial" w:eastAsia="Arial" w:cs="Arial"/>
          <w:noProof w:val="0"/>
          <w:color w:val="0E101A"/>
          <w:sz w:val="24"/>
          <w:szCs w:val="24"/>
          <w:lang w:val="en-GB"/>
        </w:rPr>
        <w:t xml:space="preserve"> the facts and circumstances of individual cases before taking any action in response to the covid-19 pandemic (Malley, 2020). During the retention stage, employees should be aware of any recent changes in their contracts or any other amendments to their employment rights. </w:t>
      </w:r>
    </w:p>
    <w:p w:rsidR="72910299" w:rsidP="62286524" w:rsidRDefault="72910299" w14:paraId="46B5557F" w14:textId="477F3266">
      <w:pPr>
        <w:jc w:val="both"/>
      </w:pPr>
      <w:r w:rsidRPr="62286524" w:rsidR="72910299">
        <w:rPr>
          <w:rFonts w:ascii="Arial" w:hAnsi="Arial" w:eastAsia="Arial" w:cs="Arial"/>
          <w:noProof w:val="0"/>
          <w:color w:val="0E101A"/>
          <w:sz w:val="24"/>
          <w:szCs w:val="24"/>
          <w:lang w:val="en-GB"/>
        </w:rPr>
        <w:t xml:space="preserve">   It is critical to enhance the working environment of employees to enable hotel businesses to operate efficiently. HR must design a range of ways to enhance employees' mental health and job performance. Especially, when a new pandemic with an increased risk of infection arises, there is a need to instruct employees on preventative measures that assist decrease infection risks. Furthermore, Hotel Trinity must take precautions to limit employees' direct and indirect contact with customers by giving instructions, such as wearing face cover, limiting physical contact, shaking hands, and so on (Yu, Park and Hyun, 2021). During the Developing stage, Employees must be provided with many learning opportunities to retain performance during times of crisis and will also help them to manage with the new ‘’normal’’ work environment. </w:t>
      </w:r>
    </w:p>
    <w:p w:rsidR="72910299" w:rsidP="62286524" w:rsidRDefault="72910299" w14:paraId="20953BCB" w14:textId="1C8C9D3F">
      <w:pPr>
        <w:jc w:val="both"/>
      </w:pPr>
      <w:r w:rsidRPr="62286524" w:rsidR="72910299">
        <w:rPr>
          <w:rFonts w:ascii="Arial" w:hAnsi="Arial" w:eastAsia="Arial" w:cs="Arial"/>
          <w:noProof w:val="0"/>
          <w:color w:val="0E101A"/>
          <w:sz w:val="24"/>
          <w:szCs w:val="24"/>
          <w:lang w:val="en-GB"/>
        </w:rPr>
        <w:t xml:space="preserve"> </w:t>
      </w:r>
    </w:p>
    <w:p w:rsidR="72910299" w:rsidP="62286524" w:rsidRDefault="72910299" w14:paraId="062CF4DF" w14:textId="19F0C061">
      <w:pPr>
        <w:jc w:val="both"/>
      </w:pPr>
      <w:r w:rsidRPr="62286524" w:rsidR="72910299">
        <w:rPr>
          <w:rFonts w:ascii="Arial" w:hAnsi="Arial" w:eastAsia="Arial" w:cs="Arial"/>
          <w:noProof w:val="0"/>
          <w:color w:val="0E101A"/>
          <w:sz w:val="24"/>
          <w:szCs w:val="24"/>
          <w:lang w:val="en-GB"/>
        </w:rPr>
        <w:t xml:space="preserve"> </w:t>
      </w:r>
    </w:p>
    <w:p w:rsidR="72910299" w:rsidP="1B6D6306" w:rsidRDefault="72910299" w14:paraId="6470EB6E" w14:textId="4264DA42">
      <w:pPr>
        <w:pStyle w:val="Normal"/>
        <w:jc w:val="both"/>
        <w:rPr>
          <w:rFonts w:ascii="Arial" w:hAnsi="Arial" w:eastAsia="Arial" w:cs="Arial"/>
          <w:noProof w:val="0"/>
          <w:color w:val="0E101A"/>
          <w:sz w:val="24"/>
          <w:szCs w:val="24"/>
          <w:lang w:val="en-GB"/>
        </w:rPr>
      </w:pPr>
      <w:r w:rsidRPr="1B6D6306" w:rsidR="72910299">
        <w:rPr>
          <w:rFonts w:ascii="Arial" w:hAnsi="Arial" w:eastAsia="Arial" w:cs="Arial"/>
          <w:noProof w:val="0"/>
          <w:color w:val="0E101A"/>
          <w:sz w:val="24"/>
          <w:szCs w:val="24"/>
          <w:lang w:val="en-GB"/>
        </w:rPr>
        <w:t xml:space="preserve">The coronavirus pandemic has caused damage to the employee life cycle at hotel Trinity, but HR leaders have been working hard to rethink strategies and focus on managing issues, </w:t>
      </w:r>
      <w:r w:rsidRPr="1B6D6306" w:rsidR="72910299">
        <w:rPr>
          <w:rFonts w:ascii="Arial" w:hAnsi="Arial" w:eastAsia="Arial" w:cs="Arial"/>
          <w:noProof w:val="0"/>
          <w:color w:val="0E101A"/>
          <w:sz w:val="24"/>
          <w:szCs w:val="24"/>
          <w:lang w:val="en-GB"/>
        </w:rPr>
        <w:t>rebuilding</w:t>
      </w:r>
      <w:r w:rsidRPr="1B6D6306" w:rsidR="72910299">
        <w:rPr>
          <w:rFonts w:ascii="Arial" w:hAnsi="Arial" w:eastAsia="Arial" w:cs="Arial"/>
          <w:noProof w:val="0"/>
          <w:color w:val="0E101A"/>
          <w:sz w:val="24"/>
          <w:szCs w:val="24"/>
          <w:lang w:val="en-GB"/>
        </w:rPr>
        <w:t xml:space="preserve"> and </w:t>
      </w:r>
      <w:r w:rsidRPr="1B6D6306" w:rsidR="72910299">
        <w:rPr>
          <w:rFonts w:ascii="Arial" w:hAnsi="Arial" w:eastAsia="Arial" w:cs="Arial"/>
          <w:noProof w:val="0"/>
          <w:color w:val="0E101A"/>
          <w:sz w:val="24"/>
          <w:szCs w:val="24"/>
          <w:lang w:val="en-GB"/>
        </w:rPr>
        <w:t>retaining</w:t>
      </w:r>
      <w:r w:rsidRPr="1B6D6306" w:rsidR="72910299">
        <w:rPr>
          <w:rFonts w:ascii="Arial" w:hAnsi="Arial" w:eastAsia="Arial" w:cs="Arial"/>
          <w:noProof w:val="0"/>
          <w:color w:val="0E101A"/>
          <w:sz w:val="24"/>
          <w:szCs w:val="24"/>
          <w:lang w:val="en-GB"/>
        </w:rPr>
        <w:t xml:space="preserve"> the workforce. During all the stages of the employee life cycle, both employees and Hotel Trinity management need to stay engaged, informed, and updated </w:t>
      </w:r>
      <w:r w:rsidRPr="1B6D6306" w:rsidR="72910299">
        <w:rPr>
          <w:rFonts w:ascii="Arial" w:hAnsi="Arial" w:eastAsia="Arial" w:cs="Arial"/>
          <w:noProof w:val="0"/>
          <w:color w:val="0E101A"/>
          <w:sz w:val="24"/>
          <w:szCs w:val="24"/>
          <w:lang w:val="en-GB"/>
        </w:rPr>
        <w:t>in order to</w:t>
      </w:r>
      <w:r w:rsidRPr="1B6D6306" w:rsidR="72910299">
        <w:rPr>
          <w:rFonts w:ascii="Arial" w:hAnsi="Arial" w:eastAsia="Arial" w:cs="Arial"/>
          <w:noProof w:val="0"/>
          <w:color w:val="0E101A"/>
          <w:sz w:val="24"/>
          <w:szCs w:val="24"/>
          <w:lang w:val="en-GB"/>
        </w:rPr>
        <w:t xml:space="preserve"> bring success for Hotel Trinity</w:t>
      </w:r>
      <w:r w:rsidRPr="1B6D6306" w:rsidR="263E1534">
        <w:rPr>
          <w:rFonts w:ascii="Arial" w:hAnsi="Arial" w:eastAsia="Arial" w:cs="Arial"/>
          <w:noProof w:val="0"/>
          <w:color w:val="0E101A"/>
          <w:sz w:val="24"/>
          <w:szCs w:val="24"/>
          <w:lang w:val="en-GB"/>
        </w:rPr>
        <w:t xml:space="preserve">. </w:t>
      </w:r>
      <w:r w:rsidRPr="1B6D6306" w:rsidR="5C41A525">
        <w:rPr>
          <w:rFonts w:ascii="Arial" w:hAnsi="Arial" w:eastAsia="Arial" w:cs="Arial"/>
          <w:noProof w:val="0"/>
          <w:color w:val="0E101A"/>
          <w:sz w:val="24"/>
          <w:szCs w:val="24"/>
          <w:lang w:val="en-GB"/>
        </w:rPr>
        <w:t xml:space="preserve">Analysing PESTLE will help </w:t>
      </w:r>
      <w:r w:rsidRPr="1B6D6306" w:rsidR="6F487989">
        <w:rPr>
          <w:rFonts w:ascii="Arial" w:hAnsi="Arial" w:eastAsia="Arial" w:cs="Arial"/>
          <w:noProof w:val="0"/>
          <w:color w:val="0E101A"/>
          <w:sz w:val="24"/>
          <w:szCs w:val="24"/>
          <w:lang w:val="en-GB"/>
        </w:rPr>
        <w:t>Hotel Trinity</w:t>
      </w:r>
      <w:r w:rsidRPr="1B6D6306" w:rsidR="5C41A525">
        <w:rPr>
          <w:rFonts w:ascii="Arial" w:hAnsi="Arial" w:eastAsia="Arial" w:cs="Arial"/>
          <w:noProof w:val="0"/>
          <w:color w:val="0E101A"/>
          <w:sz w:val="24"/>
          <w:szCs w:val="24"/>
          <w:lang w:val="en-GB"/>
        </w:rPr>
        <w:t xml:space="preserve"> to manage </w:t>
      </w:r>
      <w:r w:rsidRPr="1B6D6306" w:rsidR="4F9EFC96">
        <w:rPr>
          <w:rFonts w:ascii="Arial" w:hAnsi="Arial" w:eastAsia="Arial" w:cs="Arial"/>
          <w:noProof w:val="0"/>
          <w:color w:val="0E101A"/>
          <w:sz w:val="24"/>
          <w:szCs w:val="24"/>
          <w:lang w:val="en-GB"/>
        </w:rPr>
        <w:t xml:space="preserve">the current external </w:t>
      </w:r>
      <w:r w:rsidRPr="1B6D6306" w:rsidR="17D84B43">
        <w:rPr>
          <w:rFonts w:ascii="Arial" w:hAnsi="Arial" w:eastAsia="Arial" w:cs="Arial"/>
          <w:noProof w:val="0"/>
          <w:color w:val="0E101A"/>
          <w:sz w:val="24"/>
          <w:szCs w:val="24"/>
          <w:lang w:val="en-GB"/>
        </w:rPr>
        <w:t>influences</w:t>
      </w:r>
      <w:r w:rsidRPr="1B6D6306" w:rsidR="5A7BB316">
        <w:rPr>
          <w:rFonts w:ascii="Arial" w:hAnsi="Arial" w:eastAsia="Arial" w:cs="Arial"/>
          <w:noProof w:val="0"/>
          <w:color w:val="0E101A"/>
          <w:sz w:val="24"/>
          <w:szCs w:val="24"/>
          <w:lang w:val="en-GB"/>
        </w:rPr>
        <w:t xml:space="preserve"> and develop </w:t>
      </w:r>
      <w:r w:rsidRPr="1B6D6306" w:rsidR="3468CEA4">
        <w:rPr>
          <w:rFonts w:ascii="Arial" w:hAnsi="Arial" w:eastAsia="Arial" w:cs="Arial"/>
          <w:noProof w:val="0"/>
          <w:color w:val="0E101A"/>
          <w:sz w:val="24"/>
          <w:szCs w:val="24"/>
          <w:lang w:val="en-GB"/>
        </w:rPr>
        <w:t xml:space="preserve">new strategies to manage the </w:t>
      </w:r>
      <w:r w:rsidRPr="1B6D6306" w:rsidR="07FA28DC">
        <w:rPr>
          <w:rFonts w:ascii="Arial" w:hAnsi="Arial" w:eastAsia="Arial" w:cs="Arial"/>
          <w:noProof w:val="0"/>
          <w:color w:val="0E101A"/>
          <w:sz w:val="24"/>
          <w:szCs w:val="24"/>
          <w:lang w:val="en-GB"/>
        </w:rPr>
        <w:t>Covid-19 crisis.</w:t>
      </w:r>
    </w:p>
    <w:p w:rsidR="72910299" w:rsidP="62286524" w:rsidRDefault="72910299" w14:paraId="3C8CC65F" w14:textId="13083156">
      <w:pPr>
        <w:jc w:val="both"/>
      </w:pPr>
      <w:r w:rsidRPr="62286524" w:rsidR="72910299">
        <w:rPr>
          <w:rFonts w:ascii="Arial" w:hAnsi="Arial" w:eastAsia="Arial" w:cs="Arial"/>
          <w:i w:val="1"/>
          <w:iCs w:val="1"/>
          <w:noProof w:val="0"/>
          <w:color w:val="0E101A"/>
          <w:sz w:val="24"/>
          <w:szCs w:val="24"/>
          <w:lang w:val="en-GB"/>
        </w:rPr>
        <w:t xml:space="preserve">‘Although the basic role of HR is to deliver HRM services, it does much more than that. It plays a key part in the creation of an environment and the development of the employee experience that furthers employee engagement by enabling people to make the best use of their capacities, to realize their potential to the benefit of both the organization and </w:t>
      </w:r>
      <w:proofErr w:type="gramStart"/>
      <w:r w:rsidRPr="62286524" w:rsidR="72910299">
        <w:rPr>
          <w:rFonts w:ascii="Arial" w:hAnsi="Arial" w:eastAsia="Arial" w:cs="Arial"/>
          <w:i w:val="1"/>
          <w:iCs w:val="1"/>
          <w:noProof w:val="0"/>
          <w:color w:val="0E101A"/>
          <w:sz w:val="24"/>
          <w:szCs w:val="24"/>
          <w:lang w:val="en-GB"/>
        </w:rPr>
        <w:t>themselves</w:t>
      </w:r>
      <w:proofErr w:type="gramEnd"/>
      <w:r w:rsidRPr="62286524" w:rsidR="72910299">
        <w:rPr>
          <w:rFonts w:ascii="Arial" w:hAnsi="Arial" w:eastAsia="Arial" w:cs="Arial"/>
          <w:i w:val="1"/>
          <w:iCs w:val="1"/>
          <w:noProof w:val="0"/>
          <w:color w:val="0E101A"/>
          <w:sz w:val="24"/>
          <w:szCs w:val="24"/>
          <w:lang w:val="en-GB"/>
        </w:rPr>
        <w:t>, and to achieve satisfaction through their work’</w:t>
      </w:r>
      <w:r w:rsidRPr="62286524" w:rsidR="72910299">
        <w:rPr>
          <w:rFonts w:ascii="Arial" w:hAnsi="Arial" w:eastAsia="Arial" w:cs="Arial"/>
          <w:noProof w:val="0"/>
          <w:color w:val="0E101A"/>
          <w:sz w:val="24"/>
          <w:szCs w:val="24"/>
          <w:lang w:val="en-GB"/>
        </w:rPr>
        <w:t xml:space="preserve"> (Armstrong and Taylor 2020).</w:t>
      </w:r>
    </w:p>
    <w:p w:rsidR="62286524" w:rsidP="62286524" w:rsidRDefault="62286524" w14:paraId="40334D54" w14:textId="249BB63F">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38CC0992" w:rsidP="62286524" w:rsidRDefault="38CC0992" w14:paraId="4DC24C24" w14:textId="5B27B39A">
      <w:pPr>
        <w:pStyle w:val="Normal"/>
        <w:spacing w:before="30" w:beforeAutospacing="off" w:after="30" w:afterAutospacing="off" w:line="360" w:lineRule="auto"/>
        <w:jc w:val="both"/>
        <w:rPr>
          <w:rFonts w:ascii="Arial" w:hAnsi="Arial" w:eastAsia="Arial" w:cs="Arial"/>
        </w:rPr>
      </w:pPr>
    </w:p>
    <w:p w:rsidR="38CC0992" w:rsidP="62286524" w:rsidRDefault="38CC0992" w14:paraId="77A59D68" w14:textId="3BBF903F">
      <w:pPr>
        <w:pStyle w:val="Normal"/>
        <w:spacing w:before="30" w:beforeAutospacing="off" w:after="30" w:afterAutospacing="off" w:line="360" w:lineRule="auto"/>
        <w:jc w:val="both"/>
        <w:rPr>
          <w:rFonts w:ascii="Arial" w:hAnsi="Arial" w:eastAsia="Arial" w:cs="Arial"/>
        </w:rPr>
      </w:pPr>
    </w:p>
    <w:p w:rsidR="6037B796" w:rsidP="62286524" w:rsidRDefault="6037B796" w14:paraId="6A9AA9C2" w14:textId="390B4457">
      <w:pPr>
        <w:pStyle w:val="Normal"/>
        <w:spacing w:before="30" w:beforeAutospacing="off" w:after="30" w:afterAutospacing="off" w:line="360" w:lineRule="auto"/>
        <w:jc w:val="both"/>
        <w:rPr>
          <w:rFonts w:ascii="Arial" w:hAnsi="Arial" w:eastAsia="Arial" w:cs="Arial"/>
        </w:rPr>
      </w:pPr>
    </w:p>
    <w:p w:rsidR="6037B796" w:rsidP="62286524" w:rsidRDefault="6037B796" w14:paraId="196E05CF" w14:textId="013A00B3">
      <w:pPr>
        <w:pStyle w:val="Normal"/>
        <w:spacing w:before="30" w:beforeAutospacing="off" w:after="30" w:afterAutospacing="off" w:line="360" w:lineRule="auto"/>
        <w:jc w:val="both"/>
        <w:rPr>
          <w:rFonts w:ascii="Arial" w:hAnsi="Arial" w:eastAsia="Arial" w:cs="Arial"/>
        </w:rPr>
      </w:pPr>
    </w:p>
    <w:p w:rsidR="6037B796" w:rsidP="62286524" w:rsidRDefault="6037B796" w14:paraId="293DE2E5" w14:textId="6761ADF1">
      <w:pPr>
        <w:pStyle w:val="Normal"/>
        <w:spacing w:before="30" w:beforeAutospacing="off" w:after="30" w:afterAutospacing="off" w:line="360" w:lineRule="auto"/>
        <w:jc w:val="both"/>
        <w:rPr>
          <w:rFonts w:ascii="Arial" w:hAnsi="Arial" w:eastAsia="Arial" w:cs="Arial"/>
        </w:rPr>
      </w:pPr>
    </w:p>
    <w:p w:rsidR="6037B796" w:rsidP="62286524" w:rsidRDefault="6037B796" w14:paraId="5EFB2FA0" w14:textId="36D40070">
      <w:pPr>
        <w:pStyle w:val="Normal"/>
        <w:spacing w:before="30" w:beforeAutospacing="off" w:after="30" w:afterAutospacing="off" w:line="360" w:lineRule="auto"/>
        <w:jc w:val="both"/>
        <w:rPr>
          <w:rFonts w:ascii="Arial" w:hAnsi="Arial" w:eastAsia="Arial" w:cs="Arial"/>
        </w:rPr>
      </w:pPr>
    </w:p>
    <w:p w:rsidR="6037B796" w:rsidP="62286524" w:rsidRDefault="6037B796" w14:paraId="500FA1E9" w14:textId="07C6EAF9">
      <w:pPr>
        <w:pStyle w:val="Normal"/>
        <w:spacing w:before="30" w:beforeAutospacing="off" w:after="30" w:afterAutospacing="off" w:line="360" w:lineRule="auto"/>
        <w:jc w:val="both"/>
        <w:rPr>
          <w:rFonts w:ascii="Arial" w:hAnsi="Arial" w:eastAsia="Arial" w:cs="Arial"/>
        </w:rPr>
      </w:pPr>
    </w:p>
    <w:p w:rsidR="6037B796" w:rsidP="62286524" w:rsidRDefault="6037B796" w14:paraId="5EBB7AB6" w14:textId="5FACF0FA">
      <w:pPr>
        <w:pStyle w:val="Normal"/>
        <w:spacing w:before="30" w:beforeAutospacing="off" w:after="30" w:afterAutospacing="off" w:line="360" w:lineRule="auto"/>
        <w:jc w:val="both"/>
        <w:rPr>
          <w:rFonts w:ascii="Arial" w:hAnsi="Arial" w:eastAsia="Arial" w:cs="Arial"/>
        </w:rPr>
      </w:pPr>
    </w:p>
    <w:p w:rsidR="6037B796" w:rsidP="62286524" w:rsidRDefault="6037B796" w14:paraId="421E3766" w14:textId="42AB406A">
      <w:pPr>
        <w:pStyle w:val="Normal"/>
        <w:spacing w:before="30" w:beforeAutospacing="off" w:after="30" w:afterAutospacing="off" w:line="360" w:lineRule="auto"/>
        <w:jc w:val="both"/>
        <w:rPr>
          <w:rFonts w:ascii="Arial" w:hAnsi="Arial" w:eastAsia="Arial" w:cs="Arial"/>
        </w:rPr>
      </w:pPr>
    </w:p>
    <w:p w:rsidR="6037B796" w:rsidP="62286524" w:rsidRDefault="6037B796" w14:paraId="79AF6099" w14:textId="4F887D2F">
      <w:pPr>
        <w:pStyle w:val="Normal"/>
        <w:spacing w:before="30" w:beforeAutospacing="off" w:after="30" w:afterAutospacing="off" w:line="360" w:lineRule="auto"/>
        <w:jc w:val="both"/>
        <w:rPr>
          <w:rFonts w:ascii="Arial" w:hAnsi="Arial" w:eastAsia="Arial" w:cs="Arial"/>
        </w:rPr>
      </w:pPr>
    </w:p>
    <w:p w:rsidR="6037B796" w:rsidP="62286524" w:rsidRDefault="6037B796" w14:paraId="10B1159E" w14:textId="1754E532">
      <w:pPr>
        <w:pStyle w:val="Normal"/>
        <w:spacing w:before="30" w:beforeAutospacing="off" w:after="30" w:afterAutospacing="off" w:line="360" w:lineRule="auto"/>
        <w:jc w:val="both"/>
        <w:rPr>
          <w:rFonts w:ascii="Arial" w:hAnsi="Arial" w:eastAsia="Arial" w:cs="Arial"/>
        </w:rPr>
      </w:pPr>
    </w:p>
    <w:p w:rsidR="6037B796" w:rsidP="62286524" w:rsidRDefault="6037B796" w14:paraId="5DB2DEE2" w14:textId="40F08EFE">
      <w:pPr>
        <w:pStyle w:val="Normal"/>
        <w:spacing w:before="30" w:beforeAutospacing="off" w:after="30" w:afterAutospacing="off" w:line="360" w:lineRule="auto"/>
        <w:jc w:val="both"/>
        <w:rPr>
          <w:rFonts w:ascii="Arial" w:hAnsi="Arial" w:eastAsia="Arial" w:cs="Arial"/>
        </w:rPr>
      </w:pPr>
    </w:p>
    <w:p w:rsidR="6037B796" w:rsidP="62286524" w:rsidRDefault="6037B796" w14:paraId="5564F4F9" w14:textId="42567510">
      <w:pPr>
        <w:pStyle w:val="Normal"/>
        <w:spacing w:before="30" w:beforeAutospacing="off" w:after="30" w:afterAutospacing="off" w:line="360" w:lineRule="auto"/>
        <w:jc w:val="both"/>
        <w:rPr>
          <w:rFonts w:ascii="Arial" w:hAnsi="Arial" w:eastAsia="Arial" w:cs="Arial"/>
        </w:rPr>
      </w:pPr>
    </w:p>
    <w:p w:rsidR="6037B796" w:rsidP="62286524" w:rsidRDefault="6037B796" w14:paraId="49370223" w14:textId="5AF891BB">
      <w:pPr>
        <w:pStyle w:val="Normal"/>
        <w:spacing w:before="30" w:beforeAutospacing="off" w:after="30" w:afterAutospacing="off" w:line="360" w:lineRule="auto"/>
        <w:jc w:val="both"/>
        <w:rPr>
          <w:rFonts w:ascii="Arial" w:hAnsi="Arial" w:eastAsia="Arial" w:cs="Arial"/>
        </w:rPr>
      </w:pPr>
    </w:p>
    <w:p w:rsidR="6037B796" w:rsidP="62286524" w:rsidRDefault="6037B796" w14:paraId="629126C3" w14:textId="1A139C64">
      <w:pPr>
        <w:pStyle w:val="Normal"/>
        <w:spacing w:before="30" w:beforeAutospacing="off" w:after="30" w:afterAutospacing="off" w:line="360" w:lineRule="auto"/>
        <w:jc w:val="both"/>
        <w:rPr>
          <w:rFonts w:ascii="Arial" w:hAnsi="Arial" w:eastAsia="Arial" w:cs="Arial"/>
        </w:rPr>
      </w:pPr>
    </w:p>
    <w:p w:rsidR="6037B796" w:rsidP="62286524" w:rsidRDefault="6037B796" w14:paraId="2353EA1A" w14:textId="495AFC7E">
      <w:pPr>
        <w:pStyle w:val="Normal"/>
        <w:spacing w:before="30" w:beforeAutospacing="off" w:after="30" w:afterAutospacing="off" w:line="360" w:lineRule="auto"/>
        <w:jc w:val="both"/>
        <w:rPr>
          <w:rFonts w:ascii="Arial" w:hAnsi="Arial" w:eastAsia="Arial" w:cs="Arial"/>
        </w:rPr>
      </w:pPr>
    </w:p>
    <w:p w:rsidR="6037B796" w:rsidP="62286524" w:rsidRDefault="6037B796" w14:paraId="63645957" w14:textId="61EBE258">
      <w:pPr>
        <w:pStyle w:val="Normal"/>
        <w:spacing w:before="30" w:beforeAutospacing="off" w:after="30" w:afterAutospacing="off" w:line="360" w:lineRule="auto"/>
        <w:jc w:val="both"/>
        <w:rPr>
          <w:rFonts w:ascii="Arial" w:hAnsi="Arial" w:eastAsia="Arial" w:cs="Arial"/>
        </w:rPr>
      </w:pPr>
    </w:p>
    <w:p w:rsidR="6037B796" w:rsidP="62286524" w:rsidRDefault="6037B796" w14:paraId="3E5B4A37" w14:textId="1324920F">
      <w:pPr>
        <w:pStyle w:val="Normal"/>
        <w:spacing w:before="30" w:beforeAutospacing="off" w:after="30" w:afterAutospacing="off" w:line="360" w:lineRule="auto"/>
        <w:jc w:val="both"/>
        <w:rPr>
          <w:rFonts w:ascii="Arial" w:hAnsi="Arial" w:eastAsia="Arial" w:cs="Arial"/>
        </w:rPr>
      </w:pPr>
    </w:p>
    <w:p w:rsidR="6037B796" w:rsidP="62286524" w:rsidRDefault="6037B796" w14:paraId="3D923167" w14:textId="639A186E">
      <w:pPr>
        <w:pStyle w:val="Normal"/>
        <w:spacing w:before="30" w:beforeAutospacing="off" w:after="30" w:afterAutospacing="off" w:line="360" w:lineRule="auto"/>
        <w:jc w:val="both"/>
        <w:rPr>
          <w:rFonts w:ascii="Arial" w:hAnsi="Arial" w:eastAsia="Arial" w:cs="Arial"/>
        </w:rPr>
      </w:pPr>
    </w:p>
    <w:p w:rsidR="6037B796" w:rsidP="62286524" w:rsidRDefault="6037B796" w14:paraId="29EEBD34" w14:textId="4B35998D">
      <w:pPr>
        <w:pStyle w:val="Normal"/>
        <w:spacing w:before="30" w:beforeAutospacing="off" w:after="30" w:afterAutospacing="off" w:line="360" w:lineRule="auto"/>
        <w:jc w:val="both"/>
        <w:rPr>
          <w:rFonts w:ascii="Arial" w:hAnsi="Arial" w:eastAsia="Arial" w:cs="Arial"/>
        </w:rPr>
      </w:pPr>
    </w:p>
    <w:p w:rsidR="6037B796" w:rsidP="62286524" w:rsidRDefault="6037B796" w14:paraId="1FC1EA4E" w14:textId="40404602">
      <w:pPr>
        <w:pStyle w:val="Normal"/>
        <w:spacing w:before="30" w:beforeAutospacing="off" w:after="30" w:afterAutospacing="off" w:line="360" w:lineRule="auto"/>
        <w:jc w:val="both"/>
        <w:rPr>
          <w:rFonts w:ascii="Arial" w:hAnsi="Arial" w:eastAsia="Arial" w:cs="Arial"/>
        </w:rPr>
      </w:pPr>
    </w:p>
    <w:p w:rsidR="6037B796" w:rsidP="62286524" w:rsidRDefault="6037B796" w14:paraId="7D00A822" w14:textId="78F9157E">
      <w:pPr>
        <w:pStyle w:val="Normal"/>
        <w:spacing w:before="30" w:beforeAutospacing="off" w:after="30" w:afterAutospacing="off" w:line="360" w:lineRule="auto"/>
        <w:jc w:val="both"/>
        <w:rPr>
          <w:rFonts w:ascii="Arial" w:hAnsi="Arial" w:eastAsia="Arial" w:cs="Arial"/>
        </w:rPr>
      </w:pPr>
    </w:p>
    <w:p w:rsidR="6037B796" w:rsidP="62286524" w:rsidRDefault="6037B796" w14:paraId="0BF2F322" w14:textId="0F4E833D">
      <w:pPr>
        <w:pStyle w:val="Normal"/>
        <w:spacing w:before="30" w:beforeAutospacing="off" w:after="30" w:afterAutospacing="off" w:line="360" w:lineRule="auto"/>
        <w:jc w:val="both"/>
        <w:rPr>
          <w:rFonts w:ascii="Arial" w:hAnsi="Arial" w:eastAsia="Arial" w:cs="Arial"/>
        </w:rPr>
      </w:pPr>
    </w:p>
    <w:p w:rsidR="6037B796" w:rsidP="62286524" w:rsidRDefault="6037B796" w14:paraId="3B8184AA" w14:textId="0432A491">
      <w:pPr>
        <w:pStyle w:val="Normal"/>
        <w:spacing w:before="30" w:beforeAutospacing="off" w:after="30" w:afterAutospacing="off" w:line="360" w:lineRule="auto"/>
        <w:jc w:val="both"/>
        <w:rPr>
          <w:rFonts w:ascii="Arial" w:hAnsi="Arial" w:eastAsia="Arial" w:cs="Arial"/>
        </w:rPr>
      </w:pPr>
    </w:p>
    <w:p w:rsidR="6037B796" w:rsidP="62286524" w:rsidRDefault="6037B796" w14:paraId="6BF0DB60" w14:textId="558BBCF1">
      <w:pPr>
        <w:pStyle w:val="Normal"/>
        <w:spacing w:before="30" w:beforeAutospacing="off" w:after="30" w:afterAutospacing="off" w:line="360" w:lineRule="auto"/>
        <w:jc w:val="both"/>
        <w:rPr>
          <w:rFonts w:ascii="Arial" w:hAnsi="Arial" w:eastAsia="Arial" w:cs="Arial"/>
        </w:rPr>
      </w:pPr>
    </w:p>
    <w:p w:rsidR="6037B796" w:rsidP="62286524" w:rsidRDefault="6037B796" w14:paraId="3015A4E8" w14:textId="32E9B218">
      <w:pPr>
        <w:pStyle w:val="Normal"/>
        <w:spacing w:before="30" w:beforeAutospacing="off" w:after="30" w:afterAutospacing="off" w:line="360" w:lineRule="auto"/>
        <w:jc w:val="both"/>
        <w:rPr>
          <w:rFonts w:ascii="Arial" w:hAnsi="Arial" w:eastAsia="Arial" w:cs="Arial"/>
        </w:rPr>
      </w:pPr>
    </w:p>
    <w:p w:rsidR="6037B796" w:rsidP="62286524" w:rsidRDefault="6037B796" w14:paraId="5EC3D2EA" w14:textId="02593DFD">
      <w:pPr>
        <w:pStyle w:val="Normal"/>
        <w:spacing w:before="30" w:beforeAutospacing="off" w:after="30" w:afterAutospacing="off" w:line="360" w:lineRule="auto"/>
        <w:jc w:val="both"/>
        <w:rPr>
          <w:rFonts w:ascii="Arial" w:hAnsi="Arial" w:eastAsia="Arial" w:cs="Arial"/>
        </w:rPr>
      </w:pPr>
    </w:p>
    <w:p w:rsidR="432F6A5A" w:rsidP="1B6D6306" w:rsidRDefault="432F6A5A" w14:paraId="4DFC4BFA" w14:textId="07259E4E">
      <w:pPr>
        <w:pStyle w:val="Normal"/>
        <w:spacing w:before="30" w:beforeAutospacing="off" w:after="30" w:afterAutospacing="off" w:line="360" w:lineRule="auto"/>
        <w:jc w:val="both"/>
        <w:rPr>
          <w:rFonts w:ascii="Arial" w:hAnsi="Arial" w:eastAsia="Arial" w:cs="Arial"/>
          <w:color w:val="auto"/>
          <w:sz w:val="24"/>
          <w:szCs w:val="24"/>
        </w:rPr>
      </w:pPr>
      <w:r w:rsidRPr="1B6D6306" w:rsidR="432F6A5A">
        <w:rPr>
          <w:rFonts w:ascii="Arial" w:hAnsi="Arial" w:eastAsia="Arial" w:cs="Arial"/>
          <w:color w:val="auto"/>
          <w:sz w:val="24"/>
          <w:szCs w:val="24"/>
        </w:rPr>
        <w:t>References list</w:t>
      </w:r>
    </w:p>
    <w:p w:rsidR="6037B796" w:rsidP="1B6D6306" w:rsidRDefault="6037B796" w14:paraId="4A750E9A" w14:textId="40D0BE9A">
      <w:pPr>
        <w:pStyle w:val="Normal"/>
        <w:spacing w:before="30" w:beforeAutospacing="off" w:after="30" w:afterAutospacing="off" w:line="360" w:lineRule="auto"/>
        <w:jc w:val="both"/>
        <w:rPr>
          <w:rFonts w:ascii="Arial" w:hAnsi="Arial" w:eastAsia="Arial" w:cs="Arial"/>
          <w:color w:val="auto"/>
          <w:sz w:val="24"/>
          <w:szCs w:val="24"/>
        </w:rPr>
      </w:pPr>
    </w:p>
    <w:p w:rsidR="6037B796" w:rsidP="1B6D6306" w:rsidRDefault="6037B796" w14:paraId="708E3160" w14:textId="56F0DC91">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27AD92B2">
        <w:rPr>
          <w:rFonts w:ascii="Arial" w:hAnsi="Arial" w:eastAsia="Arial" w:cs="Arial"/>
          <w:b w:val="0"/>
          <w:bCs w:val="0"/>
          <w:i w:val="0"/>
          <w:iCs w:val="0"/>
          <w:caps w:val="0"/>
          <w:smallCaps w:val="0"/>
          <w:noProof w:val="0"/>
          <w:color w:val="auto"/>
          <w:sz w:val="24"/>
          <w:szCs w:val="24"/>
          <w:lang w:val="en-GB"/>
        </w:rPr>
        <w:t>Achievers. (2021) 6</w:t>
      </w:r>
      <w:r w:rsidRPr="1B6D6306" w:rsidR="27AD92B2">
        <w:rPr>
          <w:rFonts w:ascii="Arial" w:hAnsi="Arial" w:eastAsia="Arial" w:cs="Arial"/>
          <w:b w:val="0"/>
          <w:bCs w:val="0"/>
          <w:i w:val="1"/>
          <w:iCs w:val="1"/>
          <w:caps w:val="0"/>
          <w:smallCaps w:val="0"/>
          <w:noProof w:val="0"/>
          <w:color w:val="auto"/>
          <w:sz w:val="24"/>
          <w:szCs w:val="24"/>
          <w:lang w:val="en-GB"/>
        </w:rPr>
        <w:t xml:space="preserve"> Stages of the Employee Life Cycle: Excelling in Each </w:t>
      </w:r>
      <w:r w:rsidRPr="1B6D6306" w:rsidR="27AD92B2">
        <w:rPr>
          <w:rFonts w:ascii="Arial" w:hAnsi="Arial" w:eastAsia="Arial" w:cs="Arial"/>
          <w:b w:val="0"/>
          <w:bCs w:val="0"/>
          <w:i w:val="0"/>
          <w:iCs w:val="0"/>
          <w:caps w:val="0"/>
          <w:smallCaps w:val="0"/>
          <w:noProof w:val="0"/>
          <w:color w:val="auto"/>
          <w:sz w:val="24"/>
          <w:szCs w:val="24"/>
          <w:lang w:val="en-GB"/>
        </w:rPr>
        <w:t>[blog].</w:t>
      </w:r>
      <w:r w:rsidRPr="1B6D6306" w:rsidR="27AD92B2">
        <w:rPr>
          <w:rFonts w:ascii="Arial" w:hAnsi="Arial" w:eastAsia="Arial" w:cs="Arial"/>
          <w:b w:val="0"/>
          <w:bCs w:val="0"/>
          <w:i w:val="0"/>
          <w:iCs w:val="0"/>
          <w:caps w:val="0"/>
          <w:smallCaps w:val="0"/>
          <w:noProof w:val="0"/>
          <w:color w:val="auto"/>
          <w:sz w:val="24"/>
          <w:szCs w:val="24"/>
          <w:lang w:val="en-GB"/>
        </w:rPr>
        <w:t xml:space="preserve"> Available at: https://www.achievers.com/blog/employee-life-cycle/ (Accessed: 15</w:t>
      </w:r>
      <w:r w:rsidRPr="1B6D6306" w:rsidR="3265BA19">
        <w:rPr>
          <w:rFonts w:ascii="Arial" w:hAnsi="Arial" w:eastAsia="Arial" w:cs="Arial"/>
          <w:b w:val="0"/>
          <w:bCs w:val="0"/>
          <w:i w:val="0"/>
          <w:iCs w:val="0"/>
          <w:caps w:val="0"/>
          <w:smallCaps w:val="0"/>
          <w:noProof w:val="0"/>
          <w:color w:val="auto"/>
          <w:sz w:val="24"/>
          <w:szCs w:val="24"/>
          <w:lang w:val="en-GB"/>
        </w:rPr>
        <w:t>th</w:t>
      </w:r>
      <w:r w:rsidRPr="1B6D6306" w:rsidR="27AD92B2">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5014CDCA" w14:textId="671B637B">
      <w:pPr>
        <w:pStyle w:val="Normal"/>
        <w:spacing w:before="30" w:beforeAutospacing="off" w:after="30" w:afterAutospacing="off" w:line="360" w:lineRule="auto"/>
        <w:jc w:val="both"/>
        <w:rPr>
          <w:rFonts w:ascii="Arial" w:hAnsi="Arial" w:eastAsia="Arial" w:cs="Arial"/>
          <w:i w:val="0"/>
          <w:iCs w:val="0"/>
          <w:noProof w:val="0"/>
          <w:color w:val="auto"/>
          <w:sz w:val="24"/>
          <w:szCs w:val="24"/>
          <w:lang w:val="en-GB"/>
        </w:rPr>
      </w:pPr>
    </w:p>
    <w:p w:rsidR="6037B796" w:rsidP="1B6D6306" w:rsidRDefault="6037B796" w14:paraId="0235EB01" w14:textId="169E4773">
      <w:pPr>
        <w:pStyle w:val="Normal"/>
        <w:spacing w:before="30" w:beforeAutospacing="off" w:after="30" w:afterAutospacing="off" w:line="360" w:lineRule="auto"/>
        <w:jc w:val="both"/>
        <w:rPr>
          <w:rFonts w:ascii="Arial" w:hAnsi="Arial" w:eastAsia="Arial" w:cs="Arial"/>
          <w:noProof w:val="0"/>
          <w:color w:val="auto"/>
          <w:sz w:val="24"/>
          <w:szCs w:val="24"/>
          <w:lang w:val="en-GB"/>
        </w:rPr>
      </w:pPr>
      <w:r w:rsidRPr="1B6D6306" w:rsidR="27AD92B2">
        <w:rPr>
          <w:rFonts w:ascii="Arial" w:hAnsi="Arial" w:eastAsia="Arial" w:cs="Arial"/>
          <w:noProof w:val="0"/>
          <w:color w:val="auto"/>
          <w:sz w:val="24"/>
          <w:szCs w:val="24"/>
          <w:lang w:val="en-GB"/>
        </w:rPr>
        <w:t xml:space="preserve">Armstrong, M. and Taylor, S. (2020) </w:t>
      </w:r>
      <w:r w:rsidRPr="1B6D6306" w:rsidR="27AD92B2">
        <w:rPr>
          <w:rFonts w:ascii="Arial" w:hAnsi="Arial" w:eastAsia="Arial" w:cs="Arial"/>
          <w:i w:val="1"/>
          <w:iCs w:val="1"/>
          <w:noProof w:val="0"/>
          <w:color w:val="auto"/>
          <w:sz w:val="24"/>
          <w:szCs w:val="24"/>
          <w:lang w:val="en-GB"/>
        </w:rPr>
        <w:t>Armstrong’s Handbook of Human Resource Management Practice</w:t>
      </w:r>
      <w:r w:rsidRPr="1B6D6306" w:rsidR="27AD92B2">
        <w:rPr>
          <w:rFonts w:ascii="Arial" w:hAnsi="Arial" w:eastAsia="Arial" w:cs="Arial"/>
          <w:noProof w:val="0"/>
          <w:color w:val="auto"/>
          <w:sz w:val="24"/>
          <w:szCs w:val="24"/>
          <w:lang w:val="en-GB"/>
        </w:rPr>
        <w:t xml:space="preserve">. p.158, 15th </w:t>
      </w:r>
      <w:proofErr w:type="spellStart"/>
      <w:r w:rsidRPr="1B6D6306" w:rsidR="27AD92B2">
        <w:rPr>
          <w:rFonts w:ascii="Arial" w:hAnsi="Arial" w:eastAsia="Arial" w:cs="Arial"/>
          <w:noProof w:val="0"/>
          <w:color w:val="auto"/>
          <w:sz w:val="24"/>
          <w:szCs w:val="24"/>
          <w:lang w:val="en-GB"/>
        </w:rPr>
        <w:t>ed</w:t>
      </w:r>
      <w:r w:rsidRPr="1B6D6306" w:rsidR="27AD92B2">
        <w:rPr>
          <w:rFonts w:ascii="Arial" w:hAnsi="Arial" w:eastAsia="Arial" w:cs="Arial"/>
          <w:noProof w:val="0"/>
          <w:color w:val="auto"/>
          <w:sz w:val="24"/>
          <w:szCs w:val="24"/>
          <w:lang w:val="en-GB"/>
        </w:rPr>
        <w:t>n</w:t>
      </w:r>
      <w:proofErr w:type="spellEnd"/>
      <w:r w:rsidRPr="1B6D6306" w:rsidR="27AD92B2">
        <w:rPr>
          <w:rFonts w:ascii="Arial" w:hAnsi="Arial" w:eastAsia="Arial" w:cs="Arial"/>
          <w:noProof w:val="0"/>
          <w:color w:val="auto"/>
          <w:sz w:val="24"/>
          <w:szCs w:val="24"/>
          <w:lang w:val="en-GB"/>
        </w:rPr>
        <w:t>. London: Kogan Page.</w:t>
      </w:r>
    </w:p>
    <w:p w:rsidR="6037B796" w:rsidP="1B6D6306" w:rsidRDefault="6037B796" w14:paraId="710F42BB" w14:textId="2CC5E36F">
      <w:pPr>
        <w:pStyle w:val="Normal"/>
        <w:spacing w:before="30" w:beforeAutospacing="off" w:after="30" w:afterAutospacing="off" w:line="360" w:lineRule="auto"/>
        <w:jc w:val="both"/>
        <w:rPr>
          <w:rFonts w:ascii="Arial" w:hAnsi="Arial" w:eastAsia="Arial" w:cs="Arial"/>
          <w:color w:val="auto"/>
        </w:rPr>
      </w:pPr>
    </w:p>
    <w:p w:rsidR="6037B796" w:rsidP="1B6D6306" w:rsidRDefault="6037B796" w14:paraId="6019EF96" w14:textId="3F257A8A">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7FC30DF0">
        <w:rPr>
          <w:rFonts w:ascii="Arial" w:hAnsi="Arial" w:eastAsia="Arial" w:cs="Arial"/>
          <w:b w:val="0"/>
          <w:bCs w:val="0"/>
          <w:i w:val="0"/>
          <w:iCs w:val="0"/>
          <w:caps w:val="0"/>
          <w:smallCaps w:val="0"/>
          <w:noProof w:val="0"/>
          <w:color w:val="auto"/>
          <w:sz w:val="24"/>
          <w:szCs w:val="24"/>
          <w:lang w:val="en-GB"/>
        </w:rPr>
        <w:t>Chi, C. G. and Gursoy, D. (2020)</w:t>
      </w:r>
      <w:r w:rsidRPr="1B6D6306" w:rsidR="7FC30DF0">
        <w:rPr>
          <w:rFonts w:ascii="Arial" w:hAnsi="Arial" w:eastAsia="Arial" w:cs="Arial"/>
          <w:b w:val="1"/>
          <w:bCs w:val="1"/>
          <w:i w:val="0"/>
          <w:iCs w:val="0"/>
          <w:caps w:val="0"/>
          <w:smallCaps w:val="0"/>
          <w:noProof w:val="0"/>
          <w:color w:val="auto"/>
          <w:sz w:val="24"/>
          <w:szCs w:val="24"/>
          <w:lang w:val="en-GB"/>
        </w:rPr>
        <w:t xml:space="preserve"> ‘</w:t>
      </w:r>
      <w:r w:rsidRPr="1B6D6306" w:rsidR="7FC30DF0">
        <w:rPr>
          <w:rFonts w:ascii="Arial" w:hAnsi="Arial" w:eastAsia="Arial" w:cs="Arial"/>
          <w:b w:val="0"/>
          <w:bCs w:val="0"/>
          <w:i w:val="0"/>
          <w:iCs w:val="0"/>
          <w:caps w:val="0"/>
          <w:smallCaps w:val="0"/>
          <w:noProof w:val="0"/>
          <w:color w:val="auto"/>
          <w:sz w:val="24"/>
          <w:szCs w:val="24"/>
          <w:lang w:val="en-GB"/>
        </w:rPr>
        <w:t xml:space="preserve">Effects of COVID-19 pandemic on hospitality industry: review of the current situations and a research agenda’ </w:t>
      </w:r>
      <w:r w:rsidRPr="1B6D6306" w:rsidR="7FC30DF0">
        <w:rPr>
          <w:rFonts w:ascii="Arial" w:hAnsi="Arial" w:eastAsia="Arial" w:cs="Arial"/>
          <w:b w:val="0"/>
          <w:bCs w:val="0"/>
          <w:i w:val="1"/>
          <w:iCs w:val="1"/>
          <w:caps w:val="0"/>
          <w:smallCaps w:val="0"/>
          <w:noProof w:val="0"/>
          <w:color w:val="auto"/>
          <w:sz w:val="24"/>
          <w:szCs w:val="24"/>
          <w:lang w:val="en-GB"/>
        </w:rPr>
        <w:t xml:space="preserve">Journal of Hospitality Marketing &amp; Management. </w:t>
      </w:r>
      <w:r w:rsidRPr="1B6D6306" w:rsidR="7FC30DF0">
        <w:rPr>
          <w:rFonts w:ascii="Arial" w:hAnsi="Arial" w:eastAsia="Arial" w:cs="Arial"/>
          <w:b w:val="0"/>
          <w:bCs w:val="0"/>
          <w:i w:val="0"/>
          <w:iCs w:val="0"/>
          <w:caps w:val="0"/>
          <w:smallCaps w:val="0"/>
          <w:noProof w:val="0"/>
          <w:color w:val="auto"/>
          <w:sz w:val="24"/>
          <w:szCs w:val="24"/>
          <w:lang w:val="en-GB"/>
        </w:rPr>
        <w:t xml:space="preserve">29(5). p. 527-529 </w:t>
      </w:r>
      <w:r w:rsidRPr="1B6D6306" w:rsidR="7FC30DF0">
        <w:rPr>
          <w:rFonts w:ascii="Arial" w:hAnsi="Arial" w:eastAsia="Arial" w:cs="Arial"/>
          <w:i w:val="0"/>
          <w:iCs w:val="0"/>
          <w:noProof w:val="0"/>
          <w:color w:val="auto"/>
          <w:sz w:val="24"/>
          <w:szCs w:val="24"/>
          <w:lang w:val="en-GB"/>
        </w:rPr>
        <w:t>Available at: https://www.tandfonline.com/doi/full/10.1080/19368623.2020.1788231 (Accessed: 18</w:t>
      </w:r>
      <w:r w:rsidRPr="1B6D6306" w:rsidR="6420B048">
        <w:rPr>
          <w:rFonts w:ascii="Arial" w:hAnsi="Arial" w:eastAsia="Arial" w:cs="Arial"/>
          <w:i w:val="0"/>
          <w:iCs w:val="0"/>
          <w:noProof w:val="0"/>
          <w:color w:val="auto"/>
          <w:sz w:val="24"/>
          <w:szCs w:val="24"/>
          <w:lang w:val="en-GB"/>
        </w:rPr>
        <w:t>th</w:t>
      </w:r>
      <w:r w:rsidRPr="1B6D6306" w:rsidR="7FC30DF0">
        <w:rPr>
          <w:rFonts w:ascii="Arial" w:hAnsi="Arial" w:eastAsia="Arial" w:cs="Arial"/>
          <w:i w:val="0"/>
          <w:iCs w:val="0"/>
          <w:noProof w:val="0"/>
          <w:color w:val="auto"/>
          <w:sz w:val="24"/>
          <w:szCs w:val="24"/>
          <w:lang w:val="en-GB"/>
        </w:rPr>
        <w:t xml:space="preserve"> October 2021)</w:t>
      </w:r>
    </w:p>
    <w:p w:rsidR="6037B796" w:rsidP="1B6D6306" w:rsidRDefault="6037B796" w14:paraId="056000AA" w14:textId="50BD68E4">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p>
    <w:p w:rsidR="6037B796" w:rsidP="1B6D6306" w:rsidRDefault="6037B796" w14:paraId="36EC189F" w14:textId="48013147">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proofErr w:type="spellStart"/>
      <w:r w:rsidRPr="1B6D6306" w:rsidR="6F75B57B">
        <w:rPr>
          <w:rFonts w:ascii="Arial" w:hAnsi="Arial" w:eastAsia="Arial" w:cs="Arial"/>
          <w:b w:val="0"/>
          <w:bCs w:val="0"/>
          <w:i w:val="0"/>
          <w:iCs w:val="0"/>
          <w:caps w:val="0"/>
          <w:smallCaps w:val="0"/>
          <w:noProof w:val="0"/>
          <w:color w:val="auto"/>
          <w:sz w:val="24"/>
          <w:szCs w:val="24"/>
          <w:lang w:val="en-GB"/>
        </w:rPr>
        <w:t>Cipd</w:t>
      </w:r>
      <w:proofErr w:type="spellEnd"/>
      <w:r w:rsidRPr="1B6D6306" w:rsidR="6F75B57B">
        <w:rPr>
          <w:rFonts w:ascii="Arial" w:hAnsi="Arial" w:eastAsia="Arial" w:cs="Arial"/>
          <w:b w:val="0"/>
          <w:bCs w:val="0"/>
          <w:i w:val="0"/>
          <w:iCs w:val="0"/>
          <w:caps w:val="0"/>
          <w:smallCaps w:val="0"/>
          <w:noProof w:val="0"/>
          <w:color w:val="auto"/>
          <w:sz w:val="24"/>
          <w:szCs w:val="24"/>
          <w:lang w:val="en-GB"/>
        </w:rPr>
        <w:t xml:space="preserve"> (2021) </w:t>
      </w:r>
      <w:r w:rsidRPr="1B6D6306" w:rsidR="6F75B57B">
        <w:rPr>
          <w:rFonts w:ascii="Arial" w:hAnsi="Arial" w:eastAsia="Arial" w:cs="Arial"/>
          <w:b w:val="0"/>
          <w:bCs w:val="0"/>
          <w:i w:val="1"/>
          <w:iCs w:val="1"/>
          <w:caps w:val="0"/>
          <w:smallCaps w:val="0"/>
          <w:noProof w:val="0"/>
          <w:color w:val="auto"/>
          <w:sz w:val="24"/>
          <w:szCs w:val="24"/>
          <w:lang w:val="en-GB"/>
        </w:rPr>
        <w:t xml:space="preserve">PESTLE analysis </w:t>
      </w:r>
      <w:r w:rsidRPr="1B6D6306" w:rsidR="6F75B57B">
        <w:rPr>
          <w:rFonts w:ascii="Arial" w:hAnsi="Arial" w:eastAsia="Arial" w:cs="Arial"/>
          <w:i w:val="0"/>
          <w:iCs w:val="0"/>
          <w:noProof w:val="0"/>
          <w:color w:val="auto"/>
          <w:sz w:val="24"/>
          <w:szCs w:val="24"/>
          <w:lang w:val="en-GB"/>
        </w:rPr>
        <w:t>Available at: https://www.cipd.co.uk/knowledge/strategy/organisational-development/pestle-analysis-factsheet#gref (Accessed: 18</w:t>
      </w:r>
      <w:r w:rsidRPr="1B6D6306" w:rsidR="2C8355D7">
        <w:rPr>
          <w:rFonts w:ascii="Arial" w:hAnsi="Arial" w:eastAsia="Arial" w:cs="Arial"/>
          <w:i w:val="0"/>
          <w:iCs w:val="0"/>
          <w:noProof w:val="0"/>
          <w:color w:val="auto"/>
          <w:sz w:val="24"/>
          <w:szCs w:val="24"/>
          <w:lang w:val="en-GB"/>
        </w:rPr>
        <w:t>th</w:t>
      </w:r>
      <w:r w:rsidRPr="1B6D6306" w:rsidR="6F75B57B">
        <w:rPr>
          <w:rFonts w:ascii="Arial" w:hAnsi="Arial" w:eastAsia="Arial" w:cs="Arial"/>
          <w:i w:val="0"/>
          <w:iCs w:val="0"/>
          <w:noProof w:val="0"/>
          <w:color w:val="auto"/>
          <w:sz w:val="24"/>
          <w:szCs w:val="24"/>
          <w:lang w:val="en-GB"/>
        </w:rPr>
        <w:t xml:space="preserve"> October 2021)</w:t>
      </w:r>
    </w:p>
    <w:p w:rsidR="6037B796" w:rsidP="1B6D6306" w:rsidRDefault="6037B796" w14:paraId="549E86A5" w14:textId="42186B76">
      <w:pPr>
        <w:pStyle w:val="Normal"/>
        <w:spacing w:before="30" w:beforeAutospacing="off" w:after="30" w:afterAutospacing="off" w:line="360" w:lineRule="auto"/>
        <w:jc w:val="both"/>
        <w:rPr>
          <w:rFonts w:ascii="Arial" w:hAnsi="Arial" w:eastAsia="Arial" w:cs="Arial"/>
          <w:i w:val="0"/>
          <w:iCs w:val="0"/>
          <w:noProof w:val="0"/>
          <w:color w:val="auto"/>
          <w:sz w:val="24"/>
          <w:szCs w:val="24"/>
          <w:lang w:val="en-GB"/>
        </w:rPr>
      </w:pPr>
    </w:p>
    <w:p w:rsidR="6037B796" w:rsidP="1B6D6306" w:rsidRDefault="6037B796" w14:paraId="24064C09" w14:textId="7792E09B">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proofErr w:type="spellStart"/>
      <w:r w:rsidRPr="1B6D6306" w:rsidR="6F75B57B">
        <w:rPr>
          <w:rFonts w:ascii="Arial" w:hAnsi="Arial" w:eastAsia="Arial" w:cs="Arial"/>
          <w:b w:val="0"/>
          <w:bCs w:val="0"/>
          <w:i w:val="0"/>
          <w:iCs w:val="0"/>
          <w:caps w:val="0"/>
          <w:smallCaps w:val="0"/>
          <w:noProof w:val="0"/>
          <w:color w:val="auto"/>
          <w:sz w:val="24"/>
          <w:szCs w:val="24"/>
          <w:lang w:val="en-GB"/>
        </w:rPr>
        <w:t>Cipd</w:t>
      </w:r>
      <w:proofErr w:type="spellEnd"/>
      <w:r w:rsidRPr="1B6D6306" w:rsidR="6F75B57B">
        <w:rPr>
          <w:rFonts w:ascii="Arial" w:hAnsi="Arial" w:eastAsia="Arial" w:cs="Arial"/>
          <w:b w:val="0"/>
          <w:bCs w:val="0"/>
          <w:i w:val="0"/>
          <w:iCs w:val="0"/>
          <w:caps w:val="0"/>
          <w:smallCaps w:val="0"/>
          <w:noProof w:val="0"/>
          <w:color w:val="auto"/>
          <w:sz w:val="24"/>
          <w:szCs w:val="24"/>
          <w:lang w:val="en-GB"/>
        </w:rPr>
        <w:t xml:space="preserve"> (2021) </w:t>
      </w:r>
      <w:r w:rsidRPr="1B6D6306" w:rsidR="6F75B57B">
        <w:rPr>
          <w:rFonts w:ascii="Arial" w:hAnsi="Arial" w:eastAsia="Arial" w:cs="Arial"/>
          <w:b w:val="0"/>
          <w:bCs w:val="0"/>
          <w:i w:val="1"/>
          <w:iCs w:val="1"/>
          <w:caps w:val="0"/>
          <w:smallCaps w:val="0"/>
          <w:noProof w:val="0"/>
          <w:color w:val="auto"/>
          <w:sz w:val="24"/>
          <w:szCs w:val="24"/>
          <w:lang w:val="en-GB"/>
        </w:rPr>
        <w:t xml:space="preserve">Coronavirus (COVID-19): </w:t>
      </w:r>
      <w:proofErr w:type="gramStart"/>
      <w:r w:rsidRPr="1B6D6306" w:rsidR="6F75B57B">
        <w:rPr>
          <w:rFonts w:ascii="Arial" w:hAnsi="Arial" w:eastAsia="Arial" w:cs="Arial"/>
          <w:b w:val="0"/>
          <w:bCs w:val="0"/>
          <w:i w:val="1"/>
          <w:iCs w:val="1"/>
          <w:caps w:val="0"/>
          <w:smallCaps w:val="0"/>
          <w:noProof w:val="0"/>
          <w:color w:val="auto"/>
          <w:sz w:val="24"/>
          <w:szCs w:val="24"/>
          <w:lang w:val="en-GB"/>
        </w:rPr>
        <w:t>Post-</w:t>
      </w:r>
      <w:r w:rsidRPr="1B6D6306" w:rsidR="6F75B57B">
        <w:rPr>
          <w:rFonts w:ascii="Arial" w:hAnsi="Arial" w:eastAsia="Arial" w:cs="Arial"/>
          <w:b w:val="0"/>
          <w:bCs w:val="0"/>
          <w:i w:val="1"/>
          <w:iCs w:val="1"/>
          <w:caps w:val="0"/>
          <w:smallCaps w:val="0"/>
          <w:noProof w:val="0"/>
          <w:color w:val="auto"/>
          <w:sz w:val="24"/>
          <w:szCs w:val="24"/>
          <w:lang w:val="en-GB"/>
        </w:rPr>
        <w:t>furlough</w:t>
      </w:r>
      <w:proofErr w:type="gramEnd"/>
      <w:r w:rsidRPr="1B6D6306" w:rsidR="6F75B57B">
        <w:rPr>
          <w:rFonts w:ascii="Arial" w:hAnsi="Arial" w:eastAsia="Arial" w:cs="Arial"/>
          <w:b w:val="0"/>
          <w:bCs w:val="0"/>
          <w:i w:val="1"/>
          <w:iCs w:val="1"/>
          <w:caps w:val="0"/>
          <w:smallCaps w:val="0"/>
          <w:noProof w:val="0"/>
          <w:color w:val="auto"/>
          <w:sz w:val="24"/>
          <w:szCs w:val="24"/>
          <w:lang w:val="en-GB"/>
        </w:rPr>
        <w:t xml:space="preserve"> guide.</w:t>
      </w:r>
      <w:r w:rsidRPr="1B6D6306" w:rsidR="6F75B57B">
        <w:rPr>
          <w:rFonts w:ascii="Arial" w:hAnsi="Arial" w:eastAsia="Arial" w:cs="Arial"/>
          <w:b w:val="0"/>
          <w:bCs w:val="0"/>
          <w:i w:val="0"/>
          <w:iCs w:val="0"/>
          <w:caps w:val="0"/>
          <w:smallCaps w:val="0"/>
          <w:noProof w:val="0"/>
          <w:color w:val="auto"/>
          <w:sz w:val="24"/>
          <w:szCs w:val="24"/>
          <w:lang w:val="en-GB"/>
        </w:rPr>
        <w:t xml:space="preserve"> Available at: https://www.cipd.co.uk/knowledge/fundamentals/emp-law/employees/post-furlough#gref (Accessed: 17</w:t>
      </w:r>
      <w:r w:rsidRPr="1B6D6306" w:rsidR="3986F58E">
        <w:rPr>
          <w:rFonts w:ascii="Arial" w:hAnsi="Arial" w:eastAsia="Arial" w:cs="Arial"/>
          <w:b w:val="0"/>
          <w:bCs w:val="0"/>
          <w:i w:val="0"/>
          <w:iCs w:val="0"/>
          <w:caps w:val="0"/>
          <w:smallCaps w:val="0"/>
          <w:noProof w:val="0"/>
          <w:color w:val="auto"/>
          <w:sz w:val="24"/>
          <w:szCs w:val="24"/>
          <w:lang w:val="en-GB"/>
        </w:rPr>
        <w:t>th</w:t>
      </w:r>
      <w:r w:rsidRPr="1B6D6306" w:rsidR="6F75B57B">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5B6CCF2E" w14:textId="1319E902">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7027A7F6" w14:textId="0F2B1470">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hyperlink r:id="R1c314870ba9447da">
        <w:r w:rsidRPr="1B6D6306" w:rsidR="27AD92B2">
          <w:rPr>
            <w:rStyle w:val="Hyperlink"/>
            <w:rFonts w:ascii="Arial" w:hAnsi="Arial" w:eastAsia="Arial" w:cs="Arial"/>
            <w:b w:val="0"/>
            <w:bCs w:val="0"/>
            <w:i w:val="0"/>
            <w:iCs w:val="0"/>
            <w:caps w:val="0"/>
            <w:smallCaps w:val="0"/>
            <w:strike w:val="0"/>
            <w:dstrike w:val="0"/>
            <w:noProof w:val="0"/>
            <w:color w:val="auto"/>
            <w:sz w:val="24"/>
            <w:szCs w:val="24"/>
            <w:u w:val="none"/>
            <w:lang w:val="en-GB"/>
          </w:rPr>
          <w:t>Davenport,</w:t>
        </w:r>
      </w:hyperlink>
      <w:r w:rsidRPr="1B6D6306" w:rsidR="27AD92B2">
        <w:rPr>
          <w:rFonts w:ascii="Arial" w:hAnsi="Arial" w:eastAsia="Arial" w:cs="Arial"/>
          <w:b w:val="0"/>
          <w:bCs w:val="0"/>
          <w:i w:val="0"/>
          <w:iCs w:val="0"/>
          <w:caps w:val="0"/>
          <w:smallCaps w:val="0"/>
          <w:noProof w:val="0"/>
          <w:color w:val="auto"/>
          <w:sz w:val="24"/>
          <w:szCs w:val="24"/>
          <w:lang w:val="en-GB"/>
        </w:rPr>
        <w:t xml:space="preserve"> K. (n.d.)  </w:t>
      </w:r>
      <w:r w:rsidRPr="1B6D6306" w:rsidR="27AD92B2">
        <w:rPr>
          <w:rFonts w:ascii="Arial" w:hAnsi="Arial" w:eastAsia="Arial" w:cs="Arial"/>
          <w:b w:val="0"/>
          <w:bCs w:val="0"/>
          <w:i w:val="1"/>
          <w:iCs w:val="1"/>
          <w:caps w:val="0"/>
          <w:smallCaps w:val="0"/>
          <w:noProof w:val="0"/>
          <w:color w:val="auto"/>
          <w:sz w:val="24"/>
          <w:szCs w:val="24"/>
          <w:lang w:val="en-GB"/>
        </w:rPr>
        <w:t xml:space="preserve"> How HR Can Leverage the Employee Life Cycle When Needs Suddenly Change. </w:t>
      </w:r>
      <w:r w:rsidRPr="1B6D6306" w:rsidR="27AD92B2">
        <w:rPr>
          <w:rFonts w:ascii="Arial" w:hAnsi="Arial" w:eastAsia="Arial" w:cs="Arial"/>
          <w:b w:val="0"/>
          <w:bCs w:val="0"/>
          <w:i w:val="0"/>
          <w:iCs w:val="0"/>
          <w:caps w:val="0"/>
          <w:smallCaps w:val="0"/>
          <w:noProof w:val="0"/>
          <w:color w:val="auto"/>
          <w:sz w:val="24"/>
          <w:szCs w:val="24"/>
          <w:lang w:val="en-GB"/>
        </w:rPr>
        <w:t>Available at: https://www.scottmadden.com/insight/how-hr-can-leverage-the-employee-life-cycle-when-needs-suddenly-change/ (Accessed: 13</w:t>
      </w:r>
      <w:r w:rsidRPr="1B6D6306" w:rsidR="0E94114C">
        <w:rPr>
          <w:rFonts w:ascii="Arial" w:hAnsi="Arial" w:eastAsia="Arial" w:cs="Arial"/>
          <w:b w:val="0"/>
          <w:bCs w:val="0"/>
          <w:i w:val="0"/>
          <w:iCs w:val="0"/>
          <w:caps w:val="0"/>
          <w:smallCaps w:val="0"/>
          <w:noProof w:val="0"/>
          <w:color w:val="auto"/>
          <w:sz w:val="24"/>
          <w:szCs w:val="24"/>
          <w:lang w:val="en-GB"/>
        </w:rPr>
        <w:t>th</w:t>
      </w:r>
      <w:r w:rsidRPr="1B6D6306" w:rsidR="27AD92B2">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082ED783" w14:textId="4CE7A5F0">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156159B3" w14:textId="681D018D">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27AD92B2">
        <w:rPr>
          <w:rFonts w:ascii="Arial" w:hAnsi="Arial" w:eastAsia="Arial" w:cs="Arial"/>
          <w:b w:val="0"/>
          <w:bCs w:val="0"/>
          <w:i w:val="0"/>
          <w:iCs w:val="0"/>
          <w:caps w:val="0"/>
          <w:smallCaps w:val="0"/>
          <w:noProof w:val="0"/>
          <w:color w:val="auto"/>
          <w:sz w:val="24"/>
          <w:szCs w:val="24"/>
          <w:lang w:val="en-GB"/>
        </w:rPr>
        <w:t xml:space="preserve">Davidescu, A. A., Apostu, S. A., Paul, A., and Casuneanu, I. (2020) </w:t>
      </w:r>
      <w:hyperlink r:id="R566e85ab51994757">
        <w:r w:rsidRPr="1B6D6306" w:rsidR="27AD92B2">
          <w:rPr>
            <w:rStyle w:val="Hyperlink"/>
            <w:rFonts w:ascii="Arial" w:hAnsi="Arial" w:eastAsia="Arial" w:cs="Arial"/>
            <w:b w:val="0"/>
            <w:bCs w:val="0"/>
            <w:i w:val="1"/>
            <w:iCs w:val="1"/>
            <w:caps w:val="0"/>
            <w:smallCaps w:val="0"/>
            <w:strike w:val="0"/>
            <w:dstrike w:val="0"/>
            <w:noProof w:val="0"/>
            <w:color w:val="auto"/>
            <w:sz w:val="24"/>
            <w:szCs w:val="24"/>
            <w:u w:val="none"/>
            <w:lang w:val="en-GB"/>
          </w:rPr>
          <w:t>Work Flexibility, Job Satisfaction, and Job Performance among Romanian Employees—Implications for Sustainable Human Resource Management.</w:t>
        </w:r>
      </w:hyperlink>
      <w:r w:rsidRPr="1B6D6306" w:rsidR="27AD92B2">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1B6D6306" w:rsidR="27AD92B2">
        <w:rPr>
          <w:rFonts w:ascii="Arial" w:hAnsi="Arial" w:eastAsia="Arial" w:cs="Arial"/>
          <w:b w:val="0"/>
          <w:bCs w:val="0"/>
          <w:i w:val="0"/>
          <w:iCs w:val="0"/>
          <w:caps w:val="0"/>
          <w:smallCaps w:val="0"/>
          <w:noProof w:val="0"/>
          <w:color w:val="auto"/>
          <w:sz w:val="24"/>
          <w:szCs w:val="24"/>
          <w:lang w:val="en-GB"/>
        </w:rPr>
        <w:t>Available at: https://www.mdpi.com/search?q=Work+Flexibility%2C+Job+Satisfaction%2C+and+Job+Performance+among+Romanian+Employees%E2%80%94+Implications+for+Sustainable+Human+Resource+Management (Accessed: 14</w:t>
      </w:r>
      <w:r w:rsidRPr="1B6D6306" w:rsidR="63726232">
        <w:rPr>
          <w:rFonts w:ascii="Arial" w:hAnsi="Arial" w:eastAsia="Arial" w:cs="Arial"/>
          <w:b w:val="0"/>
          <w:bCs w:val="0"/>
          <w:i w:val="0"/>
          <w:iCs w:val="0"/>
          <w:caps w:val="0"/>
          <w:smallCaps w:val="0"/>
          <w:noProof w:val="0"/>
          <w:color w:val="auto"/>
          <w:sz w:val="24"/>
          <w:szCs w:val="24"/>
          <w:lang w:val="en-GB"/>
        </w:rPr>
        <w:t>th</w:t>
      </w:r>
      <w:r w:rsidRPr="1B6D6306" w:rsidR="27AD92B2">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0D165584" w14:textId="4BB6B662">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2EB62281" w14:textId="46C56636">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6F75B57B">
        <w:rPr>
          <w:rFonts w:ascii="Arial" w:hAnsi="Arial" w:eastAsia="Arial" w:cs="Arial"/>
          <w:b w:val="0"/>
          <w:bCs w:val="0"/>
          <w:i w:val="0"/>
          <w:iCs w:val="0"/>
          <w:caps w:val="0"/>
          <w:smallCaps w:val="0"/>
          <w:noProof w:val="0"/>
          <w:color w:val="auto"/>
          <w:sz w:val="24"/>
          <w:szCs w:val="24"/>
          <w:lang w:val="en-GB"/>
        </w:rPr>
        <w:t xml:space="preserve">Deloitte (n.d.) </w:t>
      </w:r>
      <w:r w:rsidRPr="1B6D6306" w:rsidR="6F75B57B">
        <w:rPr>
          <w:rFonts w:ascii="Arial" w:hAnsi="Arial" w:eastAsia="Arial" w:cs="Arial"/>
          <w:b w:val="0"/>
          <w:bCs w:val="0"/>
          <w:i w:val="1"/>
          <w:iCs w:val="1"/>
          <w:caps w:val="0"/>
          <w:smallCaps w:val="0"/>
          <w:noProof w:val="0"/>
          <w:color w:val="auto"/>
          <w:sz w:val="24"/>
          <w:szCs w:val="24"/>
          <w:lang w:val="en-GB"/>
        </w:rPr>
        <w:t>COVID-19’s impact on the workforce.</w:t>
      </w:r>
      <w:r w:rsidRPr="1B6D6306" w:rsidR="6F75B57B">
        <w:rPr>
          <w:rFonts w:ascii="Arial" w:hAnsi="Arial" w:eastAsia="Arial" w:cs="Arial"/>
          <w:b w:val="0"/>
          <w:bCs w:val="0"/>
          <w:i w:val="0"/>
          <w:iCs w:val="0"/>
          <w:caps w:val="0"/>
          <w:smallCaps w:val="0"/>
          <w:noProof w:val="0"/>
          <w:color w:val="auto"/>
          <w:sz w:val="24"/>
          <w:szCs w:val="24"/>
          <w:lang w:val="en-GB"/>
        </w:rPr>
        <w:t xml:space="preserve"> Available at: https://www2.deloitte.com/uk/en/pages/human-capital/articles/covid-19-impact-on-the-workforce-insight-for-hr-teams.html (Accessed: 13</w:t>
      </w:r>
      <w:r w:rsidRPr="1B6D6306" w:rsidR="66F5E960">
        <w:rPr>
          <w:rFonts w:ascii="Arial" w:hAnsi="Arial" w:eastAsia="Arial" w:cs="Arial"/>
          <w:b w:val="0"/>
          <w:bCs w:val="0"/>
          <w:i w:val="0"/>
          <w:iCs w:val="0"/>
          <w:caps w:val="0"/>
          <w:smallCaps w:val="0"/>
          <w:noProof w:val="0"/>
          <w:color w:val="auto"/>
          <w:sz w:val="24"/>
          <w:szCs w:val="24"/>
          <w:lang w:val="en-GB"/>
        </w:rPr>
        <w:t>th</w:t>
      </w:r>
      <w:r w:rsidRPr="1B6D6306" w:rsidR="6F75B57B">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4FD508E2" w14:textId="2F0A973A">
      <w:pPr>
        <w:pStyle w:val="Normal"/>
        <w:spacing w:before="30" w:beforeAutospacing="off" w:after="30" w:afterAutospacing="off" w:line="360" w:lineRule="auto"/>
        <w:jc w:val="both"/>
        <w:rPr>
          <w:rFonts w:ascii="Arial" w:hAnsi="Arial" w:eastAsia="Arial" w:cs="Arial"/>
          <w:noProof w:val="0"/>
          <w:color w:val="auto"/>
          <w:sz w:val="24"/>
          <w:szCs w:val="24"/>
          <w:lang w:val="en-GB"/>
        </w:rPr>
      </w:pPr>
    </w:p>
    <w:p w:rsidR="6037B796" w:rsidP="1B6D6306" w:rsidRDefault="6037B796" w14:paraId="27541CF4" w14:textId="179259EF">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1B6D6306" w:rsidR="6D97AF08">
        <w:rPr>
          <w:rFonts w:ascii="Arial" w:hAnsi="Arial" w:eastAsia="Arial" w:cs="Arial"/>
          <w:noProof w:val="0"/>
          <w:color w:val="auto"/>
          <w:sz w:val="24"/>
          <w:szCs w:val="24"/>
          <w:lang w:val="en-GB"/>
        </w:rPr>
        <w:t>Elsafty</w:t>
      </w:r>
      <w:proofErr w:type="spellEnd"/>
      <w:r w:rsidRPr="1B6D6306" w:rsidR="6D97AF08">
        <w:rPr>
          <w:rFonts w:ascii="Arial" w:hAnsi="Arial" w:eastAsia="Arial" w:cs="Arial"/>
          <w:noProof w:val="0"/>
          <w:color w:val="auto"/>
          <w:sz w:val="24"/>
          <w:szCs w:val="24"/>
          <w:lang w:val="en-GB"/>
        </w:rPr>
        <w:t xml:space="preserve">, A.S. and Ragheb, M. (2020) ‘The Role of Human Resource Management Towards Employees Retention During Covid-19 Pandemic in Medical Supplies Sector – Egypt' </w:t>
      </w:r>
      <w:r w:rsidRPr="1B6D6306" w:rsidR="6D97AF08">
        <w:rPr>
          <w:rFonts w:ascii="Arial" w:hAnsi="Arial" w:eastAsia="Arial" w:cs="Arial"/>
          <w:i w:val="1"/>
          <w:iCs w:val="1"/>
          <w:noProof w:val="0"/>
          <w:color w:val="auto"/>
          <w:sz w:val="24"/>
          <w:szCs w:val="24"/>
          <w:lang w:val="en-GB"/>
        </w:rPr>
        <w:t xml:space="preserve">Business and Management Studies. </w:t>
      </w:r>
      <w:r w:rsidRPr="1B6D6306" w:rsidR="6D97AF08">
        <w:rPr>
          <w:rFonts w:ascii="Arial" w:hAnsi="Arial" w:eastAsia="Arial" w:cs="Arial"/>
          <w:i w:val="0"/>
          <w:iCs w:val="0"/>
          <w:noProof w:val="0"/>
          <w:color w:val="auto"/>
          <w:sz w:val="24"/>
          <w:szCs w:val="24"/>
          <w:lang w:val="en-GB"/>
        </w:rPr>
        <w:t>6(2)</w:t>
      </w:r>
      <w:r w:rsidRPr="1B6D6306" w:rsidR="6D97AF08">
        <w:rPr>
          <w:rFonts w:ascii="Arial" w:hAnsi="Arial" w:eastAsia="Arial" w:cs="Arial"/>
          <w:i w:val="0"/>
          <w:iCs w:val="0"/>
          <w:noProof w:val="0"/>
          <w:color w:val="auto"/>
          <w:sz w:val="24"/>
          <w:szCs w:val="24"/>
          <w:lang w:val="en-GB"/>
        </w:rPr>
        <w:t xml:space="preserve">.  </w:t>
      </w:r>
      <w:r w:rsidRPr="1B6D6306" w:rsidR="6D97AF08">
        <w:rPr>
          <w:rFonts w:ascii="Arial" w:hAnsi="Arial" w:eastAsia="Arial" w:cs="Arial"/>
          <w:i w:val="0"/>
          <w:iCs w:val="0"/>
          <w:noProof w:val="0"/>
          <w:color w:val="auto"/>
          <w:sz w:val="24"/>
          <w:szCs w:val="24"/>
          <w:lang w:val="en-GB"/>
        </w:rPr>
        <w:t xml:space="preserve">p.52 Available at: </w:t>
      </w:r>
    </w:p>
    <w:p w:rsidR="6037B796" w:rsidP="1B6D6306" w:rsidRDefault="6037B796" w14:paraId="5ABBFF66" w14:textId="7E62237B">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6D97AF08">
        <w:rPr>
          <w:rFonts w:ascii="Arial" w:hAnsi="Arial" w:eastAsia="Arial" w:cs="Arial"/>
          <w:b w:val="0"/>
          <w:bCs w:val="0"/>
          <w:i w:val="0"/>
          <w:iCs w:val="0"/>
          <w:noProof w:val="0"/>
          <w:color w:val="auto"/>
          <w:sz w:val="24"/>
          <w:szCs w:val="24"/>
          <w:lang w:val="en-GB"/>
        </w:rPr>
        <w:t>https://redfame.com/journal/index.php/bms (Accessed: 17</w:t>
      </w:r>
      <w:r w:rsidRPr="1B6D6306" w:rsidR="6A89F538">
        <w:rPr>
          <w:rFonts w:ascii="Arial" w:hAnsi="Arial" w:eastAsia="Arial" w:cs="Arial"/>
          <w:b w:val="0"/>
          <w:bCs w:val="0"/>
          <w:i w:val="0"/>
          <w:iCs w:val="0"/>
          <w:noProof w:val="0"/>
          <w:color w:val="auto"/>
          <w:sz w:val="24"/>
          <w:szCs w:val="24"/>
          <w:lang w:val="en-GB"/>
        </w:rPr>
        <w:t>th</w:t>
      </w:r>
      <w:r w:rsidRPr="1B6D6306" w:rsidR="6D97AF08">
        <w:rPr>
          <w:rFonts w:ascii="Arial" w:hAnsi="Arial" w:eastAsia="Arial" w:cs="Arial"/>
          <w:b w:val="0"/>
          <w:bCs w:val="0"/>
          <w:i w:val="0"/>
          <w:iCs w:val="0"/>
          <w:noProof w:val="0"/>
          <w:color w:val="auto"/>
          <w:sz w:val="24"/>
          <w:szCs w:val="24"/>
          <w:lang w:val="en-GB"/>
        </w:rPr>
        <w:t xml:space="preserve"> October 2021)</w:t>
      </w:r>
    </w:p>
    <w:p w:rsidR="6037B796" w:rsidP="1B6D6306" w:rsidRDefault="6037B796" w14:paraId="76C7856D" w14:textId="7E28D3E3">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03C2472D" w14:textId="41AA97D8">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7B69F338">
        <w:rPr>
          <w:rFonts w:ascii="Arial" w:hAnsi="Arial" w:eastAsia="Arial" w:cs="Arial"/>
          <w:b w:val="0"/>
          <w:bCs w:val="0"/>
          <w:i w:val="0"/>
          <w:iCs w:val="0"/>
          <w:caps w:val="0"/>
          <w:smallCaps w:val="0"/>
          <w:noProof w:val="0"/>
          <w:color w:val="auto"/>
          <w:sz w:val="24"/>
          <w:szCs w:val="24"/>
          <w:lang w:val="en-GB"/>
        </w:rPr>
        <w:t xml:space="preserve">Ferrie, A. (2021) </w:t>
      </w:r>
      <w:r w:rsidRPr="1B6D6306" w:rsidR="7B69F338">
        <w:rPr>
          <w:rFonts w:ascii="Arial" w:hAnsi="Arial" w:eastAsia="Arial" w:cs="Arial"/>
          <w:b w:val="0"/>
          <w:bCs w:val="0"/>
          <w:i w:val="1"/>
          <w:iCs w:val="1"/>
          <w:caps w:val="0"/>
          <w:smallCaps w:val="0"/>
          <w:noProof w:val="0"/>
          <w:color w:val="auto"/>
          <w:sz w:val="24"/>
          <w:szCs w:val="24"/>
          <w:lang w:val="en-GB"/>
        </w:rPr>
        <w:t xml:space="preserve">Authorities must support UK hospitality industry recovery. </w:t>
      </w:r>
      <w:r w:rsidRPr="1B6D6306" w:rsidR="7B69F338">
        <w:rPr>
          <w:rFonts w:ascii="Arial" w:hAnsi="Arial" w:eastAsia="Arial" w:cs="Arial"/>
          <w:b w:val="0"/>
          <w:bCs w:val="0"/>
          <w:i w:val="0"/>
          <w:iCs w:val="0"/>
          <w:caps w:val="0"/>
          <w:smallCaps w:val="0"/>
          <w:noProof w:val="0"/>
          <w:color w:val="auto"/>
          <w:sz w:val="24"/>
          <w:szCs w:val="24"/>
          <w:lang w:val="en-GB"/>
        </w:rPr>
        <w:t>Available</w:t>
      </w:r>
      <w:r w:rsidRPr="1B6D6306" w:rsidR="7B69F338">
        <w:rPr>
          <w:rFonts w:ascii="Arial" w:hAnsi="Arial" w:eastAsia="Arial" w:cs="Arial"/>
          <w:b w:val="0"/>
          <w:bCs w:val="0"/>
          <w:i w:val="0"/>
          <w:iCs w:val="0"/>
          <w:caps w:val="0"/>
          <w:smallCaps w:val="0"/>
          <w:noProof w:val="0"/>
          <w:color w:val="auto"/>
          <w:sz w:val="24"/>
          <w:szCs w:val="24"/>
          <w:lang w:val="en-GB"/>
        </w:rPr>
        <w:t xml:space="preserve"> at: https://www.pinsentmasons.com/out-law/analysis/authorities-must-support-uk-hospitality-industry-recovery (Accessed: 14</w:t>
      </w:r>
      <w:r w:rsidRPr="1B6D6306" w:rsidR="32B8A111">
        <w:rPr>
          <w:rFonts w:ascii="Arial" w:hAnsi="Arial" w:eastAsia="Arial" w:cs="Arial"/>
          <w:b w:val="0"/>
          <w:bCs w:val="0"/>
          <w:i w:val="0"/>
          <w:iCs w:val="0"/>
          <w:caps w:val="0"/>
          <w:smallCaps w:val="0"/>
          <w:noProof w:val="0"/>
          <w:color w:val="auto"/>
          <w:sz w:val="24"/>
          <w:szCs w:val="24"/>
          <w:lang w:val="en-GB"/>
        </w:rPr>
        <w:t>th</w:t>
      </w:r>
      <w:r w:rsidRPr="1B6D6306" w:rsidR="7B69F338">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7ABADFE0" w14:textId="4BBE731F">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25D5FDD6">
        <w:rPr>
          <w:rFonts w:ascii="Arial" w:hAnsi="Arial" w:eastAsia="Arial" w:cs="Arial"/>
          <w:b w:val="0"/>
          <w:bCs w:val="0"/>
          <w:i w:val="0"/>
          <w:iCs w:val="0"/>
          <w:caps w:val="0"/>
          <w:smallCaps w:val="0"/>
          <w:strike w:val="0"/>
          <w:dstrike w:val="0"/>
          <w:noProof w:val="0"/>
          <w:color w:val="auto"/>
          <w:sz w:val="24"/>
          <w:szCs w:val="24"/>
          <w:u w:val="none"/>
          <w:lang w:val="en-GB"/>
        </w:rPr>
        <w:t>Katten. (</w:t>
      </w:r>
      <w:proofErr w:type="spellStart"/>
      <w:r w:rsidRPr="1B6D6306" w:rsidR="25D5FDD6">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1B6D6306" w:rsidR="25D5FDD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1B6D6306" w:rsidR="25D5FDD6">
        <w:rPr>
          <w:rFonts w:ascii="Arial" w:hAnsi="Arial" w:eastAsia="Arial" w:cs="Arial"/>
          <w:b w:val="0"/>
          <w:bCs w:val="0"/>
          <w:i w:val="1"/>
          <w:iCs w:val="1"/>
          <w:caps w:val="0"/>
          <w:smallCaps w:val="0"/>
          <w:strike w:val="0"/>
          <w:dstrike w:val="0"/>
          <w:noProof w:val="0"/>
          <w:color w:val="auto"/>
          <w:sz w:val="24"/>
          <w:szCs w:val="24"/>
          <w:u w:val="none"/>
          <w:lang w:val="en-GB"/>
        </w:rPr>
        <w:t xml:space="preserve">COVID-19 - The impact on the UK Hotel Market and its forecast recovery. </w:t>
      </w:r>
      <w:r w:rsidRPr="1B6D6306" w:rsidR="25D5FDD6">
        <w:rPr>
          <w:rFonts w:ascii="Arial" w:hAnsi="Arial" w:eastAsia="Arial" w:cs="Arial"/>
          <w:i w:val="0"/>
          <w:iCs w:val="0"/>
          <w:noProof w:val="0"/>
          <w:color w:val="auto"/>
          <w:sz w:val="24"/>
          <w:szCs w:val="24"/>
          <w:lang w:val="en-GB"/>
        </w:rPr>
        <w:t>Available at: https://katten.com/webfiles/COVID19_KnightFrank.pdf (Accessed: 19</w:t>
      </w:r>
      <w:r w:rsidRPr="1B6D6306" w:rsidR="28FFAB3D">
        <w:rPr>
          <w:rFonts w:ascii="Arial" w:hAnsi="Arial" w:eastAsia="Arial" w:cs="Arial"/>
          <w:i w:val="0"/>
          <w:iCs w:val="0"/>
          <w:noProof w:val="0"/>
          <w:color w:val="auto"/>
          <w:sz w:val="24"/>
          <w:szCs w:val="24"/>
          <w:lang w:val="en-GB"/>
        </w:rPr>
        <w:t>th</w:t>
      </w:r>
      <w:r w:rsidRPr="1B6D6306" w:rsidR="25D5FDD6">
        <w:rPr>
          <w:rFonts w:ascii="Arial" w:hAnsi="Arial" w:eastAsia="Arial" w:cs="Arial"/>
          <w:i w:val="0"/>
          <w:iCs w:val="0"/>
          <w:noProof w:val="0"/>
          <w:color w:val="auto"/>
          <w:sz w:val="24"/>
          <w:szCs w:val="24"/>
          <w:lang w:val="en-GB"/>
        </w:rPr>
        <w:t xml:space="preserve"> October 2021)</w:t>
      </w:r>
    </w:p>
    <w:p w:rsidR="6037B796" w:rsidP="1B6D6306" w:rsidRDefault="6037B796" w14:paraId="55417AEB" w14:textId="165D11FE">
      <w:pPr>
        <w:pStyle w:val="Normal"/>
        <w:spacing w:before="30" w:beforeAutospacing="off" w:after="30" w:afterAutospacing="off" w:line="360" w:lineRule="auto"/>
        <w:jc w:val="both"/>
        <w:rPr>
          <w:rFonts w:ascii="Arial" w:hAnsi="Arial" w:eastAsia="Arial" w:cs="Arial"/>
          <w:color w:val="auto"/>
        </w:rPr>
      </w:pPr>
    </w:p>
    <w:p w:rsidR="432F6A5A" w:rsidP="1B6D6306" w:rsidRDefault="432F6A5A" w14:paraId="2EF6518C" w14:textId="50F17BF5">
      <w:pPr>
        <w:pStyle w:val="Normal"/>
        <w:jc w:val="both"/>
        <w:rPr>
          <w:rFonts w:ascii="Arial" w:hAnsi="Arial" w:eastAsia="Arial" w:cs="Arial"/>
          <w:b w:val="0"/>
          <w:bCs w:val="0"/>
          <w:i w:val="0"/>
          <w:iCs w:val="0"/>
          <w:caps w:val="0"/>
          <w:smallCaps w:val="0"/>
          <w:noProof w:val="0"/>
          <w:color w:val="auto"/>
          <w:sz w:val="24"/>
          <w:szCs w:val="24"/>
          <w:lang w:val="en-GB"/>
        </w:rPr>
      </w:pPr>
      <w:r w:rsidRPr="1B6D6306" w:rsidR="432F6A5A">
        <w:rPr>
          <w:rFonts w:ascii="Arial" w:hAnsi="Arial" w:eastAsia="Arial" w:cs="Arial"/>
          <w:b w:val="0"/>
          <w:bCs w:val="0"/>
          <w:i w:val="0"/>
          <w:iCs w:val="0"/>
          <w:caps w:val="0"/>
          <w:smallCaps w:val="0"/>
          <w:noProof w:val="0"/>
          <w:color w:val="auto"/>
          <w:sz w:val="21"/>
          <w:szCs w:val="21"/>
          <w:lang w:val="en-GB"/>
        </w:rPr>
        <w:t xml:space="preserve">Lytle, T. (2020) </w:t>
      </w:r>
      <w:r w:rsidRPr="1B6D6306" w:rsidR="03E0210A">
        <w:rPr>
          <w:rFonts w:ascii="Arial" w:hAnsi="Arial" w:eastAsia="Arial" w:cs="Arial"/>
          <w:b w:val="0"/>
          <w:bCs w:val="0"/>
          <w:i w:val="1"/>
          <w:iCs w:val="1"/>
          <w:caps w:val="0"/>
          <w:smallCaps w:val="0"/>
          <w:noProof w:val="0"/>
          <w:color w:val="auto"/>
          <w:sz w:val="24"/>
          <w:szCs w:val="24"/>
          <w:lang w:val="en-GB"/>
        </w:rPr>
        <w:t>Top HR Challenges in the Hospitality Industry.</w:t>
      </w:r>
      <w:r w:rsidRPr="1B6D6306" w:rsidR="18BAACD3">
        <w:rPr>
          <w:rFonts w:ascii="Arial" w:hAnsi="Arial" w:eastAsia="Arial" w:cs="Arial"/>
          <w:b w:val="0"/>
          <w:bCs w:val="0"/>
          <w:i w:val="1"/>
          <w:iCs w:val="1"/>
          <w:caps w:val="0"/>
          <w:smallCaps w:val="0"/>
          <w:noProof w:val="0"/>
          <w:color w:val="auto"/>
          <w:sz w:val="24"/>
          <w:szCs w:val="24"/>
          <w:lang w:val="en-GB"/>
        </w:rPr>
        <w:t xml:space="preserve"> </w:t>
      </w:r>
      <w:r w:rsidRPr="1B6D6306" w:rsidR="57F5178C">
        <w:rPr>
          <w:rFonts w:ascii="Arial" w:hAnsi="Arial" w:eastAsia="Arial" w:cs="Arial"/>
          <w:b w:val="0"/>
          <w:bCs w:val="0"/>
          <w:i w:val="0"/>
          <w:iCs w:val="0"/>
          <w:caps w:val="0"/>
          <w:smallCaps w:val="0"/>
          <w:noProof w:val="0"/>
          <w:color w:val="auto"/>
          <w:sz w:val="24"/>
          <w:szCs w:val="24"/>
          <w:lang w:val="en-GB"/>
        </w:rPr>
        <w:t>Available at:</w:t>
      </w:r>
      <w:r w:rsidRPr="1B6D6306" w:rsidR="57F5178C">
        <w:rPr>
          <w:rFonts w:ascii="Arial" w:hAnsi="Arial" w:eastAsia="Arial" w:cs="Arial"/>
          <w:b w:val="0"/>
          <w:bCs w:val="0"/>
          <w:i w:val="0"/>
          <w:iCs w:val="0"/>
          <w:caps w:val="0"/>
          <w:smallCaps w:val="0"/>
          <w:noProof w:val="0"/>
          <w:color w:val="auto"/>
          <w:sz w:val="24"/>
          <w:szCs w:val="24"/>
          <w:lang w:val="en-GB"/>
        </w:rPr>
        <w:t xml:space="preserve"> </w:t>
      </w:r>
      <w:r w:rsidRPr="1B6D6306" w:rsidR="18BAACD3">
        <w:rPr>
          <w:rFonts w:ascii="Arial" w:hAnsi="Arial" w:eastAsia="Arial" w:cs="Arial"/>
          <w:b w:val="0"/>
          <w:bCs w:val="0"/>
          <w:i w:val="0"/>
          <w:iCs w:val="0"/>
          <w:caps w:val="0"/>
          <w:smallCaps w:val="0"/>
          <w:noProof w:val="0"/>
          <w:color w:val="auto"/>
          <w:sz w:val="24"/>
          <w:szCs w:val="24"/>
          <w:lang w:val="en-GB"/>
        </w:rPr>
        <w:t>https://www.shrm.org/hr-today/news/hr-magazine/winter2020/pages/top-hr-challenges-in-the-hospitality-industry.aspx</w:t>
      </w:r>
      <w:r w:rsidRPr="1B6D6306" w:rsidR="03E0210A">
        <w:rPr>
          <w:rFonts w:ascii="Arial" w:hAnsi="Arial" w:eastAsia="Arial" w:cs="Arial"/>
          <w:b w:val="0"/>
          <w:bCs w:val="0"/>
          <w:i w:val="0"/>
          <w:iCs w:val="0"/>
          <w:caps w:val="0"/>
          <w:smallCaps w:val="0"/>
          <w:noProof w:val="0"/>
          <w:color w:val="auto"/>
          <w:sz w:val="24"/>
          <w:szCs w:val="24"/>
          <w:lang w:val="en-GB"/>
        </w:rPr>
        <w:t xml:space="preserve"> </w:t>
      </w:r>
      <w:r w:rsidRPr="1B6D6306" w:rsidR="5A15C7A1">
        <w:rPr>
          <w:rFonts w:ascii="Arial" w:hAnsi="Arial" w:eastAsia="Arial" w:cs="Arial"/>
          <w:b w:val="0"/>
          <w:bCs w:val="0"/>
          <w:i w:val="0"/>
          <w:iCs w:val="0"/>
          <w:caps w:val="0"/>
          <w:smallCaps w:val="0"/>
          <w:noProof w:val="0"/>
          <w:color w:val="auto"/>
          <w:sz w:val="24"/>
          <w:szCs w:val="24"/>
          <w:lang w:val="en-GB"/>
        </w:rPr>
        <w:t>(Accessed: 13</w:t>
      </w:r>
      <w:r w:rsidRPr="1B6D6306" w:rsidR="1268F34B">
        <w:rPr>
          <w:rFonts w:ascii="Arial" w:hAnsi="Arial" w:eastAsia="Arial" w:cs="Arial"/>
          <w:b w:val="0"/>
          <w:bCs w:val="0"/>
          <w:i w:val="0"/>
          <w:iCs w:val="0"/>
          <w:caps w:val="0"/>
          <w:smallCaps w:val="0"/>
          <w:noProof w:val="0"/>
          <w:color w:val="auto"/>
          <w:sz w:val="24"/>
          <w:szCs w:val="24"/>
          <w:lang w:val="en-GB"/>
        </w:rPr>
        <w:t>th</w:t>
      </w:r>
      <w:r w:rsidRPr="1B6D6306" w:rsidR="5A15C7A1">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28E8EFEF" w14:textId="255955D5">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28563D3F">
        <w:rPr>
          <w:rFonts w:ascii="Arial" w:hAnsi="Arial" w:eastAsia="Arial" w:cs="Arial"/>
          <w:b w:val="0"/>
          <w:bCs w:val="0"/>
          <w:i w:val="0"/>
          <w:iCs w:val="0"/>
          <w:caps w:val="0"/>
          <w:smallCaps w:val="0"/>
          <w:noProof w:val="0"/>
          <w:color w:val="auto"/>
          <w:sz w:val="24"/>
          <w:szCs w:val="24"/>
          <w:lang w:val="en-GB"/>
        </w:rPr>
        <w:t>Mayer, K</w:t>
      </w:r>
      <w:r w:rsidRPr="1B6D6306" w:rsidR="2E92A84B">
        <w:rPr>
          <w:rFonts w:ascii="Arial" w:hAnsi="Arial" w:eastAsia="Arial" w:cs="Arial"/>
          <w:b w:val="0"/>
          <w:bCs w:val="0"/>
          <w:i w:val="0"/>
          <w:iCs w:val="0"/>
          <w:caps w:val="0"/>
          <w:smallCaps w:val="0"/>
          <w:noProof w:val="0"/>
          <w:color w:val="auto"/>
          <w:sz w:val="24"/>
          <w:szCs w:val="24"/>
          <w:lang w:val="en-GB"/>
        </w:rPr>
        <w:t>.</w:t>
      </w:r>
      <w:r w:rsidRPr="1B6D6306" w:rsidR="28563D3F">
        <w:rPr>
          <w:rFonts w:ascii="Arial" w:hAnsi="Arial" w:eastAsia="Arial" w:cs="Arial"/>
          <w:b w:val="0"/>
          <w:bCs w:val="0"/>
          <w:i w:val="0"/>
          <w:iCs w:val="0"/>
          <w:caps w:val="0"/>
          <w:smallCaps w:val="0"/>
          <w:noProof w:val="0"/>
          <w:color w:val="auto"/>
          <w:sz w:val="24"/>
          <w:szCs w:val="24"/>
          <w:lang w:val="en-GB"/>
        </w:rPr>
        <w:t xml:space="preserve"> (2021) </w:t>
      </w:r>
      <w:r w:rsidRPr="1B6D6306" w:rsidR="28563D3F">
        <w:rPr>
          <w:rFonts w:ascii="Arial" w:hAnsi="Arial" w:eastAsia="Arial" w:cs="Arial"/>
          <w:b w:val="0"/>
          <w:bCs w:val="0"/>
          <w:i w:val="1"/>
          <w:iCs w:val="1"/>
          <w:caps w:val="0"/>
          <w:smallCaps w:val="0"/>
          <w:noProof w:val="0"/>
          <w:color w:val="auto"/>
          <w:sz w:val="24"/>
          <w:szCs w:val="24"/>
          <w:lang w:val="en-GB"/>
        </w:rPr>
        <w:t xml:space="preserve">Marriott HR exec talks COVID-19: ‘It’s been a </w:t>
      </w:r>
      <w:r w:rsidRPr="1B6D6306" w:rsidR="28563D3F">
        <w:rPr>
          <w:rFonts w:ascii="Arial" w:hAnsi="Arial" w:eastAsia="Arial" w:cs="Arial"/>
          <w:b w:val="0"/>
          <w:bCs w:val="0"/>
          <w:i w:val="1"/>
          <w:iCs w:val="1"/>
          <w:caps w:val="0"/>
          <w:smallCaps w:val="0"/>
          <w:noProof w:val="0"/>
          <w:color w:val="auto"/>
          <w:sz w:val="24"/>
          <w:szCs w:val="24"/>
          <w:lang w:val="en-GB"/>
        </w:rPr>
        <w:t>gruelling</w:t>
      </w:r>
      <w:r w:rsidRPr="1B6D6306" w:rsidR="28563D3F">
        <w:rPr>
          <w:rFonts w:ascii="Arial" w:hAnsi="Arial" w:eastAsia="Arial" w:cs="Arial"/>
          <w:b w:val="0"/>
          <w:bCs w:val="0"/>
          <w:i w:val="1"/>
          <w:iCs w:val="1"/>
          <w:caps w:val="0"/>
          <w:smallCaps w:val="0"/>
          <w:noProof w:val="0"/>
          <w:color w:val="auto"/>
          <w:sz w:val="24"/>
          <w:szCs w:val="24"/>
          <w:lang w:val="en-GB"/>
        </w:rPr>
        <w:t xml:space="preserve"> year’.</w:t>
      </w:r>
      <w:r w:rsidRPr="1B6D6306" w:rsidR="28563D3F">
        <w:rPr>
          <w:rFonts w:ascii="Arial" w:hAnsi="Arial" w:eastAsia="Arial" w:cs="Arial"/>
          <w:b w:val="0"/>
          <w:bCs w:val="0"/>
          <w:i w:val="0"/>
          <w:iCs w:val="0"/>
          <w:caps w:val="0"/>
          <w:smallCaps w:val="0"/>
          <w:noProof w:val="0"/>
          <w:color w:val="auto"/>
          <w:sz w:val="24"/>
          <w:szCs w:val="24"/>
          <w:lang w:val="en-GB"/>
        </w:rPr>
        <w:t xml:space="preserve"> </w:t>
      </w:r>
      <w:r w:rsidRPr="1B6D6306" w:rsidR="28563D3F">
        <w:rPr>
          <w:rFonts w:ascii="Arial" w:hAnsi="Arial" w:eastAsia="Arial" w:cs="Arial"/>
          <w:b w:val="0"/>
          <w:bCs w:val="0"/>
          <w:i w:val="0"/>
          <w:iCs w:val="0"/>
          <w:caps w:val="0"/>
          <w:smallCaps w:val="0"/>
          <w:noProof w:val="0"/>
          <w:color w:val="auto"/>
          <w:sz w:val="24"/>
          <w:szCs w:val="24"/>
          <w:lang w:val="en-GB"/>
        </w:rPr>
        <w:t>Available at: https://hrexecutive.com/marriott-hr-exec-talks-covid-19-its-been-a-grueling-year/ (Accessed: 14</w:t>
      </w:r>
      <w:r w:rsidRPr="1B6D6306" w:rsidR="2DE5140B">
        <w:rPr>
          <w:rFonts w:ascii="Arial" w:hAnsi="Arial" w:eastAsia="Arial" w:cs="Arial"/>
          <w:b w:val="0"/>
          <w:bCs w:val="0"/>
          <w:i w:val="0"/>
          <w:iCs w:val="0"/>
          <w:caps w:val="0"/>
          <w:smallCaps w:val="0"/>
          <w:noProof w:val="0"/>
          <w:color w:val="auto"/>
          <w:sz w:val="24"/>
          <w:szCs w:val="24"/>
          <w:lang w:val="en-GB"/>
        </w:rPr>
        <w:t>th</w:t>
      </w:r>
      <w:r w:rsidRPr="1B6D6306" w:rsidR="28563D3F">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3C9D9B55" w14:textId="79689794">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2836373D" w14:textId="6212322A">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11716B15">
        <w:rPr>
          <w:rFonts w:ascii="Arial" w:hAnsi="Arial" w:eastAsia="Arial" w:cs="Arial"/>
          <w:b w:val="0"/>
          <w:bCs w:val="0"/>
          <w:i w:val="0"/>
          <w:iCs w:val="0"/>
          <w:caps w:val="0"/>
          <w:smallCaps w:val="0"/>
          <w:noProof w:val="0"/>
          <w:color w:val="auto"/>
          <w:sz w:val="24"/>
          <w:szCs w:val="24"/>
          <w:lang w:val="en-GB"/>
        </w:rPr>
        <w:t xml:space="preserve">Miller, C. (2020) </w:t>
      </w:r>
      <w:r w:rsidRPr="1B6D6306" w:rsidR="11716B15">
        <w:rPr>
          <w:rFonts w:ascii="Arial" w:hAnsi="Arial" w:eastAsia="Arial" w:cs="Arial"/>
          <w:b w:val="0"/>
          <w:bCs w:val="0"/>
          <w:i w:val="0"/>
          <w:iCs w:val="0"/>
          <w:caps w:val="0"/>
          <w:smallCaps w:val="0"/>
          <w:strike w:val="0"/>
          <w:dstrike w:val="0"/>
          <w:noProof w:val="0"/>
          <w:color w:val="auto"/>
          <w:sz w:val="24"/>
          <w:szCs w:val="24"/>
          <w:u w:val="none"/>
          <w:lang w:val="en-GB"/>
        </w:rPr>
        <w:t xml:space="preserve">HR Legislation Changes 2020 | Key Guide for Employers, </w:t>
      </w:r>
      <w:r w:rsidRPr="1B6D6306" w:rsidR="11716B15">
        <w:rPr>
          <w:rFonts w:ascii="Arial" w:hAnsi="Arial" w:eastAsia="Arial" w:cs="Arial"/>
          <w:i w:val="0"/>
          <w:iCs w:val="0"/>
          <w:noProof w:val="0"/>
          <w:color w:val="auto"/>
          <w:sz w:val="24"/>
          <w:szCs w:val="24"/>
          <w:lang w:val="en-GB"/>
        </w:rPr>
        <w:t>Available at: https://www.wirehouse-es.com/coronavirus/hr-legislation-changes-2020-key-guide-for-employers/ (Accessed: 20</w:t>
      </w:r>
      <w:r w:rsidRPr="1B6D6306" w:rsidR="19C2565F">
        <w:rPr>
          <w:rFonts w:ascii="Arial" w:hAnsi="Arial" w:eastAsia="Arial" w:cs="Arial"/>
          <w:i w:val="0"/>
          <w:iCs w:val="0"/>
          <w:noProof w:val="0"/>
          <w:color w:val="auto"/>
          <w:sz w:val="24"/>
          <w:szCs w:val="24"/>
          <w:lang w:val="en-GB"/>
        </w:rPr>
        <w:t>th</w:t>
      </w:r>
      <w:r w:rsidRPr="1B6D6306" w:rsidR="11716B15">
        <w:rPr>
          <w:rFonts w:ascii="Arial" w:hAnsi="Arial" w:eastAsia="Arial" w:cs="Arial"/>
          <w:i w:val="0"/>
          <w:iCs w:val="0"/>
          <w:noProof w:val="0"/>
          <w:color w:val="auto"/>
          <w:sz w:val="24"/>
          <w:szCs w:val="24"/>
          <w:lang w:val="en-GB"/>
        </w:rPr>
        <w:t xml:space="preserve"> October 2021)</w:t>
      </w:r>
    </w:p>
    <w:p w:rsidR="6037B796" w:rsidP="1B6D6306" w:rsidRDefault="6037B796" w14:paraId="123FF0F5" w14:textId="2D4170F7">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58705A36" w14:textId="7E8609F3">
      <w:pPr>
        <w:pStyle w:val="Normal"/>
        <w:bidi w:val="0"/>
        <w:jc w:val="both"/>
        <w:rPr>
          <w:rFonts w:ascii="Arial" w:hAnsi="Arial" w:eastAsia="Arial" w:cs="Arial"/>
          <w:b w:val="0"/>
          <w:bCs w:val="0"/>
          <w:i w:val="0"/>
          <w:iCs w:val="0"/>
          <w:caps w:val="0"/>
          <w:smallCaps w:val="0"/>
          <w:noProof w:val="0"/>
          <w:color w:val="auto"/>
          <w:sz w:val="24"/>
          <w:szCs w:val="24"/>
          <w:lang w:val="en-GB"/>
        </w:rPr>
      </w:pPr>
      <w:r w:rsidRPr="1B6D6306" w:rsidR="6AD48F55">
        <w:rPr>
          <w:rFonts w:ascii="Arial" w:hAnsi="Arial" w:eastAsia="Arial" w:cs="Arial"/>
          <w:b w:val="0"/>
          <w:bCs w:val="0"/>
          <w:i w:val="0"/>
          <w:iCs w:val="0"/>
          <w:caps w:val="0"/>
          <w:smallCaps w:val="0"/>
          <w:noProof w:val="0"/>
          <w:color w:val="auto"/>
          <w:sz w:val="24"/>
          <w:szCs w:val="24"/>
          <w:lang w:val="en-GB"/>
        </w:rPr>
        <w:t>Miller, K. (2020)</w:t>
      </w:r>
      <w:r w:rsidRPr="1B6D6306" w:rsidR="6AD48F55">
        <w:rPr>
          <w:rFonts w:ascii="Arial" w:hAnsi="Arial" w:eastAsia="Arial" w:cs="Arial"/>
          <w:b w:val="0"/>
          <w:bCs w:val="0"/>
          <w:i w:val="0"/>
          <w:iCs w:val="0"/>
          <w:caps w:val="0"/>
          <w:smallCaps w:val="0"/>
          <w:noProof w:val="0"/>
          <w:color w:val="auto"/>
          <w:sz w:val="24"/>
          <w:szCs w:val="24"/>
          <w:lang w:val="en-GB"/>
        </w:rPr>
        <w:t xml:space="preserve"> </w:t>
      </w:r>
      <w:r w:rsidRPr="1B6D6306" w:rsidR="6AD48F55">
        <w:rPr>
          <w:rFonts w:ascii="Arial" w:hAnsi="Arial" w:eastAsia="Arial" w:cs="Arial"/>
          <w:b w:val="0"/>
          <w:bCs w:val="0"/>
          <w:i w:val="1"/>
          <w:iCs w:val="1"/>
          <w:caps w:val="0"/>
          <w:smallCaps w:val="0"/>
          <w:noProof w:val="0"/>
          <w:color w:val="auto"/>
          <w:sz w:val="24"/>
          <w:szCs w:val="24"/>
          <w:lang w:val="en-GB"/>
        </w:rPr>
        <w:t>What is Human Resources Management: Careers, Skills, Trends</w:t>
      </w:r>
      <w:r w:rsidRPr="1B6D6306" w:rsidR="3BB72061">
        <w:rPr>
          <w:rFonts w:ascii="Arial" w:hAnsi="Arial" w:eastAsia="Arial" w:cs="Arial"/>
          <w:b w:val="0"/>
          <w:bCs w:val="0"/>
          <w:i w:val="0"/>
          <w:iCs w:val="0"/>
          <w:caps w:val="0"/>
          <w:smallCaps w:val="0"/>
          <w:noProof w:val="0"/>
          <w:color w:val="auto"/>
          <w:sz w:val="24"/>
          <w:szCs w:val="24"/>
          <w:lang w:val="en-GB"/>
        </w:rPr>
        <w:t>.</w:t>
      </w:r>
      <w:r w:rsidRPr="1B6D6306" w:rsidR="6AD48F55">
        <w:rPr>
          <w:rFonts w:ascii="Arial" w:hAnsi="Arial" w:eastAsia="Arial" w:cs="Arial"/>
          <w:b w:val="0"/>
          <w:bCs w:val="0"/>
          <w:i w:val="0"/>
          <w:iCs w:val="0"/>
          <w:caps w:val="0"/>
          <w:smallCaps w:val="0"/>
          <w:noProof w:val="0"/>
          <w:color w:val="auto"/>
          <w:sz w:val="24"/>
          <w:szCs w:val="24"/>
          <w:lang w:val="en-GB"/>
        </w:rPr>
        <w:t xml:space="preserve"> </w:t>
      </w:r>
      <w:r w:rsidRPr="1B6D6306" w:rsidR="6AD48F55">
        <w:rPr>
          <w:rFonts w:ascii="Arial" w:hAnsi="Arial" w:eastAsia="Arial" w:cs="Arial"/>
          <w:b w:val="0"/>
          <w:bCs w:val="0"/>
          <w:i w:val="0"/>
          <w:iCs w:val="0"/>
          <w:caps w:val="0"/>
          <w:smallCaps w:val="0"/>
          <w:noProof w:val="0"/>
          <w:color w:val="auto"/>
          <w:sz w:val="24"/>
          <w:szCs w:val="24"/>
          <w:lang w:val="en-GB"/>
        </w:rPr>
        <w:t>Available at:</w:t>
      </w:r>
      <w:r w:rsidRPr="1B6D6306" w:rsidR="318786F8">
        <w:rPr>
          <w:rFonts w:ascii="Arial" w:hAnsi="Arial" w:eastAsia="Arial" w:cs="Arial"/>
          <w:b w:val="0"/>
          <w:bCs w:val="0"/>
          <w:i w:val="0"/>
          <w:iCs w:val="0"/>
          <w:caps w:val="0"/>
          <w:smallCaps w:val="0"/>
          <w:noProof w:val="0"/>
          <w:color w:val="auto"/>
          <w:sz w:val="24"/>
          <w:szCs w:val="24"/>
          <w:lang w:val="en-GB"/>
        </w:rPr>
        <w:t xml:space="preserve"> </w:t>
      </w:r>
      <w:r w:rsidRPr="1B6D6306" w:rsidR="318786F8">
        <w:rPr>
          <w:rFonts w:ascii="Arial" w:hAnsi="Arial" w:eastAsia="Arial" w:cs="Arial"/>
          <w:color w:val="auto"/>
        </w:rPr>
        <w:t>https://www.northeastern.edu/graduate/blog/what-is-human-resource-management/</w:t>
      </w:r>
      <w:r w:rsidRPr="1B6D6306" w:rsidR="0C99AE24">
        <w:rPr>
          <w:rFonts w:ascii="Arial" w:hAnsi="Arial" w:eastAsia="Arial" w:cs="Arial"/>
          <w:b w:val="0"/>
          <w:bCs w:val="0"/>
          <w:i w:val="0"/>
          <w:iCs w:val="0"/>
          <w:caps w:val="0"/>
          <w:smallCaps w:val="0"/>
          <w:noProof w:val="0"/>
          <w:color w:val="auto"/>
          <w:sz w:val="24"/>
          <w:szCs w:val="24"/>
          <w:lang w:val="en-GB"/>
        </w:rPr>
        <w:t xml:space="preserve"> (Accessed: 13</w:t>
      </w:r>
      <w:r w:rsidRPr="1B6D6306" w:rsidR="18FFC2B8">
        <w:rPr>
          <w:rFonts w:ascii="Arial" w:hAnsi="Arial" w:eastAsia="Arial" w:cs="Arial"/>
          <w:b w:val="0"/>
          <w:bCs w:val="0"/>
          <w:i w:val="0"/>
          <w:iCs w:val="0"/>
          <w:caps w:val="0"/>
          <w:smallCaps w:val="0"/>
          <w:noProof w:val="0"/>
          <w:color w:val="auto"/>
          <w:sz w:val="24"/>
          <w:szCs w:val="24"/>
          <w:lang w:val="en-GB"/>
        </w:rPr>
        <w:t>th</w:t>
      </w:r>
      <w:r w:rsidRPr="1B6D6306" w:rsidR="0C99AE24">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6CDD5BDD" w14:textId="4F9CA1AD">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1B6D6306" w:rsidR="50E0396F">
        <w:rPr>
          <w:rFonts w:ascii="Arial" w:hAnsi="Arial" w:eastAsia="Arial" w:cs="Arial"/>
          <w:noProof w:val="0"/>
          <w:color w:val="auto"/>
          <w:sz w:val="24"/>
          <w:szCs w:val="24"/>
          <w:lang w:val="en-GB"/>
        </w:rPr>
        <w:t>Moodle</w:t>
      </w:r>
      <w:r w:rsidRPr="1B6D6306" w:rsidR="597D2272">
        <w:rPr>
          <w:rFonts w:ascii="Arial" w:hAnsi="Arial" w:eastAsia="Arial" w:cs="Arial"/>
          <w:noProof w:val="0"/>
          <w:color w:val="auto"/>
          <w:sz w:val="24"/>
          <w:szCs w:val="24"/>
          <w:lang w:val="en-GB"/>
        </w:rPr>
        <w:t xml:space="preserve"> </w:t>
      </w:r>
      <w:r w:rsidRPr="1B6D6306" w:rsidR="50E0396F">
        <w:rPr>
          <w:rFonts w:ascii="Arial" w:hAnsi="Arial" w:eastAsia="Arial" w:cs="Arial"/>
          <w:noProof w:val="0"/>
          <w:color w:val="auto"/>
          <w:sz w:val="24"/>
          <w:szCs w:val="24"/>
          <w:lang w:val="en-GB"/>
        </w:rPr>
        <w:t>(2021)</w:t>
      </w:r>
      <w:r w:rsidRPr="1B6D6306" w:rsidR="0509A2FF">
        <w:rPr>
          <w:rFonts w:ascii="Arial" w:hAnsi="Arial" w:eastAsia="Arial" w:cs="Arial"/>
          <w:noProof w:val="0"/>
          <w:color w:val="auto"/>
          <w:sz w:val="24"/>
          <w:szCs w:val="24"/>
          <w:lang w:val="en-GB"/>
        </w:rPr>
        <w:t xml:space="preserve"> </w:t>
      </w:r>
      <w:r w:rsidRPr="1B6D6306" w:rsidR="0509A2FF">
        <w:rPr>
          <w:rFonts w:ascii="Arial" w:hAnsi="Arial" w:eastAsia="Arial" w:cs="Arial"/>
          <w:b w:val="0"/>
          <w:bCs w:val="0"/>
          <w:i w:val="0"/>
          <w:iCs w:val="0"/>
          <w:caps w:val="0"/>
          <w:smallCaps w:val="0"/>
          <w:noProof w:val="0"/>
          <w:color w:val="auto"/>
          <w:sz w:val="24"/>
          <w:szCs w:val="24"/>
          <w:lang w:val="en-GB"/>
        </w:rPr>
        <w:t>Available at:</w:t>
      </w:r>
      <w:r w:rsidRPr="1B6D6306" w:rsidR="1AD801C4">
        <w:rPr>
          <w:rFonts w:ascii="Arial" w:hAnsi="Arial" w:eastAsia="Arial" w:cs="Arial"/>
          <w:b w:val="0"/>
          <w:bCs w:val="0"/>
          <w:i w:val="0"/>
          <w:iCs w:val="0"/>
          <w:caps w:val="0"/>
          <w:smallCaps w:val="0"/>
          <w:noProof w:val="0"/>
          <w:color w:val="auto"/>
          <w:sz w:val="24"/>
          <w:szCs w:val="24"/>
          <w:lang w:val="en-GB"/>
        </w:rPr>
        <w:t xml:space="preserve"> </w:t>
      </w:r>
      <w:r w:rsidRPr="1B6D6306" w:rsidR="1AD801C4">
        <w:rPr>
          <w:rFonts w:ascii="Arial" w:hAnsi="Arial" w:eastAsia="Arial" w:cs="Arial"/>
          <w:b w:val="0"/>
          <w:bCs w:val="0"/>
          <w:i w:val="0"/>
          <w:iCs w:val="0"/>
          <w:caps w:val="0"/>
          <w:smallCaps w:val="0"/>
          <w:noProof w:val="0"/>
          <w:color w:val="auto"/>
          <w:sz w:val="24"/>
          <w:szCs w:val="24"/>
          <w:lang w:val="en-GB"/>
        </w:rPr>
        <w:t>https://moodle.uwtsd.ac.uk/pluginfile.php/522295/mod_resource/content/1/PRD%20Handbook%20Autumn%20Term%202021.pdf</w:t>
      </w:r>
      <w:r w:rsidRPr="1B6D6306" w:rsidR="1FAEB040">
        <w:rPr>
          <w:rFonts w:ascii="Arial" w:hAnsi="Arial" w:eastAsia="Arial" w:cs="Arial"/>
          <w:b w:val="0"/>
          <w:bCs w:val="0"/>
          <w:i w:val="0"/>
          <w:iCs w:val="0"/>
          <w:caps w:val="0"/>
          <w:smallCaps w:val="0"/>
          <w:noProof w:val="0"/>
          <w:color w:val="auto"/>
          <w:sz w:val="24"/>
          <w:szCs w:val="24"/>
          <w:lang w:val="en-GB"/>
        </w:rPr>
        <w:t xml:space="preserve"> (Accessed: 13</w:t>
      </w:r>
      <w:r w:rsidRPr="1B6D6306" w:rsidR="0F4B4219">
        <w:rPr>
          <w:rFonts w:ascii="Arial" w:hAnsi="Arial" w:eastAsia="Arial" w:cs="Arial"/>
          <w:b w:val="0"/>
          <w:bCs w:val="0"/>
          <w:i w:val="0"/>
          <w:iCs w:val="0"/>
          <w:caps w:val="0"/>
          <w:smallCaps w:val="0"/>
          <w:noProof w:val="0"/>
          <w:color w:val="auto"/>
          <w:sz w:val="24"/>
          <w:szCs w:val="24"/>
          <w:lang w:val="en-GB"/>
        </w:rPr>
        <w:t>th</w:t>
      </w:r>
      <w:r w:rsidRPr="1B6D6306" w:rsidR="1FAEB040">
        <w:rPr>
          <w:rFonts w:ascii="Arial" w:hAnsi="Arial" w:eastAsia="Arial" w:cs="Arial"/>
          <w:b w:val="0"/>
          <w:bCs w:val="0"/>
          <w:i w:val="0"/>
          <w:iCs w:val="0"/>
          <w:caps w:val="0"/>
          <w:smallCaps w:val="0"/>
          <w:noProof w:val="0"/>
          <w:color w:val="auto"/>
          <w:sz w:val="24"/>
          <w:szCs w:val="24"/>
          <w:lang w:val="en-GB"/>
        </w:rPr>
        <w:t xml:space="preserve"> October 2021)</w:t>
      </w:r>
    </w:p>
    <w:p w:rsidR="62286524" w:rsidP="1B6D6306" w:rsidRDefault="62286524" w14:paraId="2D5C3F19" w14:textId="0E5E0CAC">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5F6DBFA9" w14:textId="4B1FE51D">
      <w:pPr>
        <w:pStyle w:val="Normal"/>
        <w:jc w:val="both"/>
        <w:rPr>
          <w:rFonts w:ascii="Arial" w:hAnsi="Arial" w:eastAsia="Arial" w:cs="Arial"/>
          <w:b w:val="0"/>
          <w:bCs w:val="0"/>
          <w:i w:val="0"/>
          <w:iCs w:val="0"/>
          <w:caps w:val="0"/>
          <w:smallCaps w:val="0"/>
          <w:noProof w:val="0"/>
          <w:color w:val="auto"/>
          <w:sz w:val="24"/>
          <w:szCs w:val="24"/>
          <w:lang w:val="en-GB"/>
        </w:rPr>
      </w:pPr>
      <w:r w:rsidRPr="1B6D6306" w:rsidR="295BD871">
        <w:rPr>
          <w:rFonts w:ascii="Arial" w:hAnsi="Arial" w:eastAsia="Arial" w:cs="Arial"/>
          <w:i w:val="0"/>
          <w:iCs w:val="0"/>
          <w:caps w:val="0"/>
          <w:smallCaps w:val="0"/>
          <w:noProof w:val="0"/>
          <w:color w:val="auto"/>
          <w:sz w:val="24"/>
          <w:szCs w:val="24"/>
          <w:lang w:val="en-GB"/>
        </w:rPr>
        <w:t>O’Donnell, R. (</w:t>
      </w:r>
      <w:r w:rsidRPr="1B6D6306" w:rsidR="295BD871">
        <w:rPr>
          <w:rFonts w:ascii="Arial" w:hAnsi="Arial" w:eastAsia="Arial" w:cs="Arial"/>
          <w:i w:val="0"/>
          <w:iCs w:val="0"/>
          <w:caps w:val="0"/>
          <w:smallCaps w:val="0"/>
          <w:noProof w:val="0"/>
          <w:color w:val="auto"/>
          <w:sz w:val="24"/>
          <w:szCs w:val="24"/>
          <w:lang w:val="en-GB"/>
        </w:rPr>
        <w:t>n.d</w:t>
      </w:r>
      <w:r w:rsidRPr="1B6D6306" w:rsidR="72B621DB">
        <w:rPr>
          <w:rFonts w:ascii="Arial" w:hAnsi="Arial" w:eastAsia="Arial" w:cs="Arial"/>
          <w:i w:val="0"/>
          <w:iCs w:val="0"/>
          <w:caps w:val="0"/>
          <w:smallCaps w:val="0"/>
          <w:noProof w:val="0"/>
          <w:color w:val="auto"/>
          <w:sz w:val="24"/>
          <w:szCs w:val="24"/>
          <w:lang w:val="en-GB"/>
        </w:rPr>
        <w:t>.</w:t>
      </w:r>
      <w:r w:rsidRPr="1B6D6306" w:rsidR="295BD871">
        <w:rPr>
          <w:rFonts w:ascii="Arial" w:hAnsi="Arial" w:eastAsia="Arial" w:cs="Arial"/>
          <w:i w:val="0"/>
          <w:iCs w:val="0"/>
          <w:caps w:val="0"/>
          <w:smallCaps w:val="0"/>
          <w:noProof w:val="0"/>
          <w:color w:val="auto"/>
          <w:sz w:val="24"/>
          <w:szCs w:val="24"/>
          <w:lang w:val="en-GB"/>
        </w:rPr>
        <w:t>) How COVID-19 Changed the Face of Recruitment Overnight</w:t>
      </w:r>
      <w:r w:rsidRPr="1B6D6306" w:rsidR="451C73F8">
        <w:rPr>
          <w:rFonts w:ascii="Arial" w:hAnsi="Arial" w:eastAsia="Arial" w:cs="Arial"/>
          <w:i w:val="0"/>
          <w:iCs w:val="0"/>
          <w:caps w:val="0"/>
          <w:smallCaps w:val="0"/>
          <w:noProof w:val="0"/>
          <w:color w:val="auto"/>
          <w:sz w:val="24"/>
          <w:szCs w:val="24"/>
          <w:lang w:val="en-GB"/>
        </w:rPr>
        <w:t xml:space="preserve"> </w:t>
      </w:r>
      <w:r w:rsidRPr="1B6D6306" w:rsidR="451C73F8">
        <w:rPr>
          <w:rFonts w:ascii="Arial" w:hAnsi="Arial" w:eastAsia="Arial" w:cs="Arial"/>
          <w:b w:val="0"/>
          <w:bCs w:val="0"/>
          <w:i w:val="0"/>
          <w:iCs w:val="0"/>
          <w:caps w:val="0"/>
          <w:smallCaps w:val="0"/>
          <w:noProof w:val="0"/>
          <w:color w:val="auto"/>
          <w:sz w:val="24"/>
          <w:szCs w:val="24"/>
          <w:lang w:val="en-GB"/>
        </w:rPr>
        <w:t xml:space="preserve">Available at: </w:t>
      </w:r>
      <w:r w:rsidRPr="1B6D6306" w:rsidR="451C73F8">
        <w:rPr>
          <w:rFonts w:ascii="Arial" w:hAnsi="Arial" w:eastAsia="Arial" w:cs="Arial"/>
          <w:b w:val="0"/>
          <w:bCs w:val="0"/>
          <w:i w:val="0"/>
          <w:iCs w:val="0"/>
          <w:caps w:val="0"/>
          <w:smallCaps w:val="0"/>
          <w:noProof w:val="0"/>
          <w:color w:val="auto"/>
          <w:sz w:val="24"/>
          <w:szCs w:val="24"/>
          <w:lang w:val="en-GB"/>
        </w:rPr>
        <w:t>https://yello.co/blog/how-covid-19-changed-the-face-of-recruitment-overnight/ (Accessed: 15</w:t>
      </w:r>
      <w:r w:rsidRPr="1B6D6306" w:rsidR="1A57F6EF">
        <w:rPr>
          <w:rFonts w:ascii="Arial" w:hAnsi="Arial" w:eastAsia="Arial" w:cs="Arial"/>
          <w:b w:val="0"/>
          <w:bCs w:val="0"/>
          <w:i w:val="0"/>
          <w:iCs w:val="0"/>
          <w:caps w:val="0"/>
          <w:smallCaps w:val="0"/>
          <w:noProof w:val="0"/>
          <w:color w:val="auto"/>
          <w:sz w:val="24"/>
          <w:szCs w:val="24"/>
          <w:lang w:val="en-GB"/>
        </w:rPr>
        <w:t>th</w:t>
      </w:r>
      <w:r w:rsidRPr="1B6D6306" w:rsidR="451C73F8">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21066875" w14:textId="459EA604">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6037B796" w:rsidP="1B6D6306" w:rsidRDefault="6037B796" w14:paraId="3A0FE272" w14:textId="513986F6">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1B6D6306" w:rsidR="0AF4B003">
        <w:rPr>
          <w:rFonts w:ascii="Arial" w:hAnsi="Arial" w:eastAsia="Arial" w:cs="Arial"/>
          <w:b w:val="0"/>
          <w:bCs w:val="0"/>
          <w:i w:val="0"/>
          <w:iCs w:val="0"/>
          <w:caps w:val="0"/>
          <w:smallCaps w:val="0"/>
          <w:noProof w:val="0"/>
          <w:color w:val="auto"/>
          <w:sz w:val="24"/>
          <w:szCs w:val="24"/>
          <w:lang w:val="en-GB"/>
        </w:rPr>
        <w:t>Prajapaty</w:t>
      </w:r>
      <w:proofErr w:type="spellEnd"/>
      <w:r w:rsidRPr="1B6D6306" w:rsidR="0AF4B003">
        <w:rPr>
          <w:rFonts w:ascii="Arial" w:hAnsi="Arial" w:eastAsia="Arial" w:cs="Arial"/>
          <w:b w:val="0"/>
          <w:bCs w:val="0"/>
          <w:i w:val="0"/>
          <w:iCs w:val="0"/>
          <w:caps w:val="0"/>
          <w:smallCaps w:val="0"/>
          <w:noProof w:val="0"/>
          <w:color w:val="auto"/>
          <w:sz w:val="24"/>
          <w:szCs w:val="24"/>
          <w:lang w:val="en-GB"/>
        </w:rPr>
        <w:t>, G. and Pandey, S. (2020</w:t>
      </w:r>
      <w:r w:rsidRPr="1B6D6306" w:rsidR="4DFD9FCC">
        <w:rPr>
          <w:rFonts w:ascii="Arial" w:hAnsi="Arial" w:eastAsia="Arial" w:cs="Arial"/>
          <w:b w:val="0"/>
          <w:bCs w:val="0"/>
          <w:i w:val="0"/>
          <w:iCs w:val="0"/>
          <w:caps w:val="0"/>
          <w:smallCaps w:val="0"/>
          <w:noProof w:val="0"/>
          <w:color w:val="auto"/>
          <w:sz w:val="24"/>
          <w:szCs w:val="24"/>
          <w:lang w:val="en-GB"/>
        </w:rPr>
        <w:t xml:space="preserve">) </w:t>
      </w:r>
      <w:r w:rsidRPr="1B6D6306" w:rsidR="725893C6">
        <w:rPr>
          <w:rFonts w:ascii="Arial" w:hAnsi="Arial" w:eastAsia="Arial" w:cs="Arial"/>
          <w:b w:val="0"/>
          <w:bCs w:val="0"/>
          <w:i w:val="0"/>
          <w:iCs w:val="0"/>
          <w:caps w:val="0"/>
          <w:smallCaps w:val="0"/>
          <w:noProof w:val="0"/>
          <w:color w:val="auto"/>
          <w:sz w:val="24"/>
          <w:szCs w:val="24"/>
          <w:lang w:val="en-GB"/>
        </w:rPr>
        <w:t>‘</w:t>
      </w:r>
      <w:r w:rsidRPr="1B6D6306" w:rsidR="4DFD9FCC">
        <w:rPr>
          <w:rFonts w:ascii="Arial" w:hAnsi="Arial" w:eastAsia="Arial" w:cs="Arial"/>
          <w:b w:val="0"/>
          <w:bCs w:val="0"/>
          <w:i w:val="0"/>
          <w:iCs w:val="0"/>
          <w:caps w:val="0"/>
          <w:smallCaps w:val="0"/>
          <w:noProof w:val="0"/>
          <w:color w:val="auto"/>
          <w:sz w:val="24"/>
          <w:szCs w:val="24"/>
          <w:lang w:val="en-GB"/>
        </w:rPr>
        <w:t>Enhancing</w:t>
      </w:r>
      <w:r w:rsidRPr="1B6D6306" w:rsidR="0B414BCE">
        <w:rPr>
          <w:rFonts w:ascii="Arial" w:hAnsi="Arial" w:eastAsia="Arial" w:cs="Arial"/>
          <w:b w:val="0"/>
          <w:bCs w:val="0"/>
          <w:i w:val="0"/>
          <w:iCs w:val="0"/>
          <w:caps w:val="0"/>
          <w:smallCaps w:val="0"/>
          <w:noProof w:val="0"/>
          <w:color w:val="auto"/>
          <w:sz w:val="24"/>
          <w:szCs w:val="24"/>
          <w:lang w:val="en-GB"/>
        </w:rPr>
        <w:t xml:space="preserve"> Employee Experience </w:t>
      </w:r>
      <w:r w:rsidRPr="1B6D6306" w:rsidR="0B414BCE">
        <w:rPr>
          <w:rFonts w:ascii="Arial" w:hAnsi="Arial" w:eastAsia="Arial" w:cs="Arial"/>
          <w:b w:val="0"/>
          <w:bCs w:val="0"/>
          <w:i w:val="0"/>
          <w:iCs w:val="0"/>
          <w:caps w:val="0"/>
          <w:smallCaps w:val="0"/>
          <w:noProof w:val="0"/>
          <w:color w:val="auto"/>
          <w:sz w:val="24"/>
          <w:szCs w:val="24"/>
          <w:lang w:val="en-GB"/>
        </w:rPr>
        <w:t>during</w:t>
      </w:r>
      <w:r w:rsidRPr="1B6D6306" w:rsidR="0993714E">
        <w:rPr>
          <w:rFonts w:ascii="Arial" w:hAnsi="Arial" w:eastAsia="Arial" w:cs="Arial"/>
          <w:b w:val="0"/>
          <w:bCs w:val="0"/>
          <w:i w:val="0"/>
          <w:iCs w:val="0"/>
          <w:caps w:val="0"/>
          <w:smallCaps w:val="0"/>
          <w:noProof w:val="0"/>
          <w:color w:val="auto"/>
          <w:sz w:val="24"/>
          <w:szCs w:val="24"/>
          <w:lang w:val="en-GB"/>
        </w:rPr>
        <w:t xml:space="preserve"> </w:t>
      </w:r>
      <w:r w:rsidRPr="1B6D6306" w:rsidR="0B414BCE">
        <w:rPr>
          <w:rFonts w:ascii="Arial" w:hAnsi="Arial" w:eastAsia="Arial" w:cs="Arial"/>
          <w:b w:val="0"/>
          <w:bCs w:val="0"/>
          <w:i w:val="0"/>
          <w:iCs w:val="0"/>
          <w:caps w:val="0"/>
          <w:smallCaps w:val="0"/>
          <w:noProof w:val="0"/>
          <w:color w:val="auto"/>
          <w:sz w:val="24"/>
          <w:szCs w:val="24"/>
          <w:lang w:val="en-GB"/>
        </w:rPr>
        <w:t>Covid</w:t>
      </w:r>
      <w:r w:rsidRPr="1B6D6306" w:rsidR="0B414BCE">
        <w:rPr>
          <w:rFonts w:ascii="Arial" w:hAnsi="Arial" w:eastAsia="Arial" w:cs="Arial"/>
          <w:b w:val="0"/>
          <w:bCs w:val="0"/>
          <w:i w:val="0"/>
          <w:iCs w:val="0"/>
          <w:caps w:val="0"/>
          <w:smallCaps w:val="0"/>
          <w:noProof w:val="0"/>
          <w:color w:val="auto"/>
          <w:sz w:val="24"/>
          <w:szCs w:val="24"/>
          <w:lang w:val="en-GB"/>
        </w:rPr>
        <w:t>-</w:t>
      </w:r>
      <w:r w:rsidRPr="1B6D6306" w:rsidR="0B414BCE">
        <w:rPr>
          <w:rFonts w:ascii="Arial" w:hAnsi="Arial" w:eastAsia="Arial" w:cs="Arial"/>
          <w:b w:val="0"/>
          <w:bCs w:val="0"/>
          <w:i w:val="0"/>
          <w:iCs w:val="0"/>
          <w:caps w:val="0"/>
          <w:smallCaps w:val="0"/>
          <w:noProof w:val="0"/>
          <w:color w:val="auto"/>
          <w:sz w:val="24"/>
          <w:szCs w:val="24"/>
          <w:lang w:val="en-GB"/>
        </w:rPr>
        <w:t xml:space="preserve">19: A Qualitative Study </w:t>
      </w:r>
      <w:r w:rsidRPr="1B6D6306" w:rsidR="0B414BCE">
        <w:rPr>
          <w:rFonts w:ascii="Arial" w:hAnsi="Arial" w:eastAsia="Arial" w:cs="Arial"/>
          <w:b w:val="0"/>
          <w:bCs w:val="0"/>
          <w:i w:val="0"/>
          <w:iCs w:val="0"/>
          <w:caps w:val="0"/>
          <w:smallCaps w:val="0"/>
          <w:noProof w:val="0"/>
          <w:color w:val="auto"/>
          <w:sz w:val="24"/>
          <w:szCs w:val="24"/>
          <w:lang w:val="en-GB"/>
        </w:rPr>
        <w:t>on</w:t>
      </w:r>
      <w:r w:rsidRPr="1B6D6306" w:rsidR="7994850F">
        <w:rPr>
          <w:rFonts w:ascii="Arial" w:hAnsi="Arial" w:eastAsia="Arial" w:cs="Arial"/>
          <w:b w:val="0"/>
          <w:bCs w:val="0"/>
          <w:i w:val="0"/>
          <w:iCs w:val="0"/>
          <w:caps w:val="0"/>
          <w:smallCaps w:val="0"/>
          <w:noProof w:val="0"/>
          <w:color w:val="auto"/>
          <w:sz w:val="24"/>
          <w:szCs w:val="24"/>
          <w:lang w:val="en-GB"/>
        </w:rPr>
        <w:t xml:space="preserve"> </w:t>
      </w:r>
      <w:r w:rsidRPr="1B6D6306" w:rsidR="0B414BCE">
        <w:rPr>
          <w:rFonts w:ascii="Arial" w:hAnsi="Arial" w:eastAsia="Arial" w:cs="Arial"/>
          <w:b w:val="0"/>
          <w:bCs w:val="0"/>
          <w:i w:val="0"/>
          <w:iCs w:val="0"/>
          <w:caps w:val="0"/>
          <w:smallCaps w:val="0"/>
          <w:noProof w:val="0"/>
          <w:color w:val="auto"/>
          <w:sz w:val="24"/>
          <w:szCs w:val="24"/>
          <w:lang w:val="en-GB"/>
        </w:rPr>
        <w:t>Investment Banks</w:t>
      </w:r>
      <w:r w:rsidRPr="1B6D6306" w:rsidR="3C79AE6F">
        <w:rPr>
          <w:rFonts w:ascii="Arial" w:hAnsi="Arial" w:eastAsia="Arial" w:cs="Arial"/>
          <w:b w:val="0"/>
          <w:bCs w:val="0"/>
          <w:i w:val="0"/>
          <w:iCs w:val="0"/>
          <w:caps w:val="0"/>
          <w:smallCaps w:val="0"/>
          <w:noProof w:val="0"/>
          <w:color w:val="auto"/>
          <w:sz w:val="24"/>
          <w:szCs w:val="24"/>
          <w:lang w:val="en-GB"/>
        </w:rPr>
        <w:t xml:space="preserve">’ </w:t>
      </w:r>
      <w:r w:rsidRPr="1B6D6306" w:rsidR="3C79AE6F">
        <w:rPr>
          <w:rFonts w:ascii="Arial" w:hAnsi="Arial" w:eastAsia="Arial" w:cs="Arial"/>
          <w:b w:val="0"/>
          <w:bCs w:val="0"/>
          <w:i w:val="1"/>
          <w:iCs w:val="1"/>
          <w:caps w:val="0"/>
          <w:smallCaps w:val="0"/>
          <w:noProof w:val="0"/>
          <w:color w:val="auto"/>
          <w:sz w:val="24"/>
          <w:szCs w:val="24"/>
          <w:lang w:val="en-GB"/>
        </w:rPr>
        <w:t>International Journal of Modern Agriculture</w:t>
      </w:r>
      <w:r w:rsidRPr="1B6D6306" w:rsidR="1FCF4DB6">
        <w:rPr>
          <w:rFonts w:ascii="Arial" w:hAnsi="Arial" w:eastAsia="Arial" w:cs="Arial"/>
          <w:b w:val="0"/>
          <w:bCs w:val="0"/>
          <w:i w:val="1"/>
          <w:iCs w:val="1"/>
          <w:caps w:val="0"/>
          <w:smallCaps w:val="0"/>
          <w:noProof w:val="0"/>
          <w:color w:val="auto"/>
          <w:sz w:val="24"/>
          <w:szCs w:val="24"/>
          <w:lang w:val="en-GB"/>
        </w:rPr>
        <w:t>.</w:t>
      </w:r>
      <w:r w:rsidRPr="1B6D6306" w:rsidR="3C79AE6F">
        <w:rPr>
          <w:rFonts w:ascii="Arial" w:hAnsi="Arial" w:eastAsia="Arial" w:cs="Arial"/>
          <w:b w:val="0"/>
          <w:bCs w:val="0"/>
          <w:i w:val="1"/>
          <w:iCs w:val="1"/>
          <w:caps w:val="0"/>
          <w:smallCaps w:val="0"/>
          <w:noProof w:val="0"/>
          <w:color w:val="auto"/>
          <w:sz w:val="24"/>
          <w:szCs w:val="24"/>
          <w:lang w:val="en-GB"/>
        </w:rPr>
        <w:t xml:space="preserve"> </w:t>
      </w:r>
      <w:r w:rsidRPr="1B6D6306" w:rsidR="3066F192">
        <w:rPr>
          <w:rFonts w:ascii="Arial" w:hAnsi="Arial" w:eastAsia="Arial" w:cs="Arial"/>
          <w:b w:val="0"/>
          <w:bCs w:val="0"/>
          <w:i w:val="0"/>
          <w:iCs w:val="0"/>
          <w:caps w:val="0"/>
          <w:smallCaps w:val="0"/>
          <w:noProof w:val="0"/>
          <w:color w:val="auto"/>
          <w:sz w:val="24"/>
          <w:szCs w:val="24"/>
          <w:lang w:val="en-GB"/>
        </w:rPr>
        <w:t>9</w:t>
      </w:r>
      <w:r w:rsidRPr="1B6D6306" w:rsidR="41E9D244">
        <w:rPr>
          <w:rFonts w:ascii="Arial" w:hAnsi="Arial" w:eastAsia="Arial" w:cs="Arial"/>
          <w:b w:val="0"/>
          <w:bCs w:val="0"/>
          <w:i w:val="0"/>
          <w:iCs w:val="0"/>
          <w:caps w:val="0"/>
          <w:smallCaps w:val="0"/>
          <w:noProof w:val="0"/>
          <w:color w:val="auto"/>
          <w:sz w:val="24"/>
          <w:szCs w:val="24"/>
          <w:lang w:val="en-GB"/>
        </w:rPr>
        <w:t>(</w:t>
      </w:r>
      <w:r w:rsidRPr="1B6D6306" w:rsidR="3770B97C">
        <w:rPr>
          <w:rFonts w:ascii="Arial" w:hAnsi="Arial" w:eastAsia="Arial" w:cs="Arial"/>
          <w:b w:val="0"/>
          <w:bCs w:val="0"/>
          <w:i w:val="0"/>
          <w:iCs w:val="0"/>
          <w:caps w:val="0"/>
          <w:smallCaps w:val="0"/>
          <w:noProof w:val="0"/>
          <w:color w:val="auto"/>
          <w:sz w:val="24"/>
          <w:szCs w:val="24"/>
          <w:lang w:val="en-GB"/>
        </w:rPr>
        <w:t>3</w:t>
      </w:r>
      <w:r w:rsidRPr="1B6D6306" w:rsidR="0F65AD53">
        <w:rPr>
          <w:rFonts w:ascii="Arial" w:hAnsi="Arial" w:eastAsia="Arial" w:cs="Arial"/>
          <w:b w:val="0"/>
          <w:bCs w:val="0"/>
          <w:i w:val="0"/>
          <w:iCs w:val="0"/>
          <w:caps w:val="0"/>
          <w:smallCaps w:val="0"/>
          <w:noProof w:val="0"/>
          <w:color w:val="auto"/>
          <w:sz w:val="24"/>
          <w:szCs w:val="24"/>
          <w:lang w:val="en-GB"/>
        </w:rPr>
        <w:t>).</w:t>
      </w:r>
      <w:r w:rsidRPr="1B6D6306" w:rsidR="2B9264B3">
        <w:rPr>
          <w:rFonts w:ascii="Arial" w:hAnsi="Arial" w:eastAsia="Arial" w:cs="Arial"/>
          <w:b w:val="0"/>
          <w:bCs w:val="0"/>
          <w:i w:val="0"/>
          <w:iCs w:val="0"/>
          <w:caps w:val="0"/>
          <w:smallCaps w:val="0"/>
          <w:noProof w:val="0"/>
          <w:color w:val="auto"/>
          <w:sz w:val="24"/>
          <w:szCs w:val="24"/>
          <w:lang w:val="en-GB"/>
        </w:rPr>
        <w:t xml:space="preserve"> p.1713</w:t>
      </w:r>
      <w:r w:rsidRPr="1B6D6306" w:rsidR="0F65AD53">
        <w:rPr>
          <w:rFonts w:ascii="Arial" w:hAnsi="Arial" w:eastAsia="Arial" w:cs="Arial"/>
          <w:b w:val="0"/>
          <w:bCs w:val="0"/>
          <w:i w:val="0"/>
          <w:iCs w:val="0"/>
          <w:caps w:val="0"/>
          <w:smallCaps w:val="0"/>
          <w:noProof w:val="0"/>
          <w:color w:val="auto"/>
          <w:sz w:val="24"/>
          <w:szCs w:val="24"/>
          <w:lang w:val="en-GB"/>
        </w:rPr>
        <w:t xml:space="preserve"> Available at:</w:t>
      </w:r>
      <w:r w:rsidRPr="1B6D6306" w:rsidR="4327DAE2">
        <w:rPr>
          <w:rFonts w:ascii="Arial" w:hAnsi="Arial" w:eastAsia="Arial" w:cs="Arial"/>
          <w:b w:val="0"/>
          <w:bCs w:val="0"/>
          <w:i w:val="0"/>
          <w:iCs w:val="0"/>
          <w:caps w:val="0"/>
          <w:smallCaps w:val="0"/>
          <w:noProof w:val="0"/>
          <w:color w:val="auto"/>
          <w:sz w:val="24"/>
          <w:szCs w:val="24"/>
          <w:lang w:val="en-GB"/>
        </w:rPr>
        <w:t xml:space="preserve"> </w:t>
      </w:r>
      <w:r w:rsidRPr="1B6D6306" w:rsidR="4327DAE2">
        <w:rPr>
          <w:rFonts w:ascii="Arial" w:hAnsi="Arial" w:eastAsia="Arial" w:cs="Arial"/>
          <w:b w:val="0"/>
          <w:bCs w:val="0"/>
          <w:i w:val="0"/>
          <w:iCs w:val="0"/>
          <w:caps w:val="0"/>
          <w:smallCaps w:val="0"/>
          <w:noProof w:val="0"/>
          <w:color w:val="auto"/>
          <w:sz w:val="24"/>
          <w:szCs w:val="24"/>
          <w:lang w:val="en-GB"/>
        </w:rPr>
        <w:t xml:space="preserve">http://www.modern-journals.com/index.php/ijma/article/view/354/301 </w:t>
      </w:r>
      <w:r w:rsidRPr="1B6D6306" w:rsidR="4327DAE2">
        <w:rPr>
          <w:rFonts w:ascii="Arial" w:hAnsi="Arial" w:eastAsia="Arial" w:cs="Arial"/>
          <w:b w:val="0"/>
          <w:bCs w:val="0"/>
          <w:i w:val="0"/>
          <w:iCs w:val="0"/>
          <w:caps w:val="0"/>
          <w:smallCaps w:val="0"/>
          <w:noProof w:val="0"/>
          <w:color w:val="auto"/>
          <w:sz w:val="24"/>
          <w:szCs w:val="24"/>
          <w:lang w:val="en-GB"/>
        </w:rPr>
        <w:t>(Accessed: 16</w:t>
      </w:r>
      <w:r w:rsidRPr="1B6D6306" w:rsidR="3957A31D">
        <w:rPr>
          <w:rFonts w:ascii="Arial" w:hAnsi="Arial" w:eastAsia="Arial" w:cs="Arial"/>
          <w:b w:val="0"/>
          <w:bCs w:val="0"/>
          <w:i w:val="0"/>
          <w:iCs w:val="0"/>
          <w:caps w:val="0"/>
          <w:smallCaps w:val="0"/>
          <w:noProof w:val="0"/>
          <w:color w:val="auto"/>
          <w:sz w:val="24"/>
          <w:szCs w:val="24"/>
          <w:lang w:val="en-GB"/>
        </w:rPr>
        <w:t>th</w:t>
      </w:r>
      <w:r w:rsidRPr="1B6D6306" w:rsidR="4327DAE2">
        <w:rPr>
          <w:rFonts w:ascii="Arial" w:hAnsi="Arial" w:eastAsia="Arial" w:cs="Arial"/>
          <w:b w:val="0"/>
          <w:bCs w:val="0"/>
          <w:i w:val="0"/>
          <w:iCs w:val="0"/>
          <w:caps w:val="0"/>
          <w:smallCaps w:val="0"/>
          <w:noProof w:val="0"/>
          <w:color w:val="auto"/>
          <w:sz w:val="24"/>
          <w:szCs w:val="24"/>
          <w:lang w:val="en-GB"/>
        </w:rPr>
        <w:t xml:space="preserve"> October 2021)</w:t>
      </w:r>
    </w:p>
    <w:p w:rsidR="6037B796" w:rsidP="1B6D6306" w:rsidRDefault="6037B796" w14:paraId="17CB0D09" w14:textId="24CF9967">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p>
    <w:p w:rsidR="6037B796" w:rsidP="1B6D6306" w:rsidRDefault="6037B796" w14:paraId="5F158188" w14:textId="6BE838D0">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79400528">
        <w:rPr>
          <w:rFonts w:ascii="Arial" w:hAnsi="Arial" w:eastAsia="Arial" w:cs="Arial"/>
          <w:b w:val="0"/>
          <w:bCs w:val="0"/>
          <w:i w:val="0"/>
          <w:iCs w:val="0"/>
          <w:caps w:val="0"/>
          <w:smallCaps w:val="0"/>
          <w:noProof w:val="0"/>
          <w:color w:val="auto"/>
          <w:sz w:val="22"/>
          <w:szCs w:val="22"/>
          <w:lang w:val="en-GB"/>
        </w:rPr>
        <w:t xml:space="preserve">The British Academy (2021) </w:t>
      </w:r>
      <w:r w:rsidRPr="1B6D6306" w:rsidR="79400528">
        <w:rPr>
          <w:rFonts w:ascii="Arial" w:hAnsi="Arial" w:eastAsia="Arial" w:cs="Arial"/>
          <w:b w:val="0"/>
          <w:bCs w:val="0"/>
          <w:i w:val="1"/>
          <w:iCs w:val="1"/>
          <w:caps w:val="0"/>
          <w:smallCaps w:val="0"/>
          <w:noProof w:val="0"/>
          <w:color w:val="auto"/>
          <w:sz w:val="24"/>
          <w:szCs w:val="24"/>
          <w:lang w:val="en-GB"/>
        </w:rPr>
        <w:t>The COVID Decade: understanding the long-term societal impacts of COVID-19</w:t>
      </w:r>
      <w:r w:rsidRPr="1B6D6306" w:rsidR="4EFABE0D">
        <w:rPr>
          <w:rFonts w:ascii="Arial" w:hAnsi="Arial" w:eastAsia="Arial" w:cs="Arial"/>
          <w:b w:val="0"/>
          <w:bCs w:val="0"/>
          <w:i w:val="1"/>
          <w:iCs w:val="1"/>
          <w:caps w:val="0"/>
          <w:smallCaps w:val="0"/>
          <w:noProof w:val="0"/>
          <w:color w:val="auto"/>
          <w:sz w:val="24"/>
          <w:szCs w:val="24"/>
          <w:lang w:val="en-GB"/>
        </w:rPr>
        <w:t xml:space="preserve">. </w:t>
      </w:r>
      <w:r w:rsidRPr="1B6D6306" w:rsidR="4EFABE0D">
        <w:rPr>
          <w:rFonts w:ascii="Arial" w:hAnsi="Arial" w:eastAsia="Arial" w:cs="Arial"/>
          <w:i w:val="0"/>
          <w:iCs w:val="0"/>
          <w:noProof w:val="0"/>
          <w:color w:val="auto"/>
          <w:sz w:val="24"/>
          <w:szCs w:val="24"/>
          <w:lang w:val="en-GB"/>
        </w:rPr>
        <w:t xml:space="preserve">Available at: </w:t>
      </w:r>
      <w:r w:rsidRPr="1B6D6306" w:rsidR="4EFABE0D">
        <w:rPr>
          <w:rFonts w:ascii="Arial" w:hAnsi="Arial" w:eastAsia="Arial" w:cs="Arial"/>
          <w:i w:val="0"/>
          <w:iCs w:val="0"/>
          <w:noProof w:val="0"/>
          <w:color w:val="auto"/>
          <w:sz w:val="24"/>
          <w:szCs w:val="24"/>
          <w:lang w:val="en-GB"/>
        </w:rPr>
        <w:t>https://www.thebritishacademy.ac.uk/publications/covid-decade-understanding-the-long-term-societal-impacts-of-covid-19/</w:t>
      </w:r>
      <w:r w:rsidRPr="1B6D6306" w:rsidR="4EFABE0D">
        <w:rPr>
          <w:rFonts w:ascii="Arial" w:hAnsi="Arial" w:eastAsia="Arial" w:cs="Arial"/>
          <w:b w:val="0"/>
          <w:bCs w:val="0"/>
          <w:i w:val="0"/>
          <w:iCs w:val="0"/>
          <w:noProof w:val="0"/>
          <w:color w:val="auto"/>
          <w:sz w:val="24"/>
          <w:szCs w:val="24"/>
          <w:lang w:val="en-GB"/>
        </w:rPr>
        <w:t xml:space="preserve"> (Accessed: 19</w:t>
      </w:r>
      <w:r w:rsidRPr="1B6D6306" w:rsidR="175E678B">
        <w:rPr>
          <w:rFonts w:ascii="Arial" w:hAnsi="Arial" w:eastAsia="Arial" w:cs="Arial"/>
          <w:b w:val="0"/>
          <w:bCs w:val="0"/>
          <w:i w:val="0"/>
          <w:iCs w:val="0"/>
          <w:noProof w:val="0"/>
          <w:color w:val="auto"/>
          <w:sz w:val="24"/>
          <w:szCs w:val="24"/>
          <w:lang w:val="en-GB"/>
        </w:rPr>
        <w:t>th</w:t>
      </w:r>
      <w:r w:rsidRPr="1B6D6306" w:rsidR="4EFABE0D">
        <w:rPr>
          <w:rFonts w:ascii="Arial" w:hAnsi="Arial" w:eastAsia="Arial" w:cs="Arial"/>
          <w:b w:val="0"/>
          <w:bCs w:val="0"/>
          <w:i w:val="0"/>
          <w:iCs w:val="0"/>
          <w:noProof w:val="0"/>
          <w:color w:val="auto"/>
          <w:sz w:val="24"/>
          <w:szCs w:val="24"/>
          <w:lang w:val="en-GB"/>
        </w:rPr>
        <w:t xml:space="preserve"> October 2021)</w:t>
      </w:r>
    </w:p>
    <w:p w:rsidR="6037B796" w:rsidP="1B6D6306" w:rsidRDefault="6037B796" w14:paraId="2C0F4E61" w14:textId="20726CAB">
      <w:pPr>
        <w:pStyle w:val="Normal"/>
        <w:spacing w:before="30" w:beforeAutospacing="off" w:after="30" w:afterAutospacing="off" w:line="360" w:lineRule="auto"/>
        <w:jc w:val="both"/>
        <w:rPr>
          <w:rFonts w:ascii="Arial" w:hAnsi="Arial" w:eastAsia="Arial" w:cs="Arial"/>
          <w:b w:val="0"/>
          <w:bCs w:val="0"/>
          <w:i w:val="0"/>
          <w:iCs w:val="0"/>
          <w:noProof w:val="0"/>
          <w:color w:val="auto"/>
          <w:sz w:val="24"/>
          <w:szCs w:val="24"/>
          <w:lang w:val="en-GB"/>
        </w:rPr>
      </w:pPr>
      <w:r w:rsidRPr="1B6D6306" w:rsidR="1338EAEB">
        <w:rPr>
          <w:rFonts w:ascii="Arial" w:hAnsi="Arial" w:eastAsia="Arial" w:cs="Arial"/>
          <w:b w:val="0"/>
          <w:bCs w:val="0"/>
          <w:i w:val="0"/>
          <w:iCs w:val="0"/>
          <w:caps w:val="0"/>
          <w:smallCaps w:val="0"/>
          <w:noProof w:val="0"/>
          <w:color w:val="auto"/>
          <w:sz w:val="24"/>
          <w:szCs w:val="24"/>
          <w:lang w:val="en-GB"/>
        </w:rPr>
        <w:t xml:space="preserve">Wiles, J. (2020) </w:t>
      </w:r>
      <w:r w:rsidRPr="1B6D6306" w:rsidR="199F814F">
        <w:rPr>
          <w:rFonts w:ascii="Arial" w:hAnsi="Arial" w:eastAsia="Arial" w:cs="Arial"/>
          <w:b w:val="0"/>
          <w:bCs w:val="0"/>
          <w:i w:val="1"/>
          <w:iCs w:val="1"/>
          <w:caps w:val="0"/>
          <w:smallCaps w:val="0"/>
          <w:noProof w:val="0"/>
          <w:color w:val="auto"/>
          <w:sz w:val="24"/>
          <w:szCs w:val="24"/>
          <w:lang w:val="en-GB"/>
        </w:rPr>
        <w:t xml:space="preserve">Return-to-Workplace Guide for HR Leaders, </w:t>
      </w:r>
      <w:r w:rsidRPr="1B6D6306" w:rsidR="199F814F">
        <w:rPr>
          <w:rFonts w:ascii="Arial" w:hAnsi="Arial" w:eastAsia="Arial" w:cs="Arial"/>
          <w:i w:val="0"/>
          <w:iCs w:val="0"/>
          <w:noProof w:val="0"/>
          <w:color w:val="auto"/>
          <w:sz w:val="24"/>
          <w:szCs w:val="24"/>
          <w:lang w:val="en-GB"/>
        </w:rPr>
        <w:t xml:space="preserve">Available at: </w:t>
      </w:r>
      <w:r w:rsidRPr="1B6D6306" w:rsidR="313042B5">
        <w:rPr>
          <w:rFonts w:ascii="Arial" w:hAnsi="Arial" w:eastAsia="Arial" w:cs="Arial"/>
          <w:i w:val="0"/>
          <w:iCs w:val="0"/>
          <w:noProof w:val="0"/>
          <w:color w:val="auto"/>
          <w:sz w:val="24"/>
          <w:szCs w:val="24"/>
          <w:lang w:val="en-GB"/>
        </w:rPr>
        <w:t>https://www.gartner.com/</w:t>
      </w:r>
      <w:r w:rsidRPr="1B6D6306" w:rsidR="313042B5">
        <w:rPr>
          <w:rFonts w:ascii="Arial" w:hAnsi="Arial" w:eastAsia="Arial" w:cs="Arial"/>
          <w:i w:val="0"/>
          <w:iCs w:val="0"/>
          <w:noProof w:val="0"/>
          <w:color w:val="auto"/>
          <w:sz w:val="24"/>
          <w:szCs w:val="24"/>
          <w:lang w:val="en-GB"/>
        </w:rPr>
        <w:t>smarterwithgartner</w:t>
      </w:r>
      <w:r w:rsidRPr="1B6D6306" w:rsidR="313042B5">
        <w:rPr>
          <w:rFonts w:ascii="Arial" w:hAnsi="Arial" w:eastAsia="Arial" w:cs="Arial"/>
          <w:i w:val="0"/>
          <w:iCs w:val="0"/>
          <w:noProof w:val="0"/>
          <w:color w:val="auto"/>
          <w:sz w:val="24"/>
          <w:szCs w:val="24"/>
          <w:lang w:val="en-GB"/>
        </w:rPr>
        <w:t>/return-to-workplace-guide-for-hr-leaders</w:t>
      </w:r>
      <w:r w:rsidRPr="1B6D6306" w:rsidR="313042B5">
        <w:rPr>
          <w:rFonts w:ascii="Arial" w:hAnsi="Arial" w:eastAsia="Arial" w:cs="Arial"/>
          <w:b w:val="0"/>
          <w:bCs w:val="0"/>
          <w:i w:val="0"/>
          <w:iCs w:val="0"/>
          <w:noProof w:val="0"/>
          <w:color w:val="auto"/>
          <w:sz w:val="24"/>
          <w:szCs w:val="24"/>
          <w:lang w:val="en-GB"/>
        </w:rPr>
        <w:t xml:space="preserve"> (Accessed: 20</w:t>
      </w:r>
      <w:r w:rsidRPr="1B6D6306" w:rsidR="7ECD0030">
        <w:rPr>
          <w:rFonts w:ascii="Arial" w:hAnsi="Arial" w:eastAsia="Arial" w:cs="Arial"/>
          <w:b w:val="0"/>
          <w:bCs w:val="0"/>
          <w:i w:val="0"/>
          <w:iCs w:val="0"/>
          <w:noProof w:val="0"/>
          <w:color w:val="auto"/>
          <w:sz w:val="24"/>
          <w:szCs w:val="24"/>
          <w:lang w:val="en-GB"/>
        </w:rPr>
        <w:t>th</w:t>
      </w:r>
      <w:r w:rsidRPr="1B6D6306" w:rsidR="313042B5">
        <w:rPr>
          <w:rFonts w:ascii="Arial" w:hAnsi="Arial" w:eastAsia="Arial" w:cs="Arial"/>
          <w:b w:val="0"/>
          <w:bCs w:val="0"/>
          <w:i w:val="0"/>
          <w:iCs w:val="0"/>
          <w:noProof w:val="0"/>
          <w:color w:val="auto"/>
          <w:sz w:val="24"/>
          <w:szCs w:val="24"/>
          <w:lang w:val="en-GB"/>
        </w:rPr>
        <w:t xml:space="preserve"> October 2021)</w:t>
      </w:r>
    </w:p>
    <w:p w:rsidR="6037B796" w:rsidP="1B6D6306" w:rsidRDefault="6037B796" w14:paraId="2D45400D" w14:textId="7CEA1AA1">
      <w:pPr>
        <w:pStyle w:val="Normal"/>
        <w:spacing w:before="30" w:beforeAutospacing="off" w:after="30" w:afterAutospacing="off" w:line="360" w:lineRule="auto"/>
        <w:jc w:val="both"/>
        <w:rPr>
          <w:rFonts w:ascii="Arial" w:hAnsi="Arial" w:eastAsia="Arial" w:cs="Arial"/>
          <w:noProof w:val="0"/>
          <w:color w:val="auto"/>
          <w:sz w:val="24"/>
          <w:szCs w:val="24"/>
          <w:lang w:val="en-GB"/>
        </w:rPr>
      </w:pPr>
      <w:r w:rsidRPr="1B6D6306" w:rsidR="1338EAEB">
        <w:rPr>
          <w:rFonts w:ascii="Arial" w:hAnsi="Arial" w:eastAsia="Arial" w:cs="Arial"/>
          <w:b w:val="0"/>
          <w:bCs w:val="0"/>
          <w:i w:val="0"/>
          <w:iCs w:val="0"/>
          <w:caps w:val="0"/>
          <w:smallCaps w:val="0"/>
          <w:noProof w:val="0"/>
          <w:color w:val="auto"/>
          <w:sz w:val="24"/>
          <w:szCs w:val="24"/>
          <w:lang w:val="en-GB"/>
        </w:rPr>
        <w:t xml:space="preserve"> </w:t>
      </w:r>
    </w:p>
    <w:p w:rsidR="6037B796" w:rsidP="1B6D6306" w:rsidRDefault="6037B796" w14:paraId="7B2C1F92" w14:textId="7FA28FED">
      <w:pPr>
        <w:pStyle w:val="Normal"/>
        <w:spacing w:before="30" w:beforeAutospacing="off" w:after="30" w:afterAutospacing="off" w:line="360" w:lineRule="auto"/>
        <w:ind w:left="0"/>
        <w:jc w:val="both"/>
        <w:rPr>
          <w:rFonts w:ascii="Arial" w:hAnsi="Arial" w:eastAsia="Arial" w:cs="Arial"/>
          <w:b w:val="0"/>
          <w:bCs w:val="0"/>
          <w:i w:val="0"/>
          <w:iCs w:val="0"/>
          <w:noProof w:val="0"/>
          <w:color w:val="auto"/>
          <w:sz w:val="24"/>
          <w:szCs w:val="24"/>
          <w:lang w:val="en-GB"/>
        </w:rPr>
      </w:pPr>
      <w:r w:rsidRPr="1B6D6306" w:rsidR="6E3C20AB">
        <w:rPr>
          <w:rFonts w:ascii="Arial" w:hAnsi="Arial" w:eastAsia="Arial" w:cs="Arial"/>
          <w:b w:val="0"/>
          <w:bCs w:val="0"/>
          <w:i w:val="0"/>
          <w:iCs w:val="0"/>
          <w:caps w:val="0"/>
          <w:smallCaps w:val="0"/>
          <w:noProof w:val="0"/>
          <w:color w:val="auto"/>
          <w:sz w:val="24"/>
          <w:szCs w:val="24"/>
          <w:lang w:val="en-GB"/>
        </w:rPr>
        <w:t>Yu, J., Park, J</w:t>
      </w:r>
      <w:r w:rsidRPr="1B6D6306" w:rsidR="33479C41">
        <w:rPr>
          <w:rFonts w:ascii="Arial" w:hAnsi="Arial" w:eastAsia="Arial" w:cs="Arial"/>
          <w:b w:val="0"/>
          <w:bCs w:val="0"/>
          <w:i w:val="0"/>
          <w:iCs w:val="0"/>
          <w:caps w:val="0"/>
          <w:smallCaps w:val="0"/>
          <w:noProof w:val="0"/>
          <w:color w:val="auto"/>
          <w:sz w:val="24"/>
          <w:szCs w:val="24"/>
          <w:lang w:val="en-GB"/>
        </w:rPr>
        <w:t>.</w:t>
      </w:r>
      <w:r w:rsidRPr="1B6D6306" w:rsidR="4AD85DA7">
        <w:rPr>
          <w:rFonts w:ascii="Arial" w:hAnsi="Arial" w:eastAsia="Arial" w:cs="Arial"/>
          <w:b w:val="0"/>
          <w:bCs w:val="0"/>
          <w:i w:val="0"/>
          <w:iCs w:val="0"/>
          <w:caps w:val="0"/>
          <w:smallCaps w:val="0"/>
          <w:noProof w:val="0"/>
          <w:color w:val="auto"/>
          <w:sz w:val="24"/>
          <w:szCs w:val="24"/>
          <w:lang w:val="en-GB"/>
        </w:rPr>
        <w:t>, and</w:t>
      </w:r>
      <w:r w:rsidRPr="1B6D6306" w:rsidR="6E3C20AB">
        <w:rPr>
          <w:rFonts w:ascii="Arial" w:hAnsi="Arial" w:eastAsia="Arial" w:cs="Arial"/>
          <w:b w:val="0"/>
          <w:bCs w:val="0"/>
          <w:i w:val="0"/>
          <w:iCs w:val="0"/>
          <w:caps w:val="0"/>
          <w:smallCaps w:val="0"/>
          <w:noProof w:val="0"/>
          <w:color w:val="auto"/>
          <w:sz w:val="24"/>
          <w:szCs w:val="24"/>
          <w:lang w:val="en-GB"/>
        </w:rPr>
        <w:t xml:space="preserve"> Hyun</w:t>
      </w:r>
      <w:r w:rsidRPr="1B6D6306" w:rsidR="721773AE">
        <w:rPr>
          <w:rFonts w:ascii="Arial" w:hAnsi="Arial" w:eastAsia="Arial" w:cs="Arial"/>
          <w:b w:val="0"/>
          <w:bCs w:val="0"/>
          <w:i w:val="0"/>
          <w:iCs w:val="0"/>
          <w:caps w:val="0"/>
          <w:smallCaps w:val="0"/>
          <w:noProof w:val="0"/>
          <w:color w:val="auto"/>
          <w:sz w:val="24"/>
          <w:szCs w:val="24"/>
          <w:lang w:val="en-GB"/>
        </w:rPr>
        <w:t>,</w:t>
      </w:r>
      <w:r w:rsidRPr="1B6D6306" w:rsidR="46C08386">
        <w:rPr>
          <w:rFonts w:ascii="Arial" w:hAnsi="Arial" w:eastAsia="Arial" w:cs="Arial"/>
          <w:b w:val="0"/>
          <w:bCs w:val="0"/>
          <w:i w:val="0"/>
          <w:iCs w:val="0"/>
          <w:caps w:val="0"/>
          <w:smallCaps w:val="0"/>
          <w:noProof w:val="0"/>
          <w:color w:val="auto"/>
          <w:sz w:val="24"/>
          <w:szCs w:val="24"/>
          <w:lang w:val="en-GB"/>
        </w:rPr>
        <w:t xml:space="preserve"> S.S.</w:t>
      </w:r>
      <w:r w:rsidRPr="1B6D6306" w:rsidR="721773AE">
        <w:rPr>
          <w:rFonts w:ascii="Arial" w:hAnsi="Arial" w:eastAsia="Arial" w:cs="Arial"/>
          <w:b w:val="0"/>
          <w:bCs w:val="0"/>
          <w:i w:val="0"/>
          <w:iCs w:val="0"/>
          <w:caps w:val="0"/>
          <w:smallCaps w:val="0"/>
          <w:noProof w:val="0"/>
          <w:color w:val="auto"/>
          <w:sz w:val="24"/>
          <w:szCs w:val="24"/>
          <w:lang w:val="en-GB"/>
        </w:rPr>
        <w:t xml:space="preserve"> </w:t>
      </w:r>
      <w:r w:rsidRPr="1B6D6306" w:rsidR="5F04BCEF">
        <w:rPr>
          <w:rFonts w:ascii="Arial" w:hAnsi="Arial" w:eastAsia="Arial" w:cs="Arial"/>
          <w:b w:val="0"/>
          <w:bCs w:val="0"/>
          <w:i w:val="0"/>
          <w:iCs w:val="0"/>
          <w:caps w:val="0"/>
          <w:smallCaps w:val="0"/>
          <w:noProof w:val="0"/>
          <w:color w:val="auto"/>
          <w:sz w:val="24"/>
          <w:szCs w:val="24"/>
          <w:lang w:val="en-GB"/>
        </w:rPr>
        <w:t>(</w:t>
      </w:r>
      <w:r w:rsidRPr="1B6D6306" w:rsidR="6E3C20AB">
        <w:rPr>
          <w:rFonts w:ascii="Arial" w:hAnsi="Arial" w:eastAsia="Arial" w:cs="Arial"/>
          <w:b w:val="0"/>
          <w:bCs w:val="0"/>
          <w:i w:val="0"/>
          <w:iCs w:val="0"/>
          <w:caps w:val="0"/>
          <w:smallCaps w:val="0"/>
          <w:noProof w:val="0"/>
          <w:color w:val="auto"/>
          <w:sz w:val="24"/>
          <w:szCs w:val="24"/>
          <w:lang w:val="en-GB"/>
        </w:rPr>
        <w:t>2021</w:t>
      </w:r>
      <w:r w:rsidRPr="1B6D6306" w:rsidR="539D744C">
        <w:rPr>
          <w:rFonts w:ascii="Arial" w:hAnsi="Arial" w:eastAsia="Arial" w:cs="Arial"/>
          <w:b w:val="0"/>
          <w:bCs w:val="0"/>
          <w:i w:val="0"/>
          <w:iCs w:val="0"/>
          <w:caps w:val="0"/>
          <w:smallCaps w:val="0"/>
          <w:noProof w:val="0"/>
          <w:color w:val="auto"/>
          <w:sz w:val="24"/>
          <w:szCs w:val="24"/>
          <w:lang w:val="en-GB"/>
        </w:rPr>
        <w:t>)</w:t>
      </w:r>
      <w:r w:rsidRPr="1B6D6306" w:rsidR="6E3C20AB">
        <w:rPr>
          <w:rFonts w:ascii="Arial" w:hAnsi="Arial" w:eastAsia="Arial" w:cs="Arial"/>
          <w:b w:val="0"/>
          <w:bCs w:val="0"/>
          <w:i w:val="0"/>
          <w:iCs w:val="0"/>
          <w:caps w:val="0"/>
          <w:smallCaps w:val="0"/>
          <w:noProof w:val="0"/>
          <w:color w:val="auto"/>
          <w:sz w:val="24"/>
          <w:szCs w:val="24"/>
          <w:lang w:val="en-GB"/>
        </w:rPr>
        <w:t xml:space="preserve"> </w:t>
      </w:r>
      <w:r w:rsidRPr="1B6D6306" w:rsidR="0EA43999">
        <w:rPr>
          <w:rFonts w:ascii="Arial" w:hAnsi="Arial" w:eastAsia="Arial" w:cs="Arial"/>
          <w:b w:val="0"/>
          <w:bCs w:val="0"/>
          <w:i w:val="0"/>
          <w:iCs w:val="0"/>
          <w:caps w:val="0"/>
          <w:smallCaps w:val="0"/>
          <w:noProof w:val="0"/>
          <w:color w:val="auto"/>
          <w:sz w:val="24"/>
          <w:szCs w:val="24"/>
          <w:lang w:val="en-GB"/>
        </w:rPr>
        <w:t>‘</w:t>
      </w:r>
      <w:r w:rsidRPr="1B6D6306" w:rsidR="6E3C20AB">
        <w:rPr>
          <w:rFonts w:ascii="Arial" w:hAnsi="Arial" w:eastAsia="Arial" w:cs="Arial"/>
          <w:b w:val="0"/>
          <w:bCs w:val="0"/>
          <w:i w:val="0"/>
          <w:iCs w:val="0"/>
          <w:caps w:val="0"/>
          <w:smallCaps w:val="0"/>
          <w:noProof w:val="0"/>
          <w:color w:val="auto"/>
          <w:sz w:val="24"/>
          <w:szCs w:val="24"/>
          <w:lang w:val="en-GB"/>
        </w:rPr>
        <w:t xml:space="preserve">Impacts of the COVID-19 pandemic on employees’ work stress, well-being, mental health, organizational citizenship </w:t>
      </w:r>
      <w:r w:rsidRPr="1B6D6306" w:rsidR="337E08ED">
        <w:rPr>
          <w:rFonts w:ascii="Arial" w:hAnsi="Arial" w:eastAsia="Arial" w:cs="Arial"/>
          <w:b w:val="0"/>
          <w:bCs w:val="0"/>
          <w:i w:val="0"/>
          <w:iCs w:val="0"/>
          <w:caps w:val="0"/>
          <w:smallCaps w:val="0"/>
          <w:noProof w:val="0"/>
          <w:color w:val="auto"/>
          <w:sz w:val="24"/>
          <w:szCs w:val="24"/>
          <w:lang w:val="en-GB"/>
        </w:rPr>
        <w:t>behaviour</w:t>
      </w:r>
      <w:r w:rsidRPr="1B6D6306" w:rsidR="6E3C20AB">
        <w:rPr>
          <w:rFonts w:ascii="Arial" w:hAnsi="Arial" w:eastAsia="Arial" w:cs="Arial"/>
          <w:b w:val="0"/>
          <w:bCs w:val="0"/>
          <w:i w:val="0"/>
          <w:iCs w:val="0"/>
          <w:caps w:val="0"/>
          <w:smallCaps w:val="0"/>
          <w:noProof w:val="0"/>
          <w:color w:val="auto"/>
          <w:sz w:val="24"/>
          <w:szCs w:val="24"/>
          <w:lang w:val="en-GB"/>
        </w:rPr>
        <w:t>, and employee-customer identification</w:t>
      </w:r>
      <w:r w:rsidRPr="1B6D6306" w:rsidR="09181533">
        <w:rPr>
          <w:rFonts w:ascii="Arial" w:hAnsi="Arial" w:eastAsia="Arial" w:cs="Arial"/>
          <w:b w:val="0"/>
          <w:bCs w:val="0"/>
          <w:i w:val="0"/>
          <w:iCs w:val="0"/>
          <w:caps w:val="0"/>
          <w:smallCaps w:val="0"/>
          <w:noProof w:val="0"/>
          <w:color w:val="auto"/>
          <w:sz w:val="24"/>
          <w:szCs w:val="24"/>
          <w:lang w:val="en-GB"/>
        </w:rPr>
        <w:t>’</w:t>
      </w:r>
      <w:r w:rsidRPr="1B6D6306" w:rsidR="2E65B4C6">
        <w:rPr>
          <w:rFonts w:ascii="Arial" w:hAnsi="Arial" w:eastAsia="Arial" w:cs="Arial"/>
          <w:b w:val="0"/>
          <w:bCs w:val="0"/>
          <w:i w:val="0"/>
          <w:iCs w:val="0"/>
          <w:caps w:val="0"/>
          <w:smallCaps w:val="0"/>
          <w:noProof w:val="0"/>
          <w:color w:val="auto"/>
          <w:sz w:val="24"/>
          <w:szCs w:val="24"/>
          <w:lang w:val="en-GB"/>
        </w:rPr>
        <w:t xml:space="preserve"> </w:t>
      </w:r>
      <w:r w:rsidRPr="1B6D6306" w:rsidR="2E65B4C6">
        <w:rPr>
          <w:rFonts w:ascii="Arial" w:hAnsi="Arial" w:eastAsia="Arial" w:cs="Arial"/>
          <w:b w:val="0"/>
          <w:bCs w:val="0"/>
          <w:i w:val="1"/>
          <w:iCs w:val="1"/>
          <w:caps w:val="0"/>
          <w:smallCaps w:val="0"/>
          <w:noProof w:val="0"/>
          <w:color w:val="auto"/>
          <w:sz w:val="24"/>
          <w:szCs w:val="24"/>
          <w:lang w:val="en-GB"/>
        </w:rPr>
        <w:t>Journal of Hospitality Marketing &amp; Management</w:t>
      </w:r>
      <w:r w:rsidRPr="1B6D6306" w:rsidR="4992249A">
        <w:rPr>
          <w:rFonts w:ascii="Arial" w:hAnsi="Arial" w:eastAsia="Arial" w:cs="Arial"/>
          <w:b w:val="0"/>
          <w:bCs w:val="0"/>
          <w:i w:val="1"/>
          <w:iCs w:val="1"/>
          <w:caps w:val="0"/>
          <w:smallCaps w:val="0"/>
          <w:noProof w:val="0"/>
          <w:color w:val="auto"/>
          <w:sz w:val="24"/>
          <w:szCs w:val="24"/>
          <w:lang w:val="en-GB"/>
        </w:rPr>
        <w:t>,</w:t>
      </w:r>
      <w:r w:rsidRPr="1B6D6306" w:rsidR="2E65B4C6">
        <w:rPr>
          <w:rFonts w:ascii="Arial" w:hAnsi="Arial" w:eastAsia="Arial" w:cs="Arial"/>
          <w:b w:val="0"/>
          <w:bCs w:val="0"/>
          <w:i w:val="1"/>
          <w:iCs w:val="1"/>
          <w:caps w:val="0"/>
          <w:smallCaps w:val="0"/>
          <w:noProof w:val="0"/>
          <w:color w:val="auto"/>
          <w:sz w:val="24"/>
          <w:szCs w:val="24"/>
          <w:lang w:val="en-GB"/>
        </w:rPr>
        <w:t xml:space="preserve"> </w:t>
      </w:r>
      <w:r w:rsidRPr="1B6D6306" w:rsidR="097D42D9">
        <w:rPr>
          <w:rFonts w:ascii="Arial" w:hAnsi="Arial" w:eastAsia="Arial" w:cs="Arial"/>
          <w:b w:val="0"/>
          <w:bCs w:val="0"/>
          <w:i w:val="0"/>
          <w:iCs w:val="0"/>
          <w:caps w:val="0"/>
          <w:smallCaps w:val="0"/>
          <w:noProof w:val="0"/>
          <w:color w:val="auto"/>
          <w:sz w:val="24"/>
          <w:szCs w:val="24"/>
          <w:lang w:val="en-GB"/>
        </w:rPr>
        <w:t>30(5)</w:t>
      </w:r>
      <w:r w:rsidRPr="1B6D6306" w:rsidR="6EB83AA4">
        <w:rPr>
          <w:rFonts w:ascii="Arial" w:hAnsi="Arial" w:eastAsia="Arial" w:cs="Arial"/>
          <w:i w:val="0"/>
          <w:iCs w:val="0"/>
          <w:noProof w:val="0"/>
          <w:color w:val="auto"/>
          <w:sz w:val="24"/>
          <w:szCs w:val="24"/>
          <w:lang w:val="en-GB"/>
        </w:rPr>
        <w:t xml:space="preserve"> Available at:</w:t>
      </w:r>
      <w:r w:rsidRPr="1B6D6306" w:rsidR="65A9A7BD">
        <w:rPr>
          <w:rFonts w:ascii="Arial" w:hAnsi="Arial" w:eastAsia="Arial" w:cs="Arial"/>
          <w:b w:val="0"/>
          <w:bCs w:val="0"/>
          <w:i w:val="0"/>
          <w:iCs w:val="0"/>
          <w:caps w:val="0"/>
          <w:smallCaps w:val="0"/>
          <w:noProof w:val="0"/>
          <w:color w:val="auto"/>
          <w:sz w:val="24"/>
          <w:szCs w:val="24"/>
          <w:lang w:val="en-GB"/>
        </w:rPr>
        <w:t xml:space="preserve"> </w:t>
      </w:r>
      <w:hyperlink r:id="Rb4cb241761624eeb">
        <w:r w:rsidRPr="1B6D6306" w:rsidR="65A9A7BD">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https://doi.org/10.1080/19368623.2021.1867283</w:t>
        </w:r>
      </w:hyperlink>
      <w:r w:rsidRPr="1B6D6306" w:rsidR="4B9C2271">
        <w:rPr>
          <w:rFonts w:ascii="Arial" w:hAnsi="Arial" w:eastAsia="Arial" w:cs="Arial"/>
          <w:i w:val="0"/>
          <w:iCs w:val="0"/>
          <w:noProof w:val="0"/>
          <w:color w:val="auto"/>
          <w:sz w:val="24"/>
          <w:szCs w:val="24"/>
          <w:lang w:val="en-GB"/>
        </w:rPr>
        <w:t xml:space="preserve"> (Accessed: 21</w:t>
      </w:r>
      <w:r w:rsidRPr="1B6D6306" w:rsidR="46BC2FDA">
        <w:rPr>
          <w:rFonts w:ascii="Arial" w:hAnsi="Arial" w:eastAsia="Arial" w:cs="Arial"/>
          <w:i w:val="0"/>
          <w:iCs w:val="0"/>
          <w:noProof w:val="0"/>
          <w:color w:val="auto"/>
          <w:sz w:val="24"/>
          <w:szCs w:val="24"/>
          <w:lang w:val="en-GB"/>
        </w:rPr>
        <w:t>st</w:t>
      </w:r>
      <w:r w:rsidRPr="1B6D6306" w:rsidR="4B9C2271">
        <w:rPr>
          <w:rFonts w:ascii="Arial" w:hAnsi="Arial" w:eastAsia="Arial" w:cs="Arial"/>
          <w:i w:val="0"/>
          <w:iCs w:val="0"/>
          <w:noProof w:val="0"/>
          <w:color w:val="auto"/>
          <w:sz w:val="24"/>
          <w:szCs w:val="24"/>
          <w:lang w:val="en-GB"/>
        </w:rPr>
        <w:t xml:space="preserve"> October 2021)</w:t>
      </w:r>
    </w:p>
    <w:p w:rsidR="6037B796" w:rsidP="1B6D6306" w:rsidRDefault="6037B796" w14:paraId="715F2B29" w14:textId="004819D3">
      <w:pPr>
        <w:pStyle w:val="Normal"/>
        <w:spacing w:before="30" w:beforeAutospacing="off" w:after="3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3E0CE90A" w:rsidP="1B6D6306" w:rsidRDefault="3E0CE90A" w14:paraId="047A79B8" w14:textId="61F3E778">
      <w:pPr>
        <w:pStyle w:val="Normal"/>
        <w:spacing w:before="30" w:beforeAutospacing="off" w:after="30" w:afterAutospacing="off" w:line="360" w:lineRule="auto"/>
        <w:jc w:val="both"/>
        <w:rPr>
          <w:rFonts w:ascii="Arial" w:hAnsi="Arial" w:eastAsia="Arial" w:cs="Arial"/>
          <w:color w:val="auto"/>
        </w:rPr>
      </w:pPr>
      <w:r w:rsidRPr="1B6D6306" w:rsidR="55A4E2CD">
        <w:rPr>
          <w:rFonts w:ascii="Arial" w:hAnsi="Arial" w:eastAsia="Arial" w:cs="Arial"/>
          <w:color w:val="auto"/>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OnDemandWorkflows>
    <int:OnDemandWorkflow Type="SimilarityCheck" ParagraphVersions="1136436692-378784819 154589566-1971908007 456046045-463929842 1523607488-1493436491 195677652-698018502 338998442-1063951270 443170502-1085222098 181939317-1535860053 1909635520-1178281682 898969947-935748179 439813208-1223258906 214480862-1867270659 371208489-898421421 870702587-1338882476 1838152710-242333766 828290464-438572357 1435191360-400941203 1172398244-714191342 1985868765-55963320 1291949705-1279382900 1056546320-1058895832 1855498500-243730724 1616219789-1444694776 1648431717-678100959 1399228708-182623755 2043332689-23842967 2073398906-2097063710 711716383-1369940923 1646095003-1675536562 1262959239-102170199 547132223-1261503202 1062750482-1795967786 150846044-560608473 351672725-1888774273 845555089-1280592091 1557025331-1269515561 2053543156-1582538758 1685893142-1201021848 1763456984-76492024 756887228-1070419423 1733163790-29938721 912285766-364065189 1441305030-325845825 917385892-1727051409 332981810-164266115 1045322029-428969985 799016963-1832987767 531381159-816235571 995210080-1098702821 1995990363-782353608 2015302997-642545508 2085444248-1210733696 1442093941-314106613 1303285361-1739589280 1572612108-254033865 47686402-1340253921 1145420747-1596882111 20400190-1992758284 1408514551-2067874438 165399296-1384761893 1241633388-136271321 531179430-1856201591 973589365-1242945561 1894787067-516512063 805623998-1361126544 1154180838-1832108899 1195714155-1435138428 506731922-1216191912 1672407063-842341622 1222251323-1178762823 220547145-1531476370 547349453-2044143430 632410180-1533160019 567057635-2016826037 1384909039-612333287 997414018-1347183281 937468098-484112384 1865778307-201211145 924587169-2057014203 1304579108-1529328538 2007342440-1002410047 75135416-1643374456"/>
  </int:OnDemandWorkflows>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80C71"/>
    <w:rsid w:val="000FFC75"/>
    <w:rsid w:val="0023A7F0"/>
    <w:rsid w:val="0033EBEA"/>
    <w:rsid w:val="004181A8"/>
    <w:rsid w:val="0046A4BD"/>
    <w:rsid w:val="004E72AF"/>
    <w:rsid w:val="00C28E0B"/>
    <w:rsid w:val="00E31A33"/>
    <w:rsid w:val="00FA8ECA"/>
    <w:rsid w:val="017FA2ED"/>
    <w:rsid w:val="01A07056"/>
    <w:rsid w:val="01B75876"/>
    <w:rsid w:val="01E9B672"/>
    <w:rsid w:val="020299B2"/>
    <w:rsid w:val="0206D5E0"/>
    <w:rsid w:val="021B9237"/>
    <w:rsid w:val="0221CA25"/>
    <w:rsid w:val="0227EDFC"/>
    <w:rsid w:val="023F0A3C"/>
    <w:rsid w:val="0246A131"/>
    <w:rsid w:val="0254E910"/>
    <w:rsid w:val="0289F7BC"/>
    <w:rsid w:val="0345F129"/>
    <w:rsid w:val="0358791C"/>
    <w:rsid w:val="03636909"/>
    <w:rsid w:val="038B55BB"/>
    <w:rsid w:val="0396BFD3"/>
    <w:rsid w:val="03A6F3B3"/>
    <w:rsid w:val="03BE0A21"/>
    <w:rsid w:val="03D671D8"/>
    <w:rsid w:val="03DCDE12"/>
    <w:rsid w:val="03E0210A"/>
    <w:rsid w:val="03E27192"/>
    <w:rsid w:val="0426F985"/>
    <w:rsid w:val="0437B8EB"/>
    <w:rsid w:val="04445642"/>
    <w:rsid w:val="044558CA"/>
    <w:rsid w:val="04463D94"/>
    <w:rsid w:val="04C5C0A4"/>
    <w:rsid w:val="04D81118"/>
    <w:rsid w:val="04E8A61A"/>
    <w:rsid w:val="04E8E3D2"/>
    <w:rsid w:val="04EB9F9A"/>
    <w:rsid w:val="0509A2FF"/>
    <w:rsid w:val="050DF741"/>
    <w:rsid w:val="0516C645"/>
    <w:rsid w:val="0576AAFE"/>
    <w:rsid w:val="0580056C"/>
    <w:rsid w:val="0581EC9C"/>
    <w:rsid w:val="05C56B0B"/>
    <w:rsid w:val="062DC565"/>
    <w:rsid w:val="06511434"/>
    <w:rsid w:val="06573525"/>
    <w:rsid w:val="065D2950"/>
    <w:rsid w:val="069019DE"/>
    <w:rsid w:val="0691DC69"/>
    <w:rsid w:val="06CD8179"/>
    <w:rsid w:val="06D463FD"/>
    <w:rsid w:val="06EB3D5A"/>
    <w:rsid w:val="0721ADAB"/>
    <w:rsid w:val="072A5383"/>
    <w:rsid w:val="074E3A2D"/>
    <w:rsid w:val="075A0604"/>
    <w:rsid w:val="07772738"/>
    <w:rsid w:val="078E11B0"/>
    <w:rsid w:val="07E3E8C8"/>
    <w:rsid w:val="07FA28DC"/>
    <w:rsid w:val="08236262"/>
    <w:rsid w:val="0826FB99"/>
    <w:rsid w:val="08B5E2B5"/>
    <w:rsid w:val="08BD88A4"/>
    <w:rsid w:val="08C25994"/>
    <w:rsid w:val="08C32D71"/>
    <w:rsid w:val="08CA78FC"/>
    <w:rsid w:val="08CD0A4B"/>
    <w:rsid w:val="08DD2020"/>
    <w:rsid w:val="0917C765"/>
    <w:rsid w:val="09181533"/>
    <w:rsid w:val="091977C9"/>
    <w:rsid w:val="097C7D2D"/>
    <w:rsid w:val="097D42D9"/>
    <w:rsid w:val="0993714E"/>
    <w:rsid w:val="09A3D4BF"/>
    <w:rsid w:val="09AEF7DF"/>
    <w:rsid w:val="09DB979E"/>
    <w:rsid w:val="09E983A6"/>
    <w:rsid w:val="0A11FD91"/>
    <w:rsid w:val="0A18E91F"/>
    <w:rsid w:val="0A1D95F7"/>
    <w:rsid w:val="0A6F481A"/>
    <w:rsid w:val="0A90C76A"/>
    <w:rsid w:val="0AA07F81"/>
    <w:rsid w:val="0AA75952"/>
    <w:rsid w:val="0AAAD5BB"/>
    <w:rsid w:val="0ACCC2EA"/>
    <w:rsid w:val="0AF4B003"/>
    <w:rsid w:val="0B22C9C0"/>
    <w:rsid w:val="0B34496E"/>
    <w:rsid w:val="0B414BCE"/>
    <w:rsid w:val="0B567A8C"/>
    <w:rsid w:val="0BAF840E"/>
    <w:rsid w:val="0BBAFA15"/>
    <w:rsid w:val="0C512460"/>
    <w:rsid w:val="0C5661B2"/>
    <w:rsid w:val="0C6133B8"/>
    <w:rsid w:val="0C6A2A3E"/>
    <w:rsid w:val="0C89262E"/>
    <w:rsid w:val="0C99AE24"/>
    <w:rsid w:val="0D1BAAB0"/>
    <w:rsid w:val="0D2B8D48"/>
    <w:rsid w:val="0D3951EF"/>
    <w:rsid w:val="0D8BADDE"/>
    <w:rsid w:val="0D8E34FE"/>
    <w:rsid w:val="0D8FBAD3"/>
    <w:rsid w:val="0DB2EDE0"/>
    <w:rsid w:val="0DB32B91"/>
    <w:rsid w:val="0DD11F5C"/>
    <w:rsid w:val="0DD23B84"/>
    <w:rsid w:val="0DE5FD43"/>
    <w:rsid w:val="0E16A46A"/>
    <w:rsid w:val="0E24A618"/>
    <w:rsid w:val="0E6D77DA"/>
    <w:rsid w:val="0E7D28D9"/>
    <w:rsid w:val="0E94114C"/>
    <w:rsid w:val="0EA43999"/>
    <w:rsid w:val="0ECBA9B4"/>
    <w:rsid w:val="0EEF0CA1"/>
    <w:rsid w:val="0F4B4219"/>
    <w:rsid w:val="0F5E60E6"/>
    <w:rsid w:val="0F60AAF9"/>
    <w:rsid w:val="0F65AD53"/>
    <w:rsid w:val="0F98D47A"/>
    <w:rsid w:val="0FA7B3D4"/>
    <w:rsid w:val="0FC33D71"/>
    <w:rsid w:val="0FDCDB5E"/>
    <w:rsid w:val="0FFA57A5"/>
    <w:rsid w:val="104E48D6"/>
    <w:rsid w:val="10690386"/>
    <w:rsid w:val="108AFF90"/>
    <w:rsid w:val="10C34EA0"/>
    <w:rsid w:val="10EA4F49"/>
    <w:rsid w:val="110653AD"/>
    <w:rsid w:val="110C9B0E"/>
    <w:rsid w:val="1134A4DB"/>
    <w:rsid w:val="11439384"/>
    <w:rsid w:val="115FE8AF"/>
    <w:rsid w:val="11716B15"/>
    <w:rsid w:val="118497B9"/>
    <w:rsid w:val="1184F165"/>
    <w:rsid w:val="118FF7EC"/>
    <w:rsid w:val="12321CFA"/>
    <w:rsid w:val="12467CC6"/>
    <w:rsid w:val="12552E06"/>
    <w:rsid w:val="1268F34B"/>
    <w:rsid w:val="128B6822"/>
    <w:rsid w:val="12A50C74"/>
    <w:rsid w:val="12C95F0E"/>
    <w:rsid w:val="12F2110A"/>
    <w:rsid w:val="12F80C71"/>
    <w:rsid w:val="133020A9"/>
    <w:rsid w:val="1338EAEB"/>
    <w:rsid w:val="133E61DB"/>
    <w:rsid w:val="1347238F"/>
    <w:rsid w:val="135A49C3"/>
    <w:rsid w:val="136FE87C"/>
    <w:rsid w:val="137282D2"/>
    <w:rsid w:val="1385A490"/>
    <w:rsid w:val="139C26EC"/>
    <w:rsid w:val="14572E3D"/>
    <w:rsid w:val="14A7255C"/>
    <w:rsid w:val="14DA5EC2"/>
    <w:rsid w:val="152C34B4"/>
    <w:rsid w:val="15324018"/>
    <w:rsid w:val="154A667C"/>
    <w:rsid w:val="1572EC2E"/>
    <w:rsid w:val="157D6C10"/>
    <w:rsid w:val="15A83920"/>
    <w:rsid w:val="15B5F577"/>
    <w:rsid w:val="15B75738"/>
    <w:rsid w:val="15CF95ED"/>
    <w:rsid w:val="15F76ACA"/>
    <w:rsid w:val="16449ABA"/>
    <w:rsid w:val="164CE136"/>
    <w:rsid w:val="16699929"/>
    <w:rsid w:val="16B48587"/>
    <w:rsid w:val="16B4DF3A"/>
    <w:rsid w:val="16B5B355"/>
    <w:rsid w:val="16BF1310"/>
    <w:rsid w:val="16C92AAA"/>
    <w:rsid w:val="16CFEA9A"/>
    <w:rsid w:val="16E4CEA3"/>
    <w:rsid w:val="175E678B"/>
    <w:rsid w:val="177D50D7"/>
    <w:rsid w:val="17ADEC8A"/>
    <w:rsid w:val="17D84B43"/>
    <w:rsid w:val="17E5D0B3"/>
    <w:rsid w:val="17F21513"/>
    <w:rsid w:val="18075DAB"/>
    <w:rsid w:val="185AE371"/>
    <w:rsid w:val="186396CC"/>
    <w:rsid w:val="1875C037"/>
    <w:rsid w:val="187FD6B3"/>
    <w:rsid w:val="18AA8CF0"/>
    <w:rsid w:val="18BAACD3"/>
    <w:rsid w:val="18D5CF9D"/>
    <w:rsid w:val="18E06F65"/>
    <w:rsid w:val="18FFC2B8"/>
    <w:rsid w:val="19379387"/>
    <w:rsid w:val="19419258"/>
    <w:rsid w:val="194FF6F4"/>
    <w:rsid w:val="19530C25"/>
    <w:rsid w:val="197B921B"/>
    <w:rsid w:val="199F814F"/>
    <w:rsid w:val="19B5AAF8"/>
    <w:rsid w:val="19B94B76"/>
    <w:rsid w:val="19C2565F"/>
    <w:rsid w:val="19F38AA3"/>
    <w:rsid w:val="1A57F6EF"/>
    <w:rsid w:val="1AD801C4"/>
    <w:rsid w:val="1ADD62B9"/>
    <w:rsid w:val="1AEBEB36"/>
    <w:rsid w:val="1B1D434C"/>
    <w:rsid w:val="1B6D6306"/>
    <w:rsid w:val="1B70C361"/>
    <w:rsid w:val="1BBD7E83"/>
    <w:rsid w:val="1BC87FEB"/>
    <w:rsid w:val="1BE51CB7"/>
    <w:rsid w:val="1C0ECF84"/>
    <w:rsid w:val="1C6EE4FF"/>
    <w:rsid w:val="1C70B536"/>
    <w:rsid w:val="1C79331A"/>
    <w:rsid w:val="1D1B8088"/>
    <w:rsid w:val="1D1BE518"/>
    <w:rsid w:val="1D3158A1"/>
    <w:rsid w:val="1D4556DC"/>
    <w:rsid w:val="1D9FCE33"/>
    <w:rsid w:val="1E0A941E"/>
    <w:rsid w:val="1E12CBA8"/>
    <w:rsid w:val="1E35DAE1"/>
    <w:rsid w:val="1E4D8B75"/>
    <w:rsid w:val="1E5D22FD"/>
    <w:rsid w:val="1E6DC07E"/>
    <w:rsid w:val="1E81AD8F"/>
    <w:rsid w:val="1EB93D13"/>
    <w:rsid w:val="1EB9E5D5"/>
    <w:rsid w:val="1EC55D7B"/>
    <w:rsid w:val="1EDBF6E8"/>
    <w:rsid w:val="1F0BEC13"/>
    <w:rsid w:val="1F20B448"/>
    <w:rsid w:val="1F38B738"/>
    <w:rsid w:val="1F6FB1BE"/>
    <w:rsid w:val="1FAEB040"/>
    <w:rsid w:val="1FB0D3DC"/>
    <w:rsid w:val="1FCF4DB6"/>
    <w:rsid w:val="1FD1AB42"/>
    <w:rsid w:val="2004B90B"/>
    <w:rsid w:val="2036F87C"/>
    <w:rsid w:val="203926DA"/>
    <w:rsid w:val="2077C749"/>
    <w:rsid w:val="2087493B"/>
    <w:rsid w:val="20B46791"/>
    <w:rsid w:val="20C4704B"/>
    <w:rsid w:val="20D76EF5"/>
    <w:rsid w:val="20F40354"/>
    <w:rsid w:val="214DF25F"/>
    <w:rsid w:val="216C04CB"/>
    <w:rsid w:val="21791B6F"/>
    <w:rsid w:val="2265B480"/>
    <w:rsid w:val="22733F56"/>
    <w:rsid w:val="22812CC3"/>
    <w:rsid w:val="22D9192D"/>
    <w:rsid w:val="2324F509"/>
    <w:rsid w:val="233A958F"/>
    <w:rsid w:val="2345EC66"/>
    <w:rsid w:val="23576E7A"/>
    <w:rsid w:val="2390362E"/>
    <w:rsid w:val="239E274D"/>
    <w:rsid w:val="23AF680B"/>
    <w:rsid w:val="23DAD4BC"/>
    <w:rsid w:val="243EB647"/>
    <w:rsid w:val="2454811A"/>
    <w:rsid w:val="2456A0F4"/>
    <w:rsid w:val="245FDDF8"/>
    <w:rsid w:val="246D9A3F"/>
    <w:rsid w:val="24748DB5"/>
    <w:rsid w:val="24BBB80B"/>
    <w:rsid w:val="24D665F0"/>
    <w:rsid w:val="24E2CB00"/>
    <w:rsid w:val="24EF9251"/>
    <w:rsid w:val="2538F5E3"/>
    <w:rsid w:val="25522DAD"/>
    <w:rsid w:val="2552E3CA"/>
    <w:rsid w:val="25992D01"/>
    <w:rsid w:val="25AB4EB4"/>
    <w:rsid w:val="25D5FDD6"/>
    <w:rsid w:val="25EB39FB"/>
    <w:rsid w:val="25EDDAC8"/>
    <w:rsid w:val="26041843"/>
    <w:rsid w:val="263E1534"/>
    <w:rsid w:val="268FDF61"/>
    <w:rsid w:val="269B9059"/>
    <w:rsid w:val="26A43219"/>
    <w:rsid w:val="270CF9BF"/>
    <w:rsid w:val="2782A53A"/>
    <w:rsid w:val="27AD92B2"/>
    <w:rsid w:val="27DF8685"/>
    <w:rsid w:val="27EC60A6"/>
    <w:rsid w:val="27F9F786"/>
    <w:rsid w:val="280E06B2"/>
    <w:rsid w:val="280FAD89"/>
    <w:rsid w:val="282FFAEC"/>
    <w:rsid w:val="2842FA6F"/>
    <w:rsid w:val="28563D3F"/>
    <w:rsid w:val="28599351"/>
    <w:rsid w:val="2882D92E"/>
    <w:rsid w:val="28928448"/>
    <w:rsid w:val="28B68BE9"/>
    <w:rsid w:val="28C89E40"/>
    <w:rsid w:val="28FFAB3D"/>
    <w:rsid w:val="291E759B"/>
    <w:rsid w:val="2941276E"/>
    <w:rsid w:val="294EEA1F"/>
    <w:rsid w:val="295BD871"/>
    <w:rsid w:val="295BF09B"/>
    <w:rsid w:val="297716B0"/>
    <w:rsid w:val="297FCB61"/>
    <w:rsid w:val="2989C234"/>
    <w:rsid w:val="29A9D713"/>
    <w:rsid w:val="29C4B265"/>
    <w:rsid w:val="2A4C0120"/>
    <w:rsid w:val="2A6C507B"/>
    <w:rsid w:val="2AAE4D25"/>
    <w:rsid w:val="2AC49DFC"/>
    <w:rsid w:val="2ACB53D2"/>
    <w:rsid w:val="2B245E43"/>
    <w:rsid w:val="2B518AF2"/>
    <w:rsid w:val="2B81D1C1"/>
    <w:rsid w:val="2B9264B3"/>
    <w:rsid w:val="2B941C00"/>
    <w:rsid w:val="2BB5D2F6"/>
    <w:rsid w:val="2C17799E"/>
    <w:rsid w:val="2C19DCBD"/>
    <w:rsid w:val="2C55D912"/>
    <w:rsid w:val="2C8355D7"/>
    <w:rsid w:val="2C99DE5C"/>
    <w:rsid w:val="2CAEB772"/>
    <w:rsid w:val="2CECB301"/>
    <w:rsid w:val="2D17571C"/>
    <w:rsid w:val="2DD6191F"/>
    <w:rsid w:val="2DE5140B"/>
    <w:rsid w:val="2DF24D3D"/>
    <w:rsid w:val="2E1DB0A9"/>
    <w:rsid w:val="2E37CABB"/>
    <w:rsid w:val="2E492AEE"/>
    <w:rsid w:val="2E65B4C6"/>
    <w:rsid w:val="2E8D9614"/>
    <w:rsid w:val="2E92A84B"/>
    <w:rsid w:val="2EA509A6"/>
    <w:rsid w:val="2EFB7F50"/>
    <w:rsid w:val="2F3E0CEA"/>
    <w:rsid w:val="2F975DF8"/>
    <w:rsid w:val="3060701E"/>
    <w:rsid w:val="3066F192"/>
    <w:rsid w:val="30672A06"/>
    <w:rsid w:val="3071329A"/>
    <w:rsid w:val="3096F402"/>
    <w:rsid w:val="30A372DB"/>
    <w:rsid w:val="30C1D08F"/>
    <w:rsid w:val="30D377C0"/>
    <w:rsid w:val="30DE2D2F"/>
    <w:rsid w:val="30EFCD25"/>
    <w:rsid w:val="30F122B1"/>
    <w:rsid w:val="30FBD63D"/>
    <w:rsid w:val="311FC03A"/>
    <w:rsid w:val="313042B5"/>
    <w:rsid w:val="313E56EE"/>
    <w:rsid w:val="316F8785"/>
    <w:rsid w:val="318786F8"/>
    <w:rsid w:val="318B73D5"/>
    <w:rsid w:val="31B98A26"/>
    <w:rsid w:val="31D357EA"/>
    <w:rsid w:val="31DB20FF"/>
    <w:rsid w:val="32139E57"/>
    <w:rsid w:val="3265BA19"/>
    <w:rsid w:val="3275C08D"/>
    <w:rsid w:val="327A2BBE"/>
    <w:rsid w:val="329EFE51"/>
    <w:rsid w:val="32B8A111"/>
    <w:rsid w:val="32D68D5F"/>
    <w:rsid w:val="32DF2F5C"/>
    <w:rsid w:val="32E19C35"/>
    <w:rsid w:val="332997E2"/>
    <w:rsid w:val="3344588D"/>
    <w:rsid w:val="33479C41"/>
    <w:rsid w:val="3347A933"/>
    <w:rsid w:val="337586EF"/>
    <w:rsid w:val="3378DA6A"/>
    <w:rsid w:val="337E08ED"/>
    <w:rsid w:val="33924A4C"/>
    <w:rsid w:val="33963318"/>
    <w:rsid w:val="33B32137"/>
    <w:rsid w:val="33C3FC45"/>
    <w:rsid w:val="34022830"/>
    <w:rsid w:val="3416BAD5"/>
    <w:rsid w:val="343E53C9"/>
    <w:rsid w:val="3445DD12"/>
    <w:rsid w:val="3468CEA4"/>
    <w:rsid w:val="347DAE5F"/>
    <w:rsid w:val="349DC986"/>
    <w:rsid w:val="34B46671"/>
    <w:rsid w:val="357441F1"/>
    <w:rsid w:val="3598D4C4"/>
    <w:rsid w:val="35AC7A43"/>
    <w:rsid w:val="35E1AD73"/>
    <w:rsid w:val="35EE7F01"/>
    <w:rsid w:val="36098EE0"/>
    <w:rsid w:val="360CAEF2"/>
    <w:rsid w:val="36164421"/>
    <w:rsid w:val="36193CF7"/>
    <w:rsid w:val="36213B34"/>
    <w:rsid w:val="36309359"/>
    <w:rsid w:val="3642DCA0"/>
    <w:rsid w:val="3644CCDC"/>
    <w:rsid w:val="3698A36B"/>
    <w:rsid w:val="36D724C0"/>
    <w:rsid w:val="36DA6B6C"/>
    <w:rsid w:val="36EA1C75"/>
    <w:rsid w:val="36EDA065"/>
    <w:rsid w:val="36F86F74"/>
    <w:rsid w:val="37101252"/>
    <w:rsid w:val="37196EE6"/>
    <w:rsid w:val="371AF139"/>
    <w:rsid w:val="37646BA2"/>
    <w:rsid w:val="3770B97C"/>
    <w:rsid w:val="37B3212E"/>
    <w:rsid w:val="37D8BC8E"/>
    <w:rsid w:val="37F4B8F6"/>
    <w:rsid w:val="38250516"/>
    <w:rsid w:val="382D2412"/>
    <w:rsid w:val="383F05CE"/>
    <w:rsid w:val="384E1A62"/>
    <w:rsid w:val="3854DD17"/>
    <w:rsid w:val="388EA7F5"/>
    <w:rsid w:val="38CC0992"/>
    <w:rsid w:val="394086D0"/>
    <w:rsid w:val="394DE4E3"/>
    <w:rsid w:val="395247C5"/>
    <w:rsid w:val="3957A31D"/>
    <w:rsid w:val="395B3EAC"/>
    <w:rsid w:val="3986F58E"/>
    <w:rsid w:val="39BE54CE"/>
    <w:rsid w:val="39D38641"/>
    <w:rsid w:val="39FCC97C"/>
    <w:rsid w:val="3A19EA83"/>
    <w:rsid w:val="3A265A5F"/>
    <w:rsid w:val="3A33F8D4"/>
    <w:rsid w:val="3A521497"/>
    <w:rsid w:val="3A5674EF"/>
    <w:rsid w:val="3A63A6CF"/>
    <w:rsid w:val="3A67D450"/>
    <w:rsid w:val="3A853DA3"/>
    <w:rsid w:val="3A9D6129"/>
    <w:rsid w:val="3AAD9324"/>
    <w:rsid w:val="3ABF14A7"/>
    <w:rsid w:val="3AFB5E94"/>
    <w:rsid w:val="3B055B60"/>
    <w:rsid w:val="3B5A252F"/>
    <w:rsid w:val="3B94E962"/>
    <w:rsid w:val="3BAE144F"/>
    <w:rsid w:val="3BB72061"/>
    <w:rsid w:val="3BC648B7"/>
    <w:rsid w:val="3C0A4770"/>
    <w:rsid w:val="3C0E0C26"/>
    <w:rsid w:val="3C1D61C9"/>
    <w:rsid w:val="3C257952"/>
    <w:rsid w:val="3C35E888"/>
    <w:rsid w:val="3C37EE0D"/>
    <w:rsid w:val="3C39F317"/>
    <w:rsid w:val="3C4AAED8"/>
    <w:rsid w:val="3C68101C"/>
    <w:rsid w:val="3C71C3F1"/>
    <w:rsid w:val="3C7225B4"/>
    <w:rsid w:val="3C79AE6F"/>
    <w:rsid w:val="3CD47788"/>
    <w:rsid w:val="3D61B0DD"/>
    <w:rsid w:val="3D7A5B28"/>
    <w:rsid w:val="3D81819D"/>
    <w:rsid w:val="3D86298C"/>
    <w:rsid w:val="3D9F75D2"/>
    <w:rsid w:val="3DA26730"/>
    <w:rsid w:val="3DAE6ED2"/>
    <w:rsid w:val="3DF9E82A"/>
    <w:rsid w:val="3E0CE90A"/>
    <w:rsid w:val="3E404D94"/>
    <w:rsid w:val="3E51D8E2"/>
    <w:rsid w:val="3EF9CB82"/>
    <w:rsid w:val="3EFDE979"/>
    <w:rsid w:val="3F326F76"/>
    <w:rsid w:val="3F368954"/>
    <w:rsid w:val="3F9E6F03"/>
    <w:rsid w:val="3FAB7A7A"/>
    <w:rsid w:val="3FB81C2B"/>
    <w:rsid w:val="3FDE5AEB"/>
    <w:rsid w:val="3FEDA943"/>
    <w:rsid w:val="402C55FB"/>
    <w:rsid w:val="4034E9E8"/>
    <w:rsid w:val="4037BD3A"/>
    <w:rsid w:val="403D9638"/>
    <w:rsid w:val="40EDE49F"/>
    <w:rsid w:val="40F12128"/>
    <w:rsid w:val="4124C457"/>
    <w:rsid w:val="414349F3"/>
    <w:rsid w:val="4182EEA5"/>
    <w:rsid w:val="41AA1407"/>
    <w:rsid w:val="41D70291"/>
    <w:rsid w:val="41E9D244"/>
    <w:rsid w:val="41FAF343"/>
    <w:rsid w:val="420873B5"/>
    <w:rsid w:val="42148B3B"/>
    <w:rsid w:val="424A8349"/>
    <w:rsid w:val="42560682"/>
    <w:rsid w:val="42972B88"/>
    <w:rsid w:val="429B32DB"/>
    <w:rsid w:val="42C094B8"/>
    <w:rsid w:val="42D60FC5"/>
    <w:rsid w:val="42DB869F"/>
    <w:rsid w:val="42DF1A54"/>
    <w:rsid w:val="42FE8B4B"/>
    <w:rsid w:val="4327DAE2"/>
    <w:rsid w:val="432F6A5A"/>
    <w:rsid w:val="4356968B"/>
    <w:rsid w:val="43774297"/>
    <w:rsid w:val="43D10467"/>
    <w:rsid w:val="43DFD3BF"/>
    <w:rsid w:val="43E00234"/>
    <w:rsid w:val="440AAC32"/>
    <w:rsid w:val="440C459D"/>
    <w:rsid w:val="440DFC33"/>
    <w:rsid w:val="440DFFBA"/>
    <w:rsid w:val="440F3228"/>
    <w:rsid w:val="446381DB"/>
    <w:rsid w:val="44C51D8F"/>
    <w:rsid w:val="451C73F8"/>
    <w:rsid w:val="453B1DBF"/>
    <w:rsid w:val="4554F6CA"/>
    <w:rsid w:val="45615CD2"/>
    <w:rsid w:val="4588D224"/>
    <w:rsid w:val="45A14B1D"/>
    <w:rsid w:val="45CE6D5D"/>
    <w:rsid w:val="4603FD94"/>
    <w:rsid w:val="4616BB16"/>
    <w:rsid w:val="469A1C69"/>
    <w:rsid w:val="46BC2FDA"/>
    <w:rsid w:val="46C08386"/>
    <w:rsid w:val="46C51429"/>
    <w:rsid w:val="476A655F"/>
    <w:rsid w:val="4771EF7C"/>
    <w:rsid w:val="477B26E4"/>
    <w:rsid w:val="478448B3"/>
    <w:rsid w:val="4787A213"/>
    <w:rsid w:val="47B01AFA"/>
    <w:rsid w:val="47B28B77"/>
    <w:rsid w:val="483441CC"/>
    <w:rsid w:val="48417DEF"/>
    <w:rsid w:val="48443DDC"/>
    <w:rsid w:val="4881256F"/>
    <w:rsid w:val="4893B1D3"/>
    <w:rsid w:val="48C5E0C4"/>
    <w:rsid w:val="49201914"/>
    <w:rsid w:val="4934FD97"/>
    <w:rsid w:val="49744C21"/>
    <w:rsid w:val="498EA84F"/>
    <w:rsid w:val="4992249A"/>
    <w:rsid w:val="49CFC24C"/>
    <w:rsid w:val="49F716E9"/>
    <w:rsid w:val="49FD6785"/>
    <w:rsid w:val="4A4AC327"/>
    <w:rsid w:val="4A9DEDD7"/>
    <w:rsid w:val="4AAD0508"/>
    <w:rsid w:val="4ABBE975"/>
    <w:rsid w:val="4AC82186"/>
    <w:rsid w:val="4AD85DA7"/>
    <w:rsid w:val="4B3EFE2D"/>
    <w:rsid w:val="4B447BE3"/>
    <w:rsid w:val="4B9C2271"/>
    <w:rsid w:val="4BE2B5AA"/>
    <w:rsid w:val="4C025633"/>
    <w:rsid w:val="4C2B421A"/>
    <w:rsid w:val="4C62D3DA"/>
    <w:rsid w:val="4C6C56E6"/>
    <w:rsid w:val="4C77A61F"/>
    <w:rsid w:val="4CB2AD23"/>
    <w:rsid w:val="4CB433A4"/>
    <w:rsid w:val="4CEDAA53"/>
    <w:rsid w:val="4D11CC64"/>
    <w:rsid w:val="4D27EB16"/>
    <w:rsid w:val="4D43DC19"/>
    <w:rsid w:val="4D796B33"/>
    <w:rsid w:val="4D7C0C71"/>
    <w:rsid w:val="4D98BA8F"/>
    <w:rsid w:val="4DE023D0"/>
    <w:rsid w:val="4DFD9FCC"/>
    <w:rsid w:val="4DFFDC4D"/>
    <w:rsid w:val="4E3773E7"/>
    <w:rsid w:val="4E48C89B"/>
    <w:rsid w:val="4E520103"/>
    <w:rsid w:val="4E5C57F6"/>
    <w:rsid w:val="4EA3FFBA"/>
    <w:rsid w:val="4EA885EF"/>
    <w:rsid w:val="4EB2CC39"/>
    <w:rsid w:val="4EFABE0D"/>
    <w:rsid w:val="4F15983A"/>
    <w:rsid w:val="4F676F02"/>
    <w:rsid w:val="4F6F0E37"/>
    <w:rsid w:val="4F9EFC96"/>
    <w:rsid w:val="4FA6A109"/>
    <w:rsid w:val="500AC94F"/>
    <w:rsid w:val="50493BE5"/>
    <w:rsid w:val="50B2A028"/>
    <w:rsid w:val="50C16BA3"/>
    <w:rsid w:val="50D35A65"/>
    <w:rsid w:val="50E0396F"/>
    <w:rsid w:val="511DDD5B"/>
    <w:rsid w:val="51448169"/>
    <w:rsid w:val="51474CF2"/>
    <w:rsid w:val="517939CF"/>
    <w:rsid w:val="51AEB98F"/>
    <w:rsid w:val="51C3760A"/>
    <w:rsid w:val="51E8EC39"/>
    <w:rsid w:val="52174D3C"/>
    <w:rsid w:val="52385730"/>
    <w:rsid w:val="526099ED"/>
    <w:rsid w:val="526F2AC6"/>
    <w:rsid w:val="52A0F383"/>
    <w:rsid w:val="52B19D01"/>
    <w:rsid w:val="52B9FA8B"/>
    <w:rsid w:val="52C7A08A"/>
    <w:rsid w:val="5305499B"/>
    <w:rsid w:val="5367E58B"/>
    <w:rsid w:val="5386A168"/>
    <w:rsid w:val="538E4757"/>
    <w:rsid w:val="5394F1CA"/>
    <w:rsid w:val="539D744C"/>
    <w:rsid w:val="53A78016"/>
    <w:rsid w:val="53C27727"/>
    <w:rsid w:val="53CA6967"/>
    <w:rsid w:val="53CA7B75"/>
    <w:rsid w:val="53E58589"/>
    <w:rsid w:val="5402A457"/>
    <w:rsid w:val="547AB376"/>
    <w:rsid w:val="54844D1F"/>
    <w:rsid w:val="54AC729B"/>
    <w:rsid w:val="54B5539F"/>
    <w:rsid w:val="552A17B8"/>
    <w:rsid w:val="554CBF3C"/>
    <w:rsid w:val="555A1DD4"/>
    <w:rsid w:val="55602BDB"/>
    <w:rsid w:val="55686FF9"/>
    <w:rsid w:val="557D6ECC"/>
    <w:rsid w:val="5593ECB6"/>
    <w:rsid w:val="559883D2"/>
    <w:rsid w:val="55A4E2CD"/>
    <w:rsid w:val="55AD13F6"/>
    <w:rsid w:val="55B1D8C6"/>
    <w:rsid w:val="55CB110D"/>
    <w:rsid w:val="5606B041"/>
    <w:rsid w:val="561463FF"/>
    <w:rsid w:val="567CE6AA"/>
    <w:rsid w:val="56CF8EB3"/>
    <w:rsid w:val="56E998FC"/>
    <w:rsid w:val="56F8C899"/>
    <w:rsid w:val="5706FC1F"/>
    <w:rsid w:val="57345433"/>
    <w:rsid w:val="573ECB65"/>
    <w:rsid w:val="57528598"/>
    <w:rsid w:val="5766EF44"/>
    <w:rsid w:val="5776B7FD"/>
    <w:rsid w:val="578012C4"/>
    <w:rsid w:val="578D9636"/>
    <w:rsid w:val="57F5178C"/>
    <w:rsid w:val="58104179"/>
    <w:rsid w:val="5825075F"/>
    <w:rsid w:val="58594468"/>
    <w:rsid w:val="586B5F14"/>
    <w:rsid w:val="5871FEFE"/>
    <w:rsid w:val="58F2B65E"/>
    <w:rsid w:val="5919D1CF"/>
    <w:rsid w:val="5969FE4C"/>
    <w:rsid w:val="597D2272"/>
    <w:rsid w:val="598C412C"/>
    <w:rsid w:val="59F477F8"/>
    <w:rsid w:val="59FAB56E"/>
    <w:rsid w:val="5A15C7A1"/>
    <w:rsid w:val="5A1FBAA5"/>
    <w:rsid w:val="5A39ED10"/>
    <w:rsid w:val="5A405A11"/>
    <w:rsid w:val="5A552BB4"/>
    <w:rsid w:val="5A7BB316"/>
    <w:rsid w:val="5A8B8693"/>
    <w:rsid w:val="5AB18DA7"/>
    <w:rsid w:val="5AB3C23C"/>
    <w:rsid w:val="5AC536F8"/>
    <w:rsid w:val="5B21B2A1"/>
    <w:rsid w:val="5B562718"/>
    <w:rsid w:val="5B72F770"/>
    <w:rsid w:val="5B8C2035"/>
    <w:rsid w:val="5BC05674"/>
    <w:rsid w:val="5BF50AB9"/>
    <w:rsid w:val="5BF9C930"/>
    <w:rsid w:val="5C11C5BC"/>
    <w:rsid w:val="5C41A525"/>
    <w:rsid w:val="5C4276C9"/>
    <w:rsid w:val="5C5047D8"/>
    <w:rsid w:val="5C519770"/>
    <w:rsid w:val="5C5530E4"/>
    <w:rsid w:val="5C5F5E17"/>
    <w:rsid w:val="5CAC2BE1"/>
    <w:rsid w:val="5CB8EC5B"/>
    <w:rsid w:val="5CF8A63E"/>
    <w:rsid w:val="5D2D1456"/>
    <w:rsid w:val="5D6A5D15"/>
    <w:rsid w:val="5DBF267F"/>
    <w:rsid w:val="5DDC9949"/>
    <w:rsid w:val="5DF25E4A"/>
    <w:rsid w:val="5E028AC4"/>
    <w:rsid w:val="5E1D4B20"/>
    <w:rsid w:val="5E42E391"/>
    <w:rsid w:val="5E705594"/>
    <w:rsid w:val="5E7B33C5"/>
    <w:rsid w:val="5EE43AA2"/>
    <w:rsid w:val="5F04BCEF"/>
    <w:rsid w:val="5F5826E7"/>
    <w:rsid w:val="5F5A6B16"/>
    <w:rsid w:val="5F90568D"/>
    <w:rsid w:val="5FA08198"/>
    <w:rsid w:val="5FB3B3EB"/>
    <w:rsid w:val="5FE416BB"/>
    <w:rsid w:val="600FB160"/>
    <w:rsid w:val="601656A2"/>
    <w:rsid w:val="602D94EC"/>
    <w:rsid w:val="6037B796"/>
    <w:rsid w:val="60384653"/>
    <w:rsid w:val="605B818C"/>
    <w:rsid w:val="605CB658"/>
    <w:rsid w:val="60A9BBC7"/>
    <w:rsid w:val="60F22351"/>
    <w:rsid w:val="6123C66B"/>
    <w:rsid w:val="612C26EE"/>
    <w:rsid w:val="619842B1"/>
    <w:rsid w:val="61BB0D62"/>
    <w:rsid w:val="61C9DA3A"/>
    <w:rsid w:val="61CEB049"/>
    <w:rsid w:val="61D4DEA8"/>
    <w:rsid w:val="6228216A"/>
    <w:rsid w:val="62286524"/>
    <w:rsid w:val="622B8FB9"/>
    <w:rsid w:val="622DD0AD"/>
    <w:rsid w:val="629E54CD"/>
    <w:rsid w:val="62C054BE"/>
    <w:rsid w:val="62E39B78"/>
    <w:rsid w:val="62F8D737"/>
    <w:rsid w:val="6349F1CB"/>
    <w:rsid w:val="63691185"/>
    <w:rsid w:val="63726232"/>
    <w:rsid w:val="63879983"/>
    <w:rsid w:val="6420B048"/>
    <w:rsid w:val="647406C4"/>
    <w:rsid w:val="6492B108"/>
    <w:rsid w:val="6599D115"/>
    <w:rsid w:val="65A9A7BD"/>
    <w:rsid w:val="65AF9BE8"/>
    <w:rsid w:val="65B069E7"/>
    <w:rsid w:val="6606DE6F"/>
    <w:rsid w:val="660FD725"/>
    <w:rsid w:val="6621C684"/>
    <w:rsid w:val="66634C2F"/>
    <w:rsid w:val="666624F2"/>
    <w:rsid w:val="667EF2E4"/>
    <w:rsid w:val="669789E8"/>
    <w:rsid w:val="66A9486A"/>
    <w:rsid w:val="66B08634"/>
    <w:rsid w:val="66C34CBC"/>
    <w:rsid w:val="66C3BE1C"/>
    <w:rsid w:val="66CC885F"/>
    <w:rsid w:val="66F531E0"/>
    <w:rsid w:val="66F5E960"/>
    <w:rsid w:val="66F60046"/>
    <w:rsid w:val="66FA51EB"/>
    <w:rsid w:val="6724BDF8"/>
    <w:rsid w:val="6753A52A"/>
    <w:rsid w:val="67723DD3"/>
    <w:rsid w:val="67826E25"/>
    <w:rsid w:val="67AFC67C"/>
    <w:rsid w:val="67C4ABE8"/>
    <w:rsid w:val="67FAD80C"/>
    <w:rsid w:val="681F7CE3"/>
    <w:rsid w:val="68E649AA"/>
    <w:rsid w:val="68EB6E4F"/>
    <w:rsid w:val="6900E2BC"/>
    <w:rsid w:val="6926EB22"/>
    <w:rsid w:val="69798259"/>
    <w:rsid w:val="697E9A3A"/>
    <w:rsid w:val="69C6D390"/>
    <w:rsid w:val="69F2F219"/>
    <w:rsid w:val="6A4CBAE7"/>
    <w:rsid w:val="6A89F538"/>
    <w:rsid w:val="6AA6B97C"/>
    <w:rsid w:val="6AAA7E76"/>
    <w:rsid w:val="6AAFBED0"/>
    <w:rsid w:val="6AD48F55"/>
    <w:rsid w:val="6AE34848"/>
    <w:rsid w:val="6B1AC925"/>
    <w:rsid w:val="6B48BDB7"/>
    <w:rsid w:val="6B67E6AF"/>
    <w:rsid w:val="6B8A4A86"/>
    <w:rsid w:val="6B972F3F"/>
    <w:rsid w:val="6BB6E51D"/>
    <w:rsid w:val="6C099E82"/>
    <w:rsid w:val="6C1A423D"/>
    <w:rsid w:val="6C3BD236"/>
    <w:rsid w:val="6C5805F3"/>
    <w:rsid w:val="6C6C65E6"/>
    <w:rsid w:val="6C9456C5"/>
    <w:rsid w:val="6CC16D78"/>
    <w:rsid w:val="6CCDF5DD"/>
    <w:rsid w:val="6D1606D5"/>
    <w:rsid w:val="6D5B594E"/>
    <w:rsid w:val="6D6B895F"/>
    <w:rsid w:val="6D97AF08"/>
    <w:rsid w:val="6E15F0DC"/>
    <w:rsid w:val="6E16AB19"/>
    <w:rsid w:val="6E1E420E"/>
    <w:rsid w:val="6E3C20AB"/>
    <w:rsid w:val="6E4A9EE5"/>
    <w:rsid w:val="6E4C759A"/>
    <w:rsid w:val="6E55BAAF"/>
    <w:rsid w:val="6E6467ED"/>
    <w:rsid w:val="6E912A9D"/>
    <w:rsid w:val="6EB83AA4"/>
    <w:rsid w:val="6EC4E41E"/>
    <w:rsid w:val="6ED76778"/>
    <w:rsid w:val="6F07C76B"/>
    <w:rsid w:val="6F487989"/>
    <w:rsid w:val="6F73C8E6"/>
    <w:rsid w:val="6F75B57B"/>
    <w:rsid w:val="6F85D8F2"/>
    <w:rsid w:val="6F8DD5EE"/>
    <w:rsid w:val="6FAF915A"/>
    <w:rsid w:val="6FB1C2A0"/>
    <w:rsid w:val="6FEE3A48"/>
    <w:rsid w:val="7041D07F"/>
    <w:rsid w:val="7060B47F"/>
    <w:rsid w:val="7079D1B3"/>
    <w:rsid w:val="709CEFC5"/>
    <w:rsid w:val="70C6753B"/>
    <w:rsid w:val="70CA62C0"/>
    <w:rsid w:val="70D48B03"/>
    <w:rsid w:val="70D9D82A"/>
    <w:rsid w:val="70E4310B"/>
    <w:rsid w:val="717FBA89"/>
    <w:rsid w:val="719E9CC5"/>
    <w:rsid w:val="71F3CE4F"/>
    <w:rsid w:val="721773AE"/>
    <w:rsid w:val="725893C6"/>
    <w:rsid w:val="726D17D3"/>
    <w:rsid w:val="72910299"/>
    <w:rsid w:val="72A7E21F"/>
    <w:rsid w:val="72B621DB"/>
    <w:rsid w:val="72B977D3"/>
    <w:rsid w:val="72E961FF"/>
    <w:rsid w:val="72E97F8C"/>
    <w:rsid w:val="72F1B331"/>
    <w:rsid w:val="731E2F66"/>
    <w:rsid w:val="733F9FD9"/>
    <w:rsid w:val="735A2780"/>
    <w:rsid w:val="7395CA6E"/>
    <w:rsid w:val="73C268D7"/>
    <w:rsid w:val="74071314"/>
    <w:rsid w:val="7439A408"/>
    <w:rsid w:val="7487E086"/>
    <w:rsid w:val="74B2BC0A"/>
    <w:rsid w:val="74BCC537"/>
    <w:rsid w:val="74CFAD79"/>
    <w:rsid w:val="7514A934"/>
    <w:rsid w:val="751A8273"/>
    <w:rsid w:val="7534A73D"/>
    <w:rsid w:val="758C92C7"/>
    <w:rsid w:val="75B98175"/>
    <w:rsid w:val="75D162DF"/>
    <w:rsid w:val="7617D185"/>
    <w:rsid w:val="762BB3BB"/>
    <w:rsid w:val="76376EB6"/>
    <w:rsid w:val="764DC344"/>
    <w:rsid w:val="76564B0E"/>
    <w:rsid w:val="766980B0"/>
    <w:rsid w:val="76789E74"/>
    <w:rsid w:val="76A83CC3"/>
    <w:rsid w:val="76B78699"/>
    <w:rsid w:val="76CFC36F"/>
    <w:rsid w:val="7732E9A4"/>
    <w:rsid w:val="774BD534"/>
    <w:rsid w:val="77576886"/>
    <w:rsid w:val="775DE5B3"/>
    <w:rsid w:val="77725E3F"/>
    <w:rsid w:val="77BAD303"/>
    <w:rsid w:val="77BD8D5F"/>
    <w:rsid w:val="77F72CF6"/>
    <w:rsid w:val="78137C77"/>
    <w:rsid w:val="78342F00"/>
    <w:rsid w:val="783E87BC"/>
    <w:rsid w:val="7849621F"/>
    <w:rsid w:val="78522335"/>
    <w:rsid w:val="785827F9"/>
    <w:rsid w:val="785FED40"/>
    <w:rsid w:val="78947860"/>
    <w:rsid w:val="789F1992"/>
    <w:rsid w:val="78AC958D"/>
    <w:rsid w:val="78B15052"/>
    <w:rsid w:val="78D35824"/>
    <w:rsid w:val="78F6DE5D"/>
    <w:rsid w:val="7915EA4C"/>
    <w:rsid w:val="79400528"/>
    <w:rsid w:val="794686C6"/>
    <w:rsid w:val="79544337"/>
    <w:rsid w:val="7994850F"/>
    <w:rsid w:val="79955E70"/>
    <w:rsid w:val="79AAB1C4"/>
    <w:rsid w:val="79CB00FB"/>
    <w:rsid w:val="79CB92F8"/>
    <w:rsid w:val="7A1D4414"/>
    <w:rsid w:val="7A362821"/>
    <w:rsid w:val="7A751221"/>
    <w:rsid w:val="7A98A8E6"/>
    <w:rsid w:val="7AA9FF01"/>
    <w:rsid w:val="7AC35508"/>
    <w:rsid w:val="7AF24EF4"/>
    <w:rsid w:val="7B69F338"/>
    <w:rsid w:val="7B6FEDF9"/>
    <w:rsid w:val="7C0A145D"/>
    <w:rsid w:val="7C0AF8E6"/>
    <w:rsid w:val="7C1D043E"/>
    <w:rsid w:val="7C29DFCE"/>
    <w:rsid w:val="7C8DBDE7"/>
    <w:rsid w:val="7CA082FD"/>
    <w:rsid w:val="7CBE069C"/>
    <w:rsid w:val="7CCCFF32"/>
    <w:rsid w:val="7CEF91F0"/>
    <w:rsid w:val="7D259458"/>
    <w:rsid w:val="7D276231"/>
    <w:rsid w:val="7D580E06"/>
    <w:rsid w:val="7D8E3402"/>
    <w:rsid w:val="7D9AE26C"/>
    <w:rsid w:val="7DA82AE2"/>
    <w:rsid w:val="7DDEF2C8"/>
    <w:rsid w:val="7DF40D95"/>
    <w:rsid w:val="7E1AF544"/>
    <w:rsid w:val="7E471562"/>
    <w:rsid w:val="7E59D6FD"/>
    <w:rsid w:val="7E5DC35A"/>
    <w:rsid w:val="7E70D43F"/>
    <w:rsid w:val="7EA38D6D"/>
    <w:rsid w:val="7EAD66B0"/>
    <w:rsid w:val="7EC2BE04"/>
    <w:rsid w:val="7ECD0030"/>
    <w:rsid w:val="7EE3F174"/>
    <w:rsid w:val="7EF84E8E"/>
    <w:rsid w:val="7F3C76A6"/>
    <w:rsid w:val="7F608D70"/>
    <w:rsid w:val="7FB1F966"/>
    <w:rsid w:val="7FC30DF0"/>
    <w:rsid w:val="7FCCD5DC"/>
    <w:rsid w:val="7FE2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80C71"/>
  <w15:chartTrackingRefBased/>
  <w15:docId w15:val="{D0C86BF4-3C60-4560-803F-BDFEBA8DC9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52e940a9aec43db" /><Relationship Type="http://schemas.openxmlformats.org/officeDocument/2006/relationships/numbering" Target="/word/numbering.xml" Id="Rb9c35482566b4b90" /><Relationship Type="http://schemas.openxmlformats.org/officeDocument/2006/relationships/hyperlink" Target="https://www.scottmadden.com/person/kimberly-davenport/" TargetMode="External" Id="Rbf55de64044849ca" /><Relationship Type="http://schemas.openxmlformats.org/officeDocument/2006/relationships/hyperlink" Target="https://www.scottmadden.com/person/kimberly-davenport/" TargetMode="External" Id="R9fcf77f5a2784b76" /><Relationship Type="http://schemas.openxmlformats.org/officeDocument/2006/relationships/hyperlink" Target="https://www.scottmadden.com/person/kimberly-davenport/" TargetMode="External" Id="Re7580105fc794a7d" /><Relationship Type="http://schemas.openxmlformats.org/officeDocument/2006/relationships/hyperlink" Target="https://www.scottmadden.com/person/kimberly-davenport/" TargetMode="External" Id="R24af44e4b9744cfc" /><Relationship Type="http://schemas.openxmlformats.org/officeDocument/2006/relationships/hyperlink" Target="https://www.scottmadden.com/person/kimberly-davenport/" TargetMode="External" Id="Re8c5a6fb2be04ebf" /><Relationship Type="http://schemas.openxmlformats.org/officeDocument/2006/relationships/hyperlink" Target="https://www.scottmadden.com/person/kimberly-davenport/" TargetMode="External" Id="R0aaf9c6d445e4ba3" /><Relationship Type="http://schemas.openxmlformats.org/officeDocument/2006/relationships/hyperlink" Target="https://www.scottmadden.com/person/kimberly-davenport/" TargetMode="External" Id="R1c314870ba9447da" /><Relationship Type="http://schemas.openxmlformats.org/officeDocument/2006/relationships/hyperlink" Target="https://www.mdpi.com/2071-1050/12/15/6086" TargetMode="External" Id="R566e85ab51994757" /><Relationship Type="http://schemas.openxmlformats.org/officeDocument/2006/relationships/hyperlink" Target="https://doi.org/10.1080/19368623.2021.1867283" TargetMode="External" Id="Rb4cb241761624e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Nikolaeva Tudor (1816229)</dc:creator>
  <keywords/>
  <dc:description/>
  <lastModifiedBy>Viktoriya Nikolaeva Tudor (1816229)</lastModifiedBy>
  <revision>9</revision>
  <dcterms:created xsi:type="dcterms:W3CDTF">2021-10-20T23:14:31.2496926Z</dcterms:created>
  <dcterms:modified xsi:type="dcterms:W3CDTF">2021-10-25T12:00:20.5565236Z</dcterms:modified>
</coreProperties>
</file>