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219AD5" w14:textId="55B3CF0E" w:rsidR="2EE21F12" w:rsidRDefault="2EE21F12" w:rsidP="2EE21F12">
      <w:pPr>
        <w:jc w:val="center"/>
        <w:rPr>
          <w:b/>
          <w:bCs/>
          <w:sz w:val="56"/>
          <w:szCs w:val="56"/>
          <w:u w:val="single"/>
        </w:rPr>
      </w:pPr>
      <w:r w:rsidRPr="2EE21F12">
        <w:rPr>
          <w:b/>
          <w:bCs/>
          <w:sz w:val="56"/>
          <w:szCs w:val="56"/>
          <w:u w:val="single"/>
        </w:rPr>
        <w:t>Multiplatform Report</w:t>
      </w:r>
    </w:p>
    <w:p w14:paraId="17576BB3" w14:textId="745D3767" w:rsidR="2EE21F12" w:rsidRDefault="2EE21F12" w:rsidP="2EE21F12">
      <w:pPr>
        <w:jc w:val="center"/>
        <w:rPr>
          <w:b/>
          <w:bCs/>
          <w:sz w:val="56"/>
          <w:szCs w:val="56"/>
          <w:u w:val="single"/>
        </w:rPr>
      </w:pPr>
      <w:proofErr w:type="spellStart"/>
      <w:r w:rsidRPr="2EE21F12">
        <w:rPr>
          <w:b/>
          <w:bCs/>
          <w:sz w:val="56"/>
          <w:szCs w:val="56"/>
          <w:u w:val="single"/>
        </w:rPr>
        <w:t>UpriskMedia</w:t>
      </w:r>
      <w:proofErr w:type="spellEnd"/>
      <w:r w:rsidRPr="2EE21F12">
        <w:rPr>
          <w:b/>
          <w:bCs/>
          <w:sz w:val="56"/>
          <w:szCs w:val="56"/>
          <w:u w:val="single"/>
        </w:rPr>
        <w:t xml:space="preserve"> </w:t>
      </w:r>
      <w:proofErr w:type="spellStart"/>
      <w:r w:rsidRPr="2EE21F12">
        <w:rPr>
          <w:b/>
          <w:bCs/>
          <w:sz w:val="56"/>
          <w:szCs w:val="56"/>
          <w:u w:val="single"/>
        </w:rPr>
        <w:t>marketting</w:t>
      </w:r>
      <w:proofErr w:type="spellEnd"/>
      <w:r w:rsidRPr="2EE21F12">
        <w:rPr>
          <w:b/>
          <w:bCs/>
          <w:sz w:val="56"/>
          <w:szCs w:val="56"/>
          <w:u w:val="single"/>
        </w:rPr>
        <w:t xml:space="preserve"> strategy</w:t>
      </w:r>
    </w:p>
    <w:p w14:paraId="783C18E5" w14:textId="77555D58" w:rsidR="2EE21F12" w:rsidRDefault="2EE21F12" w:rsidP="2EE21F12">
      <w:pPr>
        <w:rPr>
          <w:rFonts w:eastAsiaTheme="minorEastAsia"/>
          <w:sz w:val="36"/>
          <w:szCs w:val="36"/>
        </w:rPr>
      </w:pPr>
    </w:p>
    <w:p w14:paraId="21973425" w14:textId="17D6CF56" w:rsidR="2EE21F12" w:rsidRDefault="2EE21F12" w:rsidP="2EE21F12">
      <w:pPr>
        <w:rPr>
          <w:rFonts w:ascii="Calibri" w:eastAsia="Calibri" w:hAnsi="Calibri" w:cs="Calibri"/>
          <w:b/>
          <w:bCs/>
          <w:caps/>
          <w:sz w:val="15"/>
          <w:szCs w:val="15"/>
        </w:rPr>
      </w:pPr>
      <w:r w:rsidRPr="2EE21F12">
        <w:rPr>
          <w:rFonts w:eastAsiaTheme="minorEastAsia"/>
          <w:sz w:val="28"/>
          <w:szCs w:val="28"/>
        </w:rPr>
        <w:t xml:space="preserve">Originally, my multi-platform media assessment was going to be a </w:t>
      </w:r>
      <w:proofErr w:type="gramStart"/>
      <w:r w:rsidRPr="2EE21F12">
        <w:rPr>
          <w:rFonts w:eastAsiaTheme="minorEastAsia"/>
          <w:sz w:val="28"/>
          <w:szCs w:val="28"/>
        </w:rPr>
        <w:t>5 episode</w:t>
      </w:r>
      <w:proofErr w:type="gramEnd"/>
      <w:r w:rsidRPr="2EE21F12">
        <w:rPr>
          <w:rFonts w:eastAsiaTheme="minorEastAsia"/>
          <w:sz w:val="28"/>
          <w:szCs w:val="28"/>
        </w:rPr>
        <w:t xml:space="preserve"> web series about a guy who had lost his mind and found himself randomly having to survive by himself in a Welsh forest. However, while I was starting to plan my original idea, I was also taking on work outside my studies involving filming, website design and photography. I was struggling to balance everything, so I decided it was best to put all my focus into a project. I have always wanted to be an entrepreneur and build a brand, however I never realised how important connecting your brand through transmedia story telling was until researching it more. Transmedia story telling within marketing shows that a connection of a story or message feeds into a </w:t>
      </w:r>
      <w:proofErr w:type="gramStart"/>
      <w:r w:rsidRPr="2EE21F12">
        <w:rPr>
          <w:rFonts w:eastAsiaTheme="minorEastAsia"/>
          <w:sz w:val="28"/>
          <w:szCs w:val="28"/>
        </w:rPr>
        <w:t>customers</w:t>
      </w:r>
      <w:proofErr w:type="gramEnd"/>
      <w:r w:rsidRPr="2EE21F12">
        <w:rPr>
          <w:rFonts w:eastAsiaTheme="minorEastAsia"/>
          <w:sz w:val="28"/>
          <w:szCs w:val="28"/>
        </w:rPr>
        <w:t xml:space="preserve"> </w:t>
      </w:r>
      <w:proofErr w:type="spellStart"/>
      <w:r w:rsidRPr="2EE21F12">
        <w:rPr>
          <w:rFonts w:eastAsiaTheme="minorEastAsia"/>
          <w:sz w:val="28"/>
          <w:szCs w:val="28"/>
        </w:rPr>
        <w:t>every day</w:t>
      </w:r>
      <w:proofErr w:type="spellEnd"/>
      <w:r w:rsidRPr="2EE21F12">
        <w:rPr>
          <w:rFonts w:eastAsiaTheme="minorEastAsia"/>
          <w:sz w:val="28"/>
          <w:szCs w:val="28"/>
        </w:rPr>
        <w:t xml:space="preserve"> life through the use of multiple media platforms (Carmody, 2016). </w:t>
      </w:r>
    </w:p>
    <w:p w14:paraId="222B1102" w14:textId="578A7F27" w:rsidR="2EE21F12" w:rsidRDefault="2EE21F12" w:rsidP="2EE21F12">
      <w:pPr>
        <w:rPr>
          <w:rFonts w:eastAsiaTheme="minorEastAsia"/>
          <w:sz w:val="28"/>
          <w:szCs w:val="28"/>
        </w:rPr>
      </w:pPr>
    </w:p>
    <w:p w14:paraId="05292DB2" w14:textId="1A793EF4" w:rsidR="2EE21F12" w:rsidRDefault="2EE21F12" w:rsidP="2EE21F12">
      <w:pPr>
        <w:rPr>
          <w:rFonts w:eastAsiaTheme="minorEastAsia"/>
          <w:b/>
          <w:bCs/>
          <w:sz w:val="48"/>
          <w:szCs w:val="48"/>
          <w:u w:val="single"/>
        </w:rPr>
      </w:pPr>
      <w:r w:rsidRPr="2EE21F12">
        <w:rPr>
          <w:rFonts w:eastAsiaTheme="minorEastAsia"/>
          <w:b/>
          <w:bCs/>
          <w:sz w:val="48"/>
          <w:szCs w:val="48"/>
          <w:u w:val="single"/>
        </w:rPr>
        <w:t xml:space="preserve">The Development of </w:t>
      </w:r>
      <w:proofErr w:type="spellStart"/>
      <w:r w:rsidRPr="2EE21F12">
        <w:rPr>
          <w:rFonts w:eastAsiaTheme="minorEastAsia"/>
          <w:b/>
          <w:bCs/>
          <w:sz w:val="48"/>
          <w:szCs w:val="48"/>
          <w:u w:val="single"/>
        </w:rPr>
        <w:t>UpriskMedia</w:t>
      </w:r>
      <w:proofErr w:type="spellEnd"/>
    </w:p>
    <w:p w14:paraId="1BEEE129" w14:textId="757D8982" w:rsidR="2EE21F12" w:rsidRDefault="2EE21F12" w:rsidP="2EE21F12">
      <w:pPr>
        <w:rPr>
          <w:rFonts w:eastAsiaTheme="minorEastAsia"/>
          <w:sz w:val="28"/>
          <w:szCs w:val="28"/>
          <w:u w:val="single"/>
        </w:rPr>
      </w:pPr>
    </w:p>
    <w:p w14:paraId="5F0787E8" w14:textId="12B4EAC8" w:rsidR="2EE21F12" w:rsidRDefault="2EE21F12" w:rsidP="2EE21F12">
      <w:pPr>
        <w:rPr>
          <w:rFonts w:ascii="Calibri" w:eastAsia="Calibri" w:hAnsi="Calibri" w:cs="Calibri"/>
          <w:sz w:val="28"/>
          <w:szCs w:val="28"/>
        </w:rPr>
      </w:pPr>
      <w:r w:rsidRPr="2EE21F12">
        <w:rPr>
          <w:rFonts w:eastAsiaTheme="minorEastAsia"/>
          <w:sz w:val="28"/>
          <w:szCs w:val="28"/>
        </w:rPr>
        <w:t xml:space="preserve">I needed to develop a strong vision for the brand, and explain what we do, our values and most importantly our story. In a </w:t>
      </w:r>
      <w:proofErr w:type="spellStart"/>
      <w:r w:rsidRPr="2EE21F12">
        <w:rPr>
          <w:rFonts w:eastAsiaTheme="minorEastAsia"/>
          <w:sz w:val="28"/>
          <w:szCs w:val="28"/>
        </w:rPr>
        <w:t>Burbery</w:t>
      </w:r>
      <w:proofErr w:type="spellEnd"/>
      <w:r w:rsidRPr="2EE21F12">
        <w:rPr>
          <w:rFonts w:eastAsiaTheme="minorEastAsia"/>
          <w:sz w:val="28"/>
          <w:szCs w:val="28"/>
        </w:rPr>
        <w:t xml:space="preserve"> case study I watched </w:t>
      </w:r>
      <w:r w:rsidRPr="2EE21F12">
        <w:rPr>
          <w:rFonts w:ascii="Calibri" w:eastAsia="Calibri" w:hAnsi="Calibri" w:cs="Calibri"/>
          <w:sz w:val="28"/>
          <w:szCs w:val="28"/>
        </w:rPr>
        <w:t xml:space="preserve">(Ahrendts, 2014) she mentions how everyone now who interacts with </w:t>
      </w:r>
      <w:proofErr w:type="spellStart"/>
      <w:r w:rsidRPr="2EE21F12">
        <w:rPr>
          <w:rFonts w:ascii="Calibri" w:eastAsia="Calibri" w:hAnsi="Calibri" w:cs="Calibri"/>
          <w:sz w:val="28"/>
          <w:szCs w:val="28"/>
        </w:rPr>
        <w:t>Burbery</w:t>
      </w:r>
      <w:proofErr w:type="spellEnd"/>
      <w:r w:rsidRPr="2EE21F12">
        <w:rPr>
          <w:rFonts w:ascii="Calibri" w:eastAsia="Calibri" w:hAnsi="Calibri" w:cs="Calibri"/>
          <w:sz w:val="28"/>
          <w:szCs w:val="28"/>
        </w:rPr>
        <w:t xml:space="preserve"> understands the journey and mission </w:t>
      </w:r>
      <w:proofErr w:type="spellStart"/>
      <w:r w:rsidRPr="2EE21F12">
        <w:rPr>
          <w:rFonts w:ascii="Calibri" w:eastAsia="Calibri" w:hAnsi="Calibri" w:cs="Calibri"/>
          <w:sz w:val="28"/>
          <w:szCs w:val="28"/>
        </w:rPr>
        <w:t>Burbery</w:t>
      </w:r>
      <w:proofErr w:type="spellEnd"/>
      <w:r w:rsidRPr="2EE21F12">
        <w:rPr>
          <w:rFonts w:ascii="Calibri" w:eastAsia="Calibri" w:hAnsi="Calibri" w:cs="Calibri"/>
          <w:sz w:val="28"/>
          <w:szCs w:val="28"/>
        </w:rPr>
        <w:t xml:space="preserve"> is on. I feel this is a great example of what I want to achieve with my brand </w:t>
      </w:r>
      <w:proofErr w:type="spellStart"/>
      <w:r w:rsidRPr="2EE21F12">
        <w:rPr>
          <w:rFonts w:ascii="Calibri" w:eastAsia="Calibri" w:hAnsi="Calibri" w:cs="Calibri"/>
          <w:sz w:val="28"/>
          <w:szCs w:val="28"/>
        </w:rPr>
        <w:t>UpriskMedia</w:t>
      </w:r>
      <w:proofErr w:type="spellEnd"/>
      <w:r w:rsidRPr="2EE21F12">
        <w:rPr>
          <w:rFonts w:ascii="Calibri" w:eastAsia="Calibri" w:hAnsi="Calibri" w:cs="Calibri"/>
          <w:sz w:val="28"/>
          <w:szCs w:val="28"/>
        </w:rPr>
        <w:t xml:space="preserve">. </w:t>
      </w:r>
    </w:p>
    <w:p w14:paraId="4CF666C9" w14:textId="02319DA0" w:rsidR="2EE21F12" w:rsidRDefault="2EE21F12" w:rsidP="2EE21F12">
      <w:pPr>
        <w:rPr>
          <w:rFonts w:ascii="Calibri" w:eastAsia="Calibri" w:hAnsi="Calibri" w:cs="Calibri"/>
          <w:sz w:val="28"/>
          <w:szCs w:val="28"/>
        </w:rPr>
      </w:pPr>
      <w:r w:rsidRPr="2EE21F12">
        <w:rPr>
          <w:rFonts w:ascii="Calibri" w:eastAsia="Calibri" w:hAnsi="Calibri" w:cs="Calibri"/>
          <w:sz w:val="28"/>
          <w:szCs w:val="28"/>
        </w:rPr>
        <w:t xml:space="preserve">Our mission is to become a sustainable and adventurous freelance network producing videography, </w:t>
      </w:r>
      <w:proofErr w:type="gramStart"/>
      <w:r w:rsidRPr="2EE21F12">
        <w:rPr>
          <w:rFonts w:ascii="Calibri" w:eastAsia="Calibri" w:hAnsi="Calibri" w:cs="Calibri"/>
          <w:sz w:val="28"/>
          <w:szCs w:val="28"/>
        </w:rPr>
        <w:t>photography</w:t>
      </w:r>
      <w:proofErr w:type="gramEnd"/>
      <w:r w:rsidRPr="2EE21F12">
        <w:rPr>
          <w:rFonts w:ascii="Calibri" w:eastAsia="Calibri" w:hAnsi="Calibri" w:cs="Calibri"/>
          <w:sz w:val="28"/>
          <w:szCs w:val="28"/>
        </w:rPr>
        <w:t xml:space="preserve"> and graphic design services around the world. Not only this, but we want to create a community, immersive </w:t>
      </w:r>
      <w:proofErr w:type="gramStart"/>
      <w:r w:rsidRPr="2EE21F12">
        <w:rPr>
          <w:rFonts w:ascii="Calibri" w:eastAsia="Calibri" w:hAnsi="Calibri" w:cs="Calibri"/>
          <w:sz w:val="28"/>
          <w:szCs w:val="28"/>
        </w:rPr>
        <w:t>content  for</w:t>
      </w:r>
      <w:proofErr w:type="gramEnd"/>
      <w:r w:rsidRPr="2EE21F12">
        <w:rPr>
          <w:rFonts w:ascii="Calibri" w:eastAsia="Calibri" w:hAnsi="Calibri" w:cs="Calibri"/>
          <w:sz w:val="28"/>
          <w:szCs w:val="28"/>
        </w:rPr>
        <w:t xml:space="preserve"> our audience to interact with and have trust in our work. As our story gets fragmented across a variety of media, how can they keep their continuity of shape, </w:t>
      </w:r>
      <w:proofErr w:type="spellStart"/>
      <w:proofErr w:type="gramStart"/>
      <w:r w:rsidRPr="2EE21F12">
        <w:rPr>
          <w:rFonts w:ascii="Calibri" w:eastAsia="Calibri" w:hAnsi="Calibri" w:cs="Calibri"/>
          <w:sz w:val="28"/>
          <w:szCs w:val="28"/>
        </w:rPr>
        <w:t>color</w:t>
      </w:r>
      <w:proofErr w:type="spellEnd"/>
      <w:proofErr w:type="gramEnd"/>
      <w:r w:rsidRPr="2EE21F12">
        <w:rPr>
          <w:rFonts w:ascii="Calibri" w:eastAsia="Calibri" w:hAnsi="Calibri" w:cs="Calibri"/>
          <w:sz w:val="28"/>
          <w:szCs w:val="28"/>
        </w:rPr>
        <w:t xml:space="preserve"> and tone? (Jenkins. 2012). My original logo was very weak and lacked colour and simplicity. </w:t>
      </w:r>
    </w:p>
    <w:p w14:paraId="3BB6C602" w14:textId="50AD593B" w:rsidR="2EE21F12" w:rsidRDefault="2EE21F12" w:rsidP="2EE21F12">
      <w:pPr>
        <w:rPr>
          <w:rFonts w:ascii="Calibri" w:eastAsia="Calibri" w:hAnsi="Calibri" w:cs="Calibri"/>
          <w:sz w:val="28"/>
          <w:szCs w:val="28"/>
        </w:rPr>
      </w:pPr>
      <w:proofErr w:type="gramStart"/>
      <w:r w:rsidRPr="2EE21F12">
        <w:rPr>
          <w:rFonts w:ascii="Calibri" w:eastAsia="Calibri" w:hAnsi="Calibri" w:cs="Calibri"/>
          <w:sz w:val="28"/>
          <w:szCs w:val="28"/>
        </w:rPr>
        <w:t>So</w:t>
      </w:r>
      <w:proofErr w:type="gramEnd"/>
      <w:r w:rsidRPr="2EE21F12">
        <w:rPr>
          <w:rFonts w:ascii="Calibri" w:eastAsia="Calibri" w:hAnsi="Calibri" w:cs="Calibri"/>
          <w:sz w:val="28"/>
          <w:szCs w:val="28"/>
        </w:rPr>
        <w:t xml:space="preserve"> I started with designing a stronger logo as “</w:t>
      </w:r>
      <w:r w:rsidRPr="2EE21F12">
        <w:rPr>
          <w:rFonts w:ascii="Georgia" w:eastAsia="Georgia" w:hAnsi="Georgia" w:cs="Georgia"/>
          <w:color w:val="333333"/>
          <w:sz w:val="27"/>
          <w:szCs w:val="27"/>
        </w:rPr>
        <w:t xml:space="preserve">It evokes a sense of connection between a brand and consumers.” </w:t>
      </w:r>
      <w:r w:rsidRPr="2EE21F12">
        <w:rPr>
          <w:rFonts w:ascii="Georgia" w:eastAsia="Georgia" w:hAnsi="Georgia" w:cs="Georgia"/>
          <w:sz w:val="27"/>
          <w:szCs w:val="27"/>
        </w:rPr>
        <w:t xml:space="preserve">(Council, 2022). This was then going to </w:t>
      </w:r>
      <w:r w:rsidRPr="2EE21F12">
        <w:rPr>
          <w:rFonts w:ascii="Georgia" w:eastAsia="Georgia" w:hAnsi="Georgia" w:cs="Georgia"/>
          <w:sz w:val="27"/>
          <w:szCs w:val="27"/>
        </w:rPr>
        <w:lastRenderedPageBreak/>
        <w:t xml:space="preserve">be published across the 4 multiple media platforms I choose to connect my brand with. </w:t>
      </w:r>
    </w:p>
    <w:p w14:paraId="66FDAFCF" w14:textId="40B716F4" w:rsidR="2EE21F12" w:rsidRDefault="2EE21F12" w:rsidP="2EE21F12">
      <w:pPr>
        <w:rPr>
          <w:rFonts w:ascii="Georgia" w:eastAsia="Georgia" w:hAnsi="Georgia" w:cs="Georgia"/>
          <w:sz w:val="27"/>
          <w:szCs w:val="27"/>
        </w:rPr>
      </w:pPr>
      <w:r w:rsidRPr="2EE21F12">
        <w:rPr>
          <w:rFonts w:ascii="Georgia" w:eastAsia="Georgia" w:hAnsi="Georgia" w:cs="Georgia"/>
          <w:sz w:val="27"/>
          <w:szCs w:val="27"/>
        </w:rPr>
        <w:t>Once I designed my logo, I then choose to build a website because through research I found out that 84% of current consumers believe that a website makes your business more popular (Gunn, 2022)</w:t>
      </w:r>
    </w:p>
    <w:p w14:paraId="4431C4DC" w14:textId="0929EFEF" w:rsidR="2EE21F12" w:rsidRDefault="2EE21F12" w:rsidP="2EE21F12">
      <w:pPr>
        <w:rPr>
          <w:rFonts w:ascii="Georgia" w:eastAsia="Georgia" w:hAnsi="Georgia" w:cs="Georgia"/>
          <w:sz w:val="27"/>
          <w:szCs w:val="27"/>
        </w:rPr>
      </w:pPr>
      <w:r w:rsidRPr="2EE21F12">
        <w:rPr>
          <w:rFonts w:ascii="Georgia" w:eastAsia="Georgia" w:hAnsi="Georgia" w:cs="Georgia"/>
          <w:sz w:val="27"/>
          <w:szCs w:val="27"/>
        </w:rPr>
        <w:t xml:space="preserve">I choose </w:t>
      </w:r>
      <w:proofErr w:type="spellStart"/>
      <w:r w:rsidRPr="2EE21F12">
        <w:rPr>
          <w:rFonts w:ascii="Georgia" w:eastAsia="Georgia" w:hAnsi="Georgia" w:cs="Georgia"/>
          <w:sz w:val="27"/>
          <w:szCs w:val="27"/>
        </w:rPr>
        <w:t>wix</w:t>
      </w:r>
      <w:proofErr w:type="spellEnd"/>
      <w:r w:rsidRPr="2EE21F12">
        <w:rPr>
          <w:rFonts w:ascii="Georgia" w:eastAsia="Georgia" w:hAnsi="Georgia" w:cs="Georgia"/>
          <w:sz w:val="27"/>
          <w:szCs w:val="27"/>
        </w:rPr>
        <w:t xml:space="preserve"> as my website provider as I had prior experience and understanding of the software, it provided a cohesive user experience allowing an easy process of customisation and design throughout use. My colour pallet and logo influenced the design of my website as I wanted to embrace the continuity of my brands style across all pages of my website.</w:t>
      </w:r>
    </w:p>
    <w:p w14:paraId="37DA7A3D" w14:textId="43A00793" w:rsidR="2EE21F12" w:rsidRDefault="2EE21F12" w:rsidP="2EE21F12">
      <w:pPr>
        <w:rPr>
          <w:rFonts w:ascii="Georgia" w:eastAsia="Georgia" w:hAnsi="Georgia" w:cs="Georgia"/>
          <w:sz w:val="30"/>
          <w:szCs w:val="30"/>
        </w:rPr>
      </w:pPr>
      <w:r w:rsidRPr="2EE21F12">
        <w:rPr>
          <w:rFonts w:ascii="Georgia" w:eastAsia="Georgia" w:hAnsi="Georgia" w:cs="Georgia"/>
          <w:sz w:val="27"/>
          <w:szCs w:val="27"/>
        </w:rPr>
        <w:t xml:space="preserve">I feel </w:t>
      </w:r>
      <w:proofErr w:type="gramStart"/>
      <w:r w:rsidRPr="2EE21F12">
        <w:rPr>
          <w:rFonts w:ascii="Georgia" w:eastAsia="Georgia" w:hAnsi="Georgia" w:cs="Georgia"/>
          <w:sz w:val="27"/>
          <w:szCs w:val="27"/>
        </w:rPr>
        <w:t>really happy</w:t>
      </w:r>
      <w:proofErr w:type="gramEnd"/>
      <w:r w:rsidRPr="2EE21F12">
        <w:rPr>
          <w:rFonts w:ascii="Georgia" w:eastAsia="Georgia" w:hAnsi="Georgia" w:cs="Georgia"/>
          <w:sz w:val="27"/>
          <w:szCs w:val="27"/>
        </w:rPr>
        <w:t xml:space="preserve"> with my website especially after receiving positive and honest feedback from test the website with my social following on Instagram. I wanted it to remain interactive and seamless across all screen sizes, this proved to be a lot harder to design. After being really satisfied with how my desktop version displayed my website, I found it a challenge to design the mobile phone version,</w:t>
      </w:r>
      <w:r w:rsidRPr="2EE21F12">
        <w:rPr>
          <w:rFonts w:ascii="Georgia" w:eastAsia="Georgia" w:hAnsi="Georgia" w:cs="Georgia"/>
          <w:sz w:val="24"/>
          <w:szCs w:val="24"/>
        </w:rPr>
        <w:t xml:space="preserve"> </w:t>
      </w:r>
      <w:proofErr w:type="gramStart"/>
      <w:r w:rsidRPr="2EE21F12">
        <w:rPr>
          <w:rFonts w:ascii="Georgia" w:eastAsia="Georgia" w:hAnsi="Georgia" w:cs="Georgia"/>
          <w:sz w:val="28"/>
          <w:szCs w:val="28"/>
        </w:rPr>
        <w:t>We</w:t>
      </w:r>
      <w:proofErr w:type="gramEnd"/>
      <w:r w:rsidRPr="2EE21F12">
        <w:rPr>
          <w:rFonts w:ascii="Georgia" w:eastAsia="Georgia" w:hAnsi="Georgia" w:cs="Georgia"/>
          <w:sz w:val="28"/>
          <w:szCs w:val="28"/>
        </w:rPr>
        <w:t xml:space="preserve"> wanted to develop an intuitive website that reflects the brand's vision</w:t>
      </w:r>
      <w:r w:rsidRPr="2EE21F12">
        <w:rPr>
          <w:rFonts w:ascii="Georgia" w:eastAsia="Georgia" w:hAnsi="Georgia" w:cs="Georgia"/>
          <w:sz w:val="30"/>
          <w:szCs w:val="30"/>
        </w:rPr>
        <w:t xml:space="preserve"> (</w:t>
      </w:r>
      <w:proofErr w:type="spellStart"/>
      <w:r w:rsidRPr="2EE21F12">
        <w:rPr>
          <w:rFonts w:ascii="Georgia" w:eastAsia="Georgia" w:hAnsi="Georgia" w:cs="Georgia"/>
          <w:sz w:val="30"/>
          <w:szCs w:val="30"/>
        </w:rPr>
        <w:t>Paun</w:t>
      </w:r>
      <w:proofErr w:type="spellEnd"/>
      <w:r w:rsidRPr="2EE21F12">
        <w:rPr>
          <w:rFonts w:ascii="Georgia" w:eastAsia="Georgia" w:hAnsi="Georgia" w:cs="Georgia"/>
          <w:sz w:val="30"/>
          <w:szCs w:val="30"/>
        </w:rPr>
        <w:t xml:space="preserve">, 2019). </w:t>
      </w:r>
      <w:proofErr w:type="gramStart"/>
      <w:r w:rsidRPr="2EE21F12">
        <w:rPr>
          <w:rFonts w:ascii="Georgia" w:eastAsia="Georgia" w:hAnsi="Georgia" w:cs="Georgia"/>
          <w:sz w:val="30"/>
          <w:szCs w:val="30"/>
        </w:rPr>
        <w:t>However</w:t>
      </w:r>
      <w:proofErr w:type="gramEnd"/>
      <w:r w:rsidRPr="2EE21F12">
        <w:rPr>
          <w:rFonts w:ascii="Georgia" w:eastAsia="Georgia" w:hAnsi="Georgia" w:cs="Georgia"/>
          <w:sz w:val="30"/>
          <w:szCs w:val="30"/>
        </w:rPr>
        <w:t xml:space="preserve"> by having to resize the imagery and the interactive options on the website, this negatively impacted the immersivity of it all as every looked to small and zoomed out. </w:t>
      </w:r>
    </w:p>
    <w:p w14:paraId="13016600" w14:textId="187C36E9" w:rsidR="2EE21F12" w:rsidRDefault="2EE21F12" w:rsidP="2EE21F12">
      <w:pPr>
        <w:rPr>
          <w:rFonts w:ascii="Georgia" w:eastAsia="Georgia" w:hAnsi="Georgia" w:cs="Georgia"/>
          <w:sz w:val="30"/>
          <w:szCs w:val="30"/>
        </w:rPr>
      </w:pPr>
      <w:r w:rsidRPr="2EE21F12">
        <w:rPr>
          <w:rFonts w:ascii="Georgia" w:eastAsia="Georgia" w:hAnsi="Georgia" w:cs="Georgia"/>
          <w:sz w:val="30"/>
          <w:szCs w:val="30"/>
        </w:rPr>
        <w:t xml:space="preserve">This then led me to making decisions to delete some of the visual interactions you experience on the desktop version away from the mobile version. In turn, this positively impacted on how much more immersive it is since making those decisions. Overall, it was not easy to design the whole website as it came with many challenges, </w:t>
      </w:r>
      <w:proofErr w:type="gramStart"/>
      <w:r w:rsidRPr="2EE21F12">
        <w:rPr>
          <w:rFonts w:ascii="Georgia" w:eastAsia="Georgia" w:hAnsi="Georgia" w:cs="Georgia"/>
          <w:sz w:val="30"/>
          <w:szCs w:val="30"/>
        </w:rPr>
        <w:t>however</w:t>
      </w:r>
      <w:proofErr w:type="gramEnd"/>
      <w:r w:rsidRPr="2EE21F12">
        <w:rPr>
          <w:rFonts w:ascii="Georgia" w:eastAsia="Georgia" w:hAnsi="Georgia" w:cs="Georgia"/>
          <w:sz w:val="30"/>
          <w:szCs w:val="30"/>
        </w:rPr>
        <w:t xml:space="preserve"> these challenges proved to benefit the overall user interactivity. Even though user interactivity is important across a website, how did I plan to drive an audience across to my website? </w:t>
      </w:r>
    </w:p>
    <w:p w14:paraId="04D068DC" w14:textId="71089AB6" w:rsidR="2EE21F12" w:rsidRDefault="2EE21F12" w:rsidP="2EE21F12">
      <w:pPr>
        <w:rPr>
          <w:rFonts w:ascii="Georgia" w:eastAsia="Georgia" w:hAnsi="Georgia" w:cs="Georgia"/>
          <w:sz w:val="30"/>
          <w:szCs w:val="30"/>
        </w:rPr>
      </w:pPr>
      <w:r w:rsidRPr="2EE21F12">
        <w:rPr>
          <w:rFonts w:ascii="Georgia" w:eastAsia="Georgia" w:hAnsi="Georgia" w:cs="Georgia"/>
          <w:sz w:val="30"/>
          <w:szCs w:val="30"/>
        </w:rPr>
        <w:t>There are</w:t>
      </w:r>
      <w:r w:rsidR="00E1284F">
        <w:rPr>
          <w:rFonts w:ascii="Georgia" w:eastAsia="Georgia" w:hAnsi="Georgia" w:cs="Georgia"/>
          <w:sz w:val="30"/>
          <w:szCs w:val="30"/>
        </w:rPr>
        <w:t xml:space="preserve"> 4.67 billion</w:t>
      </w:r>
      <w:r w:rsidRPr="2EE21F12">
        <w:rPr>
          <w:rFonts w:ascii="Georgia" w:eastAsia="Georgia" w:hAnsi="Georgia" w:cs="Georgia"/>
          <w:sz w:val="30"/>
          <w:szCs w:val="30"/>
        </w:rPr>
        <w:t xml:space="preserve"> social media users around the world in January 2023 (</w:t>
      </w:r>
      <w:proofErr w:type="spellStart"/>
      <w:r w:rsidRPr="2EE21F12">
        <w:rPr>
          <w:rFonts w:ascii="Georgia" w:eastAsia="Georgia" w:hAnsi="Georgia" w:cs="Georgia"/>
          <w:sz w:val="30"/>
          <w:szCs w:val="30"/>
        </w:rPr>
        <w:t>Kepsios</w:t>
      </w:r>
      <w:proofErr w:type="spellEnd"/>
      <w:r w:rsidRPr="2EE21F12">
        <w:rPr>
          <w:rFonts w:ascii="Georgia" w:eastAsia="Georgia" w:hAnsi="Georgia" w:cs="Georgia"/>
          <w:sz w:val="30"/>
          <w:szCs w:val="30"/>
        </w:rPr>
        <w:t xml:space="preserve">, 2023). Social media has a massive potential audience reach with Instagram and Facebook being some of the most popular. I designed 12 social Media posts that would include segments of what </w:t>
      </w:r>
      <w:proofErr w:type="spellStart"/>
      <w:r w:rsidRPr="2EE21F12">
        <w:rPr>
          <w:rFonts w:ascii="Georgia" w:eastAsia="Georgia" w:hAnsi="Georgia" w:cs="Georgia"/>
          <w:sz w:val="30"/>
          <w:szCs w:val="30"/>
        </w:rPr>
        <w:t>UpriskMedia</w:t>
      </w:r>
      <w:proofErr w:type="spellEnd"/>
      <w:r w:rsidRPr="2EE21F12">
        <w:rPr>
          <w:rFonts w:ascii="Georgia" w:eastAsia="Georgia" w:hAnsi="Georgia" w:cs="Georgia"/>
          <w:sz w:val="30"/>
          <w:szCs w:val="30"/>
        </w:rPr>
        <w:t xml:space="preserve"> is about. I decided to use these two social media platforms because they are both owned by Meta which allows to connect </w:t>
      </w:r>
      <w:proofErr w:type="spellStart"/>
      <w:r w:rsidRPr="2EE21F12">
        <w:rPr>
          <w:rFonts w:ascii="Georgia" w:eastAsia="Georgia" w:hAnsi="Georgia" w:cs="Georgia"/>
          <w:sz w:val="30"/>
          <w:szCs w:val="30"/>
        </w:rPr>
        <w:t>connect</w:t>
      </w:r>
      <w:proofErr w:type="spellEnd"/>
      <w:r w:rsidRPr="2EE21F12">
        <w:rPr>
          <w:rFonts w:ascii="Georgia" w:eastAsia="Georgia" w:hAnsi="Georgia" w:cs="Georgia"/>
          <w:sz w:val="30"/>
          <w:szCs w:val="30"/>
        </w:rPr>
        <w:t xml:space="preserve"> content you posted on platform to be transferred to the other and they are very similar in terms of their style. </w:t>
      </w:r>
      <w:proofErr w:type="gramStart"/>
      <w:r w:rsidRPr="2EE21F12">
        <w:rPr>
          <w:rFonts w:ascii="Georgia" w:eastAsia="Georgia" w:hAnsi="Georgia" w:cs="Georgia"/>
          <w:sz w:val="30"/>
          <w:szCs w:val="30"/>
        </w:rPr>
        <w:t>However</w:t>
      </w:r>
      <w:proofErr w:type="gramEnd"/>
      <w:r w:rsidRPr="2EE21F12">
        <w:rPr>
          <w:rFonts w:ascii="Georgia" w:eastAsia="Georgia" w:hAnsi="Georgia" w:cs="Georgia"/>
          <w:sz w:val="30"/>
          <w:szCs w:val="30"/>
        </w:rPr>
        <w:t xml:space="preserve"> they both have their pros and cons against </w:t>
      </w:r>
      <w:proofErr w:type="spellStart"/>
      <w:r w:rsidRPr="2EE21F12">
        <w:rPr>
          <w:rFonts w:ascii="Georgia" w:eastAsia="Georgia" w:hAnsi="Georgia" w:cs="Georgia"/>
          <w:sz w:val="30"/>
          <w:szCs w:val="30"/>
        </w:rPr>
        <w:lastRenderedPageBreak/>
        <w:t>eachother</w:t>
      </w:r>
      <w:proofErr w:type="spellEnd"/>
      <w:r w:rsidRPr="2EE21F12">
        <w:rPr>
          <w:rFonts w:ascii="Georgia" w:eastAsia="Georgia" w:hAnsi="Georgia" w:cs="Georgia"/>
          <w:sz w:val="30"/>
          <w:szCs w:val="30"/>
        </w:rPr>
        <w:t xml:space="preserve">, Facebook allows you to attach a link to your content which makes it very easy for the user to interact with </w:t>
      </w:r>
      <w:proofErr w:type="spellStart"/>
      <w:r w:rsidRPr="2EE21F12">
        <w:rPr>
          <w:rFonts w:ascii="Georgia" w:eastAsia="Georgia" w:hAnsi="Georgia" w:cs="Georgia"/>
          <w:sz w:val="30"/>
          <w:szCs w:val="30"/>
        </w:rPr>
        <w:t>wheras</w:t>
      </w:r>
      <w:proofErr w:type="spellEnd"/>
      <w:r w:rsidRPr="2EE21F12">
        <w:rPr>
          <w:rFonts w:ascii="Georgia" w:eastAsia="Georgia" w:hAnsi="Georgia" w:cs="Georgia"/>
          <w:sz w:val="30"/>
          <w:szCs w:val="30"/>
        </w:rPr>
        <w:t xml:space="preserve"> Instagram makes it quite difficult where you can only access links through a bio. In contrast, Instagram is a lot more mobile friendly and with 98.8% of social content being consumed through a mobile (Sharma, 2023</w:t>
      </w:r>
      <w:proofErr w:type="gramStart"/>
      <w:r w:rsidRPr="2EE21F12">
        <w:rPr>
          <w:rFonts w:ascii="Georgia" w:eastAsia="Georgia" w:hAnsi="Georgia" w:cs="Georgia"/>
          <w:sz w:val="30"/>
          <w:szCs w:val="30"/>
        </w:rPr>
        <w:t>) ,</w:t>
      </w:r>
      <w:proofErr w:type="gramEnd"/>
      <w:r w:rsidRPr="2EE21F12">
        <w:rPr>
          <w:rFonts w:ascii="Georgia" w:eastAsia="Georgia" w:hAnsi="Georgia" w:cs="Georgia"/>
          <w:sz w:val="30"/>
          <w:szCs w:val="30"/>
        </w:rPr>
        <w:t xml:space="preserve"> Instagram influences content to be made mobile friendly. This led me to design two types off grid style posts, one designated for Facebook and the other for Instagram. I believe I fulfilled my aim for designing content for specific media platforms, where I included more type and information for my </w:t>
      </w:r>
      <w:proofErr w:type="spellStart"/>
      <w:r w:rsidRPr="2EE21F12">
        <w:rPr>
          <w:rFonts w:ascii="Georgia" w:eastAsia="Georgia" w:hAnsi="Georgia" w:cs="Georgia"/>
          <w:sz w:val="30"/>
          <w:szCs w:val="30"/>
        </w:rPr>
        <w:t>facebook</w:t>
      </w:r>
      <w:proofErr w:type="spellEnd"/>
      <w:r w:rsidRPr="2EE21F12">
        <w:rPr>
          <w:rFonts w:ascii="Georgia" w:eastAsia="Georgia" w:hAnsi="Georgia" w:cs="Georgia"/>
          <w:sz w:val="30"/>
          <w:szCs w:val="30"/>
        </w:rPr>
        <w:t xml:space="preserve"> posts as its more readable through desktops, and more visual content and less information on Instagram so that my content is more attractive and immersive being viewed on mobile. </w:t>
      </w:r>
    </w:p>
    <w:p w14:paraId="57F02D27" w14:textId="54321DC2" w:rsidR="2EE21F12" w:rsidRDefault="2EE21F12" w:rsidP="2EE21F12">
      <w:pPr>
        <w:rPr>
          <w:rFonts w:ascii="Georgia" w:eastAsia="Georgia" w:hAnsi="Georgia" w:cs="Georgia"/>
          <w:sz w:val="30"/>
          <w:szCs w:val="30"/>
        </w:rPr>
      </w:pPr>
      <w:r w:rsidRPr="2EE21F12">
        <w:rPr>
          <w:rFonts w:ascii="Georgia" w:eastAsia="Georgia" w:hAnsi="Georgia" w:cs="Georgia"/>
          <w:sz w:val="30"/>
          <w:szCs w:val="30"/>
        </w:rPr>
        <w:t xml:space="preserve">After Designing these social media </w:t>
      </w:r>
      <w:proofErr w:type="gramStart"/>
      <w:r w:rsidRPr="2EE21F12">
        <w:rPr>
          <w:rFonts w:ascii="Georgia" w:eastAsia="Georgia" w:hAnsi="Georgia" w:cs="Georgia"/>
          <w:sz w:val="30"/>
          <w:szCs w:val="30"/>
        </w:rPr>
        <w:t>platforms</w:t>
      </w:r>
      <w:proofErr w:type="gramEnd"/>
      <w:r w:rsidRPr="2EE21F12">
        <w:rPr>
          <w:rFonts w:ascii="Georgia" w:eastAsia="Georgia" w:hAnsi="Georgia" w:cs="Georgia"/>
          <w:sz w:val="30"/>
          <w:szCs w:val="30"/>
        </w:rPr>
        <w:t xml:space="preserve"> I then decided to design a newsletter to publish and edit a showreel to represent my work. I decided to design and work on these together because I intend to update these a lot, publishing new showreels containing my most recent work and designing newsletters containing updates and after a while of being consistent with these personalised updates that add value to consumers lives, businesses begin to reap some invaluable rewards such as more trust in our brand. (</w:t>
      </w:r>
      <w:proofErr w:type="spellStart"/>
      <w:r w:rsidRPr="2EE21F12">
        <w:rPr>
          <w:rFonts w:ascii="Georgia" w:eastAsia="Georgia" w:hAnsi="Georgia" w:cs="Georgia"/>
          <w:sz w:val="30"/>
          <w:szCs w:val="30"/>
        </w:rPr>
        <w:t>CampaignMonitor</w:t>
      </w:r>
      <w:proofErr w:type="spellEnd"/>
      <w:r w:rsidRPr="2EE21F12">
        <w:rPr>
          <w:rFonts w:ascii="Georgia" w:eastAsia="Georgia" w:hAnsi="Georgia" w:cs="Georgia"/>
          <w:sz w:val="30"/>
          <w:szCs w:val="30"/>
        </w:rPr>
        <w:t xml:space="preserve">, 2022). Within these two sources of content, they have the connection of the website where the </w:t>
      </w:r>
      <w:proofErr w:type="spellStart"/>
      <w:r w:rsidRPr="2EE21F12">
        <w:rPr>
          <w:rFonts w:ascii="Georgia" w:eastAsia="Georgia" w:hAnsi="Georgia" w:cs="Georgia"/>
          <w:sz w:val="30"/>
          <w:szCs w:val="30"/>
        </w:rPr>
        <w:t>wesbite</w:t>
      </w:r>
      <w:proofErr w:type="spellEnd"/>
      <w:r w:rsidRPr="2EE21F12">
        <w:rPr>
          <w:rFonts w:ascii="Georgia" w:eastAsia="Georgia" w:hAnsi="Georgia" w:cs="Georgia"/>
          <w:sz w:val="30"/>
          <w:szCs w:val="30"/>
        </w:rPr>
        <w:t xml:space="preserve"> connects them to the newsletter which helps maintain connection after the original connection to my brand from either my showreel or my social media posts. </w:t>
      </w:r>
    </w:p>
    <w:p w14:paraId="4EEC9B6D" w14:textId="148281B3" w:rsidR="2EE21F12" w:rsidRDefault="2EE21F12" w:rsidP="2EE21F12">
      <w:pPr>
        <w:rPr>
          <w:rFonts w:ascii="Georgia" w:eastAsia="Georgia" w:hAnsi="Georgia" w:cs="Georgia"/>
          <w:b/>
          <w:bCs/>
          <w:sz w:val="48"/>
          <w:szCs w:val="48"/>
          <w:u w:val="single"/>
        </w:rPr>
      </w:pPr>
      <w:r w:rsidRPr="2EE21F12">
        <w:rPr>
          <w:rFonts w:ascii="Georgia" w:eastAsia="Georgia" w:hAnsi="Georgia" w:cs="Georgia"/>
          <w:b/>
          <w:bCs/>
          <w:sz w:val="48"/>
          <w:szCs w:val="48"/>
          <w:u w:val="single"/>
        </w:rPr>
        <w:t>Reflection</w:t>
      </w:r>
    </w:p>
    <w:p w14:paraId="38BFAD96" w14:textId="4675C98C" w:rsidR="2EE21F12" w:rsidRDefault="2EE21F12" w:rsidP="2EE21F12">
      <w:pPr>
        <w:rPr>
          <w:rFonts w:ascii="Georgia" w:eastAsia="Georgia" w:hAnsi="Georgia" w:cs="Georgia"/>
          <w:b/>
          <w:bCs/>
          <w:sz w:val="48"/>
          <w:szCs w:val="48"/>
          <w:u w:val="single"/>
        </w:rPr>
      </w:pPr>
    </w:p>
    <w:p w14:paraId="597BD77F" w14:textId="18B4DD6C" w:rsidR="2EE21F12" w:rsidRDefault="2EE21F12" w:rsidP="2EE21F12">
      <w:pPr>
        <w:rPr>
          <w:rFonts w:eastAsiaTheme="minorEastAsia"/>
          <w:sz w:val="28"/>
          <w:szCs w:val="28"/>
        </w:rPr>
      </w:pPr>
      <w:r w:rsidRPr="2EE21F12">
        <w:rPr>
          <w:rFonts w:eastAsiaTheme="minorEastAsia"/>
          <w:sz w:val="28"/>
          <w:szCs w:val="28"/>
        </w:rPr>
        <w:t xml:space="preserve">Overall, I am very satisfied on the results of how I have portrayed the use of transmedia story telling across multiple media platforms within my brand </w:t>
      </w:r>
      <w:proofErr w:type="spellStart"/>
      <w:r w:rsidRPr="2EE21F12">
        <w:rPr>
          <w:rFonts w:eastAsiaTheme="minorEastAsia"/>
          <w:sz w:val="28"/>
          <w:szCs w:val="28"/>
        </w:rPr>
        <w:t>UpriskMedia</w:t>
      </w:r>
      <w:proofErr w:type="spellEnd"/>
      <w:r w:rsidRPr="2EE21F12">
        <w:rPr>
          <w:rFonts w:eastAsiaTheme="minorEastAsia"/>
          <w:sz w:val="28"/>
          <w:szCs w:val="28"/>
        </w:rPr>
        <w:t xml:space="preserve">. I maintained the narrative and vision of my brand across all the content I produced, including information on how we aim to be sustainable, what we do as a company and our aim to maintain producing immersive content. Through creating a showreel and interactive visuals such as the scroll carousel of pictures on the photography page of my website helps interactivity </w:t>
      </w:r>
      <w:r w:rsidRPr="2EE21F12">
        <w:rPr>
          <w:rFonts w:eastAsiaTheme="minorEastAsia"/>
          <w:sz w:val="28"/>
          <w:szCs w:val="28"/>
        </w:rPr>
        <w:lastRenderedPageBreak/>
        <w:t xml:space="preserve">across our platforms as it provides users with visual content to watch and interact with connecting our immersive value directly to our potential customers. </w:t>
      </w:r>
    </w:p>
    <w:p w14:paraId="20523611" w14:textId="01906E3B" w:rsidR="2EE21F12" w:rsidRDefault="00E1284F" w:rsidP="2EE21F12">
      <w:pPr>
        <w:rPr>
          <w:rFonts w:eastAsiaTheme="minorEastAsia"/>
          <w:sz w:val="28"/>
          <w:szCs w:val="28"/>
        </w:rPr>
      </w:pPr>
      <w:r w:rsidRPr="2EE21F12">
        <w:rPr>
          <w:rFonts w:eastAsiaTheme="minorEastAsia"/>
          <w:sz w:val="28"/>
          <w:szCs w:val="28"/>
        </w:rPr>
        <w:t>Overall,</w:t>
      </w:r>
      <w:r w:rsidR="2EE21F12" w:rsidRPr="2EE21F12">
        <w:rPr>
          <w:rFonts w:eastAsiaTheme="minorEastAsia"/>
          <w:sz w:val="28"/>
          <w:szCs w:val="28"/>
        </w:rPr>
        <w:t xml:space="preserve"> I feel that next time, I need to improve the design of the newsletter as I feel it doesn’t look as intriguing as my other content. I also want to improve the show reel as it was edited with old content. For the future development of the brand and the current progression I have noticed within the style of content, I feel it is heading in the right direction and believe that by being consistent with the continuity of the narrative across the multiple media platforms I intend to engage with, will help the brand become more successful, allowing growth and more revenue. </w:t>
      </w:r>
    </w:p>
    <w:p w14:paraId="39AE4E24" w14:textId="01A0AA7E" w:rsidR="2EE21F12" w:rsidRDefault="2EE21F12" w:rsidP="2EE21F12">
      <w:pPr>
        <w:jc w:val="center"/>
      </w:pPr>
    </w:p>
    <w:p w14:paraId="40806025" w14:textId="28612CE9" w:rsidR="2EE21F12" w:rsidRDefault="2EE21F12" w:rsidP="2EE21F12">
      <w:pPr>
        <w:jc w:val="center"/>
        <w:rPr>
          <w:rFonts w:eastAsiaTheme="minorEastAsia"/>
          <w:sz w:val="28"/>
          <w:szCs w:val="28"/>
          <w:u w:val="single"/>
        </w:rPr>
      </w:pPr>
    </w:p>
    <w:p w14:paraId="2ED12C0D" w14:textId="06A75054" w:rsidR="2EE21F12" w:rsidRDefault="2EE21F12" w:rsidP="2EE21F12">
      <w:pPr>
        <w:jc w:val="center"/>
        <w:rPr>
          <w:rFonts w:eastAsiaTheme="minorEastAsia"/>
          <w:sz w:val="28"/>
          <w:szCs w:val="28"/>
          <w:u w:val="single"/>
        </w:rPr>
      </w:pPr>
    </w:p>
    <w:p w14:paraId="547049F7" w14:textId="606F8768" w:rsidR="2EE21F12" w:rsidRDefault="2EE21F12" w:rsidP="2EE21F12">
      <w:pPr>
        <w:jc w:val="center"/>
        <w:rPr>
          <w:rFonts w:eastAsiaTheme="minorEastAsia"/>
          <w:sz w:val="28"/>
          <w:szCs w:val="28"/>
          <w:u w:val="single"/>
        </w:rPr>
      </w:pPr>
    </w:p>
    <w:p w14:paraId="3EBEDD54" w14:textId="74EE2182" w:rsidR="2EE21F12" w:rsidRDefault="2EE21F12" w:rsidP="2EE21F12">
      <w:pPr>
        <w:jc w:val="center"/>
        <w:rPr>
          <w:rFonts w:eastAsiaTheme="minorEastAsia"/>
          <w:sz w:val="28"/>
          <w:szCs w:val="28"/>
          <w:u w:val="single"/>
        </w:rPr>
      </w:pPr>
    </w:p>
    <w:p w14:paraId="18BEE1E2" w14:textId="3E626612" w:rsidR="2EE21F12" w:rsidRDefault="2EE21F12" w:rsidP="2EE21F12">
      <w:pPr>
        <w:jc w:val="center"/>
        <w:rPr>
          <w:rFonts w:eastAsiaTheme="minorEastAsia"/>
          <w:sz w:val="28"/>
          <w:szCs w:val="28"/>
          <w:u w:val="single"/>
        </w:rPr>
      </w:pPr>
    </w:p>
    <w:p w14:paraId="677FD439" w14:textId="784E50D1" w:rsidR="2EE21F12" w:rsidRDefault="2EE21F12" w:rsidP="2EE21F12">
      <w:pPr>
        <w:jc w:val="center"/>
        <w:rPr>
          <w:rFonts w:eastAsiaTheme="minorEastAsia"/>
          <w:sz w:val="28"/>
          <w:szCs w:val="28"/>
          <w:u w:val="single"/>
        </w:rPr>
      </w:pPr>
    </w:p>
    <w:p w14:paraId="344F3487" w14:textId="5282A76B" w:rsidR="2EE21F12" w:rsidRDefault="2EE21F12" w:rsidP="2EE21F12">
      <w:pPr>
        <w:jc w:val="center"/>
        <w:rPr>
          <w:rFonts w:eastAsiaTheme="minorEastAsia"/>
          <w:sz w:val="28"/>
          <w:szCs w:val="28"/>
          <w:u w:val="single"/>
        </w:rPr>
      </w:pPr>
    </w:p>
    <w:p w14:paraId="1E57C46D" w14:textId="7C8CEDBD" w:rsidR="2EE21F12" w:rsidRDefault="2EE21F12" w:rsidP="2EE21F12">
      <w:pPr>
        <w:jc w:val="center"/>
        <w:rPr>
          <w:rFonts w:eastAsiaTheme="minorEastAsia"/>
          <w:sz w:val="28"/>
          <w:szCs w:val="28"/>
          <w:u w:val="single"/>
        </w:rPr>
      </w:pPr>
    </w:p>
    <w:p w14:paraId="5A378D19" w14:textId="09B4F7BF" w:rsidR="2EE21F12" w:rsidRDefault="2EE21F12" w:rsidP="2EE21F12">
      <w:pPr>
        <w:jc w:val="center"/>
        <w:rPr>
          <w:rFonts w:eastAsiaTheme="minorEastAsia"/>
          <w:sz w:val="28"/>
          <w:szCs w:val="28"/>
        </w:rPr>
      </w:pPr>
      <w:r w:rsidRPr="2EE21F12">
        <w:rPr>
          <w:rFonts w:eastAsiaTheme="minorEastAsia"/>
          <w:sz w:val="28"/>
          <w:szCs w:val="28"/>
          <w:u w:val="single"/>
        </w:rPr>
        <w:t>Reference list</w:t>
      </w:r>
    </w:p>
    <w:p w14:paraId="10734BF6" w14:textId="38DD52B4" w:rsidR="2EE21F12" w:rsidRDefault="2EE21F12" w:rsidP="2EE21F12">
      <w:pPr>
        <w:ind w:left="567" w:hanging="567"/>
      </w:pPr>
      <w:r w:rsidRPr="2EE21F12">
        <w:rPr>
          <w:rFonts w:ascii="Calibri" w:eastAsia="Calibri" w:hAnsi="Calibri" w:cs="Calibri"/>
          <w:sz w:val="28"/>
          <w:szCs w:val="28"/>
        </w:rPr>
        <w:t xml:space="preserve">Carmody, B. (2016) </w:t>
      </w:r>
      <w:r w:rsidRPr="2EE21F12">
        <w:rPr>
          <w:rFonts w:ascii="Calibri" w:eastAsia="Calibri" w:hAnsi="Calibri" w:cs="Calibri"/>
          <w:i/>
          <w:iCs/>
          <w:sz w:val="28"/>
          <w:szCs w:val="28"/>
        </w:rPr>
        <w:t>Transmedia marketing is the future of Brand Storytelling</w:t>
      </w:r>
      <w:r w:rsidRPr="2EE21F12">
        <w:rPr>
          <w:rFonts w:ascii="Calibri" w:eastAsia="Calibri" w:hAnsi="Calibri" w:cs="Calibri"/>
          <w:sz w:val="28"/>
          <w:szCs w:val="28"/>
        </w:rPr>
        <w:t xml:space="preserve">. Available at: </w:t>
      </w:r>
      <w:hyperlink r:id="rId4">
        <w:r w:rsidRPr="2EE21F12">
          <w:rPr>
            <w:rStyle w:val="Hyperlink"/>
            <w:rFonts w:ascii="Calibri" w:eastAsia="Calibri" w:hAnsi="Calibri" w:cs="Calibri"/>
            <w:sz w:val="28"/>
            <w:szCs w:val="28"/>
          </w:rPr>
          <w:t>https://www.inc.com/bill-carmody/transmedia-marketing-is-the-future-of-brand-storytelling.html</w:t>
        </w:r>
      </w:hyperlink>
      <w:r w:rsidRPr="2EE21F12">
        <w:rPr>
          <w:rFonts w:ascii="Calibri" w:eastAsia="Calibri" w:hAnsi="Calibri" w:cs="Calibri"/>
          <w:sz w:val="28"/>
          <w:szCs w:val="28"/>
        </w:rPr>
        <w:t xml:space="preserve"> (Accessed: January 30, 2023).</w:t>
      </w:r>
    </w:p>
    <w:p w14:paraId="38A5CFAE" w14:textId="643DB8BA" w:rsidR="2EE21F12" w:rsidRDefault="2EE21F12" w:rsidP="2EE21F12">
      <w:pPr>
        <w:ind w:left="567" w:hanging="567"/>
      </w:pPr>
      <w:r w:rsidRPr="2EE21F12">
        <w:rPr>
          <w:rFonts w:ascii="Calibri" w:eastAsia="Calibri" w:hAnsi="Calibri" w:cs="Calibri"/>
          <w:sz w:val="28"/>
          <w:szCs w:val="28"/>
        </w:rPr>
        <w:t xml:space="preserve">(2014) </w:t>
      </w:r>
      <w:r w:rsidRPr="2EE21F12">
        <w:rPr>
          <w:rFonts w:ascii="Calibri" w:eastAsia="Calibri" w:hAnsi="Calibri" w:cs="Calibri"/>
          <w:i/>
          <w:iCs/>
          <w:sz w:val="28"/>
          <w:szCs w:val="28"/>
        </w:rPr>
        <w:t>YouTube</w:t>
      </w:r>
      <w:r w:rsidRPr="2EE21F12">
        <w:rPr>
          <w:rFonts w:ascii="Calibri" w:eastAsia="Calibri" w:hAnsi="Calibri" w:cs="Calibri"/>
          <w:sz w:val="28"/>
          <w:szCs w:val="28"/>
        </w:rPr>
        <w:t xml:space="preserve">. YouTube. Available at: </w:t>
      </w:r>
      <w:hyperlink r:id="rId5">
        <w:r w:rsidRPr="2EE21F12">
          <w:rPr>
            <w:rStyle w:val="Hyperlink"/>
            <w:rFonts w:ascii="Calibri" w:eastAsia="Calibri" w:hAnsi="Calibri" w:cs="Calibri"/>
            <w:sz w:val="28"/>
            <w:szCs w:val="28"/>
          </w:rPr>
          <w:t>https://www.youtube.com/watch?v=TFDiPm4VaW0</w:t>
        </w:r>
      </w:hyperlink>
      <w:r w:rsidRPr="2EE21F12">
        <w:rPr>
          <w:rFonts w:ascii="Calibri" w:eastAsia="Calibri" w:hAnsi="Calibri" w:cs="Calibri"/>
          <w:sz w:val="28"/>
          <w:szCs w:val="28"/>
        </w:rPr>
        <w:t xml:space="preserve"> (Accessed: January 27, 2023).</w:t>
      </w:r>
    </w:p>
    <w:p w14:paraId="37FEBDC6" w14:textId="5E8314A6" w:rsidR="2EE21F12" w:rsidRDefault="2EE21F12" w:rsidP="2EE21F12">
      <w:pPr>
        <w:ind w:left="567" w:hanging="567"/>
        <w:rPr>
          <w:rFonts w:ascii="Calibri" w:eastAsia="Calibri" w:hAnsi="Calibri" w:cs="Calibri"/>
          <w:sz w:val="28"/>
          <w:szCs w:val="28"/>
        </w:rPr>
      </w:pPr>
      <w:r w:rsidRPr="2EE21F12">
        <w:rPr>
          <w:rFonts w:ascii="Calibri" w:eastAsia="Calibri" w:hAnsi="Calibri" w:cs="Calibri"/>
          <w:sz w:val="30"/>
          <w:szCs w:val="30"/>
        </w:rPr>
        <w:t>Transmedia journalism principles (2012) Transmedia Journalism. Available at: https://transmediajournalism.org/contexts/transmedia-journalism-principles/#5 (Accessed: January 24, 2023).</w:t>
      </w:r>
    </w:p>
    <w:p w14:paraId="617AB596" w14:textId="6CB004D2" w:rsidR="2EE21F12" w:rsidRDefault="2EE21F12" w:rsidP="2EE21F12">
      <w:pPr>
        <w:ind w:left="567" w:hanging="567"/>
      </w:pPr>
      <w:r w:rsidRPr="2EE21F12">
        <w:rPr>
          <w:rFonts w:ascii="Calibri" w:eastAsia="Calibri" w:hAnsi="Calibri" w:cs="Calibri"/>
          <w:sz w:val="30"/>
          <w:szCs w:val="30"/>
        </w:rPr>
        <w:lastRenderedPageBreak/>
        <w:t xml:space="preserve">Council, Y.E. (2022) </w:t>
      </w:r>
      <w:r w:rsidRPr="2EE21F12">
        <w:rPr>
          <w:rFonts w:ascii="Calibri" w:eastAsia="Calibri" w:hAnsi="Calibri" w:cs="Calibri"/>
          <w:i/>
          <w:iCs/>
          <w:sz w:val="30"/>
          <w:szCs w:val="30"/>
        </w:rPr>
        <w:t>Council post: The importance of having the right logo</w:t>
      </w:r>
      <w:r w:rsidRPr="2EE21F12">
        <w:rPr>
          <w:rFonts w:ascii="Calibri" w:eastAsia="Calibri" w:hAnsi="Calibri" w:cs="Calibri"/>
          <w:sz w:val="30"/>
          <w:szCs w:val="30"/>
        </w:rPr>
        <w:t xml:space="preserve">, </w:t>
      </w:r>
      <w:r w:rsidRPr="2EE21F12">
        <w:rPr>
          <w:rFonts w:ascii="Calibri" w:eastAsia="Calibri" w:hAnsi="Calibri" w:cs="Calibri"/>
          <w:i/>
          <w:iCs/>
          <w:sz w:val="30"/>
          <w:szCs w:val="30"/>
        </w:rPr>
        <w:t>Forbes</w:t>
      </w:r>
      <w:r w:rsidRPr="2EE21F12">
        <w:rPr>
          <w:rFonts w:ascii="Calibri" w:eastAsia="Calibri" w:hAnsi="Calibri" w:cs="Calibri"/>
          <w:sz w:val="30"/>
          <w:szCs w:val="30"/>
        </w:rPr>
        <w:t xml:space="preserve">. Forbes Magazine. Available at: </w:t>
      </w:r>
      <w:hyperlink r:id="rId6">
        <w:r w:rsidRPr="2EE21F12">
          <w:rPr>
            <w:rStyle w:val="Hyperlink"/>
            <w:rFonts w:ascii="Calibri" w:eastAsia="Calibri" w:hAnsi="Calibri" w:cs="Calibri"/>
            <w:sz w:val="30"/>
            <w:szCs w:val="30"/>
          </w:rPr>
          <w:t>https://www.forbes.com/sites/theyec/2018/11/30/the-importance-of-having-the-right-logo/?sh=63efddf1ccbc</w:t>
        </w:r>
      </w:hyperlink>
      <w:r w:rsidRPr="2EE21F12">
        <w:rPr>
          <w:rFonts w:ascii="Calibri" w:eastAsia="Calibri" w:hAnsi="Calibri" w:cs="Calibri"/>
          <w:sz w:val="30"/>
          <w:szCs w:val="30"/>
        </w:rPr>
        <w:t xml:space="preserve"> (Accessed: January 30, 2023).</w:t>
      </w:r>
    </w:p>
    <w:p w14:paraId="3AEA5519" w14:textId="319121A1" w:rsidR="2EE21F12" w:rsidRDefault="2EE21F12" w:rsidP="2EE21F12">
      <w:pPr>
        <w:ind w:left="567" w:hanging="567"/>
      </w:pPr>
      <w:r w:rsidRPr="2EE21F12">
        <w:rPr>
          <w:rFonts w:ascii="Calibri" w:eastAsia="Calibri" w:hAnsi="Calibri" w:cs="Calibri"/>
          <w:sz w:val="30"/>
          <w:szCs w:val="30"/>
        </w:rPr>
        <w:t xml:space="preserve">Gunn, D. (2022) </w:t>
      </w:r>
      <w:r w:rsidRPr="2EE21F12">
        <w:rPr>
          <w:rFonts w:ascii="Calibri" w:eastAsia="Calibri" w:hAnsi="Calibri" w:cs="Calibri"/>
          <w:i/>
          <w:iCs/>
          <w:sz w:val="30"/>
          <w:szCs w:val="30"/>
        </w:rPr>
        <w:t>Do I need a website for my business? 10 reasons why the answer is yes</w:t>
      </w:r>
      <w:r w:rsidRPr="2EE21F12">
        <w:rPr>
          <w:rFonts w:ascii="Calibri" w:eastAsia="Calibri" w:hAnsi="Calibri" w:cs="Calibri"/>
          <w:sz w:val="30"/>
          <w:szCs w:val="30"/>
        </w:rPr>
        <w:t xml:space="preserve">, </w:t>
      </w:r>
      <w:proofErr w:type="spellStart"/>
      <w:r w:rsidRPr="2EE21F12">
        <w:rPr>
          <w:rFonts w:ascii="Calibri" w:eastAsia="Calibri" w:hAnsi="Calibri" w:cs="Calibri"/>
          <w:i/>
          <w:iCs/>
          <w:sz w:val="30"/>
          <w:szCs w:val="30"/>
        </w:rPr>
        <w:t>Themeisle</w:t>
      </w:r>
      <w:proofErr w:type="spellEnd"/>
      <w:r w:rsidRPr="2EE21F12">
        <w:rPr>
          <w:rFonts w:ascii="Calibri" w:eastAsia="Calibri" w:hAnsi="Calibri" w:cs="Calibri"/>
          <w:i/>
          <w:iCs/>
          <w:sz w:val="30"/>
          <w:szCs w:val="30"/>
        </w:rPr>
        <w:t xml:space="preserve"> Blog</w:t>
      </w:r>
      <w:r w:rsidRPr="2EE21F12">
        <w:rPr>
          <w:rFonts w:ascii="Calibri" w:eastAsia="Calibri" w:hAnsi="Calibri" w:cs="Calibri"/>
          <w:sz w:val="30"/>
          <w:szCs w:val="30"/>
        </w:rPr>
        <w:t xml:space="preserve">. </w:t>
      </w:r>
      <w:proofErr w:type="spellStart"/>
      <w:r w:rsidRPr="2EE21F12">
        <w:rPr>
          <w:rFonts w:ascii="Calibri" w:eastAsia="Calibri" w:hAnsi="Calibri" w:cs="Calibri"/>
          <w:sz w:val="30"/>
          <w:szCs w:val="30"/>
        </w:rPr>
        <w:t>Themeisle</w:t>
      </w:r>
      <w:proofErr w:type="spellEnd"/>
      <w:r w:rsidRPr="2EE21F12">
        <w:rPr>
          <w:rFonts w:ascii="Calibri" w:eastAsia="Calibri" w:hAnsi="Calibri" w:cs="Calibri"/>
          <w:sz w:val="30"/>
          <w:szCs w:val="30"/>
        </w:rPr>
        <w:t xml:space="preserve"> Blog. Available at: </w:t>
      </w:r>
      <w:hyperlink r:id="rId7">
        <w:r w:rsidRPr="2EE21F12">
          <w:rPr>
            <w:rStyle w:val="Hyperlink"/>
            <w:rFonts w:ascii="Calibri" w:eastAsia="Calibri" w:hAnsi="Calibri" w:cs="Calibri"/>
            <w:sz w:val="30"/>
            <w:szCs w:val="30"/>
          </w:rPr>
          <w:t>https://themeisle.com/blog/do-i-need-a-website-for-my-business/</w:t>
        </w:r>
      </w:hyperlink>
      <w:r w:rsidRPr="2EE21F12">
        <w:rPr>
          <w:rFonts w:ascii="Calibri" w:eastAsia="Calibri" w:hAnsi="Calibri" w:cs="Calibri"/>
          <w:sz w:val="30"/>
          <w:szCs w:val="30"/>
        </w:rPr>
        <w:t xml:space="preserve"> (Accessed: January 30, 2023).</w:t>
      </w:r>
    </w:p>
    <w:p w14:paraId="39FE2633" w14:textId="11EE84C0" w:rsidR="2EE21F12" w:rsidRDefault="2EE21F12" w:rsidP="2EE21F12">
      <w:pPr>
        <w:ind w:left="567" w:hanging="567"/>
        <w:rPr>
          <w:rFonts w:ascii="Calibri" w:eastAsia="Calibri" w:hAnsi="Calibri" w:cs="Calibri"/>
          <w:sz w:val="30"/>
          <w:szCs w:val="30"/>
        </w:rPr>
      </w:pPr>
      <w:proofErr w:type="spellStart"/>
      <w:r w:rsidRPr="2EE21F12">
        <w:rPr>
          <w:rFonts w:ascii="Calibri" w:eastAsia="Calibri" w:hAnsi="Calibri" w:cs="Calibri"/>
          <w:sz w:val="30"/>
          <w:szCs w:val="30"/>
        </w:rPr>
        <w:t>Paun</w:t>
      </w:r>
      <w:proofErr w:type="spellEnd"/>
      <w:r w:rsidRPr="2EE21F12">
        <w:rPr>
          <w:rFonts w:ascii="Calibri" w:eastAsia="Calibri" w:hAnsi="Calibri" w:cs="Calibri"/>
          <w:sz w:val="30"/>
          <w:szCs w:val="30"/>
        </w:rPr>
        <w:t xml:space="preserve">, G. (2019) Council post: Digital Influence: Web Design's impact on marketing strategy, Forbes. Forbes Magazine. Available at: </w:t>
      </w:r>
      <w:hyperlink r:id="rId8">
        <w:r w:rsidRPr="2EE21F12">
          <w:rPr>
            <w:rStyle w:val="Hyperlink"/>
            <w:rFonts w:ascii="Calibri" w:eastAsia="Calibri" w:hAnsi="Calibri" w:cs="Calibri"/>
            <w:sz w:val="30"/>
            <w:szCs w:val="30"/>
          </w:rPr>
          <w:t>https://www.forbes.com/sites/forbesagencycouncil/2019/04/04/digital-influence-web-designs-impact-on-marketing-strategy/</w:t>
        </w:r>
      </w:hyperlink>
    </w:p>
    <w:p w14:paraId="15ABE246" w14:textId="19DDF418" w:rsidR="2EE21F12" w:rsidRDefault="2EE21F12" w:rsidP="2EE21F12">
      <w:pPr>
        <w:ind w:left="567" w:hanging="567"/>
        <w:rPr>
          <w:rFonts w:ascii="Calibri" w:eastAsia="Calibri" w:hAnsi="Calibri" w:cs="Calibri"/>
          <w:sz w:val="30"/>
          <w:szCs w:val="30"/>
        </w:rPr>
      </w:pPr>
      <w:r w:rsidRPr="2EE21F12">
        <w:rPr>
          <w:rFonts w:ascii="Calibri" w:eastAsia="Calibri" w:hAnsi="Calibri" w:cs="Calibri"/>
          <w:color w:val="FFFFFF" w:themeColor="background1"/>
          <w:sz w:val="30"/>
          <w:szCs w:val="30"/>
        </w:rPr>
        <w:t>?</w:t>
      </w:r>
      <w:proofErr w:type="spellStart"/>
      <w:r w:rsidRPr="2EE21F12">
        <w:rPr>
          <w:rFonts w:ascii="Calibri" w:eastAsia="Calibri" w:hAnsi="Calibri" w:cs="Calibri"/>
          <w:color w:val="FFFFFF" w:themeColor="background1"/>
          <w:sz w:val="30"/>
          <w:szCs w:val="30"/>
        </w:rPr>
        <w:t>sh</w:t>
      </w:r>
      <w:proofErr w:type="spellEnd"/>
      <w:r w:rsidRPr="2EE21F12">
        <w:rPr>
          <w:rFonts w:ascii="Calibri" w:eastAsia="Calibri" w:hAnsi="Calibri" w:cs="Calibri"/>
          <w:color w:val="FFFFFF" w:themeColor="background1"/>
          <w:sz w:val="30"/>
          <w:szCs w:val="30"/>
        </w:rPr>
        <w:t>=58</w:t>
      </w:r>
      <w:r w:rsidRPr="2EE21F12">
        <w:rPr>
          <w:rFonts w:ascii="Calibri" w:eastAsia="Calibri" w:hAnsi="Calibri" w:cs="Calibri"/>
          <w:sz w:val="30"/>
          <w:szCs w:val="30"/>
        </w:rPr>
        <w:t xml:space="preserve"> </w:t>
      </w:r>
      <w:proofErr w:type="spellStart"/>
      <w:r w:rsidRPr="2EE21F12">
        <w:rPr>
          <w:rFonts w:ascii="Calibri" w:eastAsia="Calibri" w:hAnsi="Calibri" w:cs="Calibri"/>
          <w:sz w:val="30"/>
          <w:szCs w:val="30"/>
        </w:rPr>
        <w:t>Kepios</w:t>
      </w:r>
      <w:proofErr w:type="spellEnd"/>
      <w:r w:rsidRPr="2EE21F12">
        <w:rPr>
          <w:rFonts w:ascii="Calibri" w:eastAsia="Calibri" w:hAnsi="Calibri" w:cs="Calibri"/>
          <w:sz w:val="30"/>
          <w:szCs w:val="30"/>
        </w:rPr>
        <w:t xml:space="preserve"> (2023) </w:t>
      </w:r>
      <w:r w:rsidRPr="2EE21F12">
        <w:rPr>
          <w:rFonts w:ascii="Calibri" w:eastAsia="Calibri" w:hAnsi="Calibri" w:cs="Calibri"/>
          <w:i/>
          <w:iCs/>
          <w:sz w:val="30"/>
          <w:szCs w:val="30"/>
        </w:rPr>
        <w:t xml:space="preserve">Global Social Media Statistics - </w:t>
      </w:r>
      <w:proofErr w:type="spellStart"/>
      <w:r w:rsidRPr="2EE21F12">
        <w:rPr>
          <w:rFonts w:ascii="Calibri" w:eastAsia="Calibri" w:hAnsi="Calibri" w:cs="Calibri"/>
          <w:i/>
          <w:iCs/>
          <w:sz w:val="30"/>
          <w:szCs w:val="30"/>
        </w:rPr>
        <w:t>DataReportal</w:t>
      </w:r>
      <w:proofErr w:type="spellEnd"/>
      <w:r w:rsidRPr="2EE21F12">
        <w:rPr>
          <w:rFonts w:ascii="Calibri" w:eastAsia="Calibri" w:hAnsi="Calibri" w:cs="Calibri"/>
          <w:i/>
          <w:iCs/>
          <w:sz w:val="30"/>
          <w:szCs w:val="30"/>
        </w:rPr>
        <w:t xml:space="preserve"> – global digital insights</w:t>
      </w:r>
      <w:r w:rsidRPr="2EE21F12">
        <w:rPr>
          <w:rFonts w:ascii="Calibri" w:eastAsia="Calibri" w:hAnsi="Calibri" w:cs="Calibri"/>
          <w:sz w:val="30"/>
          <w:szCs w:val="30"/>
        </w:rPr>
        <w:t xml:space="preserve">, </w:t>
      </w:r>
      <w:proofErr w:type="spellStart"/>
      <w:r w:rsidRPr="2EE21F12">
        <w:rPr>
          <w:rFonts w:ascii="Calibri" w:eastAsia="Calibri" w:hAnsi="Calibri" w:cs="Calibri"/>
          <w:i/>
          <w:iCs/>
          <w:sz w:val="30"/>
          <w:szCs w:val="30"/>
        </w:rPr>
        <w:t>DataReportal</w:t>
      </w:r>
      <w:proofErr w:type="spellEnd"/>
      <w:r w:rsidRPr="2EE21F12">
        <w:rPr>
          <w:rFonts w:ascii="Calibri" w:eastAsia="Calibri" w:hAnsi="Calibri" w:cs="Calibri"/>
          <w:sz w:val="30"/>
          <w:szCs w:val="30"/>
        </w:rPr>
        <w:t xml:space="preserve">. Available at: </w:t>
      </w:r>
      <w:hyperlink r:id="rId9">
        <w:r w:rsidRPr="2EE21F12">
          <w:rPr>
            <w:rStyle w:val="Hyperlink"/>
            <w:rFonts w:ascii="Calibri" w:eastAsia="Calibri" w:hAnsi="Calibri" w:cs="Calibri"/>
            <w:sz w:val="30"/>
            <w:szCs w:val="30"/>
          </w:rPr>
          <w:t>https://datareportal.com/social-media-users</w:t>
        </w:r>
      </w:hyperlink>
      <w:r w:rsidRPr="2EE21F12">
        <w:rPr>
          <w:rFonts w:ascii="Calibri" w:eastAsia="Calibri" w:hAnsi="Calibri" w:cs="Calibri"/>
          <w:sz w:val="30"/>
          <w:szCs w:val="30"/>
        </w:rPr>
        <w:t xml:space="preserve"> (Accessed: January 30, 2023). </w:t>
      </w:r>
    </w:p>
    <w:p w14:paraId="3219115C" w14:textId="33575342" w:rsidR="2EE21F12" w:rsidRDefault="2EE21F12" w:rsidP="2EE21F12">
      <w:pPr>
        <w:ind w:left="567" w:hanging="567"/>
      </w:pPr>
      <w:r w:rsidRPr="2EE21F12">
        <w:rPr>
          <w:rFonts w:ascii="Calibri" w:eastAsia="Calibri" w:hAnsi="Calibri" w:cs="Calibri"/>
          <w:sz w:val="30"/>
          <w:szCs w:val="30"/>
        </w:rPr>
        <w:t xml:space="preserve">Sharma, G. (2023) </w:t>
      </w:r>
      <w:r w:rsidRPr="2EE21F12">
        <w:rPr>
          <w:rFonts w:ascii="Calibri" w:eastAsia="Calibri" w:hAnsi="Calibri" w:cs="Calibri"/>
          <w:i/>
          <w:iCs/>
          <w:sz w:val="30"/>
          <w:szCs w:val="30"/>
        </w:rPr>
        <w:t xml:space="preserve">Instagram vs. Facebook: Which one has a brighter future and </w:t>
      </w:r>
      <w:proofErr w:type="gramStart"/>
      <w:r w:rsidRPr="2EE21F12">
        <w:rPr>
          <w:rFonts w:ascii="Calibri" w:eastAsia="Calibri" w:hAnsi="Calibri" w:cs="Calibri"/>
          <w:i/>
          <w:iCs/>
          <w:sz w:val="30"/>
          <w:szCs w:val="30"/>
        </w:rPr>
        <w:t>why?</w:t>
      </w:r>
      <w:r w:rsidRPr="2EE21F12">
        <w:rPr>
          <w:rFonts w:ascii="Calibri" w:eastAsia="Calibri" w:hAnsi="Calibri" w:cs="Calibri"/>
          <w:sz w:val="30"/>
          <w:szCs w:val="30"/>
        </w:rPr>
        <w:t>,</w:t>
      </w:r>
      <w:proofErr w:type="gramEnd"/>
      <w:r w:rsidRPr="2EE21F12">
        <w:rPr>
          <w:rFonts w:ascii="Calibri" w:eastAsia="Calibri" w:hAnsi="Calibri" w:cs="Calibri"/>
          <w:sz w:val="30"/>
          <w:szCs w:val="30"/>
        </w:rPr>
        <w:t xml:space="preserve"> </w:t>
      </w:r>
      <w:r w:rsidRPr="2EE21F12">
        <w:rPr>
          <w:rFonts w:ascii="Calibri" w:eastAsia="Calibri" w:hAnsi="Calibri" w:cs="Calibri"/>
          <w:i/>
          <w:iCs/>
          <w:sz w:val="30"/>
          <w:szCs w:val="30"/>
        </w:rPr>
        <w:t>Convince &amp; Convert</w:t>
      </w:r>
      <w:r w:rsidRPr="2EE21F12">
        <w:rPr>
          <w:rFonts w:ascii="Calibri" w:eastAsia="Calibri" w:hAnsi="Calibri" w:cs="Calibri"/>
          <w:sz w:val="30"/>
          <w:szCs w:val="30"/>
        </w:rPr>
        <w:t xml:space="preserve">. Available at: </w:t>
      </w:r>
      <w:hyperlink r:id="rId10" w:anchor=":~:text=1.,made%20for%20the%20phone%2C%20period">
        <w:r w:rsidRPr="2EE21F12">
          <w:rPr>
            <w:rStyle w:val="Hyperlink"/>
            <w:rFonts w:ascii="Calibri" w:eastAsia="Calibri" w:hAnsi="Calibri" w:cs="Calibri"/>
            <w:sz w:val="30"/>
            <w:szCs w:val="30"/>
          </w:rPr>
          <w:t>https://www.convinceandconvert.com/social-media/instagram-vs-facebook-which-one-has-brighter-future-and-why/#:~:text=1.,made%20for%20the%20phone%2C%20period</w:t>
        </w:r>
      </w:hyperlink>
      <w:r w:rsidRPr="2EE21F12">
        <w:rPr>
          <w:rFonts w:ascii="Calibri" w:eastAsia="Calibri" w:hAnsi="Calibri" w:cs="Calibri"/>
          <w:sz w:val="30"/>
          <w:szCs w:val="30"/>
        </w:rPr>
        <w:t>. (Accessed: January 31, 2023).</w:t>
      </w:r>
    </w:p>
    <w:p w14:paraId="2ED2F985" w14:textId="5049BFB4" w:rsidR="2EE21F12" w:rsidRDefault="2EE21F12" w:rsidP="2EE21F12">
      <w:pPr>
        <w:ind w:left="567" w:hanging="567"/>
      </w:pPr>
      <w:r w:rsidRPr="2EE21F12">
        <w:rPr>
          <w:rFonts w:ascii="Calibri" w:eastAsia="Calibri" w:hAnsi="Calibri" w:cs="Calibri"/>
          <w:i/>
          <w:iCs/>
          <w:sz w:val="30"/>
          <w:szCs w:val="30"/>
        </w:rPr>
        <w:t>What is an email newsletter, and why is it so important for your business?</w:t>
      </w:r>
      <w:r w:rsidRPr="2EE21F12">
        <w:rPr>
          <w:rFonts w:ascii="Calibri" w:eastAsia="Calibri" w:hAnsi="Calibri" w:cs="Calibri"/>
          <w:sz w:val="30"/>
          <w:szCs w:val="30"/>
        </w:rPr>
        <w:t xml:space="preserve"> (2022) </w:t>
      </w:r>
      <w:r w:rsidRPr="2EE21F12">
        <w:rPr>
          <w:rFonts w:ascii="Calibri" w:eastAsia="Calibri" w:hAnsi="Calibri" w:cs="Calibri"/>
          <w:i/>
          <w:iCs/>
          <w:sz w:val="30"/>
          <w:szCs w:val="30"/>
        </w:rPr>
        <w:t>Campaign Monitor</w:t>
      </w:r>
      <w:r w:rsidRPr="2EE21F12">
        <w:rPr>
          <w:rFonts w:ascii="Calibri" w:eastAsia="Calibri" w:hAnsi="Calibri" w:cs="Calibri"/>
          <w:sz w:val="30"/>
          <w:szCs w:val="30"/>
        </w:rPr>
        <w:t xml:space="preserve">. Available at: </w:t>
      </w:r>
      <w:hyperlink r:id="rId11">
        <w:r w:rsidRPr="2EE21F12">
          <w:rPr>
            <w:rStyle w:val="Hyperlink"/>
            <w:rFonts w:ascii="Calibri" w:eastAsia="Calibri" w:hAnsi="Calibri" w:cs="Calibri"/>
            <w:sz w:val="30"/>
            <w:szCs w:val="30"/>
          </w:rPr>
          <w:t>https://www.campaignmonitor.com/resources/knowledge-base/what-is-an-email-newsletter/</w:t>
        </w:r>
      </w:hyperlink>
      <w:r w:rsidRPr="2EE21F12">
        <w:rPr>
          <w:rFonts w:ascii="Calibri" w:eastAsia="Calibri" w:hAnsi="Calibri" w:cs="Calibri"/>
          <w:sz w:val="30"/>
          <w:szCs w:val="30"/>
        </w:rPr>
        <w:t xml:space="preserve"> (Accessed: January 31, 2023).</w:t>
      </w:r>
    </w:p>
    <w:p w14:paraId="30D8EA38" w14:textId="5E3CDA8C" w:rsidR="2EE21F12" w:rsidRDefault="2EE21F12" w:rsidP="2EE21F12">
      <w:pPr>
        <w:ind w:left="567" w:hanging="567"/>
        <w:rPr>
          <w:rFonts w:ascii="Calibri" w:eastAsia="Calibri" w:hAnsi="Calibri" w:cs="Calibri"/>
          <w:sz w:val="30"/>
          <w:szCs w:val="30"/>
        </w:rPr>
      </w:pPr>
    </w:p>
    <w:p w14:paraId="6E13C8FC" w14:textId="002CD852" w:rsidR="2EE21F12" w:rsidRDefault="2EE21F12" w:rsidP="2EE21F12">
      <w:pPr>
        <w:ind w:left="567" w:hanging="567"/>
        <w:rPr>
          <w:rFonts w:ascii="Calibri" w:eastAsia="Calibri" w:hAnsi="Calibri" w:cs="Calibri"/>
          <w:sz w:val="30"/>
          <w:szCs w:val="30"/>
        </w:rPr>
      </w:pPr>
    </w:p>
    <w:p w14:paraId="0ABDEB22" w14:textId="44134985" w:rsidR="2EE21F12" w:rsidRDefault="2EE21F12" w:rsidP="2EE21F12">
      <w:pPr>
        <w:ind w:left="567" w:hanging="567"/>
        <w:rPr>
          <w:rFonts w:ascii="Calibri" w:eastAsia="Calibri" w:hAnsi="Calibri" w:cs="Calibri"/>
          <w:sz w:val="30"/>
          <w:szCs w:val="30"/>
        </w:rPr>
      </w:pPr>
      <w:r w:rsidRPr="2EE21F12">
        <w:rPr>
          <w:rFonts w:ascii="Calibri" w:eastAsia="Calibri" w:hAnsi="Calibri" w:cs="Calibri"/>
          <w:color w:val="FFFFFF" w:themeColor="background1"/>
          <w:sz w:val="30"/>
          <w:szCs w:val="30"/>
        </w:rPr>
        <w:t>c6cfec5eb8 (Accessed: January 29, 2023).</w:t>
      </w:r>
    </w:p>
    <w:p w14:paraId="58B32285" w14:textId="3C69978E" w:rsidR="2EE21F12" w:rsidRDefault="2EE21F12" w:rsidP="2EE21F12">
      <w:pPr>
        <w:ind w:left="567" w:hanging="567"/>
        <w:rPr>
          <w:rFonts w:ascii="Calibri" w:eastAsia="Calibri" w:hAnsi="Calibri" w:cs="Calibri"/>
          <w:sz w:val="30"/>
          <w:szCs w:val="30"/>
        </w:rPr>
      </w:pPr>
    </w:p>
    <w:p w14:paraId="67B34E48" w14:textId="70D1027C" w:rsidR="2EE21F12" w:rsidRDefault="2EE21F12" w:rsidP="2EE21F12">
      <w:pPr>
        <w:ind w:left="567" w:hanging="567"/>
        <w:rPr>
          <w:rFonts w:ascii="Calibri" w:eastAsia="Calibri" w:hAnsi="Calibri" w:cs="Calibri"/>
          <w:sz w:val="30"/>
          <w:szCs w:val="30"/>
        </w:rPr>
      </w:pPr>
    </w:p>
    <w:p w14:paraId="7980EAB7" w14:textId="16815D1A" w:rsidR="2EE21F12" w:rsidRDefault="2EE21F12" w:rsidP="2EE21F12">
      <w:pPr>
        <w:ind w:left="567" w:hanging="567"/>
        <w:rPr>
          <w:rFonts w:ascii="Calibri" w:eastAsia="Calibri" w:hAnsi="Calibri" w:cs="Calibri"/>
          <w:sz w:val="28"/>
          <w:szCs w:val="28"/>
        </w:rPr>
      </w:pPr>
    </w:p>
    <w:p w14:paraId="51EB2794" w14:textId="32CA3EEE" w:rsidR="2EE21F12" w:rsidRDefault="2EE21F12" w:rsidP="2EE21F12">
      <w:pPr>
        <w:rPr>
          <w:rFonts w:eastAsiaTheme="minorEastAsia"/>
          <w:sz w:val="28"/>
          <w:szCs w:val="28"/>
        </w:rPr>
      </w:pPr>
    </w:p>
    <w:sectPr w:rsidR="2EE21F1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C70AB8"/>
    <w:rsid w:val="00E1284F"/>
    <w:rsid w:val="14C70AB8"/>
    <w:rsid w:val="2EE21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70AB8"/>
  <w15:chartTrackingRefBased/>
  <w15:docId w15:val="{C380D881-2268-4FF3-AE69-8ED9768C1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agencycouncil/2019/04/04/digital-influence-web-designs-impact-on-marketing-strateg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themeisle.com/blog/do-i-need-a-website-for-my-busines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theyec/2018/11/30/the-importance-of-having-the-right-logo/?sh=63efddf1ccbc" TargetMode="External"/><Relationship Id="rId11" Type="http://schemas.openxmlformats.org/officeDocument/2006/relationships/hyperlink" Target="https://www.campaignmonitor.com/resources/knowledge-base/what-is-an-email-newsletter/" TargetMode="External"/><Relationship Id="rId5" Type="http://schemas.openxmlformats.org/officeDocument/2006/relationships/hyperlink" Target="https://www.youtube.com/watch?v=TFDiPm4VaW0" TargetMode="External"/><Relationship Id="rId10" Type="http://schemas.openxmlformats.org/officeDocument/2006/relationships/hyperlink" Target="https://www.convinceandconvert.com/social-media/instagram-vs-facebook-which-one-has-brighter-future-and-why/" TargetMode="External"/><Relationship Id="rId4" Type="http://schemas.openxmlformats.org/officeDocument/2006/relationships/hyperlink" Target="https://www.inc.com/bill-carmody/transmedia-marketing-is-the-future-of-brand-storytelling.html" TargetMode="External"/><Relationship Id="rId9" Type="http://schemas.openxmlformats.org/officeDocument/2006/relationships/hyperlink" Target="https://datareportal.com/social-media-users"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1513</Words>
  <Characters>8626</Characters>
  <Application>Microsoft Office Word</Application>
  <DocSecurity>0</DocSecurity>
  <Lines>71</Lines>
  <Paragraphs>20</Paragraphs>
  <ScaleCrop>false</ScaleCrop>
  <Company/>
  <LinksUpToDate>false</LinksUpToDate>
  <CharactersWithSpaces>10119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 delli-bovi</dc:creator>
  <cp:keywords/>
  <dc:description/>
  <cp:lastModifiedBy>Anton</cp:lastModifiedBy>
  <cp:revision>2</cp:revision>
  <dcterms:created xsi:type="dcterms:W3CDTF">2023-01-31T22:37:00Z</dcterms:created>
  <dcterms:modified xsi:type="dcterms:W3CDTF">2023-01-31T22:37:00Z</dcterms:modified>
</cp:coreProperties>
</file>