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B57E6" w14:textId="5FEBB59E" w:rsidR="00422825" w:rsidRPr="009222B9" w:rsidRDefault="00422825" w:rsidP="00422825">
      <w:pPr>
        <w:rPr>
          <w:u w:val="single"/>
        </w:rPr>
      </w:pPr>
      <w:r w:rsidRPr="009222B9">
        <w:rPr>
          <w:u w:val="single"/>
        </w:rPr>
        <w:t xml:space="preserve">Name: </w:t>
      </w:r>
      <w:r w:rsidRPr="009222B9">
        <w:t xml:space="preserve">Chloe Jane Baker </w:t>
      </w:r>
    </w:p>
    <w:p w14:paraId="48D0C073" w14:textId="2614F6F6" w:rsidR="00422825" w:rsidRPr="009222B9" w:rsidRDefault="00422825" w:rsidP="00422825">
      <w:pPr>
        <w:rPr>
          <w:u w:val="single"/>
        </w:rPr>
      </w:pPr>
      <w:r w:rsidRPr="009222B9">
        <w:rPr>
          <w:u w:val="single"/>
        </w:rPr>
        <w:t xml:space="preserve">Student Number: </w:t>
      </w:r>
      <w:r w:rsidRPr="009222B9">
        <w:t>2245980</w:t>
      </w:r>
    </w:p>
    <w:p w14:paraId="18BBD8DA" w14:textId="77777777" w:rsidR="00422825" w:rsidRDefault="00422825" w:rsidP="00422825"/>
    <w:p w14:paraId="7BC35109" w14:textId="4C761BEF" w:rsidR="00422825" w:rsidRPr="009222B9" w:rsidRDefault="009222B9" w:rsidP="00422825">
      <w:pPr>
        <w:rPr>
          <w:b/>
          <w:bCs/>
        </w:rPr>
      </w:pPr>
      <w:r w:rsidRPr="009222B9">
        <w:rPr>
          <w:b/>
          <w:bCs/>
        </w:rPr>
        <w:t>Essay one:</w:t>
      </w:r>
    </w:p>
    <w:p w14:paraId="48BFC1D4" w14:textId="77777777" w:rsidR="009222B9" w:rsidRPr="009222B9" w:rsidRDefault="009222B9" w:rsidP="00422825">
      <w:pPr>
        <w:rPr>
          <w:b/>
          <w:bCs/>
        </w:rPr>
      </w:pPr>
      <w:r w:rsidRPr="009222B9">
        <w:rPr>
          <w:b/>
          <w:bCs/>
        </w:rPr>
        <w:t xml:space="preserve">How effectively has the police service adapted to accommodate diversity within the UK? Consider the police force itself and/or the way police engage with diverse communities. </w:t>
      </w:r>
    </w:p>
    <w:p w14:paraId="15277B85" w14:textId="78F421C0" w:rsidR="009222B9" w:rsidRPr="009222B9" w:rsidRDefault="009222B9" w:rsidP="00422825">
      <w:pPr>
        <w:rPr>
          <w:b/>
          <w:bCs/>
        </w:rPr>
      </w:pPr>
      <w:r w:rsidRPr="009222B9">
        <w:rPr>
          <w:b/>
          <w:bCs/>
        </w:rPr>
        <w:t>(1000 words)</w:t>
      </w:r>
    </w:p>
    <w:p w14:paraId="03FF4846" w14:textId="6895F154" w:rsidR="0038425F" w:rsidRDefault="000649FD" w:rsidP="00C41FFE">
      <w:pPr>
        <w:spacing w:line="360" w:lineRule="auto"/>
        <w:jc w:val="both"/>
      </w:pPr>
      <w:r>
        <w:t>Sir Rober</w:t>
      </w:r>
      <w:r w:rsidR="005123C0">
        <w:t>t</w:t>
      </w:r>
      <w:r>
        <w:t xml:space="preserve"> Peel</w:t>
      </w:r>
      <w:r w:rsidR="00050D4D">
        <w:t xml:space="preserve"> the founder of the police service</w:t>
      </w:r>
      <w:r w:rsidR="00B6498D">
        <w:t>,</w:t>
      </w:r>
      <w:r>
        <w:t xml:space="preserve"> stated </w:t>
      </w:r>
      <w:r w:rsidR="00C20114">
        <w:t xml:space="preserve">in his definition of </w:t>
      </w:r>
      <w:r w:rsidR="00F625E9">
        <w:t xml:space="preserve">policing by </w:t>
      </w:r>
      <w:r w:rsidR="00C20114">
        <w:t>consent “the police are the public and the public are the police”</w:t>
      </w:r>
      <w:sdt>
        <w:sdtPr>
          <w:id w:val="-1202327546"/>
          <w:citation/>
        </w:sdtPr>
        <w:sdtEndPr/>
        <w:sdtContent>
          <w:r w:rsidR="00BF0CAD">
            <w:fldChar w:fldCharType="begin"/>
          </w:r>
          <w:r w:rsidR="00BF0CAD">
            <w:instrText xml:space="preserve">CITATION HomeOffice \l 2057 </w:instrText>
          </w:r>
          <w:r w:rsidR="00BF0CAD">
            <w:fldChar w:fldCharType="separate"/>
          </w:r>
          <w:r w:rsidR="00A337F5">
            <w:rPr>
              <w:noProof/>
            </w:rPr>
            <w:t xml:space="preserve"> </w:t>
          </w:r>
          <w:r w:rsidR="00A337F5" w:rsidRPr="00A337F5">
            <w:rPr>
              <w:noProof/>
            </w:rPr>
            <w:t>( Home Office, 2012)</w:t>
          </w:r>
          <w:r w:rsidR="00BF0CAD">
            <w:fldChar w:fldCharType="end"/>
          </w:r>
        </w:sdtContent>
      </w:sdt>
      <w:r w:rsidR="00BF0CAD">
        <w:t>.</w:t>
      </w:r>
      <w:r w:rsidR="001B52AA">
        <w:t xml:space="preserve"> </w:t>
      </w:r>
      <w:r w:rsidR="008F06A5">
        <w:t xml:space="preserve">Peel expressed that </w:t>
      </w:r>
      <w:r w:rsidR="00A337F5">
        <w:t xml:space="preserve">to effectively reflect the </w:t>
      </w:r>
      <w:r w:rsidR="008F06A5">
        <w:t xml:space="preserve">public with the police service, </w:t>
      </w:r>
      <w:r w:rsidR="00A337F5">
        <w:t xml:space="preserve">it </w:t>
      </w:r>
      <w:r w:rsidR="008F06A5">
        <w:t xml:space="preserve">is vital to maintain a rapport within the wider community. </w:t>
      </w:r>
      <w:r w:rsidR="008F06A5" w:rsidRPr="008F06A5">
        <w:t>The persistent challenges that police forces in England and Wales have encountered when interacting with minority communities have resulted in a decline in public confidence and trust in the police</w:t>
      </w:r>
      <w:r w:rsidR="008F06A5">
        <w:t xml:space="preserve"> </w:t>
      </w:r>
      <w:sdt>
        <w:sdtPr>
          <w:id w:val="1259712998"/>
          <w:citation/>
        </w:sdtPr>
        <w:sdtEndPr/>
        <w:sdtContent>
          <w:r w:rsidR="008F06A5">
            <w:fldChar w:fldCharType="begin"/>
          </w:r>
          <w:r w:rsidR="008F06A5">
            <w:instrText xml:space="preserve">CITATION GOL22 \l 2057 </w:instrText>
          </w:r>
          <w:r w:rsidR="008F06A5">
            <w:fldChar w:fldCharType="separate"/>
          </w:r>
          <w:r w:rsidR="00A337F5" w:rsidRPr="00A337F5">
            <w:rPr>
              <w:noProof/>
            </w:rPr>
            <w:t>(Gold, 2022)</w:t>
          </w:r>
          <w:r w:rsidR="008F06A5">
            <w:fldChar w:fldCharType="end"/>
          </w:r>
        </w:sdtContent>
      </w:sdt>
      <w:r w:rsidR="008F06A5" w:rsidRPr="008F06A5">
        <w:t>.</w:t>
      </w:r>
      <w:r w:rsidR="008F06A5">
        <w:t xml:space="preserve"> </w:t>
      </w:r>
    </w:p>
    <w:p w14:paraId="35D27647" w14:textId="77777777" w:rsidR="0038425F" w:rsidRDefault="0038425F" w:rsidP="00C41FFE">
      <w:pPr>
        <w:spacing w:line="360" w:lineRule="auto"/>
        <w:jc w:val="both"/>
      </w:pPr>
    </w:p>
    <w:p w14:paraId="47FAA060" w14:textId="2B94A05B" w:rsidR="00B7114F" w:rsidRPr="00B7114F" w:rsidRDefault="005068D1" w:rsidP="00B7114F">
      <w:pPr>
        <w:spacing w:line="360" w:lineRule="auto"/>
        <w:jc w:val="both"/>
        <w:rPr>
          <w:noProof/>
        </w:rPr>
      </w:pPr>
      <w:r>
        <w:t xml:space="preserve">In 2017 </w:t>
      </w:r>
      <w:r w:rsidR="000062E7">
        <w:t xml:space="preserve">David Lammy conducted </w:t>
      </w:r>
      <w:r>
        <w:t>a</w:t>
      </w:r>
      <w:r w:rsidR="00C41FFE" w:rsidRPr="00C41FFE">
        <w:t xml:space="preserve">n independent review of the outcomes and treatment provided to Black, Asian, and Minority Ethnic (BAME) individuals within the criminal justice system. Recommendations </w:t>
      </w:r>
      <w:r w:rsidR="00D2128F">
        <w:t xml:space="preserve">that </w:t>
      </w:r>
      <w:r>
        <w:t xml:space="preserve">were </w:t>
      </w:r>
      <w:r w:rsidR="00C41FFE" w:rsidRPr="00C41FFE">
        <w:t>proposed by</w:t>
      </w:r>
      <w:r w:rsidR="00543C0B">
        <w:t xml:space="preserve"> Lammy within</w:t>
      </w:r>
      <w:r w:rsidR="00C41FFE" w:rsidRPr="00C41FFE">
        <w:t xml:space="preserve"> this review </w:t>
      </w:r>
      <w:r w:rsidR="00D2128F">
        <w:t xml:space="preserve">looked at how </w:t>
      </w:r>
      <w:r w:rsidR="00C41FFE" w:rsidRPr="00C41FFE">
        <w:t xml:space="preserve">to </w:t>
      </w:r>
      <w:r w:rsidR="00C41FFE">
        <w:t>reduce</w:t>
      </w:r>
      <w:r w:rsidR="00C41FFE" w:rsidRPr="00C41FFE">
        <w:t xml:space="preserve"> the </w:t>
      </w:r>
      <w:r w:rsidR="00C41FFE">
        <w:t>amount</w:t>
      </w:r>
      <w:r w:rsidR="00C41FFE" w:rsidRPr="00C41FFE">
        <w:t xml:space="preserve"> of BAME offenders in the criminal justice system</w:t>
      </w:r>
      <w:r w:rsidR="0051573D">
        <w:t xml:space="preserve"> </w:t>
      </w:r>
      <w:sdt>
        <w:sdtPr>
          <w:id w:val="-698318740"/>
          <w:citation/>
        </w:sdtPr>
        <w:sdtEndPr/>
        <w:sdtContent>
          <w:r w:rsidR="0051573D">
            <w:fldChar w:fldCharType="begin"/>
          </w:r>
          <w:r w:rsidR="0051573D">
            <w:instrText xml:space="preserve"> CITATION Hom17 \l 2057 </w:instrText>
          </w:r>
          <w:r w:rsidR="0051573D">
            <w:fldChar w:fldCharType="separate"/>
          </w:r>
          <w:r w:rsidR="00A337F5" w:rsidRPr="00A337F5">
            <w:rPr>
              <w:noProof/>
            </w:rPr>
            <w:t>(Home Office, 2017)</w:t>
          </w:r>
          <w:r w:rsidR="0051573D">
            <w:fldChar w:fldCharType="end"/>
          </w:r>
        </w:sdtContent>
      </w:sdt>
      <w:r w:rsidR="007070E3">
        <w:t xml:space="preserve">. </w:t>
      </w:r>
      <w:r w:rsidR="00196CBD" w:rsidRPr="00196CBD">
        <w:rPr>
          <w:noProof/>
        </w:rPr>
        <w:t xml:space="preserve">Kypriandies , et al </w:t>
      </w:r>
      <w:r w:rsidR="00196CBD">
        <w:rPr>
          <w:noProof/>
        </w:rPr>
        <w:t>(</w:t>
      </w:r>
      <w:r w:rsidR="00196CBD" w:rsidRPr="00196CBD">
        <w:rPr>
          <w:noProof/>
        </w:rPr>
        <w:t>2021)</w:t>
      </w:r>
      <w:r w:rsidR="00196CBD">
        <w:rPr>
          <w:noProof/>
        </w:rPr>
        <w:t xml:space="preserve"> </w:t>
      </w:r>
      <w:r w:rsidR="007B54A0">
        <w:rPr>
          <w:noProof/>
        </w:rPr>
        <w:t xml:space="preserve">highlighted the simularites that individuals </w:t>
      </w:r>
      <w:r w:rsidR="00221539">
        <w:rPr>
          <w:noProof/>
        </w:rPr>
        <w:t>which</w:t>
      </w:r>
      <w:r w:rsidR="007B54A0">
        <w:rPr>
          <w:noProof/>
        </w:rPr>
        <w:t xml:space="preserve"> have come from </w:t>
      </w:r>
      <w:r w:rsidR="00221539">
        <w:rPr>
          <w:noProof/>
        </w:rPr>
        <w:t xml:space="preserve">diverse </w:t>
      </w:r>
      <w:r w:rsidR="007B54A0">
        <w:rPr>
          <w:noProof/>
        </w:rPr>
        <w:t xml:space="preserve">BAME </w:t>
      </w:r>
      <w:r w:rsidR="00221539">
        <w:rPr>
          <w:noProof/>
        </w:rPr>
        <w:t>communities</w:t>
      </w:r>
      <w:r w:rsidR="00A25948">
        <w:rPr>
          <w:noProof/>
        </w:rPr>
        <w:t xml:space="preserve"> that have had previous </w:t>
      </w:r>
      <w:r w:rsidR="005D04E8">
        <w:rPr>
          <w:noProof/>
        </w:rPr>
        <w:t xml:space="preserve">negative </w:t>
      </w:r>
      <w:r w:rsidR="00A25948">
        <w:rPr>
          <w:noProof/>
        </w:rPr>
        <w:t>experiences with the police force</w:t>
      </w:r>
      <w:r w:rsidR="004D2A58">
        <w:rPr>
          <w:noProof/>
        </w:rPr>
        <w:t xml:space="preserve">, and have then go on to be involved with </w:t>
      </w:r>
      <w:r w:rsidR="008C1916">
        <w:rPr>
          <w:noProof/>
        </w:rPr>
        <w:t>pattered crime such as county lines, burglary, robbery and anti-social behaviour.</w:t>
      </w:r>
      <w:r w:rsidR="008E000A">
        <w:rPr>
          <w:noProof/>
        </w:rPr>
        <w:t xml:space="preserve"> </w:t>
      </w:r>
      <w:r w:rsidR="00DA6D05">
        <w:rPr>
          <w:noProof/>
        </w:rPr>
        <w:t>The term “institutionally racist” was applied to the Metropolitan police force during the Stephen Lawerance inquiry in 1999, the police service itself have struggled with community confidence since th</w:t>
      </w:r>
      <w:r w:rsidR="00562523">
        <w:rPr>
          <w:noProof/>
        </w:rPr>
        <w:t xml:space="preserve">at </w:t>
      </w:r>
      <w:r w:rsidR="000C2618">
        <w:rPr>
          <w:noProof/>
        </w:rPr>
        <w:t>i</w:t>
      </w:r>
      <w:r w:rsidR="00562523">
        <w:rPr>
          <w:noProof/>
        </w:rPr>
        <w:t>nquiry</w:t>
      </w:r>
      <w:r w:rsidR="00DA6D05">
        <w:rPr>
          <w:noProof/>
        </w:rPr>
        <w:t xml:space="preserve"> </w:t>
      </w:r>
      <w:sdt>
        <w:sdtPr>
          <w:rPr>
            <w:noProof/>
          </w:rPr>
          <w:id w:val="-841775480"/>
          <w:citation/>
        </w:sdtPr>
        <w:sdtEndPr/>
        <w:sdtContent>
          <w:r w:rsidR="00DA6D05">
            <w:rPr>
              <w:noProof/>
            </w:rPr>
            <w:fldChar w:fldCharType="begin"/>
          </w:r>
          <w:r w:rsidR="00DA6D05">
            <w:rPr>
              <w:noProof/>
            </w:rPr>
            <w:instrText xml:space="preserve"> CITATION Hom99 \l 2057 </w:instrText>
          </w:r>
          <w:r w:rsidR="00DA6D05">
            <w:rPr>
              <w:noProof/>
            </w:rPr>
            <w:fldChar w:fldCharType="separate"/>
          </w:r>
          <w:r w:rsidR="00A337F5" w:rsidRPr="00A337F5">
            <w:rPr>
              <w:noProof/>
            </w:rPr>
            <w:t>(Home Office, 1999)</w:t>
          </w:r>
          <w:r w:rsidR="00DA6D05">
            <w:rPr>
              <w:noProof/>
            </w:rPr>
            <w:fldChar w:fldCharType="end"/>
          </w:r>
        </w:sdtContent>
      </w:sdt>
      <w:r w:rsidR="00DA6D05">
        <w:rPr>
          <w:noProof/>
        </w:rPr>
        <w:t>.</w:t>
      </w:r>
      <w:r w:rsidR="008E000A">
        <w:rPr>
          <w:noProof/>
        </w:rPr>
        <w:t xml:space="preserve"> </w:t>
      </w:r>
      <w:r w:rsidR="00A373BC">
        <w:rPr>
          <w:noProof/>
        </w:rPr>
        <w:t xml:space="preserve">In the </w:t>
      </w:r>
      <w:r w:rsidR="000C2618">
        <w:rPr>
          <w:noProof/>
        </w:rPr>
        <w:t>i</w:t>
      </w:r>
      <w:r w:rsidR="00A373BC">
        <w:rPr>
          <w:noProof/>
        </w:rPr>
        <w:t xml:space="preserve">nquiry </w:t>
      </w:r>
      <w:r w:rsidR="005B25F7">
        <w:rPr>
          <w:noProof/>
        </w:rPr>
        <w:t xml:space="preserve">Sir William Macpherson stated </w:t>
      </w:r>
      <w:r w:rsidR="005B25F7" w:rsidRPr="005B25F7">
        <w:rPr>
          <w:noProof/>
        </w:rPr>
        <w:t> "elimination of racist prejudice and disadvantage and the demonstration of fairness in all aspects of policing"</w:t>
      </w:r>
      <w:r w:rsidR="005B25F7">
        <w:rPr>
          <w:noProof/>
        </w:rPr>
        <w:t xml:space="preserve"> </w:t>
      </w:r>
      <w:sdt>
        <w:sdtPr>
          <w:rPr>
            <w:noProof/>
          </w:rPr>
          <w:id w:val="-675648269"/>
          <w:citation/>
        </w:sdtPr>
        <w:sdtEndPr/>
        <w:sdtContent>
          <w:r w:rsidR="005B25F7">
            <w:rPr>
              <w:noProof/>
            </w:rPr>
            <w:fldChar w:fldCharType="begin"/>
          </w:r>
          <w:r w:rsidR="005B25F7">
            <w:rPr>
              <w:noProof/>
            </w:rPr>
            <w:instrText xml:space="preserve"> CITATION Hom99 \l 2057 </w:instrText>
          </w:r>
          <w:r w:rsidR="005B25F7">
            <w:rPr>
              <w:noProof/>
            </w:rPr>
            <w:fldChar w:fldCharType="separate"/>
          </w:r>
          <w:r w:rsidR="00A337F5" w:rsidRPr="00A337F5">
            <w:rPr>
              <w:noProof/>
            </w:rPr>
            <w:t>(Home Office, 1999)</w:t>
          </w:r>
          <w:r w:rsidR="005B25F7">
            <w:rPr>
              <w:noProof/>
            </w:rPr>
            <w:fldChar w:fldCharType="end"/>
          </w:r>
        </w:sdtContent>
      </w:sdt>
      <w:r w:rsidR="005B25F7">
        <w:rPr>
          <w:noProof/>
        </w:rPr>
        <w:t xml:space="preserve">. </w:t>
      </w:r>
      <w:r w:rsidR="00B7114F" w:rsidRPr="00B7114F">
        <w:rPr>
          <w:noProof/>
        </w:rPr>
        <w:t>England and Wales had 59.6 million people living there as of the 2021 Census, with 81.7% of the population being white</w:t>
      </w:r>
      <w:r w:rsidR="00B7114F">
        <w:rPr>
          <w:noProof/>
        </w:rPr>
        <w:t xml:space="preserve"> </w:t>
      </w:r>
      <w:sdt>
        <w:sdtPr>
          <w:rPr>
            <w:noProof/>
          </w:rPr>
          <w:id w:val="1254933558"/>
          <w:citation/>
        </w:sdtPr>
        <w:sdtEndPr/>
        <w:sdtContent>
          <w:r w:rsidR="00D55CC6">
            <w:rPr>
              <w:noProof/>
            </w:rPr>
            <w:fldChar w:fldCharType="begin"/>
          </w:r>
          <w:r w:rsidR="00D55CC6">
            <w:rPr>
              <w:noProof/>
            </w:rPr>
            <w:instrText xml:space="preserve"> CITATION Off22 \l 2057 </w:instrText>
          </w:r>
          <w:r w:rsidR="00D55CC6">
            <w:rPr>
              <w:noProof/>
            </w:rPr>
            <w:fldChar w:fldCharType="separate"/>
          </w:r>
          <w:r w:rsidR="00A337F5" w:rsidRPr="00A337F5">
            <w:rPr>
              <w:noProof/>
            </w:rPr>
            <w:t>(Office for National Statistics , 2022)</w:t>
          </w:r>
          <w:r w:rsidR="00D55CC6">
            <w:rPr>
              <w:noProof/>
            </w:rPr>
            <w:fldChar w:fldCharType="end"/>
          </w:r>
        </w:sdtContent>
      </w:sdt>
      <w:r w:rsidR="0034682E">
        <w:rPr>
          <w:noProof/>
        </w:rPr>
        <w:t xml:space="preserve">. </w:t>
      </w:r>
    </w:p>
    <w:p w14:paraId="6EEBFA85" w14:textId="74E75FB5" w:rsidR="00DA6D05" w:rsidRDefault="00DA6D05" w:rsidP="00C41FFE">
      <w:pPr>
        <w:spacing w:line="360" w:lineRule="auto"/>
        <w:jc w:val="both"/>
      </w:pPr>
    </w:p>
    <w:p w14:paraId="03B74E0C" w14:textId="2CDC94EF" w:rsidR="00BF0CAD" w:rsidRDefault="00F625E9">
      <w:r>
        <w:t xml:space="preserve"> </w:t>
      </w:r>
    </w:p>
    <w:p w14:paraId="05FE793D" w14:textId="77777777" w:rsidR="00BF0CAD" w:rsidRDefault="00BF0CAD"/>
    <w:p w14:paraId="4CC94121" w14:textId="77777777" w:rsidR="00BF0CAD" w:rsidRDefault="00BF0CAD"/>
    <w:p w14:paraId="7205C759" w14:textId="77777777" w:rsidR="00BF0CAD" w:rsidRDefault="00BF0CAD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66929721"/>
        <w:docPartObj>
          <w:docPartGallery w:val="Bibliographies"/>
          <w:docPartUnique/>
        </w:docPartObj>
      </w:sdtPr>
      <w:sdtEndPr/>
      <w:sdtContent>
        <w:p w14:paraId="7D8FE2DB" w14:textId="5D77D302" w:rsidR="00BF0CAD" w:rsidRPr="00BF0CAD" w:rsidRDefault="00BF0CAD">
          <w:pPr>
            <w:pStyle w:val="Heading1"/>
            <w:rPr>
              <w:color w:val="auto"/>
            </w:rPr>
          </w:pPr>
          <w:r w:rsidRPr="00BF0CAD">
            <w:rPr>
              <w:color w:val="auto"/>
            </w:rPr>
            <w:t xml:space="preserve">References </w:t>
          </w:r>
        </w:p>
        <w:sdt>
          <w:sdtPr>
            <w:id w:val="111145805"/>
            <w:bibliography/>
          </w:sdtPr>
          <w:sdtEndPr/>
          <w:sdtContent>
            <w:p w14:paraId="4A747A31" w14:textId="77777777" w:rsidR="00A337F5" w:rsidRDefault="00BF0CAD" w:rsidP="00A337F5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337F5">
                <w:rPr>
                  <w:noProof/>
                </w:rPr>
                <w:t xml:space="preserve">Home Office, 2012. </w:t>
              </w:r>
              <w:r w:rsidR="00A337F5">
                <w:rPr>
                  <w:i/>
                  <w:iCs/>
                  <w:noProof/>
                </w:rPr>
                <w:t xml:space="preserve">Definition of Policing by Consent. </w:t>
              </w:r>
              <w:r w:rsidR="00A337F5">
                <w:rPr>
                  <w:noProof/>
                </w:rPr>
                <w:t xml:space="preserve">[Online] </w:t>
              </w:r>
              <w:r w:rsidR="00A337F5">
                <w:rPr>
                  <w:noProof/>
                </w:rPr>
                <w:br/>
                <w:t xml:space="preserve">Available at: </w:t>
              </w:r>
              <w:r w:rsidR="00A337F5">
                <w:rPr>
                  <w:noProof/>
                  <w:u w:val="single"/>
                </w:rPr>
                <w:t>https://www.gov.uk/government/publications/policing-by-consent/definition-of-policing-by-consent</w:t>
              </w:r>
              <w:r w:rsidR="00A337F5">
                <w:rPr>
                  <w:noProof/>
                </w:rPr>
                <w:br/>
                <w:t>[Accessed 30th July 2024].</w:t>
              </w:r>
            </w:p>
            <w:p w14:paraId="71809625" w14:textId="77777777" w:rsidR="00A337F5" w:rsidRDefault="00A337F5" w:rsidP="00A337F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Carr, N., 2017. The Lammy Review and race and bias in the criminal justice system. </w:t>
              </w:r>
              <w:r>
                <w:rPr>
                  <w:i/>
                  <w:iCs/>
                  <w:noProof/>
                </w:rPr>
                <w:t xml:space="preserve">Sage Journals, </w:t>
              </w:r>
              <w:r>
                <w:rPr>
                  <w:noProof/>
                </w:rPr>
                <w:t>64(4), pp. 333-336.</w:t>
              </w:r>
            </w:p>
            <w:p w14:paraId="6D0CFC4E" w14:textId="77777777" w:rsidR="00A337F5" w:rsidRDefault="00A337F5" w:rsidP="00A337F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Gold, J., 2022. Improving community relations in the police through procedural justice – an action learning initiative. </w:t>
              </w:r>
              <w:r>
                <w:rPr>
                  <w:i/>
                  <w:iCs/>
                  <w:noProof/>
                </w:rPr>
                <w:t xml:space="preserve">Routledge: Taylor and Francis Group, </w:t>
              </w:r>
              <w:r>
                <w:rPr>
                  <w:noProof/>
                </w:rPr>
                <w:t>19(3), pp. 230 - 247.</w:t>
              </w:r>
            </w:p>
            <w:p w14:paraId="263827B6" w14:textId="77777777" w:rsidR="00A337F5" w:rsidRDefault="00A337F5" w:rsidP="00A337F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Home Office, 1999. </w:t>
              </w:r>
              <w:r>
                <w:rPr>
                  <w:i/>
                  <w:iCs/>
                  <w:noProof/>
                </w:rPr>
                <w:t xml:space="preserve">The Stephen Lawerence Inquiry.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https://www.gov.uk/government/publications/the-stephen-lawrence-inquiry</w:t>
              </w:r>
              <w:r>
                <w:rPr>
                  <w:noProof/>
                </w:rPr>
                <w:br/>
                <w:t>[Accessed 4 August 2024].</w:t>
              </w:r>
            </w:p>
            <w:p w14:paraId="53582FD5" w14:textId="77777777" w:rsidR="00A337F5" w:rsidRDefault="00A337F5" w:rsidP="00A337F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Home Office, 2017. </w:t>
              </w:r>
              <w:r>
                <w:rPr>
                  <w:i/>
                  <w:iCs/>
                  <w:noProof/>
                </w:rPr>
                <w:t xml:space="preserve">Lammy Review: final report.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https://assets.publishing.service.gov.uk/media/5a82009040f0b62305b91f49/lammy-review-final-report.pdf</w:t>
              </w:r>
              <w:r>
                <w:rPr>
                  <w:noProof/>
                </w:rPr>
                <w:br/>
                <w:t>[Accessed 30th July 2024].</w:t>
              </w:r>
            </w:p>
            <w:p w14:paraId="792FD97D" w14:textId="77777777" w:rsidR="00A337F5" w:rsidRDefault="00A337F5" w:rsidP="00A337F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Kypriandies , A., Muscat, M., Radburn, M. &amp; Stott , C., 2021. </w:t>
              </w:r>
              <w:r>
                <w:rPr>
                  <w:i/>
                  <w:iCs/>
                  <w:noProof/>
                </w:rPr>
                <w:t xml:space="preserve">Understanding ethnic disparities in involvement in crime – a limited scope rapid evidence review, by Professor Clifford Stott et 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https://www.gov.uk/government/publications/the-report-of-the-commission-on-race-and-ethnic-disparities-supporting-research/understanding-ethnic-disparities-in-involvement-in-crime-a-limited-scope-rapid-evidence-review-by-professor-clifford-stott-et-al</w:t>
              </w:r>
              <w:r>
                <w:rPr>
                  <w:noProof/>
                </w:rPr>
                <w:br/>
                <w:t>[Accessed 3rd August 2024].</w:t>
              </w:r>
            </w:p>
            <w:p w14:paraId="3BB78BD1" w14:textId="77777777" w:rsidR="00A337F5" w:rsidRDefault="00A337F5" w:rsidP="00A337F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Office for National Statistics , 2022. </w:t>
              </w:r>
              <w:r>
                <w:rPr>
                  <w:i/>
                  <w:iCs/>
                  <w:noProof/>
                </w:rPr>
                <w:t xml:space="preserve">Population of England and Wales.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https://www.ethnicity-facts-figures.service.gov.uk/uk-population-by-ethnicity/national-and-regional-populations/population-of-england-and-wales/latest/#full-page-history</w:t>
              </w:r>
              <w:r>
                <w:rPr>
                  <w:noProof/>
                </w:rPr>
                <w:br/>
                <w:t>[Accessed 4 August 2024].</w:t>
              </w:r>
            </w:p>
            <w:p w14:paraId="7F822F52" w14:textId="405E5ABE" w:rsidR="00BF0CAD" w:rsidRDefault="00BF0CAD" w:rsidP="00A337F5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2CD2DE09" w14:textId="77777777" w:rsidR="00BF0CAD" w:rsidRDefault="00BF0CAD" w:rsidP="00BF0CAD">
              <w:pPr>
                <w:rPr>
                  <w:b/>
                  <w:bCs/>
                  <w:noProof/>
                </w:rPr>
              </w:pPr>
            </w:p>
            <w:p w14:paraId="13FEF14F" w14:textId="51C0E783" w:rsidR="00BF0CAD" w:rsidRDefault="00C647E7" w:rsidP="00BF0CAD"/>
          </w:sdtContent>
        </w:sdt>
      </w:sdtContent>
    </w:sdt>
    <w:p w14:paraId="4143331E" w14:textId="72673CAE" w:rsidR="00B6498D" w:rsidRDefault="00B6498D"/>
    <w:p w14:paraId="1E1E6FE8" w14:textId="77777777" w:rsidR="009222B9" w:rsidRDefault="009222B9" w:rsidP="00B6498D">
      <w:pPr>
        <w:jc w:val="both"/>
      </w:pPr>
    </w:p>
    <w:p w14:paraId="016BC51D" w14:textId="36354465" w:rsidR="009222B9" w:rsidRDefault="009222B9" w:rsidP="00422825"/>
    <w:sectPr w:rsidR="009222B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D1406" w14:textId="77777777" w:rsidR="0023767D" w:rsidRDefault="0023767D" w:rsidP="00422825">
      <w:pPr>
        <w:spacing w:after="0" w:line="240" w:lineRule="auto"/>
      </w:pPr>
      <w:r>
        <w:separator/>
      </w:r>
    </w:p>
  </w:endnote>
  <w:endnote w:type="continuationSeparator" w:id="0">
    <w:p w14:paraId="13657164" w14:textId="77777777" w:rsidR="0023767D" w:rsidRDefault="0023767D" w:rsidP="00422825">
      <w:pPr>
        <w:spacing w:after="0" w:line="240" w:lineRule="auto"/>
      </w:pPr>
      <w:r>
        <w:continuationSeparator/>
      </w:r>
    </w:p>
  </w:endnote>
  <w:endnote w:type="continuationNotice" w:id="1">
    <w:p w14:paraId="00A58139" w14:textId="77777777" w:rsidR="0023767D" w:rsidRDefault="002376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9586B" w14:textId="77777777" w:rsidR="0023767D" w:rsidRDefault="0023767D" w:rsidP="00422825">
      <w:pPr>
        <w:spacing w:after="0" w:line="240" w:lineRule="auto"/>
      </w:pPr>
      <w:r>
        <w:separator/>
      </w:r>
    </w:p>
  </w:footnote>
  <w:footnote w:type="continuationSeparator" w:id="0">
    <w:p w14:paraId="271F3000" w14:textId="77777777" w:rsidR="0023767D" w:rsidRDefault="0023767D" w:rsidP="00422825">
      <w:pPr>
        <w:spacing w:after="0" w:line="240" w:lineRule="auto"/>
      </w:pPr>
      <w:r>
        <w:continuationSeparator/>
      </w:r>
    </w:p>
  </w:footnote>
  <w:footnote w:type="continuationNotice" w:id="1">
    <w:p w14:paraId="632BC399" w14:textId="77777777" w:rsidR="0023767D" w:rsidRDefault="002376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0AF1B" w14:textId="527B5773" w:rsidR="00422825" w:rsidRDefault="00422825">
    <w:pPr>
      <w:pStyle w:val="Header"/>
    </w:pPr>
    <w:r>
      <w:t xml:space="preserve">Chloe Jane Baker </w:t>
    </w:r>
    <w:r>
      <w:ptab w:relativeTo="margin" w:alignment="center" w:leader="none"/>
    </w:r>
    <w:r>
      <w:ptab w:relativeTo="margin" w:alignment="right" w:leader="none"/>
    </w:r>
    <w:r>
      <w:t>2245980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825"/>
    <w:rsid w:val="000062E7"/>
    <w:rsid w:val="00024352"/>
    <w:rsid w:val="00050D4D"/>
    <w:rsid w:val="000649FD"/>
    <w:rsid w:val="000907EF"/>
    <w:rsid w:val="000A7AEC"/>
    <w:rsid w:val="000C2618"/>
    <w:rsid w:val="000D5ABF"/>
    <w:rsid w:val="000F2B97"/>
    <w:rsid w:val="00135D35"/>
    <w:rsid w:val="00186A9A"/>
    <w:rsid w:val="00195DE2"/>
    <w:rsid w:val="0019608A"/>
    <w:rsid w:val="00196CBD"/>
    <w:rsid w:val="001B52AA"/>
    <w:rsid w:val="001F3D38"/>
    <w:rsid w:val="00200E16"/>
    <w:rsid w:val="00221539"/>
    <w:rsid w:val="0023767D"/>
    <w:rsid w:val="00311992"/>
    <w:rsid w:val="00346640"/>
    <w:rsid w:val="0034682E"/>
    <w:rsid w:val="00352064"/>
    <w:rsid w:val="00365609"/>
    <w:rsid w:val="0038425F"/>
    <w:rsid w:val="00395897"/>
    <w:rsid w:val="003A3B16"/>
    <w:rsid w:val="003A7C14"/>
    <w:rsid w:val="003B20E0"/>
    <w:rsid w:val="0041070B"/>
    <w:rsid w:val="00422825"/>
    <w:rsid w:val="0047289E"/>
    <w:rsid w:val="004D2A58"/>
    <w:rsid w:val="005068D1"/>
    <w:rsid w:val="005123C0"/>
    <w:rsid w:val="0051573D"/>
    <w:rsid w:val="0053082E"/>
    <w:rsid w:val="00543C0B"/>
    <w:rsid w:val="0056005C"/>
    <w:rsid w:val="005604FB"/>
    <w:rsid w:val="00562523"/>
    <w:rsid w:val="005B1E2B"/>
    <w:rsid w:val="005B25F7"/>
    <w:rsid w:val="005D04E8"/>
    <w:rsid w:val="005D1FD2"/>
    <w:rsid w:val="005D7BE9"/>
    <w:rsid w:val="006014C2"/>
    <w:rsid w:val="00616439"/>
    <w:rsid w:val="006222E8"/>
    <w:rsid w:val="006364E4"/>
    <w:rsid w:val="00675718"/>
    <w:rsid w:val="006D4F75"/>
    <w:rsid w:val="00702950"/>
    <w:rsid w:val="007070E3"/>
    <w:rsid w:val="007B54A0"/>
    <w:rsid w:val="007D49FC"/>
    <w:rsid w:val="007E7E14"/>
    <w:rsid w:val="00851FC6"/>
    <w:rsid w:val="008B7686"/>
    <w:rsid w:val="008C1916"/>
    <w:rsid w:val="008D6205"/>
    <w:rsid w:val="008D7B48"/>
    <w:rsid w:val="008E000A"/>
    <w:rsid w:val="008F06A5"/>
    <w:rsid w:val="008F1591"/>
    <w:rsid w:val="009222B9"/>
    <w:rsid w:val="009253AD"/>
    <w:rsid w:val="00977BEF"/>
    <w:rsid w:val="009B1BB8"/>
    <w:rsid w:val="009C3468"/>
    <w:rsid w:val="009D4970"/>
    <w:rsid w:val="00A25948"/>
    <w:rsid w:val="00A337F5"/>
    <w:rsid w:val="00A373BC"/>
    <w:rsid w:val="00A410DE"/>
    <w:rsid w:val="00A85A25"/>
    <w:rsid w:val="00AE0601"/>
    <w:rsid w:val="00B40D7D"/>
    <w:rsid w:val="00B43264"/>
    <w:rsid w:val="00B6498D"/>
    <w:rsid w:val="00B7114F"/>
    <w:rsid w:val="00B72676"/>
    <w:rsid w:val="00B75BDB"/>
    <w:rsid w:val="00B75C18"/>
    <w:rsid w:val="00BA64DC"/>
    <w:rsid w:val="00BF0CAD"/>
    <w:rsid w:val="00C20114"/>
    <w:rsid w:val="00C373A3"/>
    <w:rsid w:val="00C41FFE"/>
    <w:rsid w:val="00C647E7"/>
    <w:rsid w:val="00CD01E7"/>
    <w:rsid w:val="00D16205"/>
    <w:rsid w:val="00D2128F"/>
    <w:rsid w:val="00D328D4"/>
    <w:rsid w:val="00D55CC6"/>
    <w:rsid w:val="00DA6D05"/>
    <w:rsid w:val="00DC40F7"/>
    <w:rsid w:val="00DD48E2"/>
    <w:rsid w:val="00DE59CB"/>
    <w:rsid w:val="00DF0A2F"/>
    <w:rsid w:val="00E175D2"/>
    <w:rsid w:val="00E4163E"/>
    <w:rsid w:val="00E528D4"/>
    <w:rsid w:val="00E85E7B"/>
    <w:rsid w:val="00E87686"/>
    <w:rsid w:val="00E9329B"/>
    <w:rsid w:val="00EA2CEC"/>
    <w:rsid w:val="00EB0173"/>
    <w:rsid w:val="00F011D5"/>
    <w:rsid w:val="00F353B7"/>
    <w:rsid w:val="00F625E9"/>
    <w:rsid w:val="00F7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1095EF"/>
  <w15:docId w15:val="{D288EB90-F462-4DF1-B6A0-F8A1BFDE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8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8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8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8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8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8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8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8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8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8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8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8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8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8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8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8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8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8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8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8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8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825"/>
  </w:style>
  <w:style w:type="paragraph" w:styleId="Footer">
    <w:name w:val="footer"/>
    <w:basedOn w:val="Normal"/>
    <w:link w:val="FooterChar"/>
    <w:uiPriority w:val="99"/>
    <w:unhideWhenUsed/>
    <w:rsid w:val="0042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825"/>
  </w:style>
  <w:style w:type="character" w:styleId="Hyperlink">
    <w:name w:val="Hyperlink"/>
    <w:basedOn w:val="DefaultParagraphFont"/>
    <w:uiPriority w:val="99"/>
    <w:semiHidden/>
    <w:unhideWhenUsed/>
    <w:rsid w:val="00BF0CAD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BF0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HomeOffice</b:Tag>
    <b:SourceType>InternetSite</b:SourceType>
    <b:Guid>{CEC8F34C-93A2-468B-AD9A-F8AAA9B9C56E}</b:Guid>
    <b:Title>Definition of Policing by Consent</b:Title>
    <b:Year>2012</b:Year>
    <b:Author>
      <b:Author>
        <b:Corporate> Home Office</b:Corporate>
      </b:Author>
    </b:Author>
    <b:YearAccessed>2024</b:YearAccessed>
    <b:MonthAccessed>July</b:MonthAccessed>
    <b:DayAccessed>30th</b:DayAccessed>
    <b:URL>https://www.gov.uk/government/publications/policing-by-consent/definition-of-policing-by-consent</b:URL>
    <b:RefOrder>1</b:RefOrder>
  </b:Source>
  <b:Source>
    <b:Tag>GOL22</b:Tag>
    <b:SourceType>JournalArticle</b:SourceType>
    <b:Guid>{96587E22-91B6-41F7-B5AD-E872A188797B}</b:Guid>
    <b:Title>Improving community relations in the police through procedural justice – an action learning initiative</b:Title>
    <b:Year>2022</b:Year>
    <b:Author>
      <b:Author>
        <b:NameList>
          <b:Person>
            <b:Last>Gold</b:Last>
            <b:First>Jeff</b:First>
          </b:Person>
        </b:NameList>
      </b:Author>
    </b:Author>
    <b:JournalName>Routledge: Taylor and Francis Group</b:JournalName>
    <b:Pages>230 - 247</b:Pages>
    <b:Volume>19</b:Volume>
    <b:Issue>3</b:Issue>
    <b:RefOrder>2</b:RefOrder>
  </b:Source>
  <b:Source>
    <b:Tag>Car17</b:Tag>
    <b:SourceType>JournalArticle</b:SourceType>
    <b:Guid>{3624FB4B-9376-4ADC-AFBC-026A1FD46F08}</b:Guid>
    <b:Author>
      <b:Author>
        <b:NameList>
          <b:Person>
            <b:Last>Carr</b:Last>
            <b:First>Nicola</b:First>
          </b:Person>
        </b:NameList>
      </b:Author>
    </b:Author>
    <b:Title>The Lammy Review and race and bias in the criminal justice system</b:Title>
    <b:JournalName>Sage Journals</b:JournalName>
    <b:Year>2017</b:Year>
    <b:Pages>333-336</b:Pages>
    <b:Volume>64</b:Volume>
    <b:Issue>4</b:Issue>
    <b:RefOrder>6</b:RefOrder>
  </b:Source>
  <b:Source>
    <b:Tag>Hom17</b:Tag>
    <b:SourceType>DocumentFromInternetSite</b:SourceType>
    <b:Guid>{3118D9F8-5425-4FEC-B6A4-C45D147D0E41}</b:Guid>
    <b:Title>Lammy Review: final report</b:Title>
    <b:Year>2017</b:Year>
    <b:Author>
      <b:Author>
        <b:Corporate>Home Office</b:Corporate>
      </b:Author>
    </b:Author>
    <b:Month>September </b:Month>
    <b:Day>8th</b:Day>
    <b:YearAccessed>2024</b:YearAccessed>
    <b:MonthAccessed>July </b:MonthAccessed>
    <b:DayAccessed>30th</b:DayAccessed>
    <b:URL>https://assets.publishing.service.gov.uk/media/5a82009040f0b62305b91f49/lammy-review-final-report.pdf</b:URL>
    <b:RefOrder>3</b:RefOrder>
  </b:Source>
  <b:Source>
    <b:Tag>Com21</b:Tag>
    <b:SourceType>InternetSite</b:SourceType>
    <b:Guid>{032C6CE5-878D-46D3-B746-CBF7F148DF74}</b:Guid>
    <b:Title>Understanding ethnic disparities in involvement in crime – a limited scope rapid evidence review, by Professor Clifford Stott et al</b:Title>
    <b:Year>2021</b:Year>
    <b:YearAccessed>2024</b:YearAccessed>
    <b:MonthAccessed>August</b:MonthAccessed>
    <b:DayAccessed>3rd</b:DayAccessed>
    <b:URL>https://www.gov.uk/government/publications/the-report-of-the-commission-on-race-and-ethnic-disparities-supporting-research/understanding-ethnic-disparities-in-involvement-in-crime-a-limited-scope-rapid-evidence-review-by-professor-clifford-stott-et-al</b:URL>
    <b:Author>
      <b:Author>
        <b:NameList>
          <b:Person>
            <b:Last>Kypriandies </b:Last>
            <b:First>A</b:First>
          </b:Person>
          <b:Person>
            <b:Last>Muscat</b:Last>
            <b:First>M</b:First>
          </b:Person>
          <b:Person>
            <b:Last>Radburn</b:Last>
            <b:First>M</b:First>
          </b:Person>
          <b:Person>
            <b:Last>Stott </b:Last>
            <b:First>C</b:First>
          </b:Person>
        </b:NameList>
      </b:Author>
    </b:Author>
    <b:RefOrder>7</b:RefOrder>
  </b:Source>
  <b:Source>
    <b:Tag>Hom99</b:Tag>
    <b:SourceType>InternetSite</b:SourceType>
    <b:Guid>{B17CD8F6-2ECA-480D-BF4B-D349D3E8DD90}</b:Guid>
    <b:Author>
      <b:Author>
        <b:Corporate>Home Office</b:Corporate>
      </b:Author>
    </b:Author>
    <b:Title>The Stephen Lawerence Inquiry</b:Title>
    <b:Year>1999</b:Year>
    <b:YearAccessed>2024</b:YearAccessed>
    <b:MonthAccessed>August </b:MonthAccessed>
    <b:DayAccessed>4</b:DayAccessed>
    <b:URL>https://www.gov.uk/government/publications/the-stephen-lawrence-inquiry</b:URL>
    <b:RefOrder>4</b:RefOrder>
  </b:Source>
  <b:Source>
    <b:Tag>Off22</b:Tag>
    <b:SourceType>InternetSite</b:SourceType>
    <b:Guid>{530B05B7-AF4C-4B29-ABCA-D0A1CD605068}</b:Guid>
    <b:Author>
      <b:Author>
        <b:Corporate>Office for National Statistics </b:Corporate>
      </b:Author>
    </b:Author>
    <b:Title>Population of England and Wales</b:Title>
    <b:Year>2022</b:Year>
    <b:YearAccessed>2024</b:YearAccessed>
    <b:MonthAccessed>August </b:MonthAccessed>
    <b:DayAccessed>4</b:DayAccessed>
    <b:URL>https://www.ethnicity-facts-figures.service.gov.uk/uk-population-by-ethnicity/national-and-regional-populations/population-of-england-and-wales/latest/#full-page-history</b:URL>
    <b:RefOrder>5</b:RefOrder>
  </b:Source>
</b:Sources>
</file>

<file path=customXml/itemProps1.xml><?xml version="1.0" encoding="utf-8"?>
<ds:datastoreItem xmlns:ds="http://schemas.openxmlformats.org/officeDocument/2006/customXml" ds:itemID="{4E17D9F8-0328-4E0B-A740-EACBFE5B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Baker,Chloe swp8710</dc:creator>
  <cp:keywords/>
  <dc:description/>
  <cp:lastModifiedBy>Baker,Chloe swp8710</cp:lastModifiedBy>
  <cp:revision>11</cp:revision>
  <dcterms:created xsi:type="dcterms:W3CDTF">2024-09-15T14:59:00Z</dcterms:created>
  <dcterms:modified xsi:type="dcterms:W3CDTF">2024-11-10T21:08:00Z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2024-07-30T11:03:30Z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fd199a8a-8da8-4b86-b904-7f0d344decb6</vt:lpwstr>
  </property>
  <property fmtid="{D5CDD505-2E9C-101B-9397-08002B2CF9AE}" pid="8" name="MSIP_Label_66cf8fe5-b7b7-4df7-b38d-1c61ac2f6639_ContentBits">
    <vt:lpwstr>0</vt:lpwstr>
  </property>
</Properties>
</file>