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D6715" w14:textId="77777777" w:rsidR="00087DBF" w:rsidRDefault="00087DBF" w:rsidP="00BF7630">
      <w:pPr>
        <w:jc w:val="center"/>
        <w:rPr>
          <w:rFonts w:ascii="Times New Roman" w:hAnsi="Times New Roman" w:cs="Times New Roman"/>
          <w:b/>
          <w:bCs/>
          <w:sz w:val="36"/>
          <w:szCs w:val="36"/>
        </w:rPr>
      </w:pPr>
    </w:p>
    <w:p w14:paraId="2B1C354A" w14:textId="77777777" w:rsidR="00087DBF" w:rsidRDefault="00087DBF" w:rsidP="00BF7630">
      <w:pPr>
        <w:jc w:val="center"/>
        <w:rPr>
          <w:rFonts w:ascii="Times New Roman" w:hAnsi="Times New Roman" w:cs="Times New Roman"/>
          <w:b/>
          <w:bCs/>
          <w:sz w:val="36"/>
          <w:szCs w:val="36"/>
        </w:rPr>
      </w:pPr>
    </w:p>
    <w:p w14:paraId="3548F455" w14:textId="77777777" w:rsidR="00087DBF" w:rsidRDefault="00087DBF" w:rsidP="00BF7630">
      <w:pPr>
        <w:jc w:val="center"/>
        <w:rPr>
          <w:rFonts w:ascii="Times New Roman" w:hAnsi="Times New Roman" w:cs="Times New Roman"/>
          <w:b/>
          <w:bCs/>
          <w:sz w:val="36"/>
          <w:szCs w:val="36"/>
        </w:rPr>
      </w:pPr>
    </w:p>
    <w:p w14:paraId="7BFB8F58" w14:textId="77777777" w:rsidR="00087DBF" w:rsidRDefault="00087DBF" w:rsidP="00BF7630">
      <w:pPr>
        <w:jc w:val="center"/>
        <w:rPr>
          <w:rFonts w:ascii="Times New Roman" w:hAnsi="Times New Roman" w:cs="Times New Roman"/>
          <w:b/>
          <w:bCs/>
          <w:sz w:val="36"/>
          <w:szCs w:val="36"/>
        </w:rPr>
      </w:pPr>
    </w:p>
    <w:p w14:paraId="1693FA57" w14:textId="77777777" w:rsidR="00087DBF" w:rsidRDefault="00087DBF" w:rsidP="00BF7630">
      <w:pPr>
        <w:jc w:val="center"/>
        <w:rPr>
          <w:rFonts w:ascii="Times New Roman" w:hAnsi="Times New Roman" w:cs="Times New Roman"/>
          <w:b/>
          <w:bCs/>
          <w:sz w:val="36"/>
          <w:szCs w:val="36"/>
        </w:rPr>
      </w:pPr>
    </w:p>
    <w:p w14:paraId="4F9B4F7F" w14:textId="32728498" w:rsidR="00BF7630" w:rsidRDefault="009312A8" w:rsidP="00BF7630">
      <w:pPr>
        <w:jc w:val="center"/>
        <w:rPr>
          <w:rFonts w:ascii="Times New Roman" w:hAnsi="Times New Roman" w:cs="Times New Roman"/>
          <w:b/>
          <w:bCs/>
          <w:sz w:val="36"/>
          <w:szCs w:val="36"/>
        </w:rPr>
      </w:pPr>
      <w:r>
        <w:rPr>
          <w:rFonts w:ascii="Times New Roman" w:hAnsi="Times New Roman" w:cs="Times New Roman"/>
          <w:b/>
          <w:bCs/>
          <w:sz w:val="36"/>
          <w:szCs w:val="36"/>
        </w:rPr>
        <w:t xml:space="preserve">A </w:t>
      </w:r>
      <w:r w:rsidR="00BF7630" w:rsidRPr="00BF7630">
        <w:rPr>
          <w:rFonts w:ascii="Times New Roman" w:hAnsi="Times New Roman" w:cs="Times New Roman"/>
          <w:b/>
          <w:bCs/>
          <w:sz w:val="36"/>
          <w:szCs w:val="36"/>
        </w:rPr>
        <w:t xml:space="preserve">Post </w:t>
      </w:r>
    </w:p>
    <w:p w14:paraId="4E1D5939" w14:textId="77777777" w:rsidR="00BF7630" w:rsidRDefault="00B40F52" w:rsidP="00BF7630">
      <w:pPr>
        <w:jc w:val="center"/>
        <w:rPr>
          <w:rFonts w:ascii="Times New Roman" w:hAnsi="Times New Roman" w:cs="Times New Roman"/>
          <w:b/>
          <w:bCs/>
          <w:sz w:val="36"/>
          <w:szCs w:val="36"/>
        </w:rPr>
      </w:pPr>
      <w:r w:rsidRPr="00BF7630">
        <w:rPr>
          <w:rFonts w:ascii="Times New Roman" w:hAnsi="Times New Roman" w:cs="Times New Roman"/>
          <w:b/>
          <w:bCs/>
          <w:sz w:val="36"/>
          <w:szCs w:val="36"/>
        </w:rPr>
        <w:t>Internship</w:t>
      </w:r>
    </w:p>
    <w:p w14:paraId="5A28AFF1" w14:textId="1445A025" w:rsidR="00B40F52" w:rsidRPr="00BF7630" w:rsidRDefault="00BF7630" w:rsidP="00BF7630">
      <w:pPr>
        <w:jc w:val="center"/>
        <w:rPr>
          <w:rFonts w:ascii="Times New Roman" w:hAnsi="Times New Roman" w:cs="Times New Roman"/>
          <w:b/>
          <w:bCs/>
          <w:sz w:val="36"/>
          <w:szCs w:val="36"/>
        </w:rPr>
      </w:pPr>
      <w:r w:rsidRPr="00BF7630">
        <w:rPr>
          <w:rFonts w:ascii="Times New Roman" w:hAnsi="Times New Roman" w:cs="Times New Roman"/>
          <w:b/>
          <w:bCs/>
          <w:sz w:val="36"/>
          <w:szCs w:val="36"/>
        </w:rPr>
        <w:t xml:space="preserve"> Critical Review  </w:t>
      </w:r>
    </w:p>
    <w:p w14:paraId="58C1880E" w14:textId="77777777" w:rsidR="00BF7630" w:rsidRDefault="00BF7630"/>
    <w:p w14:paraId="339508DD" w14:textId="0B953CAC" w:rsidR="00BF7630" w:rsidRPr="00BF7630" w:rsidRDefault="00BF7630" w:rsidP="00BF7630">
      <w:pPr>
        <w:jc w:val="center"/>
        <w:rPr>
          <w:rFonts w:ascii="Times New Roman" w:hAnsi="Times New Roman" w:cs="Times New Roman"/>
          <w:sz w:val="28"/>
          <w:szCs w:val="28"/>
        </w:rPr>
      </w:pPr>
      <w:r w:rsidRPr="00BF7630">
        <w:rPr>
          <w:rFonts w:ascii="Times New Roman" w:hAnsi="Times New Roman" w:cs="Times New Roman"/>
          <w:sz w:val="28"/>
          <w:szCs w:val="28"/>
        </w:rPr>
        <w:t>Rachel Vetter 1807006</w:t>
      </w:r>
    </w:p>
    <w:p w14:paraId="488F0AB1" w14:textId="499AFBC2" w:rsidR="00BF7630" w:rsidRPr="00BF7630" w:rsidRDefault="00BF7630" w:rsidP="00BF7630">
      <w:pPr>
        <w:jc w:val="center"/>
        <w:rPr>
          <w:rFonts w:ascii="Times New Roman" w:hAnsi="Times New Roman" w:cs="Times New Roman"/>
          <w:sz w:val="28"/>
          <w:szCs w:val="28"/>
        </w:rPr>
      </w:pPr>
      <w:r w:rsidRPr="00BF7630">
        <w:rPr>
          <w:rFonts w:ascii="Times New Roman" w:hAnsi="Times New Roman" w:cs="Times New Roman"/>
          <w:sz w:val="28"/>
          <w:szCs w:val="28"/>
        </w:rPr>
        <w:t>March 2020</w:t>
      </w:r>
    </w:p>
    <w:p w14:paraId="579084EC" w14:textId="3B1C0927" w:rsidR="00BF7630" w:rsidRDefault="00BF7630"/>
    <w:p w14:paraId="3D97FA87" w14:textId="0A72F353" w:rsidR="00087DBF" w:rsidRDefault="00087DBF"/>
    <w:p w14:paraId="76ED684D" w14:textId="0CC7582C" w:rsidR="00087DBF" w:rsidRDefault="00087DBF"/>
    <w:p w14:paraId="568E4FBF" w14:textId="2C964255" w:rsidR="00087DBF" w:rsidRDefault="00087DBF"/>
    <w:p w14:paraId="1B7B7898" w14:textId="6ACE1E28" w:rsidR="00087DBF" w:rsidRDefault="00087DBF"/>
    <w:p w14:paraId="0067D48E" w14:textId="2A51EDFB" w:rsidR="00087DBF" w:rsidRDefault="00087DBF"/>
    <w:p w14:paraId="242377F9" w14:textId="7FBE5FBF" w:rsidR="00087DBF" w:rsidRDefault="00087DBF"/>
    <w:p w14:paraId="456C2FDA" w14:textId="77777777" w:rsidR="00087DBF" w:rsidRDefault="00087DBF"/>
    <w:p w14:paraId="160686AD" w14:textId="23B47452" w:rsidR="00BF7630" w:rsidRDefault="00087DBF" w:rsidP="00BF7630">
      <w:pPr>
        <w:jc w:val="center"/>
        <w:rPr>
          <w:rFonts w:ascii="Times New Roman" w:hAnsi="Times New Roman" w:cs="Times New Roman"/>
          <w:sz w:val="24"/>
          <w:szCs w:val="24"/>
        </w:rPr>
      </w:pPr>
      <w:r>
        <w:rPr>
          <w:rFonts w:ascii="Times New Roman" w:hAnsi="Times New Roman" w:cs="Times New Roman"/>
          <w:sz w:val="24"/>
          <w:szCs w:val="24"/>
        </w:rPr>
        <w:t xml:space="preserve">BMSP6003 Internship and Volunteerism </w:t>
      </w:r>
    </w:p>
    <w:p w14:paraId="5CDF441B" w14:textId="3D3F2931" w:rsidR="00087DBF" w:rsidRPr="00BF7630" w:rsidRDefault="00087DBF" w:rsidP="00BF7630">
      <w:pPr>
        <w:jc w:val="center"/>
        <w:rPr>
          <w:rFonts w:ascii="Times New Roman" w:hAnsi="Times New Roman" w:cs="Times New Roman"/>
          <w:sz w:val="24"/>
          <w:szCs w:val="24"/>
        </w:rPr>
      </w:pPr>
      <w:r>
        <w:rPr>
          <w:rFonts w:ascii="Times New Roman" w:hAnsi="Times New Roman" w:cs="Times New Roman"/>
          <w:sz w:val="24"/>
          <w:szCs w:val="24"/>
        </w:rPr>
        <w:t>Jessica Shore</w:t>
      </w:r>
    </w:p>
    <w:p w14:paraId="49A99AEE" w14:textId="77777777" w:rsidR="00BF7630" w:rsidRDefault="00BF7630"/>
    <w:p w14:paraId="1FAE165B" w14:textId="77777777" w:rsidR="00BF7630" w:rsidRDefault="00BF7630"/>
    <w:p w14:paraId="31322617" w14:textId="77777777" w:rsidR="00BF7630" w:rsidRDefault="00BF7630"/>
    <w:p w14:paraId="5BCCC0CD" w14:textId="77777777" w:rsidR="00BF7630" w:rsidRDefault="00BF7630"/>
    <w:p w14:paraId="6FDF0FF0" w14:textId="77777777" w:rsidR="00BF7630" w:rsidRDefault="00BF7630"/>
    <w:p w14:paraId="73F3A506" w14:textId="77777777" w:rsidR="00BF7630" w:rsidRDefault="00BF7630"/>
    <w:p w14:paraId="02F4189A" w14:textId="77777777" w:rsidR="00BF7630" w:rsidRDefault="00BF7630"/>
    <w:p w14:paraId="519F836C" w14:textId="6DD4D702" w:rsidR="00B40F52" w:rsidRPr="00BF7630" w:rsidRDefault="00BF7630" w:rsidP="00BF7630">
      <w:pPr>
        <w:jc w:val="center"/>
        <w:rPr>
          <w:rFonts w:ascii="Times New Roman" w:hAnsi="Times New Roman" w:cs="Times New Roman"/>
          <w:b/>
          <w:bCs/>
          <w:sz w:val="24"/>
          <w:szCs w:val="24"/>
        </w:rPr>
      </w:pPr>
      <w:r w:rsidRPr="00BF7630">
        <w:rPr>
          <w:rFonts w:ascii="Times New Roman" w:hAnsi="Times New Roman" w:cs="Times New Roman"/>
          <w:b/>
          <w:bCs/>
          <w:sz w:val="24"/>
          <w:szCs w:val="24"/>
        </w:rPr>
        <w:lastRenderedPageBreak/>
        <w:t xml:space="preserve">1.0 </w:t>
      </w:r>
      <w:r w:rsidR="00B40F52" w:rsidRPr="00BF7630">
        <w:rPr>
          <w:rFonts w:ascii="Times New Roman" w:hAnsi="Times New Roman" w:cs="Times New Roman"/>
          <w:b/>
          <w:bCs/>
          <w:sz w:val="24"/>
          <w:szCs w:val="24"/>
        </w:rPr>
        <w:t>Abstract</w:t>
      </w:r>
    </w:p>
    <w:p w14:paraId="58A0D8CF" w14:textId="77777777" w:rsidR="002E3948" w:rsidRDefault="002E3948" w:rsidP="00551438">
      <w:pPr>
        <w:spacing w:line="480" w:lineRule="auto"/>
        <w:jc w:val="both"/>
      </w:pPr>
    </w:p>
    <w:p w14:paraId="5DCB07E1" w14:textId="53575691" w:rsidR="00BF7630" w:rsidRDefault="00BE462D" w:rsidP="00551438">
      <w:pPr>
        <w:spacing w:line="480" w:lineRule="auto"/>
        <w:jc w:val="both"/>
      </w:pPr>
      <w:r>
        <w:t xml:space="preserve">Seen by many as an essential part of University </w:t>
      </w:r>
      <w:r w:rsidR="000B1FDC">
        <w:t>education.</w:t>
      </w:r>
      <w:r>
        <w:t xml:space="preserve"> Internships offer students a unique insight into the </w:t>
      </w:r>
      <w:r w:rsidR="00551438">
        <w:t>work environment</w:t>
      </w:r>
      <w:r w:rsidR="000B1FDC">
        <w:t>, offering real world experiences, team building, increased work</w:t>
      </w:r>
      <w:r w:rsidR="00551438">
        <w:t xml:space="preserve"> ethics</w:t>
      </w:r>
      <w:r w:rsidR="000B1FDC">
        <w:t xml:space="preserve"> and building on their</w:t>
      </w:r>
      <w:r w:rsidR="00551438">
        <w:t xml:space="preserve"> </w:t>
      </w:r>
      <w:r w:rsidR="000B1FDC">
        <w:t xml:space="preserve">core principles. This report lays out the various concepts the students were required to undertake over the internship, as well as the interaction they were to required have with their lecturers and workplace provider. </w:t>
      </w:r>
      <w:r w:rsidR="00091133">
        <w:t xml:space="preserve"> Several of the required items of paperwork needed before and after the internship process have been included in order to aid explanation.   </w:t>
      </w:r>
      <w:r w:rsidR="000B1FDC">
        <w:t xml:space="preserve">    </w:t>
      </w:r>
    </w:p>
    <w:p w14:paraId="2AA4F7B5" w14:textId="77777777" w:rsidR="00BF7630" w:rsidRDefault="00BF7630"/>
    <w:p w14:paraId="769CBB98" w14:textId="77777777" w:rsidR="00BF7630" w:rsidRDefault="00BF7630"/>
    <w:p w14:paraId="2245A4AC" w14:textId="77777777" w:rsidR="00BF7630" w:rsidRDefault="00BF7630"/>
    <w:p w14:paraId="620DAC8C" w14:textId="77777777" w:rsidR="00BF7630" w:rsidRDefault="00BF7630"/>
    <w:p w14:paraId="67EECEAD" w14:textId="77777777" w:rsidR="00BF7630" w:rsidRDefault="00BF7630"/>
    <w:p w14:paraId="568CC2B5" w14:textId="77777777" w:rsidR="00BF7630" w:rsidRDefault="00BF7630"/>
    <w:p w14:paraId="0911F537" w14:textId="77777777" w:rsidR="00BF7630" w:rsidRDefault="00BF7630"/>
    <w:p w14:paraId="3C93A07B" w14:textId="77777777" w:rsidR="00BF7630" w:rsidRDefault="00BF7630"/>
    <w:p w14:paraId="092AD7DA" w14:textId="77777777" w:rsidR="00BF7630" w:rsidRDefault="00BF7630"/>
    <w:p w14:paraId="74A8797F" w14:textId="77777777" w:rsidR="00BF7630" w:rsidRDefault="00BF7630"/>
    <w:p w14:paraId="75949ADA" w14:textId="77777777" w:rsidR="00BF7630" w:rsidRDefault="00BF7630"/>
    <w:p w14:paraId="2EAAECDB" w14:textId="77777777" w:rsidR="00BF7630" w:rsidRDefault="00BF7630"/>
    <w:p w14:paraId="28BB7A4B" w14:textId="77777777" w:rsidR="00BF7630" w:rsidRDefault="00BF7630"/>
    <w:p w14:paraId="6B270039" w14:textId="77777777" w:rsidR="00BF7630" w:rsidRDefault="00BF7630"/>
    <w:p w14:paraId="0C105897" w14:textId="77777777" w:rsidR="00BF7630" w:rsidRDefault="00BF7630"/>
    <w:p w14:paraId="6A2268CB" w14:textId="77777777" w:rsidR="00BF7630" w:rsidRDefault="00BF7630"/>
    <w:p w14:paraId="3F5CE62F" w14:textId="77777777" w:rsidR="00BF7630" w:rsidRDefault="00BF7630"/>
    <w:p w14:paraId="53204247" w14:textId="77777777" w:rsidR="00BF7630" w:rsidRDefault="00BF7630"/>
    <w:p w14:paraId="41DEF84F" w14:textId="77777777" w:rsidR="00BF7630" w:rsidRDefault="00BF7630"/>
    <w:p w14:paraId="7A2B8A42" w14:textId="77777777" w:rsidR="00BF7630" w:rsidRDefault="00BF7630"/>
    <w:p w14:paraId="5F790297" w14:textId="77777777" w:rsidR="00BF7630" w:rsidRDefault="00BF7630"/>
    <w:p w14:paraId="271017AF" w14:textId="4AFD45EF" w:rsidR="00B40F52" w:rsidRPr="00BF7630" w:rsidRDefault="00BF7630" w:rsidP="00BF7630">
      <w:pPr>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2.0 </w:t>
      </w:r>
      <w:r w:rsidR="00B40F52" w:rsidRPr="00BF7630">
        <w:rPr>
          <w:rFonts w:ascii="Times New Roman" w:hAnsi="Times New Roman" w:cs="Times New Roman"/>
          <w:b/>
          <w:bCs/>
          <w:sz w:val="28"/>
          <w:szCs w:val="28"/>
        </w:rPr>
        <w:t>Contents</w:t>
      </w:r>
    </w:p>
    <w:p w14:paraId="75355D28" w14:textId="77777777" w:rsidR="00BF7630" w:rsidRDefault="00BF7630">
      <w:pPr>
        <w:rPr>
          <w:rFonts w:ascii="Times New Roman" w:hAnsi="Times New Roman" w:cs="Times New Roman"/>
          <w:sz w:val="24"/>
          <w:szCs w:val="24"/>
        </w:rPr>
      </w:pPr>
    </w:p>
    <w:p w14:paraId="17F584A8" w14:textId="311EF812" w:rsidR="00BF7630" w:rsidRP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1.0 </w:t>
      </w:r>
      <w:r w:rsidRPr="00BF7630">
        <w:rPr>
          <w:rFonts w:ascii="Times New Roman" w:hAnsi="Times New Roman" w:cs="Times New Roman"/>
          <w:sz w:val="24"/>
          <w:szCs w:val="24"/>
        </w:rPr>
        <w:t>Abstract ……………………………………………………</w:t>
      </w:r>
      <w:r w:rsidR="00E40ECA">
        <w:rPr>
          <w:rFonts w:ascii="Times New Roman" w:hAnsi="Times New Roman" w:cs="Times New Roman"/>
          <w:sz w:val="24"/>
          <w:szCs w:val="24"/>
        </w:rPr>
        <w:t>………</w:t>
      </w:r>
      <w:r w:rsidR="00D01EB2">
        <w:rPr>
          <w:rFonts w:ascii="Times New Roman" w:hAnsi="Times New Roman" w:cs="Times New Roman"/>
          <w:sz w:val="24"/>
          <w:szCs w:val="24"/>
        </w:rPr>
        <w:t>…………………….</w:t>
      </w:r>
      <w:r w:rsidR="00E40ECA">
        <w:rPr>
          <w:rFonts w:ascii="Times New Roman" w:hAnsi="Times New Roman" w:cs="Times New Roman"/>
          <w:sz w:val="24"/>
          <w:szCs w:val="24"/>
        </w:rPr>
        <w:t>.</w:t>
      </w:r>
      <w:r w:rsidR="00D01EB2">
        <w:rPr>
          <w:rFonts w:ascii="Times New Roman" w:hAnsi="Times New Roman" w:cs="Times New Roman"/>
          <w:sz w:val="24"/>
          <w:szCs w:val="24"/>
        </w:rPr>
        <w:t xml:space="preserve"> 2</w:t>
      </w:r>
    </w:p>
    <w:p w14:paraId="40A0AF5A" w14:textId="2181B5C9" w:rsidR="00BF7630" w:rsidRP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2.0 </w:t>
      </w:r>
      <w:r w:rsidRPr="00BF7630">
        <w:rPr>
          <w:rFonts w:ascii="Times New Roman" w:hAnsi="Times New Roman" w:cs="Times New Roman"/>
          <w:sz w:val="24"/>
          <w:szCs w:val="24"/>
        </w:rPr>
        <w:t>Contents …………………………………………………</w:t>
      </w:r>
      <w:r w:rsidR="00E40ECA">
        <w:rPr>
          <w:rFonts w:ascii="Times New Roman" w:hAnsi="Times New Roman" w:cs="Times New Roman"/>
          <w:sz w:val="24"/>
          <w:szCs w:val="24"/>
        </w:rPr>
        <w:t>…………</w:t>
      </w:r>
      <w:r w:rsidR="00CA1506">
        <w:rPr>
          <w:rFonts w:ascii="Times New Roman" w:hAnsi="Times New Roman" w:cs="Times New Roman"/>
          <w:sz w:val="24"/>
          <w:szCs w:val="24"/>
        </w:rPr>
        <w:t>………………</w:t>
      </w:r>
      <w:r w:rsidR="00FE22F5">
        <w:rPr>
          <w:rFonts w:ascii="Times New Roman" w:hAnsi="Times New Roman" w:cs="Times New Roman"/>
          <w:sz w:val="24"/>
          <w:szCs w:val="24"/>
        </w:rPr>
        <w:t>.</w:t>
      </w:r>
      <w:r w:rsidR="00CA1506">
        <w:rPr>
          <w:rFonts w:ascii="Times New Roman" w:hAnsi="Times New Roman" w:cs="Times New Roman"/>
          <w:sz w:val="24"/>
          <w:szCs w:val="24"/>
        </w:rPr>
        <w:t>……. 3</w:t>
      </w:r>
    </w:p>
    <w:p w14:paraId="11445077" w14:textId="0C30F20F" w:rsid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 xml:space="preserve">3.0 </w:t>
      </w:r>
      <w:r w:rsidRPr="00BF7630">
        <w:rPr>
          <w:rFonts w:ascii="Times New Roman" w:hAnsi="Times New Roman" w:cs="Times New Roman"/>
          <w:sz w:val="24"/>
          <w:szCs w:val="24"/>
        </w:rPr>
        <w:t>Introduction ………………………………………</w:t>
      </w:r>
      <w:r w:rsidR="000C610A">
        <w:rPr>
          <w:rFonts w:ascii="Times New Roman" w:hAnsi="Times New Roman" w:cs="Times New Roman"/>
          <w:sz w:val="24"/>
          <w:szCs w:val="24"/>
        </w:rPr>
        <w:t>………</w:t>
      </w:r>
      <w:r w:rsidR="00E40ECA">
        <w:rPr>
          <w:rFonts w:ascii="Times New Roman" w:hAnsi="Times New Roman" w:cs="Times New Roman"/>
          <w:sz w:val="24"/>
          <w:szCs w:val="24"/>
        </w:rPr>
        <w:t>…………</w:t>
      </w:r>
      <w:r w:rsidR="00CA1506">
        <w:rPr>
          <w:rFonts w:ascii="Times New Roman" w:hAnsi="Times New Roman" w:cs="Times New Roman"/>
          <w:sz w:val="24"/>
          <w:szCs w:val="24"/>
        </w:rPr>
        <w:t>…………………… 4</w:t>
      </w:r>
    </w:p>
    <w:p w14:paraId="3C1AE3EF" w14:textId="6ABE4C4A" w:rsidR="00BF7630" w:rsidRP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4.0 Internships……………………</w:t>
      </w:r>
      <w:r w:rsidR="000C610A">
        <w:rPr>
          <w:rFonts w:ascii="Times New Roman" w:hAnsi="Times New Roman" w:cs="Times New Roman"/>
          <w:sz w:val="24"/>
          <w:szCs w:val="24"/>
        </w:rPr>
        <w:t>…………………………</w:t>
      </w:r>
      <w:r w:rsidR="00E40ECA">
        <w:rPr>
          <w:rFonts w:ascii="Times New Roman" w:hAnsi="Times New Roman" w:cs="Times New Roman"/>
          <w:sz w:val="24"/>
          <w:szCs w:val="24"/>
        </w:rPr>
        <w:t>…………</w:t>
      </w:r>
      <w:r w:rsidR="00F9037E">
        <w:rPr>
          <w:rFonts w:ascii="Times New Roman" w:hAnsi="Times New Roman" w:cs="Times New Roman"/>
          <w:sz w:val="24"/>
          <w:szCs w:val="24"/>
        </w:rPr>
        <w:t>…………………..…. 5</w:t>
      </w:r>
    </w:p>
    <w:p w14:paraId="2774D8B7" w14:textId="16B31B54" w:rsidR="00BF7630" w:rsidRDefault="00BF7630"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5.0 Analysis of internship ……………</w:t>
      </w:r>
      <w:r w:rsidR="000C610A">
        <w:rPr>
          <w:rFonts w:ascii="Times New Roman" w:hAnsi="Times New Roman" w:cs="Times New Roman"/>
          <w:sz w:val="24"/>
          <w:szCs w:val="24"/>
        </w:rPr>
        <w:t>……………………</w:t>
      </w:r>
      <w:r w:rsidR="00E40ECA">
        <w:rPr>
          <w:rFonts w:ascii="Times New Roman" w:hAnsi="Times New Roman" w:cs="Times New Roman"/>
          <w:sz w:val="24"/>
          <w:szCs w:val="24"/>
        </w:rPr>
        <w:t>……………</w:t>
      </w:r>
      <w:r w:rsidR="00F9037E">
        <w:rPr>
          <w:rFonts w:ascii="Times New Roman" w:hAnsi="Times New Roman" w:cs="Times New Roman"/>
          <w:sz w:val="24"/>
          <w:szCs w:val="24"/>
        </w:rPr>
        <w:t>……………</w:t>
      </w:r>
      <w:r w:rsidR="00FE22F5">
        <w:rPr>
          <w:rFonts w:ascii="Times New Roman" w:hAnsi="Times New Roman" w:cs="Times New Roman"/>
          <w:sz w:val="24"/>
          <w:szCs w:val="24"/>
        </w:rPr>
        <w:t>.</w:t>
      </w:r>
      <w:r w:rsidR="00F9037E">
        <w:rPr>
          <w:rFonts w:ascii="Times New Roman" w:hAnsi="Times New Roman" w:cs="Times New Roman"/>
          <w:sz w:val="24"/>
          <w:szCs w:val="24"/>
        </w:rPr>
        <w:t>……… 7</w:t>
      </w:r>
    </w:p>
    <w:p w14:paraId="6CF13BB9" w14:textId="145186F5" w:rsidR="000C610A" w:rsidRDefault="000C610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r>
      <w:r w:rsidRPr="000C610A">
        <w:rPr>
          <w:rFonts w:ascii="Times New Roman" w:hAnsi="Times New Roman" w:cs="Times New Roman"/>
          <w:sz w:val="24"/>
          <w:szCs w:val="24"/>
        </w:rPr>
        <w:t xml:space="preserve">5.1 </w:t>
      </w:r>
      <w:r w:rsidR="00D01EB2">
        <w:rPr>
          <w:rFonts w:ascii="Times New Roman" w:hAnsi="Times New Roman" w:cs="Times New Roman"/>
          <w:sz w:val="24"/>
          <w:szCs w:val="24"/>
        </w:rPr>
        <w:t xml:space="preserve">The </w:t>
      </w:r>
      <w:r w:rsidRPr="000C610A">
        <w:rPr>
          <w:rFonts w:ascii="Times New Roman" w:hAnsi="Times New Roman" w:cs="Times New Roman"/>
          <w:sz w:val="24"/>
          <w:szCs w:val="24"/>
        </w:rPr>
        <w:t>Application Process</w:t>
      </w:r>
      <w:r>
        <w:rPr>
          <w:rFonts w:ascii="Times New Roman" w:hAnsi="Times New Roman" w:cs="Times New Roman"/>
          <w:sz w:val="24"/>
          <w:szCs w:val="24"/>
        </w:rPr>
        <w:t>………………………………</w:t>
      </w:r>
      <w:r w:rsidR="00E40ECA">
        <w:rPr>
          <w:rFonts w:ascii="Times New Roman" w:hAnsi="Times New Roman" w:cs="Times New Roman"/>
          <w:sz w:val="24"/>
          <w:szCs w:val="24"/>
        </w:rPr>
        <w:t>…………</w:t>
      </w:r>
      <w:r w:rsidR="00F9037E">
        <w:rPr>
          <w:rFonts w:ascii="Times New Roman" w:hAnsi="Times New Roman" w:cs="Times New Roman"/>
          <w:sz w:val="24"/>
          <w:szCs w:val="24"/>
        </w:rPr>
        <w:t>…………</w:t>
      </w:r>
      <w:r w:rsidR="00FE22F5">
        <w:rPr>
          <w:rFonts w:ascii="Times New Roman" w:hAnsi="Times New Roman" w:cs="Times New Roman"/>
          <w:sz w:val="24"/>
          <w:szCs w:val="24"/>
        </w:rPr>
        <w:t>.</w:t>
      </w:r>
      <w:r w:rsidR="00F9037E">
        <w:rPr>
          <w:rFonts w:ascii="Times New Roman" w:hAnsi="Times New Roman" w:cs="Times New Roman"/>
          <w:sz w:val="24"/>
          <w:szCs w:val="24"/>
        </w:rPr>
        <w:t>……. 7</w:t>
      </w:r>
    </w:p>
    <w:p w14:paraId="1D7B828D" w14:textId="16BE0EFC" w:rsidR="000C610A" w:rsidRPr="000C610A" w:rsidRDefault="000C610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 xml:space="preserve">5.2 </w:t>
      </w:r>
      <w:r w:rsidR="00D01EB2">
        <w:rPr>
          <w:rFonts w:ascii="Times New Roman" w:hAnsi="Times New Roman" w:cs="Times New Roman"/>
          <w:sz w:val="24"/>
          <w:szCs w:val="24"/>
        </w:rPr>
        <w:t xml:space="preserve">The </w:t>
      </w:r>
      <w:r>
        <w:rPr>
          <w:rFonts w:ascii="Times New Roman" w:hAnsi="Times New Roman" w:cs="Times New Roman"/>
          <w:sz w:val="24"/>
          <w:szCs w:val="24"/>
        </w:rPr>
        <w:t>NUS Training Day Bristol…………………………</w:t>
      </w:r>
      <w:r w:rsidR="00E40ECA">
        <w:rPr>
          <w:rFonts w:ascii="Times New Roman" w:hAnsi="Times New Roman" w:cs="Times New Roman"/>
          <w:sz w:val="24"/>
          <w:szCs w:val="24"/>
        </w:rPr>
        <w:t>………</w:t>
      </w:r>
      <w:r w:rsidR="00F9037E">
        <w:rPr>
          <w:rFonts w:ascii="Times New Roman" w:hAnsi="Times New Roman" w:cs="Times New Roman"/>
          <w:sz w:val="24"/>
          <w:szCs w:val="24"/>
        </w:rPr>
        <w:t>………………... 8</w:t>
      </w:r>
    </w:p>
    <w:p w14:paraId="1E9FFF1A" w14:textId="6E8BDE60"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5.3 Pre-Internship Paperwork…………………………………</w:t>
      </w:r>
      <w:r w:rsidR="00F9037E">
        <w:rPr>
          <w:rFonts w:ascii="Times New Roman" w:hAnsi="Times New Roman" w:cs="Times New Roman"/>
          <w:sz w:val="24"/>
          <w:szCs w:val="24"/>
        </w:rPr>
        <w:t>……………………… 8</w:t>
      </w:r>
    </w:p>
    <w:p w14:paraId="1C66F90C" w14:textId="53A52EAB"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5.4 SMART Objectives…………………………………………</w:t>
      </w:r>
      <w:r w:rsidR="00FE22F5">
        <w:rPr>
          <w:rFonts w:ascii="Times New Roman" w:hAnsi="Times New Roman" w:cs="Times New Roman"/>
          <w:sz w:val="24"/>
          <w:szCs w:val="24"/>
        </w:rPr>
        <w:t>…………………….</w:t>
      </w:r>
      <w:r>
        <w:rPr>
          <w:rFonts w:ascii="Times New Roman" w:hAnsi="Times New Roman" w:cs="Times New Roman"/>
          <w:sz w:val="24"/>
          <w:szCs w:val="24"/>
        </w:rPr>
        <w:t xml:space="preserve"> </w:t>
      </w:r>
      <w:r w:rsidR="00F9037E">
        <w:rPr>
          <w:rFonts w:ascii="Times New Roman" w:hAnsi="Times New Roman" w:cs="Times New Roman"/>
          <w:sz w:val="24"/>
          <w:szCs w:val="24"/>
        </w:rPr>
        <w:t>9</w:t>
      </w:r>
    </w:p>
    <w:p w14:paraId="6F0E11A3" w14:textId="029E1141"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5.5 Gantt Chart…………………………………………………</w:t>
      </w:r>
      <w:r w:rsidR="00FE22F5">
        <w:rPr>
          <w:rFonts w:ascii="Times New Roman" w:hAnsi="Times New Roman" w:cs="Times New Roman"/>
          <w:sz w:val="24"/>
          <w:szCs w:val="24"/>
        </w:rPr>
        <w:t>……………………</w:t>
      </w:r>
      <w:r w:rsidR="00F9037E">
        <w:rPr>
          <w:rFonts w:ascii="Times New Roman" w:hAnsi="Times New Roman" w:cs="Times New Roman"/>
          <w:sz w:val="24"/>
          <w:szCs w:val="24"/>
        </w:rPr>
        <w:t xml:space="preserve"> 11</w:t>
      </w:r>
    </w:p>
    <w:p w14:paraId="1BC31B8A" w14:textId="55D08D57"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5.6 Skills Audits………………………………………………</w:t>
      </w:r>
      <w:r w:rsidR="00FE22F5">
        <w:rPr>
          <w:rFonts w:ascii="Times New Roman" w:hAnsi="Times New Roman" w:cs="Times New Roman"/>
          <w:sz w:val="24"/>
          <w:szCs w:val="24"/>
        </w:rPr>
        <w:t>…………………….. 12</w:t>
      </w:r>
    </w:p>
    <w:p w14:paraId="23836F0D" w14:textId="47BB46E0" w:rsidR="00E40ECA"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6.0 The Internship………………………………………………………</w:t>
      </w:r>
      <w:r w:rsidR="00FE22F5">
        <w:rPr>
          <w:rFonts w:ascii="Times New Roman" w:hAnsi="Times New Roman" w:cs="Times New Roman"/>
          <w:sz w:val="24"/>
          <w:szCs w:val="24"/>
        </w:rPr>
        <w:t>…………………... 13</w:t>
      </w:r>
    </w:p>
    <w:p w14:paraId="20BDC2DB" w14:textId="5CD58AA6" w:rsidR="00FF6D1E" w:rsidRDefault="00E40ECA"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 xml:space="preserve"> </w:t>
      </w:r>
      <w:r w:rsidR="00FF6D1E">
        <w:rPr>
          <w:rFonts w:ascii="Times New Roman" w:hAnsi="Times New Roman" w:cs="Times New Roman"/>
          <w:sz w:val="24"/>
          <w:szCs w:val="24"/>
        </w:rPr>
        <w:t>6.1 Communication……………………………………………</w:t>
      </w:r>
      <w:r w:rsidR="00FE22F5">
        <w:rPr>
          <w:rFonts w:ascii="Times New Roman" w:hAnsi="Times New Roman" w:cs="Times New Roman"/>
          <w:sz w:val="24"/>
          <w:szCs w:val="24"/>
        </w:rPr>
        <w:t>…………………….13</w:t>
      </w:r>
    </w:p>
    <w:p w14:paraId="68F02370" w14:textId="39BEFFDB" w:rsidR="00FF6D1E"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6.2 Resources…………………………………………………</w:t>
      </w:r>
      <w:r w:rsidR="00FE22F5">
        <w:rPr>
          <w:rFonts w:ascii="Times New Roman" w:hAnsi="Times New Roman" w:cs="Times New Roman"/>
          <w:sz w:val="24"/>
          <w:szCs w:val="24"/>
        </w:rPr>
        <w:t>………</w:t>
      </w:r>
      <w:r w:rsidR="007B5908">
        <w:rPr>
          <w:rFonts w:ascii="Times New Roman" w:hAnsi="Times New Roman" w:cs="Times New Roman"/>
          <w:sz w:val="24"/>
          <w:szCs w:val="24"/>
        </w:rPr>
        <w:t>…</w:t>
      </w:r>
      <w:r w:rsidR="00FE22F5">
        <w:rPr>
          <w:rFonts w:ascii="Times New Roman" w:hAnsi="Times New Roman" w:cs="Times New Roman"/>
          <w:sz w:val="24"/>
          <w:szCs w:val="24"/>
        </w:rPr>
        <w:t>………….. 14</w:t>
      </w:r>
      <w:r>
        <w:rPr>
          <w:rFonts w:ascii="Times New Roman" w:hAnsi="Times New Roman" w:cs="Times New Roman"/>
          <w:sz w:val="24"/>
          <w:szCs w:val="24"/>
        </w:rPr>
        <w:t xml:space="preserve"> </w:t>
      </w:r>
    </w:p>
    <w:p w14:paraId="4D035A10" w14:textId="23CDE01B" w:rsidR="00FF6D1E"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6.3 Overall Experience….………………………………………</w:t>
      </w:r>
      <w:r w:rsidR="00D01EB2">
        <w:rPr>
          <w:rFonts w:ascii="Times New Roman" w:hAnsi="Times New Roman" w:cs="Times New Roman"/>
          <w:sz w:val="24"/>
          <w:szCs w:val="24"/>
        </w:rPr>
        <w:t>………</w:t>
      </w:r>
      <w:r w:rsidR="007B5908">
        <w:rPr>
          <w:rFonts w:ascii="Times New Roman" w:hAnsi="Times New Roman" w:cs="Times New Roman"/>
          <w:sz w:val="24"/>
          <w:szCs w:val="24"/>
        </w:rPr>
        <w:t>…</w:t>
      </w:r>
      <w:r w:rsidR="00D01EB2">
        <w:rPr>
          <w:rFonts w:ascii="Times New Roman" w:hAnsi="Times New Roman" w:cs="Times New Roman"/>
          <w:sz w:val="24"/>
          <w:szCs w:val="24"/>
        </w:rPr>
        <w:t>…………</w:t>
      </w:r>
      <w:r w:rsidR="00FE22F5">
        <w:rPr>
          <w:rFonts w:ascii="Times New Roman" w:hAnsi="Times New Roman" w:cs="Times New Roman"/>
          <w:sz w:val="24"/>
          <w:szCs w:val="24"/>
        </w:rPr>
        <w:t xml:space="preserve">14    </w:t>
      </w:r>
    </w:p>
    <w:p w14:paraId="54465030" w14:textId="4945EBB6" w:rsidR="00D01EB2" w:rsidRDefault="00D01EB2"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ab/>
        <w:t xml:space="preserve">6.4 Post-Placement </w:t>
      </w:r>
      <w:r w:rsidR="00FE22F5">
        <w:rPr>
          <w:rFonts w:ascii="Times New Roman" w:hAnsi="Times New Roman" w:cs="Times New Roman"/>
          <w:sz w:val="24"/>
          <w:szCs w:val="24"/>
        </w:rPr>
        <w:t>Paperwork</w:t>
      </w:r>
      <w:r>
        <w:rPr>
          <w:rFonts w:ascii="Times New Roman" w:hAnsi="Times New Roman" w:cs="Times New Roman"/>
          <w:sz w:val="24"/>
          <w:szCs w:val="24"/>
        </w:rPr>
        <w:t xml:space="preserve"> and Skills Audit…………………………………</w:t>
      </w:r>
      <w:r w:rsidR="00FE22F5">
        <w:rPr>
          <w:rFonts w:ascii="Times New Roman" w:hAnsi="Times New Roman" w:cs="Times New Roman"/>
          <w:sz w:val="24"/>
          <w:szCs w:val="24"/>
        </w:rPr>
        <w:t>…. 15</w:t>
      </w:r>
    </w:p>
    <w:p w14:paraId="7363C83A" w14:textId="5C7AF914" w:rsidR="00FF6D1E"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7.0 Recommendations</w:t>
      </w:r>
      <w:r w:rsidR="00FE22F5">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w:t>
      </w:r>
      <w:r w:rsidR="0078690B">
        <w:rPr>
          <w:rFonts w:ascii="Times New Roman" w:hAnsi="Times New Roman" w:cs="Times New Roman"/>
          <w:sz w:val="24"/>
          <w:szCs w:val="24"/>
        </w:rPr>
        <w:t xml:space="preserve">. </w:t>
      </w:r>
      <w:r w:rsidR="007B5908">
        <w:rPr>
          <w:rFonts w:ascii="Times New Roman" w:hAnsi="Times New Roman" w:cs="Times New Roman"/>
          <w:sz w:val="24"/>
          <w:szCs w:val="24"/>
        </w:rPr>
        <w:t>15</w:t>
      </w:r>
      <w:r>
        <w:rPr>
          <w:rFonts w:ascii="Times New Roman" w:hAnsi="Times New Roman" w:cs="Times New Roman"/>
          <w:sz w:val="24"/>
          <w:szCs w:val="24"/>
        </w:rPr>
        <w:t xml:space="preserve"> </w:t>
      </w:r>
    </w:p>
    <w:p w14:paraId="502508D9" w14:textId="56D2BA9C" w:rsidR="00BF7630"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8</w:t>
      </w:r>
      <w:r w:rsidR="00BF7630">
        <w:rPr>
          <w:rFonts w:ascii="Times New Roman" w:hAnsi="Times New Roman" w:cs="Times New Roman"/>
          <w:sz w:val="24"/>
          <w:szCs w:val="24"/>
        </w:rPr>
        <w:t>.0 Conclusion …………………………</w:t>
      </w:r>
      <w:r w:rsidR="00E40ECA">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 xml:space="preserve"> 16</w:t>
      </w:r>
    </w:p>
    <w:p w14:paraId="1507DBF3" w14:textId="0A761A80" w:rsidR="00BF7630"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9</w:t>
      </w:r>
      <w:r w:rsidR="00BF7630">
        <w:rPr>
          <w:rFonts w:ascii="Times New Roman" w:hAnsi="Times New Roman" w:cs="Times New Roman"/>
          <w:sz w:val="24"/>
          <w:szCs w:val="24"/>
        </w:rPr>
        <w:t>.0 References …………………………</w:t>
      </w:r>
      <w:r w:rsidR="00E40ECA">
        <w:rPr>
          <w:rFonts w:ascii="Times New Roman" w:hAnsi="Times New Roman" w:cs="Times New Roman"/>
          <w:sz w:val="24"/>
          <w:szCs w:val="24"/>
        </w:rPr>
        <w:t>………………………………</w:t>
      </w:r>
      <w:r w:rsidR="0078690B">
        <w:rPr>
          <w:rFonts w:ascii="Times New Roman" w:hAnsi="Times New Roman" w:cs="Times New Roman"/>
          <w:sz w:val="24"/>
          <w:szCs w:val="24"/>
        </w:rPr>
        <w:t>……………………</w:t>
      </w:r>
      <w:r w:rsidR="007B5908">
        <w:rPr>
          <w:rFonts w:ascii="Times New Roman" w:hAnsi="Times New Roman" w:cs="Times New Roman"/>
          <w:sz w:val="24"/>
          <w:szCs w:val="24"/>
        </w:rPr>
        <w:t xml:space="preserve"> 17</w:t>
      </w:r>
    </w:p>
    <w:p w14:paraId="1A77244C" w14:textId="092E27D2" w:rsidR="00BF7630" w:rsidRPr="00BF7630" w:rsidRDefault="00FF6D1E" w:rsidP="00FE22F5">
      <w:pPr>
        <w:spacing w:line="360" w:lineRule="auto"/>
        <w:jc w:val="right"/>
        <w:rPr>
          <w:rFonts w:ascii="Times New Roman" w:hAnsi="Times New Roman" w:cs="Times New Roman"/>
          <w:sz w:val="24"/>
          <w:szCs w:val="24"/>
        </w:rPr>
      </w:pPr>
      <w:r>
        <w:rPr>
          <w:rFonts w:ascii="Times New Roman" w:hAnsi="Times New Roman" w:cs="Times New Roman"/>
          <w:sz w:val="24"/>
          <w:szCs w:val="24"/>
        </w:rPr>
        <w:t>10</w:t>
      </w:r>
      <w:r w:rsidR="00BF7630">
        <w:rPr>
          <w:rFonts w:ascii="Times New Roman" w:hAnsi="Times New Roman" w:cs="Times New Roman"/>
          <w:sz w:val="24"/>
          <w:szCs w:val="24"/>
        </w:rPr>
        <w:t>.0 Appendix ……………………………</w:t>
      </w:r>
      <w:r w:rsidR="00E40ECA">
        <w:rPr>
          <w:rFonts w:ascii="Times New Roman" w:hAnsi="Times New Roman" w:cs="Times New Roman"/>
          <w:sz w:val="24"/>
          <w:szCs w:val="24"/>
        </w:rPr>
        <w:t>……………………………</w:t>
      </w:r>
      <w:r w:rsidR="0078690B">
        <w:rPr>
          <w:rFonts w:ascii="Times New Roman" w:hAnsi="Times New Roman" w:cs="Times New Roman"/>
          <w:sz w:val="24"/>
          <w:szCs w:val="24"/>
        </w:rPr>
        <w:t>……………</w:t>
      </w:r>
      <w:r w:rsidR="00CC6BC0">
        <w:rPr>
          <w:rFonts w:ascii="Times New Roman" w:hAnsi="Times New Roman" w:cs="Times New Roman"/>
          <w:sz w:val="24"/>
          <w:szCs w:val="24"/>
        </w:rPr>
        <w:t>…</w:t>
      </w:r>
      <w:r w:rsidR="0078690B">
        <w:rPr>
          <w:rFonts w:ascii="Times New Roman" w:hAnsi="Times New Roman" w:cs="Times New Roman"/>
          <w:sz w:val="24"/>
          <w:szCs w:val="24"/>
        </w:rPr>
        <w:t>……</w:t>
      </w:r>
      <w:r w:rsidR="00CC6BC0">
        <w:rPr>
          <w:rFonts w:ascii="Times New Roman" w:hAnsi="Times New Roman" w:cs="Times New Roman"/>
          <w:sz w:val="24"/>
          <w:szCs w:val="24"/>
        </w:rPr>
        <w:t xml:space="preserve"> 20</w:t>
      </w:r>
    </w:p>
    <w:p w14:paraId="75EFFD54" w14:textId="4CC2DBE0" w:rsidR="00BF7630" w:rsidRDefault="00BF7630" w:rsidP="00BF7630">
      <w:pPr>
        <w:spacing w:line="480" w:lineRule="auto"/>
        <w:rPr>
          <w:rFonts w:ascii="Times New Roman" w:hAnsi="Times New Roman" w:cs="Times New Roman"/>
          <w:sz w:val="24"/>
          <w:szCs w:val="24"/>
        </w:rPr>
      </w:pPr>
    </w:p>
    <w:p w14:paraId="6A7A0394" w14:textId="77777777" w:rsidR="00CA1506" w:rsidRPr="00BF7630" w:rsidRDefault="00CA1506" w:rsidP="00BF7630">
      <w:pPr>
        <w:spacing w:line="480" w:lineRule="auto"/>
        <w:rPr>
          <w:rFonts w:ascii="Times New Roman" w:hAnsi="Times New Roman" w:cs="Times New Roman"/>
          <w:sz w:val="24"/>
          <w:szCs w:val="24"/>
        </w:rPr>
      </w:pPr>
    </w:p>
    <w:p w14:paraId="0121B7C1" w14:textId="3D46A5D2" w:rsidR="00B40F52" w:rsidRPr="00A640CA" w:rsidRDefault="00BF7630">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 xml:space="preserve">3.0 </w:t>
      </w:r>
      <w:r w:rsidR="00B40F52" w:rsidRPr="00A640CA">
        <w:rPr>
          <w:rFonts w:ascii="Times New Roman" w:hAnsi="Times New Roman" w:cs="Times New Roman"/>
          <w:b/>
          <w:bCs/>
          <w:sz w:val="24"/>
          <w:szCs w:val="24"/>
        </w:rPr>
        <w:t xml:space="preserve">Introduction </w:t>
      </w:r>
    </w:p>
    <w:p w14:paraId="47C62956" w14:textId="28393590" w:rsidR="00F9037E" w:rsidRPr="00A640CA" w:rsidRDefault="00CA1506" w:rsidP="00D01EB2">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Internship and</w:t>
      </w:r>
      <w:r w:rsidRPr="00A640CA">
        <w:rPr>
          <w:rFonts w:ascii="Times New Roman" w:hAnsi="Times New Roman" w:cs="Times New Roman"/>
          <w:sz w:val="24"/>
          <w:szCs w:val="24"/>
        </w:rPr>
        <w:tab/>
        <w:t xml:space="preserve">volunteerism </w:t>
      </w:r>
      <w:r w:rsidR="00A52348" w:rsidRPr="00A640CA">
        <w:rPr>
          <w:rFonts w:ascii="Times New Roman" w:hAnsi="Times New Roman" w:cs="Times New Roman"/>
          <w:sz w:val="24"/>
          <w:szCs w:val="24"/>
        </w:rPr>
        <w:t>are</w:t>
      </w:r>
      <w:r w:rsidRPr="00A640CA">
        <w:rPr>
          <w:rFonts w:ascii="Times New Roman" w:hAnsi="Times New Roman" w:cs="Times New Roman"/>
          <w:sz w:val="24"/>
          <w:szCs w:val="24"/>
        </w:rPr>
        <w:t xml:space="preserve"> key subject</w:t>
      </w:r>
      <w:r w:rsidR="00A52348" w:rsidRPr="00A640CA">
        <w:rPr>
          <w:rFonts w:ascii="Times New Roman" w:hAnsi="Times New Roman" w:cs="Times New Roman"/>
          <w:sz w:val="24"/>
          <w:szCs w:val="24"/>
        </w:rPr>
        <w:t>s</w:t>
      </w:r>
      <w:r w:rsidRPr="00A640CA">
        <w:rPr>
          <w:rFonts w:ascii="Times New Roman" w:hAnsi="Times New Roman" w:cs="Times New Roman"/>
          <w:sz w:val="24"/>
          <w:szCs w:val="24"/>
        </w:rPr>
        <w:t xml:space="preserve"> studied by level six students on the BA Business Management Degree. The programme</w:t>
      </w:r>
      <w:r w:rsidR="00A52348" w:rsidRPr="00A640CA">
        <w:rPr>
          <w:rFonts w:ascii="Times New Roman" w:hAnsi="Times New Roman" w:cs="Times New Roman"/>
          <w:sz w:val="24"/>
          <w:szCs w:val="24"/>
        </w:rPr>
        <w:t>’</w:t>
      </w:r>
      <w:r w:rsidRPr="00A640CA">
        <w:rPr>
          <w:rFonts w:ascii="Times New Roman" w:hAnsi="Times New Roman" w:cs="Times New Roman"/>
          <w:sz w:val="24"/>
          <w:szCs w:val="24"/>
        </w:rPr>
        <w:t xml:space="preserve">s process began in </w:t>
      </w:r>
      <w:r w:rsidR="00802992" w:rsidRPr="00A640CA">
        <w:rPr>
          <w:rFonts w:ascii="Times New Roman" w:hAnsi="Times New Roman" w:cs="Times New Roman"/>
          <w:sz w:val="24"/>
          <w:szCs w:val="24"/>
        </w:rPr>
        <w:t>s</w:t>
      </w:r>
      <w:r w:rsidRPr="00A640CA">
        <w:rPr>
          <w:rFonts w:ascii="Times New Roman" w:hAnsi="Times New Roman" w:cs="Times New Roman"/>
          <w:sz w:val="24"/>
          <w:szCs w:val="24"/>
        </w:rPr>
        <w:t>pring 2019 with discussions regarding what was expected, duration and resources for finding perspective</w:t>
      </w:r>
      <w:r w:rsidR="00802992" w:rsidRPr="00A640CA">
        <w:rPr>
          <w:rFonts w:ascii="Times New Roman" w:hAnsi="Times New Roman" w:cs="Times New Roman"/>
          <w:sz w:val="24"/>
          <w:szCs w:val="24"/>
        </w:rPr>
        <w:t xml:space="preserve"> (prospective?)</w:t>
      </w:r>
      <w:r w:rsidRPr="00A640CA">
        <w:rPr>
          <w:rFonts w:ascii="Times New Roman" w:hAnsi="Times New Roman" w:cs="Times New Roman"/>
          <w:sz w:val="24"/>
          <w:szCs w:val="24"/>
        </w:rPr>
        <w:t xml:space="preserve"> businesses. Seen as an opportunity for students to gain experience</w:t>
      </w:r>
      <w:r w:rsidR="00802992" w:rsidRPr="00A640CA">
        <w:rPr>
          <w:rFonts w:ascii="Times New Roman" w:hAnsi="Times New Roman" w:cs="Times New Roman"/>
          <w:sz w:val="24"/>
          <w:szCs w:val="24"/>
        </w:rPr>
        <w:t xml:space="preserve"> by</w:t>
      </w:r>
      <w:r w:rsidRPr="00A640CA">
        <w:rPr>
          <w:rFonts w:ascii="Times New Roman" w:hAnsi="Times New Roman" w:cs="Times New Roman"/>
          <w:sz w:val="24"/>
          <w:szCs w:val="24"/>
        </w:rPr>
        <w:t xml:space="preserve"> being part of the workforce, while also bringing together the academic and professional organisations</w:t>
      </w:r>
      <w:sdt>
        <w:sdtPr>
          <w:rPr>
            <w:rFonts w:ascii="Times New Roman" w:hAnsi="Times New Roman" w:cs="Times New Roman"/>
            <w:sz w:val="24"/>
            <w:szCs w:val="24"/>
          </w:rPr>
          <w:id w:val="-639960193"/>
          <w:citation/>
        </w:sdtPr>
        <w:sdtEndPr/>
        <w:sdtContent>
          <w:r w:rsidR="00F9037E" w:rsidRPr="00A640CA">
            <w:rPr>
              <w:rFonts w:ascii="Times New Roman" w:hAnsi="Times New Roman" w:cs="Times New Roman"/>
              <w:sz w:val="24"/>
              <w:szCs w:val="24"/>
            </w:rPr>
            <w:fldChar w:fldCharType="begin"/>
          </w:r>
          <w:r w:rsidR="00F9037E" w:rsidRPr="00A640CA">
            <w:rPr>
              <w:rFonts w:ascii="Times New Roman" w:hAnsi="Times New Roman" w:cs="Times New Roman"/>
              <w:sz w:val="24"/>
              <w:szCs w:val="24"/>
            </w:rPr>
            <w:instrText xml:space="preserve"> CITATION Sid17 \l 2057 </w:instrText>
          </w:r>
          <w:r w:rsidR="00F9037E" w:rsidRPr="00A640CA">
            <w:rPr>
              <w:rFonts w:ascii="Times New Roman" w:hAnsi="Times New Roman" w:cs="Times New Roman"/>
              <w:sz w:val="24"/>
              <w:szCs w:val="24"/>
            </w:rPr>
            <w:fldChar w:fldCharType="separate"/>
          </w:r>
          <w:r w:rsidR="00F9037E" w:rsidRPr="00A640CA">
            <w:rPr>
              <w:rFonts w:ascii="Times New Roman" w:hAnsi="Times New Roman" w:cs="Times New Roman"/>
              <w:noProof/>
              <w:sz w:val="24"/>
              <w:szCs w:val="24"/>
            </w:rPr>
            <w:t xml:space="preserve"> (Sides &amp; Mrvica, 2017)</w:t>
          </w:r>
          <w:r w:rsidR="00F9037E" w:rsidRPr="00A640CA">
            <w:rPr>
              <w:rFonts w:ascii="Times New Roman" w:hAnsi="Times New Roman" w:cs="Times New Roman"/>
              <w:sz w:val="24"/>
              <w:szCs w:val="24"/>
            </w:rPr>
            <w:fldChar w:fldCharType="end"/>
          </w:r>
        </w:sdtContent>
      </w:sdt>
      <w:r w:rsidR="00F9037E" w:rsidRPr="00A640CA">
        <w:rPr>
          <w:rFonts w:ascii="Times New Roman" w:hAnsi="Times New Roman" w:cs="Times New Roman"/>
          <w:sz w:val="24"/>
          <w:szCs w:val="24"/>
        </w:rPr>
        <w:t xml:space="preserve">. The onus was placed on students to organise their own placements, including producing up to date CVs, filling in online applications and engaging with various businesses. This report will break down the whole process from conception to completion. Evaluating what processes worked and looking at those that did not. </w:t>
      </w:r>
      <w:r w:rsidR="007B2D58" w:rsidRPr="00A640CA">
        <w:rPr>
          <w:rFonts w:ascii="Times New Roman" w:hAnsi="Times New Roman" w:cs="Times New Roman"/>
          <w:sz w:val="24"/>
          <w:szCs w:val="24"/>
        </w:rPr>
        <w:t>I</w:t>
      </w:r>
      <w:r w:rsidR="00F9037E" w:rsidRPr="00A640CA">
        <w:rPr>
          <w:rFonts w:ascii="Times New Roman" w:hAnsi="Times New Roman" w:cs="Times New Roman"/>
          <w:sz w:val="24"/>
          <w:szCs w:val="24"/>
        </w:rPr>
        <w:t>t will also describe a number of theor</w:t>
      </w:r>
      <w:r w:rsidR="007B2D58" w:rsidRPr="00A640CA">
        <w:rPr>
          <w:rFonts w:ascii="Times New Roman" w:hAnsi="Times New Roman" w:cs="Times New Roman"/>
          <w:sz w:val="24"/>
          <w:szCs w:val="24"/>
        </w:rPr>
        <w:t>ies</w:t>
      </w:r>
      <w:r w:rsidR="00F9037E" w:rsidRPr="00A640CA">
        <w:rPr>
          <w:rFonts w:ascii="Times New Roman" w:hAnsi="Times New Roman" w:cs="Times New Roman"/>
          <w:sz w:val="24"/>
          <w:szCs w:val="24"/>
        </w:rPr>
        <w:t xml:space="preserve"> regarding what internships are and their advantages and disadvantages to the student. A number of items have been included within </w:t>
      </w:r>
      <w:r w:rsidR="007B2D58" w:rsidRPr="00A640CA">
        <w:rPr>
          <w:rFonts w:ascii="Times New Roman" w:hAnsi="Times New Roman" w:cs="Times New Roman"/>
          <w:sz w:val="24"/>
          <w:szCs w:val="24"/>
        </w:rPr>
        <w:t>the</w:t>
      </w:r>
      <w:r w:rsidR="00F9037E" w:rsidRPr="00A640CA">
        <w:rPr>
          <w:rFonts w:ascii="Times New Roman" w:hAnsi="Times New Roman" w:cs="Times New Roman"/>
          <w:sz w:val="24"/>
          <w:szCs w:val="24"/>
        </w:rPr>
        <w:t xml:space="preserve"> appendix in order to bring relevance to subjects discussed and the relation</w:t>
      </w:r>
      <w:r w:rsidR="007B2D58" w:rsidRPr="00A640CA">
        <w:rPr>
          <w:rFonts w:ascii="Times New Roman" w:hAnsi="Times New Roman" w:cs="Times New Roman"/>
          <w:sz w:val="24"/>
          <w:szCs w:val="24"/>
        </w:rPr>
        <w:t>ship</w:t>
      </w:r>
      <w:r w:rsidR="00F9037E" w:rsidRPr="00A640CA">
        <w:rPr>
          <w:rFonts w:ascii="Times New Roman" w:hAnsi="Times New Roman" w:cs="Times New Roman"/>
          <w:sz w:val="24"/>
          <w:szCs w:val="24"/>
        </w:rPr>
        <w:t xml:space="preserve"> to this internship. </w:t>
      </w:r>
    </w:p>
    <w:p w14:paraId="7EBE052F" w14:textId="5AD9D010" w:rsidR="00FF6D1E" w:rsidRPr="00A640CA" w:rsidRDefault="00FF6D1E">
      <w:pPr>
        <w:rPr>
          <w:rFonts w:ascii="Times New Roman" w:hAnsi="Times New Roman" w:cs="Times New Roman"/>
          <w:b/>
          <w:bCs/>
          <w:sz w:val="24"/>
          <w:szCs w:val="24"/>
        </w:rPr>
      </w:pPr>
    </w:p>
    <w:p w14:paraId="710FD68B" w14:textId="07A67F72" w:rsidR="00FF6D1E" w:rsidRPr="00A640CA" w:rsidRDefault="00FF6D1E">
      <w:pPr>
        <w:rPr>
          <w:rFonts w:ascii="Times New Roman" w:hAnsi="Times New Roman" w:cs="Times New Roman"/>
          <w:b/>
          <w:bCs/>
          <w:sz w:val="24"/>
          <w:szCs w:val="24"/>
        </w:rPr>
      </w:pPr>
    </w:p>
    <w:p w14:paraId="1973F017" w14:textId="0FCE5443" w:rsidR="00FF6D1E" w:rsidRPr="00A640CA" w:rsidRDefault="00FF6D1E">
      <w:pPr>
        <w:rPr>
          <w:rFonts w:ascii="Times New Roman" w:hAnsi="Times New Roman" w:cs="Times New Roman"/>
          <w:b/>
          <w:bCs/>
          <w:sz w:val="24"/>
          <w:szCs w:val="24"/>
        </w:rPr>
      </w:pPr>
    </w:p>
    <w:p w14:paraId="798340C3" w14:textId="3B588269" w:rsidR="00FF6D1E" w:rsidRPr="00A640CA" w:rsidRDefault="00FF6D1E">
      <w:pPr>
        <w:rPr>
          <w:rFonts w:ascii="Times New Roman" w:hAnsi="Times New Roman" w:cs="Times New Roman"/>
          <w:b/>
          <w:bCs/>
          <w:sz w:val="24"/>
          <w:szCs w:val="24"/>
        </w:rPr>
      </w:pPr>
    </w:p>
    <w:p w14:paraId="4D8FBC80" w14:textId="1E3F69D9" w:rsidR="00FF6D1E" w:rsidRPr="00A640CA" w:rsidRDefault="00FF6D1E">
      <w:pPr>
        <w:rPr>
          <w:rFonts w:ascii="Times New Roman" w:hAnsi="Times New Roman" w:cs="Times New Roman"/>
          <w:b/>
          <w:bCs/>
          <w:sz w:val="24"/>
          <w:szCs w:val="24"/>
        </w:rPr>
      </w:pPr>
    </w:p>
    <w:p w14:paraId="01CC5A2A" w14:textId="17ABB6CE" w:rsidR="00FF6D1E" w:rsidRPr="00A640CA" w:rsidRDefault="00FF6D1E">
      <w:pPr>
        <w:rPr>
          <w:rFonts w:ascii="Times New Roman" w:hAnsi="Times New Roman" w:cs="Times New Roman"/>
          <w:b/>
          <w:bCs/>
          <w:sz w:val="24"/>
          <w:szCs w:val="24"/>
        </w:rPr>
      </w:pPr>
    </w:p>
    <w:p w14:paraId="3190C37F" w14:textId="77777777" w:rsidR="00FF6D1E" w:rsidRPr="00A640CA" w:rsidRDefault="00FF6D1E">
      <w:pPr>
        <w:rPr>
          <w:rFonts w:ascii="Times New Roman" w:hAnsi="Times New Roman" w:cs="Times New Roman"/>
          <w:b/>
          <w:bCs/>
          <w:sz w:val="24"/>
          <w:szCs w:val="24"/>
        </w:rPr>
      </w:pPr>
    </w:p>
    <w:p w14:paraId="6914B9D9" w14:textId="77777777" w:rsidR="00087DBF" w:rsidRPr="00A640CA" w:rsidRDefault="00087DBF">
      <w:pPr>
        <w:rPr>
          <w:rFonts w:ascii="Times New Roman" w:hAnsi="Times New Roman" w:cs="Times New Roman"/>
          <w:b/>
          <w:bCs/>
          <w:sz w:val="24"/>
          <w:szCs w:val="24"/>
        </w:rPr>
      </w:pPr>
    </w:p>
    <w:p w14:paraId="0BEB9999" w14:textId="77777777" w:rsidR="00087DBF" w:rsidRPr="00A640CA" w:rsidRDefault="00087DBF">
      <w:pPr>
        <w:rPr>
          <w:rFonts w:ascii="Times New Roman" w:hAnsi="Times New Roman" w:cs="Times New Roman"/>
          <w:b/>
          <w:bCs/>
          <w:sz w:val="24"/>
          <w:szCs w:val="24"/>
        </w:rPr>
      </w:pPr>
    </w:p>
    <w:p w14:paraId="35F5F6AE" w14:textId="169158A1" w:rsidR="00087DBF" w:rsidRPr="00A640CA" w:rsidRDefault="00087DBF">
      <w:pPr>
        <w:rPr>
          <w:rFonts w:ascii="Times New Roman" w:hAnsi="Times New Roman" w:cs="Times New Roman"/>
          <w:b/>
          <w:bCs/>
          <w:sz w:val="24"/>
          <w:szCs w:val="24"/>
        </w:rPr>
      </w:pPr>
    </w:p>
    <w:p w14:paraId="6101E54A" w14:textId="20C628B1" w:rsidR="00F9037E" w:rsidRPr="00A640CA" w:rsidRDefault="00F9037E">
      <w:pPr>
        <w:rPr>
          <w:rFonts w:ascii="Times New Roman" w:hAnsi="Times New Roman" w:cs="Times New Roman"/>
          <w:b/>
          <w:bCs/>
          <w:sz w:val="24"/>
          <w:szCs w:val="24"/>
        </w:rPr>
      </w:pPr>
    </w:p>
    <w:p w14:paraId="6D13DBD9" w14:textId="2DE613F6" w:rsidR="00F9037E" w:rsidRPr="00A640CA" w:rsidRDefault="00F9037E">
      <w:pPr>
        <w:rPr>
          <w:rFonts w:ascii="Times New Roman" w:hAnsi="Times New Roman" w:cs="Times New Roman"/>
          <w:b/>
          <w:bCs/>
          <w:sz w:val="24"/>
          <w:szCs w:val="24"/>
        </w:rPr>
      </w:pPr>
    </w:p>
    <w:p w14:paraId="7D9EC935" w14:textId="77777777" w:rsidR="002E3948" w:rsidRDefault="002E3948">
      <w:pPr>
        <w:rPr>
          <w:rFonts w:ascii="Times New Roman" w:hAnsi="Times New Roman" w:cs="Times New Roman"/>
          <w:b/>
          <w:bCs/>
          <w:sz w:val="24"/>
          <w:szCs w:val="24"/>
        </w:rPr>
      </w:pPr>
    </w:p>
    <w:p w14:paraId="601DBD6C" w14:textId="77777777" w:rsidR="002E3948" w:rsidRDefault="002E3948">
      <w:pPr>
        <w:rPr>
          <w:rFonts w:ascii="Times New Roman" w:hAnsi="Times New Roman" w:cs="Times New Roman"/>
          <w:b/>
          <w:bCs/>
          <w:sz w:val="24"/>
          <w:szCs w:val="24"/>
        </w:rPr>
      </w:pPr>
    </w:p>
    <w:p w14:paraId="358355AB" w14:textId="77777777" w:rsidR="002E3948" w:rsidRDefault="002E3948">
      <w:pPr>
        <w:rPr>
          <w:rFonts w:ascii="Times New Roman" w:hAnsi="Times New Roman" w:cs="Times New Roman"/>
          <w:b/>
          <w:bCs/>
          <w:sz w:val="24"/>
          <w:szCs w:val="24"/>
        </w:rPr>
      </w:pPr>
    </w:p>
    <w:p w14:paraId="4F38724B" w14:textId="6FF8C3FB" w:rsidR="00B40F52" w:rsidRPr="00A640CA" w:rsidRDefault="00BF7630">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 xml:space="preserve">4.0 </w:t>
      </w:r>
      <w:r w:rsidR="00B40F52" w:rsidRPr="00A640CA">
        <w:rPr>
          <w:rFonts w:ascii="Times New Roman" w:hAnsi="Times New Roman" w:cs="Times New Roman"/>
          <w:b/>
          <w:bCs/>
          <w:sz w:val="24"/>
          <w:szCs w:val="24"/>
        </w:rPr>
        <w:t>Internships -</w:t>
      </w:r>
    </w:p>
    <w:p w14:paraId="77BE5A18" w14:textId="62B04A5B" w:rsidR="0094347A" w:rsidRPr="00A640CA" w:rsidRDefault="0094347A" w:rsidP="0094347A">
      <w:pPr>
        <w:jc w:val="center"/>
        <w:rPr>
          <w:rFonts w:ascii="Times New Roman" w:hAnsi="Times New Roman" w:cs="Times New Roman"/>
          <w:sz w:val="24"/>
          <w:szCs w:val="24"/>
        </w:rPr>
      </w:pPr>
      <w:r w:rsidRPr="00A640CA">
        <w:rPr>
          <w:rFonts w:ascii="Times New Roman" w:hAnsi="Times New Roman" w:cs="Times New Roman"/>
          <w:sz w:val="24"/>
          <w:szCs w:val="24"/>
        </w:rPr>
        <w:t>“The only source of knowledge is experience”</w:t>
      </w:r>
      <w:sdt>
        <w:sdtPr>
          <w:rPr>
            <w:rFonts w:ascii="Times New Roman" w:hAnsi="Times New Roman" w:cs="Times New Roman"/>
            <w:sz w:val="24"/>
            <w:szCs w:val="24"/>
          </w:rPr>
          <w:id w:val="-1400442731"/>
          <w:citation/>
        </w:sdtPr>
        <w:sdtEndPr/>
        <w:sdtContent>
          <w:r w:rsidRPr="00A640CA">
            <w:rPr>
              <w:rFonts w:ascii="Times New Roman" w:hAnsi="Times New Roman" w:cs="Times New Roman"/>
              <w:sz w:val="24"/>
              <w:szCs w:val="24"/>
            </w:rPr>
            <w:fldChar w:fldCharType="begin"/>
          </w:r>
          <w:r w:rsidRPr="00A640CA">
            <w:rPr>
              <w:rFonts w:ascii="Times New Roman" w:hAnsi="Times New Roman" w:cs="Times New Roman"/>
              <w:sz w:val="24"/>
              <w:szCs w:val="24"/>
            </w:rPr>
            <w:instrText xml:space="preserve"> CITATION Ein95 \l 2057 </w:instrText>
          </w:r>
          <w:r w:rsidRPr="00A640CA">
            <w:rPr>
              <w:rFonts w:ascii="Times New Roman" w:hAnsi="Times New Roman" w:cs="Times New Roman"/>
              <w:sz w:val="24"/>
              <w:szCs w:val="24"/>
            </w:rPr>
            <w:fldChar w:fldCharType="separate"/>
          </w:r>
          <w:r w:rsidRPr="00A640CA">
            <w:rPr>
              <w:rFonts w:ascii="Times New Roman" w:hAnsi="Times New Roman" w:cs="Times New Roman"/>
              <w:noProof/>
              <w:sz w:val="24"/>
              <w:szCs w:val="24"/>
            </w:rPr>
            <w:t xml:space="preserve"> (Einstein, 1995)</w:t>
          </w:r>
          <w:r w:rsidRPr="00A640CA">
            <w:rPr>
              <w:rFonts w:ascii="Times New Roman" w:hAnsi="Times New Roman" w:cs="Times New Roman"/>
              <w:sz w:val="24"/>
              <w:szCs w:val="24"/>
            </w:rPr>
            <w:fldChar w:fldCharType="end"/>
          </w:r>
        </w:sdtContent>
      </w:sdt>
      <w:r w:rsidRPr="00A640CA">
        <w:rPr>
          <w:rFonts w:ascii="Times New Roman" w:hAnsi="Times New Roman" w:cs="Times New Roman"/>
          <w:sz w:val="24"/>
          <w:szCs w:val="24"/>
        </w:rPr>
        <w:t>.</w:t>
      </w:r>
    </w:p>
    <w:p w14:paraId="0E6A094C" w14:textId="78B0CEA2" w:rsidR="0001411A" w:rsidRPr="00A640CA" w:rsidRDefault="001F745D" w:rsidP="00421843">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Research over a range of disciplines has highlighted a number of advantages</w:t>
      </w:r>
      <w:r w:rsidR="008A5EAA" w:rsidRPr="00A640CA">
        <w:rPr>
          <w:rFonts w:ascii="Times New Roman" w:hAnsi="Times New Roman" w:cs="Times New Roman"/>
          <w:sz w:val="24"/>
          <w:szCs w:val="24"/>
        </w:rPr>
        <w:t xml:space="preserve"> of</w:t>
      </w:r>
      <w:r w:rsidRPr="00A640CA">
        <w:rPr>
          <w:rFonts w:ascii="Times New Roman" w:hAnsi="Times New Roman" w:cs="Times New Roman"/>
          <w:sz w:val="24"/>
          <w:szCs w:val="24"/>
        </w:rPr>
        <w:t xml:space="preserve"> participation </w:t>
      </w:r>
      <w:r w:rsidR="008A5EAA" w:rsidRPr="00A640CA">
        <w:rPr>
          <w:rFonts w:ascii="Times New Roman" w:hAnsi="Times New Roman" w:cs="Times New Roman"/>
          <w:sz w:val="24"/>
          <w:szCs w:val="24"/>
        </w:rPr>
        <w:t>in</w:t>
      </w:r>
      <w:r w:rsidRPr="00A640CA">
        <w:rPr>
          <w:rFonts w:ascii="Times New Roman" w:hAnsi="Times New Roman" w:cs="Times New Roman"/>
          <w:sz w:val="24"/>
          <w:szCs w:val="24"/>
        </w:rPr>
        <w:t xml:space="preserve"> an internship</w:t>
      </w:r>
      <w:sdt>
        <w:sdtPr>
          <w:rPr>
            <w:rFonts w:ascii="Times New Roman" w:hAnsi="Times New Roman" w:cs="Times New Roman"/>
            <w:sz w:val="24"/>
            <w:szCs w:val="24"/>
          </w:rPr>
          <w:id w:val="1272362849"/>
          <w:citation/>
        </w:sdtPr>
        <w:sdtEndPr/>
        <w:sdtContent>
          <w:r w:rsidRPr="00A640CA">
            <w:rPr>
              <w:rFonts w:ascii="Times New Roman" w:hAnsi="Times New Roman" w:cs="Times New Roman"/>
              <w:sz w:val="24"/>
              <w:szCs w:val="24"/>
            </w:rPr>
            <w:fldChar w:fldCharType="begin"/>
          </w:r>
          <w:r w:rsidRPr="00A640CA">
            <w:rPr>
              <w:rFonts w:ascii="Times New Roman" w:hAnsi="Times New Roman" w:cs="Times New Roman"/>
              <w:sz w:val="24"/>
              <w:szCs w:val="24"/>
            </w:rPr>
            <w:instrText xml:space="preserve"> CITATION Kel07 \l 2057 </w:instrText>
          </w:r>
          <w:r w:rsidRPr="00A640CA">
            <w:rPr>
              <w:rFonts w:ascii="Times New Roman" w:hAnsi="Times New Roman" w:cs="Times New Roman"/>
              <w:sz w:val="24"/>
              <w:szCs w:val="24"/>
            </w:rPr>
            <w:fldChar w:fldCharType="separate"/>
          </w:r>
          <w:r w:rsidRPr="00A640CA">
            <w:rPr>
              <w:rFonts w:ascii="Times New Roman" w:hAnsi="Times New Roman" w:cs="Times New Roman"/>
              <w:noProof/>
              <w:sz w:val="24"/>
              <w:szCs w:val="24"/>
            </w:rPr>
            <w:t xml:space="preserve"> (Kelly, 2007)</w:t>
          </w:r>
          <w:r w:rsidRPr="00A640CA">
            <w:rPr>
              <w:rFonts w:ascii="Times New Roman" w:hAnsi="Times New Roman" w:cs="Times New Roman"/>
              <w:sz w:val="24"/>
              <w:szCs w:val="24"/>
            </w:rPr>
            <w:fldChar w:fldCharType="end"/>
          </w:r>
        </w:sdtContent>
      </w:sdt>
      <w:r w:rsidRPr="00A640CA">
        <w:rPr>
          <w:rFonts w:ascii="Times New Roman" w:hAnsi="Times New Roman" w:cs="Times New Roman"/>
          <w:sz w:val="24"/>
          <w:szCs w:val="24"/>
        </w:rPr>
        <w:t xml:space="preserve">.  Internships </w:t>
      </w:r>
      <w:r w:rsidR="00E25959" w:rsidRPr="00A640CA">
        <w:rPr>
          <w:rFonts w:ascii="Times New Roman" w:hAnsi="Times New Roman" w:cs="Times New Roman"/>
          <w:sz w:val="24"/>
          <w:szCs w:val="24"/>
        </w:rPr>
        <w:t>within education require students to actively work often as a prerequisite to their current program</w:t>
      </w:r>
      <w:r w:rsidR="008A5EAA" w:rsidRPr="00A640CA">
        <w:rPr>
          <w:rFonts w:ascii="Times New Roman" w:hAnsi="Times New Roman" w:cs="Times New Roman"/>
          <w:sz w:val="24"/>
          <w:szCs w:val="24"/>
        </w:rPr>
        <w:t>me</w:t>
      </w:r>
      <w:r w:rsidR="00E25959" w:rsidRPr="00A640CA">
        <w:rPr>
          <w:rFonts w:ascii="Times New Roman" w:hAnsi="Times New Roman" w:cs="Times New Roman"/>
          <w:sz w:val="24"/>
          <w:szCs w:val="24"/>
        </w:rPr>
        <w:t xml:space="preserve"> of study, this can often offer the student extra academic credit however</w:t>
      </w:r>
      <w:r w:rsidR="00C12A2F" w:rsidRPr="00A640CA">
        <w:rPr>
          <w:rFonts w:ascii="Times New Roman" w:hAnsi="Times New Roman" w:cs="Times New Roman"/>
          <w:sz w:val="24"/>
          <w:szCs w:val="24"/>
        </w:rPr>
        <w:t>,</w:t>
      </w:r>
      <w:r w:rsidR="00E25959" w:rsidRPr="00A640CA">
        <w:rPr>
          <w:rFonts w:ascii="Times New Roman" w:hAnsi="Times New Roman" w:cs="Times New Roman"/>
          <w:sz w:val="24"/>
          <w:szCs w:val="24"/>
        </w:rPr>
        <w:t xml:space="preserve"> this is not always the case. The completion of Internships affords the student </w:t>
      </w:r>
      <w:r w:rsidR="00B21AD8" w:rsidRPr="00A640CA">
        <w:rPr>
          <w:rFonts w:ascii="Times New Roman" w:hAnsi="Times New Roman" w:cs="Times New Roman"/>
          <w:sz w:val="24"/>
          <w:szCs w:val="24"/>
        </w:rPr>
        <w:t>work-based</w:t>
      </w:r>
      <w:r w:rsidR="00E25959" w:rsidRPr="00A640CA">
        <w:rPr>
          <w:rFonts w:ascii="Times New Roman" w:hAnsi="Times New Roman" w:cs="Times New Roman"/>
          <w:sz w:val="24"/>
          <w:szCs w:val="24"/>
        </w:rPr>
        <w:t xml:space="preserve"> experience</w:t>
      </w:r>
      <w:r w:rsidR="00C12A2F" w:rsidRPr="00A640CA">
        <w:rPr>
          <w:rFonts w:ascii="Times New Roman" w:hAnsi="Times New Roman" w:cs="Times New Roman"/>
          <w:sz w:val="24"/>
          <w:szCs w:val="24"/>
        </w:rPr>
        <w:t xml:space="preserve"> and</w:t>
      </w:r>
      <w:r w:rsidR="00E25959" w:rsidRPr="00A640CA">
        <w:rPr>
          <w:rFonts w:ascii="Times New Roman" w:hAnsi="Times New Roman" w:cs="Times New Roman"/>
          <w:sz w:val="24"/>
          <w:szCs w:val="24"/>
        </w:rPr>
        <w:t xml:space="preserve"> gaining knowledge along with a </w:t>
      </w:r>
      <w:r w:rsidR="00B21AD8" w:rsidRPr="00A640CA">
        <w:rPr>
          <w:rFonts w:ascii="Times New Roman" w:hAnsi="Times New Roman" w:cs="Times New Roman"/>
          <w:sz w:val="24"/>
          <w:szCs w:val="24"/>
        </w:rPr>
        <w:t>n</w:t>
      </w:r>
      <w:r w:rsidR="00E25959" w:rsidRPr="00A640CA">
        <w:rPr>
          <w:rFonts w:ascii="Times New Roman" w:hAnsi="Times New Roman" w:cs="Times New Roman"/>
          <w:sz w:val="24"/>
          <w:szCs w:val="24"/>
        </w:rPr>
        <w:t xml:space="preserve">umber of other </w:t>
      </w:r>
      <w:r w:rsidR="000936EF" w:rsidRPr="00A640CA">
        <w:rPr>
          <w:rFonts w:ascii="Times New Roman" w:hAnsi="Times New Roman" w:cs="Times New Roman"/>
          <w:sz w:val="24"/>
          <w:szCs w:val="24"/>
        </w:rPr>
        <w:t>benefits</w:t>
      </w:r>
      <w:r w:rsidR="00E25959" w:rsidRPr="00A640CA">
        <w:rPr>
          <w:rFonts w:ascii="Times New Roman" w:hAnsi="Times New Roman" w:cs="Times New Roman"/>
          <w:sz w:val="24"/>
          <w:szCs w:val="24"/>
        </w:rPr>
        <w:t>. However</w:t>
      </w:r>
      <w:r w:rsidR="00B21AD8" w:rsidRPr="00A640CA">
        <w:rPr>
          <w:rFonts w:ascii="Times New Roman" w:hAnsi="Times New Roman" w:cs="Times New Roman"/>
          <w:sz w:val="24"/>
          <w:szCs w:val="24"/>
        </w:rPr>
        <w:t>,</w:t>
      </w:r>
      <w:r w:rsidR="00E25959" w:rsidRPr="00A640CA">
        <w:rPr>
          <w:rFonts w:ascii="Times New Roman" w:hAnsi="Times New Roman" w:cs="Times New Roman"/>
          <w:sz w:val="24"/>
          <w:szCs w:val="24"/>
        </w:rPr>
        <w:t xml:space="preserve"> it is important to note that </w:t>
      </w:r>
      <w:r w:rsidR="00C12A2F" w:rsidRPr="00A640CA">
        <w:rPr>
          <w:rFonts w:ascii="Times New Roman" w:hAnsi="Times New Roman" w:cs="Times New Roman"/>
          <w:sz w:val="24"/>
          <w:szCs w:val="24"/>
        </w:rPr>
        <w:t xml:space="preserve">in addition to the </w:t>
      </w:r>
      <w:r w:rsidR="00E25959" w:rsidRPr="00A640CA">
        <w:rPr>
          <w:rFonts w:ascii="Times New Roman" w:hAnsi="Times New Roman" w:cs="Times New Roman"/>
          <w:sz w:val="24"/>
          <w:szCs w:val="24"/>
        </w:rPr>
        <w:t xml:space="preserve"> </w:t>
      </w:r>
      <w:r w:rsidR="000936EF" w:rsidRPr="00A640CA">
        <w:rPr>
          <w:rFonts w:ascii="Times New Roman" w:hAnsi="Times New Roman" w:cs="Times New Roman"/>
          <w:sz w:val="24"/>
          <w:szCs w:val="24"/>
        </w:rPr>
        <w:t xml:space="preserve">business or </w:t>
      </w:r>
      <w:r w:rsidR="00E25959" w:rsidRPr="00A640CA">
        <w:rPr>
          <w:rFonts w:ascii="Times New Roman" w:hAnsi="Times New Roman" w:cs="Times New Roman"/>
          <w:sz w:val="24"/>
          <w:szCs w:val="24"/>
        </w:rPr>
        <w:t>institution</w:t>
      </w:r>
      <w:r w:rsidR="00B21AD8" w:rsidRPr="00A640CA">
        <w:rPr>
          <w:rFonts w:ascii="Times New Roman" w:hAnsi="Times New Roman" w:cs="Times New Roman"/>
          <w:sz w:val="24"/>
          <w:szCs w:val="24"/>
        </w:rPr>
        <w:t xml:space="preserve"> the student is employed within</w:t>
      </w:r>
      <w:r w:rsidR="000936EF" w:rsidRPr="00A640CA">
        <w:rPr>
          <w:rFonts w:ascii="Times New Roman" w:hAnsi="Times New Roman" w:cs="Times New Roman"/>
          <w:sz w:val="24"/>
          <w:szCs w:val="24"/>
        </w:rPr>
        <w:t>,</w:t>
      </w:r>
      <w:r w:rsidR="00C12A2F" w:rsidRPr="00A640CA">
        <w:rPr>
          <w:rFonts w:ascii="Times New Roman" w:hAnsi="Times New Roman" w:cs="Times New Roman"/>
          <w:sz w:val="24"/>
          <w:szCs w:val="24"/>
        </w:rPr>
        <w:t xml:space="preserve"> the</w:t>
      </w:r>
      <w:r w:rsidR="00B21AD8" w:rsidRPr="00A640CA">
        <w:rPr>
          <w:rFonts w:ascii="Times New Roman" w:hAnsi="Times New Roman" w:cs="Times New Roman"/>
          <w:sz w:val="24"/>
          <w:szCs w:val="24"/>
        </w:rPr>
        <w:t xml:space="preserve"> school will also reap </w:t>
      </w:r>
      <w:r w:rsidR="00C12A2F" w:rsidRPr="00A640CA">
        <w:rPr>
          <w:rFonts w:ascii="Times New Roman" w:hAnsi="Times New Roman" w:cs="Times New Roman"/>
          <w:sz w:val="24"/>
          <w:szCs w:val="24"/>
        </w:rPr>
        <w:t>be</w:t>
      </w:r>
      <w:r w:rsidR="00B21AD8" w:rsidRPr="00A640CA">
        <w:rPr>
          <w:rFonts w:ascii="Times New Roman" w:hAnsi="Times New Roman" w:cs="Times New Roman"/>
          <w:sz w:val="24"/>
          <w:szCs w:val="24"/>
        </w:rPr>
        <w:t>nefits</w:t>
      </w:r>
      <w:sdt>
        <w:sdtPr>
          <w:rPr>
            <w:rFonts w:ascii="Times New Roman" w:hAnsi="Times New Roman" w:cs="Times New Roman"/>
            <w:sz w:val="24"/>
            <w:szCs w:val="24"/>
          </w:rPr>
          <w:id w:val="650176724"/>
          <w:citation/>
        </w:sdtPr>
        <w:sdtEndPr/>
        <w:sdtContent>
          <w:r w:rsidR="00B21AD8" w:rsidRPr="00A640CA">
            <w:rPr>
              <w:rFonts w:ascii="Times New Roman" w:hAnsi="Times New Roman" w:cs="Times New Roman"/>
              <w:sz w:val="24"/>
              <w:szCs w:val="24"/>
            </w:rPr>
            <w:fldChar w:fldCharType="begin"/>
          </w:r>
          <w:r w:rsidR="00B21AD8" w:rsidRPr="00A640CA">
            <w:rPr>
              <w:rFonts w:ascii="Times New Roman" w:hAnsi="Times New Roman" w:cs="Times New Roman"/>
              <w:sz w:val="24"/>
              <w:szCs w:val="24"/>
            </w:rPr>
            <w:instrText xml:space="preserve"> CITATION Tem12 \l 2057 </w:instrText>
          </w:r>
          <w:r w:rsidR="00B21AD8" w:rsidRPr="00A640CA">
            <w:rPr>
              <w:rFonts w:ascii="Times New Roman" w:hAnsi="Times New Roman" w:cs="Times New Roman"/>
              <w:sz w:val="24"/>
              <w:szCs w:val="24"/>
            </w:rPr>
            <w:fldChar w:fldCharType="separate"/>
          </w:r>
          <w:r w:rsidR="00B21AD8" w:rsidRPr="00A640CA">
            <w:rPr>
              <w:rFonts w:ascii="Times New Roman" w:hAnsi="Times New Roman" w:cs="Times New Roman"/>
              <w:noProof/>
              <w:sz w:val="24"/>
              <w:szCs w:val="24"/>
            </w:rPr>
            <w:t xml:space="preserve"> (Templeton, Bennett, &amp; Updyke, 2012)</w:t>
          </w:r>
          <w:r w:rsidR="00B21AD8" w:rsidRPr="00A640CA">
            <w:rPr>
              <w:rFonts w:ascii="Times New Roman" w:hAnsi="Times New Roman" w:cs="Times New Roman"/>
              <w:sz w:val="24"/>
              <w:szCs w:val="24"/>
            </w:rPr>
            <w:fldChar w:fldCharType="end"/>
          </w:r>
        </w:sdtContent>
      </w:sdt>
      <w:r w:rsidR="00B21AD8" w:rsidRPr="00A640CA">
        <w:rPr>
          <w:rFonts w:ascii="Times New Roman" w:hAnsi="Times New Roman" w:cs="Times New Roman"/>
          <w:sz w:val="24"/>
          <w:szCs w:val="24"/>
        </w:rPr>
        <w:t xml:space="preserve">. </w:t>
      </w:r>
      <w:r w:rsidR="006F48A9" w:rsidRPr="00A640CA">
        <w:rPr>
          <w:rFonts w:ascii="Times New Roman" w:hAnsi="Times New Roman" w:cs="Times New Roman"/>
          <w:sz w:val="24"/>
          <w:szCs w:val="24"/>
        </w:rPr>
        <w:t>These work placements or internships offer the practical integration and consolidation of the student</w:t>
      </w:r>
      <w:r w:rsidR="00C12A2F" w:rsidRPr="00A640CA">
        <w:rPr>
          <w:rFonts w:ascii="Times New Roman" w:hAnsi="Times New Roman" w:cs="Times New Roman"/>
          <w:sz w:val="24"/>
          <w:szCs w:val="24"/>
        </w:rPr>
        <w:t>’</w:t>
      </w:r>
      <w:r w:rsidR="006F48A9" w:rsidRPr="00A640CA">
        <w:rPr>
          <w:rFonts w:ascii="Times New Roman" w:hAnsi="Times New Roman" w:cs="Times New Roman"/>
          <w:sz w:val="24"/>
          <w:szCs w:val="24"/>
        </w:rPr>
        <w:t>s actions and thoughts, through the incorporation of classroom learning within a real-world experience</w:t>
      </w:r>
      <w:sdt>
        <w:sdtPr>
          <w:rPr>
            <w:rFonts w:ascii="Times New Roman" w:hAnsi="Times New Roman" w:cs="Times New Roman"/>
            <w:sz w:val="24"/>
            <w:szCs w:val="24"/>
          </w:rPr>
          <w:id w:val="1364092941"/>
          <w:citation/>
        </w:sdtPr>
        <w:sdtEndPr/>
        <w:sdtContent>
          <w:r w:rsidR="008D3200" w:rsidRPr="00A640CA">
            <w:rPr>
              <w:rFonts w:ascii="Times New Roman" w:hAnsi="Times New Roman" w:cs="Times New Roman"/>
              <w:sz w:val="24"/>
              <w:szCs w:val="24"/>
            </w:rPr>
            <w:fldChar w:fldCharType="begin"/>
          </w:r>
          <w:r w:rsidR="008D3200" w:rsidRPr="00A640CA">
            <w:rPr>
              <w:rFonts w:ascii="Times New Roman" w:hAnsi="Times New Roman" w:cs="Times New Roman"/>
              <w:sz w:val="24"/>
              <w:szCs w:val="24"/>
            </w:rPr>
            <w:instrText xml:space="preserve"> CITATION Pit92 \l 2057 </w:instrText>
          </w:r>
          <w:r w:rsidR="008D3200" w:rsidRPr="00A640CA">
            <w:rPr>
              <w:rFonts w:ascii="Times New Roman" w:hAnsi="Times New Roman" w:cs="Times New Roman"/>
              <w:sz w:val="24"/>
              <w:szCs w:val="24"/>
            </w:rPr>
            <w:fldChar w:fldCharType="separate"/>
          </w:r>
          <w:r w:rsidR="008D3200" w:rsidRPr="00A640CA">
            <w:rPr>
              <w:rFonts w:ascii="Times New Roman" w:hAnsi="Times New Roman" w:cs="Times New Roman"/>
              <w:noProof/>
              <w:sz w:val="24"/>
              <w:szCs w:val="24"/>
            </w:rPr>
            <w:t xml:space="preserve"> (Pitts, 1992)</w:t>
          </w:r>
          <w:r w:rsidR="008D3200" w:rsidRPr="00A640CA">
            <w:rPr>
              <w:rFonts w:ascii="Times New Roman" w:hAnsi="Times New Roman" w:cs="Times New Roman"/>
              <w:sz w:val="24"/>
              <w:szCs w:val="24"/>
            </w:rPr>
            <w:fldChar w:fldCharType="end"/>
          </w:r>
        </w:sdtContent>
      </w:sdt>
      <w:r w:rsidR="006F48A9" w:rsidRPr="00A640CA">
        <w:rPr>
          <w:rFonts w:ascii="Times New Roman" w:hAnsi="Times New Roman" w:cs="Times New Roman"/>
          <w:sz w:val="24"/>
          <w:szCs w:val="24"/>
        </w:rPr>
        <w:t>.</w:t>
      </w:r>
      <w:r w:rsidR="0094347A" w:rsidRPr="00A640CA">
        <w:rPr>
          <w:rFonts w:ascii="Times New Roman" w:hAnsi="Times New Roman" w:cs="Times New Roman"/>
          <w:sz w:val="24"/>
          <w:szCs w:val="24"/>
        </w:rPr>
        <w:t xml:space="preserve"> </w:t>
      </w:r>
      <w:r w:rsidR="000936EF" w:rsidRPr="00A640CA">
        <w:rPr>
          <w:rFonts w:ascii="Times New Roman" w:hAnsi="Times New Roman" w:cs="Times New Roman"/>
          <w:sz w:val="24"/>
          <w:szCs w:val="24"/>
        </w:rPr>
        <w:t>Through this the student build</w:t>
      </w:r>
      <w:r w:rsidR="0094347A" w:rsidRPr="00A640CA">
        <w:rPr>
          <w:rFonts w:ascii="Times New Roman" w:hAnsi="Times New Roman" w:cs="Times New Roman"/>
          <w:sz w:val="24"/>
          <w:szCs w:val="24"/>
        </w:rPr>
        <w:t>s</w:t>
      </w:r>
      <w:r w:rsidR="006F48A9" w:rsidRPr="00A640CA">
        <w:rPr>
          <w:rFonts w:ascii="Times New Roman" w:hAnsi="Times New Roman" w:cs="Times New Roman"/>
          <w:sz w:val="24"/>
          <w:szCs w:val="24"/>
        </w:rPr>
        <w:t xml:space="preserve"> a foundation of core principles and values which are essential for success </w:t>
      </w:r>
      <w:r w:rsidR="00525D4A" w:rsidRPr="00A640CA">
        <w:rPr>
          <w:rFonts w:ascii="Times New Roman" w:hAnsi="Times New Roman" w:cs="Times New Roman"/>
          <w:sz w:val="24"/>
          <w:szCs w:val="24"/>
        </w:rPr>
        <w:t>when they enter</w:t>
      </w:r>
      <w:r w:rsidR="006F48A9" w:rsidRPr="00A640CA">
        <w:rPr>
          <w:rFonts w:ascii="Times New Roman" w:hAnsi="Times New Roman" w:cs="Times New Roman"/>
          <w:sz w:val="24"/>
          <w:szCs w:val="24"/>
        </w:rPr>
        <w:t xml:space="preserve"> the</w:t>
      </w:r>
      <w:r w:rsidR="000936EF" w:rsidRPr="00A640CA">
        <w:rPr>
          <w:rFonts w:ascii="Times New Roman" w:hAnsi="Times New Roman" w:cs="Times New Roman"/>
          <w:sz w:val="24"/>
          <w:szCs w:val="24"/>
        </w:rPr>
        <w:t xml:space="preserve"> </w:t>
      </w:r>
      <w:r w:rsidR="006F48A9" w:rsidRPr="00A640CA">
        <w:rPr>
          <w:rFonts w:ascii="Times New Roman" w:hAnsi="Times New Roman" w:cs="Times New Roman"/>
          <w:sz w:val="24"/>
          <w:szCs w:val="24"/>
        </w:rPr>
        <w:t>work</w:t>
      </w:r>
      <w:r w:rsidR="000936EF" w:rsidRPr="00A640CA">
        <w:rPr>
          <w:rFonts w:ascii="Times New Roman" w:hAnsi="Times New Roman" w:cs="Times New Roman"/>
          <w:sz w:val="24"/>
          <w:szCs w:val="24"/>
        </w:rPr>
        <w:t xml:space="preserve"> place on completion of their degree</w:t>
      </w:r>
      <w:r w:rsidR="006F48A9" w:rsidRPr="00A640CA">
        <w:rPr>
          <w:rFonts w:ascii="Times New Roman" w:hAnsi="Times New Roman" w:cs="Times New Roman"/>
          <w:sz w:val="24"/>
          <w:szCs w:val="24"/>
        </w:rPr>
        <w:t xml:space="preserve"> </w:t>
      </w:r>
      <w:sdt>
        <w:sdtPr>
          <w:rPr>
            <w:rFonts w:ascii="Times New Roman" w:hAnsi="Times New Roman" w:cs="Times New Roman"/>
            <w:sz w:val="24"/>
            <w:szCs w:val="24"/>
          </w:rPr>
          <w:id w:val="-1604107179"/>
          <w:citation/>
        </w:sdtPr>
        <w:sdtEndPr/>
        <w:sdtContent>
          <w:r w:rsidR="00B21AD8" w:rsidRPr="00A640CA">
            <w:rPr>
              <w:rFonts w:ascii="Times New Roman" w:hAnsi="Times New Roman" w:cs="Times New Roman"/>
              <w:sz w:val="24"/>
              <w:szCs w:val="24"/>
            </w:rPr>
            <w:fldChar w:fldCharType="begin"/>
          </w:r>
          <w:r w:rsidR="00B21AD8" w:rsidRPr="00A640CA">
            <w:rPr>
              <w:rFonts w:ascii="Times New Roman" w:hAnsi="Times New Roman" w:cs="Times New Roman"/>
              <w:sz w:val="24"/>
              <w:szCs w:val="24"/>
            </w:rPr>
            <w:instrText xml:space="preserve"> CITATION Ruh13 \l 2057 </w:instrText>
          </w:r>
          <w:r w:rsidR="00B21AD8" w:rsidRPr="00A640CA">
            <w:rPr>
              <w:rFonts w:ascii="Times New Roman" w:hAnsi="Times New Roman" w:cs="Times New Roman"/>
              <w:sz w:val="24"/>
              <w:szCs w:val="24"/>
            </w:rPr>
            <w:fldChar w:fldCharType="separate"/>
          </w:r>
          <w:r w:rsidR="00B21AD8" w:rsidRPr="00A640CA">
            <w:rPr>
              <w:rFonts w:ascii="Times New Roman" w:hAnsi="Times New Roman" w:cs="Times New Roman"/>
              <w:noProof/>
              <w:sz w:val="24"/>
              <w:szCs w:val="24"/>
            </w:rPr>
            <w:t>(Ruhanen &amp; Breakey, 2013)</w:t>
          </w:r>
          <w:r w:rsidR="00B21AD8" w:rsidRPr="00A640CA">
            <w:rPr>
              <w:rFonts w:ascii="Times New Roman" w:hAnsi="Times New Roman" w:cs="Times New Roman"/>
              <w:sz w:val="24"/>
              <w:szCs w:val="24"/>
            </w:rPr>
            <w:fldChar w:fldCharType="end"/>
          </w:r>
        </w:sdtContent>
      </w:sdt>
      <w:r w:rsidR="006F48A9" w:rsidRPr="00A640CA">
        <w:rPr>
          <w:rFonts w:ascii="Times New Roman" w:hAnsi="Times New Roman" w:cs="Times New Roman"/>
          <w:sz w:val="24"/>
          <w:szCs w:val="24"/>
        </w:rPr>
        <w:t>.</w:t>
      </w:r>
      <w:r w:rsidR="00525D4A" w:rsidRPr="00A640CA">
        <w:rPr>
          <w:rFonts w:ascii="Times New Roman" w:hAnsi="Times New Roman" w:cs="Times New Roman"/>
          <w:sz w:val="24"/>
          <w:szCs w:val="24"/>
        </w:rPr>
        <w:t xml:space="preserve"> Moreover, </w:t>
      </w:r>
      <w:r w:rsidR="000936EF" w:rsidRPr="00A640CA">
        <w:rPr>
          <w:rFonts w:ascii="Times New Roman" w:hAnsi="Times New Roman" w:cs="Times New Roman"/>
          <w:sz w:val="24"/>
          <w:szCs w:val="24"/>
        </w:rPr>
        <w:t xml:space="preserve">participation </w:t>
      </w:r>
      <w:r w:rsidR="00C12A2F" w:rsidRPr="00A640CA">
        <w:rPr>
          <w:rFonts w:ascii="Times New Roman" w:hAnsi="Times New Roman" w:cs="Times New Roman"/>
          <w:sz w:val="24"/>
          <w:szCs w:val="24"/>
        </w:rPr>
        <w:t>with</w:t>
      </w:r>
      <w:r w:rsidR="00525D4A" w:rsidRPr="00A640CA">
        <w:rPr>
          <w:rFonts w:ascii="Times New Roman" w:hAnsi="Times New Roman" w:cs="Times New Roman"/>
          <w:sz w:val="24"/>
          <w:szCs w:val="24"/>
        </w:rPr>
        <w:t xml:space="preserve"> an internship </w:t>
      </w:r>
      <w:r w:rsidR="000936EF" w:rsidRPr="00A640CA">
        <w:rPr>
          <w:rFonts w:ascii="Times New Roman" w:hAnsi="Times New Roman" w:cs="Times New Roman"/>
          <w:sz w:val="24"/>
          <w:szCs w:val="24"/>
        </w:rPr>
        <w:t>can</w:t>
      </w:r>
      <w:r w:rsidR="00525D4A" w:rsidRPr="00A640CA">
        <w:rPr>
          <w:rFonts w:ascii="Times New Roman" w:hAnsi="Times New Roman" w:cs="Times New Roman"/>
          <w:sz w:val="24"/>
          <w:szCs w:val="24"/>
        </w:rPr>
        <w:t xml:space="preserve"> offer a student a wealth of significant practical business understanding and experience</w:t>
      </w:r>
      <w:r w:rsidR="00C12A2F" w:rsidRPr="00A640CA">
        <w:rPr>
          <w:rFonts w:ascii="Times New Roman" w:hAnsi="Times New Roman" w:cs="Times New Roman"/>
          <w:sz w:val="24"/>
          <w:szCs w:val="24"/>
        </w:rPr>
        <w:t xml:space="preserve">, </w:t>
      </w:r>
      <w:r w:rsidR="00525D4A" w:rsidRPr="00A640CA">
        <w:rPr>
          <w:rFonts w:ascii="Times New Roman" w:hAnsi="Times New Roman" w:cs="Times New Roman"/>
          <w:sz w:val="24"/>
          <w:szCs w:val="24"/>
        </w:rPr>
        <w:t>that is impossible to obtain through class</w:t>
      </w:r>
      <w:r w:rsidR="00C12A2F" w:rsidRPr="00A640CA">
        <w:rPr>
          <w:rFonts w:ascii="Times New Roman" w:hAnsi="Times New Roman" w:cs="Times New Roman"/>
          <w:sz w:val="24"/>
          <w:szCs w:val="24"/>
        </w:rPr>
        <w:t>-</w:t>
      </w:r>
      <w:r w:rsidR="00525D4A" w:rsidRPr="00A640CA">
        <w:rPr>
          <w:rFonts w:ascii="Times New Roman" w:hAnsi="Times New Roman" w:cs="Times New Roman"/>
          <w:sz w:val="24"/>
          <w:szCs w:val="24"/>
        </w:rPr>
        <w:t xml:space="preserve">based learning alone </w:t>
      </w:r>
      <w:sdt>
        <w:sdtPr>
          <w:rPr>
            <w:rFonts w:ascii="Times New Roman" w:hAnsi="Times New Roman" w:cs="Times New Roman"/>
            <w:sz w:val="24"/>
            <w:szCs w:val="24"/>
          </w:rPr>
          <w:id w:val="-674797360"/>
          <w:citation/>
        </w:sdtPr>
        <w:sdtEndPr/>
        <w:sdtContent>
          <w:r w:rsidR="00525D4A" w:rsidRPr="00A640CA">
            <w:rPr>
              <w:rFonts w:ascii="Times New Roman" w:hAnsi="Times New Roman" w:cs="Times New Roman"/>
              <w:sz w:val="24"/>
              <w:szCs w:val="24"/>
            </w:rPr>
            <w:fldChar w:fldCharType="begin"/>
          </w:r>
          <w:r w:rsidR="00525D4A" w:rsidRPr="00A640CA">
            <w:rPr>
              <w:rFonts w:ascii="Times New Roman" w:hAnsi="Times New Roman" w:cs="Times New Roman"/>
              <w:sz w:val="24"/>
              <w:szCs w:val="24"/>
            </w:rPr>
            <w:instrText xml:space="preserve">CITATION You06 \l 2057 </w:instrText>
          </w:r>
          <w:r w:rsidR="00525D4A" w:rsidRPr="00A640CA">
            <w:rPr>
              <w:rFonts w:ascii="Times New Roman" w:hAnsi="Times New Roman" w:cs="Times New Roman"/>
              <w:sz w:val="24"/>
              <w:szCs w:val="24"/>
            </w:rPr>
            <w:fldChar w:fldCharType="separate"/>
          </w:r>
          <w:r w:rsidR="00525D4A" w:rsidRPr="00A640CA">
            <w:rPr>
              <w:rFonts w:ascii="Times New Roman" w:hAnsi="Times New Roman" w:cs="Times New Roman"/>
              <w:noProof/>
              <w:sz w:val="24"/>
              <w:szCs w:val="24"/>
            </w:rPr>
            <w:t>(Young , Wright, &amp; Stein, 2006)</w:t>
          </w:r>
          <w:r w:rsidR="00525D4A" w:rsidRPr="00A640CA">
            <w:rPr>
              <w:rFonts w:ascii="Times New Roman" w:hAnsi="Times New Roman" w:cs="Times New Roman"/>
              <w:sz w:val="24"/>
              <w:szCs w:val="24"/>
            </w:rPr>
            <w:fldChar w:fldCharType="end"/>
          </w:r>
        </w:sdtContent>
      </w:sdt>
      <w:r w:rsidR="00525D4A" w:rsidRPr="00A640CA">
        <w:rPr>
          <w:rFonts w:ascii="Times New Roman" w:hAnsi="Times New Roman" w:cs="Times New Roman"/>
          <w:sz w:val="24"/>
          <w:szCs w:val="24"/>
        </w:rPr>
        <w:t>.</w:t>
      </w:r>
      <w:r w:rsidR="00401EE4" w:rsidRPr="00A640CA">
        <w:rPr>
          <w:rFonts w:ascii="Times New Roman" w:hAnsi="Times New Roman" w:cs="Times New Roman"/>
          <w:sz w:val="24"/>
          <w:szCs w:val="24"/>
        </w:rPr>
        <w:t xml:space="preserve"> </w:t>
      </w:r>
      <w:r w:rsidR="00484D7C" w:rsidRPr="00A640CA">
        <w:rPr>
          <w:rFonts w:ascii="Times New Roman" w:hAnsi="Times New Roman" w:cs="Times New Roman"/>
          <w:sz w:val="24"/>
          <w:szCs w:val="24"/>
        </w:rPr>
        <w:t xml:space="preserve">Furthermore, </w:t>
      </w:r>
      <w:r w:rsidR="000936EF" w:rsidRPr="00A640CA">
        <w:rPr>
          <w:rFonts w:ascii="Times New Roman" w:hAnsi="Times New Roman" w:cs="Times New Roman"/>
          <w:sz w:val="24"/>
          <w:szCs w:val="24"/>
        </w:rPr>
        <w:t>this form of work</w:t>
      </w:r>
      <w:r w:rsidR="00C12A2F" w:rsidRPr="00A640CA">
        <w:rPr>
          <w:rFonts w:ascii="Times New Roman" w:hAnsi="Times New Roman" w:cs="Times New Roman"/>
          <w:sz w:val="24"/>
          <w:szCs w:val="24"/>
        </w:rPr>
        <w:t>-</w:t>
      </w:r>
      <w:r w:rsidR="000936EF" w:rsidRPr="00A640CA">
        <w:rPr>
          <w:rFonts w:ascii="Times New Roman" w:hAnsi="Times New Roman" w:cs="Times New Roman"/>
          <w:sz w:val="24"/>
          <w:szCs w:val="24"/>
        </w:rPr>
        <w:t>based learning</w:t>
      </w:r>
      <w:r w:rsidR="00484D7C" w:rsidRPr="00A640CA">
        <w:rPr>
          <w:rFonts w:ascii="Times New Roman" w:hAnsi="Times New Roman" w:cs="Times New Roman"/>
          <w:sz w:val="24"/>
          <w:szCs w:val="24"/>
        </w:rPr>
        <w:t xml:space="preserve"> offers the students the ability to refine their </w:t>
      </w:r>
      <w:r w:rsidR="00401EE4" w:rsidRPr="00A640CA">
        <w:rPr>
          <w:rFonts w:ascii="Times New Roman" w:hAnsi="Times New Roman" w:cs="Times New Roman"/>
          <w:sz w:val="24"/>
          <w:szCs w:val="24"/>
        </w:rPr>
        <w:t>critical thinking, communication and interpersonal skills</w:t>
      </w:r>
      <w:sdt>
        <w:sdtPr>
          <w:rPr>
            <w:rFonts w:ascii="Times New Roman" w:hAnsi="Times New Roman" w:cs="Times New Roman"/>
            <w:sz w:val="24"/>
            <w:szCs w:val="24"/>
          </w:rPr>
          <w:id w:val="-70590759"/>
          <w:citation/>
        </w:sdtPr>
        <w:sdtEndPr/>
        <w:sdtContent>
          <w:r w:rsidR="00401EE4" w:rsidRPr="00A640CA">
            <w:rPr>
              <w:rFonts w:ascii="Times New Roman" w:hAnsi="Times New Roman" w:cs="Times New Roman"/>
              <w:sz w:val="24"/>
              <w:szCs w:val="24"/>
            </w:rPr>
            <w:fldChar w:fldCharType="begin"/>
          </w:r>
          <w:r w:rsidR="00401EE4" w:rsidRPr="00A640CA">
            <w:rPr>
              <w:rFonts w:ascii="Times New Roman" w:hAnsi="Times New Roman" w:cs="Times New Roman"/>
              <w:sz w:val="24"/>
              <w:szCs w:val="24"/>
            </w:rPr>
            <w:instrText xml:space="preserve"> CITATION Ray93 \l 2057 </w:instrText>
          </w:r>
          <w:r w:rsidR="00401EE4" w:rsidRPr="00A640CA">
            <w:rPr>
              <w:rFonts w:ascii="Times New Roman" w:hAnsi="Times New Roman" w:cs="Times New Roman"/>
              <w:sz w:val="24"/>
              <w:szCs w:val="24"/>
            </w:rPr>
            <w:fldChar w:fldCharType="separate"/>
          </w:r>
          <w:r w:rsidR="00401EE4" w:rsidRPr="00A640CA">
            <w:rPr>
              <w:rFonts w:ascii="Times New Roman" w:hAnsi="Times New Roman" w:cs="Times New Roman"/>
              <w:noProof/>
              <w:sz w:val="24"/>
              <w:szCs w:val="24"/>
            </w:rPr>
            <w:t xml:space="preserve"> (Raymond, McNabb, &amp; Freder, 1993)</w:t>
          </w:r>
          <w:r w:rsidR="00401EE4" w:rsidRPr="00A640CA">
            <w:rPr>
              <w:rFonts w:ascii="Times New Roman" w:hAnsi="Times New Roman" w:cs="Times New Roman"/>
              <w:sz w:val="24"/>
              <w:szCs w:val="24"/>
            </w:rPr>
            <w:fldChar w:fldCharType="end"/>
          </w:r>
        </w:sdtContent>
      </w:sdt>
      <w:r w:rsidR="00401EE4" w:rsidRPr="00A640CA">
        <w:rPr>
          <w:rFonts w:ascii="Times New Roman" w:hAnsi="Times New Roman" w:cs="Times New Roman"/>
          <w:sz w:val="24"/>
          <w:szCs w:val="24"/>
        </w:rPr>
        <w:t xml:space="preserve">. </w:t>
      </w:r>
      <w:r w:rsidR="00333D09" w:rsidRPr="00A640CA">
        <w:rPr>
          <w:rFonts w:ascii="Times New Roman" w:hAnsi="Times New Roman" w:cs="Times New Roman"/>
          <w:sz w:val="24"/>
          <w:szCs w:val="24"/>
        </w:rPr>
        <w:t>Clark 2003</w:t>
      </w:r>
      <w:r w:rsidR="00421843" w:rsidRPr="00A640CA">
        <w:rPr>
          <w:rFonts w:ascii="Times New Roman" w:hAnsi="Times New Roman" w:cs="Times New Roman"/>
          <w:sz w:val="24"/>
          <w:szCs w:val="24"/>
        </w:rPr>
        <w:t>,</w:t>
      </w:r>
      <w:r w:rsidR="00333D09" w:rsidRPr="00A640CA">
        <w:rPr>
          <w:rFonts w:ascii="Times New Roman" w:hAnsi="Times New Roman" w:cs="Times New Roman"/>
          <w:sz w:val="24"/>
          <w:szCs w:val="24"/>
        </w:rPr>
        <w:t xml:space="preserve"> states that those students who undertake internships become more engag</w:t>
      </w:r>
      <w:r w:rsidR="00421843" w:rsidRPr="00A640CA">
        <w:rPr>
          <w:rFonts w:ascii="Times New Roman" w:hAnsi="Times New Roman" w:cs="Times New Roman"/>
          <w:sz w:val="24"/>
          <w:szCs w:val="24"/>
        </w:rPr>
        <w:t>ed within the classroom environment</w:t>
      </w:r>
      <w:r w:rsidR="00C12A2F" w:rsidRPr="00A640CA">
        <w:rPr>
          <w:rFonts w:ascii="Times New Roman" w:hAnsi="Times New Roman" w:cs="Times New Roman"/>
          <w:sz w:val="24"/>
          <w:szCs w:val="24"/>
        </w:rPr>
        <w:t xml:space="preserve">, he </w:t>
      </w:r>
      <w:r w:rsidR="00421843" w:rsidRPr="00A640CA">
        <w:rPr>
          <w:rFonts w:ascii="Times New Roman" w:hAnsi="Times New Roman" w:cs="Times New Roman"/>
          <w:sz w:val="24"/>
          <w:szCs w:val="24"/>
        </w:rPr>
        <w:t>continu</w:t>
      </w:r>
      <w:r w:rsidR="00C12A2F" w:rsidRPr="00A640CA">
        <w:rPr>
          <w:rFonts w:ascii="Times New Roman" w:hAnsi="Times New Roman" w:cs="Times New Roman"/>
          <w:sz w:val="24"/>
          <w:szCs w:val="24"/>
        </w:rPr>
        <w:t>es</w:t>
      </w:r>
      <w:r w:rsidR="00421843" w:rsidRPr="00A640CA">
        <w:rPr>
          <w:rFonts w:ascii="Times New Roman" w:hAnsi="Times New Roman" w:cs="Times New Roman"/>
          <w:sz w:val="24"/>
          <w:szCs w:val="24"/>
        </w:rPr>
        <w:t xml:space="preserve"> that </w:t>
      </w:r>
      <w:r w:rsidR="00333D09" w:rsidRPr="00A640CA">
        <w:rPr>
          <w:rFonts w:ascii="Times New Roman" w:hAnsi="Times New Roman" w:cs="Times New Roman"/>
          <w:sz w:val="24"/>
          <w:szCs w:val="24"/>
        </w:rPr>
        <w:t>participation levels</w:t>
      </w:r>
      <w:r w:rsidR="00421843" w:rsidRPr="00A640CA">
        <w:rPr>
          <w:rFonts w:ascii="Times New Roman" w:hAnsi="Times New Roman" w:cs="Times New Roman"/>
          <w:sz w:val="24"/>
          <w:szCs w:val="24"/>
        </w:rPr>
        <w:t xml:space="preserve"> increase and students employ a better understanding </w:t>
      </w:r>
      <w:r w:rsidR="00C12A2F" w:rsidRPr="00A640CA">
        <w:rPr>
          <w:rFonts w:ascii="Times New Roman" w:hAnsi="Times New Roman" w:cs="Times New Roman"/>
          <w:sz w:val="24"/>
          <w:szCs w:val="24"/>
        </w:rPr>
        <w:t xml:space="preserve">of the </w:t>
      </w:r>
      <w:r w:rsidR="00421843" w:rsidRPr="00A640CA">
        <w:rPr>
          <w:rFonts w:ascii="Times New Roman" w:hAnsi="Times New Roman" w:cs="Times New Roman"/>
          <w:sz w:val="24"/>
          <w:szCs w:val="24"/>
        </w:rPr>
        <w:t xml:space="preserve">relevance </w:t>
      </w:r>
      <w:r w:rsidR="00C12A2F" w:rsidRPr="00A640CA">
        <w:rPr>
          <w:rFonts w:ascii="Times New Roman" w:hAnsi="Times New Roman" w:cs="Times New Roman"/>
          <w:sz w:val="24"/>
          <w:szCs w:val="24"/>
        </w:rPr>
        <w:t>of the</w:t>
      </w:r>
      <w:r w:rsidR="00421843" w:rsidRPr="00A640CA">
        <w:rPr>
          <w:rFonts w:ascii="Times New Roman" w:hAnsi="Times New Roman" w:cs="Times New Roman"/>
          <w:sz w:val="24"/>
          <w:szCs w:val="24"/>
        </w:rPr>
        <w:t xml:space="preserve"> theoretical methods </w:t>
      </w:r>
      <w:r w:rsidR="00C12A2F" w:rsidRPr="00A640CA">
        <w:rPr>
          <w:rFonts w:ascii="Times New Roman" w:hAnsi="Times New Roman" w:cs="Times New Roman"/>
          <w:sz w:val="24"/>
          <w:szCs w:val="24"/>
        </w:rPr>
        <w:t>being taught</w:t>
      </w:r>
      <w:r w:rsidR="00421843" w:rsidRPr="00A640CA">
        <w:rPr>
          <w:rFonts w:ascii="Times New Roman" w:hAnsi="Times New Roman" w:cs="Times New Roman"/>
          <w:sz w:val="24"/>
          <w:szCs w:val="24"/>
        </w:rPr>
        <w:t xml:space="preserve"> </w:t>
      </w:r>
      <w:sdt>
        <w:sdtPr>
          <w:rPr>
            <w:rFonts w:ascii="Times New Roman" w:hAnsi="Times New Roman" w:cs="Times New Roman"/>
            <w:sz w:val="24"/>
            <w:szCs w:val="24"/>
          </w:rPr>
          <w:id w:val="-813180459"/>
          <w:citation/>
        </w:sdtPr>
        <w:sdtEndPr/>
        <w:sdtContent>
          <w:r w:rsidR="00421843" w:rsidRPr="00A640CA">
            <w:rPr>
              <w:rFonts w:ascii="Times New Roman" w:hAnsi="Times New Roman" w:cs="Times New Roman"/>
              <w:sz w:val="24"/>
              <w:szCs w:val="24"/>
            </w:rPr>
            <w:fldChar w:fldCharType="begin"/>
          </w:r>
          <w:r w:rsidR="00421843" w:rsidRPr="00A640CA">
            <w:rPr>
              <w:rFonts w:ascii="Times New Roman" w:hAnsi="Times New Roman" w:cs="Times New Roman"/>
              <w:sz w:val="24"/>
              <w:szCs w:val="24"/>
            </w:rPr>
            <w:instrText xml:space="preserve"> CITATION Cla031 \l 2057 </w:instrText>
          </w:r>
          <w:r w:rsidR="00421843" w:rsidRPr="00A640CA">
            <w:rPr>
              <w:rFonts w:ascii="Times New Roman" w:hAnsi="Times New Roman" w:cs="Times New Roman"/>
              <w:sz w:val="24"/>
              <w:szCs w:val="24"/>
            </w:rPr>
            <w:fldChar w:fldCharType="separate"/>
          </w:r>
          <w:r w:rsidR="00421843" w:rsidRPr="00A640CA">
            <w:rPr>
              <w:rFonts w:ascii="Times New Roman" w:hAnsi="Times New Roman" w:cs="Times New Roman"/>
              <w:noProof/>
              <w:sz w:val="24"/>
              <w:szCs w:val="24"/>
            </w:rPr>
            <w:t>(Clark, 2003)</w:t>
          </w:r>
          <w:r w:rsidR="00421843" w:rsidRPr="00A640CA">
            <w:rPr>
              <w:rFonts w:ascii="Times New Roman" w:hAnsi="Times New Roman" w:cs="Times New Roman"/>
              <w:sz w:val="24"/>
              <w:szCs w:val="24"/>
            </w:rPr>
            <w:fldChar w:fldCharType="end"/>
          </w:r>
        </w:sdtContent>
      </w:sdt>
      <w:r w:rsidR="00421843" w:rsidRPr="00A640CA">
        <w:rPr>
          <w:rFonts w:ascii="Times New Roman" w:hAnsi="Times New Roman" w:cs="Times New Roman"/>
          <w:sz w:val="24"/>
          <w:szCs w:val="24"/>
        </w:rPr>
        <w:t>.</w:t>
      </w:r>
      <w:r w:rsidR="00DE1E0A" w:rsidRPr="00A640CA">
        <w:rPr>
          <w:rFonts w:ascii="Times New Roman" w:hAnsi="Times New Roman" w:cs="Times New Roman"/>
          <w:sz w:val="24"/>
          <w:szCs w:val="24"/>
        </w:rPr>
        <w:t xml:space="preserve"> It is essential that any internship is appropriately monitored</w:t>
      </w:r>
      <w:r w:rsidR="00484D7C" w:rsidRPr="00A640CA">
        <w:rPr>
          <w:rFonts w:ascii="Times New Roman" w:hAnsi="Times New Roman" w:cs="Times New Roman"/>
          <w:sz w:val="24"/>
          <w:szCs w:val="24"/>
        </w:rPr>
        <w:t>. Prior to commencement and throughout the placement, students must be made aware of who their coordinator or mentor is and remain in close contact throughout the experience. This can allow for changes to be made so that they can achieve the most effective learning experience</w:t>
      </w:r>
      <w:r w:rsidR="00D67461" w:rsidRPr="00A640CA">
        <w:rPr>
          <w:rFonts w:ascii="Times New Roman" w:hAnsi="Times New Roman" w:cs="Times New Roman"/>
          <w:sz w:val="24"/>
          <w:szCs w:val="24"/>
        </w:rPr>
        <w:t xml:space="preserve"> while also offering an important level of support and guidance to the participant </w:t>
      </w:r>
      <w:sdt>
        <w:sdtPr>
          <w:rPr>
            <w:rFonts w:ascii="Times New Roman" w:hAnsi="Times New Roman" w:cs="Times New Roman"/>
            <w:sz w:val="24"/>
            <w:szCs w:val="24"/>
          </w:rPr>
          <w:id w:val="-1938593712"/>
          <w:citation/>
        </w:sdtPr>
        <w:sdtEndPr/>
        <w:sdtContent>
          <w:r w:rsidR="00D67461" w:rsidRPr="00A640CA">
            <w:rPr>
              <w:rFonts w:ascii="Times New Roman" w:hAnsi="Times New Roman" w:cs="Times New Roman"/>
              <w:sz w:val="24"/>
              <w:szCs w:val="24"/>
            </w:rPr>
            <w:fldChar w:fldCharType="begin"/>
          </w:r>
          <w:r w:rsidR="00D67461" w:rsidRPr="00A640CA">
            <w:rPr>
              <w:rFonts w:ascii="Times New Roman" w:hAnsi="Times New Roman" w:cs="Times New Roman"/>
              <w:sz w:val="24"/>
              <w:szCs w:val="24"/>
            </w:rPr>
            <w:instrText xml:space="preserve"> CITATION Ber20 \l 2057 </w:instrText>
          </w:r>
          <w:r w:rsidR="00D67461" w:rsidRPr="00A640CA">
            <w:rPr>
              <w:rFonts w:ascii="Times New Roman" w:hAnsi="Times New Roman" w:cs="Times New Roman"/>
              <w:sz w:val="24"/>
              <w:szCs w:val="24"/>
            </w:rPr>
            <w:fldChar w:fldCharType="separate"/>
          </w:r>
          <w:r w:rsidR="00D67461" w:rsidRPr="00A640CA">
            <w:rPr>
              <w:rFonts w:ascii="Times New Roman" w:hAnsi="Times New Roman" w:cs="Times New Roman"/>
              <w:noProof/>
              <w:sz w:val="24"/>
              <w:szCs w:val="24"/>
            </w:rPr>
            <w:t xml:space="preserve"> (Berklee, 2020)</w:t>
          </w:r>
          <w:r w:rsidR="00D67461" w:rsidRPr="00A640CA">
            <w:rPr>
              <w:rFonts w:ascii="Times New Roman" w:hAnsi="Times New Roman" w:cs="Times New Roman"/>
              <w:sz w:val="24"/>
              <w:szCs w:val="24"/>
            </w:rPr>
            <w:fldChar w:fldCharType="end"/>
          </w:r>
        </w:sdtContent>
      </w:sdt>
      <w:r w:rsidR="00D67461" w:rsidRPr="00A640CA">
        <w:rPr>
          <w:rFonts w:ascii="Times New Roman" w:hAnsi="Times New Roman" w:cs="Times New Roman"/>
          <w:sz w:val="24"/>
          <w:szCs w:val="24"/>
        </w:rPr>
        <w:t>.</w:t>
      </w:r>
      <w:r w:rsidR="00484D7C" w:rsidRPr="00A640CA">
        <w:rPr>
          <w:rFonts w:ascii="Times New Roman" w:hAnsi="Times New Roman" w:cs="Times New Roman"/>
          <w:sz w:val="24"/>
          <w:szCs w:val="24"/>
        </w:rPr>
        <w:t xml:space="preserve"> </w:t>
      </w:r>
    </w:p>
    <w:p w14:paraId="54C18F4F" w14:textId="30BC3B5B" w:rsidR="00BF7630" w:rsidRPr="00A640CA" w:rsidRDefault="00913115" w:rsidP="00401EE4">
      <w:pPr>
        <w:spacing w:line="480" w:lineRule="auto"/>
        <w:jc w:val="both"/>
        <w:rPr>
          <w:rFonts w:ascii="Times New Roman" w:hAnsi="Times New Roman" w:cs="Times New Roman"/>
          <w:b/>
          <w:bCs/>
          <w:sz w:val="24"/>
          <w:szCs w:val="24"/>
        </w:rPr>
      </w:pPr>
      <w:r w:rsidRPr="00A640CA">
        <w:rPr>
          <w:rFonts w:ascii="Times New Roman" w:hAnsi="Times New Roman" w:cs="Times New Roman"/>
          <w:sz w:val="24"/>
          <w:szCs w:val="24"/>
        </w:rPr>
        <w:lastRenderedPageBreak/>
        <w:t>Knouse and Fontenot</w:t>
      </w:r>
      <w:r w:rsidR="00401EE4" w:rsidRPr="00A640CA">
        <w:rPr>
          <w:rFonts w:ascii="Times New Roman" w:hAnsi="Times New Roman" w:cs="Times New Roman"/>
          <w:sz w:val="24"/>
          <w:szCs w:val="24"/>
        </w:rPr>
        <w:t xml:space="preserve"> (2008),</w:t>
      </w:r>
      <w:r w:rsidRPr="00A640CA">
        <w:rPr>
          <w:rFonts w:ascii="Times New Roman" w:hAnsi="Times New Roman" w:cs="Times New Roman"/>
          <w:sz w:val="24"/>
          <w:szCs w:val="24"/>
        </w:rPr>
        <w:t xml:space="preserve"> state th</w:t>
      </w:r>
      <w:r w:rsidR="000936EF" w:rsidRPr="00A640CA">
        <w:rPr>
          <w:rFonts w:ascii="Times New Roman" w:hAnsi="Times New Roman" w:cs="Times New Roman"/>
          <w:sz w:val="24"/>
          <w:szCs w:val="24"/>
        </w:rPr>
        <w:t>at</w:t>
      </w:r>
      <w:r w:rsidRPr="00A640CA">
        <w:rPr>
          <w:rFonts w:ascii="Times New Roman" w:hAnsi="Times New Roman" w:cs="Times New Roman"/>
          <w:sz w:val="24"/>
          <w:szCs w:val="24"/>
        </w:rPr>
        <w:t xml:space="preserve"> internships can assist students in becoming more marketable once their course has ended. This is because it allows them to cultivate aptitudes</w:t>
      </w:r>
      <w:r w:rsidR="00234CAF" w:rsidRPr="00A640CA">
        <w:rPr>
          <w:rFonts w:ascii="Times New Roman" w:hAnsi="Times New Roman" w:cs="Times New Roman"/>
          <w:sz w:val="24"/>
          <w:szCs w:val="24"/>
        </w:rPr>
        <w:t>,</w:t>
      </w:r>
      <w:r w:rsidRPr="00A640CA">
        <w:rPr>
          <w:rFonts w:ascii="Times New Roman" w:hAnsi="Times New Roman" w:cs="Times New Roman"/>
          <w:sz w:val="24"/>
          <w:szCs w:val="24"/>
        </w:rPr>
        <w:t xml:space="preserve"> </w:t>
      </w:r>
      <w:r w:rsidR="00401EE4" w:rsidRPr="00A640CA">
        <w:rPr>
          <w:rFonts w:ascii="Times New Roman" w:hAnsi="Times New Roman" w:cs="Times New Roman"/>
          <w:sz w:val="24"/>
          <w:szCs w:val="24"/>
        </w:rPr>
        <w:t>namely practical skills and experiences that potential employer</w:t>
      </w:r>
      <w:r w:rsidR="007B6B1C" w:rsidRPr="00A640CA">
        <w:rPr>
          <w:rFonts w:ascii="Times New Roman" w:hAnsi="Times New Roman" w:cs="Times New Roman"/>
          <w:sz w:val="24"/>
          <w:szCs w:val="24"/>
        </w:rPr>
        <w:t>s</w:t>
      </w:r>
      <w:r w:rsidR="00401EE4" w:rsidRPr="00A640CA">
        <w:rPr>
          <w:rFonts w:ascii="Times New Roman" w:hAnsi="Times New Roman" w:cs="Times New Roman"/>
          <w:sz w:val="24"/>
          <w:szCs w:val="24"/>
        </w:rPr>
        <w:t xml:space="preserve"> </w:t>
      </w:r>
      <w:r w:rsidR="007B6B1C" w:rsidRPr="00A640CA">
        <w:rPr>
          <w:rFonts w:ascii="Times New Roman" w:hAnsi="Times New Roman" w:cs="Times New Roman"/>
          <w:sz w:val="24"/>
          <w:szCs w:val="24"/>
        </w:rPr>
        <w:t xml:space="preserve"> expect</w:t>
      </w:r>
      <w:r w:rsidR="00401EE4" w:rsidRPr="00A640CA">
        <w:rPr>
          <w:rFonts w:ascii="Times New Roman" w:hAnsi="Times New Roman" w:cs="Times New Roman"/>
          <w:sz w:val="24"/>
          <w:szCs w:val="24"/>
        </w:rPr>
        <w:t xml:space="preserve"> from new graduates. They go on to state that during the internship process students are often subjected to a number of ethical aspects that they would not be exposed to within their learning environment</w:t>
      </w:r>
      <w:r w:rsidRPr="00A640CA">
        <w:rPr>
          <w:rFonts w:ascii="Times New Roman" w:hAnsi="Times New Roman" w:cs="Times New Roman"/>
          <w:b/>
          <w:bCs/>
          <w:sz w:val="24"/>
          <w:szCs w:val="24"/>
        </w:rPr>
        <w:t xml:space="preserve"> </w:t>
      </w:r>
      <w:sdt>
        <w:sdtPr>
          <w:rPr>
            <w:rFonts w:ascii="Times New Roman" w:hAnsi="Times New Roman" w:cs="Times New Roman"/>
            <w:b/>
            <w:bCs/>
            <w:sz w:val="24"/>
            <w:szCs w:val="24"/>
          </w:rPr>
          <w:id w:val="790324622"/>
          <w:citation/>
        </w:sdtPr>
        <w:sdtEndPr/>
        <w:sdtContent>
          <w:r w:rsidRPr="00A640CA">
            <w:rPr>
              <w:rFonts w:ascii="Times New Roman" w:hAnsi="Times New Roman" w:cs="Times New Roman"/>
              <w:b/>
              <w:bCs/>
              <w:sz w:val="24"/>
              <w:szCs w:val="24"/>
            </w:rPr>
            <w:fldChar w:fldCharType="begin"/>
          </w:r>
          <w:r w:rsidRPr="00A640CA">
            <w:rPr>
              <w:rFonts w:ascii="Times New Roman" w:hAnsi="Times New Roman" w:cs="Times New Roman"/>
              <w:b/>
              <w:bCs/>
              <w:sz w:val="24"/>
              <w:szCs w:val="24"/>
            </w:rPr>
            <w:instrText xml:space="preserve"> CITATION Kno08 \l 2057 </w:instrText>
          </w:r>
          <w:r w:rsidRPr="00A640CA">
            <w:rPr>
              <w:rFonts w:ascii="Times New Roman" w:hAnsi="Times New Roman" w:cs="Times New Roman"/>
              <w:b/>
              <w:bCs/>
              <w:sz w:val="24"/>
              <w:szCs w:val="24"/>
            </w:rPr>
            <w:fldChar w:fldCharType="separate"/>
          </w:r>
          <w:r w:rsidRPr="00A640CA">
            <w:rPr>
              <w:rFonts w:ascii="Times New Roman" w:hAnsi="Times New Roman" w:cs="Times New Roman"/>
              <w:noProof/>
              <w:sz w:val="24"/>
              <w:szCs w:val="24"/>
            </w:rPr>
            <w:t>(Knouse &amp; Fontenot, 2008)</w:t>
          </w:r>
          <w:r w:rsidRPr="00A640CA">
            <w:rPr>
              <w:rFonts w:ascii="Times New Roman" w:hAnsi="Times New Roman" w:cs="Times New Roman"/>
              <w:b/>
              <w:bCs/>
              <w:sz w:val="24"/>
              <w:szCs w:val="24"/>
            </w:rPr>
            <w:fldChar w:fldCharType="end"/>
          </w:r>
        </w:sdtContent>
      </w:sdt>
      <w:r w:rsidR="00401EE4" w:rsidRPr="00A640CA">
        <w:rPr>
          <w:rFonts w:ascii="Times New Roman" w:hAnsi="Times New Roman" w:cs="Times New Roman"/>
          <w:b/>
          <w:bCs/>
          <w:sz w:val="24"/>
          <w:szCs w:val="24"/>
        </w:rPr>
        <w:t>.</w:t>
      </w:r>
      <w:r w:rsidR="00D67461" w:rsidRPr="00A640CA">
        <w:rPr>
          <w:rFonts w:ascii="Times New Roman" w:hAnsi="Times New Roman" w:cs="Times New Roman"/>
          <w:b/>
          <w:bCs/>
          <w:sz w:val="24"/>
          <w:szCs w:val="24"/>
        </w:rPr>
        <w:t xml:space="preserve"> </w:t>
      </w:r>
    </w:p>
    <w:p w14:paraId="4280971E" w14:textId="77777777" w:rsidR="002630E9" w:rsidRPr="00A640CA" w:rsidRDefault="008D3200" w:rsidP="00E40ECA">
      <w:pPr>
        <w:spacing w:line="480" w:lineRule="auto"/>
        <w:jc w:val="both"/>
        <w:rPr>
          <w:rFonts w:ascii="Times New Roman" w:hAnsi="Times New Roman" w:cs="Times New Roman"/>
          <w:sz w:val="20"/>
          <w:szCs w:val="20"/>
          <w:shd w:val="clear" w:color="auto" w:fill="FFFFFF"/>
        </w:rPr>
      </w:pPr>
      <w:r w:rsidRPr="00A640CA">
        <w:rPr>
          <w:rFonts w:ascii="Times New Roman" w:hAnsi="Times New Roman" w:cs="Times New Roman"/>
          <w:sz w:val="24"/>
          <w:szCs w:val="24"/>
          <w:shd w:val="clear" w:color="auto" w:fill="FFFFFF"/>
        </w:rPr>
        <w:t>Solnet  et al (2009) state that interns have the ability to offer an organisation unbiased opinions and skills. If an organisation is open to absorb and learn from the students than they could have  the opportunity to transform some of these concepts into reality, or include students in some of its decision making processes</w:t>
      </w:r>
      <w:r w:rsidRPr="00A640CA">
        <w:rPr>
          <w:rFonts w:ascii="Times New Roman" w:hAnsi="Times New Roman" w:cs="Times New Roman"/>
          <w:sz w:val="20"/>
          <w:szCs w:val="20"/>
          <w:shd w:val="clear" w:color="auto" w:fill="FFFFFF"/>
        </w:rPr>
        <w:t xml:space="preserve">  </w:t>
      </w:r>
      <w:sdt>
        <w:sdtPr>
          <w:rPr>
            <w:rFonts w:ascii="Times New Roman" w:hAnsi="Times New Roman" w:cs="Times New Roman"/>
            <w:sz w:val="24"/>
            <w:szCs w:val="24"/>
            <w:shd w:val="clear" w:color="auto" w:fill="FFFFFF"/>
          </w:rPr>
          <w:id w:val="-1082903618"/>
          <w:citation/>
        </w:sdtPr>
        <w:sdtEndPr/>
        <w:sdtContent>
          <w:r w:rsidRPr="00A640CA">
            <w:rPr>
              <w:rFonts w:ascii="Times New Roman" w:hAnsi="Times New Roman" w:cs="Times New Roman"/>
              <w:sz w:val="24"/>
              <w:szCs w:val="24"/>
              <w:shd w:val="clear" w:color="auto" w:fill="FFFFFF"/>
            </w:rPr>
            <w:fldChar w:fldCharType="begin"/>
          </w:r>
          <w:r w:rsidRPr="00A640CA">
            <w:rPr>
              <w:rFonts w:ascii="Times New Roman" w:hAnsi="Times New Roman" w:cs="Times New Roman"/>
              <w:sz w:val="24"/>
              <w:szCs w:val="24"/>
              <w:shd w:val="clear" w:color="auto" w:fill="FFFFFF"/>
            </w:rPr>
            <w:instrText xml:space="preserve"> CITATION Sol09 \l 2057 </w:instrText>
          </w:r>
          <w:r w:rsidRPr="00A640CA">
            <w:rPr>
              <w:rFonts w:ascii="Times New Roman" w:hAnsi="Times New Roman" w:cs="Times New Roman"/>
              <w:sz w:val="24"/>
              <w:szCs w:val="24"/>
              <w:shd w:val="clear" w:color="auto" w:fill="FFFFFF"/>
            </w:rPr>
            <w:fldChar w:fldCharType="separate"/>
          </w:r>
          <w:r w:rsidRPr="00A640CA">
            <w:rPr>
              <w:rFonts w:ascii="Times New Roman" w:hAnsi="Times New Roman" w:cs="Times New Roman"/>
              <w:noProof/>
              <w:sz w:val="24"/>
              <w:szCs w:val="24"/>
              <w:shd w:val="clear" w:color="auto" w:fill="FFFFFF"/>
            </w:rPr>
            <w:t>(Solnet, Krali, Kay, &amp; DeVeau, 2009)</w:t>
          </w:r>
          <w:r w:rsidRPr="00A640CA">
            <w:rPr>
              <w:rFonts w:ascii="Times New Roman" w:hAnsi="Times New Roman" w:cs="Times New Roman"/>
              <w:sz w:val="24"/>
              <w:szCs w:val="24"/>
              <w:shd w:val="clear" w:color="auto" w:fill="FFFFFF"/>
            </w:rPr>
            <w:fldChar w:fldCharType="end"/>
          </w:r>
        </w:sdtContent>
      </w:sdt>
      <w:r w:rsidRPr="00A640CA">
        <w:rPr>
          <w:rFonts w:ascii="Times New Roman" w:hAnsi="Times New Roman" w:cs="Times New Roman"/>
          <w:sz w:val="24"/>
          <w:szCs w:val="24"/>
          <w:shd w:val="clear" w:color="auto" w:fill="FFFFFF"/>
        </w:rPr>
        <w:t>.</w:t>
      </w:r>
      <w:r w:rsidRPr="00A640CA">
        <w:rPr>
          <w:rFonts w:ascii="Times New Roman" w:hAnsi="Times New Roman" w:cs="Times New Roman"/>
          <w:sz w:val="20"/>
          <w:szCs w:val="20"/>
          <w:shd w:val="clear" w:color="auto" w:fill="FFFFFF"/>
        </w:rPr>
        <w:t xml:space="preserve"> </w:t>
      </w:r>
    </w:p>
    <w:p w14:paraId="1E69959D" w14:textId="286605C7" w:rsidR="009429DE" w:rsidRPr="00A640CA" w:rsidRDefault="00D67461" w:rsidP="00E40ECA">
      <w:pPr>
        <w:spacing w:line="480" w:lineRule="auto"/>
        <w:jc w:val="both"/>
        <w:rPr>
          <w:rFonts w:ascii="Times New Roman" w:hAnsi="Times New Roman" w:cs="Times New Roman"/>
          <w:sz w:val="36"/>
          <w:szCs w:val="36"/>
          <w:shd w:val="clear" w:color="auto" w:fill="FFFFFF"/>
        </w:rPr>
      </w:pPr>
      <w:r w:rsidRPr="00A640CA">
        <w:rPr>
          <w:rFonts w:ascii="Times New Roman" w:hAnsi="Times New Roman" w:cs="Times New Roman"/>
          <w:sz w:val="24"/>
          <w:szCs w:val="24"/>
        </w:rPr>
        <w:t xml:space="preserve">The other </w:t>
      </w:r>
      <w:r w:rsidR="007B6B1C" w:rsidRPr="00A640CA">
        <w:rPr>
          <w:rFonts w:ascii="Times New Roman" w:hAnsi="Times New Roman" w:cs="Times New Roman"/>
          <w:sz w:val="24"/>
          <w:szCs w:val="24"/>
        </w:rPr>
        <w:t xml:space="preserve">beneficiary </w:t>
      </w:r>
      <w:r w:rsidRPr="00A640CA">
        <w:rPr>
          <w:rFonts w:ascii="Times New Roman" w:hAnsi="Times New Roman" w:cs="Times New Roman"/>
          <w:sz w:val="24"/>
          <w:szCs w:val="24"/>
          <w:shd w:val="clear" w:color="auto" w:fill="FFFFFF"/>
        </w:rPr>
        <w:t xml:space="preserve">of the internship as mentioned above is that of the business school and faculty. </w:t>
      </w:r>
      <w:r w:rsidR="002B509B" w:rsidRPr="00A640CA">
        <w:rPr>
          <w:rFonts w:ascii="Times New Roman" w:hAnsi="Times New Roman" w:cs="Times New Roman"/>
          <w:sz w:val="24"/>
          <w:szCs w:val="24"/>
          <w:shd w:val="clear" w:color="auto" w:fill="FFFFFF"/>
        </w:rPr>
        <w:t>These can be achieved t</w:t>
      </w:r>
      <w:r w:rsidRPr="00A640CA">
        <w:rPr>
          <w:rFonts w:ascii="Times New Roman" w:hAnsi="Times New Roman" w:cs="Times New Roman"/>
          <w:sz w:val="24"/>
          <w:szCs w:val="24"/>
          <w:shd w:val="clear" w:color="auto" w:fill="FFFFFF"/>
        </w:rPr>
        <w:t xml:space="preserve">hrough </w:t>
      </w:r>
      <w:r w:rsidR="002B509B" w:rsidRPr="00A640CA">
        <w:rPr>
          <w:rFonts w:ascii="Times New Roman" w:hAnsi="Times New Roman" w:cs="Times New Roman"/>
          <w:sz w:val="24"/>
          <w:szCs w:val="24"/>
          <w:shd w:val="clear" w:color="auto" w:fill="FFFFFF"/>
        </w:rPr>
        <w:t>the a</w:t>
      </w:r>
      <w:r w:rsidRPr="00A640CA">
        <w:rPr>
          <w:rFonts w:ascii="Times New Roman" w:hAnsi="Times New Roman" w:cs="Times New Roman"/>
          <w:sz w:val="24"/>
          <w:szCs w:val="24"/>
          <w:shd w:val="clear" w:color="auto" w:fill="FFFFFF"/>
        </w:rPr>
        <w:t>ssess</w:t>
      </w:r>
      <w:r w:rsidR="002B509B" w:rsidRPr="00A640CA">
        <w:rPr>
          <w:rFonts w:ascii="Times New Roman" w:hAnsi="Times New Roman" w:cs="Times New Roman"/>
          <w:sz w:val="24"/>
          <w:szCs w:val="24"/>
          <w:shd w:val="clear" w:color="auto" w:fill="FFFFFF"/>
        </w:rPr>
        <w:t xml:space="preserve">ment of </w:t>
      </w:r>
      <w:r w:rsidRPr="00A640CA">
        <w:rPr>
          <w:rFonts w:ascii="Times New Roman" w:hAnsi="Times New Roman" w:cs="Times New Roman"/>
          <w:sz w:val="24"/>
          <w:szCs w:val="24"/>
          <w:shd w:val="clear" w:color="auto" w:fill="FFFFFF"/>
        </w:rPr>
        <w:t xml:space="preserve">students’ progress </w:t>
      </w:r>
      <w:r w:rsidR="002B509B" w:rsidRPr="00A640CA">
        <w:rPr>
          <w:rFonts w:ascii="Times New Roman" w:hAnsi="Times New Roman" w:cs="Times New Roman"/>
          <w:sz w:val="24"/>
          <w:szCs w:val="24"/>
          <w:shd w:val="clear" w:color="auto" w:fill="FFFFFF"/>
        </w:rPr>
        <w:t xml:space="preserve">both </w:t>
      </w:r>
      <w:r w:rsidRPr="00A640CA">
        <w:rPr>
          <w:rFonts w:ascii="Times New Roman" w:hAnsi="Times New Roman" w:cs="Times New Roman"/>
          <w:sz w:val="24"/>
          <w:szCs w:val="24"/>
          <w:shd w:val="clear" w:color="auto" w:fill="FFFFFF"/>
        </w:rPr>
        <w:t xml:space="preserve">during </w:t>
      </w:r>
      <w:r w:rsidR="002721F5" w:rsidRPr="00A640CA">
        <w:rPr>
          <w:rFonts w:ascii="Times New Roman" w:hAnsi="Times New Roman" w:cs="Times New Roman"/>
          <w:sz w:val="24"/>
          <w:szCs w:val="24"/>
          <w:shd w:val="clear" w:color="auto" w:fill="FFFFFF"/>
        </w:rPr>
        <w:t xml:space="preserve">and after </w:t>
      </w:r>
      <w:r w:rsidR="000E77EF" w:rsidRPr="00A640CA">
        <w:rPr>
          <w:rFonts w:ascii="Times New Roman" w:hAnsi="Times New Roman" w:cs="Times New Roman"/>
          <w:sz w:val="24"/>
          <w:szCs w:val="24"/>
          <w:shd w:val="clear" w:color="auto" w:fill="FFFFFF"/>
        </w:rPr>
        <w:t xml:space="preserve">the </w:t>
      </w:r>
      <w:r w:rsidR="002721F5" w:rsidRPr="00A640CA">
        <w:rPr>
          <w:rFonts w:ascii="Times New Roman" w:hAnsi="Times New Roman" w:cs="Times New Roman"/>
          <w:sz w:val="24"/>
          <w:szCs w:val="24"/>
          <w:shd w:val="clear" w:color="auto" w:fill="FFFFFF"/>
        </w:rPr>
        <w:t>completion</w:t>
      </w:r>
      <w:r w:rsidR="000E77EF" w:rsidRPr="00A640CA">
        <w:rPr>
          <w:rFonts w:ascii="Times New Roman" w:hAnsi="Times New Roman" w:cs="Times New Roman"/>
          <w:sz w:val="24"/>
          <w:szCs w:val="24"/>
          <w:shd w:val="clear" w:color="auto" w:fill="FFFFFF"/>
        </w:rPr>
        <w:t xml:space="preserve"> of the internship</w:t>
      </w:r>
      <w:r w:rsidR="002B509B" w:rsidRPr="00A640CA">
        <w:rPr>
          <w:rFonts w:ascii="Times New Roman" w:hAnsi="Times New Roman" w:cs="Times New Roman"/>
          <w:sz w:val="24"/>
          <w:szCs w:val="24"/>
          <w:shd w:val="clear" w:color="auto" w:fill="FFFFFF"/>
        </w:rPr>
        <w:t xml:space="preserve">, attained by using </w:t>
      </w:r>
      <w:r w:rsidR="000E77EF" w:rsidRPr="00A640CA">
        <w:rPr>
          <w:rFonts w:ascii="Times New Roman" w:hAnsi="Times New Roman" w:cs="Times New Roman"/>
          <w:sz w:val="24"/>
          <w:szCs w:val="24"/>
          <w:shd w:val="clear" w:color="auto" w:fill="FFFFFF"/>
        </w:rPr>
        <w:t>various academic activities</w:t>
      </w:r>
      <w:r w:rsidR="002B509B" w:rsidRPr="00A640CA">
        <w:rPr>
          <w:rFonts w:ascii="Times New Roman" w:hAnsi="Times New Roman" w:cs="Times New Roman"/>
          <w:sz w:val="24"/>
          <w:szCs w:val="24"/>
          <w:shd w:val="clear" w:color="auto" w:fill="FFFFFF"/>
        </w:rPr>
        <w:t>,</w:t>
      </w:r>
      <w:r w:rsidR="000E77EF" w:rsidRPr="00A640CA">
        <w:rPr>
          <w:rFonts w:ascii="Times New Roman" w:hAnsi="Times New Roman" w:cs="Times New Roman"/>
          <w:sz w:val="24"/>
          <w:szCs w:val="24"/>
          <w:shd w:val="clear" w:color="auto" w:fill="FFFFFF"/>
        </w:rPr>
        <w:t xml:space="preserve"> including the completion of key skills and assignments</w:t>
      </w:r>
      <w:r w:rsidR="002B509B" w:rsidRPr="00A640CA">
        <w:rPr>
          <w:rFonts w:ascii="Times New Roman" w:hAnsi="Times New Roman" w:cs="Times New Roman"/>
          <w:sz w:val="24"/>
          <w:szCs w:val="24"/>
          <w:shd w:val="clear" w:color="auto" w:fill="FFFFFF"/>
        </w:rPr>
        <w:t xml:space="preserve">. These activities will allow </w:t>
      </w:r>
      <w:r w:rsidR="000E77EF" w:rsidRPr="00A640CA">
        <w:rPr>
          <w:rFonts w:ascii="Times New Roman" w:hAnsi="Times New Roman" w:cs="Times New Roman"/>
          <w:sz w:val="24"/>
          <w:szCs w:val="24"/>
          <w:shd w:val="clear" w:color="auto" w:fill="FFFFFF"/>
        </w:rPr>
        <w:t>lecturers</w:t>
      </w:r>
      <w:r w:rsidR="002B509B" w:rsidRPr="00A640CA">
        <w:rPr>
          <w:rFonts w:ascii="Times New Roman" w:hAnsi="Times New Roman" w:cs="Times New Roman"/>
          <w:sz w:val="24"/>
          <w:szCs w:val="24"/>
          <w:shd w:val="clear" w:color="auto" w:fill="FFFFFF"/>
        </w:rPr>
        <w:t xml:space="preserve"> to</w:t>
      </w:r>
      <w:r w:rsidR="002721F5" w:rsidRPr="00A640CA">
        <w:rPr>
          <w:rFonts w:ascii="Times New Roman" w:hAnsi="Times New Roman" w:cs="Times New Roman"/>
          <w:sz w:val="24"/>
          <w:szCs w:val="24"/>
          <w:shd w:val="clear" w:color="auto" w:fill="FFFFFF"/>
        </w:rPr>
        <w:t xml:space="preserve"> measure</w:t>
      </w:r>
      <w:r w:rsidR="000E77EF" w:rsidRPr="00A640CA">
        <w:rPr>
          <w:rFonts w:ascii="Times New Roman" w:hAnsi="Times New Roman" w:cs="Times New Roman"/>
          <w:sz w:val="24"/>
          <w:szCs w:val="24"/>
          <w:shd w:val="clear" w:color="auto" w:fill="FFFFFF"/>
        </w:rPr>
        <w:t xml:space="preserve"> and asses</w:t>
      </w:r>
      <w:r w:rsidR="002B509B" w:rsidRPr="00A640CA">
        <w:rPr>
          <w:rFonts w:ascii="Times New Roman" w:hAnsi="Times New Roman" w:cs="Times New Roman"/>
          <w:sz w:val="24"/>
          <w:szCs w:val="24"/>
          <w:shd w:val="clear" w:color="auto" w:fill="FFFFFF"/>
        </w:rPr>
        <w:t>s</w:t>
      </w:r>
      <w:r w:rsidR="000E77EF" w:rsidRPr="00A640CA">
        <w:rPr>
          <w:rFonts w:ascii="Times New Roman" w:hAnsi="Times New Roman" w:cs="Times New Roman"/>
          <w:sz w:val="24"/>
          <w:szCs w:val="24"/>
          <w:shd w:val="clear" w:color="auto" w:fill="FFFFFF"/>
        </w:rPr>
        <w:t xml:space="preserve"> if there are any improvements required to certain  areas of the school’s programme and courses. This form of measured learning can be applied by the school when evaluating </w:t>
      </w:r>
      <w:r w:rsidR="007B6B1C" w:rsidRPr="00A640CA">
        <w:rPr>
          <w:rFonts w:ascii="Times New Roman" w:hAnsi="Times New Roman" w:cs="Times New Roman"/>
          <w:sz w:val="24"/>
          <w:szCs w:val="24"/>
          <w:shd w:val="clear" w:color="auto" w:fill="FFFFFF"/>
        </w:rPr>
        <w:t xml:space="preserve">a </w:t>
      </w:r>
      <w:r w:rsidR="00F17BC6" w:rsidRPr="00A640CA">
        <w:rPr>
          <w:rFonts w:ascii="Times New Roman" w:hAnsi="Times New Roman" w:cs="Times New Roman"/>
          <w:sz w:val="24"/>
          <w:szCs w:val="24"/>
          <w:shd w:val="clear" w:color="auto" w:fill="FFFFFF"/>
        </w:rPr>
        <w:t>student’s</w:t>
      </w:r>
      <w:r w:rsidR="000E77EF" w:rsidRPr="00A640CA">
        <w:rPr>
          <w:rFonts w:ascii="Times New Roman" w:hAnsi="Times New Roman" w:cs="Times New Roman"/>
          <w:sz w:val="24"/>
          <w:szCs w:val="24"/>
          <w:shd w:val="clear" w:color="auto" w:fill="FFFFFF"/>
        </w:rPr>
        <w:t xml:space="preserve"> success at </w:t>
      </w:r>
      <w:r w:rsidR="00F17BC6" w:rsidRPr="00A640CA">
        <w:rPr>
          <w:rFonts w:ascii="Times New Roman" w:hAnsi="Times New Roman" w:cs="Times New Roman"/>
          <w:sz w:val="24"/>
          <w:szCs w:val="24"/>
          <w:shd w:val="clear" w:color="auto" w:fill="FFFFFF"/>
        </w:rPr>
        <w:t>attaining learning objectives</w:t>
      </w:r>
      <w:r w:rsidR="007B6B1C" w:rsidRPr="00A640CA">
        <w:rPr>
          <w:rFonts w:ascii="Times New Roman" w:hAnsi="Times New Roman" w:cs="Times New Roman"/>
          <w:sz w:val="24"/>
          <w:szCs w:val="24"/>
          <w:shd w:val="clear" w:color="auto" w:fill="FFFFFF"/>
        </w:rPr>
        <w:t>. It can also aid</w:t>
      </w:r>
      <w:r w:rsidR="00F17BC6" w:rsidRPr="00A640CA">
        <w:rPr>
          <w:rFonts w:ascii="Times New Roman" w:hAnsi="Times New Roman" w:cs="Times New Roman"/>
          <w:sz w:val="24"/>
          <w:szCs w:val="24"/>
          <w:shd w:val="clear" w:color="auto" w:fill="FFFFFF"/>
        </w:rPr>
        <w:t xml:space="preserve"> the implementation of target setting</w:t>
      </w:r>
      <w:r w:rsidR="002B509B" w:rsidRPr="00A640CA">
        <w:rPr>
          <w:rFonts w:ascii="Times New Roman" w:hAnsi="Times New Roman" w:cs="Times New Roman"/>
          <w:sz w:val="24"/>
          <w:szCs w:val="24"/>
          <w:shd w:val="clear" w:color="auto" w:fill="FFFFFF"/>
        </w:rPr>
        <w:t xml:space="preserve">, put in place </w:t>
      </w:r>
      <w:r w:rsidR="00F17BC6" w:rsidRPr="00A640CA">
        <w:rPr>
          <w:rFonts w:ascii="Times New Roman" w:hAnsi="Times New Roman" w:cs="Times New Roman"/>
          <w:sz w:val="24"/>
          <w:szCs w:val="24"/>
          <w:shd w:val="clear" w:color="auto" w:fill="FFFFFF"/>
        </w:rPr>
        <w:t xml:space="preserve">to improve individual </w:t>
      </w:r>
      <w:r w:rsidR="007B6B1C" w:rsidRPr="00A640CA">
        <w:rPr>
          <w:rFonts w:ascii="Times New Roman" w:hAnsi="Times New Roman" w:cs="Times New Roman"/>
          <w:sz w:val="24"/>
          <w:szCs w:val="24"/>
          <w:shd w:val="clear" w:color="auto" w:fill="FFFFFF"/>
        </w:rPr>
        <w:t xml:space="preserve">a </w:t>
      </w:r>
      <w:r w:rsidR="00F17BC6" w:rsidRPr="00A640CA">
        <w:rPr>
          <w:rFonts w:ascii="Times New Roman" w:hAnsi="Times New Roman" w:cs="Times New Roman"/>
          <w:sz w:val="24"/>
          <w:szCs w:val="24"/>
          <w:shd w:val="clear" w:color="auto" w:fill="FFFFFF"/>
        </w:rPr>
        <w:t>student</w:t>
      </w:r>
      <w:r w:rsidR="007B6B1C" w:rsidRPr="00A640CA">
        <w:rPr>
          <w:rFonts w:ascii="Times New Roman" w:hAnsi="Times New Roman" w:cs="Times New Roman"/>
          <w:sz w:val="24"/>
          <w:szCs w:val="24"/>
          <w:shd w:val="clear" w:color="auto" w:fill="FFFFFF"/>
        </w:rPr>
        <w:t>’</w:t>
      </w:r>
      <w:r w:rsidR="002B509B" w:rsidRPr="00A640CA">
        <w:rPr>
          <w:rFonts w:ascii="Times New Roman" w:hAnsi="Times New Roman" w:cs="Times New Roman"/>
          <w:sz w:val="24"/>
          <w:szCs w:val="24"/>
          <w:shd w:val="clear" w:color="auto" w:fill="FFFFFF"/>
        </w:rPr>
        <w:t>s personal</w:t>
      </w:r>
      <w:r w:rsidR="00F17BC6" w:rsidRPr="00A640CA">
        <w:rPr>
          <w:rFonts w:ascii="Times New Roman" w:hAnsi="Times New Roman" w:cs="Times New Roman"/>
          <w:sz w:val="24"/>
          <w:szCs w:val="24"/>
          <w:shd w:val="clear" w:color="auto" w:fill="FFFFFF"/>
        </w:rPr>
        <w:t xml:space="preserve"> </w:t>
      </w:r>
      <w:r w:rsidR="002B509B" w:rsidRPr="00A640CA">
        <w:rPr>
          <w:rFonts w:ascii="Times New Roman" w:hAnsi="Times New Roman" w:cs="Times New Roman"/>
          <w:sz w:val="24"/>
          <w:szCs w:val="24"/>
          <w:shd w:val="clear" w:color="auto" w:fill="FFFFFF"/>
        </w:rPr>
        <w:t xml:space="preserve">achievement </w:t>
      </w:r>
      <w:r w:rsidR="00F17BC6" w:rsidRPr="00A640CA">
        <w:rPr>
          <w:rFonts w:ascii="Times New Roman" w:hAnsi="Times New Roman" w:cs="Times New Roman"/>
          <w:sz w:val="24"/>
          <w:szCs w:val="24"/>
          <w:shd w:val="clear" w:color="auto" w:fill="FFFFFF"/>
        </w:rPr>
        <w:t xml:space="preserve">levels </w:t>
      </w:r>
      <w:sdt>
        <w:sdtPr>
          <w:rPr>
            <w:rFonts w:ascii="Times New Roman" w:hAnsi="Times New Roman" w:cs="Times New Roman"/>
            <w:sz w:val="24"/>
            <w:szCs w:val="24"/>
            <w:shd w:val="clear" w:color="auto" w:fill="FFFFFF"/>
          </w:rPr>
          <w:id w:val="432869513"/>
          <w:citation/>
        </w:sdtPr>
        <w:sdtEndPr/>
        <w:sdtContent>
          <w:r w:rsidR="00F17BC6" w:rsidRPr="00A640CA">
            <w:rPr>
              <w:rFonts w:ascii="Times New Roman" w:hAnsi="Times New Roman" w:cs="Times New Roman"/>
              <w:sz w:val="24"/>
              <w:szCs w:val="24"/>
              <w:shd w:val="clear" w:color="auto" w:fill="FFFFFF"/>
            </w:rPr>
            <w:fldChar w:fldCharType="begin"/>
          </w:r>
          <w:r w:rsidR="00F17BC6" w:rsidRPr="00A640CA">
            <w:rPr>
              <w:rFonts w:ascii="Times New Roman" w:hAnsi="Times New Roman" w:cs="Times New Roman"/>
              <w:sz w:val="24"/>
              <w:szCs w:val="24"/>
              <w:shd w:val="clear" w:color="auto" w:fill="FFFFFF"/>
            </w:rPr>
            <w:instrText xml:space="preserve"> CITATION AAC12 \l 2057 </w:instrText>
          </w:r>
          <w:r w:rsidR="00F17BC6" w:rsidRPr="00A640CA">
            <w:rPr>
              <w:rFonts w:ascii="Times New Roman" w:hAnsi="Times New Roman" w:cs="Times New Roman"/>
              <w:sz w:val="24"/>
              <w:szCs w:val="24"/>
              <w:shd w:val="clear" w:color="auto" w:fill="FFFFFF"/>
            </w:rPr>
            <w:fldChar w:fldCharType="separate"/>
          </w:r>
          <w:r w:rsidR="00F17BC6" w:rsidRPr="00A640CA">
            <w:rPr>
              <w:rFonts w:ascii="Times New Roman" w:hAnsi="Times New Roman" w:cs="Times New Roman"/>
              <w:noProof/>
              <w:sz w:val="24"/>
              <w:szCs w:val="24"/>
              <w:shd w:val="clear" w:color="auto" w:fill="FFFFFF"/>
            </w:rPr>
            <w:t>(AACSB International, 2012)</w:t>
          </w:r>
          <w:r w:rsidR="00F17BC6" w:rsidRPr="00A640CA">
            <w:rPr>
              <w:rFonts w:ascii="Times New Roman" w:hAnsi="Times New Roman" w:cs="Times New Roman"/>
              <w:sz w:val="24"/>
              <w:szCs w:val="24"/>
              <w:shd w:val="clear" w:color="auto" w:fill="FFFFFF"/>
            </w:rPr>
            <w:fldChar w:fldCharType="end"/>
          </w:r>
        </w:sdtContent>
      </w:sdt>
      <w:r w:rsidR="0094347A" w:rsidRPr="00A640CA">
        <w:rPr>
          <w:rFonts w:ascii="Times New Roman" w:hAnsi="Times New Roman" w:cs="Times New Roman"/>
          <w:sz w:val="24"/>
          <w:szCs w:val="24"/>
          <w:shd w:val="clear" w:color="auto" w:fill="FFFFFF"/>
        </w:rPr>
        <w:t>.</w:t>
      </w:r>
    </w:p>
    <w:p w14:paraId="11ED320A" w14:textId="4300570D" w:rsidR="00D67461" w:rsidRPr="00A640CA" w:rsidRDefault="00CE0EFC" w:rsidP="007D7415">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sz w:val="24"/>
          <w:szCs w:val="24"/>
          <w:shd w:val="clear" w:color="auto" w:fill="FFFFFF"/>
        </w:rPr>
        <w:t xml:space="preserve">There are of course those theorists </w:t>
      </w:r>
      <w:r w:rsidR="007B6B1C" w:rsidRPr="00A640CA">
        <w:rPr>
          <w:rFonts w:ascii="Times New Roman" w:hAnsi="Times New Roman" w:cs="Times New Roman"/>
          <w:sz w:val="24"/>
          <w:szCs w:val="24"/>
          <w:shd w:val="clear" w:color="auto" w:fill="FFFFFF"/>
        </w:rPr>
        <w:t>who</w:t>
      </w:r>
      <w:r w:rsidRPr="00A640CA">
        <w:rPr>
          <w:rFonts w:ascii="Times New Roman" w:hAnsi="Times New Roman" w:cs="Times New Roman"/>
          <w:sz w:val="24"/>
          <w:szCs w:val="24"/>
          <w:shd w:val="clear" w:color="auto" w:fill="FFFFFF"/>
        </w:rPr>
        <w:t xml:space="preserve"> believe that interns are just an unpaid assistant rather than a potential employee. Often taking place over short periods of time they neglect to offer any real education value. In truth many intern positions are created </w:t>
      </w:r>
      <w:r w:rsidR="009C27D3" w:rsidRPr="00A640CA">
        <w:rPr>
          <w:rFonts w:ascii="Times New Roman" w:hAnsi="Times New Roman" w:cs="Times New Roman"/>
          <w:sz w:val="24"/>
          <w:szCs w:val="24"/>
          <w:shd w:val="clear" w:color="auto" w:fill="FFFFFF"/>
        </w:rPr>
        <w:t>to carry out tasks which the organisation’s employees are unwilling to do themselves.</w:t>
      </w:r>
      <w:sdt>
        <w:sdtPr>
          <w:rPr>
            <w:rFonts w:ascii="Times New Roman" w:hAnsi="Times New Roman" w:cs="Times New Roman"/>
            <w:sz w:val="24"/>
            <w:szCs w:val="24"/>
            <w:shd w:val="clear" w:color="auto" w:fill="FFFFFF"/>
          </w:rPr>
          <w:id w:val="-139421018"/>
          <w:citation/>
        </w:sdtPr>
        <w:sdtEndPr/>
        <w:sdtContent>
          <w:r w:rsidRPr="00A640CA">
            <w:rPr>
              <w:rFonts w:ascii="Times New Roman" w:hAnsi="Times New Roman" w:cs="Times New Roman"/>
              <w:sz w:val="24"/>
              <w:szCs w:val="24"/>
              <w:shd w:val="clear" w:color="auto" w:fill="FFFFFF"/>
            </w:rPr>
            <w:fldChar w:fldCharType="begin"/>
          </w:r>
          <w:r w:rsidRPr="00A640CA">
            <w:rPr>
              <w:rFonts w:ascii="Times New Roman" w:hAnsi="Times New Roman" w:cs="Times New Roman"/>
              <w:sz w:val="24"/>
              <w:szCs w:val="24"/>
              <w:shd w:val="clear" w:color="auto" w:fill="FFFFFF"/>
            </w:rPr>
            <w:instrText xml:space="preserve"> CITATION Kar17 \l 2057 </w:instrText>
          </w:r>
          <w:r w:rsidRPr="00A640CA">
            <w:rPr>
              <w:rFonts w:ascii="Times New Roman" w:hAnsi="Times New Roman" w:cs="Times New Roman"/>
              <w:sz w:val="24"/>
              <w:szCs w:val="24"/>
              <w:shd w:val="clear" w:color="auto" w:fill="FFFFFF"/>
            </w:rPr>
            <w:fldChar w:fldCharType="separate"/>
          </w:r>
          <w:r w:rsidRPr="00A640CA">
            <w:rPr>
              <w:rFonts w:ascii="Times New Roman" w:hAnsi="Times New Roman" w:cs="Times New Roman"/>
              <w:noProof/>
              <w:sz w:val="24"/>
              <w:szCs w:val="24"/>
              <w:shd w:val="clear" w:color="auto" w:fill="FFFFFF"/>
            </w:rPr>
            <w:t xml:space="preserve"> (Karrera, 2017)</w:t>
          </w:r>
          <w:r w:rsidRPr="00A640CA">
            <w:rPr>
              <w:rFonts w:ascii="Times New Roman" w:hAnsi="Times New Roman" w:cs="Times New Roman"/>
              <w:sz w:val="24"/>
              <w:szCs w:val="24"/>
              <w:shd w:val="clear" w:color="auto" w:fill="FFFFFF"/>
            </w:rPr>
            <w:fldChar w:fldCharType="end"/>
          </w:r>
        </w:sdtContent>
      </w:sdt>
      <w:r w:rsidRPr="00A640CA">
        <w:rPr>
          <w:rFonts w:ascii="Times New Roman" w:hAnsi="Times New Roman" w:cs="Times New Roman"/>
          <w:sz w:val="24"/>
          <w:szCs w:val="24"/>
          <w:shd w:val="clear" w:color="auto" w:fill="FFFFFF"/>
        </w:rPr>
        <w:t xml:space="preserve">. Figiel </w:t>
      </w:r>
      <w:r w:rsidR="001F25AD" w:rsidRPr="00A640CA">
        <w:rPr>
          <w:rFonts w:ascii="Times New Roman" w:hAnsi="Times New Roman" w:cs="Times New Roman"/>
          <w:sz w:val="24"/>
          <w:szCs w:val="24"/>
          <w:shd w:val="clear" w:color="auto" w:fill="FFFFFF"/>
        </w:rPr>
        <w:t xml:space="preserve">believes </w:t>
      </w:r>
      <w:r w:rsidRPr="00A640CA">
        <w:rPr>
          <w:rFonts w:ascii="Times New Roman" w:hAnsi="Times New Roman" w:cs="Times New Roman"/>
          <w:sz w:val="24"/>
          <w:szCs w:val="24"/>
          <w:shd w:val="clear" w:color="auto" w:fill="FFFFFF"/>
        </w:rPr>
        <w:t xml:space="preserve">that </w:t>
      </w:r>
      <w:r w:rsidR="00CE1023" w:rsidRPr="00A640CA">
        <w:rPr>
          <w:rFonts w:ascii="Times New Roman" w:hAnsi="Times New Roman" w:cs="Times New Roman"/>
          <w:sz w:val="24"/>
          <w:szCs w:val="24"/>
          <w:shd w:val="clear" w:color="auto" w:fill="FFFFFF"/>
        </w:rPr>
        <w:t xml:space="preserve">unpaid internships can lead to students seemingly paying for the privilege of gaining </w:t>
      </w:r>
      <w:r w:rsidR="00CE1023" w:rsidRPr="00A640CA">
        <w:rPr>
          <w:rFonts w:ascii="Times New Roman" w:hAnsi="Times New Roman" w:cs="Times New Roman"/>
          <w:sz w:val="24"/>
          <w:szCs w:val="24"/>
          <w:shd w:val="clear" w:color="auto" w:fill="FFFFFF"/>
        </w:rPr>
        <w:lastRenderedPageBreak/>
        <w:t>experience</w:t>
      </w:r>
      <w:r w:rsidR="0094347A" w:rsidRPr="00A640CA">
        <w:rPr>
          <w:rFonts w:ascii="Times New Roman" w:hAnsi="Times New Roman" w:cs="Times New Roman"/>
          <w:sz w:val="24"/>
          <w:szCs w:val="24"/>
          <w:shd w:val="clear" w:color="auto" w:fill="FFFFFF"/>
        </w:rPr>
        <w:t xml:space="preserve">, through the combination of ever </w:t>
      </w:r>
      <w:r w:rsidR="00CE1023" w:rsidRPr="00A640CA">
        <w:rPr>
          <w:rFonts w:ascii="Times New Roman" w:hAnsi="Times New Roman" w:cs="Times New Roman"/>
          <w:sz w:val="24"/>
          <w:szCs w:val="24"/>
          <w:shd w:val="clear" w:color="auto" w:fill="FFFFFF"/>
        </w:rPr>
        <w:t>growing expenses</w:t>
      </w:r>
      <w:r w:rsidR="0094347A" w:rsidRPr="00A640CA">
        <w:rPr>
          <w:rFonts w:ascii="Times New Roman" w:hAnsi="Times New Roman" w:cs="Times New Roman"/>
          <w:sz w:val="24"/>
          <w:szCs w:val="24"/>
          <w:shd w:val="clear" w:color="auto" w:fill="FFFFFF"/>
        </w:rPr>
        <w:t xml:space="preserve"> for items such as travel</w:t>
      </w:r>
      <w:r w:rsidR="00CE1023" w:rsidRPr="00A640CA">
        <w:rPr>
          <w:rFonts w:ascii="Times New Roman" w:hAnsi="Times New Roman" w:cs="Times New Roman"/>
          <w:sz w:val="24"/>
          <w:szCs w:val="24"/>
          <w:shd w:val="clear" w:color="auto" w:fill="FFFFFF"/>
        </w:rPr>
        <w:t xml:space="preserve"> and </w:t>
      </w:r>
      <w:r w:rsidR="0094347A" w:rsidRPr="00A640CA">
        <w:rPr>
          <w:rFonts w:ascii="Times New Roman" w:hAnsi="Times New Roman" w:cs="Times New Roman"/>
          <w:sz w:val="24"/>
          <w:szCs w:val="24"/>
          <w:shd w:val="clear" w:color="auto" w:fill="FFFFFF"/>
        </w:rPr>
        <w:t xml:space="preserve">the </w:t>
      </w:r>
      <w:r w:rsidR="00CE1023" w:rsidRPr="00A640CA">
        <w:rPr>
          <w:rFonts w:ascii="Times New Roman" w:hAnsi="Times New Roman" w:cs="Times New Roman"/>
          <w:sz w:val="24"/>
          <w:szCs w:val="24"/>
          <w:shd w:val="clear" w:color="auto" w:fill="FFFFFF"/>
        </w:rPr>
        <w:t xml:space="preserve">loss of personal time along with </w:t>
      </w:r>
      <w:r w:rsidR="0094347A" w:rsidRPr="00A640CA">
        <w:rPr>
          <w:rFonts w:ascii="Times New Roman" w:hAnsi="Times New Roman" w:cs="Times New Roman"/>
          <w:sz w:val="24"/>
          <w:szCs w:val="24"/>
          <w:shd w:val="clear" w:color="auto" w:fill="FFFFFF"/>
        </w:rPr>
        <w:t xml:space="preserve">elevated </w:t>
      </w:r>
      <w:r w:rsidR="00CE1023" w:rsidRPr="00A640CA">
        <w:rPr>
          <w:rFonts w:ascii="Times New Roman" w:hAnsi="Times New Roman" w:cs="Times New Roman"/>
          <w:sz w:val="24"/>
          <w:szCs w:val="24"/>
          <w:shd w:val="clear" w:color="auto" w:fill="FFFFFF"/>
        </w:rPr>
        <w:t>university fees paid</w:t>
      </w:r>
      <w:sdt>
        <w:sdtPr>
          <w:rPr>
            <w:rFonts w:ascii="Times New Roman" w:hAnsi="Times New Roman" w:cs="Times New Roman"/>
            <w:sz w:val="24"/>
            <w:szCs w:val="24"/>
            <w:shd w:val="clear" w:color="auto" w:fill="FFFFFF"/>
          </w:rPr>
          <w:id w:val="398103647"/>
          <w:citation/>
        </w:sdtPr>
        <w:sdtEndPr/>
        <w:sdtContent>
          <w:r w:rsidR="009429DE" w:rsidRPr="00A640CA">
            <w:rPr>
              <w:rFonts w:ascii="Times New Roman" w:hAnsi="Times New Roman" w:cs="Times New Roman"/>
              <w:sz w:val="24"/>
              <w:szCs w:val="24"/>
              <w:shd w:val="clear" w:color="auto" w:fill="FFFFFF"/>
            </w:rPr>
            <w:fldChar w:fldCharType="begin"/>
          </w:r>
          <w:r w:rsidR="009429DE" w:rsidRPr="00A640CA">
            <w:rPr>
              <w:rFonts w:ascii="Times New Roman" w:hAnsi="Times New Roman" w:cs="Times New Roman"/>
              <w:sz w:val="24"/>
              <w:szCs w:val="24"/>
              <w:shd w:val="clear" w:color="auto" w:fill="FFFFFF"/>
            </w:rPr>
            <w:instrText xml:space="preserve"> CITATION Fig13 \l 2057 </w:instrText>
          </w:r>
          <w:r w:rsidR="009429DE" w:rsidRPr="00A640CA">
            <w:rPr>
              <w:rFonts w:ascii="Times New Roman" w:hAnsi="Times New Roman" w:cs="Times New Roman"/>
              <w:sz w:val="24"/>
              <w:szCs w:val="24"/>
              <w:shd w:val="clear" w:color="auto" w:fill="FFFFFF"/>
            </w:rPr>
            <w:fldChar w:fldCharType="separate"/>
          </w:r>
          <w:r w:rsidR="009429DE" w:rsidRPr="00A640CA">
            <w:rPr>
              <w:rFonts w:ascii="Times New Roman" w:hAnsi="Times New Roman" w:cs="Times New Roman"/>
              <w:noProof/>
              <w:sz w:val="24"/>
              <w:szCs w:val="24"/>
              <w:shd w:val="clear" w:color="auto" w:fill="FFFFFF"/>
            </w:rPr>
            <w:t xml:space="preserve"> (Figiel, 2013)</w:t>
          </w:r>
          <w:r w:rsidR="009429DE" w:rsidRPr="00A640CA">
            <w:rPr>
              <w:rFonts w:ascii="Times New Roman" w:hAnsi="Times New Roman" w:cs="Times New Roman"/>
              <w:sz w:val="24"/>
              <w:szCs w:val="24"/>
              <w:shd w:val="clear" w:color="auto" w:fill="FFFFFF"/>
            </w:rPr>
            <w:fldChar w:fldCharType="end"/>
          </w:r>
        </w:sdtContent>
      </w:sdt>
      <w:r w:rsidR="0094347A" w:rsidRPr="00A640CA">
        <w:rPr>
          <w:rFonts w:ascii="Times New Roman" w:hAnsi="Times New Roman" w:cs="Times New Roman"/>
          <w:sz w:val="24"/>
          <w:szCs w:val="24"/>
          <w:shd w:val="clear" w:color="auto" w:fill="FFFFFF"/>
        </w:rPr>
        <w:t xml:space="preserve">. </w:t>
      </w:r>
    </w:p>
    <w:p w14:paraId="281D8EE8" w14:textId="77777777" w:rsidR="0094347A" w:rsidRPr="00A640CA" w:rsidRDefault="0094347A">
      <w:pPr>
        <w:rPr>
          <w:rFonts w:ascii="Times New Roman" w:hAnsi="Times New Roman" w:cs="Times New Roman"/>
          <w:b/>
          <w:bCs/>
          <w:sz w:val="24"/>
          <w:szCs w:val="24"/>
        </w:rPr>
      </w:pPr>
    </w:p>
    <w:p w14:paraId="4C7B21DC" w14:textId="77777777" w:rsidR="0094347A" w:rsidRPr="00A640CA" w:rsidRDefault="0094347A">
      <w:pPr>
        <w:rPr>
          <w:rFonts w:ascii="Times New Roman" w:hAnsi="Times New Roman" w:cs="Times New Roman"/>
          <w:b/>
          <w:bCs/>
          <w:sz w:val="24"/>
          <w:szCs w:val="24"/>
        </w:rPr>
      </w:pPr>
    </w:p>
    <w:p w14:paraId="77284ECD" w14:textId="11001D92" w:rsidR="00B40F52" w:rsidRPr="00A640CA" w:rsidRDefault="00BF7630">
      <w:pPr>
        <w:rPr>
          <w:rFonts w:ascii="Times New Roman" w:hAnsi="Times New Roman" w:cs="Times New Roman"/>
          <w:b/>
          <w:bCs/>
          <w:sz w:val="24"/>
          <w:szCs w:val="24"/>
        </w:rPr>
      </w:pPr>
      <w:r w:rsidRPr="00A640CA">
        <w:rPr>
          <w:rFonts w:ascii="Times New Roman" w:hAnsi="Times New Roman" w:cs="Times New Roman"/>
          <w:b/>
          <w:bCs/>
          <w:sz w:val="24"/>
          <w:szCs w:val="24"/>
        </w:rPr>
        <w:t xml:space="preserve">5.0 </w:t>
      </w:r>
      <w:r w:rsidR="00B40F52" w:rsidRPr="00A640CA">
        <w:rPr>
          <w:rFonts w:ascii="Times New Roman" w:hAnsi="Times New Roman" w:cs="Times New Roman"/>
          <w:b/>
          <w:bCs/>
          <w:sz w:val="24"/>
          <w:szCs w:val="24"/>
        </w:rPr>
        <w:t>Analysis of internship</w:t>
      </w:r>
    </w:p>
    <w:p w14:paraId="2FD0705F" w14:textId="2AC75DFD" w:rsidR="00D76D07" w:rsidRPr="00A640CA" w:rsidRDefault="00CE0EFC" w:rsidP="00CE0EFC">
      <w:pPr>
        <w:spacing w:line="480" w:lineRule="auto"/>
        <w:jc w:val="both"/>
        <w:rPr>
          <w:rFonts w:ascii="Times New Roman" w:hAnsi="Times New Roman" w:cs="Times New Roman"/>
          <w:b/>
          <w:bCs/>
          <w:sz w:val="24"/>
          <w:szCs w:val="24"/>
        </w:rPr>
      </w:pPr>
      <w:r w:rsidRPr="00A640CA">
        <w:rPr>
          <w:rFonts w:ascii="Times New Roman" w:hAnsi="Times New Roman" w:cs="Times New Roman"/>
          <w:sz w:val="24"/>
          <w:szCs w:val="24"/>
        </w:rPr>
        <w:t xml:space="preserve">The following sections will break down the procedure taken at the beginning and during the internship process.  </w:t>
      </w:r>
      <w:r w:rsidRPr="00A640CA">
        <w:rPr>
          <w:rFonts w:ascii="Times New Roman" w:hAnsi="Times New Roman" w:cs="Times New Roman"/>
          <w:b/>
          <w:bCs/>
          <w:sz w:val="24"/>
          <w:szCs w:val="24"/>
        </w:rPr>
        <w:t xml:space="preserve"> </w:t>
      </w:r>
    </w:p>
    <w:p w14:paraId="3BE9FEF9" w14:textId="5FCBF6F5" w:rsidR="00BF7630" w:rsidRPr="00A640CA" w:rsidRDefault="000C610A" w:rsidP="000C610A">
      <w:pPr>
        <w:spacing w:line="600" w:lineRule="auto"/>
        <w:rPr>
          <w:rFonts w:ascii="Times New Roman" w:hAnsi="Times New Roman" w:cs="Times New Roman"/>
          <w:b/>
          <w:bCs/>
          <w:sz w:val="24"/>
          <w:szCs w:val="24"/>
        </w:rPr>
      </w:pPr>
      <w:r w:rsidRPr="00A640CA">
        <w:rPr>
          <w:rFonts w:ascii="Times New Roman" w:hAnsi="Times New Roman" w:cs="Times New Roman"/>
          <w:b/>
          <w:bCs/>
          <w:sz w:val="24"/>
          <w:szCs w:val="24"/>
        </w:rPr>
        <w:tab/>
      </w:r>
      <w:bookmarkStart w:id="0" w:name="_Hlk34643002"/>
      <w:r w:rsidRPr="00A640CA">
        <w:rPr>
          <w:rFonts w:ascii="Times New Roman" w:hAnsi="Times New Roman" w:cs="Times New Roman"/>
          <w:b/>
          <w:bCs/>
          <w:sz w:val="24"/>
          <w:szCs w:val="24"/>
        </w:rPr>
        <w:t xml:space="preserve">5.1 </w:t>
      </w:r>
      <w:r w:rsidR="00D01EB2" w:rsidRPr="00A640CA">
        <w:rPr>
          <w:rFonts w:ascii="Times New Roman" w:hAnsi="Times New Roman" w:cs="Times New Roman"/>
          <w:b/>
          <w:bCs/>
          <w:sz w:val="24"/>
          <w:szCs w:val="24"/>
        </w:rPr>
        <w:t xml:space="preserve">The </w:t>
      </w:r>
      <w:r w:rsidR="002B509B" w:rsidRPr="00A640CA">
        <w:rPr>
          <w:rFonts w:ascii="Times New Roman" w:hAnsi="Times New Roman" w:cs="Times New Roman"/>
          <w:b/>
          <w:bCs/>
          <w:sz w:val="24"/>
          <w:szCs w:val="24"/>
        </w:rPr>
        <w:t xml:space="preserve">Application </w:t>
      </w:r>
      <w:r w:rsidRPr="00A640CA">
        <w:rPr>
          <w:rFonts w:ascii="Times New Roman" w:hAnsi="Times New Roman" w:cs="Times New Roman"/>
          <w:b/>
          <w:bCs/>
          <w:sz w:val="24"/>
          <w:szCs w:val="24"/>
        </w:rPr>
        <w:t>P</w:t>
      </w:r>
      <w:r w:rsidR="002B509B" w:rsidRPr="00A640CA">
        <w:rPr>
          <w:rFonts w:ascii="Times New Roman" w:hAnsi="Times New Roman" w:cs="Times New Roman"/>
          <w:b/>
          <w:bCs/>
          <w:sz w:val="24"/>
          <w:szCs w:val="24"/>
        </w:rPr>
        <w:t>rocess</w:t>
      </w:r>
      <w:bookmarkEnd w:id="0"/>
    </w:p>
    <w:p w14:paraId="74AEBA20" w14:textId="3647321E" w:rsidR="00E80D26" w:rsidRPr="00A640CA" w:rsidRDefault="00FF6D1E" w:rsidP="00D76D07">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D76D07" w:rsidRPr="00A640CA">
        <w:rPr>
          <w:rFonts w:ascii="Times New Roman" w:hAnsi="Times New Roman" w:cs="Times New Roman"/>
          <w:sz w:val="24"/>
          <w:szCs w:val="24"/>
        </w:rPr>
        <w:t xml:space="preserve">In May 2019 the application process commenced for level six internships. Lecturers offered a number of choices to students regarding the options available for obtaining positions. One of these options was the newly formed NUS for Good initiative. Launched in 2018 by the NUS predominantly as a mediator service, linking compatible students to progressive sustainable business. </w:t>
      </w:r>
      <w:r w:rsidR="00056B6B" w:rsidRPr="00A640CA">
        <w:rPr>
          <w:rFonts w:ascii="Times New Roman" w:hAnsi="Times New Roman" w:cs="Times New Roman"/>
          <w:sz w:val="24"/>
          <w:szCs w:val="24"/>
        </w:rPr>
        <w:t>T</w:t>
      </w:r>
      <w:r w:rsidR="00E80D26" w:rsidRPr="00A640CA">
        <w:rPr>
          <w:rFonts w:ascii="Times New Roman" w:hAnsi="Times New Roman" w:cs="Times New Roman"/>
          <w:sz w:val="24"/>
          <w:szCs w:val="24"/>
        </w:rPr>
        <w:t>his service also offers the participants support and training they may require prior to commencing the placement</w:t>
      </w:r>
      <w:sdt>
        <w:sdtPr>
          <w:rPr>
            <w:rFonts w:ascii="Times New Roman" w:hAnsi="Times New Roman" w:cs="Times New Roman"/>
            <w:sz w:val="24"/>
            <w:szCs w:val="24"/>
          </w:rPr>
          <w:id w:val="1264959569"/>
          <w:citation/>
        </w:sdtPr>
        <w:sdtEndPr/>
        <w:sdtContent>
          <w:r w:rsidR="00E80D26" w:rsidRPr="00A640CA">
            <w:rPr>
              <w:rFonts w:ascii="Times New Roman" w:hAnsi="Times New Roman" w:cs="Times New Roman"/>
              <w:sz w:val="24"/>
              <w:szCs w:val="24"/>
            </w:rPr>
            <w:fldChar w:fldCharType="begin"/>
          </w:r>
          <w:r w:rsidR="00E80D26" w:rsidRPr="00A640CA">
            <w:rPr>
              <w:rFonts w:ascii="Times New Roman" w:hAnsi="Times New Roman" w:cs="Times New Roman"/>
              <w:sz w:val="24"/>
              <w:szCs w:val="24"/>
            </w:rPr>
            <w:instrText xml:space="preserve"> CITATION NUS18 \l 2057 </w:instrText>
          </w:r>
          <w:r w:rsidR="00E80D26" w:rsidRPr="00A640CA">
            <w:rPr>
              <w:rFonts w:ascii="Times New Roman" w:hAnsi="Times New Roman" w:cs="Times New Roman"/>
              <w:sz w:val="24"/>
              <w:szCs w:val="24"/>
            </w:rPr>
            <w:fldChar w:fldCharType="separate"/>
          </w:r>
          <w:r w:rsidR="00E80D26" w:rsidRPr="00A640CA">
            <w:rPr>
              <w:rFonts w:ascii="Times New Roman" w:hAnsi="Times New Roman" w:cs="Times New Roman"/>
              <w:noProof/>
              <w:sz w:val="24"/>
              <w:szCs w:val="24"/>
            </w:rPr>
            <w:t xml:space="preserve"> (NUS , 2018)</w:t>
          </w:r>
          <w:r w:rsidR="00E80D26" w:rsidRPr="00A640CA">
            <w:rPr>
              <w:rFonts w:ascii="Times New Roman" w:hAnsi="Times New Roman" w:cs="Times New Roman"/>
              <w:sz w:val="24"/>
              <w:szCs w:val="24"/>
            </w:rPr>
            <w:fldChar w:fldCharType="end"/>
          </w:r>
        </w:sdtContent>
      </w:sdt>
      <w:r w:rsidR="00E80D26" w:rsidRPr="00A640CA">
        <w:rPr>
          <w:rFonts w:ascii="Times New Roman" w:hAnsi="Times New Roman" w:cs="Times New Roman"/>
          <w:sz w:val="24"/>
          <w:szCs w:val="24"/>
        </w:rPr>
        <w:t xml:space="preserve">.  </w:t>
      </w:r>
    </w:p>
    <w:p w14:paraId="008D355B" w14:textId="0C220A6E" w:rsidR="00D76D07" w:rsidRPr="00A640CA" w:rsidRDefault="00E80D26" w:rsidP="00D76D07">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The NUS for Good initiative was the chosen service used to apply for the 2019/2020 internship. However, due to the programme still being in early development, the site </w:t>
      </w:r>
      <w:r w:rsidR="00056B6B" w:rsidRPr="00A640CA">
        <w:rPr>
          <w:rFonts w:ascii="Times New Roman" w:hAnsi="Times New Roman" w:cs="Times New Roman"/>
          <w:sz w:val="24"/>
          <w:szCs w:val="24"/>
        </w:rPr>
        <w:t xml:space="preserve">failed </w:t>
      </w:r>
      <w:r w:rsidR="00611269" w:rsidRPr="00A640CA">
        <w:rPr>
          <w:rFonts w:ascii="Times New Roman" w:hAnsi="Times New Roman" w:cs="Times New Roman"/>
          <w:sz w:val="24"/>
          <w:szCs w:val="24"/>
        </w:rPr>
        <w:t xml:space="preserve">to </w:t>
      </w:r>
      <w:r w:rsidRPr="00A640CA">
        <w:rPr>
          <w:rFonts w:ascii="Times New Roman" w:hAnsi="Times New Roman" w:cs="Times New Roman"/>
          <w:sz w:val="24"/>
          <w:szCs w:val="24"/>
        </w:rPr>
        <w:t>offer extensive information and only offered the user a limited number of business</w:t>
      </w:r>
      <w:r w:rsidR="00A94259" w:rsidRPr="00A640CA">
        <w:rPr>
          <w:rFonts w:ascii="Times New Roman" w:hAnsi="Times New Roman" w:cs="Times New Roman"/>
          <w:sz w:val="24"/>
          <w:szCs w:val="24"/>
        </w:rPr>
        <w:t>es</w:t>
      </w:r>
      <w:r w:rsidRPr="00A640CA">
        <w:rPr>
          <w:rFonts w:ascii="Times New Roman" w:hAnsi="Times New Roman" w:cs="Times New Roman"/>
          <w:sz w:val="24"/>
          <w:szCs w:val="24"/>
        </w:rPr>
        <w:t xml:space="preserve"> to select from. In May 2019 two businesses were referred through the service</w:t>
      </w:r>
      <w:r w:rsidR="00056B6B" w:rsidRPr="00A640CA">
        <w:rPr>
          <w:rFonts w:ascii="Times New Roman" w:hAnsi="Times New Roman" w:cs="Times New Roman"/>
          <w:sz w:val="24"/>
          <w:szCs w:val="24"/>
        </w:rPr>
        <w:t>, including The Business School at UWTSD Carmarthen. The description of the position was that of marketing a number of courses including the new Social Enterprise Management Certificate, with a purpose of signing up a minimum of 10 students.</w:t>
      </w:r>
      <w:r w:rsidRPr="00A640CA">
        <w:rPr>
          <w:rFonts w:ascii="Times New Roman" w:hAnsi="Times New Roman" w:cs="Times New Roman"/>
          <w:sz w:val="24"/>
          <w:szCs w:val="24"/>
        </w:rPr>
        <w:t xml:space="preserve">   </w:t>
      </w:r>
    </w:p>
    <w:p w14:paraId="02AEF421" w14:textId="0F124E4E" w:rsidR="000C610A" w:rsidRPr="00A640CA" w:rsidRDefault="00056B6B" w:rsidP="00056B6B">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By the end of May 2019, a meeting was organised with Jessica Shore the workplace supervisor for the Business school. </w:t>
      </w:r>
      <w:r w:rsidR="00A94259" w:rsidRPr="00A640CA">
        <w:rPr>
          <w:rFonts w:ascii="Times New Roman" w:hAnsi="Times New Roman" w:cs="Times New Roman"/>
          <w:sz w:val="24"/>
          <w:szCs w:val="24"/>
        </w:rPr>
        <w:t>T</w:t>
      </w:r>
      <w:r w:rsidRPr="00A640CA">
        <w:rPr>
          <w:rFonts w:ascii="Times New Roman" w:hAnsi="Times New Roman" w:cs="Times New Roman"/>
          <w:sz w:val="24"/>
          <w:szCs w:val="24"/>
        </w:rPr>
        <w:t>he outline</w:t>
      </w:r>
      <w:r w:rsidR="000C610A" w:rsidRPr="00A640CA">
        <w:rPr>
          <w:rFonts w:ascii="Times New Roman" w:hAnsi="Times New Roman" w:cs="Times New Roman"/>
          <w:sz w:val="24"/>
          <w:szCs w:val="24"/>
        </w:rPr>
        <w:t xml:space="preserve"> of the position </w:t>
      </w:r>
      <w:r w:rsidR="00A94259" w:rsidRPr="00A640CA">
        <w:rPr>
          <w:rFonts w:ascii="Times New Roman" w:hAnsi="Times New Roman" w:cs="Times New Roman"/>
          <w:sz w:val="24"/>
          <w:szCs w:val="24"/>
        </w:rPr>
        <w:t>and the expectations were</w:t>
      </w:r>
      <w:r w:rsidR="000C610A" w:rsidRPr="00A640CA">
        <w:rPr>
          <w:rFonts w:ascii="Times New Roman" w:hAnsi="Times New Roman" w:cs="Times New Roman"/>
          <w:sz w:val="24"/>
          <w:szCs w:val="24"/>
        </w:rPr>
        <w:t xml:space="preserve"> presented</w:t>
      </w:r>
      <w:r w:rsidR="00A94259" w:rsidRPr="00A640CA">
        <w:rPr>
          <w:rFonts w:ascii="Times New Roman" w:hAnsi="Times New Roman" w:cs="Times New Roman"/>
          <w:sz w:val="24"/>
          <w:szCs w:val="24"/>
        </w:rPr>
        <w:t>.</w:t>
      </w:r>
      <w:r w:rsidR="000C610A" w:rsidRPr="00A640CA">
        <w:rPr>
          <w:rFonts w:ascii="Times New Roman" w:hAnsi="Times New Roman" w:cs="Times New Roman"/>
          <w:sz w:val="24"/>
          <w:szCs w:val="24"/>
        </w:rPr>
        <w:t xml:space="preserve"> A </w:t>
      </w:r>
      <w:r w:rsidR="000C610A" w:rsidRPr="00A640CA">
        <w:rPr>
          <w:rFonts w:ascii="Times New Roman" w:hAnsi="Times New Roman" w:cs="Times New Roman"/>
          <w:sz w:val="24"/>
          <w:szCs w:val="24"/>
        </w:rPr>
        <w:lastRenderedPageBreak/>
        <w:t xml:space="preserve">number of essential dates were </w:t>
      </w:r>
      <w:r w:rsidR="002E3948" w:rsidRPr="00A640CA">
        <w:rPr>
          <w:rFonts w:ascii="Times New Roman" w:hAnsi="Times New Roman" w:cs="Times New Roman"/>
          <w:sz w:val="24"/>
          <w:szCs w:val="24"/>
        </w:rPr>
        <w:t>booked;</w:t>
      </w:r>
      <w:r w:rsidR="000C610A" w:rsidRPr="00A640CA">
        <w:rPr>
          <w:rFonts w:ascii="Times New Roman" w:hAnsi="Times New Roman" w:cs="Times New Roman"/>
          <w:sz w:val="24"/>
          <w:szCs w:val="24"/>
        </w:rPr>
        <w:t xml:space="preserve"> </w:t>
      </w:r>
      <w:bookmarkStart w:id="1" w:name="_GoBack"/>
      <w:bookmarkEnd w:id="1"/>
      <w:r w:rsidR="000C610A" w:rsidRPr="00A640CA">
        <w:rPr>
          <w:rFonts w:ascii="Times New Roman" w:hAnsi="Times New Roman" w:cs="Times New Roman"/>
          <w:sz w:val="24"/>
          <w:szCs w:val="24"/>
        </w:rPr>
        <w:t xml:space="preserve">however, </w:t>
      </w:r>
      <w:r w:rsidR="00A94259" w:rsidRPr="00A640CA">
        <w:rPr>
          <w:rFonts w:ascii="Times New Roman" w:hAnsi="Times New Roman" w:cs="Times New Roman"/>
          <w:sz w:val="24"/>
          <w:szCs w:val="24"/>
        </w:rPr>
        <w:t>the p</w:t>
      </w:r>
      <w:r w:rsidR="000C610A" w:rsidRPr="00A640CA">
        <w:rPr>
          <w:rFonts w:ascii="Times New Roman" w:hAnsi="Times New Roman" w:cs="Times New Roman"/>
          <w:sz w:val="24"/>
          <w:szCs w:val="24"/>
        </w:rPr>
        <w:t xml:space="preserve">romotional ideas were left to be completed by the student involved. </w:t>
      </w:r>
    </w:p>
    <w:p w14:paraId="0D7896F6" w14:textId="77777777" w:rsidR="00CA1506" w:rsidRPr="00A640CA" w:rsidRDefault="00CA1506" w:rsidP="00056B6B">
      <w:pPr>
        <w:spacing w:line="480" w:lineRule="auto"/>
        <w:jc w:val="both"/>
        <w:rPr>
          <w:rFonts w:ascii="Times New Roman" w:hAnsi="Times New Roman" w:cs="Times New Roman"/>
          <w:b/>
          <w:bCs/>
          <w:sz w:val="24"/>
          <w:szCs w:val="24"/>
        </w:rPr>
      </w:pPr>
    </w:p>
    <w:p w14:paraId="760622A3" w14:textId="56E79629" w:rsidR="00D76D07" w:rsidRPr="00A640CA" w:rsidRDefault="000C610A" w:rsidP="00056B6B">
      <w:p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 xml:space="preserve">5.2 </w:t>
      </w:r>
      <w:r w:rsidR="00CA1506" w:rsidRPr="00A640CA">
        <w:rPr>
          <w:rFonts w:ascii="Times New Roman" w:hAnsi="Times New Roman" w:cs="Times New Roman"/>
          <w:b/>
          <w:bCs/>
          <w:sz w:val="24"/>
          <w:szCs w:val="24"/>
        </w:rPr>
        <w:t xml:space="preserve">The </w:t>
      </w:r>
      <w:r w:rsidRPr="00A640CA">
        <w:rPr>
          <w:rFonts w:ascii="Times New Roman" w:hAnsi="Times New Roman" w:cs="Times New Roman"/>
          <w:b/>
          <w:bCs/>
          <w:sz w:val="24"/>
          <w:szCs w:val="24"/>
        </w:rPr>
        <w:t xml:space="preserve">NUS Training Day Bristol </w:t>
      </w:r>
      <w:r w:rsidR="00056B6B" w:rsidRPr="00A640CA">
        <w:rPr>
          <w:rFonts w:ascii="Times New Roman" w:hAnsi="Times New Roman" w:cs="Times New Roman"/>
          <w:b/>
          <w:bCs/>
          <w:sz w:val="24"/>
          <w:szCs w:val="24"/>
        </w:rPr>
        <w:t xml:space="preserve">   </w:t>
      </w:r>
      <w:r w:rsidR="00D76D07" w:rsidRPr="00A640CA">
        <w:rPr>
          <w:rFonts w:ascii="Times New Roman" w:hAnsi="Times New Roman" w:cs="Times New Roman"/>
          <w:b/>
          <w:bCs/>
          <w:sz w:val="24"/>
          <w:szCs w:val="24"/>
        </w:rPr>
        <w:tab/>
        <w:t xml:space="preserve"> </w:t>
      </w:r>
    </w:p>
    <w:p w14:paraId="79A89D7F" w14:textId="564DCA7B" w:rsidR="00D76D07" w:rsidRPr="00A640CA" w:rsidRDefault="00FF6D1E" w:rsidP="000C610A">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A94259" w:rsidRPr="00A640CA">
        <w:rPr>
          <w:rFonts w:ascii="Times New Roman" w:hAnsi="Times New Roman" w:cs="Times New Roman"/>
          <w:sz w:val="24"/>
          <w:szCs w:val="24"/>
        </w:rPr>
        <w:t>This e</w:t>
      </w:r>
      <w:r w:rsidR="000C610A" w:rsidRPr="00A640CA">
        <w:rPr>
          <w:rFonts w:ascii="Times New Roman" w:hAnsi="Times New Roman" w:cs="Times New Roman"/>
          <w:sz w:val="24"/>
          <w:szCs w:val="24"/>
        </w:rPr>
        <w:t xml:space="preserve">vent </w:t>
      </w:r>
      <w:r w:rsidR="00A94259" w:rsidRPr="00A640CA">
        <w:rPr>
          <w:rFonts w:ascii="Times New Roman" w:hAnsi="Times New Roman" w:cs="Times New Roman"/>
          <w:sz w:val="24"/>
          <w:szCs w:val="24"/>
        </w:rPr>
        <w:t xml:space="preserve">was </w:t>
      </w:r>
      <w:r w:rsidR="000C610A" w:rsidRPr="00A640CA">
        <w:rPr>
          <w:rFonts w:ascii="Times New Roman" w:hAnsi="Times New Roman" w:cs="Times New Roman"/>
          <w:sz w:val="24"/>
          <w:szCs w:val="24"/>
        </w:rPr>
        <w:t xml:space="preserve">organised by </w:t>
      </w:r>
      <w:r w:rsidR="00F53795" w:rsidRPr="00A640CA">
        <w:rPr>
          <w:rFonts w:ascii="Times New Roman" w:hAnsi="Times New Roman" w:cs="Times New Roman"/>
          <w:sz w:val="24"/>
          <w:szCs w:val="24"/>
        </w:rPr>
        <w:t xml:space="preserve">the </w:t>
      </w:r>
      <w:r w:rsidR="000C610A" w:rsidRPr="00A640CA">
        <w:rPr>
          <w:rFonts w:ascii="Times New Roman" w:hAnsi="Times New Roman" w:cs="Times New Roman"/>
          <w:sz w:val="24"/>
          <w:szCs w:val="24"/>
        </w:rPr>
        <w:t xml:space="preserve">NUS </w:t>
      </w:r>
      <w:r w:rsidR="00F06166" w:rsidRPr="00A640CA">
        <w:rPr>
          <w:rFonts w:ascii="Times New Roman" w:hAnsi="Times New Roman" w:cs="Times New Roman"/>
          <w:sz w:val="24"/>
          <w:szCs w:val="24"/>
        </w:rPr>
        <w:t xml:space="preserve">as an opportunity to </w:t>
      </w:r>
      <w:r w:rsidR="000C610A" w:rsidRPr="00A640CA">
        <w:rPr>
          <w:rFonts w:ascii="Times New Roman" w:hAnsi="Times New Roman" w:cs="Times New Roman"/>
          <w:sz w:val="24"/>
          <w:szCs w:val="24"/>
        </w:rPr>
        <w:t>introduce students and lecturers to the different universities involved as well as those facilitating the course</w:t>
      </w:r>
      <w:sdt>
        <w:sdtPr>
          <w:rPr>
            <w:rFonts w:ascii="Times New Roman" w:hAnsi="Times New Roman" w:cs="Times New Roman"/>
            <w:sz w:val="24"/>
            <w:szCs w:val="24"/>
          </w:rPr>
          <w:id w:val="1451662799"/>
          <w:citation/>
        </w:sdtPr>
        <w:sdtEndPr/>
        <w:sdtContent>
          <w:r w:rsidR="0028528C" w:rsidRPr="00A640CA">
            <w:rPr>
              <w:rFonts w:ascii="Times New Roman" w:hAnsi="Times New Roman" w:cs="Times New Roman"/>
              <w:sz w:val="24"/>
              <w:szCs w:val="24"/>
            </w:rPr>
            <w:fldChar w:fldCharType="begin"/>
          </w:r>
          <w:r w:rsidR="0028528C" w:rsidRPr="00A640CA">
            <w:rPr>
              <w:rFonts w:ascii="Times New Roman" w:hAnsi="Times New Roman" w:cs="Times New Roman"/>
              <w:sz w:val="24"/>
              <w:szCs w:val="24"/>
            </w:rPr>
            <w:instrText xml:space="preserve"> CITATION NUS18 \l 2057 </w:instrText>
          </w:r>
          <w:r w:rsidR="0028528C" w:rsidRPr="00A640CA">
            <w:rPr>
              <w:rFonts w:ascii="Times New Roman" w:hAnsi="Times New Roman" w:cs="Times New Roman"/>
              <w:sz w:val="24"/>
              <w:szCs w:val="24"/>
            </w:rPr>
            <w:fldChar w:fldCharType="separate"/>
          </w:r>
          <w:r w:rsidR="0028528C" w:rsidRPr="00A640CA">
            <w:rPr>
              <w:rFonts w:ascii="Times New Roman" w:hAnsi="Times New Roman" w:cs="Times New Roman"/>
              <w:noProof/>
              <w:sz w:val="24"/>
              <w:szCs w:val="24"/>
            </w:rPr>
            <w:t xml:space="preserve"> (NUS , 2018)</w:t>
          </w:r>
          <w:r w:rsidR="0028528C" w:rsidRPr="00A640CA">
            <w:rPr>
              <w:rFonts w:ascii="Times New Roman" w:hAnsi="Times New Roman" w:cs="Times New Roman"/>
              <w:sz w:val="24"/>
              <w:szCs w:val="24"/>
            </w:rPr>
            <w:fldChar w:fldCharType="end"/>
          </w:r>
        </w:sdtContent>
      </w:sdt>
      <w:r w:rsidR="000C610A" w:rsidRPr="00A640CA">
        <w:rPr>
          <w:rFonts w:ascii="Times New Roman" w:hAnsi="Times New Roman" w:cs="Times New Roman"/>
          <w:sz w:val="24"/>
          <w:szCs w:val="24"/>
        </w:rPr>
        <w:t xml:space="preserve">. </w:t>
      </w:r>
      <w:r w:rsidR="0028528C" w:rsidRPr="00A640CA">
        <w:rPr>
          <w:rFonts w:ascii="Times New Roman" w:hAnsi="Times New Roman" w:cs="Times New Roman"/>
          <w:sz w:val="24"/>
          <w:szCs w:val="24"/>
        </w:rPr>
        <w:t xml:space="preserve">After welcomes had taken place the morning was taken up with a Lecture on Sustainability. The Business and </w:t>
      </w:r>
      <w:r w:rsidR="00F06166" w:rsidRPr="00A640CA">
        <w:rPr>
          <w:rFonts w:ascii="Times New Roman" w:hAnsi="Times New Roman" w:cs="Times New Roman"/>
          <w:sz w:val="24"/>
          <w:szCs w:val="24"/>
        </w:rPr>
        <w:t>M</w:t>
      </w:r>
      <w:r w:rsidR="0028528C" w:rsidRPr="00A640CA">
        <w:rPr>
          <w:rFonts w:ascii="Times New Roman" w:hAnsi="Times New Roman" w:cs="Times New Roman"/>
          <w:sz w:val="24"/>
          <w:szCs w:val="24"/>
        </w:rPr>
        <w:t>anagement degree students from UWTSD study all aspects of business through the prospective of sustainability and ethical thinking</w:t>
      </w:r>
      <w:sdt>
        <w:sdtPr>
          <w:rPr>
            <w:rFonts w:ascii="Times New Roman" w:hAnsi="Times New Roman" w:cs="Times New Roman"/>
            <w:sz w:val="24"/>
            <w:szCs w:val="24"/>
          </w:rPr>
          <w:id w:val="-1795357950"/>
          <w:citation/>
        </w:sdtPr>
        <w:sdtEndPr/>
        <w:sdtContent>
          <w:r w:rsidR="0028528C" w:rsidRPr="00A640CA">
            <w:rPr>
              <w:rFonts w:ascii="Times New Roman" w:hAnsi="Times New Roman" w:cs="Times New Roman"/>
              <w:sz w:val="24"/>
              <w:szCs w:val="24"/>
            </w:rPr>
            <w:fldChar w:fldCharType="begin"/>
          </w:r>
          <w:r w:rsidR="0028528C" w:rsidRPr="00A640CA">
            <w:rPr>
              <w:rFonts w:ascii="Times New Roman" w:hAnsi="Times New Roman" w:cs="Times New Roman"/>
              <w:sz w:val="24"/>
              <w:szCs w:val="24"/>
            </w:rPr>
            <w:instrText xml:space="preserve">CITATION Bus19 \l 2057 </w:instrText>
          </w:r>
          <w:r w:rsidR="0028528C" w:rsidRPr="00A640CA">
            <w:rPr>
              <w:rFonts w:ascii="Times New Roman" w:hAnsi="Times New Roman" w:cs="Times New Roman"/>
              <w:sz w:val="24"/>
              <w:szCs w:val="24"/>
            </w:rPr>
            <w:fldChar w:fldCharType="separate"/>
          </w:r>
          <w:r w:rsidR="0028528C" w:rsidRPr="00A640CA">
            <w:rPr>
              <w:rFonts w:ascii="Times New Roman" w:hAnsi="Times New Roman" w:cs="Times New Roman"/>
              <w:noProof/>
              <w:sz w:val="24"/>
              <w:szCs w:val="24"/>
            </w:rPr>
            <w:t xml:space="preserve"> (UWTSD, 2019)</w:t>
          </w:r>
          <w:r w:rsidR="0028528C" w:rsidRPr="00A640CA">
            <w:rPr>
              <w:rFonts w:ascii="Times New Roman" w:hAnsi="Times New Roman" w:cs="Times New Roman"/>
              <w:sz w:val="24"/>
              <w:szCs w:val="24"/>
            </w:rPr>
            <w:fldChar w:fldCharType="end"/>
          </w:r>
        </w:sdtContent>
      </w:sdt>
      <w:r w:rsidR="0028528C" w:rsidRPr="00A640CA">
        <w:rPr>
          <w:rFonts w:ascii="Times New Roman" w:hAnsi="Times New Roman" w:cs="Times New Roman"/>
          <w:sz w:val="24"/>
          <w:szCs w:val="24"/>
        </w:rPr>
        <w:t xml:space="preserve">, So this part of the day was a little like preaching to the converted.  During the afternoon </w:t>
      </w:r>
      <w:r w:rsidR="00647C19" w:rsidRPr="00A640CA">
        <w:rPr>
          <w:rFonts w:ascii="Times New Roman" w:hAnsi="Times New Roman" w:cs="Times New Roman"/>
          <w:sz w:val="24"/>
          <w:szCs w:val="24"/>
        </w:rPr>
        <w:t xml:space="preserve">students were advised on the importance of completing key skill audits before and after undertaking the internship as a guide to what personal goals they had achieved, along with a GANT chart to act as a guide for the most productive completion of the internship. </w:t>
      </w:r>
    </w:p>
    <w:p w14:paraId="51FCF1C4" w14:textId="3607EC6C" w:rsidR="00647C19" w:rsidRPr="00A640CA" w:rsidRDefault="00647C19" w:rsidP="000C610A">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This event did not really offer the students any information or guidance that they could not obtain from lecturers. The other Universities taking part did not mingle or offer any advantage to the UWTSD students attending. The event would need to become more structured and informative to be useful to future students in forthcoming year.  </w:t>
      </w:r>
    </w:p>
    <w:p w14:paraId="578F46C1" w14:textId="77777777" w:rsidR="00D76D07" w:rsidRPr="00A640CA" w:rsidRDefault="00D76D07">
      <w:pPr>
        <w:rPr>
          <w:rFonts w:ascii="Times New Roman" w:hAnsi="Times New Roman" w:cs="Times New Roman"/>
          <w:b/>
          <w:bCs/>
          <w:sz w:val="24"/>
          <w:szCs w:val="24"/>
        </w:rPr>
      </w:pPr>
    </w:p>
    <w:p w14:paraId="4AF55BA0" w14:textId="339999A1" w:rsidR="002B509B" w:rsidRPr="00A640CA" w:rsidRDefault="002537D9">
      <w:pPr>
        <w:rPr>
          <w:rFonts w:ascii="Times New Roman" w:hAnsi="Times New Roman" w:cs="Times New Roman"/>
          <w:b/>
          <w:bCs/>
          <w:sz w:val="24"/>
          <w:szCs w:val="24"/>
        </w:rPr>
      </w:pPr>
      <w:r w:rsidRPr="00A640CA">
        <w:rPr>
          <w:rFonts w:ascii="Times New Roman" w:hAnsi="Times New Roman" w:cs="Times New Roman"/>
          <w:b/>
          <w:bCs/>
          <w:sz w:val="24"/>
          <w:szCs w:val="24"/>
        </w:rPr>
        <w:tab/>
        <w:t xml:space="preserve">5.3 Pre-Internship </w:t>
      </w:r>
      <w:r w:rsidR="002B509B" w:rsidRPr="00A640CA">
        <w:rPr>
          <w:rFonts w:ascii="Times New Roman" w:hAnsi="Times New Roman" w:cs="Times New Roman"/>
          <w:b/>
          <w:bCs/>
          <w:sz w:val="24"/>
          <w:szCs w:val="24"/>
        </w:rPr>
        <w:t>Paperwork</w:t>
      </w:r>
    </w:p>
    <w:p w14:paraId="501DD525" w14:textId="77777777" w:rsidR="002537D9" w:rsidRPr="00A640CA" w:rsidRDefault="002537D9" w:rsidP="002537D9">
      <w:pPr>
        <w:spacing w:line="240" w:lineRule="auto"/>
        <w:jc w:val="both"/>
        <w:rPr>
          <w:rFonts w:ascii="Times New Roman" w:hAnsi="Times New Roman" w:cs="Times New Roman"/>
          <w:sz w:val="24"/>
          <w:szCs w:val="24"/>
        </w:rPr>
      </w:pPr>
    </w:p>
    <w:p w14:paraId="1B247592" w14:textId="6D97A97C" w:rsidR="00647C19" w:rsidRPr="00A640CA" w:rsidRDefault="00FF6D1E" w:rsidP="00647C19">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647C19" w:rsidRPr="00A640CA">
        <w:rPr>
          <w:rFonts w:ascii="Times New Roman" w:hAnsi="Times New Roman" w:cs="Times New Roman"/>
          <w:sz w:val="24"/>
          <w:szCs w:val="24"/>
        </w:rPr>
        <w:t xml:space="preserve">As part of the requisite for participation on the internship programme, several important documents </w:t>
      </w:r>
      <w:r w:rsidR="00B36F9D" w:rsidRPr="00A640CA">
        <w:rPr>
          <w:rFonts w:ascii="Times New Roman" w:hAnsi="Times New Roman" w:cs="Times New Roman"/>
          <w:sz w:val="24"/>
          <w:szCs w:val="24"/>
        </w:rPr>
        <w:t>must be</w:t>
      </w:r>
      <w:r w:rsidR="00647C19" w:rsidRPr="00A640CA">
        <w:rPr>
          <w:rFonts w:ascii="Times New Roman" w:hAnsi="Times New Roman" w:cs="Times New Roman"/>
          <w:sz w:val="24"/>
          <w:szCs w:val="24"/>
        </w:rPr>
        <w:t xml:space="preserve"> completed. </w:t>
      </w:r>
      <w:r w:rsidR="00AF52FA" w:rsidRPr="00A640CA">
        <w:rPr>
          <w:rFonts w:ascii="Times New Roman" w:hAnsi="Times New Roman" w:cs="Times New Roman"/>
          <w:sz w:val="24"/>
          <w:szCs w:val="24"/>
        </w:rPr>
        <w:t xml:space="preserve">These include a </w:t>
      </w:r>
      <w:r w:rsidR="00BD4824" w:rsidRPr="00A640CA">
        <w:rPr>
          <w:rFonts w:ascii="Times New Roman" w:hAnsi="Times New Roman" w:cs="Times New Roman"/>
          <w:sz w:val="24"/>
          <w:szCs w:val="24"/>
        </w:rPr>
        <w:t>R</w:t>
      </w:r>
      <w:r w:rsidR="00AF52FA" w:rsidRPr="00A640CA">
        <w:rPr>
          <w:rFonts w:ascii="Times New Roman" w:hAnsi="Times New Roman" w:cs="Times New Roman"/>
          <w:sz w:val="24"/>
          <w:szCs w:val="24"/>
        </w:rPr>
        <w:t xml:space="preserve">isk </w:t>
      </w:r>
      <w:r w:rsidR="00846EBA" w:rsidRPr="00A640CA">
        <w:rPr>
          <w:rFonts w:ascii="Times New Roman" w:hAnsi="Times New Roman" w:cs="Times New Roman"/>
          <w:sz w:val="24"/>
          <w:szCs w:val="24"/>
        </w:rPr>
        <w:t>A</w:t>
      </w:r>
      <w:r w:rsidR="00AF52FA" w:rsidRPr="00A640CA">
        <w:rPr>
          <w:rFonts w:ascii="Times New Roman" w:hAnsi="Times New Roman" w:cs="Times New Roman"/>
          <w:sz w:val="24"/>
          <w:szCs w:val="24"/>
        </w:rPr>
        <w:t xml:space="preserve">ssessment found in appendix </w:t>
      </w:r>
      <w:r w:rsidR="00777562" w:rsidRPr="00A640CA">
        <w:rPr>
          <w:rFonts w:ascii="Times New Roman" w:hAnsi="Times New Roman" w:cs="Times New Roman"/>
          <w:sz w:val="24"/>
          <w:szCs w:val="24"/>
        </w:rPr>
        <w:t>1,</w:t>
      </w:r>
      <w:r w:rsidR="00BD4824" w:rsidRPr="00A640CA">
        <w:rPr>
          <w:rFonts w:ascii="Times New Roman" w:hAnsi="Times New Roman" w:cs="Times New Roman"/>
          <w:sz w:val="24"/>
          <w:szCs w:val="24"/>
        </w:rPr>
        <w:t xml:space="preserve"> </w:t>
      </w:r>
      <w:r w:rsidR="00777562" w:rsidRPr="00A640CA">
        <w:rPr>
          <w:rFonts w:ascii="Times New Roman" w:hAnsi="Times New Roman" w:cs="Times New Roman"/>
          <w:sz w:val="24"/>
          <w:szCs w:val="24"/>
        </w:rPr>
        <w:t>i</w:t>
      </w:r>
      <w:r w:rsidR="00BD4824" w:rsidRPr="00A640CA">
        <w:rPr>
          <w:rFonts w:ascii="Times New Roman" w:hAnsi="Times New Roman" w:cs="Times New Roman"/>
          <w:sz w:val="24"/>
          <w:szCs w:val="24"/>
        </w:rPr>
        <w:t xml:space="preserve">t is essential that all students and employers are aware of any potential risks that </w:t>
      </w:r>
      <w:r w:rsidR="00682CCC" w:rsidRPr="00A640CA">
        <w:rPr>
          <w:rFonts w:ascii="Times New Roman" w:hAnsi="Times New Roman" w:cs="Times New Roman"/>
          <w:sz w:val="24"/>
          <w:szCs w:val="24"/>
        </w:rPr>
        <w:t>might arise</w:t>
      </w:r>
      <w:r w:rsidR="00BD4824" w:rsidRPr="00A640CA">
        <w:rPr>
          <w:rFonts w:ascii="Times New Roman" w:hAnsi="Times New Roman" w:cs="Times New Roman"/>
          <w:sz w:val="24"/>
          <w:szCs w:val="24"/>
        </w:rPr>
        <w:t xml:space="preserve"> during the duration of the internship. A completed  risk assessment will also allow a business to control </w:t>
      </w:r>
      <w:r w:rsidR="00BD4824" w:rsidRPr="00A640CA">
        <w:rPr>
          <w:rFonts w:ascii="Times New Roman" w:hAnsi="Times New Roman" w:cs="Times New Roman"/>
          <w:sz w:val="24"/>
          <w:szCs w:val="24"/>
        </w:rPr>
        <w:lastRenderedPageBreak/>
        <w:t>any potential health and safety issues, through establishing preventative measures if required. These assessments are required by law</w:t>
      </w:r>
      <w:sdt>
        <w:sdtPr>
          <w:rPr>
            <w:rFonts w:ascii="Times New Roman" w:hAnsi="Times New Roman" w:cs="Times New Roman"/>
            <w:sz w:val="24"/>
            <w:szCs w:val="24"/>
          </w:rPr>
          <w:id w:val="-2056921503"/>
          <w:citation/>
        </w:sdtPr>
        <w:sdtEndPr/>
        <w:sdtContent>
          <w:r w:rsidR="00BD4824" w:rsidRPr="00A640CA">
            <w:rPr>
              <w:rFonts w:ascii="Times New Roman" w:hAnsi="Times New Roman" w:cs="Times New Roman"/>
              <w:sz w:val="24"/>
              <w:szCs w:val="24"/>
            </w:rPr>
            <w:fldChar w:fldCharType="begin"/>
          </w:r>
          <w:r w:rsidR="00BD4824" w:rsidRPr="00A640CA">
            <w:rPr>
              <w:rFonts w:ascii="Times New Roman" w:hAnsi="Times New Roman" w:cs="Times New Roman"/>
              <w:sz w:val="24"/>
              <w:szCs w:val="24"/>
            </w:rPr>
            <w:instrText xml:space="preserve"> CITATION HSE19 \l 2057 </w:instrText>
          </w:r>
          <w:r w:rsidR="00BD4824" w:rsidRPr="00A640CA">
            <w:rPr>
              <w:rFonts w:ascii="Times New Roman" w:hAnsi="Times New Roman" w:cs="Times New Roman"/>
              <w:sz w:val="24"/>
              <w:szCs w:val="24"/>
            </w:rPr>
            <w:fldChar w:fldCharType="separate"/>
          </w:r>
          <w:r w:rsidR="00BD4824" w:rsidRPr="00A640CA">
            <w:rPr>
              <w:rFonts w:ascii="Times New Roman" w:hAnsi="Times New Roman" w:cs="Times New Roman"/>
              <w:noProof/>
              <w:sz w:val="24"/>
              <w:szCs w:val="24"/>
            </w:rPr>
            <w:t xml:space="preserve"> (HSE, 2019)</w:t>
          </w:r>
          <w:r w:rsidR="00BD4824" w:rsidRPr="00A640CA">
            <w:rPr>
              <w:rFonts w:ascii="Times New Roman" w:hAnsi="Times New Roman" w:cs="Times New Roman"/>
              <w:sz w:val="24"/>
              <w:szCs w:val="24"/>
            </w:rPr>
            <w:fldChar w:fldCharType="end"/>
          </w:r>
        </w:sdtContent>
      </w:sdt>
      <w:r w:rsidR="00BD4824" w:rsidRPr="00A640CA">
        <w:rPr>
          <w:rFonts w:ascii="Times New Roman" w:hAnsi="Times New Roman" w:cs="Times New Roman"/>
          <w:sz w:val="24"/>
          <w:szCs w:val="24"/>
        </w:rPr>
        <w:t xml:space="preserve">.  The Health and Safety Questionnaire see </w:t>
      </w:r>
      <w:r w:rsidR="00777562" w:rsidRPr="00A640CA">
        <w:rPr>
          <w:rFonts w:ascii="Times New Roman" w:hAnsi="Times New Roman" w:cs="Times New Roman"/>
          <w:sz w:val="24"/>
          <w:szCs w:val="24"/>
        </w:rPr>
        <w:t>A</w:t>
      </w:r>
      <w:r w:rsidR="00BD4824" w:rsidRPr="00A640CA">
        <w:rPr>
          <w:rFonts w:ascii="Times New Roman" w:hAnsi="Times New Roman" w:cs="Times New Roman"/>
          <w:sz w:val="24"/>
          <w:szCs w:val="24"/>
        </w:rPr>
        <w:t xml:space="preserve">ppendix </w:t>
      </w:r>
      <w:r w:rsidR="00777562" w:rsidRPr="00A640CA">
        <w:rPr>
          <w:rFonts w:ascii="Times New Roman" w:hAnsi="Times New Roman" w:cs="Times New Roman"/>
          <w:sz w:val="24"/>
          <w:szCs w:val="24"/>
        </w:rPr>
        <w:t>2</w:t>
      </w:r>
      <w:r w:rsidR="00BD4824" w:rsidRPr="00A640CA">
        <w:rPr>
          <w:rFonts w:ascii="Times New Roman" w:hAnsi="Times New Roman" w:cs="Times New Roman"/>
          <w:sz w:val="24"/>
          <w:szCs w:val="24"/>
        </w:rPr>
        <w:t xml:space="preserve">, allows the employer and student </w:t>
      </w:r>
      <w:r w:rsidR="00277324" w:rsidRPr="00A640CA">
        <w:rPr>
          <w:rFonts w:ascii="Times New Roman" w:hAnsi="Times New Roman" w:cs="Times New Roman"/>
          <w:sz w:val="24"/>
          <w:szCs w:val="24"/>
        </w:rPr>
        <w:t>to identify who is responsible for each aspect of health and safety within the business</w:t>
      </w:r>
      <w:sdt>
        <w:sdtPr>
          <w:rPr>
            <w:rFonts w:ascii="Times New Roman" w:hAnsi="Times New Roman" w:cs="Times New Roman"/>
            <w:sz w:val="24"/>
            <w:szCs w:val="24"/>
          </w:rPr>
          <w:id w:val="-1676951198"/>
          <w:citation/>
        </w:sdtPr>
        <w:sdtEndPr/>
        <w:sdtContent>
          <w:r w:rsidR="00277324" w:rsidRPr="00A640CA">
            <w:rPr>
              <w:rFonts w:ascii="Times New Roman" w:hAnsi="Times New Roman" w:cs="Times New Roman"/>
              <w:sz w:val="24"/>
              <w:szCs w:val="24"/>
            </w:rPr>
            <w:fldChar w:fldCharType="begin"/>
          </w:r>
          <w:r w:rsidR="00277324" w:rsidRPr="00A640CA">
            <w:rPr>
              <w:rFonts w:ascii="Times New Roman" w:hAnsi="Times New Roman" w:cs="Times New Roman"/>
              <w:sz w:val="24"/>
              <w:szCs w:val="24"/>
            </w:rPr>
            <w:instrText xml:space="preserve"> CITATION HSE18 \l 2057 </w:instrText>
          </w:r>
          <w:r w:rsidR="00277324" w:rsidRPr="00A640CA">
            <w:rPr>
              <w:rFonts w:ascii="Times New Roman" w:hAnsi="Times New Roman" w:cs="Times New Roman"/>
              <w:sz w:val="24"/>
              <w:szCs w:val="24"/>
            </w:rPr>
            <w:fldChar w:fldCharType="separate"/>
          </w:r>
          <w:r w:rsidR="00277324" w:rsidRPr="00A640CA">
            <w:rPr>
              <w:rFonts w:ascii="Times New Roman" w:hAnsi="Times New Roman" w:cs="Times New Roman"/>
              <w:noProof/>
              <w:sz w:val="24"/>
              <w:szCs w:val="24"/>
            </w:rPr>
            <w:t xml:space="preserve"> (HSE, 2018)</w:t>
          </w:r>
          <w:r w:rsidR="00277324" w:rsidRPr="00A640CA">
            <w:rPr>
              <w:rFonts w:ascii="Times New Roman" w:hAnsi="Times New Roman" w:cs="Times New Roman"/>
              <w:sz w:val="24"/>
              <w:szCs w:val="24"/>
            </w:rPr>
            <w:fldChar w:fldCharType="end"/>
          </w:r>
        </w:sdtContent>
      </w:sdt>
      <w:r w:rsidR="00277324" w:rsidRPr="00A640CA">
        <w:rPr>
          <w:rFonts w:ascii="Times New Roman" w:hAnsi="Times New Roman" w:cs="Times New Roman"/>
          <w:sz w:val="24"/>
          <w:szCs w:val="24"/>
        </w:rPr>
        <w:t>. The questionnaire also includ</w:t>
      </w:r>
      <w:r w:rsidR="00682CCC" w:rsidRPr="00A640CA">
        <w:rPr>
          <w:rFonts w:ascii="Times New Roman" w:hAnsi="Times New Roman" w:cs="Times New Roman"/>
          <w:sz w:val="24"/>
          <w:szCs w:val="24"/>
        </w:rPr>
        <w:t>es</w:t>
      </w:r>
      <w:r w:rsidR="00277324" w:rsidRPr="00A640CA">
        <w:rPr>
          <w:rFonts w:ascii="Times New Roman" w:hAnsi="Times New Roman" w:cs="Times New Roman"/>
          <w:sz w:val="24"/>
          <w:szCs w:val="24"/>
        </w:rPr>
        <w:t xml:space="preserve"> a </w:t>
      </w:r>
      <w:r w:rsidR="00BD4824" w:rsidRPr="00A640CA">
        <w:rPr>
          <w:rFonts w:ascii="Times New Roman" w:hAnsi="Times New Roman" w:cs="Times New Roman"/>
          <w:sz w:val="24"/>
          <w:szCs w:val="24"/>
        </w:rPr>
        <w:t>role specific</w:t>
      </w:r>
      <w:r w:rsidR="00277324" w:rsidRPr="00A640CA">
        <w:rPr>
          <w:rFonts w:ascii="Times New Roman" w:hAnsi="Times New Roman" w:cs="Times New Roman"/>
          <w:sz w:val="24"/>
          <w:szCs w:val="24"/>
        </w:rPr>
        <w:t xml:space="preserve"> section, </w:t>
      </w:r>
      <w:r w:rsidR="00682CCC" w:rsidRPr="00A640CA">
        <w:rPr>
          <w:rFonts w:ascii="Times New Roman" w:hAnsi="Times New Roman" w:cs="Times New Roman"/>
          <w:sz w:val="24"/>
          <w:szCs w:val="24"/>
        </w:rPr>
        <w:t xml:space="preserve">to </w:t>
      </w:r>
      <w:r w:rsidR="00277324" w:rsidRPr="00A640CA">
        <w:rPr>
          <w:rFonts w:ascii="Times New Roman" w:hAnsi="Times New Roman" w:cs="Times New Roman"/>
          <w:sz w:val="24"/>
          <w:szCs w:val="24"/>
        </w:rPr>
        <w:t>aid identification of aspects that m</w:t>
      </w:r>
      <w:r w:rsidR="009842FF" w:rsidRPr="00A640CA">
        <w:rPr>
          <w:rFonts w:ascii="Times New Roman" w:hAnsi="Times New Roman" w:cs="Times New Roman"/>
          <w:sz w:val="24"/>
          <w:szCs w:val="24"/>
        </w:rPr>
        <w:t>ight</w:t>
      </w:r>
      <w:r w:rsidR="00277324" w:rsidRPr="00A640CA">
        <w:rPr>
          <w:rFonts w:ascii="Times New Roman" w:hAnsi="Times New Roman" w:cs="Times New Roman"/>
          <w:sz w:val="24"/>
          <w:szCs w:val="24"/>
        </w:rPr>
        <w:t xml:space="preserve"> </w:t>
      </w:r>
      <w:r w:rsidR="00357CA3" w:rsidRPr="00A640CA">
        <w:rPr>
          <w:rFonts w:ascii="Times New Roman" w:hAnsi="Times New Roman" w:cs="Times New Roman"/>
          <w:sz w:val="24"/>
          <w:szCs w:val="24"/>
        </w:rPr>
        <w:t>a</w:t>
      </w:r>
      <w:r w:rsidR="00277324" w:rsidRPr="00A640CA">
        <w:rPr>
          <w:rFonts w:ascii="Times New Roman" w:hAnsi="Times New Roman" w:cs="Times New Roman"/>
          <w:sz w:val="24"/>
          <w:szCs w:val="24"/>
        </w:rPr>
        <w:t>ffect the safe completion</w:t>
      </w:r>
      <w:r w:rsidR="00357CA3" w:rsidRPr="00A640CA">
        <w:rPr>
          <w:rFonts w:ascii="Times New Roman" w:hAnsi="Times New Roman" w:cs="Times New Roman"/>
          <w:sz w:val="24"/>
          <w:szCs w:val="24"/>
        </w:rPr>
        <w:t xml:space="preserve"> of the</w:t>
      </w:r>
      <w:r w:rsidR="00277324" w:rsidRPr="00A640CA">
        <w:rPr>
          <w:rFonts w:ascii="Times New Roman" w:hAnsi="Times New Roman" w:cs="Times New Roman"/>
          <w:sz w:val="24"/>
          <w:szCs w:val="24"/>
        </w:rPr>
        <w:t xml:space="preserve"> internship. </w:t>
      </w:r>
      <w:r w:rsidR="00BD4824" w:rsidRPr="00A640CA">
        <w:rPr>
          <w:rFonts w:ascii="Times New Roman" w:hAnsi="Times New Roman" w:cs="Times New Roman"/>
          <w:sz w:val="24"/>
          <w:szCs w:val="24"/>
        </w:rPr>
        <w:t xml:space="preserve">    </w:t>
      </w:r>
    </w:p>
    <w:p w14:paraId="566A8B70" w14:textId="6B018EA8" w:rsidR="00AF52FA" w:rsidRPr="00A640CA" w:rsidRDefault="00277324" w:rsidP="00647C19">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 The final two pieces of paperwork required, are the Induction check list Appendix </w:t>
      </w:r>
      <w:r w:rsidR="00777562" w:rsidRPr="00A640CA">
        <w:rPr>
          <w:rFonts w:ascii="Times New Roman" w:hAnsi="Times New Roman" w:cs="Times New Roman"/>
          <w:sz w:val="24"/>
          <w:szCs w:val="24"/>
        </w:rPr>
        <w:t>3</w:t>
      </w:r>
      <w:r w:rsidR="002537D9" w:rsidRPr="00A640CA">
        <w:rPr>
          <w:rFonts w:ascii="Times New Roman" w:hAnsi="Times New Roman" w:cs="Times New Roman"/>
          <w:sz w:val="24"/>
          <w:szCs w:val="24"/>
        </w:rPr>
        <w:t xml:space="preserve"> and the Placement Provider Agreement Appendix </w:t>
      </w:r>
      <w:r w:rsidR="00777562" w:rsidRPr="00A640CA">
        <w:rPr>
          <w:rFonts w:ascii="Times New Roman" w:hAnsi="Times New Roman" w:cs="Times New Roman"/>
          <w:sz w:val="24"/>
          <w:szCs w:val="24"/>
        </w:rPr>
        <w:t>4</w:t>
      </w:r>
      <w:r w:rsidR="002537D9" w:rsidRPr="00A640CA">
        <w:rPr>
          <w:rFonts w:ascii="Times New Roman" w:hAnsi="Times New Roman" w:cs="Times New Roman"/>
          <w:sz w:val="24"/>
          <w:szCs w:val="24"/>
        </w:rPr>
        <w:t>.</w:t>
      </w:r>
      <w:r w:rsidRPr="00A640CA">
        <w:rPr>
          <w:rFonts w:ascii="Times New Roman" w:hAnsi="Times New Roman" w:cs="Times New Roman"/>
          <w:sz w:val="24"/>
          <w:szCs w:val="24"/>
        </w:rPr>
        <w:t xml:space="preserve"> </w:t>
      </w:r>
      <w:r w:rsidR="002537D9" w:rsidRPr="00A640CA">
        <w:rPr>
          <w:rFonts w:ascii="Times New Roman" w:hAnsi="Times New Roman" w:cs="Times New Roman"/>
          <w:sz w:val="24"/>
          <w:szCs w:val="24"/>
        </w:rPr>
        <w:t>The induction check list</w:t>
      </w:r>
      <w:r w:rsidRPr="00A640CA">
        <w:rPr>
          <w:rFonts w:ascii="Times New Roman" w:hAnsi="Times New Roman" w:cs="Times New Roman"/>
          <w:sz w:val="24"/>
          <w:szCs w:val="24"/>
        </w:rPr>
        <w:t xml:space="preserve"> acknowledges</w:t>
      </w:r>
      <w:r w:rsidR="00683580" w:rsidRPr="00A640CA">
        <w:rPr>
          <w:rFonts w:ascii="Times New Roman" w:hAnsi="Times New Roman" w:cs="Times New Roman"/>
          <w:sz w:val="24"/>
          <w:szCs w:val="24"/>
        </w:rPr>
        <w:t xml:space="preserve"> it</w:t>
      </w:r>
      <w:r w:rsidRPr="00A640CA">
        <w:rPr>
          <w:rFonts w:ascii="Times New Roman" w:hAnsi="Times New Roman" w:cs="Times New Roman"/>
          <w:sz w:val="24"/>
          <w:szCs w:val="24"/>
        </w:rPr>
        <w:t xml:space="preserve"> </w:t>
      </w:r>
      <w:r w:rsidR="002537D9" w:rsidRPr="00A640CA">
        <w:rPr>
          <w:rFonts w:ascii="Times New Roman" w:hAnsi="Times New Roman" w:cs="Times New Roman"/>
          <w:sz w:val="24"/>
          <w:szCs w:val="24"/>
        </w:rPr>
        <w:t xml:space="preserve">is utilised to ensure </w:t>
      </w:r>
      <w:r w:rsidRPr="00A640CA">
        <w:rPr>
          <w:rFonts w:ascii="Times New Roman" w:hAnsi="Times New Roman" w:cs="Times New Roman"/>
          <w:sz w:val="24"/>
          <w:szCs w:val="24"/>
        </w:rPr>
        <w:t>the employer has conveyed all necessary information to the student before the commencement of the internship</w:t>
      </w:r>
      <w:r w:rsidR="002537D9" w:rsidRPr="00A640CA">
        <w:rPr>
          <w:rFonts w:ascii="Times New Roman" w:hAnsi="Times New Roman" w:cs="Times New Roman"/>
          <w:sz w:val="24"/>
          <w:szCs w:val="24"/>
        </w:rPr>
        <w:t xml:space="preserve">. The Placement Provider Agreement is a contract completed by the employer agreeing to adhere to all terms and conditions relating to the full term of the internship.   </w:t>
      </w:r>
      <w:r w:rsidRPr="00A640CA">
        <w:rPr>
          <w:rFonts w:ascii="Times New Roman" w:hAnsi="Times New Roman" w:cs="Times New Roman"/>
          <w:sz w:val="24"/>
          <w:szCs w:val="24"/>
        </w:rPr>
        <w:t xml:space="preserve"> </w:t>
      </w:r>
    </w:p>
    <w:p w14:paraId="7DFB1710" w14:textId="0E57714F" w:rsidR="002B509B" w:rsidRPr="00A640CA" w:rsidRDefault="009F7EB0">
      <w:pPr>
        <w:rPr>
          <w:rFonts w:ascii="Times New Roman" w:hAnsi="Times New Roman" w:cs="Times New Roman"/>
          <w:b/>
          <w:bCs/>
          <w:sz w:val="24"/>
          <w:szCs w:val="24"/>
        </w:rPr>
      </w:pPr>
      <w:r w:rsidRPr="00A640CA">
        <w:rPr>
          <w:rFonts w:ascii="Times New Roman" w:hAnsi="Times New Roman" w:cs="Times New Roman"/>
          <w:b/>
          <w:bCs/>
          <w:sz w:val="24"/>
          <w:szCs w:val="24"/>
        </w:rPr>
        <w:tab/>
        <w:t xml:space="preserve">5.4 </w:t>
      </w:r>
      <w:r w:rsidR="002B509B" w:rsidRPr="00A640CA">
        <w:rPr>
          <w:rFonts w:ascii="Times New Roman" w:hAnsi="Times New Roman" w:cs="Times New Roman"/>
          <w:b/>
          <w:bCs/>
          <w:sz w:val="24"/>
          <w:szCs w:val="24"/>
        </w:rPr>
        <w:t>SMART</w:t>
      </w:r>
      <w:r w:rsidR="00457681" w:rsidRPr="00A640CA">
        <w:rPr>
          <w:rFonts w:ascii="Times New Roman" w:hAnsi="Times New Roman" w:cs="Times New Roman"/>
          <w:b/>
          <w:bCs/>
          <w:sz w:val="24"/>
          <w:szCs w:val="24"/>
        </w:rPr>
        <w:t xml:space="preserve"> Objective</w:t>
      </w:r>
      <w:r w:rsidR="00974B98" w:rsidRPr="00A640CA">
        <w:rPr>
          <w:rFonts w:ascii="Times New Roman" w:hAnsi="Times New Roman" w:cs="Times New Roman"/>
          <w:b/>
          <w:bCs/>
          <w:sz w:val="24"/>
          <w:szCs w:val="24"/>
        </w:rPr>
        <w:t>s</w:t>
      </w:r>
      <w:r w:rsidR="00457681" w:rsidRPr="00A640CA">
        <w:rPr>
          <w:rFonts w:ascii="Times New Roman" w:hAnsi="Times New Roman" w:cs="Times New Roman"/>
          <w:b/>
          <w:bCs/>
          <w:sz w:val="24"/>
          <w:szCs w:val="24"/>
        </w:rPr>
        <w:t xml:space="preserve"> </w:t>
      </w:r>
    </w:p>
    <w:p w14:paraId="74D5791B" w14:textId="77777777" w:rsidR="0081431C" w:rsidRPr="00A640CA" w:rsidRDefault="0081431C" w:rsidP="0081431C">
      <w:pPr>
        <w:spacing w:line="240" w:lineRule="auto"/>
        <w:jc w:val="both"/>
        <w:rPr>
          <w:rFonts w:ascii="Times New Roman" w:hAnsi="Times New Roman" w:cs="Times New Roman"/>
        </w:rPr>
      </w:pPr>
    </w:p>
    <w:p w14:paraId="1C51DA7F" w14:textId="418DD044" w:rsidR="004E523D" w:rsidRPr="00A640CA" w:rsidRDefault="00FF6D1E" w:rsidP="005F0661">
      <w:pPr>
        <w:spacing w:line="480" w:lineRule="auto"/>
        <w:jc w:val="both"/>
        <w:rPr>
          <w:rFonts w:ascii="Times New Roman" w:hAnsi="Times New Roman" w:cs="Times New Roman"/>
          <w:sz w:val="24"/>
          <w:szCs w:val="24"/>
        </w:rPr>
      </w:pPr>
      <w:r w:rsidRPr="000A6406">
        <w:rPr>
          <w:rFonts w:ascii="Times New Roman" w:hAnsi="Times New Roman" w:cs="Times New Roman"/>
          <w:color w:val="FF0000"/>
          <w:sz w:val="24"/>
          <w:szCs w:val="24"/>
        </w:rPr>
        <w:tab/>
      </w:r>
      <w:r w:rsidR="004E523D" w:rsidRPr="00A640CA">
        <w:rPr>
          <w:rFonts w:ascii="Times New Roman" w:hAnsi="Times New Roman" w:cs="Times New Roman"/>
          <w:sz w:val="24"/>
          <w:szCs w:val="24"/>
        </w:rPr>
        <w:t xml:space="preserve">Setting specific relatable goals is a widely practiced trait used within businesses, organisations and education programmes over all sectors </w:t>
      </w:r>
      <w:sdt>
        <w:sdtPr>
          <w:rPr>
            <w:rFonts w:ascii="Times New Roman" w:hAnsi="Times New Roman" w:cs="Times New Roman"/>
            <w:sz w:val="24"/>
            <w:szCs w:val="24"/>
          </w:rPr>
          <w:id w:val="-1450078785"/>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 CITATION Day11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(Day &amp; Tosey, 2011)</w:t>
          </w:r>
          <w:r w:rsidR="004E523D" w:rsidRPr="00A640CA">
            <w:rPr>
              <w:rFonts w:ascii="Times New Roman" w:hAnsi="Times New Roman" w:cs="Times New Roman"/>
              <w:sz w:val="24"/>
              <w:szCs w:val="24"/>
            </w:rPr>
            <w:fldChar w:fldCharType="end"/>
          </w:r>
        </w:sdtContent>
      </w:sdt>
      <w:r w:rsidR="004E523D" w:rsidRPr="00A640CA">
        <w:rPr>
          <w:rFonts w:ascii="Times New Roman" w:hAnsi="Times New Roman" w:cs="Times New Roman"/>
          <w:sz w:val="24"/>
          <w:szCs w:val="24"/>
        </w:rPr>
        <w:t xml:space="preserve">. By applying a conceptual framework as an instrument when establishing goals, </w:t>
      </w:r>
      <w:r w:rsidR="005F0661" w:rsidRPr="00A640CA">
        <w:rPr>
          <w:rFonts w:ascii="Times New Roman" w:hAnsi="Times New Roman" w:cs="Times New Roman"/>
          <w:sz w:val="24"/>
          <w:szCs w:val="24"/>
        </w:rPr>
        <w:t>s</w:t>
      </w:r>
      <w:r w:rsidR="004E523D" w:rsidRPr="00A640CA">
        <w:rPr>
          <w:rFonts w:ascii="Times New Roman" w:hAnsi="Times New Roman" w:cs="Times New Roman"/>
          <w:sz w:val="24"/>
          <w:szCs w:val="24"/>
        </w:rPr>
        <w:t>tudents provide themselves with a reliable platform that allows future work to be both developed and assessed. Without these targets,  any structured plan conceived by the student would lack justification, future strategies would be without relevance, actions made would have an absence of  direction and the student would lack purpose</w:t>
      </w:r>
      <w:sdt>
        <w:sdtPr>
          <w:rPr>
            <w:rFonts w:ascii="Times New Roman" w:hAnsi="Times New Roman" w:cs="Times New Roman"/>
            <w:sz w:val="24"/>
            <w:szCs w:val="24"/>
          </w:rPr>
          <w:id w:val="1347685679"/>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CITATION Man16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 xml:space="preserve"> (Mullins, 2016)</w:t>
          </w:r>
          <w:r w:rsidR="004E523D" w:rsidRPr="00A640CA">
            <w:rPr>
              <w:rFonts w:ascii="Times New Roman" w:hAnsi="Times New Roman" w:cs="Times New Roman"/>
              <w:sz w:val="24"/>
              <w:szCs w:val="24"/>
            </w:rPr>
            <w:fldChar w:fldCharType="end"/>
          </w:r>
        </w:sdtContent>
      </w:sdt>
      <w:r w:rsidR="004E523D" w:rsidRPr="00A640CA">
        <w:rPr>
          <w:rFonts w:ascii="Times New Roman" w:hAnsi="Times New Roman" w:cs="Times New Roman"/>
          <w:sz w:val="24"/>
          <w:szCs w:val="24"/>
        </w:rPr>
        <w:t>.</w:t>
      </w:r>
      <w:r w:rsidR="006E312A" w:rsidRPr="00A640CA">
        <w:rPr>
          <w:rFonts w:ascii="Times New Roman" w:hAnsi="Times New Roman" w:cs="Times New Roman"/>
          <w:sz w:val="24"/>
          <w:szCs w:val="24"/>
        </w:rPr>
        <w:t xml:space="preserve"> </w:t>
      </w:r>
      <w:r w:rsidR="004E523D" w:rsidRPr="00A640CA">
        <w:rPr>
          <w:rFonts w:ascii="Times New Roman" w:hAnsi="Times New Roman" w:cs="Times New Roman"/>
          <w:sz w:val="24"/>
          <w:szCs w:val="24"/>
        </w:rPr>
        <w:t>Furthermore, it is essential that any goals set</w:t>
      </w:r>
      <w:r w:rsidR="005F0661" w:rsidRPr="00A640CA">
        <w:rPr>
          <w:rFonts w:ascii="Times New Roman" w:hAnsi="Times New Roman" w:cs="Times New Roman"/>
          <w:sz w:val="24"/>
          <w:szCs w:val="24"/>
        </w:rPr>
        <w:t>,</w:t>
      </w:r>
      <w:r w:rsidR="004E523D" w:rsidRPr="00A640CA">
        <w:rPr>
          <w:rFonts w:ascii="Times New Roman" w:hAnsi="Times New Roman" w:cs="Times New Roman"/>
          <w:sz w:val="24"/>
          <w:szCs w:val="24"/>
        </w:rPr>
        <w:t xml:space="preserve"> are appropriately constructed in order for them to provide reliable benchmarks</w:t>
      </w:r>
      <w:r w:rsidR="005F0661" w:rsidRPr="00A640CA">
        <w:rPr>
          <w:rFonts w:ascii="Times New Roman" w:hAnsi="Times New Roman" w:cs="Times New Roman"/>
          <w:sz w:val="24"/>
          <w:szCs w:val="24"/>
        </w:rPr>
        <w:t>, allowing</w:t>
      </w:r>
      <w:r w:rsidR="004E523D" w:rsidRPr="00A640CA">
        <w:rPr>
          <w:rFonts w:ascii="Times New Roman" w:hAnsi="Times New Roman" w:cs="Times New Roman"/>
          <w:sz w:val="24"/>
          <w:szCs w:val="24"/>
        </w:rPr>
        <w:t xml:space="preserve"> outcomes</w:t>
      </w:r>
      <w:r w:rsidR="005F0661" w:rsidRPr="00A640CA">
        <w:rPr>
          <w:rFonts w:ascii="Times New Roman" w:hAnsi="Times New Roman" w:cs="Times New Roman"/>
          <w:sz w:val="24"/>
          <w:szCs w:val="24"/>
        </w:rPr>
        <w:t xml:space="preserve"> to be correctly </w:t>
      </w:r>
      <w:r w:rsidR="004E523D" w:rsidRPr="00A640CA">
        <w:rPr>
          <w:rFonts w:ascii="Times New Roman" w:hAnsi="Times New Roman" w:cs="Times New Roman"/>
          <w:sz w:val="24"/>
          <w:szCs w:val="24"/>
        </w:rPr>
        <w:t>observed and appraised</w:t>
      </w:r>
      <w:sdt>
        <w:sdtPr>
          <w:rPr>
            <w:rFonts w:ascii="Times New Roman" w:hAnsi="Times New Roman" w:cs="Times New Roman"/>
            <w:sz w:val="24"/>
            <w:szCs w:val="24"/>
          </w:rPr>
          <w:id w:val="877675770"/>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CITATION Bip11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 xml:space="preserve"> (Bipp &amp; Kleingeld, 2011)</w:t>
          </w:r>
          <w:r w:rsidR="004E523D" w:rsidRPr="00A640CA">
            <w:rPr>
              <w:rFonts w:ascii="Times New Roman" w:hAnsi="Times New Roman" w:cs="Times New Roman"/>
              <w:sz w:val="24"/>
              <w:szCs w:val="24"/>
            </w:rPr>
            <w:fldChar w:fldCharType="end"/>
          </w:r>
        </w:sdtContent>
      </w:sdt>
      <w:r w:rsidR="00785235" w:rsidRPr="00A640CA">
        <w:rPr>
          <w:rFonts w:ascii="Times New Roman" w:hAnsi="Times New Roman" w:cs="Times New Roman"/>
          <w:sz w:val="24"/>
          <w:szCs w:val="24"/>
        </w:rPr>
        <w:t>.</w:t>
      </w:r>
      <w:r w:rsidR="006E312A" w:rsidRPr="00A640CA">
        <w:rPr>
          <w:rFonts w:ascii="Times New Roman" w:hAnsi="Times New Roman" w:cs="Times New Roman"/>
          <w:sz w:val="24"/>
          <w:szCs w:val="24"/>
        </w:rPr>
        <w:t xml:space="preserve"> Therefore, the setting of goals must be formulated using a strong</w:t>
      </w:r>
      <w:r w:rsidR="005F0661" w:rsidRPr="00A640CA">
        <w:rPr>
          <w:rFonts w:ascii="Times New Roman" w:hAnsi="Times New Roman" w:cs="Times New Roman"/>
          <w:sz w:val="24"/>
          <w:szCs w:val="24"/>
        </w:rPr>
        <w:t xml:space="preserve"> logical formation in order for it to be successful </w:t>
      </w:r>
      <w:sdt>
        <w:sdtPr>
          <w:rPr>
            <w:rFonts w:ascii="Times New Roman" w:hAnsi="Times New Roman" w:cs="Times New Roman"/>
            <w:sz w:val="24"/>
            <w:szCs w:val="24"/>
          </w:rPr>
          <w:id w:val="-1813940135"/>
          <w:citation/>
        </w:sdtPr>
        <w:sdtEndPr/>
        <w:sdtContent>
          <w:r w:rsidR="004E523D" w:rsidRPr="00A640CA">
            <w:rPr>
              <w:rFonts w:ascii="Times New Roman" w:hAnsi="Times New Roman" w:cs="Times New Roman"/>
              <w:sz w:val="24"/>
              <w:szCs w:val="24"/>
            </w:rPr>
            <w:fldChar w:fldCharType="begin"/>
          </w:r>
          <w:r w:rsidR="004E523D" w:rsidRPr="00A640CA">
            <w:rPr>
              <w:rFonts w:ascii="Times New Roman" w:hAnsi="Times New Roman" w:cs="Times New Roman"/>
              <w:sz w:val="24"/>
              <w:szCs w:val="24"/>
            </w:rPr>
            <w:instrText xml:space="preserve">CITATION Goa12 \l 2057 </w:instrText>
          </w:r>
          <w:r w:rsidR="004E523D" w:rsidRPr="00A640CA">
            <w:rPr>
              <w:rFonts w:ascii="Times New Roman" w:hAnsi="Times New Roman" w:cs="Times New Roman"/>
              <w:sz w:val="24"/>
              <w:szCs w:val="24"/>
            </w:rPr>
            <w:fldChar w:fldCharType="separate"/>
          </w:r>
          <w:r w:rsidR="004E523D" w:rsidRPr="00A640CA">
            <w:rPr>
              <w:rFonts w:ascii="Times New Roman" w:hAnsi="Times New Roman" w:cs="Times New Roman"/>
              <w:noProof/>
              <w:sz w:val="24"/>
              <w:szCs w:val="24"/>
            </w:rPr>
            <w:t xml:space="preserve"> (Oracla, 2012)</w:t>
          </w:r>
          <w:r w:rsidR="004E523D" w:rsidRPr="00A640CA">
            <w:rPr>
              <w:rFonts w:ascii="Times New Roman" w:hAnsi="Times New Roman" w:cs="Times New Roman"/>
              <w:sz w:val="24"/>
              <w:szCs w:val="24"/>
            </w:rPr>
            <w:fldChar w:fldCharType="end"/>
          </w:r>
        </w:sdtContent>
      </w:sdt>
      <w:r w:rsidR="005F0661" w:rsidRPr="00A640CA">
        <w:rPr>
          <w:rFonts w:ascii="Times New Roman" w:hAnsi="Times New Roman" w:cs="Times New Roman"/>
          <w:sz w:val="24"/>
          <w:szCs w:val="24"/>
        </w:rPr>
        <w:t xml:space="preserve">. </w:t>
      </w:r>
    </w:p>
    <w:p w14:paraId="6657E383" w14:textId="0031C763" w:rsidR="00EB32CF" w:rsidRPr="00A640CA" w:rsidRDefault="00DF026F" w:rsidP="004D531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lastRenderedPageBreak/>
        <w:t>T</w:t>
      </w:r>
      <w:r w:rsidR="006262BC" w:rsidRPr="00A640CA">
        <w:rPr>
          <w:rFonts w:ascii="Times New Roman" w:hAnsi="Times New Roman" w:cs="Times New Roman"/>
          <w:sz w:val="24"/>
          <w:szCs w:val="24"/>
        </w:rPr>
        <w:t>he origins of the acronym SMART</w:t>
      </w:r>
      <w:r w:rsidRPr="00A640CA">
        <w:rPr>
          <w:rFonts w:ascii="Times New Roman" w:hAnsi="Times New Roman" w:cs="Times New Roman"/>
          <w:sz w:val="24"/>
          <w:szCs w:val="24"/>
        </w:rPr>
        <w:t xml:space="preserve">, have been widely debated, </w:t>
      </w:r>
      <w:r w:rsidR="006262BC" w:rsidRPr="00A640CA">
        <w:rPr>
          <w:rFonts w:ascii="Times New Roman" w:hAnsi="Times New Roman" w:cs="Times New Roman"/>
          <w:sz w:val="24"/>
          <w:szCs w:val="24"/>
        </w:rPr>
        <w:t xml:space="preserve">Lawlor </w:t>
      </w:r>
      <w:r w:rsidRPr="00A640CA">
        <w:rPr>
          <w:rFonts w:ascii="Times New Roman" w:hAnsi="Times New Roman" w:cs="Times New Roman"/>
          <w:sz w:val="24"/>
          <w:szCs w:val="24"/>
        </w:rPr>
        <w:t>(</w:t>
      </w:r>
      <w:r w:rsidR="006262BC" w:rsidRPr="00A640CA">
        <w:rPr>
          <w:rFonts w:ascii="Times New Roman" w:hAnsi="Times New Roman" w:cs="Times New Roman"/>
          <w:sz w:val="24"/>
          <w:szCs w:val="24"/>
        </w:rPr>
        <w:t>2012</w:t>
      </w:r>
      <w:r w:rsidRPr="00A640CA">
        <w:rPr>
          <w:rFonts w:ascii="Times New Roman" w:hAnsi="Times New Roman" w:cs="Times New Roman"/>
          <w:sz w:val="24"/>
          <w:szCs w:val="24"/>
        </w:rPr>
        <w:t>)</w:t>
      </w:r>
      <w:r w:rsidR="006262BC" w:rsidRPr="00A640CA">
        <w:rPr>
          <w:rFonts w:ascii="Times New Roman" w:hAnsi="Times New Roman" w:cs="Times New Roman"/>
          <w:sz w:val="24"/>
          <w:szCs w:val="24"/>
        </w:rPr>
        <w:t xml:space="preserve"> states that SMART has emerged from several forms of literature from the 1950’s to the 1990’s organically moulding into the </w:t>
      </w:r>
      <w:r w:rsidR="008314B3" w:rsidRPr="00A640CA">
        <w:rPr>
          <w:rFonts w:ascii="Times New Roman" w:hAnsi="Times New Roman" w:cs="Times New Roman"/>
          <w:sz w:val="24"/>
          <w:szCs w:val="24"/>
        </w:rPr>
        <w:t>abbreviation</w:t>
      </w:r>
      <w:r w:rsidR="006262BC" w:rsidRPr="00A640CA">
        <w:rPr>
          <w:rFonts w:ascii="Times New Roman" w:hAnsi="Times New Roman" w:cs="Times New Roman"/>
          <w:sz w:val="24"/>
          <w:szCs w:val="24"/>
        </w:rPr>
        <w:t xml:space="preserve"> used today</w:t>
      </w:r>
      <w:sdt>
        <w:sdtPr>
          <w:rPr>
            <w:rFonts w:ascii="Times New Roman" w:hAnsi="Times New Roman" w:cs="Times New Roman"/>
            <w:sz w:val="24"/>
            <w:szCs w:val="24"/>
          </w:rPr>
          <w:id w:val="-1822576130"/>
          <w:citation/>
        </w:sdtPr>
        <w:sdtEndPr/>
        <w:sdtContent>
          <w:r w:rsidR="006262BC" w:rsidRPr="00A640CA">
            <w:rPr>
              <w:rFonts w:ascii="Times New Roman" w:hAnsi="Times New Roman" w:cs="Times New Roman"/>
              <w:sz w:val="24"/>
              <w:szCs w:val="24"/>
            </w:rPr>
            <w:fldChar w:fldCharType="begin"/>
          </w:r>
          <w:r w:rsidR="006262BC" w:rsidRPr="00A640CA">
            <w:rPr>
              <w:rFonts w:ascii="Times New Roman" w:hAnsi="Times New Roman" w:cs="Times New Roman"/>
              <w:sz w:val="24"/>
              <w:szCs w:val="24"/>
            </w:rPr>
            <w:instrText xml:space="preserve"> CITATION Law12 \l 2057 </w:instrText>
          </w:r>
          <w:r w:rsidR="006262BC" w:rsidRPr="00A640CA">
            <w:rPr>
              <w:rFonts w:ascii="Times New Roman" w:hAnsi="Times New Roman" w:cs="Times New Roman"/>
              <w:sz w:val="24"/>
              <w:szCs w:val="24"/>
            </w:rPr>
            <w:fldChar w:fldCharType="separate"/>
          </w:r>
          <w:r w:rsidR="006262BC" w:rsidRPr="00A640CA">
            <w:rPr>
              <w:rFonts w:ascii="Times New Roman" w:hAnsi="Times New Roman" w:cs="Times New Roman"/>
              <w:noProof/>
              <w:sz w:val="24"/>
              <w:szCs w:val="24"/>
            </w:rPr>
            <w:t xml:space="preserve"> (Lawlor, 2012)</w:t>
          </w:r>
          <w:r w:rsidR="006262BC" w:rsidRPr="00A640CA">
            <w:rPr>
              <w:rFonts w:ascii="Times New Roman" w:hAnsi="Times New Roman" w:cs="Times New Roman"/>
              <w:sz w:val="24"/>
              <w:szCs w:val="24"/>
            </w:rPr>
            <w:fldChar w:fldCharType="end"/>
          </w:r>
        </w:sdtContent>
      </w:sdt>
      <w:r w:rsidR="006262BC" w:rsidRPr="00A640CA">
        <w:rPr>
          <w:rFonts w:ascii="Times New Roman" w:hAnsi="Times New Roman" w:cs="Times New Roman"/>
          <w:sz w:val="24"/>
          <w:szCs w:val="24"/>
        </w:rPr>
        <w:t xml:space="preserve">.  </w:t>
      </w:r>
      <w:r w:rsidR="008314B3" w:rsidRPr="00A640CA">
        <w:rPr>
          <w:rFonts w:ascii="Times New Roman" w:hAnsi="Times New Roman" w:cs="Times New Roman"/>
          <w:sz w:val="24"/>
          <w:szCs w:val="24"/>
        </w:rPr>
        <w:t xml:space="preserve">The </w:t>
      </w:r>
      <w:r w:rsidR="004D531C" w:rsidRPr="00A640CA">
        <w:rPr>
          <w:rFonts w:ascii="Times New Roman" w:hAnsi="Times New Roman" w:cs="Times New Roman"/>
          <w:sz w:val="24"/>
          <w:szCs w:val="24"/>
        </w:rPr>
        <w:t xml:space="preserve">acronym stands for five key criteria </w:t>
      </w:r>
      <w:r w:rsidR="008314B3" w:rsidRPr="00A640CA">
        <w:rPr>
          <w:rFonts w:ascii="Times New Roman" w:hAnsi="Times New Roman" w:cs="Times New Roman"/>
          <w:sz w:val="24"/>
          <w:szCs w:val="24"/>
        </w:rPr>
        <w:t>S</w:t>
      </w:r>
      <w:r w:rsidR="004D531C" w:rsidRPr="00A640CA">
        <w:rPr>
          <w:rFonts w:ascii="Times New Roman" w:hAnsi="Times New Roman" w:cs="Times New Roman"/>
          <w:sz w:val="24"/>
          <w:szCs w:val="24"/>
        </w:rPr>
        <w:t>pecific, Measurable, Attainable, Realistic and Timely. By insuring that the work to be undertaken by the student within the internship is linked to these goals</w:t>
      </w:r>
      <w:r w:rsidR="00A20339" w:rsidRPr="00A640CA">
        <w:rPr>
          <w:rFonts w:ascii="Times New Roman" w:hAnsi="Times New Roman" w:cs="Times New Roman"/>
          <w:sz w:val="24"/>
          <w:szCs w:val="24"/>
        </w:rPr>
        <w:t xml:space="preserve"> the job to be undertaken can be deemed appropriate to the business school</w:t>
      </w:r>
      <w:r w:rsidRPr="00A640CA">
        <w:rPr>
          <w:rFonts w:ascii="Times New Roman" w:hAnsi="Times New Roman" w:cs="Times New Roman"/>
          <w:sz w:val="24"/>
          <w:szCs w:val="24"/>
        </w:rPr>
        <w:t>’</w:t>
      </w:r>
      <w:r w:rsidR="00A20339" w:rsidRPr="00A640CA">
        <w:rPr>
          <w:rFonts w:ascii="Times New Roman" w:hAnsi="Times New Roman" w:cs="Times New Roman"/>
          <w:sz w:val="24"/>
          <w:szCs w:val="24"/>
        </w:rPr>
        <w:t>s programme</w:t>
      </w:r>
      <w:sdt>
        <w:sdtPr>
          <w:rPr>
            <w:rFonts w:ascii="Times New Roman" w:hAnsi="Times New Roman" w:cs="Times New Roman"/>
            <w:sz w:val="24"/>
            <w:szCs w:val="24"/>
          </w:rPr>
          <w:id w:val="468019856"/>
          <w:citation/>
        </w:sdtPr>
        <w:sdtEndPr/>
        <w:sdtContent>
          <w:r w:rsidR="00A20339" w:rsidRPr="00A640CA">
            <w:rPr>
              <w:rFonts w:ascii="Times New Roman" w:hAnsi="Times New Roman" w:cs="Times New Roman"/>
              <w:sz w:val="24"/>
              <w:szCs w:val="24"/>
            </w:rPr>
            <w:fldChar w:fldCharType="begin"/>
          </w:r>
          <w:r w:rsidR="00A20339" w:rsidRPr="00A640CA">
            <w:rPr>
              <w:rFonts w:ascii="Times New Roman" w:hAnsi="Times New Roman" w:cs="Times New Roman"/>
              <w:sz w:val="24"/>
              <w:szCs w:val="24"/>
            </w:rPr>
            <w:instrText xml:space="preserve"> CITATION Wil12 \l 2057 </w:instrText>
          </w:r>
          <w:r w:rsidR="00A20339" w:rsidRPr="00A640CA">
            <w:rPr>
              <w:rFonts w:ascii="Times New Roman" w:hAnsi="Times New Roman" w:cs="Times New Roman"/>
              <w:sz w:val="24"/>
              <w:szCs w:val="24"/>
            </w:rPr>
            <w:fldChar w:fldCharType="separate"/>
          </w:r>
          <w:r w:rsidR="00A20339" w:rsidRPr="00A640CA">
            <w:rPr>
              <w:rFonts w:ascii="Times New Roman" w:hAnsi="Times New Roman" w:cs="Times New Roman"/>
              <w:noProof/>
              <w:sz w:val="24"/>
              <w:szCs w:val="24"/>
            </w:rPr>
            <w:t xml:space="preserve"> (Williams, 2012)</w:t>
          </w:r>
          <w:r w:rsidR="00A20339" w:rsidRPr="00A640CA">
            <w:rPr>
              <w:rFonts w:ascii="Times New Roman" w:hAnsi="Times New Roman" w:cs="Times New Roman"/>
              <w:sz w:val="24"/>
              <w:szCs w:val="24"/>
            </w:rPr>
            <w:fldChar w:fldCharType="end"/>
          </w:r>
        </w:sdtContent>
      </w:sdt>
      <w:r w:rsidR="00A20339" w:rsidRPr="00A640CA">
        <w:rPr>
          <w:rFonts w:ascii="Times New Roman" w:hAnsi="Times New Roman" w:cs="Times New Roman"/>
          <w:sz w:val="24"/>
          <w:szCs w:val="24"/>
        </w:rPr>
        <w:t>. Figure 5 in the appendix show</w:t>
      </w:r>
      <w:r w:rsidRPr="00A640CA">
        <w:rPr>
          <w:rFonts w:ascii="Times New Roman" w:hAnsi="Times New Roman" w:cs="Times New Roman"/>
          <w:sz w:val="24"/>
          <w:szCs w:val="24"/>
        </w:rPr>
        <w:t>s</w:t>
      </w:r>
      <w:r w:rsidR="00A20339" w:rsidRPr="00A640CA">
        <w:rPr>
          <w:rFonts w:ascii="Times New Roman" w:hAnsi="Times New Roman" w:cs="Times New Roman"/>
          <w:sz w:val="24"/>
          <w:szCs w:val="24"/>
        </w:rPr>
        <w:t xml:space="preserve"> the Smart objectives drawn up prior to commencement of the internship. </w:t>
      </w:r>
      <w:r w:rsidR="00E373BF" w:rsidRPr="00A640CA">
        <w:rPr>
          <w:rFonts w:ascii="Times New Roman" w:hAnsi="Times New Roman" w:cs="Times New Roman"/>
          <w:sz w:val="24"/>
          <w:szCs w:val="24"/>
        </w:rPr>
        <w:t xml:space="preserve">When composing the objectives, links were added to the skills audit </w:t>
      </w:r>
      <w:r w:rsidR="00EB32CF" w:rsidRPr="00A640CA">
        <w:rPr>
          <w:rFonts w:ascii="Times New Roman" w:hAnsi="Times New Roman" w:cs="Times New Roman"/>
          <w:sz w:val="24"/>
          <w:szCs w:val="24"/>
        </w:rPr>
        <w:t xml:space="preserve">to pinpoint </w:t>
      </w:r>
      <w:r w:rsidR="00E373BF" w:rsidRPr="00A640CA">
        <w:rPr>
          <w:rFonts w:ascii="Times New Roman" w:hAnsi="Times New Roman" w:cs="Times New Roman"/>
          <w:sz w:val="24"/>
          <w:szCs w:val="24"/>
        </w:rPr>
        <w:t>where developments within certain area</w:t>
      </w:r>
      <w:r w:rsidR="00EB32CF" w:rsidRPr="00A640CA">
        <w:rPr>
          <w:rFonts w:ascii="Times New Roman" w:hAnsi="Times New Roman" w:cs="Times New Roman"/>
          <w:sz w:val="24"/>
          <w:szCs w:val="24"/>
        </w:rPr>
        <w:t>s</w:t>
      </w:r>
      <w:r w:rsidR="00E373BF" w:rsidRPr="00A640CA">
        <w:rPr>
          <w:rFonts w:ascii="Times New Roman" w:hAnsi="Times New Roman" w:cs="Times New Roman"/>
          <w:sz w:val="24"/>
          <w:szCs w:val="24"/>
        </w:rPr>
        <w:t xml:space="preserve"> could be achieved.</w:t>
      </w:r>
      <w:r w:rsidR="00EB32CF" w:rsidRPr="00A640CA">
        <w:rPr>
          <w:rFonts w:ascii="Times New Roman" w:hAnsi="Times New Roman" w:cs="Times New Roman"/>
          <w:sz w:val="24"/>
          <w:szCs w:val="24"/>
        </w:rPr>
        <w:t xml:space="preserve"> </w:t>
      </w:r>
    </w:p>
    <w:p w14:paraId="60729EA6" w14:textId="6A0D4961" w:rsidR="00EB32CF" w:rsidRPr="00A640CA" w:rsidRDefault="00EB32CF" w:rsidP="004D531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Completion of the SMART goals concluded that the tasks set out by the UWTSD Business school were</w:t>
      </w:r>
      <w:r w:rsidR="00DF026F" w:rsidRPr="00A640CA">
        <w:rPr>
          <w:rFonts w:ascii="Times New Roman" w:hAnsi="Times New Roman" w:cs="Times New Roman"/>
          <w:sz w:val="24"/>
          <w:szCs w:val="24"/>
        </w:rPr>
        <w:t>:</w:t>
      </w:r>
    </w:p>
    <w:p w14:paraId="0EF7602D" w14:textId="77777777"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Specific: Defined outline of what was expected including targets expected </w:t>
      </w:r>
    </w:p>
    <w:p w14:paraId="59D3174D" w14:textId="3F5A31BD"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Measurable: the final number of students signing up would be</w:t>
      </w:r>
      <w:r w:rsidR="00AD1FBF" w:rsidRPr="00A640CA">
        <w:rPr>
          <w:rFonts w:ascii="Times New Roman" w:hAnsi="Times New Roman" w:cs="Times New Roman"/>
          <w:sz w:val="24"/>
          <w:szCs w:val="24"/>
        </w:rPr>
        <w:t xml:space="preserve"> tracked and</w:t>
      </w:r>
      <w:r w:rsidRPr="00A640CA">
        <w:rPr>
          <w:rFonts w:ascii="Times New Roman" w:hAnsi="Times New Roman" w:cs="Times New Roman"/>
          <w:sz w:val="24"/>
          <w:szCs w:val="24"/>
        </w:rPr>
        <w:t xml:space="preserve"> </w:t>
      </w:r>
      <w:r w:rsidR="00AD1FBF" w:rsidRPr="00A640CA">
        <w:rPr>
          <w:rFonts w:ascii="Times New Roman" w:hAnsi="Times New Roman" w:cs="Times New Roman"/>
          <w:sz w:val="24"/>
          <w:szCs w:val="24"/>
        </w:rPr>
        <w:t>documented</w:t>
      </w:r>
    </w:p>
    <w:p w14:paraId="0F176CAF" w14:textId="77777777"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Achievable: with the resources supplied the objective was attainable</w:t>
      </w:r>
    </w:p>
    <w:p w14:paraId="4CD10567" w14:textId="7D95752B" w:rsidR="00EB32C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Realistic: The targets given were not to</w:t>
      </w:r>
      <w:r w:rsidR="00DF026F" w:rsidRPr="00A640CA">
        <w:rPr>
          <w:rFonts w:ascii="Times New Roman" w:hAnsi="Times New Roman" w:cs="Times New Roman"/>
          <w:sz w:val="24"/>
          <w:szCs w:val="24"/>
        </w:rPr>
        <w:t>o</w:t>
      </w:r>
      <w:r w:rsidRPr="00A640CA">
        <w:rPr>
          <w:rFonts w:ascii="Times New Roman" w:hAnsi="Times New Roman" w:cs="Times New Roman"/>
          <w:sz w:val="24"/>
          <w:szCs w:val="24"/>
        </w:rPr>
        <w:t xml:space="preserve"> high and the placement had the full backing of the Carmarthen Business </w:t>
      </w:r>
      <w:r w:rsidR="00DF026F" w:rsidRPr="00A640CA">
        <w:rPr>
          <w:rFonts w:ascii="Times New Roman" w:hAnsi="Times New Roman" w:cs="Times New Roman"/>
          <w:sz w:val="24"/>
          <w:szCs w:val="24"/>
        </w:rPr>
        <w:t>S</w:t>
      </w:r>
      <w:r w:rsidRPr="00A640CA">
        <w:rPr>
          <w:rFonts w:ascii="Times New Roman" w:hAnsi="Times New Roman" w:cs="Times New Roman"/>
          <w:sz w:val="24"/>
          <w:szCs w:val="24"/>
        </w:rPr>
        <w:t>chool.</w:t>
      </w:r>
    </w:p>
    <w:p w14:paraId="46B2D026" w14:textId="53DC1CDE" w:rsidR="00E373BF" w:rsidRPr="00A640CA" w:rsidRDefault="00EB32CF" w:rsidP="00EB32CF">
      <w:pPr>
        <w:pStyle w:val="ListParagraph"/>
        <w:numPr>
          <w:ilvl w:val="0"/>
          <w:numId w:val="1"/>
        </w:num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Timely: </w:t>
      </w:r>
      <w:r w:rsidR="00AD1FBF" w:rsidRPr="00A640CA">
        <w:rPr>
          <w:rFonts w:ascii="Times New Roman" w:hAnsi="Times New Roman" w:cs="Times New Roman"/>
          <w:sz w:val="24"/>
          <w:szCs w:val="24"/>
        </w:rPr>
        <w:t>Time l</w:t>
      </w:r>
      <w:r w:rsidRPr="00A640CA">
        <w:rPr>
          <w:rFonts w:ascii="Times New Roman" w:hAnsi="Times New Roman" w:cs="Times New Roman"/>
          <w:sz w:val="24"/>
          <w:szCs w:val="24"/>
        </w:rPr>
        <w:t xml:space="preserve">imits were in place for students wishing to enrol </w:t>
      </w:r>
      <w:r w:rsidR="00AD1FBF" w:rsidRPr="00A640CA">
        <w:rPr>
          <w:rFonts w:ascii="Times New Roman" w:hAnsi="Times New Roman" w:cs="Times New Roman"/>
          <w:sz w:val="24"/>
          <w:szCs w:val="24"/>
        </w:rPr>
        <w:t>by</w:t>
      </w:r>
      <w:r w:rsidRPr="00A640CA">
        <w:rPr>
          <w:rFonts w:ascii="Times New Roman" w:hAnsi="Times New Roman" w:cs="Times New Roman"/>
          <w:sz w:val="24"/>
          <w:szCs w:val="24"/>
        </w:rPr>
        <w:t xml:space="preserve"> September 2019, however</w:t>
      </w:r>
      <w:r w:rsidR="00AD1FBF" w:rsidRPr="00A640CA">
        <w:rPr>
          <w:rFonts w:ascii="Times New Roman" w:hAnsi="Times New Roman" w:cs="Times New Roman"/>
          <w:sz w:val="24"/>
          <w:szCs w:val="24"/>
        </w:rPr>
        <w:t>,</w:t>
      </w:r>
      <w:r w:rsidRPr="00A640CA">
        <w:rPr>
          <w:rFonts w:ascii="Times New Roman" w:hAnsi="Times New Roman" w:cs="Times New Roman"/>
          <w:sz w:val="24"/>
          <w:szCs w:val="24"/>
        </w:rPr>
        <w:t xml:space="preserve"> </w:t>
      </w:r>
      <w:r w:rsidR="00AD1FBF" w:rsidRPr="00A640CA">
        <w:rPr>
          <w:rFonts w:ascii="Times New Roman" w:hAnsi="Times New Roman" w:cs="Times New Roman"/>
          <w:sz w:val="24"/>
          <w:szCs w:val="24"/>
        </w:rPr>
        <w:t xml:space="preserve">the objectives allowed for those wishing to enrol 2020, </w:t>
      </w:r>
      <w:r w:rsidRPr="00A640CA">
        <w:rPr>
          <w:rFonts w:ascii="Times New Roman" w:hAnsi="Times New Roman" w:cs="Times New Roman"/>
          <w:sz w:val="24"/>
          <w:szCs w:val="24"/>
        </w:rPr>
        <w:t xml:space="preserve">   </w:t>
      </w:r>
    </w:p>
    <w:p w14:paraId="79CE12CB" w14:textId="77777777" w:rsidR="00AD1FBF" w:rsidRPr="00A640CA" w:rsidRDefault="00AD1FBF" w:rsidP="00AD1FBF">
      <w:pPr>
        <w:pStyle w:val="ListParagraph"/>
        <w:spacing w:line="480" w:lineRule="auto"/>
        <w:ind w:left="360"/>
        <w:jc w:val="both"/>
        <w:rPr>
          <w:rFonts w:ascii="Times New Roman" w:hAnsi="Times New Roman" w:cs="Times New Roman"/>
          <w:sz w:val="24"/>
          <w:szCs w:val="24"/>
        </w:rPr>
      </w:pPr>
    </w:p>
    <w:p w14:paraId="0E43F6DB" w14:textId="77777777" w:rsidR="00DF026F" w:rsidRPr="00A640CA" w:rsidRDefault="00AD1FBF" w:rsidP="00AD1FBF">
      <w:pPr>
        <w:pStyle w:val="ListParagraph"/>
        <w:spacing w:line="480" w:lineRule="auto"/>
        <w:ind w:left="0"/>
        <w:jc w:val="both"/>
        <w:rPr>
          <w:rFonts w:ascii="Times New Roman" w:hAnsi="Times New Roman" w:cs="Times New Roman"/>
          <w:sz w:val="24"/>
          <w:szCs w:val="24"/>
        </w:rPr>
      </w:pPr>
      <w:r w:rsidRPr="00A640CA">
        <w:rPr>
          <w:rFonts w:ascii="Times New Roman" w:hAnsi="Times New Roman" w:cs="Times New Roman"/>
          <w:sz w:val="24"/>
          <w:szCs w:val="24"/>
        </w:rPr>
        <w:t xml:space="preserve">The SMART goals were a useful tool in breaking down the description of tasks within the job specifications. It offered an awareness of the resources that would be </w:t>
      </w:r>
      <w:r w:rsidR="009F7EB0" w:rsidRPr="00A640CA">
        <w:rPr>
          <w:rFonts w:ascii="Times New Roman" w:hAnsi="Times New Roman" w:cs="Times New Roman"/>
          <w:sz w:val="24"/>
          <w:szCs w:val="24"/>
        </w:rPr>
        <w:t>needed</w:t>
      </w:r>
      <w:r w:rsidRPr="00A640CA">
        <w:rPr>
          <w:rFonts w:ascii="Times New Roman" w:hAnsi="Times New Roman" w:cs="Times New Roman"/>
          <w:sz w:val="24"/>
          <w:szCs w:val="24"/>
        </w:rPr>
        <w:t xml:space="preserve"> </w:t>
      </w:r>
      <w:r w:rsidR="009F7EB0" w:rsidRPr="00A640CA">
        <w:rPr>
          <w:rFonts w:ascii="Times New Roman" w:hAnsi="Times New Roman" w:cs="Times New Roman"/>
          <w:sz w:val="24"/>
          <w:szCs w:val="24"/>
        </w:rPr>
        <w:t xml:space="preserve">to complete the tasks </w:t>
      </w:r>
      <w:r w:rsidR="00FC59E6" w:rsidRPr="00A640CA">
        <w:rPr>
          <w:rFonts w:ascii="Times New Roman" w:hAnsi="Times New Roman" w:cs="Times New Roman"/>
          <w:sz w:val="24"/>
          <w:szCs w:val="24"/>
        </w:rPr>
        <w:t>assigned</w:t>
      </w:r>
      <w:r w:rsidR="009F7EB0" w:rsidRPr="00A640CA">
        <w:rPr>
          <w:rFonts w:ascii="Times New Roman" w:hAnsi="Times New Roman" w:cs="Times New Roman"/>
          <w:sz w:val="24"/>
          <w:szCs w:val="24"/>
        </w:rPr>
        <w:t xml:space="preserve">, </w:t>
      </w:r>
      <w:r w:rsidRPr="00A640CA">
        <w:rPr>
          <w:rFonts w:ascii="Times New Roman" w:hAnsi="Times New Roman" w:cs="Times New Roman"/>
          <w:sz w:val="24"/>
          <w:szCs w:val="24"/>
        </w:rPr>
        <w:t xml:space="preserve">along with the </w:t>
      </w:r>
      <w:r w:rsidR="009F7EB0" w:rsidRPr="00A640CA">
        <w:rPr>
          <w:rFonts w:ascii="Times New Roman" w:hAnsi="Times New Roman" w:cs="Times New Roman"/>
          <w:sz w:val="24"/>
          <w:szCs w:val="24"/>
        </w:rPr>
        <w:t xml:space="preserve">essential connections required with relevant departments and the </w:t>
      </w:r>
      <w:r w:rsidRPr="00A640CA">
        <w:rPr>
          <w:rFonts w:ascii="Times New Roman" w:hAnsi="Times New Roman" w:cs="Times New Roman"/>
          <w:sz w:val="24"/>
          <w:szCs w:val="24"/>
        </w:rPr>
        <w:t>people</w:t>
      </w:r>
      <w:r w:rsidR="009F7EB0" w:rsidRPr="00A640CA">
        <w:rPr>
          <w:rFonts w:ascii="Times New Roman" w:hAnsi="Times New Roman" w:cs="Times New Roman"/>
          <w:sz w:val="24"/>
          <w:szCs w:val="24"/>
        </w:rPr>
        <w:t xml:space="preserve"> within them</w:t>
      </w:r>
      <w:r w:rsidRPr="00A640CA">
        <w:rPr>
          <w:rFonts w:ascii="Times New Roman" w:hAnsi="Times New Roman" w:cs="Times New Roman"/>
          <w:sz w:val="24"/>
          <w:szCs w:val="24"/>
        </w:rPr>
        <w:t>.</w:t>
      </w:r>
    </w:p>
    <w:p w14:paraId="3E4C5C78" w14:textId="69BCE256" w:rsidR="00AD1FBF" w:rsidRPr="00A640CA" w:rsidRDefault="00AD1FBF" w:rsidP="00AD1FBF">
      <w:pPr>
        <w:pStyle w:val="ListParagraph"/>
        <w:spacing w:line="480" w:lineRule="auto"/>
        <w:ind w:left="0"/>
        <w:jc w:val="both"/>
        <w:rPr>
          <w:rFonts w:ascii="Times New Roman" w:hAnsi="Times New Roman" w:cs="Times New Roman"/>
          <w:sz w:val="24"/>
          <w:szCs w:val="24"/>
        </w:rPr>
      </w:pPr>
      <w:r w:rsidRPr="00A640CA">
        <w:rPr>
          <w:rFonts w:ascii="Times New Roman" w:hAnsi="Times New Roman" w:cs="Times New Roman"/>
          <w:sz w:val="24"/>
          <w:szCs w:val="24"/>
        </w:rPr>
        <w:t xml:space="preserve"> </w:t>
      </w:r>
    </w:p>
    <w:p w14:paraId="1B5DA5C6" w14:textId="10ACD653" w:rsidR="002B509B" w:rsidRPr="00A640CA" w:rsidRDefault="00E373BF" w:rsidP="00FC59E6">
      <w:pPr>
        <w:spacing w:line="480" w:lineRule="auto"/>
        <w:jc w:val="both"/>
        <w:rPr>
          <w:rFonts w:ascii="Times New Roman" w:hAnsi="Times New Roman" w:cs="Times New Roman"/>
          <w:b/>
          <w:bCs/>
          <w:sz w:val="24"/>
          <w:szCs w:val="24"/>
        </w:rPr>
      </w:pPr>
      <w:r w:rsidRPr="00A640CA">
        <w:rPr>
          <w:rFonts w:ascii="Times New Roman" w:hAnsi="Times New Roman" w:cs="Times New Roman"/>
          <w:sz w:val="24"/>
          <w:szCs w:val="24"/>
        </w:rPr>
        <w:lastRenderedPageBreak/>
        <w:t xml:space="preserve">  </w:t>
      </w:r>
      <w:r w:rsidR="009F7EB0" w:rsidRPr="00A640CA">
        <w:rPr>
          <w:rFonts w:ascii="Times New Roman" w:hAnsi="Times New Roman" w:cs="Times New Roman"/>
          <w:b/>
          <w:bCs/>
          <w:sz w:val="24"/>
          <w:szCs w:val="24"/>
        </w:rPr>
        <w:tab/>
        <w:t xml:space="preserve">5.5 </w:t>
      </w:r>
      <w:r w:rsidR="002B509B" w:rsidRPr="00A640CA">
        <w:rPr>
          <w:rFonts w:ascii="Times New Roman" w:hAnsi="Times New Roman" w:cs="Times New Roman"/>
          <w:b/>
          <w:bCs/>
          <w:sz w:val="24"/>
          <w:szCs w:val="24"/>
        </w:rPr>
        <w:t>Gant</w:t>
      </w:r>
      <w:r w:rsidR="009F7EB0" w:rsidRPr="00A640CA">
        <w:rPr>
          <w:rFonts w:ascii="Times New Roman" w:hAnsi="Times New Roman" w:cs="Times New Roman"/>
          <w:b/>
          <w:bCs/>
          <w:sz w:val="24"/>
          <w:szCs w:val="24"/>
        </w:rPr>
        <w:t>t</w:t>
      </w:r>
      <w:r w:rsidR="002B509B" w:rsidRPr="00A640CA">
        <w:rPr>
          <w:rFonts w:ascii="Times New Roman" w:hAnsi="Times New Roman" w:cs="Times New Roman"/>
          <w:b/>
          <w:bCs/>
          <w:sz w:val="24"/>
          <w:szCs w:val="24"/>
        </w:rPr>
        <w:t xml:space="preserve"> Chart</w:t>
      </w:r>
    </w:p>
    <w:p w14:paraId="2C00ECF5" w14:textId="36C004DD" w:rsidR="00A334F1" w:rsidRPr="00A640CA" w:rsidRDefault="00FF6D1E" w:rsidP="008E4E79">
      <w:pPr>
        <w:spacing w:line="480" w:lineRule="auto"/>
        <w:jc w:val="both"/>
        <w:rPr>
          <w:rFonts w:ascii="Times New Roman" w:hAnsi="Times New Roman" w:cs="Times New Roman"/>
          <w:b/>
          <w:bCs/>
          <w:sz w:val="24"/>
          <w:szCs w:val="24"/>
          <w:shd w:val="clear" w:color="auto" w:fill="FFFFFF"/>
        </w:rPr>
      </w:pPr>
      <w:r w:rsidRPr="00A640CA">
        <w:rPr>
          <w:rFonts w:ascii="Times New Roman" w:hAnsi="Times New Roman" w:cs="Times New Roman"/>
          <w:sz w:val="24"/>
          <w:szCs w:val="24"/>
        </w:rPr>
        <w:tab/>
      </w:r>
      <w:r w:rsidR="007D0110" w:rsidRPr="00A640CA">
        <w:rPr>
          <w:rFonts w:ascii="Times New Roman" w:hAnsi="Times New Roman" w:cs="Times New Roman"/>
          <w:sz w:val="24"/>
          <w:szCs w:val="24"/>
        </w:rPr>
        <w:t>A requirement of the internship programme was t</w:t>
      </w:r>
      <w:r w:rsidR="00FC59E6" w:rsidRPr="00A640CA">
        <w:rPr>
          <w:rFonts w:ascii="Times New Roman" w:hAnsi="Times New Roman" w:cs="Times New Roman"/>
          <w:sz w:val="24"/>
          <w:szCs w:val="24"/>
        </w:rPr>
        <w:t xml:space="preserve">o </w:t>
      </w:r>
      <w:r w:rsidR="007D0110" w:rsidRPr="00A640CA">
        <w:rPr>
          <w:rFonts w:ascii="Times New Roman" w:hAnsi="Times New Roman" w:cs="Times New Roman"/>
          <w:sz w:val="24"/>
          <w:szCs w:val="24"/>
        </w:rPr>
        <w:t xml:space="preserve">design and </w:t>
      </w:r>
      <w:r w:rsidR="00FC59E6" w:rsidRPr="00A640CA">
        <w:rPr>
          <w:rFonts w:ascii="Times New Roman" w:hAnsi="Times New Roman" w:cs="Times New Roman"/>
          <w:sz w:val="24"/>
          <w:szCs w:val="24"/>
        </w:rPr>
        <w:t>produce</w:t>
      </w:r>
      <w:r w:rsidR="007D0110" w:rsidRPr="00A640CA">
        <w:rPr>
          <w:rFonts w:ascii="Times New Roman" w:hAnsi="Times New Roman" w:cs="Times New Roman"/>
          <w:sz w:val="24"/>
          <w:szCs w:val="24"/>
        </w:rPr>
        <w:t xml:space="preserve"> a Gantt Chart.</w:t>
      </w:r>
      <w:r w:rsidR="00FC59E6" w:rsidRPr="00A640CA">
        <w:rPr>
          <w:rFonts w:ascii="Times New Roman" w:hAnsi="Times New Roman" w:cs="Times New Roman"/>
          <w:sz w:val="24"/>
          <w:szCs w:val="24"/>
        </w:rPr>
        <w:t xml:space="preserve"> Simplified a Gantt Chart is a plan that lays out what jobs or actions are required over a specific period as well as whom is responsible for each task.</w:t>
      </w:r>
      <w:r w:rsidR="007D0110" w:rsidRPr="00A640CA">
        <w:rPr>
          <w:rFonts w:ascii="Times New Roman" w:hAnsi="Times New Roman" w:cs="Times New Roman"/>
          <w:sz w:val="24"/>
          <w:szCs w:val="24"/>
        </w:rPr>
        <w:t xml:space="preserve"> </w:t>
      </w:r>
      <w:r w:rsidR="00FC59E6" w:rsidRPr="00A640CA">
        <w:rPr>
          <w:rFonts w:ascii="Times New Roman" w:hAnsi="Times New Roman" w:cs="Times New Roman"/>
          <w:sz w:val="24"/>
          <w:szCs w:val="24"/>
        </w:rPr>
        <w:t xml:space="preserve">Its design follows an X.Y axis in which all the jobs or tasks required over the whole project, are laid out on the vertical axis. The timings and expected duration of each task is signified </w:t>
      </w:r>
      <w:r w:rsidR="00262B73" w:rsidRPr="00A640CA">
        <w:rPr>
          <w:rFonts w:ascii="Times New Roman" w:hAnsi="Times New Roman" w:cs="Times New Roman"/>
          <w:sz w:val="24"/>
          <w:szCs w:val="24"/>
        </w:rPr>
        <w:t>within the horizontal axis</w:t>
      </w:r>
      <w:sdt>
        <w:sdtPr>
          <w:rPr>
            <w:rFonts w:ascii="Times New Roman" w:hAnsi="Times New Roman" w:cs="Times New Roman"/>
            <w:sz w:val="24"/>
            <w:szCs w:val="24"/>
          </w:rPr>
          <w:id w:val="-1059244155"/>
          <w:citation/>
        </w:sdtPr>
        <w:sdtEndPr/>
        <w:sdtContent>
          <w:r w:rsidR="00262B73" w:rsidRPr="00A640CA">
            <w:rPr>
              <w:rFonts w:ascii="Times New Roman" w:hAnsi="Times New Roman" w:cs="Times New Roman"/>
              <w:sz w:val="24"/>
              <w:szCs w:val="24"/>
            </w:rPr>
            <w:fldChar w:fldCharType="begin"/>
          </w:r>
          <w:r w:rsidR="00262B73" w:rsidRPr="00A640CA">
            <w:rPr>
              <w:rFonts w:ascii="Times New Roman" w:hAnsi="Times New Roman" w:cs="Times New Roman"/>
              <w:sz w:val="24"/>
              <w:szCs w:val="24"/>
            </w:rPr>
            <w:instrText xml:space="preserve">CITATION Nor19 \l 2057 </w:instrText>
          </w:r>
          <w:r w:rsidR="00262B73" w:rsidRPr="00A640CA">
            <w:rPr>
              <w:rFonts w:ascii="Times New Roman" w:hAnsi="Times New Roman" w:cs="Times New Roman"/>
              <w:sz w:val="24"/>
              <w:szCs w:val="24"/>
            </w:rPr>
            <w:fldChar w:fldCharType="separate"/>
          </w:r>
          <w:r w:rsidR="00262B73" w:rsidRPr="00A640CA">
            <w:rPr>
              <w:rFonts w:ascii="Times New Roman" w:hAnsi="Times New Roman" w:cs="Times New Roman"/>
              <w:noProof/>
              <w:sz w:val="24"/>
              <w:szCs w:val="24"/>
            </w:rPr>
            <w:t xml:space="preserve"> (Nordqvist, 2019)</w:t>
          </w:r>
          <w:r w:rsidR="00262B73" w:rsidRPr="00A640CA">
            <w:rPr>
              <w:rFonts w:ascii="Times New Roman" w:hAnsi="Times New Roman" w:cs="Times New Roman"/>
              <w:sz w:val="24"/>
              <w:szCs w:val="24"/>
            </w:rPr>
            <w:fldChar w:fldCharType="end"/>
          </w:r>
        </w:sdtContent>
      </w:sdt>
      <w:r w:rsidR="00262B73" w:rsidRPr="00A640CA">
        <w:rPr>
          <w:rFonts w:ascii="Times New Roman" w:hAnsi="Times New Roman" w:cs="Times New Roman"/>
          <w:sz w:val="24"/>
          <w:szCs w:val="24"/>
        </w:rPr>
        <w:t>. The termed Gantt Chart came from creator Henry Gantt in 1910, seen by some as a tool used predominantly within project management, it is now widely used over the business industry. Use of this tool within an internship offers the student a clear visual image of the whole project</w:t>
      </w:r>
      <w:r w:rsidR="008E4E79" w:rsidRPr="00A640CA">
        <w:rPr>
          <w:rFonts w:ascii="Times New Roman" w:hAnsi="Times New Roman" w:cs="Times New Roman"/>
          <w:sz w:val="24"/>
          <w:szCs w:val="24"/>
        </w:rPr>
        <w:t>, from its inception to completion including timelines and deadlines. It aids in time management, which is essential within any bus</w:t>
      </w:r>
      <w:r w:rsidR="00B81C7E" w:rsidRPr="00A640CA">
        <w:rPr>
          <w:rFonts w:ascii="Times New Roman" w:hAnsi="Times New Roman" w:cs="Times New Roman"/>
          <w:sz w:val="24"/>
          <w:szCs w:val="24"/>
        </w:rPr>
        <w:t>y</w:t>
      </w:r>
      <w:r w:rsidR="008E4E79" w:rsidRPr="00A640CA">
        <w:rPr>
          <w:rFonts w:ascii="Times New Roman" w:hAnsi="Times New Roman" w:cs="Times New Roman"/>
          <w:sz w:val="24"/>
          <w:szCs w:val="24"/>
        </w:rPr>
        <w:t xml:space="preserve"> work environment, while offering reminders of time sensitive goals for students. Critically it </w:t>
      </w:r>
      <w:r w:rsidR="00576134" w:rsidRPr="00A640CA">
        <w:rPr>
          <w:rFonts w:ascii="Times New Roman" w:hAnsi="Times New Roman" w:cs="Times New Roman"/>
          <w:sz w:val="24"/>
          <w:szCs w:val="24"/>
        </w:rPr>
        <w:t xml:space="preserve">can lead to </w:t>
      </w:r>
      <w:r w:rsidR="008E4E79" w:rsidRPr="00A640CA">
        <w:rPr>
          <w:rFonts w:ascii="Times New Roman" w:hAnsi="Times New Roman" w:cs="Times New Roman"/>
          <w:sz w:val="24"/>
          <w:szCs w:val="24"/>
        </w:rPr>
        <w:t>efficient communication</w:t>
      </w:r>
      <w:sdt>
        <w:sdtPr>
          <w:rPr>
            <w:rFonts w:ascii="Times New Roman" w:hAnsi="Times New Roman" w:cs="Times New Roman"/>
            <w:b/>
            <w:bCs/>
            <w:sz w:val="24"/>
            <w:szCs w:val="24"/>
            <w:shd w:val="clear" w:color="auto" w:fill="FFFFFF"/>
          </w:rPr>
          <w:id w:val="492076344"/>
          <w:citation/>
        </w:sdtPr>
        <w:sdtEndPr/>
        <w:sdtContent>
          <w:r w:rsidR="00A334F1" w:rsidRPr="00A640CA">
            <w:rPr>
              <w:rFonts w:ascii="Times New Roman" w:hAnsi="Times New Roman" w:cs="Times New Roman"/>
              <w:b/>
              <w:bCs/>
              <w:sz w:val="24"/>
              <w:szCs w:val="24"/>
              <w:shd w:val="clear" w:color="auto" w:fill="FFFFFF"/>
            </w:rPr>
            <w:fldChar w:fldCharType="begin"/>
          </w:r>
          <w:r w:rsidR="00A334F1" w:rsidRPr="00A640CA">
            <w:rPr>
              <w:rFonts w:ascii="Times New Roman" w:hAnsi="Times New Roman" w:cs="Times New Roman"/>
              <w:b/>
              <w:bCs/>
              <w:sz w:val="24"/>
              <w:szCs w:val="24"/>
              <w:shd w:val="clear" w:color="auto" w:fill="FFFFFF"/>
            </w:rPr>
            <w:instrText xml:space="preserve"> CITATION Baj19 \l 2057 </w:instrText>
          </w:r>
          <w:r w:rsidR="00A334F1" w:rsidRPr="00A640CA">
            <w:rPr>
              <w:rFonts w:ascii="Times New Roman" w:hAnsi="Times New Roman" w:cs="Times New Roman"/>
              <w:b/>
              <w:bCs/>
              <w:sz w:val="24"/>
              <w:szCs w:val="24"/>
              <w:shd w:val="clear" w:color="auto" w:fill="FFFFFF"/>
            </w:rPr>
            <w:fldChar w:fldCharType="separate"/>
          </w:r>
          <w:r w:rsidR="00A334F1" w:rsidRPr="00A640CA">
            <w:rPr>
              <w:rFonts w:ascii="Times New Roman" w:hAnsi="Times New Roman" w:cs="Times New Roman"/>
              <w:b/>
              <w:bCs/>
              <w:noProof/>
              <w:sz w:val="24"/>
              <w:szCs w:val="24"/>
              <w:shd w:val="clear" w:color="auto" w:fill="FFFFFF"/>
            </w:rPr>
            <w:t xml:space="preserve"> </w:t>
          </w:r>
          <w:r w:rsidR="00A334F1" w:rsidRPr="00A640CA">
            <w:rPr>
              <w:rFonts w:ascii="Times New Roman" w:hAnsi="Times New Roman" w:cs="Times New Roman"/>
              <w:noProof/>
              <w:sz w:val="24"/>
              <w:szCs w:val="24"/>
              <w:shd w:val="clear" w:color="auto" w:fill="FFFFFF"/>
            </w:rPr>
            <w:t>(Bajaj &amp; Gogia, 2019)</w:t>
          </w:r>
          <w:r w:rsidR="00A334F1" w:rsidRPr="00A640CA">
            <w:rPr>
              <w:rFonts w:ascii="Times New Roman" w:hAnsi="Times New Roman" w:cs="Times New Roman"/>
              <w:b/>
              <w:bCs/>
              <w:sz w:val="24"/>
              <w:szCs w:val="24"/>
              <w:shd w:val="clear" w:color="auto" w:fill="FFFFFF"/>
            </w:rPr>
            <w:fldChar w:fldCharType="end"/>
          </w:r>
        </w:sdtContent>
      </w:sdt>
      <w:r w:rsidR="008E4E79" w:rsidRPr="00A640CA">
        <w:rPr>
          <w:rFonts w:ascii="Times New Roman" w:hAnsi="Times New Roman" w:cs="Times New Roman"/>
          <w:b/>
          <w:bCs/>
          <w:sz w:val="24"/>
          <w:szCs w:val="24"/>
          <w:shd w:val="clear" w:color="auto" w:fill="FFFFFF"/>
        </w:rPr>
        <w:t>.</w:t>
      </w:r>
      <w:r w:rsidR="00576134" w:rsidRPr="00A640CA">
        <w:rPr>
          <w:rFonts w:ascii="Times New Roman" w:hAnsi="Times New Roman" w:cs="Times New Roman"/>
          <w:b/>
          <w:bCs/>
          <w:sz w:val="24"/>
          <w:szCs w:val="24"/>
          <w:shd w:val="clear" w:color="auto" w:fill="FFFFFF"/>
        </w:rPr>
        <w:t xml:space="preserve"> </w:t>
      </w:r>
      <w:r w:rsidR="00576134" w:rsidRPr="00A640CA">
        <w:rPr>
          <w:rFonts w:ascii="Times New Roman" w:hAnsi="Times New Roman" w:cs="Times New Roman"/>
          <w:sz w:val="24"/>
          <w:szCs w:val="24"/>
          <w:shd w:val="clear" w:color="auto" w:fill="FFFFFF"/>
        </w:rPr>
        <w:t>Naylor (2014)</w:t>
      </w:r>
      <w:r w:rsidR="00576134" w:rsidRPr="00A640CA">
        <w:rPr>
          <w:rFonts w:ascii="Times New Roman" w:hAnsi="Times New Roman" w:cs="Times New Roman"/>
          <w:b/>
          <w:bCs/>
          <w:sz w:val="24"/>
          <w:szCs w:val="24"/>
          <w:shd w:val="clear" w:color="auto" w:fill="FFFFFF"/>
        </w:rPr>
        <w:t xml:space="preserve"> </w:t>
      </w:r>
      <w:r w:rsidR="00576134" w:rsidRPr="00A640CA">
        <w:rPr>
          <w:rFonts w:ascii="Times New Roman" w:hAnsi="Times New Roman" w:cs="Times New Roman"/>
          <w:sz w:val="24"/>
          <w:szCs w:val="24"/>
          <w:shd w:val="clear" w:color="auto" w:fill="FFFFFF"/>
        </w:rPr>
        <w:t xml:space="preserve">believes that it is all too easy to over complicate and produce a chart excessively complex, by adding numerous dependencies and tasks. Students should therefore produce a </w:t>
      </w:r>
      <w:r w:rsidR="009349DD" w:rsidRPr="00A640CA">
        <w:rPr>
          <w:rFonts w:ascii="Times New Roman" w:hAnsi="Times New Roman" w:cs="Times New Roman"/>
          <w:sz w:val="24"/>
          <w:szCs w:val="24"/>
          <w:shd w:val="clear" w:color="auto" w:fill="FFFFFF"/>
        </w:rPr>
        <w:t xml:space="preserve">clear and </w:t>
      </w:r>
      <w:r w:rsidR="00576134" w:rsidRPr="00A640CA">
        <w:rPr>
          <w:rFonts w:ascii="Times New Roman" w:hAnsi="Times New Roman" w:cs="Times New Roman"/>
          <w:sz w:val="24"/>
          <w:szCs w:val="24"/>
          <w:shd w:val="clear" w:color="auto" w:fill="FFFFFF"/>
        </w:rPr>
        <w:t>simpl</w:t>
      </w:r>
      <w:r w:rsidR="009349DD" w:rsidRPr="00A640CA">
        <w:rPr>
          <w:rFonts w:ascii="Times New Roman" w:hAnsi="Times New Roman" w:cs="Times New Roman"/>
          <w:sz w:val="24"/>
          <w:szCs w:val="24"/>
          <w:shd w:val="clear" w:color="auto" w:fill="FFFFFF"/>
        </w:rPr>
        <w:t xml:space="preserve">istic progress strategy </w:t>
      </w:r>
      <w:sdt>
        <w:sdtPr>
          <w:rPr>
            <w:rFonts w:ascii="Times New Roman" w:hAnsi="Times New Roman" w:cs="Times New Roman"/>
            <w:b/>
            <w:bCs/>
            <w:sz w:val="24"/>
            <w:szCs w:val="24"/>
            <w:shd w:val="clear" w:color="auto" w:fill="FFFFFF"/>
          </w:rPr>
          <w:id w:val="1795177701"/>
          <w:citation/>
        </w:sdtPr>
        <w:sdtEndPr/>
        <w:sdtContent>
          <w:r w:rsidR="00576134" w:rsidRPr="00A640CA">
            <w:rPr>
              <w:rFonts w:ascii="Times New Roman" w:hAnsi="Times New Roman" w:cs="Times New Roman"/>
              <w:b/>
              <w:bCs/>
              <w:sz w:val="24"/>
              <w:szCs w:val="24"/>
              <w:shd w:val="clear" w:color="auto" w:fill="FFFFFF"/>
            </w:rPr>
            <w:fldChar w:fldCharType="begin"/>
          </w:r>
          <w:r w:rsidR="00576134" w:rsidRPr="00A640CA">
            <w:rPr>
              <w:rFonts w:ascii="Times New Roman" w:hAnsi="Times New Roman" w:cs="Times New Roman"/>
              <w:b/>
              <w:bCs/>
              <w:sz w:val="24"/>
              <w:szCs w:val="24"/>
              <w:shd w:val="clear" w:color="auto" w:fill="FFFFFF"/>
            </w:rPr>
            <w:instrText xml:space="preserve"> CITATION Nay141 \l 2057 </w:instrText>
          </w:r>
          <w:r w:rsidR="00576134" w:rsidRPr="00A640CA">
            <w:rPr>
              <w:rFonts w:ascii="Times New Roman" w:hAnsi="Times New Roman" w:cs="Times New Roman"/>
              <w:b/>
              <w:bCs/>
              <w:sz w:val="24"/>
              <w:szCs w:val="24"/>
              <w:shd w:val="clear" w:color="auto" w:fill="FFFFFF"/>
            </w:rPr>
            <w:fldChar w:fldCharType="separate"/>
          </w:r>
          <w:r w:rsidR="00576134" w:rsidRPr="00A640CA">
            <w:rPr>
              <w:rFonts w:ascii="Times New Roman" w:hAnsi="Times New Roman" w:cs="Times New Roman"/>
              <w:noProof/>
              <w:sz w:val="24"/>
              <w:szCs w:val="24"/>
              <w:shd w:val="clear" w:color="auto" w:fill="FFFFFF"/>
            </w:rPr>
            <w:t>(Naybour, 2014)</w:t>
          </w:r>
          <w:r w:rsidR="00576134" w:rsidRPr="00A640CA">
            <w:rPr>
              <w:rFonts w:ascii="Times New Roman" w:hAnsi="Times New Roman" w:cs="Times New Roman"/>
              <w:b/>
              <w:bCs/>
              <w:sz w:val="24"/>
              <w:szCs w:val="24"/>
              <w:shd w:val="clear" w:color="auto" w:fill="FFFFFF"/>
            </w:rPr>
            <w:fldChar w:fldCharType="end"/>
          </w:r>
        </w:sdtContent>
      </w:sdt>
      <w:r w:rsidR="009349DD" w:rsidRPr="00A640CA">
        <w:rPr>
          <w:rFonts w:ascii="Times New Roman" w:hAnsi="Times New Roman" w:cs="Times New Roman"/>
          <w:b/>
          <w:bCs/>
          <w:sz w:val="24"/>
          <w:szCs w:val="24"/>
          <w:shd w:val="clear" w:color="auto" w:fill="FFFFFF"/>
        </w:rPr>
        <w:t>.</w:t>
      </w:r>
    </w:p>
    <w:p w14:paraId="3BA8CE78" w14:textId="4AE476FB" w:rsidR="009349DD" w:rsidRPr="00A640CA" w:rsidRDefault="009349DD" w:rsidP="008E4E79">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sz w:val="24"/>
          <w:szCs w:val="24"/>
          <w:shd w:val="clear" w:color="auto" w:fill="FFFFFF"/>
        </w:rPr>
        <w:t xml:space="preserve">The Gantt chart produced for the 2019 internship, see appendix 6. </w:t>
      </w:r>
      <w:r w:rsidR="00B81C7E" w:rsidRPr="00A640CA">
        <w:rPr>
          <w:rFonts w:ascii="Times New Roman" w:hAnsi="Times New Roman" w:cs="Times New Roman"/>
          <w:sz w:val="24"/>
          <w:szCs w:val="24"/>
          <w:shd w:val="clear" w:color="auto" w:fill="FFFFFF"/>
        </w:rPr>
        <w:t>w</w:t>
      </w:r>
      <w:r w:rsidRPr="00A640CA">
        <w:rPr>
          <w:rFonts w:ascii="Times New Roman" w:hAnsi="Times New Roman" w:cs="Times New Roman"/>
          <w:sz w:val="24"/>
          <w:szCs w:val="24"/>
          <w:shd w:val="clear" w:color="auto" w:fill="FFFFFF"/>
        </w:rPr>
        <w:t>as completed once the internship had begun. At this point many of the appointments and dates had already been booked, so there was a limit to the forward planning required. Due to these factors the chart took on the guise of a diary, offering the user a guide to essential dates and event</w:t>
      </w:r>
      <w:r w:rsidR="00DA69F9" w:rsidRPr="00A640CA">
        <w:rPr>
          <w:rFonts w:ascii="Times New Roman" w:hAnsi="Times New Roman" w:cs="Times New Roman"/>
          <w:sz w:val="24"/>
          <w:szCs w:val="24"/>
          <w:shd w:val="clear" w:color="auto" w:fill="FFFFFF"/>
        </w:rPr>
        <w:t>s</w:t>
      </w:r>
      <w:r w:rsidRPr="00A640CA">
        <w:rPr>
          <w:rFonts w:ascii="Times New Roman" w:hAnsi="Times New Roman" w:cs="Times New Roman"/>
          <w:sz w:val="24"/>
          <w:szCs w:val="24"/>
          <w:shd w:val="clear" w:color="auto" w:fill="FFFFFF"/>
        </w:rPr>
        <w:t>. Therefore</w:t>
      </w:r>
      <w:r w:rsidR="00F13442" w:rsidRPr="00A640CA">
        <w:rPr>
          <w:rFonts w:ascii="Times New Roman" w:hAnsi="Times New Roman" w:cs="Times New Roman"/>
          <w:sz w:val="24"/>
          <w:szCs w:val="24"/>
          <w:shd w:val="clear" w:color="auto" w:fill="FFFFFF"/>
        </w:rPr>
        <w:t>,</w:t>
      </w:r>
      <w:r w:rsidRPr="00A640CA">
        <w:rPr>
          <w:rFonts w:ascii="Times New Roman" w:hAnsi="Times New Roman" w:cs="Times New Roman"/>
          <w:sz w:val="24"/>
          <w:szCs w:val="24"/>
          <w:shd w:val="clear" w:color="auto" w:fill="FFFFFF"/>
        </w:rPr>
        <w:t xml:space="preserve"> it was not used </w:t>
      </w:r>
      <w:r w:rsidR="00F13442" w:rsidRPr="00A640CA">
        <w:rPr>
          <w:rFonts w:ascii="Times New Roman" w:hAnsi="Times New Roman" w:cs="Times New Roman"/>
          <w:sz w:val="24"/>
          <w:szCs w:val="24"/>
          <w:shd w:val="clear" w:color="auto" w:fill="FFFFFF"/>
        </w:rPr>
        <w:t xml:space="preserve">in association </w:t>
      </w:r>
      <w:r w:rsidRPr="00A640CA">
        <w:rPr>
          <w:rFonts w:ascii="Times New Roman" w:hAnsi="Times New Roman" w:cs="Times New Roman"/>
          <w:sz w:val="24"/>
          <w:szCs w:val="24"/>
          <w:shd w:val="clear" w:color="auto" w:fill="FFFFFF"/>
        </w:rPr>
        <w:t xml:space="preserve">with its original </w:t>
      </w:r>
      <w:r w:rsidR="00F13442" w:rsidRPr="00A640CA">
        <w:rPr>
          <w:rFonts w:ascii="Times New Roman" w:hAnsi="Times New Roman" w:cs="Times New Roman"/>
          <w:sz w:val="24"/>
          <w:szCs w:val="24"/>
          <w:shd w:val="clear" w:color="auto" w:fill="FFFFFF"/>
        </w:rPr>
        <w:t>purpose.</w:t>
      </w:r>
    </w:p>
    <w:p w14:paraId="58879FF3" w14:textId="66100E88" w:rsidR="00262B73" w:rsidRPr="00A640CA" w:rsidRDefault="00262B73">
      <w:pPr>
        <w:rPr>
          <w:rFonts w:ascii="Times New Roman" w:hAnsi="Times New Roman" w:cs="Times New Roman"/>
          <w:b/>
          <w:bCs/>
          <w:sz w:val="24"/>
          <w:szCs w:val="24"/>
        </w:rPr>
      </w:pPr>
    </w:p>
    <w:p w14:paraId="4335DB9A" w14:textId="77777777" w:rsidR="00F9037E" w:rsidRPr="00A640CA" w:rsidRDefault="00F13442">
      <w:pPr>
        <w:rPr>
          <w:rFonts w:ascii="Times New Roman" w:hAnsi="Times New Roman" w:cs="Times New Roman"/>
          <w:b/>
          <w:bCs/>
          <w:sz w:val="24"/>
          <w:szCs w:val="24"/>
        </w:rPr>
      </w:pPr>
      <w:r w:rsidRPr="00A640CA">
        <w:rPr>
          <w:rFonts w:ascii="Times New Roman" w:hAnsi="Times New Roman" w:cs="Times New Roman"/>
          <w:b/>
          <w:bCs/>
          <w:sz w:val="24"/>
          <w:szCs w:val="24"/>
        </w:rPr>
        <w:tab/>
      </w:r>
    </w:p>
    <w:p w14:paraId="69A4CA7C" w14:textId="2C25DA56" w:rsidR="002B509B" w:rsidRPr="00A640CA" w:rsidRDefault="00F13442">
      <w:pPr>
        <w:rPr>
          <w:rFonts w:ascii="Times New Roman" w:hAnsi="Times New Roman" w:cs="Times New Roman"/>
          <w:b/>
          <w:bCs/>
          <w:sz w:val="24"/>
          <w:szCs w:val="24"/>
        </w:rPr>
      </w:pPr>
      <w:r w:rsidRPr="00A640CA">
        <w:rPr>
          <w:rFonts w:ascii="Times New Roman" w:hAnsi="Times New Roman" w:cs="Times New Roman"/>
          <w:b/>
          <w:bCs/>
          <w:sz w:val="24"/>
          <w:szCs w:val="24"/>
        </w:rPr>
        <w:t xml:space="preserve">5.6 </w:t>
      </w:r>
      <w:r w:rsidR="002B509B" w:rsidRPr="00A640CA">
        <w:rPr>
          <w:rFonts w:ascii="Times New Roman" w:hAnsi="Times New Roman" w:cs="Times New Roman"/>
          <w:b/>
          <w:bCs/>
          <w:sz w:val="24"/>
          <w:szCs w:val="24"/>
        </w:rPr>
        <w:t>Skills Audit</w:t>
      </w:r>
    </w:p>
    <w:p w14:paraId="1CFBABA8" w14:textId="29CB0790" w:rsidR="0014398F" w:rsidRPr="00A640CA" w:rsidRDefault="00FF6D1E" w:rsidP="0033190C">
      <w:pPr>
        <w:spacing w:line="480" w:lineRule="auto"/>
        <w:jc w:val="both"/>
        <w:rPr>
          <w:rFonts w:ascii="Times New Roman" w:hAnsi="Times New Roman" w:cs="Times New Roman"/>
          <w:sz w:val="26"/>
          <w:szCs w:val="26"/>
          <w:shd w:val="clear" w:color="auto" w:fill="FFFFFF"/>
        </w:rPr>
      </w:pPr>
      <w:r w:rsidRPr="00A640CA">
        <w:rPr>
          <w:rFonts w:ascii="Times New Roman" w:hAnsi="Times New Roman" w:cs="Times New Roman"/>
          <w:sz w:val="26"/>
          <w:szCs w:val="26"/>
          <w:shd w:val="clear" w:color="auto" w:fill="FFFFFF"/>
        </w:rPr>
        <w:tab/>
      </w:r>
      <w:r w:rsidR="0033190C" w:rsidRPr="00A640CA">
        <w:rPr>
          <w:rFonts w:ascii="Times New Roman" w:hAnsi="Times New Roman" w:cs="Times New Roman"/>
          <w:sz w:val="26"/>
          <w:szCs w:val="26"/>
          <w:shd w:val="clear" w:color="auto" w:fill="FFFFFF"/>
        </w:rPr>
        <w:t xml:space="preserve">Documentation of the desired skills deemed advantageous to students and their future employers has been identified within various academic and higher education </w:t>
      </w:r>
      <w:r w:rsidR="0033190C" w:rsidRPr="00A640CA">
        <w:rPr>
          <w:rFonts w:ascii="Times New Roman" w:hAnsi="Times New Roman" w:cs="Times New Roman"/>
          <w:sz w:val="26"/>
          <w:szCs w:val="26"/>
          <w:shd w:val="clear" w:color="auto" w:fill="FFFFFF"/>
        </w:rPr>
        <w:lastRenderedPageBreak/>
        <w:t>papers</w:t>
      </w:r>
      <w:sdt>
        <w:sdtPr>
          <w:rPr>
            <w:rFonts w:ascii="Times New Roman" w:hAnsi="Times New Roman" w:cs="Times New Roman"/>
            <w:sz w:val="26"/>
            <w:szCs w:val="26"/>
            <w:shd w:val="clear" w:color="auto" w:fill="FFFFFF"/>
          </w:rPr>
          <w:id w:val="-1440683748"/>
          <w:citation/>
        </w:sdtPr>
        <w:sdtEndPr/>
        <w:sdtContent>
          <w:r w:rsidR="00783827" w:rsidRPr="00A640CA">
            <w:rPr>
              <w:rFonts w:ascii="Times New Roman" w:hAnsi="Times New Roman" w:cs="Times New Roman"/>
              <w:sz w:val="26"/>
              <w:szCs w:val="26"/>
              <w:shd w:val="clear" w:color="auto" w:fill="FFFFFF"/>
            </w:rPr>
            <w:fldChar w:fldCharType="begin"/>
          </w:r>
          <w:r w:rsidR="00783827" w:rsidRPr="00A640CA">
            <w:rPr>
              <w:rFonts w:ascii="Times New Roman" w:hAnsi="Times New Roman" w:cs="Times New Roman"/>
              <w:sz w:val="26"/>
              <w:szCs w:val="26"/>
              <w:shd w:val="clear" w:color="auto" w:fill="FFFFFF"/>
            </w:rPr>
            <w:instrText xml:space="preserve"> CITATION Cra11 \l 2057 </w:instrText>
          </w:r>
          <w:r w:rsidR="00783827" w:rsidRPr="00A640CA">
            <w:rPr>
              <w:rFonts w:ascii="Times New Roman" w:hAnsi="Times New Roman" w:cs="Times New Roman"/>
              <w:sz w:val="26"/>
              <w:szCs w:val="26"/>
              <w:shd w:val="clear" w:color="auto" w:fill="FFFFFF"/>
            </w:rPr>
            <w:fldChar w:fldCharType="separate"/>
          </w:r>
          <w:r w:rsidR="00783827" w:rsidRPr="00A640CA">
            <w:rPr>
              <w:rFonts w:ascii="Times New Roman" w:hAnsi="Times New Roman" w:cs="Times New Roman"/>
              <w:noProof/>
              <w:sz w:val="26"/>
              <w:szCs w:val="26"/>
              <w:shd w:val="clear" w:color="auto" w:fill="FFFFFF"/>
            </w:rPr>
            <w:t xml:space="preserve"> (Crawford, Hellier, &amp; Monk, 2011)</w:t>
          </w:r>
          <w:r w:rsidR="00783827" w:rsidRPr="00A640CA">
            <w:rPr>
              <w:rFonts w:ascii="Times New Roman" w:hAnsi="Times New Roman" w:cs="Times New Roman"/>
              <w:sz w:val="26"/>
              <w:szCs w:val="26"/>
              <w:shd w:val="clear" w:color="auto" w:fill="FFFFFF"/>
            </w:rPr>
            <w:fldChar w:fldCharType="end"/>
          </w:r>
        </w:sdtContent>
      </w:sdt>
      <w:r w:rsidR="0033190C" w:rsidRPr="00A640CA">
        <w:rPr>
          <w:rFonts w:ascii="Times New Roman" w:hAnsi="Times New Roman" w:cs="Times New Roman"/>
          <w:sz w:val="26"/>
          <w:szCs w:val="26"/>
          <w:shd w:val="clear" w:color="auto" w:fill="FFFFFF"/>
        </w:rPr>
        <w:t xml:space="preserve">. </w:t>
      </w:r>
      <w:r w:rsidR="0014398F" w:rsidRPr="00A640CA">
        <w:rPr>
          <w:rFonts w:ascii="Times New Roman" w:hAnsi="Times New Roman" w:cs="Times New Roman"/>
          <w:sz w:val="26"/>
          <w:szCs w:val="26"/>
          <w:shd w:val="clear" w:color="auto" w:fill="FFFFFF"/>
        </w:rPr>
        <w:t>Ma</w:t>
      </w:r>
      <w:r w:rsidR="00E65B8D" w:rsidRPr="00A640CA">
        <w:rPr>
          <w:rFonts w:ascii="Times New Roman" w:hAnsi="Times New Roman" w:cs="Times New Roman"/>
          <w:sz w:val="26"/>
          <w:szCs w:val="26"/>
          <w:shd w:val="clear" w:color="auto" w:fill="FFFFFF"/>
        </w:rPr>
        <w:t>n</w:t>
      </w:r>
      <w:r w:rsidR="0014398F" w:rsidRPr="00A640CA">
        <w:rPr>
          <w:rFonts w:ascii="Times New Roman" w:hAnsi="Times New Roman" w:cs="Times New Roman"/>
          <w:sz w:val="26"/>
          <w:szCs w:val="26"/>
          <w:shd w:val="clear" w:color="auto" w:fill="FFFFFF"/>
        </w:rPr>
        <w:t>y skills are essential for an</w:t>
      </w:r>
      <w:r w:rsidR="00E65B8D" w:rsidRPr="00A640CA">
        <w:rPr>
          <w:rFonts w:ascii="Times New Roman" w:hAnsi="Times New Roman" w:cs="Times New Roman"/>
          <w:sz w:val="26"/>
          <w:szCs w:val="26"/>
          <w:shd w:val="clear" w:color="auto" w:fill="FFFFFF"/>
        </w:rPr>
        <w:t xml:space="preserve"> individual’s</w:t>
      </w:r>
      <w:r w:rsidR="0014398F" w:rsidRPr="00A640CA">
        <w:rPr>
          <w:rFonts w:ascii="Times New Roman" w:hAnsi="Times New Roman" w:cs="Times New Roman"/>
          <w:sz w:val="26"/>
          <w:szCs w:val="26"/>
          <w:shd w:val="clear" w:color="auto" w:fill="FFFFFF"/>
        </w:rPr>
        <w:t xml:space="preserve"> efficient and successful integration into the workplace. </w:t>
      </w:r>
      <w:r w:rsidR="00783827" w:rsidRPr="00A640CA">
        <w:rPr>
          <w:rFonts w:ascii="Times New Roman" w:hAnsi="Times New Roman" w:cs="Times New Roman"/>
          <w:sz w:val="26"/>
          <w:szCs w:val="26"/>
          <w:shd w:val="clear" w:color="auto" w:fill="FFFFFF"/>
        </w:rPr>
        <w:t xml:space="preserve">Productive and effective interaction </w:t>
      </w:r>
      <w:r w:rsidR="0014398F" w:rsidRPr="00A640CA">
        <w:rPr>
          <w:rFonts w:ascii="Times New Roman" w:hAnsi="Times New Roman" w:cs="Times New Roman"/>
          <w:sz w:val="26"/>
          <w:szCs w:val="26"/>
          <w:shd w:val="clear" w:color="auto" w:fill="FFFFFF"/>
        </w:rPr>
        <w:t xml:space="preserve">skills are </w:t>
      </w:r>
      <w:r w:rsidR="00E65B8D" w:rsidRPr="00A640CA">
        <w:rPr>
          <w:rFonts w:ascii="Times New Roman" w:hAnsi="Times New Roman" w:cs="Times New Roman"/>
          <w:sz w:val="26"/>
          <w:szCs w:val="26"/>
          <w:shd w:val="clear" w:color="auto" w:fill="FFFFFF"/>
        </w:rPr>
        <w:t xml:space="preserve">one of these </w:t>
      </w:r>
      <w:r w:rsidR="00783827" w:rsidRPr="00A640CA">
        <w:rPr>
          <w:rFonts w:ascii="Times New Roman" w:hAnsi="Times New Roman" w:cs="Times New Roman"/>
          <w:sz w:val="26"/>
          <w:szCs w:val="26"/>
          <w:shd w:val="clear" w:color="auto" w:fill="FFFFFF"/>
        </w:rPr>
        <w:t>essential</w:t>
      </w:r>
      <w:r w:rsidR="00E65B8D" w:rsidRPr="00A640CA">
        <w:rPr>
          <w:rFonts w:ascii="Times New Roman" w:hAnsi="Times New Roman" w:cs="Times New Roman"/>
          <w:sz w:val="26"/>
          <w:szCs w:val="26"/>
          <w:shd w:val="clear" w:color="auto" w:fill="FFFFFF"/>
        </w:rPr>
        <w:t xml:space="preserve"> skills that must be adopted by</w:t>
      </w:r>
      <w:r w:rsidR="00783827" w:rsidRPr="00A640CA">
        <w:rPr>
          <w:rFonts w:ascii="Times New Roman" w:hAnsi="Times New Roman" w:cs="Times New Roman"/>
          <w:sz w:val="26"/>
          <w:szCs w:val="26"/>
          <w:shd w:val="clear" w:color="auto" w:fill="FFFFFF"/>
        </w:rPr>
        <w:t xml:space="preserve"> students within today</w:t>
      </w:r>
      <w:r w:rsidR="00DA69F9" w:rsidRPr="00A640CA">
        <w:rPr>
          <w:rFonts w:ascii="Times New Roman" w:hAnsi="Times New Roman" w:cs="Times New Roman"/>
          <w:sz w:val="26"/>
          <w:szCs w:val="26"/>
          <w:shd w:val="clear" w:color="auto" w:fill="FFFFFF"/>
        </w:rPr>
        <w:t>’</w:t>
      </w:r>
      <w:r w:rsidR="00783827" w:rsidRPr="00A640CA">
        <w:rPr>
          <w:rFonts w:ascii="Times New Roman" w:hAnsi="Times New Roman" w:cs="Times New Roman"/>
          <w:sz w:val="26"/>
          <w:szCs w:val="26"/>
          <w:shd w:val="clear" w:color="auto" w:fill="FFFFFF"/>
        </w:rPr>
        <w:t>s cultural and diverse workplace</w:t>
      </w:r>
      <w:sdt>
        <w:sdtPr>
          <w:rPr>
            <w:rFonts w:ascii="Times New Roman" w:hAnsi="Times New Roman" w:cs="Times New Roman"/>
            <w:sz w:val="26"/>
            <w:szCs w:val="26"/>
            <w:shd w:val="clear" w:color="auto" w:fill="FFFFFF"/>
          </w:rPr>
          <w:id w:val="1183861391"/>
          <w:citation/>
        </w:sdtPr>
        <w:sdtEndPr/>
        <w:sdtContent>
          <w:r w:rsidR="00BD7399" w:rsidRPr="00A640CA">
            <w:rPr>
              <w:rFonts w:ascii="Times New Roman" w:hAnsi="Times New Roman" w:cs="Times New Roman"/>
              <w:sz w:val="26"/>
              <w:szCs w:val="26"/>
              <w:shd w:val="clear" w:color="auto" w:fill="FFFFFF"/>
            </w:rPr>
            <w:fldChar w:fldCharType="begin"/>
          </w:r>
          <w:r w:rsidR="00BD7399" w:rsidRPr="00A640CA">
            <w:rPr>
              <w:rFonts w:ascii="Times New Roman" w:hAnsi="Times New Roman" w:cs="Times New Roman"/>
              <w:sz w:val="26"/>
              <w:szCs w:val="26"/>
              <w:shd w:val="clear" w:color="auto" w:fill="FFFFFF"/>
            </w:rPr>
            <w:instrText xml:space="preserve"> CITATION Ben12 \l 2057 </w:instrText>
          </w:r>
          <w:r w:rsidR="00BD7399" w:rsidRPr="00A640CA">
            <w:rPr>
              <w:rFonts w:ascii="Times New Roman" w:hAnsi="Times New Roman" w:cs="Times New Roman"/>
              <w:sz w:val="26"/>
              <w:szCs w:val="26"/>
              <w:shd w:val="clear" w:color="auto" w:fill="FFFFFF"/>
            </w:rPr>
            <w:fldChar w:fldCharType="separate"/>
          </w:r>
          <w:r w:rsidR="00BD7399" w:rsidRPr="00A640CA">
            <w:rPr>
              <w:rFonts w:ascii="Times New Roman" w:hAnsi="Times New Roman" w:cs="Times New Roman"/>
              <w:noProof/>
              <w:sz w:val="26"/>
              <w:szCs w:val="26"/>
              <w:shd w:val="clear" w:color="auto" w:fill="FFFFFF"/>
            </w:rPr>
            <w:t xml:space="preserve"> (Bennett, Pitt, &amp; Price, 2012)</w:t>
          </w:r>
          <w:r w:rsidR="00BD7399" w:rsidRPr="00A640CA">
            <w:rPr>
              <w:rFonts w:ascii="Times New Roman" w:hAnsi="Times New Roman" w:cs="Times New Roman"/>
              <w:sz w:val="26"/>
              <w:szCs w:val="26"/>
              <w:shd w:val="clear" w:color="auto" w:fill="FFFFFF"/>
            </w:rPr>
            <w:fldChar w:fldCharType="end"/>
          </w:r>
        </w:sdtContent>
      </w:sdt>
      <w:r w:rsidR="00783827" w:rsidRPr="00A640CA">
        <w:rPr>
          <w:rFonts w:ascii="Times New Roman" w:hAnsi="Times New Roman" w:cs="Times New Roman"/>
          <w:sz w:val="26"/>
          <w:szCs w:val="26"/>
          <w:shd w:val="clear" w:color="auto" w:fill="FFFFFF"/>
        </w:rPr>
        <w:t>. Student</w:t>
      </w:r>
      <w:r w:rsidR="00DA69F9" w:rsidRPr="00A640CA">
        <w:rPr>
          <w:rFonts w:ascii="Times New Roman" w:hAnsi="Times New Roman" w:cs="Times New Roman"/>
          <w:sz w:val="26"/>
          <w:szCs w:val="26"/>
          <w:shd w:val="clear" w:color="auto" w:fill="FFFFFF"/>
        </w:rPr>
        <w:t>s</w:t>
      </w:r>
      <w:r w:rsidR="00783827" w:rsidRPr="00A640CA">
        <w:rPr>
          <w:rFonts w:ascii="Times New Roman" w:hAnsi="Times New Roman" w:cs="Times New Roman"/>
          <w:sz w:val="26"/>
          <w:szCs w:val="26"/>
          <w:shd w:val="clear" w:color="auto" w:fill="FFFFFF"/>
        </w:rPr>
        <w:t xml:space="preserve"> </w:t>
      </w:r>
      <w:proofErr w:type="spellStart"/>
      <w:r w:rsidR="00783827" w:rsidRPr="00A640CA">
        <w:rPr>
          <w:rFonts w:ascii="Times New Roman" w:hAnsi="Times New Roman" w:cs="Times New Roman"/>
          <w:sz w:val="26"/>
          <w:szCs w:val="26"/>
          <w:shd w:val="clear" w:color="auto" w:fill="FFFFFF"/>
        </w:rPr>
        <w:t>maybe</w:t>
      </w:r>
      <w:proofErr w:type="spellEnd"/>
      <w:r w:rsidR="00783827" w:rsidRPr="00A640CA">
        <w:rPr>
          <w:rFonts w:ascii="Times New Roman" w:hAnsi="Times New Roman" w:cs="Times New Roman"/>
          <w:sz w:val="26"/>
          <w:szCs w:val="26"/>
          <w:shd w:val="clear" w:color="auto" w:fill="FFFFFF"/>
        </w:rPr>
        <w:t xml:space="preserve"> required to interact with people from differing cultural background, from multiple generations and with differing personalities. </w:t>
      </w:r>
      <w:r w:rsidR="00B25DD0" w:rsidRPr="00A640CA">
        <w:rPr>
          <w:rFonts w:ascii="Times New Roman" w:hAnsi="Times New Roman" w:cs="Times New Roman"/>
          <w:sz w:val="26"/>
          <w:szCs w:val="26"/>
          <w:shd w:val="clear" w:color="auto" w:fill="FFFFFF"/>
        </w:rPr>
        <w:t>An individual’s ability to integrate can also lead to improved Team working skills. The ability to work effectively with others</w:t>
      </w:r>
      <w:r w:rsidR="00BD7399" w:rsidRPr="00A640CA">
        <w:rPr>
          <w:rFonts w:ascii="Times New Roman" w:hAnsi="Times New Roman" w:cs="Times New Roman"/>
          <w:sz w:val="26"/>
          <w:szCs w:val="26"/>
          <w:shd w:val="clear" w:color="auto" w:fill="FFFFFF"/>
        </w:rPr>
        <w:t xml:space="preserve"> as part of a team is one of the most strongly invested competences required within the corporate sector </w:t>
      </w:r>
      <w:sdt>
        <w:sdtPr>
          <w:rPr>
            <w:rFonts w:ascii="Times New Roman" w:hAnsi="Times New Roman" w:cs="Times New Roman"/>
            <w:sz w:val="26"/>
            <w:szCs w:val="26"/>
            <w:shd w:val="clear" w:color="auto" w:fill="FFFFFF"/>
          </w:rPr>
          <w:id w:val="-202244032"/>
          <w:citation/>
        </w:sdtPr>
        <w:sdtEndPr/>
        <w:sdtContent>
          <w:r w:rsidR="00BD7399" w:rsidRPr="00A640CA">
            <w:rPr>
              <w:rFonts w:ascii="Times New Roman" w:hAnsi="Times New Roman" w:cs="Times New Roman"/>
              <w:sz w:val="26"/>
              <w:szCs w:val="26"/>
              <w:shd w:val="clear" w:color="auto" w:fill="FFFFFF"/>
            </w:rPr>
            <w:fldChar w:fldCharType="begin"/>
          </w:r>
          <w:r w:rsidR="00BD7399" w:rsidRPr="00A640CA">
            <w:rPr>
              <w:rFonts w:ascii="Times New Roman" w:hAnsi="Times New Roman" w:cs="Times New Roman"/>
              <w:sz w:val="26"/>
              <w:szCs w:val="26"/>
              <w:shd w:val="clear" w:color="auto" w:fill="FFFFFF"/>
            </w:rPr>
            <w:instrText xml:space="preserve"> CITATION Ald09 \l 2057 </w:instrText>
          </w:r>
          <w:r w:rsidR="00BD7399" w:rsidRPr="00A640CA">
            <w:rPr>
              <w:rFonts w:ascii="Times New Roman" w:hAnsi="Times New Roman" w:cs="Times New Roman"/>
              <w:sz w:val="26"/>
              <w:szCs w:val="26"/>
              <w:shd w:val="clear" w:color="auto" w:fill="FFFFFF"/>
            </w:rPr>
            <w:fldChar w:fldCharType="separate"/>
          </w:r>
          <w:r w:rsidR="00BD7399" w:rsidRPr="00A640CA">
            <w:rPr>
              <w:rFonts w:ascii="Times New Roman" w:hAnsi="Times New Roman" w:cs="Times New Roman"/>
              <w:noProof/>
              <w:sz w:val="26"/>
              <w:szCs w:val="26"/>
              <w:shd w:val="clear" w:color="auto" w:fill="FFFFFF"/>
            </w:rPr>
            <w:t>(Alda, et al., 2009)</w:t>
          </w:r>
          <w:r w:rsidR="00BD7399" w:rsidRPr="00A640CA">
            <w:rPr>
              <w:rFonts w:ascii="Times New Roman" w:hAnsi="Times New Roman" w:cs="Times New Roman"/>
              <w:sz w:val="26"/>
              <w:szCs w:val="26"/>
              <w:shd w:val="clear" w:color="auto" w:fill="FFFFFF"/>
            </w:rPr>
            <w:fldChar w:fldCharType="end"/>
          </w:r>
        </w:sdtContent>
      </w:sdt>
      <w:r w:rsidR="00BD7399" w:rsidRPr="00A640CA">
        <w:rPr>
          <w:rFonts w:ascii="Times New Roman" w:hAnsi="Times New Roman" w:cs="Times New Roman"/>
          <w:sz w:val="26"/>
          <w:szCs w:val="26"/>
          <w:shd w:val="clear" w:color="auto" w:fill="FFFFFF"/>
        </w:rPr>
        <w:t>.</w:t>
      </w:r>
      <w:r w:rsidR="00B25DD0" w:rsidRPr="00A640CA">
        <w:rPr>
          <w:rFonts w:ascii="Times New Roman" w:hAnsi="Times New Roman" w:cs="Times New Roman"/>
          <w:sz w:val="26"/>
          <w:szCs w:val="26"/>
          <w:shd w:val="clear" w:color="auto" w:fill="FFFFFF"/>
        </w:rPr>
        <w:t xml:space="preserve"> </w:t>
      </w:r>
      <w:r w:rsidR="00BD7399" w:rsidRPr="00A640CA">
        <w:rPr>
          <w:rFonts w:ascii="Times New Roman" w:hAnsi="Times New Roman" w:cs="Times New Roman"/>
          <w:sz w:val="26"/>
          <w:szCs w:val="26"/>
          <w:shd w:val="clear" w:color="auto" w:fill="FFFFFF"/>
        </w:rPr>
        <w:t xml:space="preserve">The expectations of the business industry around the world in relation to </w:t>
      </w:r>
      <w:r w:rsidR="0063515D" w:rsidRPr="00A640CA">
        <w:rPr>
          <w:rFonts w:ascii="Times New Roman" w:hAnsi="Times New Roman" w:cs="Times New Roman"/>
          <w:sz w:val="26"/>
          <w:szCs w:val="26"/>
          <w:shd w:val="clear" w:color="auto" w:fill="FFFFFF"/>
        </w:rPr>
        <w:t xml:space="preserve">the high-level of </w:t>
      </w:r>
      <w:r w:rsidR="00BD7399" w:rsidRPr="00A640CA">
        <w:rPr>
          <w:rFonts w:ascii="Times New Roman" w:hAnsi="Times New Roman" w:cs="Times New Roman"/>
          <w:sz w:val="26"/>
          <w:szCs w:val="26"/>
          <w:shd w:val="clear" w:color="auto" w:fill="FFFFFF"/>
        </w:rPr>
        <w:t xml:space="preserve">essential employability skills delivered by students and graduates are </w:t>
      </w:r>
      <w:r w:rsidR="0063515D" w:rsidRPr="00A640CA">
        <w:rPr>
          <w:rFonts w:ascii="Times New Roman" w:hAnsi="Times New Roman" w:cs="Times New Roman"/>
          <w:sz w:val="26"/>
          <w:szCs w:val="26"/>
          <w:shd w:val="clear" w:color="auto" w:fill="FFFFFF"/>
        </w:rPr>
        <w:t>growing</w:t>
      </w:r>
      <w:r w:rsidR="00BD7399" w:rsidRPr="00A640CA">
        <w:rPr>
          <w:rFonts w:ascii="Times New Roman" w:hAnsi="Times New Roman" w:cs="Times New Roman"/>
          <w:sz w:val="26"/>
          <w:szCs w:val="26"/>
          <w:shd w:val="clear" w:color="auto" w:fill="FFFFFF"/>
        </w:rPr>
        <w:t>.</w:t>
      </w:r>
      <w:r w:rsidR="0063515D" w:rsidRPr="00A640CA">
        <w:rPr>
          <w:rFonts w:ascii="Times New Roman" w:hAnsi="Times New Roman" w:cs="Times New Roman"/>
          <w:sz w:val="26"/>
          <w:szCs w:val="26"/>
          <w:shd w:val="clear" w:color="auto" w:fill="FFFFFF"/>
        </w:rPr>
        <w:t xml:space="preserve"> However, Jackson et al 2014 believes that it is possible to interpret the importance of these skills differently dependent on the position held within an industry or institution. This is in part due to the</w:t>
      </w:r>
      <w:r w:rsidR="00DA69F9" w:rsidRPr="00A640CA">
        <w:rPr>
          <w:rFonts w:ascii="Times New Roman" w:hAnsi="Times New Roman" w:cs="Times New Roman"/>
          <w:sz w:val="26"/>
          <w:szCs w:val="26"/>
          <w:shd w:val="clear" w:color="auto" w:fill="FFFFFF"/>
        </w:rPr>
        <w:t>i</w:t>
      </w:r>
      <w:r w:rsidR="0063515D" w:rsidRPr="00A640CA">
        <w:rPr>
          <w:rFonts w:ascii="Times New Roman" w:hAnsi="Times New Roman" w:cs="Times New Roman"/>
          <w:sz w:val="26"/>
          <w:szCs w:val="26"/>
          <w:shd w:val="clear" w:color="auto" w:fill="FFFFFF"/>
        </w:rPr>
        <w:t xml:space="preserve">r </w:t>
      </w:r>
      <w:r w:rsidR="003124C0" w:rsidRPr="00A640CA">
        <w:rPr>
          <w:rFonts w:ascii="Times New Roman" w:hAnsi="Times New Roman" w:cs="Times New Roman"/>
          <w:sz w:val="26"/>
          <w:szCs w:val="26"/>
          <w:shd w:val="clear" w:color="auto" w:fill="FFFFFF"/>
        </w:rPr>
        <w:t>often-vague</w:t>
      </w:r>
      <w:r w:rsidR="0063515D" w:rsidRPr="00A640CA">
        <w:rPr>
          <w:rFonts w:ascii="Times New Roman" w:hAnsi="Times New Roman" w:cs="Times New Roman"/>
          <w:sz w:val="26"/>
          <w:szCs w:val="26"/>
          <w:shd w:val="clear" w:color="auto" w:fill="FFFFFF"/>
        </w:rPr>
        <w:t xml:space="preserve"> nature</w:t>
      </w:r>
      <w:sdt>
        <w:sdtPr>
          <w:rPr>
            <w:rFonts w:ascii="Times New Roman" w:hAnsi="Times New Roman" w:cs="Times New Roman"/>
            <w:sz w:val="26"/>
            <w:szCs w:val="26"/>
            <w:shd w:val="clear" w:color="auto" w:fill="FFFFFF"/>
          </w:rPr>
          <w:id w:val="-647357610"/>
          <w:citation/>
        </w:sdtPr>
        <w:sdtEndPr/>
        <w:sdtContent>
          <w:r w:rsidR="0063515D" w:rsidRPr="00A640CA">
            <w:rPr>
              <w:rFonts w:ascii="Times New Roman" w:hAnsi="Times New Roman" w:cs="Times New Roman"/>
              <w:sz w:val="26"/>
              <w:szCs w:val="26"/>
              <w:shd w:val="clear" w:color="auto" w:fill="FFFFFF"/>
            </w:rPr>
            <w:fldChar w:fldCharType="begin"/>
          </w:r>
          <w:r w:rsidR="0063515D" w:rsidRPr="00A640CA">
            <w:rPr>
              <w:rFonts w:ascii="Times New Roman" w:hAnsi="Times New Roman" w:cs="Times New Roman"/>
              <w:sz w:val="26"/>
              <w:szCs w:val="26"/>
              <w:shd w:val="clear" w:color="auto" w:fill="FFFFFF"/>
            </w:rPr>
            <w:instrText xml:space="preserve"> CITATION Jac141 \l 2057 </w:instrText>
          </w:r>
          <w:r w:rsidR="0063515D" w:rsidRPr="00A640CA">
            <w:rPr>
              <w:rFonts w:ascii="Times New Roman" w:hAnsi="Times New Roman" w:cs="Times New Roman"/>
              <w:sz w:val="26"/>
              <w:szCs w:val="26"/>
              <w:shd w:val="clear" w:color="auto" w:fill="FFFFFF"/>
            </w:rPr>
            <w:fldChar w:fldCharType="separate"/>
          </w:r>
          <w:r w:rsidR="0063515D" w:rsidRPr="00A640CA">
            <w:rPr>
              <w:rFonts w:ascii="Times New Roman" w:hAnsi="Times New Roman" w:cs="Times New Roman"/>
              <w:noProof/>
              <w:sz w:val="26"/>
              <w:szCs w:val="26"/>
              <w:shd w:val="clear" w:color="auto" w:fill="FFFFFF"/>
            </w:rPr>
            <w:t xml:space="preserve"> (Jackson, Sibson, &amp; Riebe, 2014)</w:t>
          </w:r>
          <w:r w:rsidR="0063515D" w:rsidRPr="00A640CA">
            <w:rPr>
              <w:rFonts w:ascii="Times New Roman" w:hAnsi="Times New Roman" w:cs="Times New Roman"/>
              <w:sz w:val="26"/>
              <w:szCs w:val="26"/>
              <w:shd w:val="clear" w:color="auto" w:fill="FFFFFF"/>
            </w:rPr>
            <w:fldChar w:fldCharType="end"/>
          </w:r>
        </w:sdtContent>
      </w:sdt>
      <w:r w:rsidR="0063515D" w:rsidRPr="00A640CA">
        <w:rPr>
          <w:rFonts w:ascii="Times New Roman" w:hAnsi="Times New Roman" w:cs="Times New Roman"/>
          <w:sz w:val="26"/>
          <w:szCs w:val="26"/>
          <w:shd w:val="clear" w:color="auto" w:fill="FFFFFF"/>
        </w:rPr>
        <w:t xml:space="preserve">  </w:t>
      </w:r>
      <w:r w:rsidR="00BD7399" w:rsidRPr="00A640CA">
        <w:rPr>
          <w:rFonts w:ascii="Times New Roman" w:hAnsi="Times New Roman" w:cs="Times New Roman"/>
          <w:sz w:val="26"/>
          <w:szCs w:val="26"/>
          <w:shd w:val="clear" w:color="auto" w:fill="FFFFFF"/>
        </w:rPr>
        <w:t xml:space="preserve">     </w:t>
      </w:r>
    </w:p>
    <w:p w14:paraId="73101239" w14:textId="725C9736" w:rsidR="00BE7E72" w:rsidRPr="00A640CA" w:rsidRDefault="0063515D" w:rsidP="00BE7E72">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Two skills audits were compiled for the purpose of the internship. The Pre-Placement audit see appendix 9</w:t>
      </w:r>
      <w:r w:rsidR="00BE7E72" w:rsidRPr="00A640CA">
        <w:rPr>
          <w:rFonts w:ascii="Times New Roman" w:hAnsi="Times New Roman" w:cs="Times New Roman"/>
          <w:sz w:val="24"/>
          <w:szCs w:val="24"/>
        </w:rPr>
        <w:t xml:space="preserve">, was to be </w:t>
      </w:r>
      <w:r w:rsidRPr="00A640CA">
        <w:rPr>
          <w:rFonts w:ascii="Times New Roman" w:hAnsi="Times New Roman" w:cs="Times New Roman"/>
          <w:sz w:val="24"/>
          <w:szCs w:val="24"/>
        </w:rPr>
        <w:t>completed prior to the commencement of the</w:t>
      </w:r>
      <w:r w:rsidR="00BE7E72" w:rsidRPr="00A640CA">
        <w:rPr>
          <w:rFonts w:ascii="Times New Roman" w:hAnsi="Times New Roman" w:cs="Times New Roman"/>
          <w:sz w:val="24"/>
          <w:szCs w:val="24"/>
        </w:rPr>
        <w:t xml:space="preserve"> placement. A delay  in receiving the paperwork led to its completion halfway through the process. Every effort was made to ensure that it was completed </w:t>
      </w:r>
      <w:r w:rsidR="00EA5F11" w:rsidRPr="00A640CA">
        <w:rPr>
          <w:rFonts w:ascii="Times New Roman" w:hAnsi="Times New Roman" w:cs="Times New Roman"/>
          <w:sz w:val="24"/>
          <w:szCs w:val="24"/>
        </w:rPr>
        <w:t xml:space="preserve">without bias, </w:t>
      </w:r>
      <w:r w:rsidR="00BE7E72" w:rsidRPr="00A640CA">
        <w:rPr>
          <w:rFonts w:ascii="Times New Roman" w:hAnsi="Times New Roman" w:cs="Times New Roman"/>
          <w:sz w:val="24"/>
          <w:szCs w:val="24"/>
        </w:rPr>
        <w:t>from the prospective of having not yet started the internship</w:t>
      </w:r>
      <w:r w:rsidR="00EA5F11" w:rsidRPr="00A640CA">
        <w:rPr>
          <w:rFonts w:ascii="Times New Roman" w:hAnsi="Times New Roman" w:cs="Times New Roman"/>
          <w:sz w:val="24"/>
          <w:szCs w:val="24"/>
        </w:rPr>
        <w:t>, but this cannot be guaranteed</w:t>
      </w:r>
      <w:r w:rsidR="00BE7E72" w:rsidRPr="00A640CA">
        <w:rPr>
          <w:rFonts w:ascii="Times New Roman" w:hAnsi="Times New Roman" w:cs="Times New Roman"/>
          <w:sz w:val="24"/>
          <w:szCs w:val="24"/>
        </w:rPr>
        <w:t xml:space="preserve">. </w:t>
      </w:r>
      <w:r w:rsidR="00EA5F11" w:rsidRPr="00A640CA">
        <w:rPr>
          <w:rFonts w:ascii="Times New Roman" w:hAnsi="Times New Roman" w:cs="Times New Roman"/>
          <w:sz w:val="24"/>
          <w:szCs w:val="24"/>
        </w:rPr>
        <w:t>It is therefore not a true reflection of the student</w:t>
      </w:r>
      <w:r w:rsidR="003E2AD2" w:rsidRPr="00A640CA">
        <w:rPr>
          <w:rFonts w:ascii="Times New Roman" w:hAnsi="Times New Roman" w:cs="Times New Roman"/>
          <w:sz w:val="24"/>
          <w:szCs w:val="24"/>
        </w:rPr>
        <w:t>’</w:t>
      </w:r>
      <w:r w:rsidR="00EA5F11" w:rsidRPr="00A640CA">
        <w:rPr>
          <w:rFonts w:ascii="Times New Roman" w:hAnsi="Times New Roman" w:cs="Times New Roman"/>
          <w:sz w:val="24"/>
          <w:szCs w:val="24"/>
        </w:rPr>
        <w:t xml:space="preserve">s starting point </w:t>
      </w:r>
      <w:r w:rsidR="00BE7E72" w:rsidRPr="00A640CA">
        <w:rPr>
          <w:rFonts w:ascii="Times New Roman" w:hAnsi="Times New Roman" w:cs="Times New Roman"/>
          <w:sz w:val="24"/>
          <w:szCs w:val="24"/>
        </w:rPr>
        <w:t xml:space="preserve"> </w:t>
      </w:r>
    </w:p>
    <w:p w14:paraId="23F72D2D" w14:textId="7FCCEB36" w:rsidR="00F13442" w:rsidRPr="00A640CA" w:rsidRDefault="00BE7E72" w:rsidP="00BE7E72">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The Post-Placement Audit see appendix 8, was completed once the full internship had concluded. This is a true representation of the student</w:t>
      </w:r>
      <w:r w:rsidR="003E2AD2" w:rsidRPr="00A640CA">
        <w:rPr>
          <w:rFonts w:ascii="Times New Roman" w:hAnsi="Times New Roman" w:cs="Times New Roman"/>
          <w:sz w:val="24"/>
          <w:szCs w:val="24"/>
        </w:rPr>
        <w:t>’s</w:t>
      </w:r>
      <w:r w:rsidRPr="00A640CA">
        <w:rPr>
          <w:rFonts w:ascii="Times New Roman" w:hAnsi="Times New Roman" w:cs="Times New Roman"/>
          <w:sz w:val="24"/>
          <w:szCs w:val="24"/>
        </w:rPr>
        <w:t xml:space="preserve"> current skill set from their perspective.</w:t>
      </w:r>
      <w:r w:rsidR="00EA5F11" w:rsidRPr="00A640CA">
        <w:rPr>
          <w:rFonts w:ascii="Times New Roman" w:hAnsi="Times New Roman" w:cs="Times New Roman"/>
          <w:sz w:val="24"/>
          <w:szCs w:val="24"/>
        </w:rPr>
        <w:t xml:space="preserve"> However, it is essential to note that should the </w:t>
      </w:r>
      <w:r w:rsidRPr="00A640CA">
        <w:rPr>
          <w:rFonts w:ascii="Times New Roman" w:hAnsi="Times New Roman" w:cs="Times New Roman"/>
          <w:sz w:val="24"/>
          <w:szCs w:val="24"/>
        </w:rPr>
        <w:t xml:space="preserve">same audit be completed by the lecturer or employer </w:t>
      </w:r>
      <w:r w:rsidR="00EA5F11" w:rsidRPr="00A640CA">
        <w:rPr>
          <w:rFonts w:ascii="Times New Roman" w:hAnsi="Times New Roman" w:cs="Times New Roman"/>
          <w:sz w:val="24"/>
          <w:szCs w:val="24"/>
        </w:rPr>
        <w:t xml:space="preserve">involved </w:t>
      </w:r>
      <w:r w:rsidRPr="00A640CA">
        <w:rPr>
          <w:rFonts w:ascii="Times New Roman" w:hAnsi="Times New Roman" w:cs="Times New Roman"/>
          <w:sz w:val="24"/>
          <w:szCs w:val="24"/>
        </w:rPr>
        <w:t xml:space="preserve">it may </w:t>
      </w:r>
      <w:r w:rsidR="00EA5F11" w:rsidRPr="00A640CA">
        <w:rPr>
          <w:rFonts w:ascii="Times New Roman" w:hAnsi="Times New Roman" w:cs="Times New Roman"/>
          <w:sz w:val="24"/>
          <w:szCs w:val="24"/>
        </w:rPr>
        <w:t>initiate</w:t>
      </w:r>
      <w:r w:rsidRPr="00A640CA">
        <w:rPr>
          <w:rFonts w:ascii="Times New Roman" w:hAnsi="Times New Roman" w:cs="Times New Roman"/>
          <w:sz w:val="24"/>
          <w:szCs w:val="24"/>
        </w:rPr>
        <w:t xml:space="preserve"> differing responses.    </w:t>
      </w:r>
      <w:r w:rsidR="0063515D" w:rsidRPr="00A640CA">
        <w:rPr>
          <w:rFonts w:ascii="Times New Roman" w:hAnsi="Times New Roman" w:cs="Times New Roman"/>
          <w:sz w:val="24"/>
          <w:szCs w:val="24"/>
        </w:rPr>
        <w:t xml:space="preserve">  </w:t>
      </w:r>
    </w:p>
    <w:p w14:paraId="79DE86F2" w14:textId="20079BB1" w:rsidR="00EA5F11" w:rsidRPr="00A640CA" w:rsidRDefault="00EA5F11">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 xml:space="preserve">6.0 The </w:t>
      </w:r>
      <w:r w:rsidR="003124C0" w:rsidRPr="00A640CA">
        <w:rPr>
          <w:rFonts w:ascii="Times New Roman" w:hAnsi="Times New Roman" w:cs="Times New Roman"/>
          <w:b/>
          <w:bCs/>
          <w:sz w:val="24"/>
          <w:szCs w:val="24"/>
        </w:rPr>
        <w:t>I</w:t>
      </w:r>
      <w:r w:rsidRPr="00A640CA">
        <w:rPr>
          <w:rFonts w:ascii="Times New Roman" w:hAnsi="Times New Roman" w:cs="Times New Roman"/>
          <w:b/>
          <w:bCs/>
          <w:sz w:val="24"/>
          <w:szCs w:val="24"/>
        </w:rPr>
        <w:t xml:space="preserve">nternship </w:t>
      </w:r>
    </w:p>
    <w:p w14:paraId="3FAA748F" w14:textId="55DA2179" w:rsidR="00EA5F11" w:rsidRPr="00A640CA" w:rsidRDefault="00FF6D1E" w:rsidP="00103CE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103CEC" w:rsidRPr="00A640CA">
        <w:rPr>
          <w:rFonts w:ascii="Times New Roman" w:hAnsi="Times New Roman" w:cs="Times New Roman"/>
          <w:sz w:val="24"/>
          <w:szCs w:val="24"/>
        </w:rPr>
        <w:t>The internship began in May 2019 and spanned over seven months. Unlike placements that required the student to attend work daily or one day a week, this placement worked around a number of essential events, open days and the student personal schedules. The desired outcome was the registration of a minimum of ten student on the new</w:t>
      </w:r>
      <w:r w:rsidR="003124C0" w:rsidRPr="00A640CA">
        <w:rPr>
          <w:rFonts w:ascii="Times New Roman" w:hAnsi="Times New Roman" w:cs="Times New Roman"/>
          <w:sz w:val="24"/>
          <w:szCs w:val="24"/>
        </w:rPr>
        <w:t xml:space="preserve"> HE Social Enterprise Management Certificate. Included below is a breakdown of essential elements the internship. </w:t>
      </w:r>
      <w:r w:rsidR="00103CEC" w:rsidRPr="00A640CA">
        <w:rPr>
          <w:rFonts w:ascii="Times New Roman" w:hAnsi="Times New Roman" w:cs="Times New Roman"/>
          <w:sz w:val="24"/>
          <w:szCs w:val="24"/>
        </w:rPr>
        <w:t xml:space="preserve"> </w:t>
      </w:r>
    </w:p>
    <w:p w14:paraId="2E5EBBC3" w14:textId="77777777" w:rsidR="006D0009" w:rsidRPr="00A640CA" w:rsidRDefault="006D0009">
      <w:pPr>
        <w:rPr>
          <w:rFonts w:ascii="Times New Roman" w:hAnsi="Times New Roman" w:cs="Times New Roman"/>
          <w:b/>
          <w:bCs/>
          <w:sz w:val="24"/>
          <w:szCs w:val="24"/>
        </w:rPr>
      </w:pPr>
    </w:p>
    <w:p w14:paraId="34008886" w14:textId="7FEBA639" w:rsidR="002B509B" w:rsidRPr="00A640CA" w:rsidRDefault="00EA5F11">
      <w:pPr>
        <w:rPr>
          <w:rFonts w:ascii="Times New Roman" w:hAnsi="Times New Roman" w:cs="Times New Roman"/>
          <w:b/>
          <w:bCs/>
          <w:sz w:val="24"/>
          <w:szCs w:val="24"/>
        </w:rPr>
      </w:pPr>
      <w:r w:rsidRPr="00A640CA">
        <w:rPr>
          <w:rFonts w:ascii="Times New Roman" w:hAnsi="Times New Roman" w:cs="Times New Roman"/>
          <w:b/>
          <w:bCs/>
          <w:sz w:val="24"/>
          <w:szCs w:val="24"/>
        </w:rPr>
        <w:t>6.</w:t>
      </w:r>
      <w:r w:rsidR="00E40ECA" w:rsidRPr="00A640CA">
        <w:rPr>
          <w:rFonts w:ascii="Times New Roman" w:hAnsi="Times New Roman" w:cs="Times New Roman"/>
          <w:b/>
          <w:bCs/>
          <w:sz w:val="24"/>
          <w:szCs w:val="24"/>
        </w:rPr>
        <w:t>1</w:t>
      </w:r>
      <w:r w:rsidR="00F13442" w:rsidRPr="00A640CA">
        <w:rPr>
          <w:rFonts w:ascii="Times New Roman" w:hAnsi="Times New Roman" w:cs="Times New Roman"/>
          <w:b/>
          <w:bCs/>
          <w:sz w:val="24"/>
          <w:szCs w:val="24"/>
        </w:rPr>
        <w:t xml:space="preserve"> </w:t>
      </w:r>
      <w:r w:rsidRPr="00A640CA">
        <w:rPr>
          <w:rFonts w:ascii="Times New Roman" w:hAnsi="Times New Roman" w:cs="Times New Roman"/>
          <w:b/>
          <w:bCs/>
          <w:sz w:val="24"/>
          <w:szCs w:val="24"/>
        </w:rPr>
        <w:t>Communication</w:t>
      </w:r>
    </w:p>
    <w:p w14:paraId="7F096E6E" w14:textId="07CDDE72" w:rsidR="00A23808" w:rsidRPr="00A640CA" w:rsidRDefault="00FF6D1E" w:rsidP="00D5520F">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b/>
          <w:bCs/>
          <w:sz w:val="24"/>
          <w:szCs w:val="24"/>
        </w:rPr>
        <w:tab/>
      </w:r>
      <w:r w:rsidR="00C309F2" w:rsidRPr="00A640CA">
        <w:rPr>
          <w:rFonts w:ascii="Times New Roman" w:hAnsi="Times New Roman" w:cs="Times New Roman"/>
          <w:sz w:val="24"/>
          <w:szCs w:val="24"/>
          <w:shd w:val="clear" w:color="auto" w:fill="FFFFFF"/>
        </w:rPr>
        <w:t xml:space="preserve">Communication is a critical component essential for </w:t>
      </w:r>
      <w:r w:rsidR="00E23CF5" w:rsidRPr="00A640CA">
        <w:rPr>
          <w:rFonts w:ascii="Times New Roman" w:hAnsi="Times New Roman" w:cs="Times New Roman"/>
          <w:sz w:val="24"/>
          <w:szCs w:val="24"/>
          <w:shd w:val="clear" w:color="auto" w:fill="FFFFFF"/>
        </w:rPr>
        <w:t xml:space="preserve">meeting the requirements of </w:t>
      </w:r>
      <w:r w:rsidR="003E2AD2" w:rsidRPr="00A640CA">
        <w:rPr>
          <w:rFonts w:ascii="Times New Roman" w:hAnsi="Times New Roman" w:cs="Times New Roman"/>
          <w:sz w:val="24"/>
          <w:szCs w:val="24"/>
          <w:shd w:val="clear" w:color="auto" w:fill="FFFFFF"/>
        </w:rPr>
        <w:t xml:space="preserve">a </w:t>
      </w:r>
      <w:r w:rsidR="00E23CF5" w:rsidRPr="00A640CA">
        <w:rPr>
          <w:rFonts w:ascii="Times New Roman" w:hAnsi="Times New Roman" w:cs="Times New Roman"/>
          <w:sz w:val="24"/>
          <w:szCs w:val="24"/>
          <w:shd w:val="clear" w:color="auto" w:fill="FFFFFF"/>
        </w:rPr>
        <w:t xml:space="preserve">diverse selection of participants throughout the entire internship process. </w:t>
      </w:r>
      <w:r w:rsidR="00DF5E91" w:rsidRPr="00A640CA">
        <w:rPr>
          <w:rFonts w:ascii="Times New Roman" w:hAnsi="Times New Roman" w:cs="Times New Roman"/>
          <w:sz w:val="24"/>
          <w:szCs w:val="24"/>
          <w:shd w:val="clear" w:color="auto" w:fill="FFFFFF"/>
        </w:rPr>
        <w:t>Each</w:t>
      </w:r>
      <w:r w:rsidR="00E23CF5" w:rsidRPr="00A640CA">
        <w:rPr>
          <w:rFonts w:ascii="Times New Roman" w:hAnsi="Times New Roman" w:cs="Times New Roman"/>
          <w:sz w:val="24"/>
          <w:szCs w:val="24"/>
          <w:shd w:val="clear" w:color="auto" w:fill="FFFFFF"/>
        </w:rPr>
        <w:t xml:space="preserve"> person involved in the</w:t>
      </w:r>
      <w:r w:rsidR="00DF5E91" w:rsidRPr="00A640CA">
        <w:rPr>
          <w:rFonts w:ascii="Times New Roman" w:hAnsi="Times New Roman" w:cs="Times New Roman"/>
          <w:sz w:val="24"/>
          <w:szCs w:val="24"/>
          <w:shd w:val="clear" w:color="auto" w:fill="FFFFFF"/>
        </w:rPr>
        <w:t xml:space="preserve"> internship process is a stakeholder, who potentially could stand to gain or lose during the process if the correct communication skills are not performed</w:t>
      </w:r>
      <w:sdt>
        <w:sdtPr>
          <w:rPr>
            <w:rFonts w:ascii="Times New Roman" w:hAnsi="Times New Roman" w:cs="Times New Roman"/>
            <w:sz w:val="24"/>
            <w:szCs w:val="24"/>
            <w:shd w:val="clear" w:color="auto" w:fill="FFFFFF"/>
          </w:rPr>
          <w:id w:val="528771508"/>
          <w:citation/>
        </w:sdtPr>
        <w:sdtEndPr/>
        <w:sdtContent>
          <w:r w:rsidR="00DF5E91" w:rsidRPr="00A640CA">
            <w:rPr>
              <w:rFonts w:ascii="Times New Roman" w:hAnsi="Times New Roman" w:cs="Times New Roman"/>
              <w:sz w:val="24"/>
              <w:szCs w:val="24"/>
              <w:shd w:val="clear" w:color="auto" w:fill="FFFFFF"/>
            </w:rPr>
            <w:fldChar w:fldCharType="begin"/>
          </w:r>
          <w:r w:rsidR="00DF5E91" w:rsidRPr="00A640CA">
            <w:rPr>
              <w:rFonts w:ascii="Times New Roman" w:hAnsi="Times New Roman" w:cs="Times New Roman"/>
              <w:sz w:val="24"/>
              <w:szCs w:val="24"/>
              <w:shd w:val="clear" w:color="auto" w:fill="FFFFFF"/>
            </w:rPr>
            <w:instrText xml:space="preserve"> CITATION Eff18 \l 2057 </w:instrText>
          </w:r>
          <w:r w:rsidR="00DF5E91" w:rsidRPr="00A640CA">
            <w:rPr>
              <w:rFonts w:ascii="Times New Roman" w:hAnsi="Times New Roman" w:cs="Times New Roman"/>
              <w:sz w:val="24"/>
              <w:szCs w:val="24"/>
              <w:shd w:val="clear" w:color="auto" w:fill="FFFFFF"/>
            </w:rPr>
            <w:fldChar w:fldCharType="separate"/>
          </w:r>
          <w:r w:rsidR="00DF5E91" w:rsidRPr="00A640CA">
            <w:rPr>
              <w:rFonts w:ascii="Times New Roman" w:hAnsi="Times New Roman" w:cs="Times New Roman"/>
              <w:noProof/>
              <w:sz w:val="24"/>
              <w:szCs w:val="24"/>
              <w:shd w:val="clear" w:color="auto" w:fill="FFFFFF"/>
            </w:rPr>
            <w:t xml:space="preserve"> (Hamilton &amp; Pajari, 2018)</w:t>
          </w:r>
          <w:r w:rsidR="00DF5E91" w:rsidRPr="00A640CA">
            <w:rPr>
              <w:rFonts w:ascii="Times New Roman" w:hAnsi="Times New Roman" w:cs="Times New Roman"/>
              <w:sz w:val="24"/>
              <w:szCs w:val="24"/>
              <w:shd w:val="clear" w:color="auto" w:fill="FFFFFF"/>
            </w:rPr>
            <w:fldChar w:fldCharType="end"/>
          </w:r>
        </w:sdtContent>
      </w:sdt>
      <w:r w:rsidR="00DF5E91" w:rsidRPr="00A640CA">
        <w:rPr>
          <w:rFonts w:ascii="Times New Roman" w:hAnsi="Times New Roman" w:cs="Times New Roman"/>
          <w:sz w:val="24"/>
          <w:szCs w:val="24"/>
          <w:shd w:val="clear" w:color="auto" w:fill="FFFFFF"/>
        </w:rPr>
        <w:t xml:space="preserve">. </w:t>
      </w:r>
      <w:r w:rsidR="00E23CF5" w:rsidRPr="00A640CA">
        <w:rPr>
          <w:rFonts w:ascii="Times New Roman" w:hAnsi="Times New Roman" w:cs="Times New Roman"/>
          <w:sz w:val="24"/>
          <w:szCs w:val="24"/>
          <w:shd w:val="clear" w:color="auto" w:fill="FFFFFF"/>
        </w:rPr>
        <w:t xml:space="preserve"> </w:t>
      </w:r>
      <w:r w:rsidR="00DF5E91" w:rsidRPr="00A640CA">
        <w:rPr>
          <w:rFonts w:ascii="Times New Roman" w:hAnsi="Times New Roman" w:cs="Times New Roman"/>
          <w:sz w:val="24"/>
          <w:szCs w:val="24"/>
          <w:shd w:val="clear" w:color="auto" w:fill="FFFFFF"/>
        </w:rPr>
        <w:t>It is therefore essential to implement an efficient interactive communication system that includes the intern, academic institutions, faculty supervisors and employers</w:t>
      </w:r>
      <w:sdt>
        <w:sdtPr>
          <w:rPr>
            <w:rFonts w:ascii="Times New Roman" w:hAnsi="Times New Roman" w:cs="Times New Roman"/>
            <w:sz w:val="24"/>
            <w:szCs w:val="24"/>
            <w:shd w:val="clear" w:color="auto" w:fill="FFFFFF"/>
          </w:rPr>
          <w:id w:val="-1115295994"/>
          <w:citation/>
        </w:sdtPr>
        <w:sdtEndPr/>
        <w:sdtContent>
          <w:r w:rsidR="00DF5E91" w:rsidRPr="00A640CA">
            <w:rPr>
              <w:rFonts w:ascii="Times New Roman" w:hAnsi="Times New Roman" w:cs="Times New Roman"/>
              <w:sz w:val="24"/>
              <w:szCs w:val="24"/>
              <w:shd w:val="clear" w:color="auto" w:fill="FFFFFF"/>
            </w:rPr>
            <w:fldChar w:fldCharType="begin"/>
          </w:r>
          <w:r w:rsidR="00DF5E91" w:rsidRPr="00A640CA">
            <w:rPr>
              <w:rFonts w:ascii="Times New Roman" w:hAnsi="Times New Roman" w:cs="Times New Roman"/>
              <w:sz w:val="24"/>
              <w:szCs w:val="24"/>
              <w:shd w:val="clear" w:color="auto" w:fill="FFFFFF"/>
            </w:rPr>
            <w:instrText xml:space="preserve"> CITATION Fil93 \l 2057 </w:instrText>
          </w:r>
          <w:r w:rsidR="00DF5E91" w:rsidRPr="00A640CA">
            <w:rPr>
              <w:rFonts w:ascii="Times New Roman" w:hAnsi="Times New Roman" w:cs="Times New Roman"/>
              <w:sz w:val="24"/>
              <w:szCs w:val="24"/>
              <w:shd w:val="clear" w:color="auto" w:fill="FFFFFF"/>
            </w:rPr>
            <w:fldChar w:fldCharType="separate"/>
          </w:r>
          <w:r w:rsidR="00DF5E91" w:rsidRPr="00A640CA">
            <w:rPr>
              <w:rFonts w:ascii="Times New Roman" w:hAnsi="Times New Roman" w:cs="Times New Roman"/>
              <w:noProof/>
              <w:sz w:val="24"/>
              <w:szCs w:val="24"/>
              <w:shd w:val="clear" w:color="auto" w:fill="FFFFFF"/>
            </w:rPr>
            <w:t xml:space="preserve"> (Fulmer, 1993)</w:t>
          </w:r>
          <w:r w:rsidR="00DF5E91" w:rsidRPr="00A640CA">
            <w:rPr>
              <w:rFonts w:ascii="Times New Roman" w:hAnsi="Times New Roman" w:cs="Times New Roman"/>
              <w:sz w:val="24"/>
              <w:szCs w:val="24"/>
              <w:shd w:val="clear" w:color="auto" w:fill="FFFFFF"/>
            </w:rPr>
            <w:fldChar w:fldCharType="end"/>
          </w:r>
        </w:sdtContent>
      </w:sdt>
      <w:r w:rsidR="00DF5E91" w:rsidRPr="00A640CA">
        <w:rPr>
          <w:rFonts w:ascii="Times New Roman" w:hAnsi="Times New Roman" w:cs="Times New Roman"/>
          <w:sz w:val="24"/>
          <w:szCs w:val="24"/>
          <w:shd w:val="clear" w:color="auto" w:fill="FFFFFF"/>
        </w:rPr>
        <w:t xml:space="preserve">. In reality this </w:t>
      </w:r>
      <w:r w:rsidR="006E46ED" w:rsidRPr="00A640CA">
        <w:rPr>
          <w:rFonts w:ascii="Times New Roman" w:hAnsi="Times New Roman" w:cs="Times New Roman"/>
          <w:sz w:val="24"/>
          <w:szCs w:val="24"/>
          <w:shd w:val="clear" w:color="auto" w:fill="FFFFFF"/>
        </w:rPr>
        <w:t>cannot</w:t>
      </w:r>
      <w:r w:rsidR="00DF5E91" w:rsidRPr="00A640CA">
        <w:rPr>
          <w:rFonts w:ascii="Times New Roman" w:hAnsi="Times New Roman" w:cs="Times New Roman"/>
          <w:sz w:val="24"/>
          <w:szCs w:val="24"/>
          <w:shd w:val="clear" w:color="auto" w:fill="FFFFFF"/>
        </w:rPr>
        <w:t xml:space="preserve"> always be possible and certain challenges would exist</w:t>
      </w:r>
      <w:r w:rsidR="006E46ED" w:rsidRPr="00A640CA">
        <w:rPr>
          <w:rFonts w:ascii="Times New Roman" w:hAnsi="Times New Roman" w:cs="Times New Roman"/>
          <w:sz w:val="24"/>
          <w:szCs w:val="24"/>
          <w:shd w:val="clear" w:color="auto" w:fill="FFFFFF"/>
        </w:rPr>
        <w:t xml:space="preserve"> when trying to meet the demands of such a varied stakeholder group</w:t>
      </w:r>
      <w:sdt>
        <w:sdtPr>
          <w:rPr>
            <w:rFonts w:ascii="Times New Roman" w:hAnsi="Times New Roman" w:cs="Times New Roman"/>
            <w:sz w:val="24"/>
            <w:szCs w:val="24"/>
            <w:shd w:val="clear" w:color="auto" w:fill="FFFFFF"/>
          </w:rPr>
          <w:id w:val="1794324707"/>
          <w:citation/>
        </w:sdtPr>
        <w:sdtEndPr/>
        <w:sdtContent>
          <w:r w:rsidR="006E46ED" w:rsidRPr="00A640CA">
            <w:rPr>
              <w:rFonts w:ascii="Times New Roman" w:hAnsi="Times New Roman" w:cs="Times New Roman"/>
              <w:sz w:val="24"/>
              <w:szCs w:val="24"/>
              <w:shd w:val="clear" w:color="auto" w:fill="FFFFFF"/>
            </w:rPr>
            <w:fldChar w:fldCharType="begin"/>
          </w:r>
          <w:r w:rsidR="006E46ED" w:rsidRPr="00A640CA">
            <w:rPr>
              <w:rFonts w:ascii="Times New Roman" w:hAnsi="Times New Roman" w:cs="Times New Roman"/>
              <w:sz w:val="24"/>
              <w:szCs w:val="24"/>
              <w:shd w:val="clear" w:color="auto" w:fill="FFFFFF"/>
            </w:rPr>
            <w:instrText xml:space="preserve"> CITATION Dev14 \l 2057 </w:instrText>
          </w:r>
          <w:r w:rsidR="006E46ED" w:rsidRPr="00A640CA">
            <w:rPr>
              <w:rFonts w:ascii="Times New Roman" w:hAnsi="Times New Roman" w:cs="Times New Roman"/>
              <w:sz w:val="24"/>
              <w:szCs w:val="24"/>
              <w:shd w:val="clear" w:color="auto" w:fill="FFFFFF"/>
            </w:rPr>
            <w:fldChar w:fldCharType="separate"/>
          </w:r>
          <w:r w:rsidR="006E46ED" w:rsidRPr="00A640CA">
            <w:rPr>
              <w:rFonts w:ascii="Times New Roman" w:hAnsi="Times New Roman" w:cs="Times New Roman"/>
              <w:noProof/>
              <w:sz w:val="24"/>
              <w:szCs w:val="24"/>
              <w:shd w:val="clear" w:color="auto" w:fill="FFFFFF"/>
            </w:rPr>
            <w:t xml:space="preserve"> (Devito, 2014)</w:t>
          </w:r>
          <w:r w:rsidR="006E46ED" w:rsidRPr="00A640CA">
            <w:rPr>
              <w:rFonts w:ascii="Times New Roman" w:hAnsi="Times New Roman" w:cs="Times New Roman"/>
              <w:sz w:val="24"/>
              <w:szCs w:val="24"/>
              <w:shd w:val="clear" w:color="auto" w:fill="FFFFFF"/>
            </w:rPr>
            <w:fldChar w:fldCharType="end"/>
          </w:r>
        </w:sdtContent>
      </w:sdt>
      <w:bookmarkStart w:id="2" w:name="_Hlk34739495"/>
      <w:r w:rsidR="006E46ED" w:rsidRPr="00A640CA">
        <w:rPr>
          <w:rFonts w:ascii="Times New Roman" w:hAnsi="Times New Roman" w:cs="Times New Roman"/>
          <w:sz w:val="24"/>
          <w:szCs w:val="24"/>
          <w:shd w:val="clear" w:color="auto" w:fill="FFFFFF"/>
        </w:rPr>
        <w:t xml:space="preserve">. </w:t>
      </w:r>
    </w:p>
    <w:p w14:paraId="277B86D7" w14:textId="3739A7F9" w:rsidR="006E46ED" w:rsidRPr="00A640CA" w:rsidRDefault="006E46ED" w:rsidP="00D5520F">
      <w:pPr>
        <w:spacing w:line="480" w:lineRule="auto"/>
        <w:jc w:val="both"/>
        <w:rPr>
          <w:rFonts w:ascii="Times New Roman" w:hAnsi="Times New Roman" w:cs="Times New Roman"/>
          <w:sz w:val="24"/>
          <w:szCs w:val="24"/>
          <w:shd w:val="clear" w:color="auto" w:fill="FFFFFF"/>
        </w:rPr>
      </w:pPr>
      <w:r w:rsidRPr="00A640CA">
        <w:rPr>
          <w:rFonts w:ascii="Times New Roman" w:hAnsi="Times New Roman" w:cs="Times New Roman"/>
          <w:sz w:val="24"/>
          <w:szCs w:val="24"/>
          <w:shd w:val="clear" w:color="auto" w:fill="FFFFFF"/>
        </w:rPr>
        <w:t xml:space="preserve">During </w:t>
      </w:r>
      <w:r w:rsidR="003E2AD2" w:rsidRPr="00A640CA">
        <w:rPr>
          <w:rFonts w:ascii="Times New Roman" w:hAnsi="Times New Roman" w:cs="Times New Roman"/>
          <w:sz w:val="24"/>
          <w:szCs w:val="24"/>
          <w:shd w:val="clear" w:color="auto" w:fill="FFFFFF"/>
        </w:rPr>
        <w:t>the</w:t>
      </w:r>
      <w:r w:rsidRPr="00A640CA">
        <w:rPr>
          <w:rFonts w:ascii="Times New Roman" w:hAnsi="Times New Roman" w:cs="Times New Roman"/>
          <w:sz w:val="24"/>
          <w:szCs w:val="24"/>
          <w:shd w:val="clear" w:color="auto" w:fill="FFFFFF"/>
        </w:rPr>
        <w:t xml:space="preserve"> majority of the Internship</w:t>
      </w:r>
      <w:r w:rsidR="003E2AD2" w:rsidRPr="00A640CA">
        <w:rPr>
          <w:rFonts w:ascii="Times New Roman" w:hAnsi="Times New Roman" w:cs="Times New Roman"/>
          <w:sz w:val="24"/>
          <w:szCs w:val="24"/>
          <w:shd w:val="clear" w:color="auto" w:fill="FFFFFF"/>
        </w:rPr>
        <w:t>,</w:t>
      </w:r>
      <w:r w:rsidRPr="00A640CA">
        <w:rPr>
          <w:rFonts w:ascii="Times New Roman" w:hAnsi="Times New Roman" w:cs="Times New Roman"/>
          <w:sz w:val="24"/>
          <w:szCs w:val="24"/>
          <w:shd w:val="clear" w:color="auto" w:fill="FFFFFF"/>
        </w:rPr>
        <w:t xml:space="preserve"> Communication between students and University mentor was limited. Students were left to arrange and undertake many tasks on their own. This was partly due to </w:t>
      </w:r>
      <w:r w:rsidR="00A3282C" w:rsidRPr="00A640CA">
        <w:rPr>
          <w:rFonts w:ascii="Times New Roman" w:hAnsi="Times New Roman" w:cs="Times New Roman"/>
          <w:sz w:val="24"/>
          <w:szCs w:val="24"/>
          <w:shd w:val="clear" w:color="auto" w:fill="FFFFFF"/>
        </w:rPr>
        <w:t>internship</w:t>
      </w:r>
      <w:r w:rsidRPr="00A640CA">
        <w:rPr>
          <w:rFonts w:ascii="Times New Roman" w:hAnsi="Times New Roman" w:cs="Times New Roman"/>
          <w:sz w:val="24"/>
          <w:szCs w:val="24"/>
          <w:shd w:val="clear" w:color="auto" w:fill="FFFFFF"/>
        </w:rPr>
        <w:t xml:space="preserve"> coinciding with the summer holiday period</w:t>
      </w:r>
      <w:r w:rsidR="00A3282C" w:rsidRPr="00A640CA">
        <w:rPr>
          <w:rFonts w:ascii="Times New Roman" w:hAnsi="Times New Roman" w:cs="Times New Roman"/>
          <w:sz w:val="24"/>
          <w:szCs w:val="24"/>
          <w:shd w:val="clear" w:color="auto" w:fill="FFFFFF"/>
        </w:rPr>
        <w:t xml:space="preserve">, when lecturers were engaged in training, meetings or working from home. For future references the completion of a number debriefs during the internship would help to both encourage and motivate. </w:t>
      </w:r>
    </w:p>
    <w:bookmarkEnd w:id="2"/>
    <w:p w14:paraId="0D2FF966" w14:textId="5EEC8E05" w:rsidR="00E40ECA" w:rsidRPr="00A640CA" w:rsidRDefault="00E40ECA">
      <w:pPr>
        <w:rPr>
          <w:rFonts w:ascii="Times New Roman" w:hAnsi="Times New Roman" w:cs="Times New Roman"/>
          <w:b/>
          <w:bCs/>
          <w:sz w:val="24"/>
          <w:szCs w:val="24"/>
        </w:rPr>
      </w:pPr>
    </w:p>
    <w:p w14:paraId="341142EA" w14:textId="1540D078" w:rsidR="003124C0" w:rsidRPr="00A640CA" w:rsidRDefault="003124C0">
      <w:pPr>
        <w:rPr>
          <w:rFonts w:ascii="Times New Roman" w:hAnsi="Times New Roman" w:cs="Times New Roman"/>
          <w:b/>
          <w:bCs/>
          <w:sz w:val="24"/>
          <w:szCs w:val="24"/>
        </w:rPr>
      </w:pPr>
    </w:p>
    <w:p w14:paraId="728A4DAE" w14:textId="77777777" w:rsidR="003124C0" w:rsidRPr="00A640CA" w:rsidRDefault="003124C0">
      <w:pPr>
        <w:rPr>
          <w:rFonts w:ascii="Times New Roman" w:hAnsi="Times New Roman" w:cs="Times New Roman"/>
          <w:b/>
          <w:bCs/>
          <w:sz w:val="24"/>
          <w:szCs w:val="24"/>
        </w:rPr>
      </w:pPr>
    </w:p>
    <w:p w14:paraId="249A6527" w14:textId="77777777" w:rsidR="00A640CA" w:rsidRPr="00A640CA" w:rsidRDefault="00A640CA">
      <w:pPr>
        <w:rPr>
          <w:rFonts w:ascii="Times New Roman" w:hAnsi="Times New Roman" w:cs="Times New Roman"/>
          <w:b/>
          <w:bCs/>
          <w:sz w:val="24"/>
          <w:szCs w:val="24"/>
        </w:rPr>
      </w:pPr>
    </w:p>
    <w:p w14:paraId="472E8D87" w14:textId="77777777" w:rsidR="00A640CA" w:rsidRPr="00A640CA" w:rsidRDefault="00A640CA">
      <w:pPr>
        <w:rPr>
          <w:rFonts w:ascii="Times New Roman" w:hAnsi="Times New Roman" w:cs="Times New Roman"/>
          <w:b/>
          <w:bCs/>
          <w:sz w:val="24"/>
          <w:szCs w:val="24"/>
        </w:rPr>
      </w:pPr>
    </w:p>
    <w:p w14:paraId="66A91773" w14:textId="5227427D" w:rsidR="00E40ECA" w:rsidRPr="00A640CA" w:rsidRDefault="00E40ECA">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6.2 Resources</w:t>
      </w:r>
    </w:p>
    <w:p w14:paraId="367091C8" w14:textId="614F84DA" w:rsidR="00E23CF5" w:rsidRPr="00A640CA" w:rsidRDefault="00FF6D1E" w:rsidP="00A3282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B14B21" w:rsidRPr="00A640CA">
        <w:rPr>
          <w:rFonts w:ascii="Times New Roman" w:hAnsi="Times New Roman" w:cs="Times New Roman"/>
          <w:sz w:val="24"/>
          <w:szCs w:val="24"/>
        </w:rPr>
        <w:t xml:space="preserve">An individual is only as effective in a position as the resources they are given. If an organisation  fails to pledge a satisfactory level of commitment to the internship and offers little or no resources or strategic planning then the success of the program could be in doubt </w:t>
      </w:r>
      <w:sdt>
        <w:sdtPr>
          <w:rPr>
            <w:rFonts w:ascii="Times New Roman" w:hAnsi="Times New Roman" w:cs="Times New Roman"/>
            <w:sz w:val="24"/>
            <w:szCs w:val="24"/>
          </w:rPr>
          <w:id w:val="-957562594"/>
          <w:citation/>
        </w:sdtPr>
        <w:sdtEndPr/>
        <w:sdtContent>
          <w:r w:rsidR="00DF5E91" w:rsidRPr="00A640CA">
            <w:rPr>
              <w:rFonts w:ascii="Times New Roman" w:hAnsi="Times New Roman" w:cs="Times New Roman"/>
              <w:sz w:val="24"/>
              <w:szCs w:val="24"/>
            </w:rPr>
            <w:fldChar w:fldCharType="begin"/>
          </w:r>
          <w:r w:rsidR="00DF5E91" w:rsidRPr="00A640CA">
            <w:rPr>
              <w:rFonts w:ascii="Times New Roman" w:hAnsi="Times New Roman" w:cs="Times New Roman"/>
              <w:sz w:val="24"/>
              <w:szCs w:val="24"/>
            </w:rPr>
            <w:instrText xml:space="preserve"> CITATION Cro13 \l 2057 </w:instrText>
          </w:r>
          <w:r w:rsidR="00DF5E91" w:rsidRPr="00A640CA">
            <w:rPr>
              <w:rFonts w:ascii="Times New Roman" w:hAnsi="Times New Roman" w:cs="Times New Roman"/>
              <w:sz w:val="24"/>
              <w:szCs w:val="24"/>
            </w:rPr>
            <w:fldChar w:fldCharType="separate"/>
          </w:r>
          <w:r w:rsidR="00DF5E91" w:rsidRPr="00A640CA">
            <w:rPr>
              <w:rFonts w:ascii="Times New Roman" w:hAnsi="Times New Roman" w:cs="Times New Roman"/>
              <w:noProof/>
              <w:sz w:val="24"/>
              <w:szCs w:val="24"/>
            </w:rPr>
            <w:t>(Crook, Combs, Ketchen, &amp; Aguinis, 2013)</w:t>
          </w:r>
          <w:r w:rsidR="00DF5E91" w:rsidRPr="00A640CA">
            <w:rPr>
              <w:rFonts w:ascii="Times New Roman" w:hAnsi="Times New Roman" w:cs="Times New Roman"/>
              <w:sz w:val="24"/>
              <w:szCs w:val="24"/>
            </w:rPr>
            <w:fldChar w:fldCharType="end"/>
          </w:r>
        </w:sdtContent>
      </w:sdt>
      <w:r w:rsidR="00B14B21" w:rsidRPr="00A640CA">
        <w:rPr>
          <w:rFonts w:ascii="Times New Roman" w:hAnsi="Times New Roman" w:cs="Times New Roman"/>
          <w:sz w:val="24"/>
          <w:szCs w:val="24"/>
        </w:rPr>
        <w:t xml:space="preserve">. Resources within this </w:t>
      </w:r>
      <w:r w:rsidR="002064A2" w:rsidRPr="00A640CA">
        <w:rPr>
          <w:rFonts w:ascii="Times New Roman" w:hAnsi="Times New Roman" w:cs="Times New Roman"/>
          <w:sz w:val="24"/>
          <w:szCs w:val="24"/>
        </w:rPr>
        <w:t xml:space="preserve">course </w:t>
      </w:r>
      <w:r w:rsidR="00B14B21" w:rsidRPr="00A640CA">
        <w:rPr>
          <w:rFonts w:ascii="Times New Roman" w:hAnsi="Times New Roman" w:cs="Times New Roman"/>
          <w:sz w:val="24"/>
          <w:szCs w:val="24"/>
        </w:rPr>
        <w:t xml:space="preserve">would also include any supervision or mentoring provided and its value to the programme. </w:t>
      </w:r>
      <w:r w:rsidR="002064A2" w:rsidRPr="00A640CA">
        <w:rPr>
          <w:rFonts w:ascii="Times New Roman" w:hAnsi="Times New Roman" w:cs="Times New Roman"/>
          <w:sz w:val="24"/>
          <w:szCs w:val="24"/>
        </w:rPr>
        <w:t xml:space="preserve">Limitations to resource mentoring by the organisation or school can lead to the possibility of interns </w:t>
      </w:r>
      <w:r w:rsidR="003E2AD2" w:rsidRPr="00A640CA">
        <w:rPr>
          <w:rFonts w:ascii="Times New Roman" w:hAnsi="Times New Roman" w:cs="Times New Roman"/>
          <w:sz w:val="24"/>
          <w:szCs w:val="24"/>
        </w:rPr>
        <w:t>f</w:t>
      </w:r>
      <w:r w:rsidR="002064A2" w:rsidRPr="00A640CA">
        <w:rPr>
          <w:rFonts w:ascii="Times New Roman" w:hAnsi="Times New Roman" w:cs="Times New Roman"/>
          <w:sz w:val="24"/>
          <w:szCs w:val="24"/>
        </w:rPr>
        <w:t>eeling less valued, which can ha</w:t>
      </w:r>
      <w:r w:rsidR="003E2AD2" w:rsidRPr="00A640CA">
        <w:rPr>
          <w:rFonts w:ascii="Times New Roman" w:hAnsi="Times New Roman" w:cs="Times New Roman"/>
          <w:sz w:val="24"/>
          <w:szCs w:val="24"/>
        </w:rPr>
        <w:t>ve</w:t>
      </w:r>
      <w:r w:rsidR="002064A2" w:rsidRPr="00A640CA">
        <w:rPr>
          <w:rFonts w:ascii="Times New Roman" w:hAnsi="Times New Roman" w:cs="Times New Roman"/>
          <w:sz w:val="24"/>
          <w:szCs w:val="24"/>
        </w:rPr>
        <w:t xml:space="preserve"> adverse effects on performance</w:t>
      </w:r>
      <w:sdt>
        <w:sdtPr>
          <w:rPr>
            <w:rFonts w:ascii="Times New Roman" w:hAnsi="Times New Roman" w:cs="Times New Roman"/>
            <w:sz w:val="24"/>
            <w:szCs w:val="24"/>
          </w:rPr>
          <w:id w:val="1830488320"/>
          <w:citation/>
        </w:sdtPr>
        <w:sdtEndPr/>
        <w:sdtContent>
          <w:r w:rsidR="002064A2" w:rsidRPr="00A640CA">
            <w:rPr>
              <w:rFonts w:ascii="Times New Roman" w:hAnsi="Times New Roman" w:cs="Times New Roman"/>
              <w:sz w:val="24"/>
              <w:szCs w:val="24"/>
            </w:rPr>
            <w:fldChar w:fldCharType="begin"/>
          </w:r>
          <w:r w:rsidR="002064A2" w:rsidRPr="00A640CA">
            <w:rPr>
              <w:rFonts w:ascii="Times New Roman" w:hAnsi="Times New Roman" w:cs="Times New Roman"/>
              <w:sz w:val="24"/>
              <w:szCs w:val="24"/>
            </w:rPr>
            <w:instrText xml:space="preserve"> CITATION Har18 \l 2057 </w:instrText>
          </w:r>
          <w:r w:rsidR="002064A2" w:rsidRPr="00A640CA">
            <w:rPr>
              <w:rFonts w:ascii="Times New Roman" w:hAnsi="Times New Roman" w:cs="Times New Roman"/>
              <w:sz w:val="24"/>
              <w:szCs w:val="24"/>
            </w:rPr>
            <w:fldChar w:fldCharType="separate"/>
          </w:r>
          <w:r w:rsidR="002064A2" w:rsidRPr="00A640CA">
            <w:rPr>
              <w:rFonts w:ascii="Times New Roman" w:hAnsi="Times New Roman" w:cs="Times New Roman"/>
              <w:noProof/>
              <w:sz w:val="24"/>
              <w:szCs w:val="24"/>
            </w:rPr>
            <w:t xml:space="preserve"> (Hardie, Almeida, &amp; Ross, 2018)</w:t>
          </w:r>
          <w:r w:rsidR="002064A2" w:rsidRPr="00A640CA">
            <w:rPr>
              <w:rFonts w:ascii="Times New Roman" w:hAnsi="Times New Roman" w:cs="Times New Roman"/>
              <w:sz w:val="24"/>
              <w:szCs w:val="24"/>
            </w:rPr>
            <w:fldChar w:fldCharType="end"/>
          </w:r>
        </w:sdtContent>
      </w:sdt>
      <w:r w:rsidR="002064A2" w:rsidRPr="00A640CA">
        <w:rPr>
          <w:rFonts w:ascii="Times New Roman" w:hAnsi="Times New Roman" w:cs="Times New Roman"/>
          <w:sz w:val="24"/>
          <w:szCs w:val="24"/>
        </w:rPr>
        <w:t xml:space="preserve">.   </w:t>
      </w:r>
      <w:r w:rsidR="00B14B21" w:rsidRPr="00A640CA">
        <w:rPr>
          <w:rFonts w:ascii="Times New Roman" w:hAnsi="Times New Roman" w:cs="Times New Roman"/>
          <w:sz w:val="24"/>
          <w:szCs w:val="24"/>
        </w:rPr>
        <w:t xml:space="preserve">    </w:t>
      </w:r>
    </w:p>
    <w:p w14:paraId="5DE9F591" w14:textId="36E631DB" w:rsidR="00E23CF5" w:rsidRPr="00A640CA" w:rsidRDefault="00A3282C" w:rsidP="00A3282C">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At the beginning of the internship there were very few resources available for promotional use. The Enterprise course that was being promoted, initially had no material to give out to potential students only the information accessible online. It took the students a number of weeks and much begging to obtain the resources needed from across two campuses. It is therefore essential if an internal internship was made available in future years, that the business school builds a resource stockpile of useful and essential literature. </w:t>
      </w:r>
    </w:p>
    <w:p w14:paraId="1D52CA35" w14:textId="179583B2" w:rsidR="002B509B" w:rsidRPr="00A640CA" w:rsidRDefault="00E40ECA" w:rsidP="00FE22F5">
      <w:pPr>
        <w:spacing w:before="240"/>
        <w:rPr>
          <w:rFonts w:ascii="Times New Roman" w:hAnsi="Times New Roman" w:cs="Times New Roman"/>
          <w:b/>
          <w:bCs/>
          <w:sz w:val="24"/>
          <w:szCs w:val="24"/>
        </w:rPr>
      </w:pPr>
      <w:r w:rsidRPr="00A640CA">
        <w:rPr>
          <w:rFonts w:ascii="Times New Roman" w:hAnsi="Times New Roman" w:cs="Times New Roman"/>
          <w:b/>
          <w:bCs/>
          <w:sz w:val="24"/>
          <w:szCs w:val="24"/>
        </w:rPr>
        <w:t xml:space="preserve">6.3 Overall Experience </w:t>
      </w:r>
    </w:p>
    <w:p w14:paraId="60F39B60" w14:textId="55EA2C6A" w:rsidR="002B509B" w:rsidRPr="00A640CA" w:rsidRDefault="00FE22F5" w:rsidP="00FF6D1E">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r>
      <w:r w:rsidR="006D0009" w:rsidRPr="00A640CA">
        <w:rPr>
          <w:rFonts w:ascii="Times New Roman" w:hAnsi="Times New Roman" w:cs="Times New Roman"/>
          <w:sz w:val="24"/>
          <w:szCs w:val="24"/>
        </w:rPr>
        <w:t>The overall experience gained through undertaking the internship through UWTSD was mixed. The process allowed for the building of many new connections and often pushed the intern out of their comfort zone.  A disadvantage felt in the pocket, was with the process of transportation and parking. The Swansea Air show was an amazing experience and many new connections were made, however, travel to and from Swansea and a staggering £10.00 to park the car at the event definitely left a bad taste in the mouth. Parking costs at other event</w:t>
      </w:r>
      <w:r w:rsidR="003E2AD2" w:rsidRPr="00A640CA">
        <w:rPr>
          <w:rFonts w:ascii="Times New Roman" w:hAnsi="Times New Roman" w:cs="Times New Roman"/>
          <w:sz w:val="24"/>
          <w:szCs w:val="24"/>
        </w:rPr>
        <w:t>s</w:t>
      </w:r>
      <w:r w:rsidR="006D0009" w:rsidRPr="00A640CA">
        <w:rPr>
          <w:rFonts w:ascii="Times New Roman" w:hAnsi="Times New Roman" w:cs="Times New Roman"/>
          <w:sz w:val="24"/>
          <w:szCs w:val="24"/>
        </w:rPr>
        <w:t xml:space="preserve"> and when working in certain shopping centres also added up to a substantial loss over the whole internship. Working on open days offered the student a chance to express their feeling for the courses, lecturers, teaching programme and the university as a whole</w:t>
      </w:r>
      <w:r w:rsidR="00FF6D1E" w:rsidRPr="00A640CA">
        <w:rPr>
          <w:rFonts w:ascii="Times New Roman" w:hAnsi="Times New Roman" w:cs="Times New Roman"/>
          <w:sz w:val="24"/>
          <w:szCs w:val="24"/>
        </w:rPr>
        <w:t xml:space="preserve">, to all prospective students. </w:t>
      </w:r>
    </w:p>
    <w:p w14:paraId="0A770F1A" w14:textId="77777777" w:rsidR="007B5908" w:rsidRPr="00A640CA" w:rsidRDefault="007B5908" w:rsidP="007B5908">
      <w:pPr>
        <w:rPr>
          <w:rFonts w:ascii="Times New Roman" w:hAnsi="Times New Roman" w:cs="Times New Roman"/>
          <w:b/>
          <w:bCs/>
          <w:sz w:val="24"/>
          <w:szCs w:val="24"/>
        </w:rPr>
      </w:pPr>
      <w:r w:rsidRPr="00A640CA">
        <w:rPr>
          <w:rFonts w:ascii="Times New Roman" w:hAnsi="Times New Roman" w:cs="Times New Roman"/>
          <w:b/>
          <w:bCs/>
          <w:sz w:val="24"/>
          <w:szCs w:val="24"/>
        </w:rPr>
        <w:lastRenderedPageBreak/>
        <w:t>6.4 Post-Placement Paperwork and Skills Audit</w:t>
      </w:r>
    </w:p>
    <w:p w14:paraId="148AFEE3" w14:textId="77777777" w:rsidR="007B5908" w:rsidRPr="00A640CA" w:rsidRDefault="007B5908" w:rsidP="007B5908">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t xml:space="preserve">The final piece of paperwork required once the internship has concluded is the completion of a post placement review, as seen in Appendix 7, this is completed by the placement provider. The review offers the employer a chance to inform the university about the positive aspects of the placements as well as any problems that occurred. They are also able to offer any recommendations that could improve the process in the future. As a student it is important to know how the employer felt your journey within the placement went, along with information regarding  any issues. This can help students when setting new goals before entering the workplace.    </w:t>
      </w:r>
    </w:p>
    <w:p w14:paraId="10B28A4E" w14:textId="77777777" w:rsidR="00FE22F5" w:rsidRPr="00A640CA" w:rsidRDefault="00FE22F5">
      <w:pPr>
        <w:rPr>
          <w:rFonts w:ascii="Times New Roman" w:hAnsi="Times New Roman" w:cs="Times New Roman"/>
          <w:b/>
          <w:bCs/>
          <w:sz w:val="24"/>
          <w:szCs w:val="24"/>
        </w:rPr>
      </w:pPr>
    </w:p>
    <w:p w14:paraId="200C2DCB" w14:textId="77777777" w:rsidR="007B5908" w:rsidRPr="00A640CA" w:rsidRDefault="007B5908" w:rsidP="007B5908">
      <w:pPr>
        <w:rPr>
          <w:rFonts w:ascii="Times New Roman" w:hAnsi="Times New Roman" w:cs="Times New Roman"/>
          <w:b/>
          <w:bCs/>
          <w:sz w:val="24"/>
          <w:szCs w:val="24"/>
        </w:rPr>
      </w:pPr>
      <w:r w:rsidRPr="00A640CA">
        <w:rPr>
          <w:rFonts w:ascii="Times New Roman" w:hAnsi="Times New Roman" w:cs="Times New Roman"/>
          <w:b/>
          <w:bCs/>
          <w:sz w:val="24"/>
          <w:szCs w:val="24"/>
        </w:rPr>
        <w:t>7.0 Future recommendations</w:t>
      </w:r>
    </w:p>
    <w:p w14:paraId="0E457C7F" w14:textId="77777777" w:rsidR="007B5908" w:rsidRPr="00A640CA" w:rsidRDefault="007B5908" w:rsidP="007B5908">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ab/>
        <w:t xml:space="preserve">Following are a list of recommendations to be made to the UWTSD in regards to intern placements.  </w:t>
      </w:r>
    </w:p>
    <w:p w14:paraId="1AC5CD03"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Timely completion of SMART and Gantt Chart</w:t>
      </w:r>
    </w:p>
    <w:p w14:paraId="31569A66" w14:textId="77777777" w:rsidR="007B5908" w:rsidRPr="00A640CA" w:rsidRDefault="007B5908" w:rsidP="007B5908">
      <w:pPr>
        <w:pStyle w:val="ListParagraph"/>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Lecturers should set prework to all students including establishing SMART objectives and the production of Gantt Chart within the first week of placement </w:t>
      </w:r>
    </w:p>
    <w:p w14:paraId="626DF845"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Structured lesson concerning internship</w:t>
      </w:r>
    </w:p>
    <w:p w14:paraId="2FDA5844" w14:textId="77777777" w:rsidR="007B5908" w:rsidRPr="00A640CA" w:rsidRDefault="007B5908" w:rsidP="007B5908">
      <w:pPr>
        <w:pStyle w:val="ListParagraph"/>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Prior to applications being written, lecturers should communicate to students what is expected of them during and after the internship. It is also a good time to inform about future assignments linked to the programme.</w:t>
      </w:r>
    </w:p>
    <w:p w14:paraId="66790370"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Regular Mentor Meetings</w:t>
      </w:r>
    </w:p>
    <w:p w14:paraId="4B85DE9E" w14:textId="77777777" w:rsidR="007B5908" w:rsidRPr="00A640CA" w:rsidRDefault="007B5908" w:rsidP="007B5908">
      <w:pPr>
        <w:pStyle w:val="ListParagraph"/>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t xml:space="preserve">Students would benefit from informal meetings with their mentor, both to encourage and   </w:t>
      </w:r>
    </w:p>
    <w:p w14:paraId="69BA21B2" w14:textId="77777777" w:rsidR="007B5908" w:rsidRPr="00A640CA" w:rsidRDefault="007B5908" w:rsidP="007B5908">
      <w:pPr>
        <w:pStyle w:val="ListParagraph"/>
        <w:numPr>
          <w:ilvl w:val="0"/>
          <w:numId w:val="2"/>
        </w:numPr>
        <w:spacing w:line="480" w:lineRule="auto"/>
        <w:jc w:val="both"/>
        <w:rPr>
          <w:rFonts w:ascii="Times New Roman" w:hAnsi="Times New Roman" w:cs="Times New Roman"/>
          <w:b/>
          <w:bCs/>
          <w:sz w:val="24"/>
          <w:szCs w:val="24"/>
        </w:rPr>
      </w:pPr>
      <w:r w:rsidRPr="00A640CA">
        <w:rPr>
          <w:rFonts w:ascii="Times New Roman" w:hAnsi="Times New Roman" w:cs="Times New Roman"/>
          <w:b/>
          <w:bCs/>
          <w:sz w:val="24"/>
          <w:szCs w:val="24"/>
        </w:rPr>
        <w:t>Debrief at end of Placement</w:t>
      </w:r>
    </w:p>
    <w:p w14:paraId="24ABA2C0" w14:textId="77777777" w:rsidR="007B5908" w:rsidRPr="00A640CA" w:rsidRDefault="007B5908" w:rsidP="007B5908">
      <w:pPr>
        <w:spacing w:line="480" w:lineRule="auto"/>
        <w:jc w:val="both"/>
        <w:rPr>
          <w:rFonts w:ascii="Times New Roman" w:hAnsi="Times New Roman" w:cs="Times New Roman"/>
          <w:sz w:val="24"/>
          <w:szCs w:val="24"/>
        </w:rPr>
      </w:pPr>
      <w:r w:rsidRPr="00A640CA">
        <w:rPr>
          <w:rFonts w:ascii="Times New Roman" w:hAnsi="Times New Roman" w:cs="Times New Roman"/>
          <w:sz w:val="24"/>
          <w:szCs w:val="24"/>
        </w:rPr>
        <w:lastRenderedPageBreak/>
        <w:tab/>
        <w:t xml:space="preserve">On completion of placement a meeting should be held to discuss the outcome of the </w:t>
      </w:r>
      <w:r w:rsidRPr="00A640CA">
        <w:rPr>
          <w:rFonts w:ascii="Times New Roman" w:hAnsi="Times New Roman" w:cs="Times New Roman"/>
          <w:sz w:val="24"/>
          <w:szCs w:val="24"/>
        </w:rPr>
        <w:tab/>
        <w:t xml:space="preserve">internship, including discussions relating to any issues </w:t>
      </w:r>
    </w:p>
    <w:p w14:paraId="678F679B" w14:textId="77777777" w:rsidR="007B5908" w:rsidRPr="00A640CA" w:rsidRDefault="007B5908" w:rsidP="007B5908">
      <w:pPr>
        <w:pStyle w:val="ListParagraph"/>
        <w:numPr>
          <w:ilvl w:val="0"/>
          <w:numId w:val="2"/>
        </w:numPr>
        <w:rPr>
          <w:rFonts w:ascii="Times New Roman" w:hAnsi="Times New Roman" w:cs="Times New Roman"/>
          <w:b/>
          <w:bCs/>
          <w:sz w:val="24"/>
          <w:szCs w:val="24"/>
        </w:rPr>
      </w:pPr>
      <w:r w:rsidRPr="00A640CA">
        <w:rPr>
          <w:rFonts w:ascii="Times New Roman" w:hAnsi="Times New Roman" w:cs="Times New Roman"/>
          <w:b/>
          <w:bCs/>
          <w:sz w:val="24"/>
          <w:szCs w:val="24"/>
        </w:rPr>
        <w:t>Confidence Money Pot</w:t>
      </w:r>
    </w:p>
    <w:p w14:paraId="03868692" w14:textId="77777777" w:rsidR="007B5908" w:rsidRPr="00A640CA" w:rsidRDefault="007B5908" w:rsidP="007B5908">
      <w:pPr>
        <w:pStyle w:val="ListParagraph"/>
        <w:rPr>
          <w:rFonts w:ascii="Times New Roman" w:hAnsi="Times New Roman" w:cs="Times New Roman"/>
          <w:sz w:val="24"/>
          <w:szCs w:val="24"/>
        </w:rPr>
      </w:pPr>
    </w:p>
    <w:p w14:paraId="5AE539AC" w14:textId="77777777" w:rsidR="007B5908" w:rsidRPr="00A640CA" w:rsidRDefault="007B5908" w:rsidP="007B5908">
      <w:pPr>
        <w:pStyle w:val="ListParagraph"/>
        <w:rPr>
          <w:rFonts w:ascii="Times New Roman" w:hAnsi="Times New Roman" w:cs="Times New Roman"/>
          <w:sz w:val="24"/>
          <w:szCs w:val="24"/>
        </w:rPr>
      </w:pPr>
      <w:r w:rsidRPr="00A640CA">
        <w:rPr>
          <w:rFonts w:ascii="Times New Roman" w:hAnsi="Times New Roman" w:cs="Times New Roman"/>
          <w:sz w:val="24"/>
          <w:szCs w:val="24"/>
        </w:rPr>
        <w:t>A small amount of money should be available to cover expenses.</w:t>
      </w:r>
    </w:p>
    <w:p w14:paraId="26E262E3" w14:textId="77777777" w:rsidR="007B5908" w:rsidRPr="00A640CA" w:rsidRDefault="007B5908" w:rsidP="007B5908">
      <w:pPr>
        <w:rPr>
          <w:rFonts w:ascii="Times New Roman" w:hAnsi="Times New Roman" w:cs="Times New Roman"/>
          <w:sz w:val="24"/>
          <w:szCs w:val="24"/>
        </w:rPr>
      </w:pPr>
    </w:p>
    <w:p w14:paraId="3C9DBBD7" w14:textId="6EB628D5" w:rsidR="00BF7630" w:rsidRPr="00A640CA" w:rsidRDefault="00BF7630">
      <w:pPr>
        <w:rPr>
          <w:rFonts w:ascii="Times New Roman" w:hAnsi="Times New Roman" w:cs="Times New Roman"/>
          <w:b/>
          <w:bCs/>
          <w:sz w:val="24"/>
          <w:szCs w:val="24"/>
        </w:rPr>
      </w:pPr>
    </w:p>
    <w:p w14:paraId="38E5E9C1" w14:textId="3EADCB1B" w:rsidR="00E23CF5" w:rsidRPr="00A640CA" w:rsidRDefault="00E23CF5">
      <w:pPr>
        <w:rPr>
          <w:rFonts w:ascii="Times New Roman" w:hAnsi="Times New Roman" w:cs="Times New Roman"/>
          <w:sz w:val="24"/>
          <w:szCs w:val="24"/>
        </w:rPr>
      </w:pPr>
    </w:p>
    <w:p w14:paraId="561C31CA" w14:textId="77777777" w:rsidR="007B5908" w:rsidRPr="00A640CA" w:rsidRDefault="007B5908" w:rsidP="007B5908">
      <w:pPr>
        <w:rPr>
          <w:rFonts w:ascii="Times New Roman" w:hAnsi="Times New Roman" w:cs="Times New Roman"/>
          <w:b/>
          <w:bCs/>
          <w:sz w:val="24"/>
          <w:szCs w:val="24"/>
        </w:rPr>
      </w:pPr>
      <w:r w:rsidRPr="00A640CA">
        <w:rPr>
          <w:rFonts w:ascii="Times New Roman" w:hAnsi="Times New Roman" w:cs="Times New Roman"/>
          <w:b/>
          <w:bCs/>
          <w:sz w:val="24"/>
          <w:szCs w:val="24"/>
        </w:rPr>
        <w:t>8.0 Conclusion</w:t>
      </w:r>
    </w:p>
    <w:p w14:paraId="12AF0720" w14:textId="77777777" w:rsidR="007B5908" w:rsidRPr="00A640CA" w:rsidRDefault="007B5908" w:rsidP="007B5908">
      <w:pPr>
        <w:spacing w:line="480" w:lineRule="auto"/>
        <w:jc w:val="both"/>
        <w:rPr>
          <w:rFonts w:ascii="Times New Roman" w:hAnsi="Times New Roman" w:cs="Times New Roman"/>
          <w:b/>
          <w:bCs/>
          <w:sz w:val="24"/>
          <w:szCs w:val="24"/>
        </w:rPr>
      </w:pPr>
      <w:bookmarkStart w:id="3" w:name="_Hlk34767865"/>
      <w:r w:rsidRPr="00A640CA">
        <w:rPr>
          <w:rFonts w:ascii="Times New Roman" w:hAnsi="Times New Roman" w:cs="Times New Roman"/>
          <w:sz w:val="24"/>
          <w:szCs w:val="24"/>
        </w:rPr>
        <w:tab/>
        <w:t>Placements in the form of internships offer students an invaluable workplace experience. Allowing them to improve and nurture their key skills, build confidence, communication skills and team building ready for entering the workplace after graduation. This will also put into context the various lessons studied over the course of the three years of study. The placement at UWTSD Carmarthen Business School, promoting the new Social Enterprise course, brought with it a number of  positive and negative issues. With the guidance of Jessica Shore as the placement mentor and co-ordinator and Meg Baker the contact from NUS, a number of new connections and contacts were  made. Unlike many other placements this one was spread across many months, which allowed the internee to utilise specific events and to fit them around their busy family life. The outcome of the internship was a record number of students signing up to the business courses in 2019 and for 2020.</w:t>
      </w:r>
      <w:bookmarkEnd w:id="3"/>
      <w:r w:rsidRPr="00A640CA">
        <w:rPr>
          <w:rFonts w:ascii="Times New Roman" w:hAnsi="Times New Roman" w:cs="Times New Roman"/>
          <w:sz w:val="24"/>
          <w:szCs w:val="24"/>
        </w:rPr>
        <w:t xml:space="preserve">             </w:t>
      </w:r>
    </w:p>
    <w:p w14:paraId="5FB109F3" w14:textId="77777777" w:rsidR="007B5908" w:rsidRDefault="007B5908" w:rsidP="007B5908">
      <w:pPr>
        <w:rPr>
          <w:rFonts w:ascii="Times New Roman" w:hAnsi="Times New Roman" w:cs="Times New Roman"/>
          <w:b/>
          <w:bCs/>
          <w:sz w:val="24"/>
          <w:szCs w:val="24"/>
        </w:rPr>
      </w:pPr>
    </w:p>
    <w:p w14:paraId="00E7CF8A" w14:textId="38591CF9" w:rsidR="00BF7630" w:rsidRDefault="00BF7630">
      <w:pPr>
        <w:rPr>
          <w:rFonts w:ascii="Times New Roman" w:hAnsi="Times New Roman" w:cs="Times New Roman"/>
          <w:b/>
          <w:bCs/>
          <w:sz w:val="24"/>
          <w:szCs w:val="24"/>
        </w:rPr>
      </w:pPr>
    </w:p>
    <w:p w14:paraId="340C2707" w14:textId="34E54680" w:rsidR="00BF7630" w:rsidRDefault="00BF7630">
      <w:pPr>
        <w:rPr>
          <w:rFonts w:ascii="Times New Roman" w:hAnsi="Times New Roman" w:cs="Times New Roman"/>
          <w:b/>
          <w:bCs/>
          <w:sz w:val="24"/>
          <w:szCs w:val="24"/>
        </w:rPr>
      </w:pPr>
    </w:p>
    <w:p w14:paraId="4AB00106" w14:textId="58118AF1" w:rsidR="00B40F52" w:rsidRPr="00BF7630" w:rsidRDefault="00B40F52">
      <w:pPr>
        <w:rPr>
          <w:rFonts w:ascii="Times New Roman" w:hAnsi="Times New Roman" w:cs="Times New Roman"/>
          <w:b/>
          <w:bCs/>
          <w:sz w:val="24"/>
          <w:szCs w:val="24"/>
        </w:rPr>
      </w:pPr>
      <w:r w:rsidRPr="00BF7630">
        <w:rPr>
          <w:rFonts w:ascii="Times New Roman" w:hAnsi="Times New Roman" w:cs="Times New Roman"/>
          <w:b/>
          <w:bCs/>
          <w:sz w:val="24"/>
          <w:szCs w:val="24"/>
        </w:rPr>
        <w:t xml:space="preserve"> </w:t>
      </w:r>
    </w:p>
    <w:p w14:paraId="5C09EBF3" w14:textId="77777777" w:rsidR="00F13442" w:rsidRDefault="00F13442">
      <w:pPr>
        <w:rPr>
          <w:rFonts w:ascii="Times New Roman" w:hAnsi="Times New Roman" w:cs="Times New Roman"/>
          <w:b/>
          <w:bCs/>
          <w:sz w:val="24"/>
          <w:szCs w:val="24"/>
        </w:rPr>
      </w:pPr>
    </w:p>
    <w:p w14:paraId="3B345B15" w14:textId="77777777" w:rsidR="00F13442" w:rsidRDefault="00F13442">
      <w:pPr>
        <w:rPr>
          <w:rFonts w:ascii="Times New Roman" w:hAnsi="Times New Roman" w:cs="Times New Roman"/>
          <w:b/>
          <w:bCs/>
          <w:sz w:val="24"/>
          <w:szCs w:val="24"/>
        </w:rPr>
      </w:pPr>
    </w:p>
    <w:p w14:paraId="5846A0F0" w14:textId="77777777" w:rsidR="00F13442" w:rsidRDefault="00F13442">
      <w:pPr>
        <w:rPr>
          <w:rFonts w:ascii="Times New Roman" w:hAnsi="Times New Roman" w:cs="Times New Roman"/>
          <w:b/>
          <w:bCs/>
          <w:sz w:val="24"/>
          <w:szCs w:val="24"/>
        </w:rPr>
      </w:pPr>
    </w:p>
    <w:p w14:paraId="0EB3E799" w14:textId="77777777" w:rsidR="00F13442" w:rsidRDefault="00F13442">
      <w:pPr>
        <w:rPr>
          <w:rFonts w:ascii="Times New Roman" w:hAnsi="Times New Roman" w:cs="Times New Roman"/>
          <w:b/>
          <w:bCs/>
          <w:sz w:val="24"/>
          <w:szCs w:val="24"/>
        </w:rPr>
      </w:pPr>
    </w:p>
    <w:p w14:paraId="0E462072" w14:textId="20119B8A" w:rsidR="00B40F52" w:rsidRDefault="00FF6D1E">
      <w:pPr>
        <w:rPr>
          <w:rFonts w:ascii="Times New Roman" w:hAnsi="Times New Roman" w:cs="Times New Roman"/>
          <w:b/>
          <w:bCs/>
          <w:sz w:val="24"/>
          <w:szCs w:val="24"/>
        </w:rPr>
      </w:pPr>
      <w:r>
        <w:rPr>
          <w:rFonts w:ascii="Times New Roman" w:hAnsi="Times New Roman" w:cs="Times New Roman"/>
          <w:b/>
          <w:bCs/>
          <w:sz w:val="24"/>
          <w:szCs w:val="24"/>
        </w:rPr>
        <w:lastRenderedPageBreak/>
        <w:t>9</w:t>
      </w:r>
      <w:r w:rsidR="00BF7630">
        <w:rPr>
          <w:rFonts w:ascii="Times New Roman" w:hAnsi="Times New Roman" w:cs="Times New Roman"/>
          <w:b/>
          <w:bCs/>
          <w:sz w:val="24"/>
          <w:szCs w:val="24"/>
        </w:rPr>
        <w:t xml:space="preserve">.0 </w:t>
      </w:r>
      <w:r w:rsidR="00B40F52" w:rsidRPr="00BF7630">
        <w:rPr>
          <w:rFonts w:ascii="Times New Roman" w:hAnsi="Times New Roman" w:cs="Times New Roman"/>
          <w:b/>
          <w:bCs/>
          <w:sz w:val="24"/>
          <w:szCs w:val="24"/>
        </w:rPr>
        <w:t>References</w:t>
      </w:r>
    </w:p>
    <w:sdt>
      <w:sdtPr>
        <w:rPr>
          <w:rFonts w:asciiTheme="minorHAnsi" w:eastAsiaTheme="minorHAnsi" w:hAnsiTheme="minorHAnsi" w:cstheme="minorBidi"/>
          <w:color w:val="auto"/>
          <w:sz w:val="22"/>
          <w:szCs w:val="22"/>
          <w:lang w:val="en-GB"/>
        </w:rPr>
        <w:id w:val="1650784469"/>
        <w:docPartObj>
          <w:docPartGallery w:val="Bibliographies"/>
          <w:docPartUnique/>
        </w:docPartObj>
      </w:sdtPr>
      <w:sdtEndPr/>
      <w:sdtContent>
        <w:p w14:paraId="14C85069" w14:textId="366D3168" w:rsidR="00CC6BC0" w:rsidRDefault="00CC6BC0">
          <w:pPr>
            <w:pStyle w:val="Heading1"/>
          </w:pPr>
          <w:r>
            <w:t>References</w:t>
          </w:r>
        </w:p>
        <w:sdt>
          <w:sdtPr>
            <w:id w:val="-573587230"/>
            <w:bibliography/>
          </w:sdtPr>
          <w:sdtEndPr/>
          <w:sdtContent>
            <w:p w14:paraId="596BC5F2" w14:textId="77777777" w:rsidR="00CC6BC0" w:rsidRDefault="00CC6BC0" w:rsidP="00CC6BC0">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AACSB International. (2012). </w:t>
              </w:r>
              <w:r>
                <w:rPr>
                  <w:i/>
                  <w:iCs/>
                  <w:noProof/>
                  <w:lang w:val="en-US"/>
                </w:rPr>
                <w:t>AACSB International, Eligibility Procedures and Accreditation Standards for Business Accreditation.</w:t>
              </w:r>
              <w:r>
                <w:rPr>
                  <w:noProof/>
                  <w:lang w:val="en-US"/>
                </w:rPr>
                <w:t xml:space="preserve"> Tampa: AACSB International – The Association to Advance Collegiate Schools of Business . Retrieved from http://reforma.fen.uchile.cl/Papers/Accreditation%20Standards%20for%20Business%20Accreditation%20-%20AACSB.pdf</w:t>
              </w:r>
            </w:p>
            <w:p w14:paraId="1695AD1C" w14:textId="77777777" w:rsidR="00CC6BC0" w:rsidRDefault="00CC6BC0" w:rsidP="00CC6BC0">
              <w:pPr>
                <w:pStyle w:val="Bibliography"/>
                <w:ind w:left="720" w:hanging="720"/>
                <w:rPr>
                  <w:noProof/>
                  <w:lang w:val="en-US"/>
                </w:rPr>
              </w:pPr>
              <w:r>
                <w:rPr>
                  <w:noProof/>
                  <w:lang w:val="en-US"/>
                </w:rPr>
                <w:t xml:space="preserve">Alda, A., Bass, E. R., Chedd, G., Constantinou, C., O'Connell, C., &amp; Schneider, H. (2009). </w:t>
              </w:r>
              <w:r>
                <w:rPr>
                  <w:i/>
                  <w:iCs/>
                  <w:noProof/>
                  <w:lang w:val="en-US"/>
                </w:rPr>
                <w:t>Alda, Alan, Elizabeth Ruth Bass, Graham Chedd, Constantia Constantinou, ChrisRaising the bar employers views on college learning in the wake of the economic downturn.</w:t>
              </w:r>
              <w:r>
                <w:rPr>
                  <w:noProof/>
                  <w:lang w:val="en-US"/>
                </w:rPr>
                <w:t xml:space="preserve"> Hart Research Associates. Washington DC: Association of American Colleges and Universities.</w:t>
              </w:r>
            </w:p>
            <w:p w14:paraId="071EB6A2" w14:textId="77777777" w:rsidR="00CC6BC0" w:rsidRDefault="00CC6BC0" w:rsidP="00CC6BC0">
              <w:pPr>
                <w:pStyle w:val="Bibliography"/>
                <w:ind w:left="720" w:hanging="720"/>
                <w:rPr>
                  <w:noProof/>
                  <w:lang w:val="en-US"/>
                </w:rPr>
              </w:pPr>
              <w:r>
                <w:rPr>
                  <w:noProof/>
                  <w:lang w:val="en-US"/>
                </w:rPr>
                <w:t xml:space="preserve">Bajaj, G., &amp; Gogia, P. (2019, December). How to Create a Gantt Chart Template. </w:t>
              </w:r>
              <w:r>
                <w:rPr>
                  <w:i/>
                  <w:iCs/>
                  <w:noProof/>
                  <w:lang w:val="en-US"/>
                </w:rPr>
                <w:t>POwer Point Notes</w:t>
              </w:r>
              <w:r>
                <w:rPr>
                  <w:noProof/>
                  <w:lang w:val="en-US"/>
                </w:rPr>
                <w:t>. INDEZINE. Retrieved from https://notes.indezine.com/2019/12/how-to-create-a-gantt-chart-template-in-powerpoint.html</w:t>
              </w:r>
            </w:p>
            <w:p w14:paraId="405125D1" w14:textId="77777777" w:rsidR="00CC6BC0" w:rsidRDefault="00CC6BC0" w:rsidP="00CC6BC0">
              <w:pPr>
                <w:pStyle w:val="Bibliography"/>
                <w:ind w:left="720" w:hanging="720"/>
                <w:rPr>
                  <w:noProof/>
                  <w:lang w:val="en-US"/>
                </w:rPr>
              </w:pPr>
              <w:r>
                <w:rPr>
                  <w:noProof/>
                  <w:lang w:val="en-US"/>
                </w:rPr>
                <w:t xml:space="preserve">Bennett, J., Pitt, M., &amp; Price, S. (2012). Understanding the impact of Generational issues in the workplace. </w:t>
              </w:r>
              <w:r>
                <w:rPr>
                  <w:i/>
                  <w:iCs/>
                  <w:noProof/>
                  <w:lang w:val="en-US"/>
                </w:rPr>
                <w:t>Facilities, 30</w:t>
              </w:r>
              <w:r>
                <w:rPr>
                  <w:noProof/>
                  <w:lang w:val="en-US"/>
                </w:rPr>
                <w:t>(7/8), 278-288.</w:t>
              </w:r>
            </w:p>
            <w:p w14:paraId="042488EA" w14:textId="77777777" w:rsidR="00CC6BC0" w:rsidRDefault="00CC6BC0" w:rsidP="00CC6BC0">
              <w:pPr>
                <w:pStyle w:val="Bibliography"/>
                <w:ind w:left="720" w:hanging="720"/>
                <w:rPr>
                  <w:noProof/>
                  <w:lang w:val="en-US"/>
                </w:rPr>
              </w:pPr>
              <w:r>
                <w:rPr>
                  <w:noProof/>
                  <w:lang w:val="en-US"/>
                </w:rPr>
                <w:t xml:space="preserve">Berklee. (2020, January). </w:t>
              </w:r>
              <w:r>
                <w:rPr>
                  <w:i/>
                  <w:iCs/>
                  <w:noProof/>
                  <w:lang w:val="en-US"/>
                </w:rPr>
                <w:t>What are the Expectations of Interns?</w:t>
              </w:r>
              <w:r>
                <w:rPr>
                  <w:noProof/>
                  <w:lang w:val="en-US"/>
                </w:rPr>
                <w:t xml:space="preserve"> Retrieved from Berklee College of Music: https://www.berklee.edu/experiential-learning/what-are-expectations-interns</w:t>
              </w:r>
            </w:p>
            <w:p w14:paraId="08A51F26" w14:textId="77777777" w:rsidR="00CC6BC0" w:rsidRDefault="00CC6BC0" w:rsidP="00CC6BC0">
              <w:pPr>
                <w:pStyle w:val="Bibliography"/>
                <w:ind w:left="720" w:hanging="720"/>
                <w:rPr>
                  <w:noProof/>
                  <w:lang w:val="en-US"/>
                </w:rPr>
              </w:pPr>
              <w:r>
                <w:rPr>
                  <w:noProof/>
                  <w:lang w:val="en-US"/>
                </w:rPr>
                <w:t xml:space="preserve">Bipp, T., &amp; Kleingeld, A. (2011). Bipp, T. and Kleingeld, A Goal-setting in practice: The effects of personality and perceptions of the goal-setting process on job satisfaction and goal commitment. </w:t>
              </w:r>
              <w:r>
                <w:rPr>
                  <w:i/>
                  <w:iCs/>
                  <w:noProof/>
                  <w:lang w:val="en-US"/>
                </w:rPr>
                <w:t>Personel Review, 40</w:t>
              </w:r>
              <w:r>
                <w:rPr>
                  <w:noProof/>
                  <w:lang w:val="en-US"/>
                </w:rPr>
                <w:t>(3), 306-323. doi:10.1108/00483481111118630.</w:t>
              </w:r>
            </w:p>
            <w:p w14:paraId="41A8B9BD" w14:textId="77777777" w:rsidR="00CC6BC0" w:rsidRDefault="00CC6BC0" w:rsidP="00CC6BC0">
              <w:pPr>
                <w:pStyle w:val="Bibliography"/>
                <w:ind w:left="720" w:hanging="720"/>
                <w:rPr>
                  <w:noProof/>
                  <w:lang w:val="en-US"/>
                </w:rPr>
              </w:pPr>
              <w:r>
                <w:rPr>
                  <w:noProof/>
                  <w:lang w:val="en-US"/>
                </w:rPr>
                <w:t xml:space="preserve">Blaine Lawlor, K., &amp; Hornyak, M. J. (2012). SMART GOALS: HOW THE APPLICATION OF SMART GOALS CAN CONTRIBUTE TO ACHIEVEMENT OF STUDENT LEARNING OUTCOMES. </w:t>
              </w:r>
              <w:r>
                <w:rPr>
                  <w:i/>
                  <w:iCs/>
                  <w:noProof/>
                  <w:lang w:val="en-US"/>
                </w:rPr>
                <w:t>Developments in Business and Experiential Learning, 39</w:t>
              </w:r>
              <w:r>
                <w:rPr>
                  <w:noProof/>
                  <w:lang w:val="en-US"/>
                </w:rPr>
                <w:t>, 267. Retrieved from https://absel-ojs-ttu.tdl.org/absel/index.php/absel/article/view/90</w:t>
              </w:r>
            </w:p>
            <w:p w14:paraId="00EA65B3" w14:textId="77777777" w:rsidR="00CC6BC0" w:rsidRDefault="00CC6BC0" w:rsidP="00CC6BC0">
              <w:pPr>
                <w:pStyle w:val="Bibliography"/>
                <w:ind w:left="720" w:hanging="720"/>
                <w:rPr>
                  <w:noProof/>
                  <w:lang w:val="en-US"/>
                </w:rPr>
              </w:pPr>
              <w:r>
                <w:rPr>
                  <w:noProof/>
                  <w:lang w:val="en-US"/>
                </w:rPr>
                <w:t xml:space="preserve">Clark, S. C. (2003). Enhancing the educational value of business internships. </w:t>
              </w:r>
              <w:r>
                <w:rPr>
                  <w:i/>
                  <w:iCs/>
                  <w:noProof/>
                  <w:lang w:val="en-US"/>
                </w:rPr>
                <w:t>Journal of Management Education, 27</w:t>
              </w:r>
              <w:r>
                <w:rPr>
                  <w:noProof/>
                  <w:lang w:val="en-US"/>
                </w:rPr>
                <w:t>(4), 472-484.</w:t>
              </w:r>
            </w:p>
            <w:p w14:paraId="3B4C35EE" w14:textId="77777777" w:rsidR="00CC6BC0" w:rsidRDefault="00CC6BC0" w:rsidP="00CC6BC0">
              <w:pPr>
                <w:pStyle w:val="Bibliography"/>
                <w:ind w:left="720" w:hanging="720"/>
                <w:rPr>
                  <w:noProof/>
                  <w:lang w:val="en-US"/>
                </w:rPr>
              </w:pPr>
              <w:r>
                <w:rPr>
                  <w:noProof/>
                  <w:lang w:val="en-US"/>
                </w:rPr>
                <w:t xml:space="preserve">Crawford, L., Hellier, C., &amp; Monk, E. A. (2011). Generic Skills in Audit Education. </w:t>
              </w:r>
              <w:r>
                <w:rPr>
                  <w:i/>
                  <w:iCs/>
                  <w:noProof/>
                  <w:lang w:val="en-US"/>
                </w:rPr>
                <w:t>Accounting Education, 20</w:t>
              </w:r>
              <w:r>
                <w:rPr>
                  <w:noProof/>
                  <w:lang w:val="en-US"/>
                </w:rPr>
                <w:t>(2), 115-131.</w:t>
              </w:r>
            </w:p>
            <w:p w14:paraId="75BDC440" w14:textId="77777777" w:rsidR="00CC6BC0" w:rsidRDefault="00CC6BC0" w:rsidP="00CC6BC0">
              <w:pPr>
                <w:pStyle w:val="Bibliography"/>
                <w:ind w:left="720" w:hanging="720"/>
                <w:rPr>
                  <w:noProof/>
                  <w:lang w:val="en-US"/>
                </w:rPr>
              </w:pPr>
              <w:r>
                <w:rPr>
                  <w:noProof/>
                  <w:lang w:val="en-US"/>
                </w:rPr>
                <w:t xml:space="preserve">Crook, T. R., Combs, J. G., Ketchen, D. J., &amp; Aguinis, H. (2013). Organizing around transaction costs: What have we learned and where do we go from here? </w:t>
              </w:r>
              <w:r>
                <w:rPr>
                  <w:i/>
                  <w:iCs/>
                  <w:noProof/>
                  <w:lang w:val="en-US"/>
                </w:rPr>
                <w:t>The Academy of Management Perspectives, 27</w:t>
              </w:r>
              <w:r>
                <w:rPr>
                  <w:noProof/>
                  <w:lang w:val="en-US"/>
                </w:rPr>
                <w:t>(1), 63-79.</w:t>
              </w:r>
            </w:p>
            <w:p w14:paraId="0C1EB9EC" w14:textId="77777777" w:rsidR="00CC6BC0" w:rsidRDefault="00CC6BC0" w:rsidP="00CC6BC0">
              <w:pPr>
                <w:pStyle w:val="Bibliography"/>
                <w:ind w:left="720" w:hanging="720"/>
                <w:rPr>
                  <w:noProof/>
                  <w:lang w:val="en-US"/>
                </w:rPr>
              </w:pPr>
              <w:r>
                <w:rPr>
                  <w:noProof/>
                  <w:lang w:val="en-US"/>
                </w:rPr>
                <w:t xml:space="preserve">Day, T., &amp; Tosey, P. (2011). Beyond SMART? A new framework for goal-setting. </w:t>
              </w:r>
              <w:r>
                <w:rPr>
                  <w:i/>
                  <w:iCs/>
                  <w:noProof/>
                  <w:lang w:val="en-US"/>
                </w:rPr>
                <w:t>The Curriculum Journal, 22</w:t>
              </w:r>
              <w:r>
                <w:rPr>
                  <w:noProof/>
                  <w:lang w:val="en-US"/>
                </w:rPr>
                <w:t>(4), 515-534. doi:1080/09585176.2011.627213.</w:t>
              </w:r>
            </w:p>
            <w:p w14:paraId="11CF5127" w14:textId="77777777" w:rsidR="00CC6BC0" w:rsidRDefault="00CC6BC0" w:rsidP="00CC6BC0">
              <w:pPr>
                <w:pStyle w:val="Bibliography"/>
                <w:ind w:left="720" w:hanging="720"/>
                <w:rPr>
                  <w:noProof/>
                  <w:lang w:val="en-US"/>
                </w:rPr>
              </w:pPr>
              <w:r>
                <w:rPr>
                  <w:noProof/>
                  <w:lang w:val="en-US"/>
                </w:rPr>
                <w:t xml:space="preserve">Devito, J. A. (2014). </w:t>
              </w:r>
              <w:r>
                <w:rPr>
                  <w:i/>
                  <w:iCs/>
                  <w:noProof/>
                  <w:lang w:val="en-US"/>
                </w:rPr>
                <w:t>Human Communication: The Basic Course</w:t>
              </w:r>
              <w:r>
                <w:rPr>
                  <w:noProof/>
                  <w:lang w:val="en-US"/>
                </w:rPr>
                <w:t xml:space="preserve"> (Thirteenth Edition ed.). New York: Harper Collins.</w:t>
              </w:r>
            </w:p>
            <w:p w14:paraId="59690468" w14:textId="77777777" w:rsidR="00CC6BC0" w:rsidRDefault="00CC6BC0" w:rsidP="00CC6BC0">
              <w:pPr>
                <w:pStyle w:val="Bibliography"/>
                <w:ind w:left="720" w:hanging="720"/>
                <w:rPr>
                  <w:noProof/>
                  <w:lang w:val="en-US"/>
                </w:rPr>
              </w:pPr>
              <w:r>
                <w:rPr>
                  <w:noProof/>
                  <w:lang w:val="en-US"/>
                </w:rPr>
                <w:t xml:space="preserve">Einstein, A. (1995). </w:t>
              </w:r>
              <w:r>
                <w:rPr>
                  <w:i/>
                  <w:iCs/>
                  <w:noProof/>
                  <w:lang w:val="en-US"/>
                </w:rPr>
                <w:t>Ideas and Opinions</w:t>
              </w:r>
              <w:r>
                <w:rPr>
                  <w:noProof/>
                  <w:lang w:val="en-US"/>
                </w:rPr>
                <w:t xml:space="preserve"> (3rd ed.). Victoria , British Columbia : Crown Publications.</w:t>
              </w:r>
            </w:p>
            <w:p w14:paraId="2CDAEF50" w14:textId="77777777" w:rsidR="00CC6BC0" w:rsidRDefault="00CC6BC0" w:rsidP="00CC6BC0">
              <w:pPr>
                <w:pStyle w:val="Bibliography"/>
                <w:ind w:left="720" w:hanging="720"/>
                <w:rPr>
                  <w:noProof/>
                  <w:lang w:val="en-US"/>
                </w:rPr>
              </w:pPr>
              <w:r>
                <w:rPr>
                  <w:noProof/>
                  <w:lang w:val="en-US"/>
                </w:rPr>
                <w:t xml:space="preserve">Figiel, J. (2013). Work experience without qualities? A documentary and critical account of an internship. </w:t>
              </w:r>
              <w:r>
                <w:rPr>
                  <w:i/>
                  <w:iCs/>
                  <w:noProof/>
                  <w:lang w:val="en-US"/>
                </w:rPr>
                <w:t>Ephemera , 13</w:t>
              </w:r>
              <w:r>
                <w:rPr>
                  <w:noProof/>
                  <w:lang w:val="en-US"/>
                </w:rPr>
                <w:t>(1), 33.</w:t>
              </w:r>
            </w:p>
            <w:p w14:paraId="661B8842" w14:textId="77777777" w:rsidR="00CC6BC0" w:rsidRDefault="00CC6BC0" w:rsidP="00CC6BC0">
              <w:pPr>
                <w:pStyle w:val="Bibliography"/>
                <w:ind w:left="720" w:hanging="720"/>
                <w:rPr>
                  <w:noProof/>
                  <w:lang w:val="en-US"/>
                </w:rPr>
              </w:pPr>
              <w:r>
                <w:rPr>
                  <w:noProof/>
                  <w:lang w:val="en-US"/>
                </w:rPr>
                <w:lastRenderedPageBreak/>
                <w:t xml:space="preserve">Fulmer, H. W. (1993). Public relations Internships: considerations for a successful Program. </w:t>
              </w:r>
              <w:r>
                <w:rPr>
                  <w:i/>
                  <w:iCs/>
                  <w:noProof/>
                  <w:lang w:val="en-US"/>
                </w:rPr>
                <w:t>Journal of the Association for Communication Administration, 3</w:t>
              </w:r>
              <w:r>
                <w:rPr>
                  <w:noProof/>
                  <w:lang w:val="en-US"/>
                </w:rPr>
                <w:t>, 67-73.</w:t>
              </w:r>
            </w:p>
            <w:p w14:paraId="49472EA8" w14:textId="77777777" w:rsidR="00CC6BC0" w:rsidRDefault="00CC6BC0" w:rsidP="00CC6BC0">
              <w:pPr>
                <w:pStyle w:val="Bibliography"/>
                <w:ind w:left="720" w:hanging="720"/>
                <w:rPr>
                  <w:noProof/>
                  <w:lang w:val="en-US"/>
                </w:rPr>
              </w:pPr>
              <w:r>
                <w:rPr>
                  <w:noProof/>
                  <w:lang w:val="en-US"/>
                </w:rPr>
                <w:t xml:space="preserve">Hamilton, D., &amp; Pajari, R. (2018, August 28). Effective Communication Among Stakeholders: A Key Component for Successful Internship Programs. </w:t>
              </w:r>
              <w:r>
                <w:rPr>
                  <w:i/>
                  <w:iCs/>
                  <w:noProof/>
                  <w:lang w:val="en-US"/>
                </w:rPr>
                <w:t>Journal of Public Administration Education, 3</w:t>
              </w:r>
              <w:r>
                <w:rPr>
                  <w:noProof/>
                  <w:lang w:val="en-US"/>
                </w:rPr>
                <w:t>(2), 203-215.</w:t>
              </w:r>
            </w:p>
            <w:p w14:paraId="4AD5C556" w14:textId="77777777" w:rsidR="00CC6BC0" w:rsidRDefault="00CC6BC0" w:rsidP="00CC6BC0">
              <w:pPr>
                <w:pStyle w:val="Bibliography"/>
                <w:ind w:left="720" w:hanging="720"/>
                <w:rPr>
                  <w:noProof/>
                  <w:lang w:val="en-US"/>
                </w:rPr>
              </w:pPr>
              <w:r>
                <w:rPr>
                  <w:noProof/>
                  <w:lang w:val="en-US"/>
                </w:rPr>
                <w:t xml:space="preserve">Hardie, G., Almeida, S., &amp; Ross, P. J. (2018). Value of Industry Mentoring and Resource Commitment to the Success of an Undergraduate Internship Program: A Case Study from an Australian University. </w:t>
              </w:r>
              <w:r>
                <w:rPr>
                  <w:i/>
                  <w:iCs/>
                  <w:noProof/>
                  <w:lang w:val="en-US"/>
                </w:rPr>
                <w:t>International Journal of Work-Integrated Learning, 19</w:t>
              </w:r>
              <w:r>
                <w:rPr>
                  <w:noProof/>
                  <w:lang w:val="en-US"/>
                </w:rPr>
                <w:t>(2), 155-168.</w:t>
              </w:r>
            </w:p>
            <w:p w14:paraId="06005A13" w14:textId="77777777" w:rsidR="00CC6BC0" w:rsidRDefault="00CC6BC0" w:rsidP="00CC6BC0">
              <w:pPr>
                <w:pStyle w:val="Bibliography"/>
                <w:ind w:left="720" w:hanging="720"/>
                <w:rPr>
                  <w:noProof/>
                  <w:lang w:val="en-US"/>
                </w:rPr>
              </w:pPr>
              <w:r>
                <w:rPr>
                  <w:noProof/>
                  <w:lang w:val="en-US"/>
                </w:rPr>
                <w:t xml:space="preserve">HSE. (2018). </w:t>
              </w:r>
              <w:r>
                <w:rPr>
                  <w:i/>
                  <w:iCs/>
                  <w:noProof/>
                  <w:lang w:val="en-US"/>
                </w:rPr>
                <w:t>Health and Safety Policy: overview.</w:t>
              </w:r>
              <w:r>
                <w:rPr>
                  <w:noProof/>
                  <w:lang w:val="en-US"/>
                </w:rPr>
                <w:t xml:space="preserve"> Retrieved from Health and Safety Executive : https://www.hse.gov.uk/simple-health-safety/policy/how-to-write-your-policy.htm</w:t>
              </w:r>
            </w:p>
            <w:p w14:paraId="568C389C" w14:textId="77777777" w:rsidR="00CC6BC0" w:rsidRDefault="00CC6BC0" w:rsidP="00CC6BC0">
              <w:pPr>
                <w:pStyle w:val="Bibliography"/>
                <w:ind w:left="720" w:hanging="720"/>
                <w:rPr>
                  <w:noProof/>
                  <w:lang w:val="en-US"/>
                </w:rPr>
              </w:pPr>
              <w:r>
                <w:rPr>
                  <w:noProof/>
                  <w:lang w:val="en-US"/>
                </w:rPr>
                <w:t xml:space="preserve">HSE. (2019). </w:t>
              </w:r>
              <w:r>
                <w:rPr>
                  <w:i/>
                  <w:iCs/>
                  <w:noProof/>
                  <w:lang w:val="en-US"/>
                </w:rPr>
                <w:t>Risk: Controlling the Risks in the workplace .</w:t>
              </w:r>
              <w:r>
                <w:rPr>
                  <w:noProof/>
                  <w:lang w:val="en-US"/>
                </w:rPr>
                <w:t xml:space="preserve"> Retrieved from Health and Safety Executive : https://www.hse.gov.uk/risk/controlling-risks.htm</w:t>
              </w:r>
            </w:p>
            <w:p w14:paraId="5C648ADE" w14:textId="77777777" w:rsidR="00CC6BC0" w:rsidRDefault="00CC6BC0" w:rsidP="00CC6BC0">
              <w:pPr>
                <w:pStyle w:val="Bibliography"/>
                <w:ind w:left="720" w:hanging="720"/>
                <w:rPr>
                  <w:noProof/>
                  <w:lang w:val="en-US"/>
                </w:rPr>
              </w:pPr>
              <w:r>
                <w:rPr>
                  <w:noProof/>
                  <w:lang w:val="en-US"/>
                </w:rPr>
                <w:t xml:space="preserve">Jackson, D., Sibson, R., &amp; Riebe, L. (2014, February 4). Undergraduate perceptions of the development of team-working skills. </w:t>
              </w:r>
              <w:r>
                <w:rPr>
                  <w:i/>
                  <w:iCs/>
                  <w:noProof/>
                  <w:lang w:val="en-US"/>
                </w:rPr>
                <w:t>Education and Training</w:t>
              </w:r>
              <w:r>
                <w:rPr>
                  <w:noProof/>
                  <w:lang w:val="en-US"/>
                </w:rPr>
                <w:t xml:space="preserve">. doi: https://doi.org/10.1108/ET-01-2013-0002 </w:t>
              </w:r>
            </w:p>
            <w:p w14:paraId="18304A75" w14:textId="77777777" w:rsidR="00CC6BC0" w:rsidRDefault="00CC6BC0" w:rsidP="00CC6BC0">
              <w:pPr>
                <w:pStyle w:val="Bibliography"/>
                <w:ind w:left="720" w:hanging="720"/>
                <w:rPr>
                  <w:noProof/>
                  <w:lang w:val="en-US"/>
                </w:rPr>
              </w:pPr>
              <w:r>
                <w:rPr>
                  <w:noProof/>
                  <w:lang w:val="en-US"/>
                </w:rPr>
                <w:t xml:space="preserve">Jung, L. (2007). Writing SMART Objectives and Strategies That Fit the ROUTINE. </w:t>
              </w:r>
              <w:r>
                <w:rPr>
                  <w:i/>
                  <w:iCs/>
                  <w:noProof/>
                  <w:lang w:val="en-US"/>
                </w:rPr>
                <w:t>Council for Exceptional Children , 39</w:t>
              </w:r>
              <w:r>
                <w:rPr>
                  <w:noProof/>
                  <w:lang w:val="en-US"/>
                </w:rPr>
                <w:t>(4), 54-58. Retrieved from https://journals.sagepub.com/doi/pdf/10.1177/004005990703900406?casa_token=RZXxcR591XMAAAAA:V7ZPCO8dArsjqrKf7ro-my6APJ9PkwSM8PDqSUPYRkwM06PhLlNPG694N8nA_0S7PNCkkSK5ssau</w:t>
              </w:r>
            </w:p>
            <w:p w14:paraId="0FA51BE3" w14:textId="77777777" w:rsidR="00CC6BC0" w:rsidRDefault="00CC6BC0" w:rsidP="00CC6BC0">
              <w:pPr>
                <w:pStyle w:val="Bibliography"/>
                <w:ind w:left="720" w:hanging="720"/>
                <w:rPr>
                  <w:noProof/>
                  <w:lang w:val="en-US"/>
                </w:rPr>
              </w:pPr>
              <w:r>
                <w:rPr>
                  <w:noProof/>
                  <w:lang w:val="en-US"/>
                </w:rPr>
                <w:t xml:space="preserve">Karrera, M. (2017, July 7). Advantages and Disadvantages of Internships. </w:t>
              </w:r>
              <w:r>
                <w:rPr>
                  <w:i/>
                  <w:iCs/>
                  <w:noProof/>
                  <w:lang w:val="en-US"/>
                </w:rPr>
                <w:t>Career Addict</w:t>
              </w:r>
              <w:r>
                <w:rPr>
                  <w:noProof/>
                  <w:lang w:val="en-US"/>
                </w:rPr>
                <w:t>. London, United Kingdom.</w:t>
              </w:r>
            </w:p>
            <w:p w14:paraId="4C2B7B7A" w14:textId="77777777" w:rsidR="00CC6BC0" w:rsidRDefault="00CC6BC0" w:rsidP="00CC6BC0">
              <w:pPr>
                <w:pStyle w:val="Bibliography"/>
                <w:ind w:left="720" w:hanging="720"/>
                <w:rPr>
                  <w:noProof/>
                  <w:lang w:val="en-US"/>
                </w:rPr>
              </w:pPr>
              <w:r>
                <w:rPr>
                  <w:noProof/>
                  <w:lang w:val="en-US"/>
                </w:rPr>
                <w:t xml:space="preserve">Kelly, K. S. (2007, April). Preparing Students for the Future: It's Time for PR Pros and Academics to go back to School on Internships. </w:t>
              </w:r>
              <w:r>
                <w:rPr>
                  <w:i/>
                  <w:iCs/>
                  <w:noProof/>
                  <w:lang w:val="en-US"/>
                </w:rPr>
                <w:t>Public Relations Tactics, 10</w:t>
              </w:r>
              <w:r>
                <w:rPr>
                  <w:noProof/>
                  <w:lang w:val="en-US"/>
                </w:rPr>
                <w:t>(22), 14.</w:t>
              </w:r>
            </w:p>
            <w:p w14:paraId="3B2CD103" w14:textId="77777777" w:rsidR="00CC6BC0" w:rsidRDefault="00CC6BC0" w:rsidP="00CC6BC0">
              <w:pPr>
                <w:pStyle w:val="Bibliography"/>
                <w:ind w:left="720" w:hanging="720"/>
                <w:rPr>
                  <w:noProof/>
                  <w:lang w:val="en-US"/>
                </w:rPr>
              </w:pPr>
              <w:r>
                <w:rPr>
                  <w:noProof/>
                  <w:lang w:val="en-US"/>
                </w:rPr>
                <w:t xml:space="preserve">Knouse, S. B., &amp; Fontenot, G. (2008, December 23). Benefits of the Business College Internship: A Research Review. </w:t>
              </w:r>
              <w:r>
                <w:rPr>
                  <w:i/>
                  <w:iCs/>
                  <w:noProof/>
                  <w:lang w:val="en-US"/>
                </w:rPr>
                <w:t>Journal of Employment Counselling, 45</w:t>
              </w:r>
              <w:r>
                <w:rPr>
                  <w:noProof/>
                  <w:lang w:val="en-US"/>
                </w:rPr>
                <w:t>(2), 61-64.</w:t>
              </w:r>
            </w:p>
            <w:p w14:paraId="415B23D3" w14:textId="77777777" w:rsidR="00CC6BC0" w:rsidRDefault="00CC6BC0" w:rsidP="00CC6BC0">
              <w:pPr>
                <w:pStyle w:val="Bibliography"/>
                <w:ind w:left="720" w:hanging="720"/>
                <w:rPr>
                  <w:noProof/>
                  <w:lang w:val="en-US"/>
                </w:rPr>
              </w:pPr>
              <w:r>
                <w:rPr>
                  <w:noProof/>
                  <w:lang w:val="en-US"/>
                </w:rPr>
                <w:t xml:space="preserve">Lawlor, B. K. (2012). Smart goals: How the application of smart goals can contribute to achievement of student learning outcomes. </w:t>
              </w:r>
              <w:r>
                <w:rPr>
                  <w:i/>
                  <w:iCs/>
                  <w:noProof/>
                  <w:lang w:val="en-US"/>
                </w:rPr>
                <w:t>In Developments in Business Simulation and Experiential Learning.</w:t>
              </w:r>
              <w:r>
                <w:rPr>
                  <w:noProof/>
                  <w:lang w:val="en-US"/>
                </w:rPr>
                <w:t xml:space="preserve"> </w:t>
              </w:r>
              <w:r>
                <w:rPr>
                  <w:i/>
                  <w:iCs/>
                  <w:noProof/>
                  <w:lang w:val="en-US"/>
                </w:rPr>
                <w:t>39.</w:t>
              </w:r>
              <w:r>
                <w:rPr>
                  <w:noProof/>
                  <w:lang w:val="en-US"/>
                </w:rPr>
                <w:t xml:space="preserve"> Proceedings of the Annual ABSEL Conference. Retrieved from https://absel-ojs-ttu.tdl.org/absel/index.php/absel/article/viewFile/90/86</w:t>
              </w:r>
            </w:p>
            <w:p w14:paraId="607A3748" w14:textId="77777777" w:rsidR="00CC6BC0" w:rsidRDefault="00CC6BC0" w:rsidP="00CC6BC0">
              <w:pPr>
                <w:pStyle w:val="Bibliography"/>
                <w:ind w:left="720" w:hanging="720"/>
                <w:rPr>
                  <w:noProof/>
                  <w:lang w:val="en-US"/>
                </w:rPr>
              </w:pPr>
              <w:r>
                <w:rPr>
                  <w:noProof/>
                  <w:lang w:val="en-US"/>
                </w:rPr>
                <w:t xml:space="preserve">Mullins, L. J. (2016). </w:t>
              </w:r>
              <w:r>
                <w:rPr>
                  <w:i/>
                  <w:iCs/>
                  <w:noProof/>
                  <w:lang w:val="en-US"/>
                </w:rPr>
                <w:t>Management and organisational behaviour</w:t>
              </w:r>
              <w:r>
                <w:rPr>
                  <w:noProof/>
                  <w:lang w:val="en-US"/>
                </w:rPr>
                <w:t xml:space="preserve"> (Eleventh ed.). Harlow: Pearson Education Limited.</w:t>
              </w:r>
            </w:p>
            <w:p w14:paraId="4BA7B8FF" w14:textId="77777777" w:rsidR="00CC6BC0" w:rsidRDefault="00CC6BC0" w:rsidP="00CC6BC0">
              <w:pPr>
                <w:pStyle w:val="Bibliography"/>
                <w:ind w:left="720" w:hanging="720"/>
                <w:rPr>
                  <w:noProof/>
                  <w:lang w:val="en-US"/>
                </w:rPr>
              </w:pPr>
              <w:r>
                <w:rPr>
                  <w:noProof/>
                  <w:lang w:val="en-US"/>
                </w:rPr>
                <w:t xml:space="preserve">Naybour, P. (2014, September 18). </w:t>
              </w:r>
              <w:r>
                <w:rPr>
                  <w:i/>
                  <w:iCs/>
                  <w:noProof/>
                  <w:lang w:val="en-US"/>
                </w:rPr>
                <w:t>Using a Gannt Chart to Manage a Project Schedule.</w:t>
              </w:r>
              <w:r>
                <w:rPr>
                  <w:noProof/>
                  <w:lang w:val="en-US"/>
                </w:rPr>
                <w:t xml:space="preserve"> Retrieved from Association for Project Management: https://www.apm.org.uk</w:t>
              </w:r>
            </w:p>
            <w:p w14:paraId="7C70E16E" w14:textId="77777777" w:rsidR="00CC6BC0" w:rsidRDefault="00CC6BC0" w:rsidP="00CC6BC0">
              <w:pPr>
                <w:pStyle w:val="Bibliography"/>
                <w:ind w:left="720" w:hanging="720"/>
                <w:rPr>
                  <w:noProof/>
                  <w:lang w:val="en-US"/>
                </w:rPr>
              </w:pPr>
              <w:r>
                <w:rPr>
                  <w:noProof/>
                  <w:lang w:val="en-US"/>
                </w:rPr>
                <w:t xml:space="preserve">Nordqvist, J. (2019, May 30). </w:t>
              </w:r>
              <w:r>
                <w:rPr>
                  <w:i/>
                  <w:iCs/>
                  <w:noProof/>
                  <w:lang w:val="en-US"/>
                </w:rPr>
                <w:t>Benefits of Using Gantt Charts in Project Management.</w:t>
              </w:r>
              <w:r>
                <w:rPr>
                  <w:noProof/>
                  <w:lang w:val="en-US"/>
                </w:rPr>
                <w:t xml:space="preserve"> Retrieved from Market Business News: https://marketbusinessnews.com/benefits-gantt-charts-project-management/203653/</w:t>
              </w:r>
            </w:p>
            <w:p w14:paraId="11852E27" w14:textId="77777777" w:rsidR="00CC6BC0" w:rsidRDefault="00CC6BC0" w:rsidP="00CC6BC0">
              <w:pPr>
                <w:pStyle w:val="Bibliography"/>
                <w:ind w:left="720" w:hanging="720"/>
                <w:rPr>
                  <w:noProof/>
                  <w:lang w:val="en-US"/>
                </w:rPr>
              </w:pPr>
              <w:r>
                <w:rPr>
                  <w:noProof/>
                  <w:lang w:val="en-US"/>
                </w:rPr>
                <w:t xml:space="preserve">NUS . (2018). </w:t>
              </w:r>
              <w:r>
                <w:rPr>
                  <w:i/>
                  <w:iCs/>
                  <w:noProof/>
                  <w:lang w:val="en-US"/>
                </w:rPr>
                <w:t>Placements.</w:t>
              </w:r>
              <w:r>
                <w:rPr>
                  <w:noProof/>
                  <w:lang w:val="en-US"/>
                </w:rPr>
                <w:t xml:space="preserve"> Retrieved from Nus for Good: https://forgood.nus.org.uk/</w:t>
              </w:r>
            </w:p>
            <w:p w14:paraId="3D4844F1" w14:textId="77777777" w:rsidR="00CC6BC0" w:rsidRDefault="00CC6BC0" w:rsidP="00CC6BC0">
              <w:pPr>
                <w:pStyle w:val="Bibliography"/>
                <w:ind w:left="720" w:hanging="720"/>
                <w:rPr>
                  <w:noProof/>
                  <w:lang w:val="en-US"/>
                </w:rPr>
              </w:pPr>
              <w:r>
                <w:rPr>
                  <w:noProof/>
                  <w:lang w:val="en-US"/>
                </w:rPr>
                <w:lastRenderedPageBreak/>
                <w:t xml:space="preserve">Oracla. (2012). </w:t>
              </w:r>
              <w:r>
                <w:rPr>
                  <w:i/>
                  <w:iCs/>
                  <w:noProof/>
                  <w:lang w:val="en-US"/>
                </w:rPr>
                <w:t>Goal-setting: A fresh perspective. An Oracle white paper.</w:t>
              </w:r>
              <w:r>
                <w:rPr>
                  <w:noProof/>
                  <w:lang w:val="en-US"/>
                </w:rPr>
                <w:t xml:space="preserve"> Red Wood Shores: ORACLE Taleo Cloud Service. Retrieved from www.oracle.com/us/media1/goal-setting-fresh-perspective-ee-1679275.pdf</w:t>
              </w:r>
            </w:p>
            <w:p w14:paraId="1889A2ED" w14:textId="77777777" w:rsidR="00CC6BC0" w:rsidRDefault="00CC6BC0" w:rsidP="00CC6BC0">
              <w:pPr>
                <w:pStyle w:val="Bibliography"/>
                <w:ind w:left="720" w:hanging="720"/>
                <w:rPr>
                  <w:noProof/>
                  <w:lang w:val="en-US"/>
                </w:rPr>
              </w:pPr>
              <w:r>
                <w:rPr>
                  <w:noProof/>
                  <w:lang w:val="en-US"/>
                </w:rPr>
                <w:t xml:space="preserve">Pitts, J. (1992). Organizing a Practicum and Internship Program in Counselor Education. </w:t>
              </w:r>
              <w:r>
                <w:rPr>
                  <w:i/>
                  <w:iCs/>
                  <w:noProof/>
                  <w:lang w:val="en-US"/>
                </w:rPr>
                <w:t>Counselor Education and Supervision, 31, 31</w:t>
              </w:r>
              <w:r>
                <w:rPr>
                  <w:noProof/>
                  <w:lang w:val="en-US"/>
                </w:rPr>
                <w:t>, 196-207.</w:t>
              </w:r>
            </w:p>
            <w:p w14:paraId="733C1B9C" w14:textId="77777777" w:rsidR="00CC6BC0" w:rsidRDefault="00CC6BC0" w:rsidP="00CC6BC0">
              <w:pPr>
                <w:pStyle w:val="Bibliography"/>
                <w:ind w:left="720" w:hanging="720"/>
                <w:rPr>
                  <w:noProof/>
                  <w:lang w:val="en-US"/>
                </w:rPr>
              </w:pPr>
              <w:r>
                <w:rPr>
                  <w:noProof/>
                  <w:lang w:val="en-US"/>
                </w:rPr>
                <w:t xml:space="preserve">Raymond, M. A., McNabb, D. E., &amp; Freder, C. (1993). Preparing Graduates for the Workforce: The Role of Business Education. </w:t>
              </w:r>
              <w:r>
                <w:rPr>
                  <w:i/>
                  <w:iCs/>
                  <w:noProof/>
                  <w:lang w:val="en-US"/>
                </w:rPr>
                <w:t>Journal of Education for Business, 68</w:t>
              </w:r>
              <w:r>
                <w:rPr>
                  <w:noProof/>
                  <w:lang w:val="en-US"/>
                </w:rPr>
                <w:t>(4), 202-206.</w:t>
              </w:r>
            </w:p>
            <w:p w14:paraId="63FC34BE" w14:textId="77777777" w:rsidR="00CC6BC0" w:rsidRDefault="00CC6BC0" w:rsidP="00CC6BC0">
              <w:pPr>
                <w:pStyle w:val="Bibliography"/>
                <w:ind w:left="720" w:hanging="720"/>
                <w:rPr>
                  <w:noProof/>
                  <w:lang w:val="en-US"/>
                </w:rPr>
              </w:pPr>
              <w:r>
                <w:rPr>
                  <w:noProof/>
                  <w:lang w:val="en-US"/>
                </w:rPr>
                <w:t xml:space="preserve">Ruhanen, L., &amp; Breakey, N. (2013, July). A tourism immersion internship: Student expectations, experiences and satisfaction. </w:t>
              </w:r>
              <w:r>
                <w:rPr>
                  <w:i/>
                  <w:iCs/>
                  <w:noProof/>
                  <w:lang w:val="en-US"/>
                </w:rPr>
                <w:t>Journal of Hospitality, Leisure, Sport &amp; Tourism Education, 13</w:t>
              </w:r>
              <w:r>
                <w:rPr>
                  <w:noProof/>
                  <w:lang w:val="en-US"/>
                </w:rPr>
                <w:t>, 60-69.</w:t>
              </w:r>
            </w:p>
            <w:p w14:paraId="5D804DA4" w14:textId="77777777" w:rsidR="00CC6BC0" w:rsidRDefault="00CC6BC0" w:rsidP="00CC6BC0">
              <w:pPr>
                <w:pStyle w:val="Bibliography"/>
                <w:ind w:left="720" w:hanging="720"/>
                <w:rPr>
                  <w:noProof/>
                  <w:lang w:val="en-US"/>
                </w:rPr>
              </w:pPr>
              <w:r>
                <w:rPr>
                  <w:noProof/>
                  <w:lang w:val="en-US"/>
                </w:rPr>
                <w:t xml:space="preserve">Sides, C. H., &amp; Mrvica, A. (2017). </w:t>
              </w:r>
              <w:r>
                <w:rPr>
                  <w:i/>
                  <w:iCs/>
                  <w:noProof/>
                  <w:lang w:val="en-US"/>
                </w:rPr>
                <w:t>Internships- Theory and Practice.</w:t>
              </w:r>
              <w:r>
                <w:rPr>
                  <w:noProof/>
                  <w:lang w:val="en-US"/>
                </w:rPr>
                <w:t xml:space="preserve"> Abingdon, Oxon, UK: Routledge. Retrieved October 4, 2019, from file:///C:/Users/User/AppData/Local/Packages/Microsoft.MicrosoftEdge_8wekyb3d8bbwe/TempState/Downloads/9781315224305_googlepreview%20(1).pdf</w:t>
              </w:r>
            </w:p>
            <w:p w14:paraId="1E2F66A5" w14:textId="77777777" w:rsidR="00CC6BC0" w:rsidRDefault="00CC6BC0" w:rsidP="00CC6BC0">
              <w:pPr>
                <w:pStyle w:val="Bibliography"/>
                <w:ind w:left="720" w:hanging="720"/>
                <w:rPr>
                  <w:noProof/>
                  <w:lang w:val="en-US"/>
                </w:rPr>
              </w:pPr>
              <w:r>
                <w:rPr>
                  <w:noProof/>
                  <w:lang w:val="en-US"/>
                </w:rPr>
                <w:t xml:space="preserve">Solnet, D., Krali, A., Kay, C., &amp; DeVeau, L. (2009). A lodging internship competency model: Enhancing educational outcomes through work integrated learning. </w:t>
              </w:r>
              <w:r>
                <w:rPr>
                  <w:i/>
                  <w:iCs/>
                  <w:noProof/>
                  <w:lang w:val="en-US"/>
                </w:rPr>
                <w:t>Journal of Hospitality &amp; Tourism Education, 21</w:t>
              </w:r>
              <w:r>
                <w:rPr>
                  <w:noProof/>
                  <w:lang w:val="en-US"/>
                </w:rPr>
                <w:t>(4), 16-24.</w:t>
              </w:r>
            </w:p>
            <w:p w14:paraId="1B818828" w14:textId="77777777" w:rsidR="00CC6BC0" w:rsidRDefault="00CC6BC0" w:rsidP="00CC6BC0">
              <w:pPr>
                <w:pStyle w:val="Bibliography"/>
                <w:ind w:left="720" w:hanging="720"/>
                <w:rPr>
                  <w:noProof/>
                  <w:lang w:val="en-US"/>
                </w:rPr>
              </w:pPr>
              <w:r>
                <w:rPr>
                  <w:noProof/>
                  <w:lang w:val="en-US"/>
                </w:rPr>
                <w:t xml:space="preserve">Templeton, W. K., Bennett, R. B., &amp; Updyke, K. A. (2012). Internships and the Assessment of Student Learning. </w:t>
              </w:r>
              <w:r>
                <w:rPr>
                  <w:i/>
                  <w:iCs/>
                  <w:noProof/>
                  <w:lang w:val="en-US"/>
                </w:rPr>
                <w:t>Business, Education and Accreditation, 4</w:t>
              </w:r>
              <w:r>
                <w:rPr>
                  <w:noProof/>
                  <w:lang w:val="en-US"/>
                </w:rPr>
                <w:t>(2), 27-38.</w:t>
              </w:r>
            </w:p>
            <w:p w14:paraId="5351338F" w14:textId="77777777" w:rsidR="00CC6BC0" w:rsidRDefault="00CC6BC0" w:rsidP="00CC6BC0">
              <w:pPr>
                <w:pStyle w:val="Bibliography"/>
                <w:ind w:left="720" w:hanging="720"/>
                <w:rPr>
                  <w:noProof/>
                  <w:lang w:val="en-US"/>
                </w:rPr>
              </w:pPr>
              <w:r>
                <w:rPr>
                  <w:noProof/>
                  <w:lang w:val="en-US"/>
                </w:rPr>
                <w:t xml:space="preserve">UWTSD. (2019). </w:t>
              </w:r>
              <w:r>
                <w:rPr>
                  <w:i/>
                  <w:iCs/>
                  <w:noProof/>
                  <w:lang w:val="en-US"/>
                </w:rPr>
                <w:t>Business and Management (BA).</w:t>
              </w:r>
              <w:r>
                <w:rPr>
                  <w:noProof/>
                  <w:lang w:val="en-US"/>
                </w:rPr>
                <w:t xml:space="preserve"> Retrieved March 8, 2020, from University of Wales Trinity Saint David: https://www.uwtsd.ac.uk/ba-business-and-management/</w:t>
              </w:r>
            </w:p>
            <w:p w14:paraId="6D33C44C" w14:textId="77777777" w:rsidR="00CC6BC0" w:rsidRDefault="00CC6BC0" w:rsidP="00CC6BC0">
              <w:pPr>
                <w:pStyle w:val="Bibliography"/>
                <w:ind w:left="720" w:hanging="720"/>
                <w:rPr>
                  <w:noProof/>
                  <w:lang w:val="en-US"/>
                </w:rPr>
              </w:pPr>
              <w:r>
                <w:rPr>
                  <w:noProof/>
                  <w:lang w:val="en-US"/>
                </w:rPr>
                <w:t xml:space="preserve">Williams, C. D. (2012). </w:t>
              </w:r>
              <w:r>
                <w:rPr>
                  <w:i/>
                  <w:iCs/>
                  <w:noProof/>
                  <w:lang w:val="en-US"/>
                </w:rPr>
                <w:t>MGMT: What's Inside, A Student Tested, Faculty-Approved Approach to Learning Principles of Management.</w:t>
              </w:r>
              <w:r>
                <w:rPr>
                  <w:noProof/>
                  <w:lang w:val="en-US"/>
                </w:rPr>
                <w:t xml:space="preserve"> Chula Vista, California: South-Western College Publishing.</w:t>
              </w:r>
            </w:p>
            <w:p w14:paraId="75FE7F28" w14:textId="77777777" w:rsidR="00CC6BC0" w:rsidRDefault="00CC6BC0" w:rsidP="00CC6BC0">
              <w:pPr>
                <w:pStyle w:val="Bibliography"/>
                <w:ind w:left="720" w:hanging="720"/>
                <w:rPr>
                  <w:noProof/>
                  <w:lang w:val="en-US"/>
                </w:rPr>
              </w:pPr>
              <w:r>
                <w:rPr>
                  <w:noProof/>
                  <w:lang w:val="en-US"/>
                </w:rPr>
                <w:t xml:space="preserve">Young , R. F., Wright, F., &amp; Stein, M. K. (2006). Putting it all together: Meaningful Outcomes of Workplace Experiences for Marketing Students. </w:t>
              </w:r>
              <w:r>
                <w:rPr>
                  <w:i/>
                  <w:iCs/>
                  <w:noProof/>
                  <w:lang w:val="en-US"/>
                </w:rPr>
                <w:t>MMA Fall Educators’ Conference,</w:t>
              </w:r>
              <w:r>
                <w:rPr>
                  <w:noProof/>
                  <w:lang w:val="en-US"/>
                </w:rPr>
                <w:t xml:space="preserve"> (pp. 131-137). Nashville: MMA Global.</w:t>
              </w:r>
            </w:p>
            <w:p w14:paraId="63C17B46" w14:textId="0AAD539C" w:rsidR="00CC6BC0" w:rsidRDefault="00CC6BC0" w:rsidP="00CC6BC0">
              <w:r>
                <w:rPr>
                  <w:b/>
                  <w:bCs/>
                  <w:noProof/>
                </w:rPr>
                <w:fldChar w:fldCharType="end"/>
              </w:r>
            </w:p>
          </w:sdtContent>
        </w:sdt>
      </w:sdtContent>
    </w:sdt>
    <w:p w14:paraId="6F7664B3" w14:textId="2C0228BB" w:rsidR="00BF7630" w:rsidRDefault="00BF7630">
      <w:pPr>
        <w:rPr>
          <w:rFonts w:ascii="Times New Roman" w:hAnsi="Times New Roman" w:cs="Times New Roman"/>
          <w:b/>
          <w:bCs/>
          <w:sz w:val="24"/>
          <w:szCs w:val="24"/>
        </w:rPr>
      </w:pPr>
    </w:p>
    <w:p w14:paraId="69E15197" w14:textId="04040EE3" w:rsidR="00BF7630" w:rsidRDefault="00BF7630">
      <w:pPr>
        <w:rPr>
          <w:rFonts w:ascii="Times New Roman" w:hAnsi="Times New Roman" w:cs="Times New Roman"/>
          <w:b/>
          <w:bCs/>
          <w:sz w:val="24"/>
          <w:szCs w:val="24"/>
        </w:rPr>
      </w:pPr>
    </w:p>
    <w:p w14:paraId="2ABBC5B3" w14:textId="009C3674" w:rsidR="00BF7630" w:rsidRDefault="00BF7630">
      <w:pPr>
        <w:rPr>
          <w:rFonts w:ascii="Times New Roman" w:hAnsi="Times New Roman" w:cs="Times New Roman"/>
          <w:b/>
          <w:bCs/>
          <w:sz w:val="24"/>
          <w:szCs w:val="24"/>
        </w:rPr>
      </w:pPr>
    </w:p>
    <w:p w14:paraId="03E1AC21" w14:textId="77777777" w:rsidR="00BF7630" w:rsidRPr="00BF7630" w:rsidRDefault="00BF7630">
      <w:pPr>
        <w:rPr>
          <w:rFonts w:ascii="Times New Roman" w:hAnsi="Times New Roman" w:cs="Times New Roman"/>
          <w:b/>
          <w:bCs/>
          <w:sz w:val="24"/>
          <w:szCs w:val="24"/>
        </w:rPr>
      </w:pPr>
    </w:p>
    <w:p w14:paraId="25D3C6FA" w14:textId="77777777" w:rsidR="00FE22F5" w:rsidRDefault="00FE22F5">
      <w:pPr>
        <w:rPr>
          <w:rFonts w:ascii="Times New Roman" w:hAnsi="Times New Roman" w:cs="Times New Roman"/>
          <w:b/>
          <w:bCs/>
          <w:sz w:val="24"/>
          <w:szCs w:val="24"/>
        </w:rPr>
      </w:pPr>
    </w:p>
    <w:p w14:paraId="372414B6" w14:textId="77777777" w:rsidR="00FE22F5" w:rsidRDefault="00FE22F5">
      <w:pPr>
        <w:rPr>
          <w:rFonts w:ascii="Times New Roman" w:hAnsi="Times New Roman" w:cs="Times New Roman"/>
          <w:b/>
          <w:bCs/>
          <w:sz w:val="24"/>
          <w:szCs w:val="24"/>
        </w:rPr>
      </w:pPr>
    </w:p>
    <w:p w14:paraId="19889792" w14:textId="77777777" w:rsidR="00CC6BC0" w:rsidRDefault="00CC6BC0">
      <w:pPr>
        <w:rPr>
          <w:rFonts w:ascii="Times New Roman" w:hAnsi="Times New Roman" w:cs="Times New Roman"/>
          <w:b/>
          <w:bCs/>
          <w:sz w:val="24"/>
          <w:szCs w:val="24"/>
        </w:rPr>
      </w:pPr>
    </w:p>
    <w:p w14:paraId="2883E88B" w14:textId="77777777" w:rsidR="00CC6BC0" w:rsidRDefault="00CC6BC0">
      <w:pPr>
        <w:rPr>
          <w:rFonts w:ascii="Times New Roman" w:hAnsi="Times New Roman" w:cs="Times New Roman"/>
          <w:b/>
          <w:bCs/>
          <w:sz w:val="24"/>
          <w:szCs w:val="24"/>
        </w:rPr>
      </w:pPr>
    </w:p>
    <w:p w14:paraId="401CF1C0" w14:textId="77777777" w:rsidR="00CC6BC0" w:rsidRDefault="00CC6BC0">
      <w:pPr>
        <w:rPr>
          <w:rFonts w:ascii="Times New Roman" w:hAnsi="Times New Roman" w:cs="Times New Roman"/>
          <w:b/>
          <w:bCs/>
          <w:sz w:val="24"/>
          <w:szCs w:val="24"/>
        </w:rPr>
      </w:pPr>
    </w:p>
    <w:p w14:paraId="227E3833" w14:textId="677CF702" w:rsidR="00B40F52" w:rsidRPr="00BF7630" w:rsidRDefault="00FF6D1E">
      <w:pPr>
        <w:rPr>
          <w:rFonts w:ascii="Times New Roman" w:hAnsi="Times New Roman" w:cs="Times New Roman"/>
          <w:b/>
          <w:bCs/>
          <w:sz w:val="24"/>
          <w:szCs w:val="24"/>
        </w:rPr>
      </w:pPr>
      <w:r>
        <w:rPr>
          <w:rFonts w:ascii="Times New Roman" w:hAnsi="Times New Roman" w:cs="Times New Roman"/>
          <w:b/>
          <w:bCs/>
          <w:sz w:val="24"/>
          <w:szCs w:val="24"/>
        </w:rPr>
        <w:lastRenderedPageBreak/>
        <w:t>10</w:t>
      </w:r>
      <w:r w:rsidR="00BF7630">
        <w:rPr>
          <w:rFonts w:ascii="Times New Roman" w:hAnsi="Times New Roman" w:cs="Times New Roman"/>
          <w:b/>
          <w:bCs/>
          <w:sz w:val="24"/>
          <w:szCs w:val="24"/>
        </w:rPr>
        <w:t xml:space="preserve">.0 </w:t>
      </w:r>
      <w:r w:rsidR="00B40F52" w:rsidRPr="00BF7630">
        <w:rPr>
          <w:rFonts w:ascii="Times New Roman" w:hAnsi="Times New Roman" w:cs="Times New Roman"/>
          <w:b/>
          <w:bCs/>
          <w:sz w:val="24"/>
          <w:szCs w:val="24"/>
        </w:rPr>
        <w:t>Appendix</w:t>
      </w:r>
    </w:p>
    <w:p w14:paraId="3B28560E" w14:textId="77777777" w:rsidR="00777562" w:rsidRDefault="00777562" w:rsidP="00777562">
      <w:pPr>
        <w:jc w:val="center"/>
        <w:rPr>
          <w:b/>
          <w:bCs/>
        </w:rPr>
      </w:pPr>
    </w:p>
    <w:p w14:paraId="1AF33428" w14:textId="7F24A058" w:rsidR="00777562" w:rsidRDefault="00777562" w:rsidP="00777562">
      <w:pPr>
        <w:jc w:val="center"/>
        <w:rPr>
          <w:b/>
          <w:bCs/>
        </w:rPr>
      </w:pPr>
      <w:r>
        <w:rPr>
          <w:b/>
          <w:bCs/>
        </w:rPr>
        <w:t xml:space="preserve">Figure 1: Risk Assessment </w:t>
      </w:r>
    </w:p>
    <w:p w14:paraId="7528E784" w14:textId="7CAE5832" w:rsidR="00BF7630" w:rsidRDefault="00777562" w:rsidP="00C15061">
      <w:pPr>
        <w:jc w:val="center"/>
        <w:rPr>
          <w:rFonts w:ascii="Times New Roman" w:hAnsi="Times New Roman" w:cs="Times New Roman"/>
          <w:b/>
          <w:bCs/>
          <w:sz w:val="24"/>
          <w:szCs w:val="24"/>
        </w:rPr>
      </w:pPr>
      <w:r>
        <w:rPr>
          <w:noProof/>
        </w:rPr>
        <w:drawing>
          <wp:inline distT="0" distB="0" distL="0" distR="0" wp14:anchorId="477A735E" wp14:editId="64142E62">
            <wp:extent cx="3489960" cy="5709598"/>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957" t="12084" r="51941" b="13283"/>
                    <a:stretch/>
                  </pic:blipFill>
                  <pic:spPr bwMode="auto">
                    <a:xfrm>
                      <a:off x="0" y="0"/>
                      <a:ext cx="3525638" cy="5767967"/>
                    </a:xfrm>
                    <a:prstGeom prst="rect">
                      <a:avLst/>
                    </a:prstGeom>
                    <a:ln>
                      <a:noFill/>
                    </a:ln>
                    <a:extLst>
                      <a:ext uri="{53640926-AAD7-44D8-BBD7-CCE9431645EC}">
                        <a14:shadowObscured xmlns:a14="http://schemas.microsoft.com/office/drawing/2010/main"/>
                      </a:ext>
                    </a:extLst>
                  </pic:spPr>
                </pic:pic>
              </a:graphicData>
            </a:graphic>
          </wp:inline>
        </w:drawing>
      </w:r>
    </w:p>
    <w:p w14:paraId="3BCD0D68" w14:textId="75444A74" w:rsidR="00777562" w:rsidRDefault="00777562" w:rsidP="00C15061">
      <w:pPr>
        <w:jc w:val="center"/>
        <w:rPr>
          <w:rFonts w:ascii="Times New Roman" w:hAnsi="Times New Roman" w:cs="Times New Roman"/>
          <w:b/>
          <w:bCs/>
          <w:sz w:val="24"/>
          <w:szCs w:val="24"/>
        </w:rPr>
      </w:pPr>
    </w:p>
    <w:p w14:paraId="57E930B6" w14:textId="4DD4A616" w:rsidR="00777562" w:rsidRDefault="00777562" w:rsidP="00C15061">
      <w:pPr>
        <w:jc w:val="center"/>
        <w:rPr>
          <w:rFonts w:ascii="Times New Roman" w:hAnsi="Times New Roman" w:cs="Times New Roman"/>
          <w:b/>
          <w:bCs/>
          <w:sz w:val="24"/>
          <w:szCs w:val="24"/>
        </w:rPr>
      </w:pPr>
      <w:r>
        <w:rPr>
          <w:noProof/>
        </w:rPr>
        <w:drawing>
          <wp:inline distT="0" distB="0" distL="0" distR="0" wp14:anchorId="71F46824" wp14:editId="484C183A">
            <wp:extent cx="3777343" cy="1059362"/>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2340" t="16726" r="16212" b="70741"/>
                    <a:stretch/>
                  </pic:blipFill>
                  <pic:spPr bwMode="auto">
                    <a:xfrm>
                      <a:off x="0" y="0"/>
                      <a:ext cx="3830655" cy="1074313"/>
                    </a:xfrm>
                    <a:prstGeom prst="rect">
                      <a:avLst/>
                    </a:prstGeom>
                    <a:ln>
                      <a:noFill/>
                    </a:ln>
                    <a:extLst>
                      <a:ext uri="{53640926-AAD7-44D8-BBD7-CCE9431645EC}">
                        <a14:shadowObscured xmlns:a14="http://schemas.microsoft.com/office/drawing/2010/main"/>
                      </a:ext>
                    </a:extLst>
                  </pic:spPr>
                </pic:pic>
              </a:graphicData>
            </a:graphic>
          </wp:inline>
        </w:drawing>
      </w:r>
    </w:p>
    <w:p w14:paraId="00F7F2E3" w14:textId="77777777" w:rsidR="00777562" w:rsidRDefault="00777562" w:rsidP="00C15061">
      <w:pPr>
        <w:jc w:val="center"/>
        <w:rPr>
          <w:rFonts w:ascii="Times New Roman" w:hAnsi="Times New Roman" w:cs="Times New Roman"/>
          <w:b/>
          <w:bCs/>
          <w:sz w:val="24"/>
          <w:szCs w:val="24"/>
        </w:rPr>
      </w:pPr>
    </w:p>
    <w:p w14:paraId="7DCBBB6D" w14:textId="7FEF7B64" w:rsidR="00777562" w:rsidRDefault="00777562" w:rsidP="00777562">
      <w:pPr>
        <w:jc w:val="center"/>
        <w:rPr>
          <w:b/>
          <w:bCs/>
        </w:rPr>
      </w:pPr>
      <w:r>
        <w:rPr>
          <w:b/>
          <w:bCs/>
        </w:rPr>
        <w:t xml:space="preserve">Figure 2  :Health and Safety Questionnaire </w:t>
      </w:r>
    </w:p>
    <w:p w14:paraId="4599AF88" w14:textId="27CB2D50" w:rsidR="00777562" w:rsidRDefault="00777562" w:rsidP="00C15061">
      <w:pPr>
        <w:jc w:val="center"/>
        <w:rPr>
          <w:rFonts w:ascii="Times New Roman" w:hAnsi="Times New Roman" w:cs="Times New Roman"/>
          <w:b/>
          <w:bCs/>
          <w:sz w:val="24"/>
          <w:szCs w:val="24"/>
        </w:rPr>
      </w:pPr>
      <w:r>
        <w:rPr>
          <w:noProof/>
        </w:rPr>
        <w:lastRenderedPageBreak/>
        <w:drawing>
          <wp:inline distT="0" distB="0" distL="0" distR="0" wp14:anchorId="38962F9A" wp14:editId="6D7E06F5">
            <wp:extent cx="5455920" cy="359647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8865" t="5256" r="12253" b="2254"/>
                    <a:stretch/>
                  </pic:blipFill>
                  <pic:spPr bwMode="auto">
                    <a:xfrm>
                      <a:off x="0" y="0"/>
                      <a:ext cx="5469657" cy="3605530"/>
                    </a:xfrm>
                    <a:prstGeom prst="rect">
                      <a:avLst/>
                    </a:prstGeom>
                    <a:ln>
                      <a:noFill/>
                    </a:ln>
                    <a:extLst>
                      <a:ext uri="{53640926-AAD7-44D8-BBD7-CCE9431645EC}">
                        <a14:shadowObscured xmlns:a14="http://schemas.microsoft.com/office/drawing/2010/main"/>
                      </a:ext>
                    </a:extLst>
                  </pic:spPr>
                </pic:pic>
              </a:graphicData>
            </a:graphic>
          </wp:inline>
        </w:drawing>
      </w:r>
    </w:p>
    <w:p w14:paraId="3C942998" w14:textId="434E8511" w:rsidR="00777562" w:rsidRDefault="00777562" w:rsidP="00C15061">
      <w:pPr>
        <w:jc w:val="center"/>
        <w:rPr>
          <w:rFonts w:ascii="Times New Roman" w:hAnsi="Times New Roman" w:cs="Times New Roman"/>
          <w:b/>
          <w:bCs/>
          <w:sz w:val="24"/>
          <w:szCs w:val="24"/>
        </w:rPr>
      </w:pPr>
      <w:r>
        <w:rPr>
          <w:noProof/>
        </w:rPr>
        <w:drawing>
          <wp:inline distT="0" distB="0" distL="0" distR="0" wp14:anchorId="3653A6C2" wp14:editId="67FE566C">
            <wp:extent cx="4869180" cy="3351026"/>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9159" t="5518" r="10906" b="9342"/>
                    <a:stretch/>
                  </pic:blipFill>
                  <pic:spPr bwMode="auto">
                    <a:xfrm>
                      <a:off x="0" y="0"/>
                      <a:ext cx="4885472" cy="3362238"/>
                    </a:xfrm>
                    <a:prstGeom prst="rect">
                      <a:avLst/>
                    </a:prstGeom>
                    <a:ln>
                      <a:noFill/>
                    </a:ln>
                    <a:extLst>
                      <a:ext uri="{53640926-AAD7-44D8-BBD7-CCE9431645EC}">
                        <a14:shadowObscured xmlns:a14="http://schemas.microsoft.com/office/drawing/2010/main"/>
                      </a:ext>
                    </a:extLst>
                  </pic:spPr>
                </pic:pic>
              </a:graphicData>
            </a:graphic>
          </wp:inline>
        </w:drawing>
      </w:r>
    </w:p>
    <w:p w14:paraId="4EF87DDB" w14:textId="77777777" w:rsidR="00E373BF" w:rsidRDefault="00E373BF" w:rsidP="004F62F8">
      <w:pPr>
        <w:jc w:val="center"/>
        <w:rPr>
          <w:b/>
          <w:bCs/>
        </w:rPr>
      </w:pPr>
    </w:p>
    <w:p w14:paraId="7DA01A62" w14:textId="77777777" w:rsidR="00E373BF" w:rsidRDefault="00E373BF" w:rsidP="004F62F8">
      <w:pPr>
        <w:jc w:val="center"/>
        <w:rPr>
          <w:b/>
          <w:bCs/>
        </w:rPr>
      </w:pPr>
    </w:p>
    <w:p w14:paraId="4AF85AB8" w14:textId="77777777" w:rsidR="00E373BF" w:rsidRDefault="00E373BF" w:rsidP="004F62F8">
      <w:pPr>
        <w:jc w:val="center"/>
        <w:rPr>
          <w:b/>
          <w:bCs/>
        </w:rPr>
      </w:pPr>
    </w:p>
    <w:p w14:paraId="57771AED" w14:textId="77777777" w:rsidR="00E373BF" w:rsidRDefault="00E373BF" w:rsidP="004F62F8">
      <w:pPr>
        <w:jc w:val="center"/>
        <w:rPr>
          <w:b/>
          <w:bCs/>
        </w:rPr>
      </w:pPr>
    </w:p>
    <w:p w14:paraId="2E39CE57" w14:textId="77777777" w:rsidR="00E373BF" w:rsidRDefault="00E373BF" w:rsidP="004F62F8">
      <w:pPr>
        <w:jc w:val="center"/>
        <w:rPr>
          <w:b/>
          <w:bCs/>
        </w:rPr>
      </w:pPr>
    </w:p>
    <w:p w14:paraId="70F312A9" w14:textId="77777777" w:rsidR="00E373BF" w:rsidRDefault="00E373BF" w:rsidP="004F62F8">
      <w:pPr>
        <w:jc w:val="center"/>
        <w:rPr>
          <w:b/>
          <w:bCs/>
        </w:rPr>
      </w:pPr>
    </w:p>
    <w:p w14:paraId="55E6424B" w14:textId="7AAD99D2" w:rsidR="004F62F8" w:rsidRDefault="004F62F8" w:rsidP="004F62F8">
      <w:pPr>
        <w:jc w:val="center"/>
        <w:rPr>
          <w:b/>
          <w:bCs/>
        </w:rPr>
      </w:pPr>
      <w:r>
        <w:rPr>
          <w:b/>
          <w:bCs/>
        </w:rPr>
        <w:lastRenderedPageBreak/>
        <w:t xml:space="preserve">Figure 3 : Placement Provider Agreement </w:t>
      </w:r>
    </w:p>
    <w:p w14:paraId="7D8A1F65" w14:textId="235446CD" w:rsidR="004F62F8" w:rsidRDefault="004F62F8" w:rsidP="004F62F8">
      <w:pPr>
        <w:jc w:val="center"/>
        <w:rPr>
          <w:b/>
          <w:bCs/>
        </w:rPr>
      </w:pPr>
      <w:r>
        <w:rPr>
          <w:noProof/>
        </w:rPr>
        <w:drawing>
          <wp:inline distT="0" distB="0" distL="0" distR="0" wp14:anchorId="732CF824" wp14:editId="4024DFBD">
            <wp:extent cx="3055620" cy="37964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536" t="4729" r="51139" b="14995"/>
                    <a:stretch/>
                  </pic:blipFill>
                  <pic:spPr bwMode="auto">
                    <a:xfrm>
                      <a:off x="0" y="0"/>
                      <a:ext cx="3079781" cy="3826469"/>
                    </a:xfrm>
                    <a:prstGeom prst="rect">
                      <a:avLst/>
                    </a:prstGeom>
                    <a:ln>
                      <a:noFill/>
                    </a:ln>
                    <a:extLst>
                      <a:ext uri="{53640926-AAD7-44D8-BBD7-CCE9431645EC}">
                        <a14:shadowObscured xmlns:a14="http://schemas.microsoft.com/office/drawing/2010/main"/>
                      </a:ext>
                    </a:extLst>
                  </pic:spPr>
                </pic:pic>
              </a:graphicData>
            </a:graphic>
          </wp:inline>
        </w:drawing>
      </w:r>
    </w:p>
    <w:p w14:paraId="52B76EB9" w14:textId="621F7E7B" w:rsidR="00777562" w:rsidRDefault="00777562" w:rsidP="00C15061">
      <w:pPr>
        <w:jc w:val="center"/>
        <w:rPr>
          <w:rFonts w:ascii="Times New Roman" w:hAnsi="Times New Roman" w:cs="Times New Roman"/>
          <w:b/>
          <w:bCs/>
          <w:sz w:val="24"/>
          <w:szCs w:val="24"/>
        </w:rPr>
      </w:pPr>
    </w:p>
    <w:p w14:paraId="2C84E174" w14:textId="5F84054D" w:rsidR="004F62F8" w:rsidRDefault="004F62F8" w:rsidP="004F62F8">
      <w:pPr>
        <w:jc w:val="center"/>
        <w:rPr>
          <w:b/>
          <w:bCs/>
        </w:rPr>
      </w:pPr>
      <w:r>
        <w:rPr>
          <w:b/>
          <w:bCs/>
        </w:rPr>
        <w:t xml:space="preserve">Figure 4 : Induction Check List </w:t>
      </w:r>
    </w:p>
    <w:p w14:paraId="78F69C38" w14:textId="77777777" w:rsidR="00777562" w:rsidRDefault="00777562" w:rsidP="00C15061">
      <w:pPr>
        <w:jc w:val="center"/>
        <w:rPr>
          <w:rFonts w:ascii="Times New Roman" w:hAnsi="Times New Roman" w:cs="Times New Roman"/>
          <w:b/>
          <w:bCs/>
          <w:sz w:val="24"/>
          <w:szCs w:val="24"/>
        </w:rPr>
      </w:pPr>
    </w:p>
    <w:p w14:paraId="4C3A6B34" w14:textId="70C4D4E9" w:rsidR="00777562" w:rsidRDefault="004F62F8" w:rsidP="00C15061">
      <w:pPr>
        <w:jc w:val="center"/>
        <w:rPr>
          <w:rFonts w:ascii="Times New Roman" w:hAnsi="Times New Roman" w:cs="Times New Roman"/>
          <w:b/>
          <w:bCs/>
          <w:sz w:val="24"/>
          <w:szCs w:val="24"/>
        </w:rPr>
      </w:pPr>
      <w:r>
        <w:rPr>
          <w:noProof/>
        </w:rPr>
        <w:drawing>
          <wp:inline distT="0" distB="0" distL="0" distR="0" wp14:anchorId="4A28E6AE" wp14:editId="1E267AC1">
            <wp:extent cx="4961183" cy="3750733"/>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512" t="4481" r="16685" b="4348"/>
                    <a:stretch/>
                  </pic:blipFill>
                  <pic:spPr bwMode="auto">
                    <a:xfrm>
                      <a:off x="0" y="0"/>
                      <a:ext cx="4989213" cy="3771924"/>
                    </a:xfrm>
                    <a:prstGeom prst="rect">
                      <a:avLst/>
                    </a:prstGeom>
                    <a:ln>
                      <a:noFill/>
                    </a:ln>
                    <a:extLst>
                      <a:ext uri="{53640926-AAD7-44D8-BBD7-CCE9431645EC}">
                        <a14:shadowObscured xmlns:a14="http://schemas.microsoft.com/office/drawing/2010/main"/>
                      </a:ext>
                    </a:extLst>
                  </pic:spPr>
                </pic:pic>
              </a:graphicData>
            </a:graphic>
          </wp:inline>
        </w:drawing>
      </w:r>
    </w:p>
    <w:p w14:paraId="042F3803" w14:textId="77777777" w:rsidR="00E373BF" w:rsidRDefault="00E373BF" w:rsidP="00C15061">
      <w:pPr>
        <w:jc w:val="center"/>
        <w:rPr>
          <w:rFonts w:ascii="Times New Roman" w:hAnsi="Times New Roman" w:cs="Times New Roman"/>
          <w:b/>
          <w:bCs/>
          <w:sz w:val="24"/>
          <w:szCs w:val="24"/>
        </w:rPr>
      </w:pPr>
    </w:p>
    <w:p w14:paraId="1CCAEF42" w14:textId="3D4110D3" w:rsidR="00C15061" w:rsidRPr="00BF7630" w:rsidRDefault="00F04629" w:rsidP="00C15061">
      <w:pPr>
        <w:jc w:val="center"/>
        <w:rPr>
          <w:rFonts w:ascii="Times New Roman" w:hAnsi="Times New Roman" w:cs="Times New Roman"/>
          <w:sz w:val="24"/>
          <w:szCs w:val="24"/>
        </w:rPr>
      </w:pPr>
      <w:r w:rsidRPr="00BF7630">
        <w:rPr>
          <w:rFonts w:ascii="Times New Roman" w:hAnsi="Times New Roman" w:cs="Times New Roman"/>
          <w:b/>
          <w:bCs/>
          <w:sz w:val="24"/>
          <w:szCs w:val="24"/>
        </w:rPr>
        <w:t xml:space="preserve">Figure </w:t>
      </w:r>
      <w:r w:rsidR="004F62F8">
        <w:rPr>
          <w:rFonts w:ascii="Times New Roman" w:hAnsi="Times New Roman" w:cs="Times New Roman"/>
          <w:b/>
          <w:bCs/>
          <w:sz w:val="24"/>
          <w:szCs w:val="24"/>
        </w:rPr>
        <w:t>5</w:t>
      </w:r>
      <w:r w:rsidRPr="00BF7630">
        <w:rPr>
          <w:rFonts w:ascii="Times New Roman" w:hAnsi="Times New Roman" w:cs="Times New Roman"/>
          <w:b/>
          <w:bCs/>
          <w:sz w:val="24"/>
          <w:szCs w:val="24"/>
        </w:rPr>
        <w:t xml:space="preserve"> : </w:t>
      </w:r>
      <w:r w:rsidR="00C15061" w:rsidRPr="00BF7630">
        <w:rPr>
          <w:rFonts w:ascii="Times New Roman" w:hAnsi="Times New Roman" w:cs="Times New Roman"/>
          <w:b/>
          <w:bCs/>
          <w:sz w:val="24"/>
          <w:szCs w:val="24"/>
        </w:rPr>
        <w:t xml:space="preserve">Original </w:t>
      </w:r>
      <w:r w:rsidR="00777562">
        <w:rPr>
          <w:rFonts w:ascii="Times New Roman" w:hAnsi="Times New Roman" w:cs="Times New Roman"/>
          <w:b/>
          <w:bCs/>
          <w:sz w:val="24"/>
          <w:szCs w:val="24"/>
        </w:rPr>
        <w:t>SMART</w:t>
      </w:r>
    </w:p>
    <w:p w14:paraId="1C9AB0FD" w14:textId="6B0EE72C" w:rsidR="00C15061" w:rsidRDefault="00C15061">
      <w:r>
        <w:rPr>
          <w:noProof/>
        </w:rPr>
        <w:drawing>
          <wp:inline distT="0" distB="0" distL="0" distR="0" wp14:anchorId="35C76B5C" wp14:editId="1168813D">
            <wp:extent cx="4986867" cy="4861268"/>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547" t="17866" r="29684" b="11454"/>
                    <a:stretch/>
                  </pic:blipFill>
                  <pic:spPr bwMode="auto">
                    <a:xfrm>
                      <a:off x="0" y="0"/>
                      <a:ext cx="4993556" cy="4867788"/>
                    </a:xfrm>
                    <a:prstGeom prst="rect">
                      <a:avLst/>
                    </a:prstGeom>
                    <a:ln>
                      <a:noFill/>
                    </a:ln>
                    <a:extLst>
                      <a:ext uri="{53640926-AAD7-44D8-BBD7-CCE9431645EC}">
                        <a14:shadowObscured xmlns:a14="http://schemas.microsoft.com/office/drawing/2010/main"/>
                      </a:ext>
                    </a:extLst>
                  </pic:spPr>
                </pic:pic>
              </a:graphicData>
            </a:graphic>
          </wp:inline>
        </w:drawing>
      </w:r>
    </w:p>
    <w:p w14:paraId="7A5053B3" w14:textId="76A803D1" w:rsidR="00C15061" w:rsidRDefault="00C15061"/>
    <w:p w14:paraId="26A76AA1" w14:textId="7FB26625" w:rsidR="00C15061" w:rsidRDefault="00C15061"/>
    <w:p w14:paraId="7A059A77" w14:textId="69B6C166" w:rsidR="00C15061" w:rsidRPr="00F04629" w:rsidRDefault="00F04629" w:rsidP="00F04629">
      <w:pPr>
        <w:jc w:val="center"/>
        <w:rPr>
          <w:b/>
          <w:bCs/>
        </w:rPr>
      </w:pPr>
      <w:r>
        <w:rPr>
          <w:b/>
          <w:bCs/>
        </w:rPr>
        <w:t xml:space="preserve">Figure </w:t>
      </w:r>
      <w:r w:rsidR="004F62F8">
        <w:rPr>
          <w:b/>
          <w:bCs/>
        </w:rPr>
        <w:t>6</w:t>
      </w:r>
      <w:r>
        <w:rPr>
          <w:b/>
          <w:bCs/>
        </w:rPr>
        <w:t xml:space="preserve"> :</w:t>
      </w:r>
      <w:r w:rsidRPr="00F04629">
        <w:rPr>
          <w:b/>
          <w:bCs/>
        </w:rPr>
        <w:t>Original Gant chart</w:t>
      </w:r>
    </w:p>
    <w:p w14:paraId="3E9A2889" w14:textId="4AF6D88C" w:rsidR="00B40F52" w:rsidRDefault="004D0E58">
      <w:r>
        <w:rPr>
          <w:noProof/>
        </w:rPr>
        <w:drawing>
          <wp:inline distT="0" distB="0" distL="0" distR="0" wp14:anchorId="3047D792" wp14:editId="6D0DD716">
            <wp:extent cx="6156540" cy="227753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945" t="29425" r="6788" b="13815"/>
                    <a:stretch/>
                  </pic:blipFill>
                  <pic:spPr bwMode="auto">
                    <a:xfrm>
                      <a:off x="0" y="0"/>
                      <a:ext cx="6172924" cy="2283595"/>
                    </a:xfrm>
                    <a:prstGeom prst="rect">
                      <a:avLst/>
                    </a:prstGeom>
                    <a:ln>
                      <a:noFill/>
                    </a:ln>
                    <a:extLst>
                      <a:ext uri="{53640926-AAD7-44D8-BBD7-CCE9431645EC}">
                        <a14:shadowObscured xmlns:a14="http://schemas.microsoft.com/office/drawing/2010/main"/>
                      </a:ext>
                    </a:extLst>
                  </pic:spPr>
                </pic:pic>
              </a:graphicData>
            </a:graphic>
          </wp:inline>
        </w:drawing>
      </w:r>
    </w:p>
    <w:p w14:paraId="7ADE55E9" w14:textId="3E92D0CB" w:rsidR="00F04629" w:rsidRDefault="00F04629"/>
    <w:p w14:paraId="51E38C8F" w14:textId="77777777" w:rsidR="00103CEC" w:rsidRDefault="00103CEC" w:rsidP="00F04629">
      <w:pPr>
        <w:jc w:val="center"/>
        <w:rPr>
          <w:b/>
          <w:bCs/>
        </w:rPr>
      </w:pPr>
    </w:p>
    <w:p w14:paraId="2160CD0C" w14:textId="44CEF03F" w:rsidR="00F04629" w:rsidRPr="00F04629" w:rsidRDefault="00F04629" w:rsidP="00F04629">
      <w:pPr>
        <w:jc w:val="center"/>
        <w:rPr>
          <w:b/>
          <w:bCs/>
        </w:rPr>
      </w:pPr>
      <w:r w:rsidRPr="00F04629">
        <w:rPr>
          <w:b/>
          <w:bCs/>
        </w:rPr>
        <w:t xml:space="preserve">Figure </w:t>
      </w:r>
      <w:r w:rsidR="004F62F8">
        <w:rPr>
          <w:b/>
          <w:bCs/>
        </w:rPr>
        <w:t>7</w:t>
      </w:r>
      <w:r w:rsidRPr="00F04629">
        <w:rPr>
          <w:b/>
          <w:bCs/>
        </w:rPr>
        <w:t xml:space="preserve"> : Post placement review</w:t>
      </w:r>
    </w:p>
    <w:p w14:paraId="361AD61D" w14:textId="01773E04" w:rsidR="00F04629" w:rsidRDefault="00F04629" w:rsidP="00F04629">
      <w:pPr>
        <w:jc w:val="center"/>
      </w:pPr>
      <w:r>
        <w:rPr>
          <w:noProof/>
        </w:rPr>
        <w:drawing>
          <wp:inline distT="0" distB="0" distL="0" distR="0" wp14:anchorId="3A06E9BF" wp14:editId="709C5C1F">
            <wp:extent cx="4640208" cy="5856514"/>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1468" t="11217" r="33349" b="9803"/>
                    <a:stretch/>
                  </pic:blipFill>
                  <pic:spPr bwMode="auto">
                    <a:xfrm>
                      <a:off x="0" y="0"/>
                      <a:ext cx="4666004" cy="5889072"/>
                    </a:xfrm>
                    <a:prstGeom prst="rect">
                      <a:avLst/>
                    </a:prstGeom>
                    <a:ln>
                      <a:noFill/>
                    </a:ln>
                    <a:extLst>
                      <a:ext uri="{53640926-AAD7-44D8-BBD7-CCE9431645EC}">
                        <a14:shadowObscured xmlns:a14="http://schemas.microsoft.com/office/drawing/2010/main"/>
                      </a:ext>
                    </a:extLst>
                  </pic:spPr>
                </pic:pic>
              </a:graphicData>
            </a:graphic>
          </wp:inline>
        </w:drawing>
      </w:r>
    </w:p>
    <w:p w14:paraId="092C42E9" w14:textId="77777777" w:rsidR="00F04629" w:rsidRDefault="00F04629" w:rsidP="00F04629">
      <w:pPr>
        <w:jc w:val="center"/>
        <w:rPr>
          <w:b/>
          <w:bCs/>
        </w:rPr>
      </w:pPr>
    </w:p>
    <w:p w14:paraId="2A03FDAE" w14:textId="57CE89EB" w:rsidR="00F04629" w:rsidRDefault="00F04629" w:rsidP="00F04629">
      <w:pPr>
        <w:jc w:val="center"/>
        <w:rPr>
          <w:b/>
          <w:bCs/>
        </w:rPr>
      </w:pPr>
    </w:p>
    <w:p w14:paraId="298DE187" w14:textId="4311B3C3" w:rsidR="00457681" w:rsidRDefault="00457681" w:rsidP="00F04629">
      <w:pPr>
        <w:jc w:val="center"/>
        <w:rPr>
          <w:b/>
          <w:bCs/>
        </w:rPr>
      </w:pPr>
    </w:p>
    <w:p w14:paraId="192A10C4" w14:textId="7DD1E945" w:rsidR="00457681" w:rsidRDefault="00457681" w:rsidP="00F04629">
      <w:pPr>
        <w:jc w:val="center"/>
        <w:rPr>
          <w:b/>
          <w:bCs/>
        </w:rPr>
      </w:pPr>
    </w:p>
    <w:p w14:paraId="65338770" w14:textId="77777777" w:rsidR="00457681" w:rsidRDefault="00457681" w:rsidP="00F04629">
      <w:pPr>
        <w:jc w:val="center"/>
        <w:rPr>
          <w:b/>
          <w:bCs/>
        </w:rPr>
        <w:sectPr w:rsidR="00457681">
          <w:headerReference w:type="default" r:id="rId16"/>
          <w:footerReference w:type="default" r:id="rId17"/>
          <w:pgSz w:w="11906" w:h="16838"/>
          <w:pgMar w:top="1440" w:right="1440" w:bottom="1440" w:left="1440" w:header="708" w:footer="708" w:gutter="0"/>
          <w:cols w:space="708"/>
          <w:docGrid w:linePitch="360"/>
        </w:sectPr>
      </w:pPr>
    </w:p>
    <w:p w14:paraId="7CBB9DEF" w14:textId="5403CAD0" w:rsidR="001C6BC9" w:rsidRDefault="001C6BC9" w:rsidP="001C6BC9">
      <w:pPr>
        <w:jc w:val="center"/>
        <w:rPr>
          <w:b/>
          <w:bCs/>
        </w:rPr>
      </w:pPr>
      <w:r w:rsidRPr="00F04629">
        <w:rPr>
          <w:b/>
          <w:bCs/>
        </w:rPr>
        <w:lastRenderedPageBreak/>
        <w:t xml:space="preserve">Figure </w:t>
      </w:r>
      <w:r w:rsidR="004F62F8">
        <w:rPr>
          <w:b/>
          <w:bCs/>
        </w:rPr>
        <w:t>8</w:t>
      </w:r>
      <w:r w:rsidRPr="00F04629">
        <w:rPr>
          <w:b/>
          <w:bCs/>
        </w:rPr>
        <w:t xml:space="preserve"> </w:t>
      </w:r>
      <w:r>
        <w:rPr>
          <w:b/>
          <w:bCs/>
        </w:rPr>
        <w:t xml:space="preserve">: </w:t>
      </w:r>
      <w:r w:rsidRPr="00F04629">
        <w:rPr>
          <w:b/>
          <w:bCs/>
        </w:rPr>
        <w:t>P</w:t>
      </w:r>
      <w:r>
        <w:rPr>
          <w:b/>
          <w:bCs/>
        </w:rPr>
        <w:t>ost -</w:t>
      </w:r>
      <w:r w:rsidRPr="00F04629">
        <w:rPr>
          <w:b/>
          <w:bCs/>
        </w:rPr>
        <w:t xml:space="preserve"> </w:t>
      </w:r>
      <w:r>
        <w:rPr>
          <w:b/>
          <w:bCs/>
        </w:rPr>
        <w:t>P</w:t>
      </w:r>
      <w:r w:rsidRPr="00F04629">
        <w:rPr>
          <w:b/>
          <w:bCs/>
        </w:rPr>
        <w:t xml:space="preserve">lacement skills Audit </w:t>
      </w:r>
    </w:p>
    <w:p w14:paraId="21DED5C5" w14:textId="77777777" w:rsidR="001C6BC9" w:rsidRDefault="001C6BC9" w:rsidP="00457681">
      <w:pPr>
        <w:rPr>
          <w:b/>
          <w:bCs/>
        </w:rPr>
      </w:pPr>
    </w:p>
    <w:p w14:paraId="78EEF380" w14:textId="2D1F391D" w:rsidR="00457681" w:rsidRDefault="00457681" w:rsidP="00457681">
      <w:pPr>
        <w:rPr>
          <w:b/>
          <w:bCs/>
        </w:rPr>
      </w:pPr>
      <w:r>
        <w:rPr>
          <w:noProof/>
        </w:rPr>
        <w:drawing>
          <wp:inline distT="0" distB="0" distL="0" distR="0" wp14:anchorId="7E5660BE" wp14:editId="47B6065F">
            <wp:extent cx="3630301" cy="4038198"/>
            <wp:effectExtent l="0" t="0" r="825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0299" t="11429" r="10259" b="10541"/>
                    <a:stretch/>
                  </pic:blipFill>
                  <pic:spPr bwMode="auto">
                    <a:xfrm>
                      <a:off x="0" y="0"/>
                      <a:ext cx="3692071" cy="4106908"/>
                    </a:xfrm>
                    <a:prstGeom prst="rect">
                      <a:avLst/>
                    </a:prstGeom>
                    <a:ln>
                      <a:noFill/>
                    </a:ln>
                    <a:extLst>
                      <a:ext uri="{53640926-AAD7-44D8-BBD7-CCE9431645EC}">
                        <a14:shadowObscured xmlns:a14="http://schemas.microsoft.com/office/drawing/2010/main"/>
                      </a:ext>
                    </a:extLst>
                  </pic:spPr>
                </pic:pic>
              </a:graphicData>
            </a:graphic>
          </wp:inline>
        </w:drawing>
      </w:r>
      <w:r>
        <w:rPr>
          <w:b/>
          <w:bCs/>
        </w:rPr>
        <w:t xml:space="preserve">               </w:t>
      </w:r>
      <w:r>
        <w:rPr>
          <w:noProof/>
        </w:rPr>
        <w:drawing>
          <wp:inline distT="0" distB="0" distL="0" distR="0" wp14:anchorId="28B9D288" wp14:editId="728EE841">
            <wp:extent cx="4160127" cy="4093029"/>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8170" t="17340" r="40616" b="10541"/>
                    <a:stretch/>
                  </pic:blipFill>
                  <pic:spPr bwMode="auto">
                    <a:xfrm>
                      <a:off x="0" y="0"/>
                      <a:ext cx="4174826" cy="4107491"/>
                    </a:xfrm>
                    <a:prstGeom prst="rect">
                      <a:avLst/>
                    </a:prstGeom>
                    <a:ln>
                      <a:noFill/>
                    </a:ln>
                    <a:extLst>
                      <a:ext uri="{53640926-AAD7-44D8-BBD7-CCE9431645EC}">
                        <a14:shadowObscured xmlns:a14="http://schemas.microsoft.com/office/drawing/2010/main"/>
                      </a:ext>
                    </a:extLst>
                  </pic:spPr>
                </pic:pic>
              </a:graphicData>
            </a:graphic>
          </wp:inline>
        </w:drawing>
      </w:r>
    </w:p>
    <w:p w14:paraId="6409EAA8" w14:textId="6B7C1CE0" w:rsidR="00457681" w:rsidRDefault="00457681" w:rsidP="00F04629">
      <w:pPr>
        <w:jc w:val="center"/>
        <w:rPr>
          <w:b/>
          <w:bCs/>
        </w:rPr>
      </w:pPr>
    </w:p>
    <w:p w14:paraId="136CB929" w14:textId="4D081011" w:rsidR="00457681" w:rsidRDefault="00457681" w:rsidP="00F04629">
      <w:pPr>
        <w:jc w:val="center"/>
        <w:rPr>
          <w:b/>
          <w:bCs/>
        </w:rPr>
      </w:pPr>
    </w:p>
    <w:p w14:paraId="495D4287" w14:textId="19CE1388" w:rsidR="00457681" w:rsidRDefault="00457681" w:rsidP="00F04629">
      <w:pPr>
        <w:jc w:val="center"/>
        <w:rPr>
          <w:b/>
          <w:bCs/>
        </w:rPr>
      </w:pPr>
    </w:p>
    <w:p w14:paraId="11CFFDC2" w14:textId="7346BB8A" w:rsidR="00457681" w:rsidRDefault="00457681" w:rsidP="00F04629">
      <w:pPr>
        <w:jc w:val="center"/>
        <w:rPr>
          <w:b/>
          <w:bCs/>
        </w:rPr>
      </w:pPr>
    </w:p>
    <w:p w14:paraId="12C16E49" w14:textId="14BB2778" w:rsidR="00457681" w:rsidRDefault="001C6BC9" w:rsidP="001C6BC9">
      <w:pPr>
        <w:rPr>
          <w:b/>
          <w:bCs/>
        </w:rPr>
      </w:pPr>
      <w:r>
        <w:rPr>
          <w:noProof/>
        </w:rPr>
        <w:drawing>
          <wp:inline distT="0" distB="0" distL="0" distR="0" wp14:anchorId="63390896" wp14:editId="23F8A6E9">
            <wp:extent cx="3646714" cy="364671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8835" t="15764" r="41502" b="13694"/>
                    <a:stretch/>
                  </pic:blipFill>
                  <pic:spPr bwMode="auto">
                    <a:xfrm>
                      <a:off x="0" y="0"/>
                      <a:ext cx="3652114" cy="3652114"/>
                    </a:xfrm>
                    <a:prstGeom prst="rect">
                      <a:avLst/>
                    </a:prstGeom>
                    <a:ln>
                      <a:noFill/>
                    </a:ln>
                    <a:extLst>
                      <a:ext uri="{53640926-AAD7-44D8-BBD7-CCE9431645EC}">
                        <a14:shadowObscured xmlns:a14="http://schemas.microsoft.com/office/drawing/2010/main"/>
                      </a:ext>
                    </a:extLst>
                  </pic:spPr>
                </pic:pic>
              </a:graphicData>
            </a:graphic>
          </wp:inline>
        </w:drawing>
      </w:r>
      <w:r>
        <w:rPr>
          <w:b/>
          <w:bCs/>
        </w:rPr>
        <w:t xml:space="preserve">      </w:t>
      </w:r>
      <w:r>
        <w:rPr>
          <w:noProof/>
        </w:rPr>
        <w:drawing>
          <wp:inline distT="0" distB="0" distL="0" distR="0" wp14:anchorId="6AE5D9FE" wp14:editId="0E2F8473">
            <wp:extent cx="4310743" cy="1918518"/>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8613" t="26404" r="41059" b="41675"/>
                    <a:stretch/>
                  </pic:blipFill>
                  <pic:spPr bwMode="auto">
                    <a:xfrm>
                      <a:off x="0" y="0"/>
                      <a:ext cx="4336540" cy="1929999"/>
                    </a:xfrm>
                    <a:prstGeom prst="rect">
                      <a:avLst/>
                    </a:prstGeom>
                    <a:ln>
                      <a:noFill/>
                    </a:ln>
                    <a:extLst>
                      <a:ext uri="{53640926-AAD7-44D8-BBD7-CCE9431645EC}">
                        <a14:shadowObscured xmlns:a14="http://schemas.microsoft.com/office/drawing/2010/main"/>
                      </a:ext>
                    </a:extLst>
                  </pic:spPr>
                </pic:pic>
              </a:graphicData>
            </a:graphic>
          </wp:inline>
        </w:drawing>
      </w:r>
    </w:p>
    <w:p w14:paraId="0F1EFCAA" w14:textId="77777777" w:rsidR="00457681" w:rsidRDefault="00457681" w:rsidP="00F04629">
      <w:pPr>
        <w:jc w:val="center"/>
        <w:rPr>
          <w:b/>
          <w:bCs/>
        </w:rPr>
      </w:pPr>
    </w:p>
    <w:p w14:paraId="3C8DD9E7" w14:textId="77777777" w:rsidR="001C6BC9" w:rsidRDefault="001C6BC9" w:rsidP="00F04629">
      <w:pPr>
        <w:jc w:val="center"/>
        <w:rPr>
          <w:b/>
          <w:bCs/>
        </w:rPr>
      </w:pPr>
    </w:p>
    <w:p w14:paraId="307039A0" w14:textId="77777777" w:rsidR="001C6BC9" w:rsidRDefault="001C6BC9" w:rsidP="00F04629">
      <w:pPr>
        <w:jc w:val="center"/>
        <w:rPr>
          <w:b/>
          <w:bCs/>
        </w:rPr>
      </w:pPr>
    </w:p>
    <w:p w14:paraId="58F39371" w14:textId="77777777" w:rsidR="001C6BC9" w:rsidRDefault="001C6BC9" w:rsidP="00F04629">
      <w:pPr>
        <w:jc w:val="center"/>
        <w:rPr>
          <w:b/>
          <w:bCs/>
        </w:rPr>
      </w:pPr>
    </w:p>
    <w:p w14:paraId="3C95000A" w14:textId="77777777" w:rsidR="001C6BC9" w:rsidRDefault="001C6BC9" w:rsidP="00F04629">
      <w:pPr>
        <w:jc w:val="center"/>
        <w:rPr>
          <w:b/>
          <w:bCs/>
        </w:rPr>
      </w:pPr>
    </w:p>
    <w:p w14:paraId="27108D0C" w14:textId="7CC6E019" w:rsidR="00F04629" w:rsidRDefault="00F04629" w:rsidP="001C6BC9"/>
    <w:p w14:paraId="20F824D1" w14:textId="7FA281AB" w:rsidR="001C6BC9" w:rsidRDefault="00F04629" w:rsidP="00F04629">
      <w:pPr>
        <w:jc w:val="center"/>
        <w:rPr>
          <w:b/>
          <w:bCs/>
        </w:rPr>
      </w:pPr>
      <w:r w:rsidRPr="00F04629">
        <w:rPr>
          <w:b/>
          <w:bCs/>
        </w:rPr>
        <w:lastRenderedPageBreak/>
        <w:t xml:space="preserve">Figure </w:t>
      </w:r>
      <w:r w:rsidR="004F62F8">
        <w:rPr>
          <w:b/>
          <w:bCs/>
        </w:rPr>
        <w:t>9</w:t>
      </w:r>
      <w:r w:rsidRPr="00F04629">
        <w:rPr>
          <w:b/>
          <w:bCs/>
        </w:rPr>
        <w:t xml:space="preserve"> </w:t>
      </w:r>
      <w:r>
        <w:rPr>
          <w:b/>
          <w:bCs/>
        </w:rPr>
        <w:t xml:space="preserve">: </w:t>
      </w:r>
      <w:r w:rsidRPr="00F04629">
        <w:rPr>
          <w:b/>
          <w:bCs/>
        </w:rPr>
        <w:t>Pre</w:t>
      </w:r>
      <w:r>
        <w:rPr>
          <w:b/>
          <w:bCs/>
        </w:rPr>
        <w:t xml:space="preserve"> -</w:t>
      </w:r>
      <w:r w:rsidRPr="00F04629">
        <w:rPr>
          <w:b/>
          <w:bCs/>
        </w:rPr>
        <w:t xml:space="preserve"> </w:t>
      </w:r>
      <w:r>
        <w:rPr>
          <w:b/>
          <w:bCs/>
        </w:rPr>
        <w:t>P</w:t>
      </w:r>
      <w:r w:rsidRPr="00F04629">
        <w:rPr>
          <w:b/>
          <w:bCs/>
        </w:rPr>
        <w:t xml:space="preserve">lacement skills Audit </w:t>
      </w:r>
    </w:p>
    <w:p w14:paraId="1FB3558F" w14:textId="3DE602CD" w:rsidR="008520A4" w:rsidRDefault="008520A4" w:rsidP="008520A4">
      <w:pPr>
        <w:spacing w:after="0"/>
        <w:rPr>
          <w:rFonts w:ascii="Arial" w:hAnsi="Arial" w:cs="Arial"/>
          <w:b/>
          <w:sz w:val="40"/>
          <w:szCs w:val="40"/>
        </w:rPr>
        <w:sectPr w:rsidR="008520A4" w:rsidSect="00457681">
          <w:pgSz w:w="16838" w:h="11906" w:orient="landscape"/>
          <w:pgMar w:top="1440" w:right="1440" w:bottom="1440" w:left="1440" w:header="709" w:footer="709" w:gutter="0"/>
          <w:cols w:space="708"/>
          <w:docGrid w:linePitch="360"/>
        </w:sectPr>
      </w:pPr>
      <w:r>
        <w:rPr>
          <w:noProof/>
        </w:rPr>
        <w:drawing>
          <wp:inline distT="0" distB="0" distL="0" distR="0" wp14:anchorId="1913012B" wp14:editId="09208E3D">
            <wp:extent cx="3711846" cy="5321807"/>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0525" t="13456" r="10933" b="13762"/>
                    <a:stretch/>
                  </pic:blipFill>
                  <pic:spPr bwMode="auto">
                    <a:xfrm>
                      <a:off x="0" y="0"/>
                      <a:ext cx="3784464" cy="542592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sz w:val="40"/>
          <w:szCs w:val="40"/>
        </w:rPr>
        <w:t xml:space="preserve">              </w:t>
      </w:r>
      <w:r>
        <w:rPr>
          <w:noProof/>
        </w:rPr>
        <w:drawing>
          <wp:inline distT="0" distB="0" distL="0" distR="0" wp14:anchorId="592F712D" wp14:editId="62F19779">
            <wp:extent cx="3712028" cy="5114045"/>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583" t="13980" r="54926" b="11305"/>
                    <a:stretch/>
                  </pic:blipFill>
                  <pic:spPr bwMode="auto">
                    <a:xfrm>
                      <a:off x="0" y="0"/>
                      <a:ext cx="3768734" cy="5192169"/>
                    </a:xfrm>
                    <a:prstGeom prst="rect">
                      <a:avLst/>
                    </a:prstGeom>
                    <a:ln>
                      <a:noFill/>
                    </a:ln>
                    <a:extLst>
                      <a:ext uri="{53640926-AAD7-44D8-BBD7-CCE9431645EC}">
                        <a14:shadowObscured xmlns:a14="http://schemas.microsoft.com/office/drawing/2010/main"/>
                      </a:ext>
                    </a:extLst>
                  </pic:spPr>
                </pic:pic>
              </a:graphicData>
            </a:graphic>
          </wp:inline>
        </w:drawing>
      </w:r>
      <w:r w:rsidR="001C6BC9">
        <w:rPr>
          <w:rFonts w:ascii="Arial" w:hAnsi="Arial" w:cs="Arial"/>
          <w:b/>
          <w:sz w:val="40"/>
          <w:szCs w:val="40"/>
        </w:rPr>
        <w:t xml:space="preserve">         </w:t>
      </w:r>
    </w:p>
    <w:p w14:paraId="7758B510" w14:textId="65A5AB8E" w:rsidR="001C6BC9" w:rsidRDefault="001C6BC9" w:rsidP="008520A4">
      <w:pPr>
        <w:rPr>
          <w:rFonts w:ascii="Arial" w:hAnsi="Arial" w:cs="Arial"/>
          <w:b/>
          <w:sz w:val="40"/>
          <w:szCs w:val="40"/>
        </w:rPr>
      </w:pPr>
    </w:p>
    <w:p w14:paraId="71EBE5FE" w14:textId="56A6B844" w:rsidR="001C6BC9" w:rsidRDefault="008520A4" w:rsidP="00F04629">
      <w:pPr>
        <w:jc w:val="center"/>
        <w:rPr>
          <w:rFonts w:ascii="Arial" w:hAnsi="Arial" w:cs="Arial"/>
          <w:b/>
          <w:sz w:val="40"/>
          <w:szCs w:val="40"/>
        </w:rPr>
      </w:pPr>
      <w:r>
        <w:rPr>
          <w:noProof/>
        </w:rPr>
        <w:drawing>
          <wp:inline distT="0" distB="0" distL="0" distR="0" wp14:anchorId="54F7E90F" wp14:editId="54926A73">
            <wp:extent cx="4633302" cy="23513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8864" t="45653" r="29749" b="16992"/>
                    <a:stretch/>
                  </pic:blipFill>
                  <pic:spPr bwMode="auto">
                    <a:xfrm>
                      <a:off x="0" y="0"/>
                      <a:ext cx="4641959" cy="2355707"/>
                    </a:xfrm>
                    <a:prstGeom prst="rect">
                      <a:avLst/>
                    </a:prstGeom>
                    <a:ln>
                      <a:noFill/>
                    </a:ln>
                    <a:extLst>
                      <a:ext uri="{53640926-AAD7-44D8-BBD7-CCE9431645EC}">
                        <a14:shadowObscured xmlns:a14="http://schemas.microsoft.com/office/drawing/2010/main"/>
                      </a:ext>
                    </a:extLst>
                  </pic:spPr>
                </pic:pic>
              </a:graphicData>
            </a:graphic>
          </wp:inline>
        </w:drawing>
      </w:r>
    </w:p>
    <w:p w14:paraId="56E9FEE8" w14:textId="77777777" w:rsidR="008520A4" w:rsidRDefault="008520A4" w:rsidP="00F04629">
      <w:pPr>
        <w:jc w:val="center"/>
        <w:rPr>
          <w:rFonts w:ascii="Arial" w:hAnsi="Arial" w:cs="Arial"/>
          <w:b/>
          <w:sz w:val="40"/>
          <w:szCs w:val="40"/>
        </w:rPr>
      </w:pPr>
    </w:p>
    <w:p w14:paraId="2318098B" w14:textId="185573E3" w:rsidR="00647C19" w:rsidRDefault="00AF52FA" w:rsidP="00F04629">
      <w:pPr>
        <w:jc w:val="center"/>
        <w:rPr>
          <w:b/>
          <w:bCs/>
        </w:rPr>
      </w:pPr>
      <w:r>
        <w:rPr>
          <w:b/>
          <w:bCs/>
        </w:rPr>
        <w:t xml:space="preserve">  </w:t>
      </w:r>
    </w:p>
    <w:p w14:paraId="5192A68D" w14:textId="020C49F7" w:rsidR="00AF52FA" w:rsidRDefault="00AF52FA" w:rsidP="00F04629">
      <w:pPr>
        <w:jc w:val="center"/>
        <w:rPr>
          <w:b/>
          <w:bCs/>
        </w:rPr>
      </w:pPr>
    </w:p>
    <w:p w14:paraId="4FD7891B" w14:textId="77777777" w:rsidR="008520A4" w:rsidRDefault="008520A4" w:rsidP="00F04629">
      <w:pPr>
        <w:jc w:val="center"/>
        <w:rPr>
          <w:b/>
          <w:bCs/>
        </w:rPr>
      </w:pPr>
    </w:p>
    <w:p w14:paraId="3CFF9C51" w14:textId="351CA5BF" w:rsidR="00AF52FA" w:rsidRDefault="00AF52FA" w:rsidP="00F04629">
      <w:pPr>
        <w:jc w:val="center"/>
        <w:rPr>
          <w:b/>
          <w:bCs/>
        </w:rPr>
      </w:pPr>
    </w:p>
    <w:p w14:paraId="270F4D75" w14:textId="3CD34FA5" w:rsidR="00AF52FA" w:rsidRDefault="00AF52FA" w:rsidP="00F04629">
      <w:pPr>
        <w:jc w:val="center"/>
        <w:rPr>
          <w:b/>
          <w:bCs/>
        </w:rPr>
      </w:pPr>
    </w:p>
    <w:p w14:paraId="64428503" w14:textId="1A9C9441" w:rsidR="002537D9" w:rsidRPr="00F04629" w:rsidRDefault="002537D9" w:rsidP="00F04629">
      <w:pPr>
        <w:jc w:val="center"/>
        <w:rPr>
          <w:b/>
          <w:bCs/>
        </w:rPr>
      </w:pPr>
    </w:p>
    <w:sectPr w:rsidR="002537D9" w:rsidRPr="00F04629" w:rsidSect="008520A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E3EFE" w14:textId="77777777" w:rsidR="001C399C" w:rsidRDefault="001C399C" w:rsidP="00087DBF">
      <w:pPr>
        <w:spacing w:after="0" w:line="240" w:lineRule="auto"/>
      </w:pPr>
      <w:r>
        <w:separator/>
      </w:r>
    </w:p>
  </w:endnote>
  <w:endnote w:type="continuationSeparator" w:id="0">
    <w:p w14:paraId="6056C575" w14:textId="77777777" w:rsidR="001C399C" w:rsidRDefault="001C399C" w:rsidP="00087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8691874"/>
      <w:docPartObj>
        <w:docPartGallery w:val="Page Numbers (Bottom of Page)"/>
        <w:docPartUnique/>
      </w:docPartObj>
    </w:sdtPr>
    <w:sdtEndPr>
      <w:rPr>
        <w:noProof/>
      </w:rPr>
    </w:sdtEndPr>
    <w:sdtContent>
      <w:p w14:paraId="602E6391" w14:textId="3B58BF89" w:rsidR="00F9037E" w:rsidRDefault="00F903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FF4E48" w14:textId="77777777" w:rsidR="00F9037E" w:rsidRDefault="00F903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15BE5" w14:textId="77777777" w:rsidR="001C399C" w:rsidRDefault="001C399C" w:rsidP="00087DBF">
      <w:pPr>
        <w:spacing w:after="0" w:line="240" w:lineRule="auto"/>
      </w:pPr>
      <w:r>
        <w:separator/>
      </w:r>
    </w:p>
  </w:footnote>
  <w:footnote w:type="continuationSeparator" w:id="0">
    <w:p w14:paraId="11066B97" w14:textId="77777777" w:rsidR="001C399C" w:rsidRDefault="001C399C" w:rsidP="00087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1C479" w14:textId="40C68936" w:rsidR="009312A8" w:rsidRDefault="009312A8">
    <w:pPr>
      <w:pStyle w:val="Header"/>
    </w:pPr>
    <w:r>
      <w:t xml:space="preserve">A Post Internship Critical Review  </w:t>
    </w:r>
  </w:p>
  <w:p w14:paraId="7E5062B7" w14:textId="77777777" w:rsidR="00F9037E" w:rsidRDefault="00F903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0020D"/>
    <w:multiLevelType w:val="hybridMultilevel"/>
    <w:tmpl w:val="8668B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52C61"/>
    <w:multiLevelType w:val="hybridMultilevel"/>
    <w:tmpl w:val="A66CE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52"/>
    <w:rsid w:val="0001411A"/>
    <w:rsid w:val="00056B6B"/>
    <w:rsid w:val="00087DBF"/>
    <w:rsid w:val="00091133"/>
    <w:rsid w:val="000936EF"/>
    <w:rsid w:val="000A6406"/>
    <w:rsid w:val="000B1FDC"/>
    <w:rsid w:val="000C5B70"/>
    <w:rsid w:val="000C610A"/>
    <w:rsid w:val="000E77EF"/>
    <w:rsid w:val="00103CEC"/>
    <w:rsid w:val="0014398F"/>
    <w:rsid w:val="0018174F"/>
    <w:rsid w:val="001C399C"/>
    <w:rsid w:val="001C6BC9"/>
    <w:rsid w:val="001D3EA5"/>
    <w:rsid w:val="001F25AD"/>
    <w:rsid w:val="001F745D"/>
    <w:rsid w:val="002064A2"/>
    <w:rsid w:val="00207C9A"/>
    <w:rsid w:val="00234CAF"/>
    <w:rsid w:val="002430F7"/>
    <w:rsid w:val="002537D9"/>
    <w:rsid w:val="00262B73"/>
    <w:rsid w:val="002630E9"/>
    <w:rsid w:val="002721F5"/>
    <w:rsid w:val="00277324"/>
    <w:rsid w:val="0028528C"/>
    <w:rsid w:val="00285CA7"/>
    <w:rsid w:val="002B509B"/>
    <w:rsid w:val="002C4644"/>
    <w:rsid w:val="002E3948"/>
    <w:rsid w:val="003049D6"/>
    <w:rsid w:val="003124C0"/>
    <w:rsid w:val="00330CD3"/>
    <w:rsid w:val="0033190C"/>
    <w:rsid w:val="00333D09"/>
    <w:rsid w:val="00340BC6"/>
    <w:rsid w:val="00357CA3"/>
    <w:rsid w:val="003E2AD2"/>
    <w:rsid w:val="00401EE4"/>
    <w:rsid w:val="00421843"/>
    <w:rsid w:val="00457681"/>
    <w:rsid w:val="00484D7C"/>
    <w:rsid w:val="004D0E58"/>
    <w:rsid w:val="004D531C"/>
    <w:rsid w:val="004E523D"/>
    <w:rsid w:val="004F62F8"/>
    <w:rsid w:val="00525D4A"/>
    <w:rsid w:val="00551438"/>
    <w:rsid w:val="00576134"/>
    <w:rsid w:val="005F0661"/>
    <w:rsid w:val="00611269"/>
    <w:rsid w:val="006262BC"/>
    <w:rsid w:val="0063515D"/>
    <w:rsid w:val="00647C19"/>
    <w:rsid w:val="00682CCC"/>
    <w:rsid w:val="00683580"/>
    <w:rsid w:val="006D0009"/>
    <w:rsid w:val="006E312A"/>
    <w:rsid w:val="006E46ED"/>
    <w:rsid w:val="006F48A9"/>
    <w:rsid w:val="00777562"/>
    <w:rsid w:val="00783827"/>
    <w:rsid w:val="00785235"/>
    <w:rsid w:val="0078690B"/>
    <w:rsid w:val="007B2D58"/>
    <w:rsid w:val="007B5908"/>
    <w:rsid w:val="007B6B1C"/>
    <w:rsid w:val="007D0110"/>
    <w:rsid w:val="007D7415"/>
    <w:rsid w:val="00802992"/>
    <w:rsid w:val="0081431C"/>
    <w:rsid w:val="008314B3"/>
    <w:rsid w:val="00846EBA"/>
    <w:rsid w:val="008520A4"/>
    <w:rsid w:val="00884905"/>
    <w:rsid w:val="008A5EAA"/>
    <w:rsid w:val="008D3200"/>
    <w:rsid w:val="008E4E79"/>
    <w:rsid w:val="00913115"/>
    <w:rsid w:val="0092261D"/>
    <w:rsid w:val="009312A8"/>
    <w:rsid w:val="009349DD"/>
    <w:rsid w:val="00942623"/>
    <w:rsid w:val="009429DE"/>
    <w:rsid w:val="0094347A"/>
    <w:rsid w:val="00974B98"/>
    <w:rsid w:val="009842FF"/>
    <w:rsid w:val="009C27D3"/>
    <w:rsid w:val="009F038D"/>
    <w:rsid w:val="009F7EB0"/>
    <w:rsid w:val="00A20339"/>
    <w:rsid w:val="00A23808"/>
    <w:rsid w:val="00A3282C"/>
    <w:rsid w:val="00A334F1"/>
    <w:rsid w:val="00A52348"/>
    <w:rsid w:val="00A57450"/>
    <w:rsid w:val="00A640CA"/>
    <w:rsid w:val="00A94259"/>
    <w:rsid w:val="00AD1FBF"/>
    <w:rsid w:val="00AF52FA"/>
    <w:rsid w:val="00B14B21"/>
    <w:rsid w:val="00B21AD8"/>
    <w:rsid w:val="00B25DD0"/>
    <w:rsid w:val="00B36F9D"/>
    <w:rsid w:val="00B40F52"/>
    <w:rsid w:val="00B70EBD"/>
    <w:rsid w:val="00B81C7E"/>
    <w:rsid w:val="00BD4824"/>
    <w:rsid w:val="00BD7399"/>
    <w:rsid w:val="00BE462D"/>
    <w:rsid w:val="00BE4873"/>
    <w:rsid w:val="00BE7E72"/>
    <w:rsid w:val="00BF7630"/>
    <w:rsid w:val="00C12A2F"/>
    <w:rsid w:val="00C15061"/>
    <w:rsid w:val="00C309F2"/>
    <w:rsid w:val="00C84870"/>
    <w:rsid w:val="00CA1506"/>
    <w:rsid w:val="00CC6BC0"/>
    <w:rsid w:val="00CC713B"/>
    <w:rsid w:val="00CE0EFC"/>
    <w:rsid w:val="00CE1023"/>
    <w:rsid w:val="00D01EB2"/>
    <w:rsid w:val="00D5520F"/>
    <w:rsid w:val="00D67461"/>
    <w:rsid w:val="00D76D07"/>
    <w:rsid w:val="00DA0E53"/>
    <w:rsid w:val="00DA69F9"/>
    <w:rsid w:val="00DB1A39"/>
    <w:rsid w:val="00DE1E0A"/>
    <w:rsid w:val="00DF026F"/>
    <w:rsid w:val="00DF5E91"/>
    <w:rsid w:val="00E23CF5"/>
    <w:rsid w:val="00E25959"/>
    <w:rsid w:val="00E373BF"/>
    <w:rsid w:val="00E40ECA"/>
    <w:rsid w:val="00E65B8D"/>
    <w:rsid w:val="00E80D26"/>
    <w:rsid w:val="00E97AAD"/>
    <w:rsid w:val="00EA5F11"/>
    <w:rsid w:val="00EB32CF"/>
    <w:rsid w:val="00ED3242"/>
    <w:rsid w:val="00F04629"/>
    <w:rsid w:val="00F06166"/>
    <w:rsid w:val="00F13442"/>
    <w:rsid w:val="00F17BC6"/>
    <w:rsid w:val="00F53795"/>
    <w:rsid w:val="00F76A06"/>
    <w:rsid w:val="00F9037E"/>
    <w:rsid w:val="00F91FBD"/>
    <w:rsid w:val="00FC59E6"/>
    <w:rsid w:val="00FE22F5"/>
    <w:rsid w:val="00FF6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413DE"/>
  <w15:chartTrackingRefBased/>
  <w15:docId w15:val="{1996BBBA-FAFA-49D4-A053-B42148FC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BC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NUSbodycopy">
    <w:name w:val="1 NUS body copy"/>
    <w:basedOn w:val="Normal"/>
    <w:qFormat/>
    <w:rsid w:val="00F04629"/>
    <w:pPr>
      <w:spacing w:after="140" w:line="280" w:lineRule="exact"/>
    </w:pPr>
    <w:rPr>
      <w:rFonts w:ascii="Verdana" w:eastAsia="Cambria" w:hAnsi="Verdana" w:cs="Times New Roman"/>
      <w:sz w:val="18"/>
      <w:szCs w:val="18"/>
      <w:lang w:val="en-US"/>
    </w:rPr>
  </w:style>
  <w:style w:type="paragraph" w:customStyle="1" w:styleId="1Subhead">
    <w:name w:val="1. Subhead"/>
    <w:basedOn w:val="1NUSbodycopy"/>
    <w:qFormat/>
    <w:rsid w:val="00F04629"/>
    <w:pPr>
      <w:spacing w:line="280" w:lineRule="atLeast"/>
    </w:pPr>
    <w:rPr>
      <w:b/>
      <w:color w:val="00AEC7"/>
      <w:sz w:val="24"/>
      <w:szCs w:val="24"/>
    </w:rPr>
  </w:style>
  <w:style w:type="paragraph" w:customStyle="1" w:styleId="1Heading">
    <w:name w:val="1. Heading"/>
    <w:basedOn w:val="1NUSbodycopy"/>
    <w:qFormat/>
    <w:rsid w:val="00F04629"/>
    <w:pPr>
      <w:spacing w:line="240" w:lineRule="atLeast"/>
    </w:pPr>
    <w:rPr>
      <w:b/>
      <w:color w:val="00AEC7"/>
      <w:sz w:val="32"/>
      <w:szCs w:val="32"/>
    </w:rPr>
  </w:style>
  <w:style w:type="table" w:styleId="TableGrid">
    <w:name w:val="Table Grid"/>
    <w:basedOn w:val="TableNormal"/>
    <w:uiPriority w:val="59"/>
    <w:rsid w:val="00F04629"/>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copyverdana9pt">
    <w:name w:val="Body copy (verdana 9pt)"/>
    <w:basedOn w:val="Normal"/>
    <w:qFormat/>
    <w:rsid w:val="00F04629"/>
    <w:pPr>
      <w:spacing w:after="0" w:line="260" w:lineRule="atLeast"/>
    </w:pPr>
    <w:rPr>
      <w:rFonts w:ascii="Verdana" w:eastAsia="MS Mincho" w:hAnsi="Verdana" w:cs="Times New Roman"/>
      <w:sz w:val="18"/>
      <w:szCs w:val="18"/>
      <w:lang w:val="en-US"/>
    </w:rPr>
  </w:style>
  <w:style w:type="character" w:styleId="Hyperlink">
    <w:name w:val="Hyperlink"/>
    <w:basedOn w:val="DefaultParagraphFont"/>
    <w:uiPriority w:val="99"/>
    <w:unhideWhenUsed/>
    <w:rsid w:val="00087DBF"/>
    <w:rPr>
      <w:color w:val="0563C1" w:themeColor="hyperlink"/>
      <w:u w:val="single"/>
    </w:rPr>
  </w:style>
  <w:style w:type="character" w:styleId="UnresolvedMention">
    <w:name w:val="Unresolved Mention"/>
    <w:basedOn w:val="DefaultParagraphFont"/>
    <w:uiPriority w:val="99"/>
    <w:semiHidden/>
    <w:unhideWhenUsed/>
    <w:rsid w:val="00087DBF"/>
    <w:rPr>
      <w:color w:val="605E5C"/>
      <w:shd w:val="clear" w:color="auto" w:fill="E1DFDD"/>
    </w:rPr>
  </w:style>
  <w:style w:type="paragraph" w:styleId="Header">
    <w:name w:val="header"/>
    <w:basedOn w:val="Normal"/>
    <w:link w:val="HeaderChar"/>
    <w:uiPriority w:val="99"/>
    <w:unhideWhenUsed/>
    <w:rsid w:val="00087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DBF"/>
  </w:style>
  <w:style w:type="paragraph" w:styleId="Footer">
    <w:name w:val="footer"/>
    <w:basedOn w:val="Normal"/>
    <w:link w:val="FooterChar"/>
    <w:uiPriority w:val="99"/>
    <w:unhideWhenUsed/>
    <w:rsid w:val="00087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DBF"/>
  </w:style>
  <w:style w:type="character" w:styleId="Strong">
    <w:name w:val="Strong"/>
    <w:basedOn w:val="DefaultParagraphFont"/>
    <w:uiPriority w:val="22"/>
    <w:qFormat/>
    <w:rsid w:val="006F48A9"/>
    <w:rPr>
      <w:b/>
      <w:bCs/>
    </w:rPr>
  </w:style>
  <w:style w:type="paragraph" w:styleId="ListParagraph">
    <w:name w:val="List Paragraph"/>
    <w:basedOn w:val="Normal"/>
    <w:uiPriority w:val="34"/>
    <w:qFormat/>
    <w:rsid w:val="00EB32CF"/>
    <w:pPr>
      <w:ind w:left="720"/>
      <w:contextualSpacing/>
    </w:pPr>
  </w:style>
  <w:style w:type="paragraph" w:styleId="NormalWeb">
    <w:name w:val="Normal (Web)"/>
    <w:basedOn w:val="Normal"/>
    <w:uiPriority w:val="99"/>
    <w:semiHidden/>
    <w:unhideWhenUsed/>
    <w:rsid w:val="0057613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6E46ED"/>
  </w:style>
  <w:style w:type="character" w:customStyle="1" w:styleId="nlmgiven-names">
    <w:name w:val="nlm_given-names"/>
    <w:basedOn w:val="DefaultParagraphFont"/>
    <w:rsid w:val="006E46ED"/>
  </w:style>
  <w:style w:type="character" w:customStyle="1" w:styleId="nlmyear">
    <w:name w:val="nlm_year"/>
    <w:basedOn w:val="DefaultParagraphFont"/>
    <w:rsid w:val="006E46ED"/>
  </w:style>
  <w:style w:type="character" w:customStyle="1" w:styleId="nlmarticle-title">
    <w:name w:val="nlm_article-title"/>
    <w:basedOn w:val="DefaultParagraphFont"/>
    <w:rsid w:val="006E46ED"/>
  </w:style>
  <w:style w:type="character" w:customStyle="1" w:styleId="nlmfpage">
    <w:name w:val="nlm_fpage"/>
    <w:basedOn w:val="DefaultParagraphFont"/>
    <w:rsid w:val="006E46ED"/>
  </w:style>
  <w:style w:type="character" w:customStyle="1" w:styleId="nlmlpage">
    <w:name w:val="nlm_lpage"/>
    <w:basedOn w:val="DefaultParagraphFont"/>
    <w:rsid w:val="006E46ED"/>
  </w:style>
  <w:style w:type="character" w:styleId="CommentReference">
    <w:name w:val="annotation reference"/>
    <w:basedOn w:val="DefaultParagraphFont"/>
    <w:uiPriority w:val="99"/>
    <w:semiHidden/>
    <w:unhideWhenUsed/>
    <w:rsid w:val="00802992"/>
    <w:rPr>
      <w:sz w:val="16"/>
      <w:szCs w:val="16"/>
    </w:rPr>
  </w:style>
  <w:style w:type="paragraph" w:styleId="CommentText">
    <w:name w:val="annotation text"/>
    <w:basedOn w:val="Normal"/>
    <w:link w:val="CommentTextChar"/>
    <w:uiPriority w:val="99"/>
    <w:semiHidden/>
    <w:unhideWhenUsed/>
    <w:rsid w:val="00802992"/>
    <w:pPr>
      <w:spacing w:line="240" w:lineRule="auto"/>
    </w:pPr>
    <w:rPr>
      <w:sz w:val="20"/>
      <w:szCs w:val="20"/>
    </w:rPr>
  </w:style>
  <w:style w:type="character" w:customStyle="1" w:styleId="CommentTextChar">
    <w:name w:val="Comment Text Char"/>
    <w:basedOn w:val="DefaultParagraphFont"/>
    <w:link w:val="CommentText"/>
    <w:uiPriority w:val="99"/>
    <w:semiHidden/>
    <w:rsid w:val="00802992"/>
    <w:rPr>
      <w:sz w:val="20"/>
      <w:szCs w:val="20"/>
    </w:rPr>
  </w:style>
  <w:style w:type="paragraph" w:styleId="CommentSubject">
    <w:name w:val="annotation subject"/>
    <w:basedOn w:val="CommentText"/>
    <w:next w:val="CommentText"/>
    <w:link w:val="CommentSubjectChar"/>
    <w:uiPriority w:val="99"/>
    <w:semiHidden/>
    <w:unhideWhenUsed/>
    <w:rsid w:val="00802992"/>
    <w:rPr>
      <w:b/>
      <w:bCs/>
    </w:rPr>
  </w:style>
  <w:style w:type="character" w:customStyle="1" w:styleId="CommentSubjectChar">
    <w:name w:val="Comment Subject Char"/>
    <w:basedOn w:val="CommentTextChar"/>
    <w:link w:val="CommentSubject"/>
    <w:uiPriority w:val="99"/>
    <w:semiHidden/>
    <w:rsid w:val="00802992"/>
    <w:rPr>
      <w:b/>
      <w:bCs/>
      <w:sz w:val="20"/>
      <w:szCs w:val="20"/>
    </w:rPr>
  </w:style>
  <w:style w:type="paragraph" w:styleId="BalloonText">
    <w:name w:val="Balloon Text"/>
    <w:basedOn w:val="Normal"/>
    <w:link w:val="BalloonTextChar"/>
    <w:uiPriority w:val="99"/>
    <w:semiHidden/>
    <w:unhideWhenUsed/>
    <w:rsid w:val="008029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992"/>
    <w:rPr>
      <w:rFonts w:ascii="Segoe UI" w:hAnsi="Segoe UI" w:cs="Segoe UI"/>
      <w:sz w:val="18"/>
      <w:szCs w:val="18"/>
    </w:rPr>
  </w:style>
  <w:style w:type="character" w:customStyle="1" w:styleId="Heading1Char">
    <w:name w:val="Heading 1 Char"/>
    <w:basedOn w:val="DefaultParagraphFont"/>
    <w:link w:val="Heading1"/>
    <w:uiPriority w:val="9"/>
    <w:rsid w:val="00CC6BC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C6B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47439">
      <w:bodyDiv w:val="1"/>
      <w:marLeft w:val="0"/>
      <w:marRight w:val="0"/>
      <w:marTop w:val="0"/>
      <w:marBottom w:val="0"/>
      <w:divBdr>
        <w:top w:val="none" w:sz="0" w:space="0" w:color="auto"/>
        <w:left w:val="none" w:sz="0" w:space="0" w:color="auto"/>
        <w:bottom w:val="none" w:sz="0" w:space="0" w:color="auto"/>
        <w:right w:val="none" w:sz="0" w:space="0" w:color="auto"/>
      </w:divBdr>
    </w:div>
    <w:div w:id="75367571">
      <w:bodyDiv w:val="1"/>
      <w:marLeft w:val="0"/>
      <w:marRight w:val="0"/>
      <w:marTop w:val="0"/>
      <w:marBottom w:val="0"/>
      <w:divBdr>
        <w:top w:val="none" w:sz="0" w:space="0" w:color="auto"/>
        <w:left w:val="none" w:sz="0" w:space="0" w:color="auto"/>
        <w:bottom w:val="none" w:sz="0" w:space="0" w:color="auto"/>
        <w:right w:val="none" w:sz="0" w:space="0" w:color="auto"/>
      </w:divBdr>
    </w:div>
    <w:div w:id="150799167">
      <w:bodyDiv w:val="1"/>
      <w:marLeft w:val="0"/>
      <w:marRight w:val="0"/>
      <w:marTop w:val="0"/>
      <w:marBottom w:val="0"/>
      <w:divBdr>
        <w:top w:val="none" w:sz="0" w:space="0" w:color="auto"/>
        <w:left w:val="none" w:sz="0" w:space="0" w:color="auto"/>
        <w:bottom w:val="none" w:sz="0" w:space="0" w:color="auto"/>
        <w:right w:val="none" w:sz="0" w:space="0" w:color="auto"/>
      </w:divBdr>
    </w:div>
    <w:div w:id="172841776">
      <w:bodyDiv w:val="1"/>
      <w:marLeft w:val="0"/>
      <w:marRight w:val="0"/>
      <w:marTop w:val="0"/>
      <w:marBottom w:val="0"/>
      <w:divBdr>
        <w:top w:val="none" w:sz="0" w:space="0" w:color="auto"/>
        <w:left w:val="none" w:sz="0" w:space="0" w:color="auto"/>
        <w:bottom w:val="none" w:sz="0" w:space="0" w:color="auto"/>
        <w:right w:val="none" w:sz="0" w:space="0" w:color="auto"/>
      </w:divBdr>
    </w:div>
    <w:div w:id="237524095">
      <w:bodyDiv w:val="1"/>
      <w:marLeft w:val="0"/>
      <w:marRight w:val="0"/>
      <w:marTop w:val="0"/>
      <w:marBottom w:val="0"/>
      <w:divBdr>
        <w:top w:val="none" w:sz="0" w:space="0" w:color="auto"/>
        <w:left w:val="none" w:sz="0" w:space="0" w:color="auto"/>
        <w:bottom w:val="none" w:sz="0" w:space="0" w:color="auto"/>
        <w:right w:val="none" w:sz="0" w:space="0" w:color="auto"/>
      </w:divBdr>
    </w:div>
    <w:div w:id="245311527">
      <w:bodyDiv w:val="1"/>
      <w:marLeft w:val="0"/>
      <w:marRight w:val="0"/>
      <w:marTop w:val="0"/>
      <w:marBottom w:val="0"/>
      <w:divBdr>
        <w:top w:val="none" w:sz="0" w:space="0" w:color="auto"/>
        <w:left w:val="none" w:sz="0" w:space="0" w:color="auto"/>
        <w:bottom w:val="none" w:sz="0" w:space="0" w:color="auto"/>
        <w:right w:val="none" w:sz="0" w:space="0" w:color="auto"/>
      </w:divBdr>
    </w:div>
    <w:div w:id="279075495">
      <w:bodyDiv w:val="1"/>
      <w:marLeft w:val="0"/>
      <w:marRight w:val="0"/>
      <w:marTop w:val="0"/>
      <w:marBottom w:val="0"/>
      <w:divBdr>
        <w:top w:val="none" w:sz="0" w:space="0" w:color="auto"/>
        <w:left w:val="none" w:sz="0" w:space="0" w:color="auto"/>
        <w:bottom w:val="none" w:sz="0" w:space="0" w:color="auto"/>
        <w:right w:val="none" w:sz="0" w:space="0" w:color="auto"/>
      </w:divBdr>
    </w:div>
    <w:div w:id="295179630">
      <w:bodyDiv w:val="1"/>
      <w:marLeft w:val="0"/>
      <w:marRight w:val="0"/>
      <w:marTop w:val="0"/>
      <w:marBottom w:val="0"/>
      <w:divBdr>
        <w:top w:val="none" w:sz="0" w:space="0" w:color="auto"/>
        <w:left w:val="none" w:sz="0" w:space="0" w:color="auto"/>
        <w:bottom w:val="none" w:sz="0" w:space="0" w:color="auto"/>
        <w:right w:val="none" w:sz="0" w:space="0" w:color="auto"/>
      </w:divBdr>
    </w:div>
    <w:div w:id="313801566">
      <w:bodyDiv w:val="1"/>
      <w:marLeft w:val="0"/>
      <w:marRight w:val="0"/>
      <w:marTop w:val="0"/>
      <w:marBottom w:val="0"/>
      <w:divBdr>
        <w:top w:val="none" w:sz="0" w:space="0" w:color="auto"/>
        <w:left w:val="none" w:sz="0" w:space="0" w:color="auto"/>
        <w:bottom w:val="none" w:sz="0" w:space="0" w:color="auto"/>
        <w:right w:val="none" w:sz="0" w:space="0" w:color="auto"/>
      </w:divBdr>
    </w:div>
    <w:div w:id="340936655">
      <w:bodyDiv w:val="1"/>
      <w:marLeft w:val="0"/>
      <w:marRight w:val="0"/>
      <w:marTop w:val="0"/>
      <w:marBottom w:val="0"/>
      <w:divBdr>
        <w:top w:val="none" w:sz="0" w:space="0" w:color="auto"/>
        <w:left w:val="none" w:sz="0" w:space="0" w:color="auto"/>
        <w:bottom w:val="none" w:sz="0" w:space="0" w:color="auto"/>
        <w:right w:val="none" w:sz="0" w:space="0" w:color="auto"/>
      </w:divBdr>
    </w:div>
    <w:div w:id="384918116">
      <w:bodyDiv w:val="1"/>
      <w:marLeft w:val="0"/>
      <w:marRight w:val="0"/>
      <w:marTop w:val="0"/>
      <w:marBottom w:val="0"/>
      <w:divBdr>
        <w:top w:val="none" w:sz="0" w:space="0" w:color="auto"/>
        <w:left w:val="none" w:sz="0" w:space="0" w:color="auto"/>
        <w:bottom w:val="none" w:sz="0" w:space="0" w:color="auto"/>
        <w:right w:val="none" w:sz="0" w:space="0" w:color="auto"/>
      </w:divBdr>
    </w:div>
    <w:div w:id="406148218">
      <w:bodyDiv w:val="1"/>
      <w:marLeft w:val="0"/>
      <w:marRight w:val="0"/>
      <w:marTop w:val="0"/>
      <w:marBottom w:val="0"/>
      <w:divBdr>
        <w:top w:val="none" w:sz="0" w:space="0" w:color="auto"/>
        <w:left w:val="none" w:sz="0" w:space="0" w:color="auto"/>
        <w:bottom w:val="none" w:sz="0" w:space="0" w:color="auto"/>
        <w:right w:val="none" w:sz="0" w:space="0" w:color="auto"/>
      </w:divBdr>
    </w:div>
    <w:div w:id="408885990">
      <w:bodyDiv w:val="1"/>
      <w:marLeft w:val="0"/>
      <w:marRight w:val="0"/>
      <w:marTop w:val="0"/>
      <w:marBottom w:val="0"/>
      <w:divBdr>
        <w:top w:val="none" w:sz="0" w:space="0" w:color="auto"/>
        <w:left w:val="none" w:sz="0" w:space="0" w:color="auto"/>
        <w:bottom w:val="none" w:sz="0" w:space="0" w:color="auto"/>
        <w:right w:val="none" w:sz="0" w:space="0" w:color="auto"/>
      </w:divBdr>
    </w:div>
    <w:div w:id="461383462">
      <w:bodyDiv w:val="1"/>
      <w:marLeft w:val="0"/>
      <w:marRight w:val="0"/>
      <w:marTop w:val="0"/>
      <w:marBottom w:val="0"/>
      <w:divBdr>
        <w:top w:val="none" w:sz="0" w:space="0" w:color="auto"/>
        <w:left w:val="none" w:sz="0" w:space="0" w:color="auto"/>
        <w:bottom w:val="none" w:sz="0" w:space="0" w:color="auto"/>
        <w:right w:val="none" w:sz="0" w:space="0" w:color="auto"/>
      </w:divBdr>
    </w:div>
    <w:div w:id="474950028">
      <w:bodyDiv w:val="1"/>
      <w:marLeft w:val="0"/>
      <w:marRight w:val="0"/>
      <w:marTop w:val="0"/>
      <w:marBottom w:val="0"/>
      <w:divBdr>
        <w:top w:val="none" w:sz="0" w:space="0" w:color="auto"/>
        <w:left w:val="none" w:sz="0" w:space="0" w:color="auto"/>
        <w:bottom w:val="none" w:sz="0" w:space="0" w:color="auto"/>
        <w:right w:val="none" w:sz="0" w:space="0" w:color="auto"/>
      </w:divBdr>
    </w:div>
    <w:div w:id="502743536">
      <w:bodyDiv w:val="1"/>
      <w:marLeft w:val="0"/>
      <w:marRight w:val="0"/>
      <w:marTop w:val="0"/>
      <w:marBottom w:val="0"/>
      <w:divBdr>
        <w:top w:val="none" w:sz="0" w:space="0" w:color="auto"/>
        <w:left w:val="none" w:sz="0" w:space="0" w:color="auto"/>
        <w:bottom w:val="none" w:sz="0" w:space="0" w:color="auto"/>
        <w:right w:val="none" w:sz="0" w:space="0" w:color="auto"/>
      </w:divBdr>
    </w:div>
    <w:div w:id="551578542">
      <w:bodyDiv w:val="1"/>
      <w:marLeft w:val="0"/>
      <w:marRight w:val="0"/>
      <w:marTop w:val="0"/>
      <w:marBottom w:val="0"/>
      <w:divBdr>
        <w:top w:val="none" w:sz="0" w:space="0" w:color="auto"/>
        <w:left w:val="none" w:sz="0" w:space="0" w:color="auto"/>
        <w:bottom w:val="none" w:sz="0" w:space="0" w:color="auto"/>
        <w:right w:val="none" w:sz="0" w:space="0" w:color="auto"/>
      </w:divBdr>
    </w:div>
    <w:div w:id="562521113">
      <w:bodyDiv w:val="1"/>
      <w:marLeft w:val="0"/>
      <w:marRight w:val="0"/>
      <w:marTop w:val="0"/>
      <w:marBottom w:val="0"/>
      <w:divBdr>
        <w:top w:val="none" w:sz="0" w:space="0" w:color="auto"/>
        <w:left w:val="none" w:sz="0" w:space="0" w:color="auto"/>
        <w:bottom w:val="none" w:sz="0" w:space="0" w:color="auto"/>
        <w:right w:val="none" w:sz="0" w:space="0" w:color="auto"/>
      </w:divBdr>
    </w:div>
    <w:div w:id="611937203">
      <w:bodyDiv w:val="1"/>
      <w:marLeft w:val="0"/>
      <w:marRight w:val="0"/>
      <w:marTop w:val="0"/>
      <w:marBottom w:val="0"/>
      <w:divBdr>
        <w:top w:val="none" w:sz="0" w:space="0" w:color="auto"/>
        <w:left w:val="none" w:sz="0" w:space="0" w:color="auto"/>
        <w:bottom w:val="none" w:sz="0" w:space="0" w:color="auto"/>
        <w:right w:val="none" w:sz="0" w:space="0" w:color="auto"/>
      </w:divBdr>
    </w:div>
    <w:div w:id="617296895">
      <w:bodyDiv w:val="1"/>
      <w:marLeft w:val="0"/>
      <w:marRight w:val="0"/>
      <w:marTop w:val="0"/>
      <w:marBottom w:val="0"/>
      <w:divBdr>
        <w:top w:val="none" w:sz="0" w:space="0" w:color="auto"/>
        <w:left w:val="none" w:sz="0" w:space="0" w:color="auto"/>
        <w:bottom w:val="none" w:sz="0" w:space="0" w:color="auto"/>
        <w:right w:val="none" w:sz="0" w:space="0" w:color="auto"/>
      </w:divBdr>
    </w:div>
    <w:div w:id="623267062">
      <w:bodyDiv w:val="1"/>
      <w:marLeft w:val="0"/>
      <w:marRight w:val="0"/>
      <w:marTop w:val="0"/>
      <w:marBottom w:val="0"/>
      <w:divBdr>
        <w:top w:val="none" w:sz="0" w:space="0" w:color="auto"/>
        <w:left w:val="none" w:sz="0" w:space="0" w:color="auto"/>
        <w:bottom w:val="none" w:sz="0" w:space="0" w:color="auto"/>
        <w:right w:val="none" w:sz="0" w:space="0" w:color="auto"/>
      </w:divBdr>
    </w:div>
    <w:div w:id="661740103">
      <w:bodyDiv w:val="1"/>
      <w:marLeft w:val="0"/>
      <w:marRight w:val="0"/>
      <w:marTop w:val="0"/>
      <w:marBottom w:val="0"/>
      <w:divBdr>
        <w:top w:val="none" w:sz="0" w:space="0" w:color="auto"/>
        <w:left w:val="none" w:sz="0" w:space="0" w:color="auto"/>
        <w:bottom w:val="none" w:sz="0" w:space="0" w:color="auto"/>
        <w:right w:val="none" w:sz="0" w:space="0" w:color="auto"/>
      </w:divBdr>
    </w:div>
    <w:div w:id="670569903">
      <w:bodyDiv w:val="1"/>
      <w:marLeft w:val="0"/>
      <w:marRight w:val="0"/>
      <w:marTop w:val="0"/>
      <w:marBottom w:val="0"/>
      <w:divBdr>
        <w:top w:val="none" w:sz="0" w:space="0" w:color="auto"/>
        <w:left w:val="none" w:sz="0" w:space="0" w:color="auto"/>
        <w:bottom w:val="none" w:sz="0" w:space="0" w:color="auto"/>
        <w:right w:val="none" w:sz="0" w:space="0" w:color="auto"/>
      </w:divBdr>
    </w:div>
    <w:div w:id="716392901">
      <w:bodyDiv w:val="1"/>
      <w:marLeft w:val="0"/>
      <w:marRight w:val="0"/>
      <w:marTop w:val="0"/>
      <w:marBottom w:val="0"/>
      <w:divBdr>
        <w:top w:val="none" w:sz="0" w:space="0" w:color="auto"/>
        <w:left w:val="none" w:sz="0" w:space="0" w:color="auto"/>
        <w:bottom w:val="none" w:sz="0" w:space="0" w:color="auto"/>
        <w:right w:val="none" w:sz="0" w:space="0" w:color="auto"/>
      </w:divBdr>
    </w:div>
    <w:div w:id="742064282">
      <w:bodyDiv w:val="1"/>
      <w:marLeft w:val="0"/>
      <w:marRight w:val="0"/>
      <w:marTop w:val="0"/>
      <w:marBottom w:val="0"/>
      <w:divBdr>
        <w:top w:val="none" w:sz="0" w:space="0" w:color="auto"/>
        <w:left w:val="none" w:sz="0" w:space="0" w:color="auto"/>
        <w:bottom w:val="none" w:sz="0" w:space="0" w:color="auto"/>
        <w:right w:val="none" w:sz="0" w:space="0" w:color="auto"/>
      </w:divBdr>
    </w:div>
    <w:div w:id="844516355">
      <w:bodyDiv w:val="1"/>
      <w:marLeft w:val="0"/>
      <w:marRight w:val="0"/>
      <w:marTop w:val="0"/>
      <w:marBottom w:val="0"/>
      <w:divBdr>
        <w:top w:val="none" w:sz="0" w:space="0" w:color="auto"/>
        <w:left w:val="none" w:sz="0" w:space="0" w:color="auto"/>
        <w:bottom w:val="none" w:sz="0" w:space="0" w:color="auto"/>
        <w:right w:val="none" w:sz="0" w:space="0" w:color="auto"/>
      </w:divBdr>
    </w:div>
    <w:div w:id="860242820">
      <w:bodyDiv w:val="1"/>
      <w:marLeft w:val="0"/>
      <w:marRight w:val="0"/>
      <w:marTop w:val="0"/>
      <w:marBottom w:val="0"/>
      <w:divBdr>
        <w:top w:val="none" w:sz="0" w:space="0" w:color="auto"/>
        <w:left w:val="none" w:sz="0" w:space="0" w:color="auto"/>
        <w:bottom w:val="none" w:sz="0" w:space="0" w:color="auto"/>
        <w:right w:val="none" w:sz="0" w:space="0" w:color="auto"/>
      </w:divBdr>
    </w:div>
    <w:div w:id="885872998">
      <w:bodyDiv w:val="1"/>
      <w:marLeft w:val="0"/>
      <w:marRight w:val="0"/>
      <w:marTop w:val="0"/>
      <w:marBottom w:val="0"/>
      <w:divBdr>
        <w:top w:val="none" w:sz="0" w:space="0" w:color="auto"/>
        <w:left w:val="none" w:sz="0" w:space="0" w:color="auto"/>
        <w:bottom w:val="none" w:sz="0" w:space="0" w:color="auto"/>
        <w:right w:val="none" w:sz="0" w:space="0" w:color="auto"/>
      </w:divBdr>
    </w:div>
    <w:div w:id="911965430">
      <w:bodyDiv w:val="1"/>
      <w:marLeft w:val="0"/>
      <w:marRight w:val="0"/>
      <w:marTop w:val="0"/>
      <w:marBottom w:val="0"/>
      <w:divBdr>
        <w:top w:val="none" w:sz="0" w:space="0" w:color="auto"/>
        <w:left w:val="none" w:sz="0" w:space="0" w:color="auto"/>
        <w:bottom w:val="none" w:sz="0" w:space="0" w:color="auto"/>
        <w:right w:val="none" w:sz="0" w:space="0" w:color="auto"/>
      </w:divBdr>
    </w:div>
    <w:div w:id="924068146">
      <w:bodyDiv w:val="1"/>
      <w:marLeft w:val="0"/>
      <w:marRight w:val="0"/>
      <w:marTop w:val="0"/>
      <w:marBottom w:val="0"/>
      <w:divBdr>
        <w:top w:val="none" w:sz="0" w:space="0" w:color="auto"/>
        <w:left w:val="none" w:sz="0" w:space="0" w:color="auto"/>
        <w:bottom w:val="none" w:sz="0" w:space="0" w:color="auto"/>
        <w:right w:val="none" w:sz="0" w:space="0" w:color="auto"/>
      </w:divBdr>
    </w:div>
    <w:div w:id="940836738">
      <w:bodyDiv w:val="1"/>
      <w:marLeft w:val="0"/>
      <w:marRight w:val="0"/>
      <w:marTop w:val="0"/>
      <w:marBottom w:val="0"/>
      <w:divBdr>
        <w:top w:val="none" w:sz="0" w:space="0" w:color="auto"/>
        <w:left w:val="none" w:sz="0" w:space="0" w:color="auto"/>
        <w:bottom w:val="none" w:sz="0" w:space="0" w:color="auto"/>
        <w:right w:val="none" w:sz="0" w:space="0" w:color="auto"/>
      </w:divBdr>
    </w:div>
    <w:div w:id="1011682718">
      <w:bodyDiv w:val="1"/>
      <w:marLeft w:val="0"/>
      <w:marRight w:val="0"/>
      <w:marTop w:val="0"/>
      <w:marBottom w:val="0"/>
      <w:divBdr>
        <w:top w:val="none" w:sz="0" w:space="0" w:color="auto"/>
        <w:left w:val="none" w:sz="0" w:space="0" w:color="auto"/>
        <w:bottom w:val="none" w:sz="0" w:space="0" w:color="auto"/>
        <w:right w:val="none" w:sz="0" w:space="0" w:color="auto"/>
      </w:divBdr>
    </w:div>
    <w:div w:id="1033505573">
      <w:bodyDiv w:val="1"/>
      <w:marLeft w:val="0"/>
      <w:marRight w:val="0"/>
      <w:marTop w:val="0"/>
      <w:marBottom w:val="0"/>
      <w:divBdr>
        <w:top w:val="none" w:sz="0" w:space="0" w:color="auto"/>
        <w:left w:val="none" w:sz="0" w:space="0" w:color="auto"/>
        <w:bottom w:val="none" w:sz="0" w:space="0" w:color="auto"/>
        <w:right w:val="none" w:sz="0" w:space="0" w:color="auto"/>
      </w:divBdr>
    </w:div>
    <w:div w:id="1037704360">
      <w:bodyDiv w:val="1"/>
      <w:marLeft w:val="0"/>
      <w:marRight w:val="0"/>
      <w:marTop w:val="0"/>
      <w:marBottom w:val="0"/>
      <w:divBdr>
        <w:top w:val="none" w:sz="0" w:space="0" w:color="auto"/>
        <w:left w:val="none" w:sz="0" w:space="0" w:color="auto"/>
        <w:bottom w:val="none" w:sz="0" w:space="0" w:color="auto"/>
        <w:right w:val="none" w:sz="0" w:space="0" w:color="auto"/>
      </w:divBdr>
    </w:div>
    <w:div w:id="1054309123">
      <w:bodyDiv w:val="1"/>
      <w:marLeft w:val="0"/>
      <w:marRight w:val="0"/>
      <w:marTop w:val="0"/>
      <w:marBottom w:val="0"/>
      <w:divBdr>
        <w:top w:val="none" w:sz="0" w:space="0" w:color="auto"/>
        <w:left w:val="none" w:sz="0" w:space="0" w:color="auto"/>
        <w:bottom w:val="none" w:sz="0" w:space="0" w:color="auto"/>
        <w:right w:val="none" w:sz="0" w:space="0" w:color="auto"/>
      </w:divBdr>
    </w:div>
    <w:div w:id="1054697416">
      <w:bodyDiv w:val="1"/>
      <w:marLeft w:val="0"/>
      <w:marRight w:val="0"/>
      <w:marTop w:val="0"/>
      <w:marBottom w:val="0"/>
      <w:divBdr>
        <w:top w:val="none" w:sz="0" w:space="0" w:color="auto"/>
        <w:left w:val="none" w:sz="0" w:space="0" w:color="auto"/>
        <w:bottom w:val="none" w:sz="0" w:space="0" w:color="auto"/>
        <w:right w:val="none" w:sz="0" w:space="0" w:color="auto"/>
      </w:divBdr>
    </w:div>
    <w:div w:id="1100174408">
      <w:bodyDiv w:val="1"/>
      <w:marLeft w:val="0"/>
      <w:marRight w:val="0"/>
      <w:marTop w:val="0"/>
      <w:marBottom w:val="0"/>
      <w:divBdr>
        <w:top w:val="none" w:sz="0" w:space="0" w:color="auto"/>
        <w:left w:val="none" w:sz="0" w:space="0" w:color="auto"/>
        <w:bottom w:val="none" w:sz="0" w:space="0" w:color="auto"/>
        <w:right w:val="none" w:sz="0" w:space="0" w:color="auto"/>
      </w:divBdr>
    </w:div>
    <w:div w:id="1147093028">
      <w:bodyDiv w:val="1"/>
      <w:marLeft w:val="0"/>
      <w:marRight w:val="0"/>
      <w:marTop w:val="0"/>
      <w:marBottom w:val="0"/>
      <w:divBdr>
        <w:top w:val="none" w:sz="0" w:space="0" w:color="auto"/>
        <w:left w:val="none" w:sz="0" w:space="0" w:color="auto"/>
        <w:bottom w:val="none" w:sz="0" w:space="0" w:color="auto"/>
        <w:right w:val="none" w:sz="0" w:space="0" w:color="auto"/>
      </w:divBdr>
    </w:div>
    <w:div w:id="1147474903">
      <w:bodyDiv w:val="1"/>
      <w:marLeft w:val="0"/>
      <w:marRight w:val="0"/>
      <w:marTop w:val="0"/>
      <w:marBottom w:val="0"/>
      <w:divBdr>
        <w:top w:val="none" w:sz="0" w:space="0" w:color="auto"/>
        <w:left w:val="none" w:sz="0" w:space="0" w:color="auto"/>
        <w:bottom w:val="none" w:sz="0" w:space="0" w:color="auto"/>
        <w:right w:val="none" w:sz="0" w:space="0" w:color="auto"/>
      </w:divBdr>
    </w:div>
    <w:div w:id="1147670155">
      <w:bodyDiv w:val="1"/>
      <w:marLeft w:val="0"/>
      <w:marRight w:val="0"/>
      <w:marTop w:val="0"/>
      <w:marBottom w:val="0"/>
      <w:divBdr>
        <w:top w:val="none" w:sz="0" w:space="0" w:color="auto"/>
        <w:left w:val="none" w:sz="0" w:space="0" w:color="auto"/>
        <w:bottom w:val="none" w:sz="0" w:space="0" w:color="auto"/>
        <w:right w:val="none" w:sz="0" w:space="0" w:color="auto"/>
      </w:divBdr>
    </w:div>
    <w:div w:id="1257976734">
      <w:bodyDiv w:val="1"/>
      <w:marLeft w:val="0"/>
      <w:marRight w:val="0"/>
      <w:marTop w:val="0"/>
      <w:marBottom w:val="0"/>
      <w:divBdr>
        <w:top w:val="none" w:sz="0" w:space="0" w:color="auto"/>
        <w:left w:val="none" w:sz="0" w:space="0" w:color="auto"/>
        <w:bottom w:val="none" w:sz="0" w:space="0" w:color="auto"/>
        <w:right w:val="none" w:sz="0" w:space="0" w:color="auto"/>
      </w:divBdr>
    </w:div>
    <w:div w:id="1297101349">
      <w:bodyDiv w:val="1"/>
      <w:marLeft w:val="0"/>
      <w:marRight w:val="0"/>
      <w:marTop w:val="0"/>
      <w:marBottom w:val="0"/>
      <w:divBdr>
        <w:top w:val="none" w:sz="0" w:space="0" w:color="auto"/>
        <w:left w:val="none" w:sz="0" w:space="0" w:color="auto"/>
        <w:bottom w:val="none" w:sz="0" w:space="0" w:color="auto"/>
        <w:right w:val="none" w:sz="0" w:space="0" w:color="auto"/>
      </w:divBdr>
    </w:div>
    <w:div w:id="1298874271">
      <w:bodyDiv w:val="1"/>
      <w:marLeft w:val="0"/>
      <w:marRight w:val="0"/>
      <w:marTop w:val="0"/>
      <w:marBottom w:val="0"/>
      <w:divBdr>
        <w:top w:val="none" w:sz="0" w:space="0" w:color="auto"/>
        <w:left w:val="none" w:sz="0" w:space="0" w:color="auto"/>
        <w:bottom w:val="none" w:sz="0" w:space="0" w:color="auto"/>
        <w:right w:val="none" w:sz="0" w:space="0" w:color="auto"/>
      </w:divBdr>
    </w:div>
    <w:div w:id="1340473432">
      <w:bodyDiv w:val="1"/>
      <w:marLeft w:val="0"/>
      <w:marRight w:val="0"/>
      <w:marTop w:val="0"/>
      <w:marBottom w:val="0"/>
      <w:divBdr>
        <w:top w:val="none" w:sz="0" w:space="0" w:color="auto"/>
        <w:left w:val="none" w:sz="0" w:space="0" w:color="auto"/>
        <w:bottom w:val="none" w:sz="0" w:space="0" w:color="auto"/>
        <w:right w:val="none" w:sz="0" w:space="0" w:color="auto"/>
      </w:divBdr>
    </w:div>
    <w:div w:id="1376202570">
      <w:bodyDiv w:val="1"/>
      <w:marLeft w:val="0"/>
      <w:marRight w:val="0"/>
      <w:marTop w:val="0"/>
      <w:marBottom w:val="0"/>
      <w:divBdr>
        <w:top w:val="none" w:sz="0" w:space="0" w:color="auto"/>
        <w:left w:val="none" w:sz="0" w:space="0" w:color="auto"/>
        <w:bottom w:val="none" w:sz="0" w:space="0" w:color="auto"/>
        <w:right w:val="none" w:sz="0" w:space="0" w:color="auto"/>
      </w:divBdr>
    </w:div>
    <w:div w:id="1400402396">
      <w:bodyDiv w:val="1"/>
      <w:marLeft w:val="0"/>
      <w:marRight w:val="0"/>
      <w:marTop w:val="0"/>
      <w:marBottom w:val="0"/>
      <w:divBdr>
        <w:top w:val="none" w:sz="0" w:space="0" w:color="auto"/>
        <w:left w:val="none" w:sz="0" w:space="0" w:color="auto"/>
        <w:bottom w:val="none" w:sz="0" w:space="0" w:color="auto"/>
        <w:right w:val="none" w:sz="0" w:space="0" w:color="auto"/>
      </w:divBdr>
    </w:div>
    <w:div w:id="1412044395">
      <w:bodyDiv w:val="1"/>
      <w:marLeft w:val="0"/>
      <w:marRight w:val="0"/>
      <w:marTop w:val="0"/>
      <w:marBottom w:val="0"/>
      <w:divBdr>
        <w:top w:val="none" w:sz="0" w:space="0" w:color="auto"/>
        <w:left w:val="none" w:sz="0" w:space="0" w:color="auto"/>
        <w:bottom w:val="none" w:sz="0" w:space="0" w:color="auto"/>
        <w:right w:val="none" w:sz="0" w:space="0" w:color="auto"/>
      </w:divBdr>
    </w:div>
    <w:div w:id="1429277228">
      <w:bodyDiv w:val="1"/>
      <w:marLeft w:val="0"/>
      <w:marRight w:val="0"/>
      <w:marTop w:val="0"/>
      <w:marBottom w:val="0"/>
      <w:divBdr>
        <w:top w:val="none" w:sz="0" w:space="0" w:color="auto"/>
        <w:left w:val="none" w:sz="0" w:space="0" w:color="auto"/>
        <w:bottom w:val="none" w:sz="0" w:space="0" w:color="auto"/>
        <w:right w:val="none" w:sz="0" w:space="0" w:color="auto"/>
      </w:divBdr>
    </w:div>
    <w:div w:id="1542010226">
      <w:bodyDiv w:val="1"/>
      <w:marLeft w:val="0"/>
      <w:marRight w:val="0"/>
      <w:marTop w:val="0"/>
      <w:marBottom w:val="0"/>
      <w:divBdr>
        <w:top w:val="none" w:sz="0" w:space="0" w:color="auto"/>
        <w:left w:val="none" w:sz="0" w:space="0" w:color="auto"/>
        <w:bottom w:val="none" w:sz="0" w:space="0" w:color="auto"/>
        <w:right w:val="none" w:sz="0" w:space="0" w:color="auto"/>
      </w:divBdr>
    </w:div>
    <w:div w:id="1558128621">
      <w:bodyDiv w:val="1"/>
      <w:marLeft w:val="0"/>
      <w:marRight w:val="0"/>
      <w:marTop w:val="0"/>
      <w:marBottom w:val="0"/>
      <w:divBdr>
        <w:top w:val="none" w:sz="0" w:space="0" w:color="auto"/>
        <w:left w:val="none" w:sz="0" w:space="0" w:color="auto"/>
        <w:bottom w:val="none" w:sz="0" w:space="0" w:color="auto"/>
        <w:right w:val="none" w:sz="0" w:space="0" w:color="auto"/>
      </w:divBdr>
    </w:div>
    <w:div w:id="1681538630">
      <w:bodyDiv w:val="1"/>
      <w:marLeft w:val="0"/>
      <w:marRight w:val="0"/>
      <w:marTop w:val="0"/>
      <w:marBottom w:val="0"/>
      <w:divBdr>
        <w:top w:val="none" w:sz="0" w:space="0" w:color="auto"/>
        <w:left w:val="none" w:sz="0" w:space="0" w:color="auto"/>
        <w:bottom w:val="none" w:sz="0" w:space="0" w:color="auto"/>
        <w:right w:val="none" w:sz="0" w:space="0" w:color="auto"/>
      </w:divBdr>
    </w:div>
    <w:div w:id="1685550936">
      <w:bodyDiv w:val="1"/>
      <w:marLeft w:val="0"/>
      <w:marRight w:val="0"/>
      <w:marTop w:val="0"/>
      <w:marBottom w:val="0"/>
      <w:divBdr>
        <w:top w:val="none" w:sz="0" w:space="0" w:color="auto"/>
        <w:left w:val="none" w:sz="0" w:space="0" w:color="auto"/>
        <w:bottom w:val="none" w:sz="0" w:space="0" w:color="auto"/>
        <w:right w:val="none" w:sz="0" w:space="0" w:color="auto"/>
      </w:divBdr>
    </w:div>
    <w:div w:id="1702583738">
      <w:bodyDiv w:val="1"/>
      <w:marLeft w:val="0"/>
      <w:marRight w:val="0"/>
      <w:marTop w:val="0"/>
      <w:marBottom w:val="0"/>
      <w:divBdr>
        <w:top w:val="none" w:sz="0" w:space="0" w:color="auto"/>
        <w:left w:val="none" w:sz="0" w:space="0" w:color="auto"/>
        <w:bottom w:val="none" w:sz="0" w:space="0" w:color="auto"/>
        <w:right w:val="none" w:sz="0" w:space="0" w:color="auto"/>
      </w:divBdr>
    </w:div>
    <w:div w:id="1709179969">
      <w:bodyDiv w:val="1"/>
      <w:marLeft w:val="0"/>
      <w:marRight w:val="0"/>
      <w:marTop w:val="0"/>
      <w:marBottom w:val="0"/>
      <w:divBdr>
        <w:top w:val="none" w:sz="0" w:space="0" w:color="auto"/>
        <w:left w:val="none" w:sz="0" w:space="0" w:color="auto"/>
        <w:bottom w:val="none" w:sz="0" w:space="0" w:color="auto"/>
        <w:right w:val="none" w:sz="0" w:space="0" w:color="auto"/>
      </w:divBdr>
    </w:div>
    <w:div w:id="1773699034">
      <w:bodyDiv w:val="1"/>
      <w:marLeft w:val="0"/>
      <w:marRight w:val="0"/>
      <w:marTop w:val="0"/>
      <w:marBottom w:val="0"/>
      <w:divBdr>
        <w:top w:val="none" w:sz="0" w:space="0" w:color="auto"/>
        <w:left w:val="none" w:sz="0" w:space="0" w:color="auto"/>
        <w:bottom w:val="none" w:sz="0" w:space="0" w:color="auto"/>
        <w:right w:val="none" w:sz="0" w:space="0" w:color="auto"/>
      </w:divBdr>
    </w:div>
    <w:div w:id="1816990957">
      <w:bodyDiv w:val="1"/>
      <w:marLeft w:val="0"/>
      <w:marRight w:val="0"/>
      <w:marTop w:val="0"/>
      <w:marBottom w:val="0"/>
      <w:divBdr>
        <w:top w:val="none" w:sz="0" w:space="0" w:color="auto"/>
        <w:left w:val="none" w:sz="0" w:space="0" w:color="auto"/>
        <w:bottom w:val="none" w:sz="0" w:space="0" w:color="auto"/>
        <w:right w:val="none" w:sz="0" w:space="0" w:color="auto"/>
      </w:divBdr>
    </w:div>
    <w:div w:id="1851210811">
      <w:bodyDiv w:val="1"/>
      <w:marLeft w:val="0"/>
      <w:marRight w:val="0"/>
      <w:marTop w:val="0"/>
      <w:marBottom w:val="0"/>
      <w:divBdr>
        <w:top w:val="none" w:sz="0" w:space="0" w:color="auto"/>
        <w:left w:val="none" w:sz="0" w:space="0" w:color="auto"/>
        <w:bottom w:val="none" w:sz="0" w:space="0" w:color="auto"/>
        <w:right w:val="none" w:sz="0" w:space="0" w:color="auto"/>
      </w:divBdr>
    </w:div>
    <w:div w:id="1877307462">
      <w:bodyDiv w:val="1"/>
      <w:marLeft w:val="0"/>
      <w:marRight w:val="0"/>
      <w:marTop w:val="0"/>
      <w:marBottom w:val="0"/>
      <w:divBdr>
        <w:top w:val="none" w:sz="0" w:space="0" w:color="auto"/>
        <w:left w:val="none" w:sz="0" w:space="0" w:color="auto"/>
        <w:bottom w:val="none" w:sz="0" w:space="0" w:color="auto"/>
        <w:right w:val="none" w:sz="0" w:space="0" w:color="auto"/>
      </w:divBdr>
    </w:div>
    <w:div w:id="1880623363">
      <w:bodyDiv w:val="1"/>
      <w:marLeft w:val="0"/>
      <w:marRight w:val="0"/>
      <w:marTop w:val="0"/>
      <w:marBottom w:val="0"/>
      <w:divBdr>
        <w:top w:val="none" w:sz="0" w:space="0" w:color="auto"/>
        <w:left w:val="none" w:sz="0" w:space="0" w:color="auto"/>
        <w:bottom w:val="none" w:sz="0" w:space="0" w:color="auto"/>
        <w:right w:val="none" w:sz="0" w:space="0" w:color="auto"/>
      </w:divBdr>
    </w:div>
    <w:div w:id="1887401459">
      <w:bodyDiv w:val="1"/>
      <w:marLeft w:val="0"/>
      <w:marRight w:val="0"/>
      <w:marTop w:val="0"/>
      <w:marBottom w:val="0"/>
      <w:divBdr>
        <w:top w:val="none" w:sz="0" w:space="0" w:color="auto"/>
        <w:left w:val="none" w:sz="0" w:space="0" w:color="auto"/>
        <w:bottom w:val="none" w:sz="0" w:space="0" w:color="auto"/>
        <w:right w:val="none" w:sz="0" w:space="0" w:color="auto"/>
      </w:divBdr>
    </w:div>
    <w:div w:id="1898935995">
      <w:bodyDiv w:val="1"/>
      <w:marLeft w:val="0"/>
      <w:marRight w:val="0"/>
      <w:marTop w:val="0"/>
      <w:marBottom w:val="0"/>
      <w:divBdr>
        <w:top w:val="none" w:sz="0" w:space="0" w:color="auto"/>
        <w:left w:val="none" w:sz="0" w:space="0" w:color="auto"/>
        <w:bottom w:val="none" w:sz="0" w:space="0" w:color="auto"/>
        <w:right w:val="none" w:sz="0" w:space="0" w:color="auto"/>
      </w:divBdr>
    </w:div>
    <w:div w:id="1916746255">
      <w:bodyDiv w:val="1"/>
      <w:marLeft w:val="0"/>
      <w:marRight w:val="0"/>
      <w:marTop w:val="0"/>
      <w:marBottom w:val="0"/>
      <w:divBdr>
        <w:top w:val="none" w:sz="0" w:space="0" w:color="auto"/>
        <w:left w:val="none" w:sz="0" w:space="0" w:color="auto"/>
        <w:bottom w:val="none" w:sz="0" w:space="0" w:color="auto"/>
        <w:right w:val="none" w:sz="0" w:space="0" w:color="auto"/>
      </w:divBdr>
    </w:div>
    <w:div w:id="1920408069">
      <w:bodyDiv w:val="1"/>
      <w:marLeft w:val="0"/>
      <w:marRight w:val="0"/>
      <w:marTop w:val="0"/>
      <w:marBottom w:val="0"/>
      <w:divBdr>
        <w:top w:val="none" w:sz="0" w:space="0" w:color="auto"/>
        <w:left w:val="none" w:sz="0" w:space="0" w:color="auto"/>
        <w:bottom w:val="none" w:sz="0" w:space="0" w:color="auto"/>
        <w:right w:val="none" w:sz="0" w:space="0" w:color="auto"/>
      </w:divBdr>
    </w:div>
    <w:div w:id="1927615698">
      <w:bodyDiv w:val="1"/>
      <w:marLeft w:val="0"/>
      <w:marRight w:val="0"/>
      <w:marTop w:val="0"/>
      <w:marBottom w:val="0"/>
      <w:divBdr>
        <w:top w:val="none" w:sz="0" w:space="0" w:color="auto"/>
        <w:left w:val="none" w:sz="0" w:space="0" w:color="auto"/>
        <w:bottom w:val="none" w:sz="0" w:space="0" w:color="auto"/>
        <w:right w:val="none" w:sz="0" w:space="0" w:color="auto"/>
      </w:divBdr>
    </w:div>
    <w:div w:id="2026976146">
      <w:bodyDiv w:val="1"/>
      <w:marLeft w:val="0"/>
      <w:marRight w:val="0"/>
      <w:marTop w:val="0"/>
      <w:marBottom w:val="0"/>
      <w:divBdr>
        <w:top w:val="none" w:sz="0" w:space="0" w:color="auto"/>
        <w:left w:val="none" w:sz="0" w:space="0" w:color="auto"/>
        <w:bottom w:val="none" w:sz="0" w:space="0" w:color="auto"/>
        <w:right w:val="none" w:sz="0" w:space="0" w:color="auto"/>
      </w:divBdr>
    </w:div>
    <w:div w:id="2047021796">
      <w:bodyDiv w:val="1"/>
      <w:marLeft w:val="0"/>
      <w:marRight w:val="0"/>
      <w:marTop w:val="0"/>
      <w:marBottom w:val="0"/>
      <w:divBdr>
        <w:top w:val="none" w:sz="0" w:space="0" w:color="auto"/>
        <w:left w:val="none" w:sz="0" w:space="0" w:color="auto"/>
        <w:bottom w:val="none" w:sz="0" w:space="0" w:color="auto"/>
        <w:right w:val="none" w:sz="0" w:space="0" w:color="auto"/>
      </w:divBdr>
    </w:div>
    <w:div w:id="2070837934">
      <w:bodyDiv w:val="1"/>
      <w:marLeft w:val="0"/>
      <w:marRight w:val="0"/>
      <w:marTop w:val="0"/>
      <w:marBottom w:val="0"/>
      <w:divBdr>
        <w:top w:val="none" w:sz="0" w:space="0" w:color="auto"/>
        <w:left w:val="none" w:sz="0" w:space="0" w:color="auto"/>
        <w:bottom w:val="none" w:sz="0" w:space="0" w:color="auto"/>
        <w:right w:val="none" w:sz="0" w:space="0" w:color="auto"/>
      </w:divBdr>
    </w:div>
    <w:div w:id="2116636617">
      <w:bodyDiv w:val="1"/>
      <w:marLeft w:val="0"/>
      <w:marRight w:val="0"/>
      <w:marTop w:val="0"/>
      <w:marBottom w:val="0"/>
      <w:divBdr>
        <w:top w:val="none" w:sz="0" w:space="0" w:color="auto"/>
        <w:left w:val="none" w:sz="0" w:space="0" w:color="auto"/>
        <w:bottom w:val="none" w:sz="0" w:space="0" w:color="auto"/>
        <w:right w:val="none" w:sz="0" w:space="0" w:color="auto"/>
      </w:divBdr>
    </w:div>
    <w:div w:id="213714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Kel07</b:Tag>
    <b:SourceType>JournalArticle</b:SourceType>
    <b:Guid>{C8663B96-D3A2-489E-B3FC-9873A16A2D18}</b:Guid>
    <b:Title>Preparing Students for the Future: It's Time for PR Pros and Academics to go back to School on Internships</b:Title>
    <b:Year>2007</b:Year>
    <b:Pages>14</b:Pages>
    <b:Author>
      <b:Author>
        <b:NameList>
          <b:Person>
            <b:Last>Kelly</b:Last>
            <b:Middle>S</b:Middle>
            <b:First>K</b:First>
          </b:Person>
        </b:NameList>
      </b:Author>
    </b:Author>
    <b:Volume>10</b:Volume>
    <b:Issue>22</b:Issue>
    <b:JournalName>Public Relations Tactics</b:JournalName>
    <b:Month>April</b:Month>
    <b:RefOrder>3</b:RefOrder>
  </b:Source>
  <b:Source>
    <b:Tag>Tem12</b:Tag>
    <b:SourceType>JournalArticle</b:SourceType>
    <b:Guid>{4541BE6C-E407-4584-877E-2C3D49B73004}</b:Guid>
    <b:Title>Internships and the Assessment of Student Learning</b:Title>
    <b:JournalName>Business, Education and Accreditation</b:JournalName>
    <b:Year>2012</b:Year>
    <b:Pages>27-38</b:Pages>
    <b:Volume>4</b:Volume>
    <b:Issue>2</b:Issue>
    <b:Author>
      <b:Author>
        <b:NameList>
          <b:Person>
            <b:Last>Templeton</b:Last>
            <b:Middle>K</b:Middle>
            <b:First>William</b:First>
          </b:Person>
          <b:Person>
            <b:Last>Bennett</b:Last>
            <b:Middle>B</b:Middle>
            <b:First>Robert</b:First>
          </b:Person>
          <b:Person>
            <b:Last>Updyke</b:Last>
            <b:Middle>A</b:Middle>
            <b:First>Karel</b:First>
          </b:Person>
        </b:NameList>
      </b:Author>
    </b:Author>
    <b:RefOrder>4</b:RefOrder>
  </b:Source>
  <b:Source>
    <b:Tag>Ruh13</b:Tag>
    <b:SourceType>JournalArticle</b:SourceType>
    <b:Guid>{522F292D-5326-48A4-8AA0-51E37B1F2A00}</b:Guid>
    <b:Title>A tourism immersion internship: Student expectations, experiences and satisfaction</b:Title>
    <b:JournalName>Journal of Hospitality, Leisure, Sport &amp; Tourism Education</b:JournalName>
    <b:Year>2013</b:Year>
    <b:Pages>60-69</b:Pages>
    <b:Month>July</b:Month>
    <b:Volume>13</b:Volume>
    <b:Author>
      <b:Author>
        <b:NameList>
          <b:Person>
            <b:Last>Ruhanen</b:Last>
            <b:First>Lisa</b:First>
          </b:Person>
          <b:Person>
            <b:Last>Breakey</b:Last>
            <b:First>Noreen</b:First>
          </b:Person>
        </b:NameList>
      </b:Author>
    </b:Author>
    <b:RefOrder>6</b:RefOrder>
  </b:Source>
  <b:Source>
    <b:Tag>You06</b:Tag>
    <b:SourceType>ConferenceProceedings</b:SourceType>
    <b:Guid>{541DC058-377A-4903-BD11-340B19FACE65}</b:Guid>
    <b:Title>Putting it all together: Meaningful Outcomes of Workplace Experiences for Marketing Students</b:Title>
    <b:Year>2006</b:Year>
    <b:Pages>131-137</b:Pages>
    <b:Author>
      <b:Author>
        <b:NameList>
          <b:Person>
            <b:Last>Young </b:Last>
            <b:Middle>F</b:Middle>
            <b:First>Robert </b:First>
          </b:Person>
          <b:Person>
            <b:Last>Wright</b:Last>
            <b:First>Fred</b:First>
          </b:Person>
          <b:Person>
            <b:Last>Stein</b:Last>
            <b:Middle>K</b:Middle>
            <b:First>Maria</b:First>
          </b:Person>
        </b:NameList>
      </b:Author>
    </b:Author>
    <b:ConferenceName>MMA Fall Educators’ Conference,</b:ConferenceName>
    <b:City>Nashville</b:City>
    <b:Publisher>MMA Global</b:Publisher>
    <b:RefOrder>7</b:RefOrder>
  </b:Source>
  <b:Source>
    <b:Tag>Cla031</b:Tag>
    <b:SourceType>JournalArticle</b:SourceType>
    <b:Guid>{D7665420-B916-4A9A-9B3B-A1F7628A8EB7}</b:Guid>
    <b:Title>Enhancing the educational value of business internships</b:Title>
    <b:Pages>472-484</b:Pages>
    <b:Year>2003</b:Year>
    <b:Author>
      <b:Author>
        <b:NameList>
          <b:Person>
            <b:Last>Clark</b:Last>
            <b:Middle>Campbel</b:Middle>
            <b:First>Sue</b:First>
          </b:Person>
        </b:NameList>
      </b:Author>
    </b:Author>
    <b:JournalName>Journal of Management Education</b:JournalName>
    <b:Volume>27</b:Volume>
    <b:Issue>4</b:Issue>
    <b:RefOrder>9</b:RefOrder>
  </b:Source>
  <b:Source>
    <b:Tag>AAC12</b:Tag>
    <b:SourceType>Report</b:SourceType>
    <b:Guid>{3C85D6B4-7C76-41F5-89A5-30F385A4F24D}</b:Guid>
    <b:Title>AACSB International, Eligibility Procedures and Accreditation Standards for Business Accreditation</b:Title>
    <b:Year>2012</b:Year>
    <b:Author>
      <b:Author>
        <b:Corporate>AACSB International</b:Corporate>
      </b:Author>
    </b:Author>
    <b:Publisher>AACSB International – The Association to Advance Collegiate Schools of Business </b:Publisher>
    <b:City>Tampa</b:City>
    <b:URL>http://reforma.fen.uchile.cl/Papers/Accreditation%20Standards%20for%20Business%20Accreditation%20-%20AACSB.pdf</b:URL>
    <b:RefOrder>13</b:RefOrder>
  </b:Source>
  <b:Source>
    <b:Tag>Ein95</b:Tag>
    <b:SourceType>Book</b:SourceType>
    <b:Guid>{06C9AB4F-4832-4E8F-B1A7-A4AC347638FE}</b:Guid>
    <b:Title>Ideas and Opinions</b:Title>
    <b:Year>1995</b:Year>
    <b:Publisher>Crown Publications</b:Publisher>
    <b:City>Victoria </b:City>
    <b:Author>
      <b:Author>
        <b:NameList>
          <b:Person>
            <b:Last>Einstein</b:Last>
            <b:First>Albert</b:First>
          </b:Person>
        </b:NameList>
      </b:Author>
    </b:Author>
    <b:StateProvince>British Columbia </b:StateProvince>
    <b:Edition>3rd</b:Edition>
    <b:RefOrder>2</b:RefOrder>
  </b:Source>
  <b:Source>
    <b:Tag>Ray93</b:Tag>
    <b:SourceType>JournalArticle</b:SourceType>
    <b:Guid>{D7846E25-5234-4DE7-AC9D-C204E01D305E}</b:Guid>
    <b:Title>Preparing Graduates for the Workforce: The Role of Business Education</b:Title>
    <b:Year>1993</b:Year>
    <b:JournalName>Journal of Education for Business</b:JournalName>
    <b:Pages>202-206</b:Pages>
    <b:Volume>68</b:Volume>
    <b:Issue>4</b:Issue>
    <b:Author>
      <b:Author>
        <b:NameList>
          <b:Person>
            <b:Last>Raymond</b:Last>
            <b:Middle>Anne</b:Middle>
            <b:First>Mary</b:First>
          </b:Person>
          <b:Person>
            <b:Last>McNabb</b:Last>
            <b:Middle>E</b:Middle>
            <b:First>David</b:First>
          </b:Person>
          <b:Person>
            <b:Last>Freder</b:Last>
            <b:First>C</b:First>
          </b:Person>
        </b:NameList>
      </b:Author>
    </b:Author>
    <b:RefOrder>8</b:RefOrder>
  </b:Source>
  <b:Source>
    <b:Tag>Kno08</b:Tag>
    <b:SourceType>JournalArticle</b:SourceType>
    <b:Guid>{E6C9FDA6-6793-4DC4-B268-61A2A67BC0EB}</b:Guid>
    <b:Title>Benefits of the Business College Internship: A Research Review</b:Title>
    <b:JournalName>Journal of Employment Counselling</b:JournalName>
    <b:Year>2008</b:Year>
    <b:Pages>61-64</b:Pages>
    <b:Author>
      <b:Author>
        <b:NameList>
          <b:Person>
            <b:Last>Knouse</b:Last>
            <b:Middle>B</b:Middle>
            <b:First>Stephen</b:First>
          </b:Person>
          <b:Person>
            <b:Last>Fontenot</b:Last>
            <b:First>Gwen</b:First>
          </b:Person>
        </b:NameList>
      </b:Author>
    </b:Author>
    <b:Month>December</b:Month>
    <b:Day>23</b:Day>
    <b:Publisher>Wiley Online</b:Publisher>
    <b:Volume>45</b:Volume>
    <b:Issue>2</b:Issue>
    <b:RefOrder>11</b:RefOrder>
  </b:Source>
  <b:Source>
    <b:Tag>Ber20</b:Tag>
    <b:SourceType>DocumentFromInternetSite</b:SourceType>
    <b:Guid>{22389706-D60C-4DC2-9657-BE1B37063C8E}</b:Guid>
    <b:Title>What are the Expectations of Interns?</b:Title>
    <b:Year>2020</b:Year>
    <b:Author>
      <b:Author>
        <b:Corporate>Berklee</b:Corporate>
      </b:Author>
    </b:Author>
    <b:InternetSiteTitle>Berklee College of Music</b:InternetSiteTitle>
    <b:Month>January</b:Month>
    <b:URL>https://www.berklee.edu/experiential-learning/what-are-expectations-interns</b:URL>
    <b:RefOrder>10</b:RefOrder>
  </b:Source>
  <b:Source>
    <b:Tag>NUS18</b:Tag>
    <b:SourceType>DocumentFromInternetSite</b:SourceType>
    <b:Guid>{4F51BFE9-A9AD-4CFE-8602-8304BFBA8266}</b:Guid>
    <b:Title>Placements</b:Title>
    <b:Year>2018</b:Year>
    <b:Author>
      <b:Author>
        <b:Corporate>NUS </b:Corporate>
      </b:Author>
    </b:Author>
    <b:InternetSiteTitle>Nus for Good</b:InternetSiteTitle>
    <b:URL>https://forgood.nus.org.uk/</b:URL>
    <b:RefOrder>16</b:RefOrder>
  </b:Source>
  <b:Source>
    <b:Tag>Bus19</b:Tag>
    <b:SourceType>DocumentFromInternetSite</b:SourceType>
    <b:Guid>{32ECBEB8-A48A-4FAD-86D6-BB2A6DED54B8}</b:Guid>
    <b:Title>Business and Management (BA)</b:Title>
    <b:InternetSiteTitle>University of Wales Trinity Saint David</b:InternetSiteTitle>
    <b:Year>2019</b:Year>
    <b:URL>https://www.uwtsd.ac.uk/ba-business-and-management/</b:URL>
    <b:YearAccessed>2020</b:YearAccessed>
    <b:MonthAccessed>March</b:MonthAccessed>
    <b:DayAccessed>8</b:DayAccessed>
    <b:Author>
      <b:Author>
        <b:Corporate>UWTSD</b:Corporate>
      </b:Author>
    </b:Author>
    <b:RefOrder>17</b:RefOrder>
  </b:Source>
  <b:Source>
    <b:Tag>HSE19</b:Tag>
    <b:SourceType>DocumentFromInternetSite</b:SourceType>
    <b:Guid>{7466E3AA-176B-46CD-A531-879699F0F031}</b:Guid>
    <b:Author>
      <b:Author>
        <b:Corporate>HSE</b:Corporate>
      </b:Author>
    </b:Author>
    <b:Title>Risk: Controlling the Risks in the workplace </b:Title>
    <b:InternetSiteTitle>Health and Safety Executive </b:InternetSiteTitle>
    <b:Year>2019</b:Year>
    <b:URL>https://www.hse.gov.uk/risk/controlling-risks.htm</b:URL>
    <b:RefOrder>18</b:RefOrder>
  </b:Source>
  <b:Source>
    <b:Tag>HSE18</b:Tag>
    <b:SourceType>DocumentFromInternetSite</b:SourceType>
    <b:Guid>{1CDCA4A1-6C79-46DE-958B-106B5ABB8121}</b:Guid>
    <b:Author>
      <b:Author>
        <b:Corporate>HSE</b:Corporate>
      </b:Author>
    </b:Author>
    <b:Title>Health and Safety Policy: overview</b:Title>
    <b:InternetSiteTitle>Health and Safety Executive </b:InternetSiteTitle>
    <b:Year>2018</b:Year>
    <b:URL>https://www.hse.gov.uk/simple-health-safety/policy/how-to-write-your-policy.htm</b:URL>
    <b:RefOrder>19</b:RefOrder>
  </b:Source>
  <b:Source>
    <b:Tag>Jun07</b:Tag>
    <b:SourceType>JournalArticle</b:SourceType>
    <b:Guid>{DC90F1D5-F743-41DF-B6D6-CCBD6BAE71DA}</b:Guid>
    <b:Title>Writing SMART Objectives and Strategies That Fit the ROUTINE</b:Title>
    <b:Year>2007</b:Year>
    <b:Publisher>Sage</b:Publisher>
    <b:JournalName>Council for Exceptional Children </b:JournalName>
    <b:Pages>54-58</b:Pages>
    <b:Volume>39</b:Volume>
    <b:Issue>4</b:Issue>
    <b:URL>https://journals.sagepub.com/doi/pdf/10.1177/004005990703900406?casa_token=RZXxcR591XMAAAAA:V7ZPCO8dArsjqrKf7ro-my6APJ9PkwSM8PDqSUPYRkwM06PhLlNPG694N8nA_0S7PNCkkSK5ssau</b:URL>
    <b:Author>
      <b:Author>
        <b:NameList>
          <b:Person>
            <b:Last>Jung</b:Last>
            <b:First>Lee Ann</b:First>
          </b:Person>
        </b:NameList>
      </b:Author>
    </b:Author>
    <b:RefOrder>38</b:RefOrder>
  </b:Source>
  <b:Source>
    <b:Tag>Bla12</b:Tag>
    <b:SourceType>JournalArticle</b:SourceType>
    <b:Guid>{9917C1F8-CE3C-4F09-9F71-A6E10BABD6EB}</b:Guid>
    <b:Title>SMART GOALS:  HOW THE APPLICATION OF SMART GOALS CAN CONTRIBUTE TO ACHIEVEMENT OF STUDENT LEARNING OUTCOMES</b:Title>
    <b:JournalName>Developments in Business and Experiential Learning</b:JournalName>
    <b:Year>2012</b:Year>
    <b:Pages>267</b:Pages>
    <b:Author>
      <b:Author>
        <b:NameList>
          <b:Person>
            <b:Last>Blaine Lawlor</b:Last>
            <b:First>K</b:First>
          </b:Person>
          <b:Person>
            <b:Last>Hornyak</b:Last>
            <b:Middle>J</b:Middle>
            <b:First>Martin </b:First>
          </b:Person>
        </b:NameList>
      </b:Author>
    </b:Author>
    <b:Volume>39</b:Volume>
    <b:URL>https://absel-ojs-ttu.tdl.org/absel/index.php/absel/article/view/90</b:URL>
    <b:RefOrder>39</b:RefOrder>
  </b:Source>
  <b:Source>
    <b:Tag>Day11</b:Tag>
    <b:SourceType>JournalArticle</b:SourceType>
    <b:Guid>{9A60EBE7-BFC9-4CEF-9D5B-01A45D219E46}</b:Guid>
    <b:Title>Beyond SMART? A new framework for goal-setting.</b:Title>
    <b:Year>2011</b:Year>
    <b:JournalName>The Curriculum  Journal</b:JournalName>
    <b:Pages>515-534</b:Pages>
    <b:Volume>22</b:Volume>
    <b:Issue>4</b:Issue>
    <b:DOI>1080/09585176.2011.627213.</b:DOI>
    <b:Author>
      <b:Author>
        <b:NameList>
          <b:Person>
            <b:Last>Day</b:Last>
            <b:First>T</b:First>
          </b:Person>
          <b:Person>
            <b:Last>Tosey</b:Last>
            <b:First>P</b:First>
          </b:Person>
        </b:NameList>
      </b:Author>
    </b:Author>
    <b:RefOrder>20</b:RefOrder>
  </b:Source>
  <b:Source>
    <b:Tag>Man16</b:Tag>
    <b:SourceType>Book</b:SourceType>
    <b:Guid>{B941361C-A736-4C84-9941-02E95A2C837A}</b:Guid>
    <b:Title>Management and organisational behaviour</b:Title>
    <b:Year>2016</b:Year>
    <b:Pages>506-507</b:Pages>
    <b:City>Harlow</b:City>
    <b:Publisher>Pearson Education Limited</b:Publisher>
    <b:Edition>Eleventh</b:Edition>
    <b:Author>
      <b:Author>
        <b:NameList>
          <b:Person>
            <b:Last>Mullins</b:Last>
            <b:Middle>J</b:Middle>
            <b:First>Laurie</b:First>
          </b:Person>
        </b:NameList>
      </b:Author>
    </b:Author>
    <b:RefOrder>21</b:RefOrder>
  </b:Source>
  <b:Source>
    <b:Tag>Bip11</b:Tag>
    <b:SourceType>JournalArticle</b:SourceType>
    <b:Guid>{99580E70-FA47-40F6-A2E3-38F9B88AE53B}</b:Guid>
    <b:Title>Bipp, T. and Kleingeld, A Goal-setting in practice: The effects of personality and perceptions of the goal-setting process on job satisfaction and goal commitment</b:Title>
    <b:Year>2011</b:Year>
    <b:JournalName>Personel Review</b:JournalName>
    <b:Pages>306-323</b:Pages>
    <b:Volume>40</b:Volume>
    <b:Issue>3</b:Issue>
    <b:DOI>10.1108/00483481111118630.</b:DOI>
    <b:Author>
      <b:Author>
        <b:NameList>
          <b:Person>
            <b:Last>Bipp</b:Last>
            <b:First>T</b:First>
          </b:Person>
          <b:Person>
            <b:Last>Kleingeld</b:Last>
            <b:First>A</b:First>
          </b:Person>
        </b:NameList>
      </b:Author>
    </b:Author>
    <b:URL>https://www.researchgate.net/profile/Ad_Kleingeld/publication/241699288_Goal-setting_in_practice_The_effects_of_personality_and_perceptions_of_the_goal-setting_process_on_job_satisfaction_and_goal_commitment/links/0deec5271083024418000000.pdf</b:URL>
    <b:RefOrder>22</b:RefOrder>
  </b:Source>
  <b:Source>
    <b:Tag>Goa12</b:Tag>
    <b:SourceType>Report</b:SourceType>
    <b:Guid>{850F7325-E7ED-46E0-B379-C27AD11FB0CE}</b:Guid>
    <b:Title>Goal-setting: A fresh perspective. An Oracle white paper</b:Title>
    <b:Year>2012</b:Year>
    <b:Publisher>ORACLE Taleo Cloud  Service</b:Publisher>
    <b:Author>
      <b:Author>
        <b:Corporate>Oracla</b:Corporate>
      </b:Author>
    </b:Author>
    <b:URL>www.oracle.com/us/media1/goal-setting-fresh-perspective-ee-1679275.pdf</b:URL>
    <b:City>Red Wood Shores</b:City>
    <b:RefOrder>23</b:RefOrder>
  </b:Source>
  <b:Source>
    <b:Tag>Law12</b:Tag>
    <b:SourceType>ConferenceProceedings</b:SourceType>
    <b:Guid>{94DFEFB4-87B9-459C-8FB7-6632D9E8DF5A}</b:Guid>
    <b:Title>Smart goals: How the application of smart goals can contribute to achievement of student learning outcomes</b:Title>
    <b:Year>2012</b:Year>
    <b:Author>
      <b:Author>
        <b:NameList>
          <b:Person>
            <b:Last>Lawlor</b:Last>
            <b:Middle>K</b:Middle>
            <b:First>Blaine</b:First>
          </b:Person>
        </b:NameList>
      </b:Author>
    </b:Author>
    <b:ConferenceName>In Developments in Business Simulation and Experiential Learning</b:ConferenceName>
    <b:Publisher>Proceedings of the Annual ABSEL Conference</b:Publisher>
    <b:Volume>39</b:Volume>
    <b:URL>https://absel-ojs-ttu.tdl.org/absel/index.php/absel/article/viewFile/90/86</b:URL>
    <b:RefOrder>24</b:RefOrder>
  </b:Source>
  <b:Source>
    <b:Tag>Wil12</b:Tag>
    <b:SourceType>Book</b:SourceType>
    <b:Guid>{E677DF2D-9B8C-469F-9328-2C6E1408958C}</b:Guid>
    <b:Title>MGMT: What's Inside, A Student Tested, Faculty-Approved Approach to Learning Principles of Management</b:Title>
    <b:Year>2012</b:Year>
    <b:City>Chula Vista</b:City>
    <b:Publisher>South-Western College Publishing</b:Publisher>
    <b:Author>
      <b:Author>
        <b:NameList>
          <b:Person>
            <b:Last>Williams</b:Last>
            <b:Middle>Dr</b:Middle>
            <b:First>Chuck</b:First>
          </b:Person>
        </b:NameList>
      </b:Author>
    </b:Author>
    <b:StateProvince>California</b:StateProvince>
    <b:RefOrder>25</b:RefOrder>
  </b:Source>
  <b:Source>
    <b:Tag>Baj19</b:Tag>
    <b:SourceType>Misc</b:SourceType>
    <b:Guid>{19BBBF84-5FA8-4054-9B88-AA00C88DAC7A}</b:Guid>
    <b:Title>How to Create a Gantt Chart Template</b:Title>
    <b:Year>2019</b:Year>
    <b:Publisher>INDEZINE</b:Publisher>
    <b:Month>December</b:Month>
    <b:PublicationTitle>POwer Point Notes</b:PublicationTitle>
    <b:Author>
      <b:Author>
        <b:NameList>
          <b:Person>
            <b:Last>Bajaj</b:Last>
            <b:First>Geetest</b:First>
          </b:Person>
          <b:Person>
            <b:Last>Gogia</b:Last>
            <b:First>Puneet</b:First>
          </b:Person>
        </b:NameList>
      </b:Author>
    </b:Author>
    <b:URL>https://notes.indezine.com/2019/12/how-to-create-a-gantt-chart-template-in-powerpoint.html</b:URL>
    <b:RefOrder>27</b:RefOrder>
  </b:Source>
  <b:Source>
    <b:Tag>Nor19</b:Tag>
    <b:SourceType>DocumentFromInternetSite</b:SourceType>
    <b:Guid>{8E139A8F-F360-400C-8C9A-53BFCEB89090}</b:Guid>
    <b:Title>Benefits of Using Gantt Charts in Project Management</b:Title>
    <b:Year>2019</b:Year>
    <b:Month>May</b:Month>
    <b:Day>30</b:Day>
    <b:InternetSiteTitle>Market Business News</b:InternetSiteTitle>
    <b:Author>
      <b:Author>
        <b:NameList>
          <b:Person>
            <b:Last>Nordqvist</b:Last>
            <b:First>Joseph</b:First>
          </b:Person>
        </b:NameList>
      </b:Author>
    </b:Author>
    <b:URL>https://marketbusinessnews.com/benefits-gantt-charts-project-management/203653/</b:URL>
    <b:RefOrder>26</b:RefOrder>
  </b:Source>
  <b:Source>
    <b:Tag>Nay141</b:Tag>
    <b:SourceType>DocumentFromInternetSite</b:SourceType>
    <b:Guid>{6F7B954F-892A-4580-A530-B58FD930CD04}</b:Guid>
    <b:Title>Using a Gannt Chart to Manage a Project Schedule</b:Title>
    <b:InternetSiteTitle>Association for Project Management</b:InternetSiteTitle>
    <b:Year>2014</b:Year>
    <b:Month>September</b:Month>
    <b:Day>18</b:Day>
    <b:URL>https://www.apm.org.uk</b:URL>
    <b:Author>
      <b:Author>
        <b:NameList>
          <b:Person>
            <b:Last>Naybour</b:Last>
            <b:First>Paul</b:First>
          </b:Person>
        </b:NameList>
      </b:Author>
    </b:Author>
    <b:RefOrder>28</b:RefOrder>
  </b:Source>
  <b:Source>
    <b:Tag>Cra11</b:Tag>
    <b:SourceType>JournalArticle</b:SourceType>
    <b:Guid>{E81BB5B9-8581-4197-BFAB-D76DFA1DBBDC}</b:Guid>
    <b:Title>Generic Skills in Audit Education</b:Title>
    <b:Year>2011</b:Year>
    <b:JournalName>Accounting Education</b:JournalName>
    <b:Pages>115-131</b:Pages>
    <b:Volume>20</b:Volume>
    <b:Issue>2</b:Issue>
    <b:Author>
      <b:Author>
        <b:NameList>
          <b:Person>
            <b:Last>Crawford</b:Last>
            <b:First>Louise</b:First>
          </b:Person>
          <b:Person>
            <b:Last>Hellier</b:Last>
            <b:First>Christine</b:First>
          </b:Person>
          <b:Person>
            <b:Last>Monk</b:Last>
            <b:Middle>A</b:Middle>
            <b:First>Elizabeth</b:First>
          </b:Person>
        </b:NameList>
      </b:Author>
    </b:Author>
    <b:RefOrder>29</b:RefOrder>
  </b:Source>
  <b:Source>
    <b:Tag>Ben12</b:Tag>
    <b:SourceType>JournalArticle</b:SourceType>
    <b:Guid>{AFCDFCFB-6B15-4491-A8B8-9D655FD68D36}</b:Guid>
    <b:Title>Understanding the impact of Generational issues in the workplace</b:Title>
    <b:JournalName>Facilities</b:JournalName>
    <b:Year>2012</b:Year>
    <b:Pages>278-288</b:Pages>
    <b:Author>
      <b:Author>
        <b:NameList>
          <b:Person>
            <b:Last>Bennett</b:Last>
            <b:First>J</b:First>
          </b:Person>
          <b:Person>
            <b:Last>Pitt</b:Last>
            <b:First>M</b:First>
          </b:Person>
          <b:Person>
            <b:Last>Price</b:Last>
            <b:First>S</b:First>
          </b:Person>
        </b:NameList>
      </b:Author>
    </b:Author>
    <b:Volume>30</b:Volume>
    <b:Issue>7/8</b:Issue>
    <b:RefOrder>30</b:RefOrder>
  </b:Source>
  <b:Source>
    <b:Tag>Ald09</b:Tag>
    <b:SourceType>Report</b:SourceType>
    <b:Guid>{16530D0D-BA2F-4A44-9D2F-49A007A960B3}</b:Guid>
    <b:Title>Alda, Alan, Elizabeth Ruth Bass, Graham Chedd, Constantia Constantinou, ChrisRaising the bar employers views on college learning in the wake of the economic downturn</b:Title>
    <b:Year>2009</b:Year>
    <b:Author>
      <b:Author>
        <b:NameList>
          <b:Person>
            <b:Last>Alda</b:Last>
            <b:First>Alan</b:First>
          </b:Person>
          <b:Person>
            <b:Last>Bass</b:Last>
            <b:Middle>Ruth</b:Middle>
            <b:First>Elizabeth</b:First>
          </b:Person>
          <b:Person>
            <b:Last>Chedd</b:Last>
            <b:First>Graham</b:First>
          </b:Person>
          <b:Person>
            <b:Last>Constantinou</b:Last>
            <b:First>Constania</b:First>
          </b:Person>
          <b:Person>
            <b:Last>O'Connell</b:Last>
            <b:First>Christine</b:First>
          </b:Person>
          <b:Person>
            <b:Last>Schneider</b:Last>
            <b:First>Howard</b:First>
          </b:Person>
        </b:NameList>
      </b:Author>
    </b:Author>
    <b:Publisher>Association of American Colleges and Universities</b:Publisher>
    <b:City>Washington DC</b:City>
    <b:Institution>Hart Research Associates</b:Institution>
    <b:RefOrder>31</b:RefOrder>
  </b:Source>
  <b:Source>
    <b:Tag>Jac141</b:Tag>
    <b:SourceType>JournalArticle</b:SourceType>
    <b:Guid>{3778B385-D331-4785-A22B-718A47AD1872}</b:Guid>
    <b:Title>Undergraduate perceptions of the development of team-working skills</b:Title>
    <b:Year>2014</b:Year>
    <b:JournalName>Education and Training</b:JournalName>
    <b:Author>
      <b:Author>
        <b:NameList>
          <b:Person>
            <b:Last>Jackson</b:Last>
            <b:First>Denise</b:First>
          </b:Person>
          <b:Person>
            <b:Last>Sibson</b:Last>
            <b:First>Ruth</b:First>
          </b:Person>
          <b:Person>
            <b:Last>Riebe</b:Last>
            <b:First>Linda</b:First>
          </b:Person>
        </b:NameList>
      </b:Author>
    </b:Author>
    <b:Month>February </b:Month>
    <b:Day>4</b:Day>
    <b:DOI> https://doi.org/10.1108/ET-01-2013-0002 </b:DOI>
    <b:RefOrder>32</b:RefOrder>
  </b:Source>
  <b:Source>
    <b:Tag>Eff18</b:Tag>
    <b:SourceType>JournalArticle</b:SourceType>
    <b:Guid>{4018EC32-DEEA-4DBC-98AE-BDD705A5AF5E}</b:Guid>
    <b:Title>Effective Communication Among Stakeholders: A Key Component for Successful Internship Programs</b:Title>
    <b:JournalName>Journal of Public Administration Education</b:JournalName>
    <b:Year>2018</b:Year>
    <b:Pages>203-215</b:Pages>
    <b:Month>August</b:Month>
    <b:Day>28</b:Day>
    <b:Publisher>Taylor and Francis online </b:Publisher>
    <b:Volume>3</b:Volume>
    <b:Issue>2</b:Issue>
    <b:Author>
      <b:Author>
        <b:NameList>
          <b:Person>
            <b:Last>Hamilton</b:Last>
            <b:First>Diane</b:First>
          </b:Person>
          <b:Person>
            <b:Last>Pajari</b:Last>
            <b:First>Roger</b:First>
          </b:Person>
        </b:NameList>
      </b:Author>
    </b:Author>
    <b:RefOrder>33</b:RefOrder>
  </b:Source>
  <b:Source>
    <b:Tag>Dev14</b:Tag>
    <b:SourceType>Book</b:SourceType>
    <b:Guid>{907E29DB-42C5-4218-83DE-0934545B76B0}</b:Guid>
    <b:Title>Human Communication: The Basic Course</b:Title>
    <b:Year>2014</b:Year>
    <b:City>New York</b:City>
    <b:Publisher>Harper Collins</b:Publisher>
    <b:Author>
      <b:Author>
        <b:NameList>
          <b:Person>
            <b:Last>Devito</b:Last>
            <b:Middle>A</b:Middle>
            <b:First>Joseph</b:First>
          </b:Person>
        </b:NameList>
      </b:Author>
    </b:Author>
    <b:Edition>Thirteenth Edition </b:Edition>
    <b:RefOrder>35</b:RefOrder>
  </b:Source>
  <b:Source>
    <b:Tag>Fil93</b:Tag>
    <b:SourceType>JournalArticle</b:SourceType>
    <b:Guid>{CF7DEACA-0DAC-4CB6-8DBF-2449F820C452}</b:Guid>
    <b:Title>Public relations Internships: considerations for a successful Program</b:Title>
    <b:Year>1993</b:Year>
    <b:JournalName>Journal of the Association for Communication Administration</b:JournalName>
    <b:Pages>67-73</b:Pages>
    <b:Author>
      <b:Author>
        <b:NameList>
          <b:Person>
            <b:Last>Fulmer</b:Last>
            <b:First>Hal</b:First>
            <b:Middle>W</b:Middle>
          </b:Person>
        </b:NameList>
      </b:Author>
    </b:Author>
    <b:Volume>3</b:Volume>
    <b:RefOrder>34</b:RefOrder>
  </b:Source>
  <b:Source>
    <b:Tag>Har18</b:Tag>
    <b:SourceType>JournalArticle</b:SourceType>
    <b:Guid>{D64BABC5-5384-489B-948F-9F7E96EA582E}</b:Guid>
    <b:Title>Value of Industry Mentoring and Resource Commitment to the Success of an Undergraduate Internship Program: A Case Study from an Australian University</b:Title>
    <b:JournalName>International Journal of Work-Integrated Learning</b:JournalName>
    <b:Year>2018</b:Year>
    <b:Pages>155-168</b:Pages>
    <b:Volume>19</b:Volume>
    <b:Issue>2</b:Issue>
    <b:Author>
      <b:Author>
        <b:NameList>
          <b:Person>
            <b:Last>Hardie</b:Last>
            <b:First>Geraldine</b:First>
          </b:Person>
          <b:Person>
            <b:Last>Almeida</b:Last>
            <b:First>Shamika</b:First>
          </b:Person>
          <b:Person>
            <b:Last>Ross</b:Last>
            <b:Middle>J</b:Middle>
            <b:First>Pauline</b:First>
          </b:Person>
        </b:NameList>
      </b:Author>
    </b:Author>
    <b:RefOrder>37</b:RefOrder>
  </b:Source>
  <b:Source>
    <b:Tag>Cro13</b:Tag>
    <b:SourceType>JournalArticle</b:SourceType>
    <b:Guid>{43E13D48-B0A5-4C74-B028-AD3E80B9D253}</b:Guid>
    <b:Title>Organizing around transaction costs: What have we learned and where do we go from here?</b:Title>
    <b:JournalName>The Academy of Management Perspectives</b:JournalName>
    <b:Year>2013</b:Year>
    <b:Pages>63-79</b:Pages>
    <b:Volume>27</b:Volume>
    <b:Issue>1</b:Issue>
    <b:Author>
      <b:Author>
        <b:NameList>
          <b:Person>
            <b:Last>Crook</b:Last>
            <b:Middle>R</b:Middle>
            <b:First>T</b:First>
          </b:Person>
          <b:Person>
            <b:Last>Combs</b:Last>
            <b:Middle>G</b:Middle>
            <b:First>J</b:First>
          </b:Person>
          <b:Person>
            <b:Last>Ketchen</b:Last>
            <b:Middle>J</b:Middle>
            <b:First>D</b:First>
          </b:Person>
          <b:Person>
            <b:Last>Aguinis</b:Last>
            <b:First>H</b:First>
          </b:Person>
        </b:NameList>
      </b:Author>
    </b:Author>
    <b:RefOrder>36</b:RefOrder>
  </b:Source>
  <b:Source>
    <b:Tag>Pit92</b:Tag>
    <b:SourceType>JournalArticle</b:SourceType>
    <b:Guid>{700845D8-734A-4056-9426-E3E60B021FCD}</b:Guid>
    <b:Title>Organizing a Practicum and Internship Program in Counselor Education</b:Title>
    <b:JournalName>Counselor Education and Supervision, 31</b:JournalName>
    <b:Year>1992</b:Year>
    <b:Pages>196-207</b:Pages>
    <b:Author>
      <b:Author>
        <b:NameList>
          <b:Person>
            <b:Last>Pitts</b:Last>
            <b:First>James</b:First>
          </b:Person>
        </b:NameList>
      </b:Author>
    </b:Author>
    <b:Volume>31</b:Volume>
    <b:RefOrder>5</b:RefOrder>
  </b:Source>
  <b:Source>
    <b:Tag>Sol09</b:Tag>
    <b:SourceType>JournalArticle</b:SourceType>
    <b:Guid>{545C29DB-84DD-4D18-BADF-F1A9F62600A6}</b:Guid>
    <b:Title>A lodging internship competency model: Enhancing educational outcomes through work integrated learning</b:Title>
    <b:JournalName>Journal of Hospitality &amp; Tourism Education</b:JournalName>
    <b:Year>2009</b:Year>
    <b:Pages>16-24</b:Pages>
    <b:Volume>21</b:Volume>
    <b:Issue>4</b:Issue>
    <b:Author>
      <b:Author>
        <b:NameList>
          <b:Person>
            <b:Last>Solnet</b:Last>
            <b:First>D</b:First>
          </b:Person>
          <b:Person>
            <b:Last>Krali</b:Last>
            <b:First>A</b:First>
          </b:Person>
          <b:Person>
            <b:Last>Kay</b:Last>
            <b:First>C</b:First>
          </b:Person>
          <b:Person>
            <b:Last>DeVeau</b:Last>
            <b:First>L</b:First>
          </b:Person>
        </b:NameList>
      </b:Author>
    </b:Author>
    <b:RefOrder>12</b:RefOrder>
  </b:Source>
  <b:Source>
    <b:Tag>Fig13</b:Tag>
    <b:SourceType>JournalArticle</b:SourceType>
    <b:Guid>{41B428DB-A04A-485E-A502-5BBF1A98E539}</b:Guid>
    <b:Title>Work experience without qualities? A documentary and critical account of an internship</b:Title>
    <b:JournalName>Ephemera </b:JournalName>
    <b:Year>2013</b:Year>
    <b:Pages>33</b:Pages>
    <b:Publisher>ephemera</b:Publisher>
    <b:City>London</b:City>
    <b:Author>
      <b:Author>
        <b:NameList>
          <b:Person>
            <b:Last>Figiel</b:Last>
            <b:First>Joanna</b:First>
          </b:Person>
        </b:NameList>
      </b:Author>
    </b:Author>
    <b:Volume>13</b:Volume>
    <b:Issue>1</b:Issue>
    <b:RefOrder>15</b:RefOrder>
  </b:Source>
  <b:Source>
    <b:Tag>Kar17</b:Tag>
    <b:SourceType>Misc</b:SourceType>
    <b:Guid>{ACD7E97F-F24A-4762-98F9-A603792DEB4D}</b:Guid>
    <b:Title>Advantages and Disadvantages of Internships</b:Title>
    <b:Year>2017</b:Year>
    <b:PublicationTitle>Career Addict</b:PublicationTitle>
    <b:Month>July</b:Month>
    <b:Day>7</b:Day>
    <b:City>London</b:City>
    <b:CountryRegion>United Kingdom</b:CountryRegion>
    <b:Author>
      <b:Author>
        <b:NameList>
          <b:Person>
            <b:Last>Karrera</b:Last>
            <b:First>Mariliza</b:First>
          </b:Person>
        </b:NameList>
      </b:Author>
    </b:Author>
    <b:RefOrder>14</b:RefOrder>
  </b:Source>
  <b:Source>
    <b:Tag>Sid17</b:Tag>
    <b:SourceType>Book</b:SourceType>
    <b:Guid>{6D7BF119-0F87-4192-9B6A-A5E0025310ED}</b:Guid>
    <b:Title>Internships- Theory and Practice</b:Title>
    <b:Year>2017</b:Year>
    <b:URL>file:///C:/Users/User/AppData/Local/Packages/Microsoft.MicrosoftEdge_8wekyb3d8bbwe/TempState/Downloads/9781315224305_googlepreview%20(1).pdf</b:URL>
    <b:City>Abingdon</b:City>
    <b:Publisher>Routledge</b:Publisher>
    <b:Author>
      <b:Author>
        <b:NameList>
          <b:Person>
            <b:Last>Sides</b:Last>
            <b:Middle>H</b:Middle>
            <b:First>Charles</b:First>
          </b:Person>
          <b:Person>
            <b:Last>Mrvica</b:Last>
            <b:First>Ann</b:First>
          </b:Person>
        </b:NameList>
      </b:Author>
    </b:Author>
    <b:StateProvince>Oxon</b:StateProvince>
    <b:CountryRegion>UK</b:CountryRegion>
    <b:Medium>Book</b:Medium>
    <b:YearAccessed>2019</b:YearAccessed>
    <b:MonthAccessed>October</b:MonthAccessed>
    <b:DayAccessed>4</b:DayAccessed>
    <b:RefOrder>1</b:RefOrder>
  </b:Source>
</b:Sources>
</file>

<file path=customXml/itemProps1.xml><?xml version="1.0" encoding="utf-8"?>
<ds:datastoreItem xmlns:ds="http://schemas.openxmlformats.org/officeDocument/2006/customXml" ds:itemID="{7A08B918-236D-4A1E-998A-41163F555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28</Pages>
  <Words>5015</Words>
  <Characters>28587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14</cp:revision>
  <dcterms:created xsi:type="dcterms:W3CDTF">2020-03-16T16:06:00Z</dcterms:created>
  <dcterms:modified xsi:type="dcterms:W3CDTF">2020-03-17T09:19:00Z</dcterms:modified>
</cp:coreProperties>
</file>