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16A0" w:rsidRPr="00A85BFE" w:rsidRDefault="00C416A0" w:rsidP="00C416A0">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60288" behindDoc="0" locked="0" layoutInCell="1" allowOverlap="1" wp14:anchorId="62BAFCCF" wp14:editId="3A818F9B">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C416A0" w:rsidRPr="00A406E5" w:rsidRDefault="00C416A0" w:rsidP="00C416A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416A0" w:rsidRPr="00A406E5" w:rsidTr="008E6FB0">
        <w:tc>
          <w:tcPr>
            <w:tcW w:w="9922" w:type="dxa"/>
            <w:shd w:val="clear" w:color="auto" w:fill="C0C0C0"/>
          </w:tcPr>
          <w:p w:rsidR="00C416A0" w:rsidRPr="00A406E5" w:rsidRDefault="00C416A0" w:rsidP="008E6FB0">
            <w:pPr>
              <w:pStyle w:val="Heading4"/>
              <w:rPr>
                <w:rFonts w:ascii="Arial" w:hAnsi="Arial" w:cs="Arial"/>
                <w:b/>
                <w:bCs/>
              </w:rPr>
            </w:pPr>
            <w:r w:rsidRPr="6D4D0207">
              <w:rPr>
                <w:rFonts w:ascii="Arial" w:hAnsi="Arial" w:cs="Arial"/>
                <w:b/>
                <w:bCs/>
              </w:rPr>
              <w:t xml:space="preserve">LEVEL 6 ASSESSMENT SPECIFICATION </w:t>
            </w:r>
          </w:p>
        </w:tc>
      </w:tr>
    </w:tbl>
    <w:p w:rsidR="00C416A0" w:rsidRPr="00A406E5" w:rsidRDefault="00C416A0" w:rsidP="00C416A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416A0" w:rsidRPr="00A406E5" w:rsidTr="008E6FB0">
        <w:tc>
          <w:tcPr>
            <w:tcW w:w="2093" w:type="dxa"/>
            <w:shd w:val="clear" w:color="auto" w:fill="auto"/>
          </w:tcPr>
          <w:p w:rsidR="00C416A0" w:rsidRPr="00A406E5" w:rsidRDefault="00C416A0" w:rsidP="008E6FB0">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rsidR="00C416A0" w:rsidRPr="00A406E5" w:rsidRDefault="00C416A0" w:rsidP="008E6FB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00C416A0" w:rsidRPr="00A406E5" w:rsidRDefault="00C416A0" w:rsidP="008E6FB0">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rsidR="00C416A0" w:rsidRPr="00A406E5" w:rsidRDefault="00C416A0" w:rsidP="008E6FB0">
            <w:pPr>
              <w:spacing w:before="120" w:after="120"/>
              <w:jc w:val="both"/>
              <w:rPr>
                <w:rFonts w:ascii="Arial" w:hAnsi="Arial" w:cs="Arial"/>
                <w:b/>
                <w:sz w:val="22"/>
                <w:szCs w:val="22"/>
              </w:rPr>
            </w:pPr>
          </w:p>
        </w:tc>
      </w:tr>
      <w:tr w:rsidR="00C416A0" w:rsidRPr="00A406E5" w:rsidTr="008E6FB0">
        <w:tc>
          <w:tcPr>
            <w:tcW w:w="2093" w:type="dxa"/>
            <w:shd w:val="clear" w:color="auto" w:fill="auto"/>
          </w:tcPr>
          <w:p w:rsidR="00C416A0" w:rsidRPr="00A406E5" w:rsidRDefault="00C416A0" w:rsidP="008E6FB0">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rsidR="00C416A0" w:rsidRPr="00A406E5" w:rsidRDefault="00C416A0" w:rsidP="008E6FB0">
            <w:pPr>
              <w:spacing w:before="120" w:after="120"/>
              <w:jc w:val="both"/>
              <w:rPr>
                <w:rFonts w:ascii="Arial" w:hAnsi="Arial" w:cs="Arial"/>
                <w:b/>
                <w:sz w:val="22"/>
                <w:szCs w:val="22"/>
              </w:rPr>
            </w:pPr>
            <w:r>
              <w:rPr>
                <w:rFonts w:ascii="Arial" w:hAnsi="Arial" w:cs="Arial"/>
                <w:b/>
                <w:sz w:val="22"/>
                <w:szCs w:val="22"/>
              </w:rPr>
              <w:t>Primary</w:t>
            </w:r>
          </w:p>
        </w:tc>
      </w:tr>
      <w:tr w:rsidR="00C416A0" w:rsidRPr="00A406E5" w:rsidTr="008E6FB0">
        <w:tc>
          <w:tcPr>
            <w:tcW w:w="2093" w:type="dxa"/>
            <w:shd w:val="clear" w:color="auto" w:fill="auto"/>
          </w:tcPr>
          <w:p w:rsidR="00C416A0" w:rsidRPr="00A406E5" w:rsidRDefault="00C416A0" w:rsidP="008E6FB0">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rsidR="00C416A0" w:rsidRPr="00A406E5" w:rsidRDefault="00C416A0" w:rsidP="008E6FB0">
            <w:pPr>
              <w:spacing w:before="120" w:after="120"/>
              <w:jc w:val="both"/>
              <w:rPr>
                <w:rFonts w:ascii="Arial" w:hAnsi="Arial" w:cs="Arial"/>
                <w:b/>
                <w:sz w:val="22"/>
                <w:szCs w:val="22"/>
              </w:rPr>
            </w:pPr>
            <w:r>
              <w:rPr>
                <w:rFonts w:ascii="Arial" w:hAnsi="Arial" w:cs="Arial"/>
                <w:b/>
                <w:sz w:val="22"/>
                <w:szCs w:val="22"/>
              </w:rPr>
              <w:t>Principles of Pedagogy</w:t>
            </w:r>
          </w:p>
        </w:tc>
      </w:tr>
      <w:tr w:rsidR="00C416A0" w:rsidRPr="00A406E5" w:rsidTr="008E6FB0">
        <w:tc>
          <w:tcPr>
            <w:tcW w:w="2093" w:type="dxa"/>
            <w:shd w:val="clear" w:color="auto" w:fill="auto"/>
          </w:tcPr>
          <w:p w:rsidR="00C416A0" w:rsidRPr="00A406E5" w:rsidRDefault="00C416A0" w:rsidP="008E6FB0">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rsidR="00C416A0" w:rsidRPr="00A406E5" w:rsidRDefault="00C416A0" w:rsidP="008E6FB0">
            <w:pPr>
              <w:spacing w:before="120" w:after="120"/>
              <w:jc w:val="both"/>
              <w:rPr>
                <w:rFonts w:ascii="Arial" w:hAnsi="Arial" w:cs="Arial"/>
                <w:b/>
                <w:sz w:val="22"/>
                <w:szCs w:val="22"/>
              </w:rPr>
            </w:pPr>
            <w:r w:rsidRPr="00C3119F">
              <w:rPr>
                <w:rFonts w:ascii="Arial" w:hAnsi="Arial" w:cs="Arial"/>
                <w:b/>
                <w:sz w:val="22"/>
                <w:szCs w:val="22"/>
              </w:rPr>
              <w:t>M6X01438/C</w:t>
            </w:r>
          </w:p>
        </w:tc>
        <w:tc>
          <w:tcPr>
            <w:tcW w:w="2268" w:type="dxa"/>
            <w:shd w:val="clear" w:color="auto" w:fill="D9D9D9" w:themeFill="background1" w:themeFillShade="D9"/>
          </w:tcPr>
          <w:p w:rsidR="00C416A0" w:rsidRPr="004D5E9B" w:rsidRDefault="00C416A0" w:rsidP="008E6FB0">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C416A0" w:rsidRPr="00A406E5" w:rsidRDefault="00C416A0" w:rsidP="008E6FB0">
            <w:pPr>
              <w:spacing w:before="120" w:after="120"/>
              <w:jc w:val="both"/>
              <w:rPr>
                <w:rFonts w:ascii="Arial" w:hAnsi="Arial" w:cs="Arial"/>
                <w:b/>
                <w:sz w:val="22"/>
                <w:szCs w:val="22"/>
              </w:rPr>
            </w:pPr>
            <w:r>
              <w:rPr>
                <w:rFonts w:ascii="Arial" w:hAnsi="Arial" w:cs="Arial"/>
                <w:b/>
                <w:sz w:val="22"/>
                <w:szCs w:val="22"/>
              </w:rPr>
              <w:t>100%</w:t>
            </w:r>
          </w:p>
        </w:tc>
      </w:tr>
      <w:tr w:rsidR="00C416A0" w:rsidRPr="00A406E5" w:rsidTr="008E6FB0">
        <w:tc>
          <w:tcPr>
            <w:tcW w:w="2093" w:type="dxa"/>
            <w:shd w:val="clear" w:color="auto" w:fill="auto"/>
          </w:tcPr>
          <w:p w:rsidR="00C416A0" w:rsidRPr="00A406E5" w:rsidRDefault="00C416A0" w:rsidP="008E6FB0">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rsidR="00C416A0" w:rsidRPr="00A406E5" w:rsidRDefault="00C416A0" w:rsidP="008E6FB0">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c>
          <w:tcPr>
            <w:tcW w:w="2268" w:type="dxa"/>
            <w:shd w:val="clear" w:color="auto" w:fill="D9D9D9" w:themeFill="background1" w:themeFillShade="D9"/>
          </w:tcPr>
          <w:p w:rsidR="00C416A0" w:rsidRPr="00A406E5" w:rsidRDefault="00C416A0" w:rsidP="008E6FB0">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rsidR="00C416A0" w:rsidRPr="00A406E5" w:rsidRDefault="00C416A0" w:rsidP="008E6FB0">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r>
      <w:tr w:rsidR="00C416A0" w:rsidRPr="00A406E5" w:rsidTr="008E6FB0">
        <w:tc>
          <w:tcPr>
            <w:tcW w:w="2093" w:type="dxa"/>
            <w:shd w:val="clear" w:color="auto" w:fill="auto"/>
          </w:tcPr>
          <w:p w:rsidR="00C416A0" w:rsidRPr="00A406E5" w:rsidRDefault="00C416A0" w:rsidP="008E6FB0">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rsidR="00C416A0" w:rsidRPr="00A406E5" w:rsidRDefault="00C416A0" w:rsidP="008E6FB0">
            <w:pPr>
              <w:spacing w:before="120" w:after="120"/>
              <w:jc w:val="both"/>
              <w:rPr>
                <w:rFonts w:ascii="Arial" w:hAnsi="Arial" w:cs="Arial"/>
                <w:b/>
                <w:sz w:val="22"/>
                <w:szCs w:val="22"/>
              </w:rPr>
            </w:pPr>
            <w:r w:rsidRPr="00C3119F">
              <w:rPr>
                <w:rFonts w:ascii="Arial" w:hAnsi="Arial" w:cs="Arial"/>
                <w:b/>
                <w:sz w:val="22"/>
                <w:szCs w:val="22"/>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rsidR="00C416A0" w:rsidRPr="00A406E5" w:rsidRDefault="00C416A0" w:rsidP="008E6FB0">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rsidR="00C416A0" w:rsidRPr="00A406E5" w:rsidRDefault="00C416A0" w:rsidP="008E6FB0">
            <w:pPr>
              <w:spacing w:before="120" w:after="120"/>
              <w:jc w:val="both"/>
              <w:rPr>
                <w:rFonts w:ascii="Arial" w:hAnsi="Arial" w:cs="Arial"/>
                <w:b/>
                <w:sz w:val="22"/>
                <w:szCs w:val="22"/>
              </w:rPr>
            </w:pPr>
            <w:r>
              <w:rPr>
                <w:rFonts w:ascii="Arial" w:hAnsi="Arial" w:cs="Arial"/>
                <w:b/>
                <w:sz w:val="22"/>
                <w:szCs w:val="22"/>
              </w:rPr>
              <w:t>5,000 or equivalent.</w:t>
            </w:r>
          </w:p>
        </w:tc>
      </w:tr>
      <w:tr w:rsidR="00C416A0" w:rsidRPr="00A406E5" w:rsidTr="008E6FB0">
        <w:tc>
          <w:tcPr>
            <w:tcW w:w="2093" w:type="dxa"/>
            <w:shd w:val="clear" w:color="auto" w:fill="auto"/>
          </w:tcPr>
          <w:p w:rsidR="00C416A0" w:rsidRPr="00A406E5" w:rsidRDefault="00C416A0" w:rsidP="008E6FB0">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rsidR="00C416A0" w:rsidRPr="00A406E5" w:rsidRDefault="00C416A0" w:rsidP="008E6FB0">
            <w:pPr>
              <w:spacing w:before="120" w:after="120"/>
              <w:jc w:val="both"/>
              <w:rPr>
                <w:rFonts w:ascii="Arial" w:hAnsi="Arial" w:cs="Arial"/>
                <w:b/>
                <w:sz w:val="22"/>
                <w:szCs w:val="22"/>
              </w:rPr>
            </w:pPr>
            <w:r>
              <w:rPr>
                <w:rFonts w:ascii="Arial" w:hAnsi="Arial" w:cs="Arial"/>
                <w:b/>
                <w:sz w:val="22"/>
                <w:szCs w:val="22"/>
              </w:rPr>
              <w:t>17/10/</w:t>
            </w:r>
            <w:r w:rsidRPr="002E793B">
              <w:rPr>
                <w:rFonts w:ascii="Arial" w:hAnsi="Arial" w:cs="Arial"/>
                <w:b/>
                <w:sz w:val="22"/>
                <w:szCs w:val="22"/>
              </w:rPr>
              <w:t>18 (23.59)</w:t>
            </w:r>
          </w:p>
          <w:p w:rsidR="00C416A0" w:rsidRPr="00A406E5" w:rsidRDefault="00C416A0" w:rsidP="008E6FB0">
            <w:pPr>
              <w:spacing w:before="120" w:after="120"/>
              <w:jc w:val="both"/>
              <w:rPr>
                <w:rFonts w:ascii="Arial" w:hAnsi="Arial" w:cs="Arial"/>
                <w:b/>
                <w:sz w:val="22"/>
                <w:szCs w:val="22"/>
              </w:rPr>
            </w:pPr>
          </w:p>
        </w:tc>
        <w:tc>
          <w:tcPr>
            <w:tcW w:w="2268" w:type="dxa"/>
            <w:shd w:val="clear" w:color="auto" w:fill="auto"/>
          </w:tcPr>
          <w:p w:rsidR="00C416A0" w:rsidRPr="00A406E5" w:rsidRDefault="00C416A0" w:rsidP="008E6FB0">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rsidR="00C416A0" w:rsidRPr="00A406E5" w:rsidRDefault="00C416A0" w:rsidP="008E6FB0">
            <w:pPr>
              <w:spacing w:before="120" w:after="120"/>
              <w:jc w:val="both"/>
              <w:rPr>
                <w:rFonts w:ascii="Arial" w:hAnsi="Arial" w:cs="Arial"/>
                <w:b/>
                <w:sz w:val="22"/>
                <w:szCs w:val="22"/>
              </w:rPr>
            </w:pPr>
            <w:r>
              <w:rPr>
                <w:rFonts w:ascii="Arial" w:hAnsi="Arial" w:cs="Arial"/>
                <w:b/>
                <w:sz w:val="22"/>
                <w:szCs w:val="22"/>
              </w:rPr>
              <w:t>14/11/18</w:t>
            </w:r>
          </w:p>
        </w:tc>
      </w:tr>
      <w:tr w:rsidR="00C416A0" w:rsidRPr="00A406E5" w:rsidTr="008E6FB0">
        <w:tc>
          <w:tcPr>
            <w:tcW w:w="2093" w:type="dxa"/>
            <w:shd w:val="clear" w:color="auto" w:fill="auto"/>
          </w:tcPr>
          <w:p w:rsidR="00C416A0" w:rsidRPr="00A406E5" w:rsidRDefault="00C416A0" w:rsidP="008E6FB0">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rsidR="00C416A0" w:rsidRPr="00A406E5" w:rsidRDefault="00C416A0" w:rsidP="008E6FB0">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rsidR="00C416A0" w:rsidRPr="00A406E5" w:rsidRDefault="00C416A0" w:rsidP="008E6FB0">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rsidR="00C416A0" w:rsidRPr="00A406E5" w:rsidRDefault="00C416A0" w:rsidP="008E6FB0">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C416A0" w:rsidRPr="00A406E5" w:rsidTr="008E6FB0">
        <w:tc>
          <w:tcPr>
            <w:tcW w:w="2093" w:type="dxa"/>
            <w:shd w:val="clear" w:color="auto" w:fill="auto"/>
          </w:tcPr>
          <w:p w:rsidR="00C416A0" w:rsidRPr="00A406E5" w:rsidRDefault="00C416A0" w:rsidP="008E6FB0">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rsidR="00C416A0" w:rsidRPr="00A406E5" w:rsidRDefault="00C416A0" w:rsidP="008E6FB0">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B21298" w:rsidRDefault="00B21298">
      <w:pPr>
        <w:rPr>
          <w:rFonts w:cstheme="minorHAnsi"/>
          <w:u w:val="single"/>
        </w:rPr>
      </w:pPr>
    </w:p>
    <w:p w:rsidR="00C416A0" w:rsidRDefault="00C416A0" w:rsidP="00C416A0">
      <w:pPr>
        <w:jc w:val="both"/>
        <w:rPr>
          <w:rFonts w:ascii="Arial" w:hAnsi="Arial" w:cs="Arial"/>
          <w:sz w:val="22"/>
          <w:szCs w:val="22"/>
        </w:rPr>
      </w:pPr>
    </w:p>
    <w:p w:rsidR="00C416A0" w:rsidRPr="00A406E5" w:rsidRDefault="00C416A0" w:rsidP="00C416A0">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416A0" w:rsidRPr="00A406E5" w:rsidTr="008E6FB0">
        <w:trPr>
          <w:jc w:val="center"/>
        </w:trPr>
        <w:tc>
          <w:tcPr>
            <w:tcW w:w="10670" w:type="dxa"/>
            <w:shd w:val="clear" w:color="auto" w:fill="BFBFBF" w:themeFill="background1" w:themeFillShade="BF"/>
          </w:tcPr>
          <w:p w:rsidR="00C416A0" w:rsidRPr="00A406E5" w:rsidRDefault="00C416A0" w:rsidP="008E6FB0">
            <w:pPr>
              <w:rPr>
                <w:rFonts w:ascii="Arial" w:hAnsi="Arial" w:cs="Arial"/>
              </w:rPr>
            </w:pPr>
            <w:r w:rsidRPr="6D4D0207">
              <w:rPr>
                <w:rFonts w:ascii="Arial" w:hAnsi="Arial" w:cs="Arial"/>
                <w:sz w:val="32"/>
                <w:szCs w:val="32"/>
              </w:rPr>
              <w:lastRenderedPageBreak/>
              <w:br w:type="page"/>
            </w:r>
            <w:r w:rsidRPr="6D4D0207">
              <w:rPr>
                <w:rFonts w:ascii="Arial" w:hAnsi="Arial" w:cs="Arial"/>
                <w:b/>
                <w:bCs/>
                <w:caps/>
                <w:sz w:val="40"/>
                <w:szCs w:val="40"/>
              </w:rPr>
              <w:t xml:space="preserve">     Student FEEDBACK FORM</w:t>
            </w:r>
          </w:p>
        </w:tc>
      </w:tr>
    </w:tbl>
    <w:p w:rsidR="00C416A0" w:rsidRPr="00A406E5" w:rsidRDefault="00C416A0" w:rsidP="00C416A0">
      <w:pPr>
        <w:rPr>
          <w:rFonts w:ascii="Arial" w:hAnsi="Arial" w:cs="Arial"/>
        </w:rPr>
      </w:pPr>
    </w:p>
    <w:p w:rsidR="00C416A0" w:rsidRPr="00C416A0" w:rsidRDefault="00C416A0" w:rsidP="00C416A0">
      <w:pPr>
        <w:pStyle w:val="BodyText1"/>
        <w:tabs>
          <w:tab w:val="clear" w:pos="720"/>
          <w:tab w:val="clear" w:pos="1440"/>
        </w:tabs>
        <w:jc w:val="both"/>
        <w:rPr>
          <w:rFonts w:ascii="Arial" w:hAnsi="Arial" w:cs="Arial"/>
          <w:sz w:val="20"/>
        </w:rPr>
        <w:sectPr w:rsidR="00C416A0" w:rsidRPr="00C416A0" w:rsidSect="00F31C04">
          <w:footerReference w:type="default" r:id="rId9"/>
          <w:pgSz w:w="11894" w:h="16834"/>
          <w:pgMar w:top="720" w:right="720" w:bottom="720" w:left="720" w:header="706" w:footer="454" w:gutter="0"/>
          <w:paperSrc w:first="1" w:other="1"/>
          <w:cols w:space="720"/>
          <w:docGrid w:linePitch="272"/>
        </w:sectPr>
      </w:pPr>
      <w:r w:rsidRPr="6D4D0207">
        <w:rPr>
          <w:rFonts w:ascii="Arial" w:hAnsi="Arial" w:cs="Arial"/>
          <w:sz w:val="20"/>
        </w:rPr>
        <w:t xml:space="preserve">This section details the </w:t>
      </w:r>
      <w:r w:rsidRPr="6D4D0207">
        <w:rPr>
          <w:rFonts w:ascii="Arial" w:hAnsi="Arial" w:cs="Arial"/>
          <w:i/>
          <w:iCs/>
          <w:sz w:val="20"/>
        </w:rPr>
        <w:t>extent</w:t>
      </w:r>
      <w:r w:rsidRPr="6D4D0207">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t>
      </w:r>
      <w:r>
        <w:rPr>
          <w:rFonts w:ascii="Arial" w:hAnsi="Arial" w:cs="Arial"/>
          <w:sz w:val="20"/>
        </w:rPr>
        <w:t>would benefit from development i</w:t>
      </w:r>
      <w:r w:rsidRPr="6D4D0207">
        <w:rPr>
          <w:rFonts w:ascii="Arial" w:hAnsi="Arial" w:cs="Arial"/>
          <w:sz w:val="20"/>
        </w:rPr>
        <w:t>mprovement.</w:t>
      </w:r>
    </w:p>
    <w:p w:rsidR="00C416A0" w:rsidRPr="00A406E5" w:rsidRDefault="00C416A0" w:rsidP="00C416A0">
      <w:pPr>
        <w:rPr>
          <w:rFonts w:ascii="Arial" w:hAnsi="Arial" w:cs="Arial"/>
          <w:b/>
          <w:sz w:val="22"/>
          <w:szCs w:val="22"/>
        </w:rPr>
      </w:pPr>
    </w:p>
    <w:tbl>
      <w:tblPr>
        <w:tblW w:w="5000" w:type="pct"/>
        <w:tblLayout w:type="fixed"/>
        <w:tblLook w:val="04A0" w:firstRow="1" w:lastRow="0" w:firstColumn="1" w:lastColumn="0" w:noHBand="0" w:noVBand="1"/>
      </w:tblPr>
      <w:tblGrid>
        <w:gridCol w:w="7512"/>
        <w:gridCol w:w="750"/>
        <w:gridCol w:w="748"/>
      </w:tblGrid>
      <w:tr w:rsidR="00C416A0" w:rsidRPr="00A406E5" w:rsidTr="008E6FB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rsidR="00C416A0" w:rsidRPr="00A406E5" w:rsidRDefault="00C416A0" w:rsidP="008E6FB0">
            <w:pPr>
              <w:rPr>
                <w:rFonts w:ascii="Arial" w:hAnsi="Arial" w:cs="Arial"/>
                <w:b/>
                <w:bCs/>
                <w:sz w:val="22"/>
                <w:szCs w:val="22"/>
              </w:rPr>
            </w:pPr>
            <w:r w:rsidRPr="6D4D0207">
              <w:rPr>
                <w:rFonts w:ascii="Arial" w:hAnsi="Arial" w:cs="Arial"/>
                <w:b/>
                <w:bCs/>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rsidR="00C416A0" w:rsidRPr="00A85BFE" w:rsidRDefault="00C416A0" w:rsidP="008E6FB0">
            <w:pPr>
              <w:ind w:left="34" w:right="113"/>
              <w:jc w:val="center"/>
              <w:rPr>
                <w:rFonts w:ascii="Arial" w:hAnsi="Arial" w:cs="Arial"/>
                <w:b/>
                <w:bCs/>
                <w:sz w:val="18"/>
                <w:szCs w:val="18"/>
              </w:rPr>
            </w:pPr>
            <w:r w:rsidRPr="6D4D0207">
              <w:rPr>
                <w:rFonts w:ascii="Arial" w:hAnsi="Arial" w:cs="Arial"/>
                <w:b/>
                <w:bCs/>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rsidR="00C416A0" w:rsidRPr="00A85BFE" w:rsidRDefault="00C416A0" w:rsidP="008E6FB0">
            <w:pPr>
              <w:ind w:left="113" w:right="113"/>
              <w:jc w:val="center"/>
              <w:rPr>
                <w:rFonts w:ascii="Arial" w:hAnsi="Arial" w:cs="Arial"/>
                <w:b/>
                <w:bCs/>
                <w:sz w:val="18"/>
                <w:szCs w:val="18"/>
              </w:rPr>
            </w:pPr>
            <w:r w:rsidRPr="6D4D0207">
              <w:rPr>
                <w:rFonts w:ascii="Arial" w:hAnsi="Arial" w:cs="Arial"/>
                <w:b/>
                <w:bCs/>
                <w:sz w:val="18"/>
                <w:szCs w:val="18"/>
              </w:rPr>
              <w:t xml:space="preserve">Marks </w:t>
            </w:r>
          </w:p>
          <w:p w:rsidR="00C416A0" w:rsidRPr="00A85BFE" w:rsidRDefault="00C416A0" w:rsidP="008E6FB0">
            <w:pPr>
              <w:ind w:left="113" w:right="113"/>
              <w:jc w:val="center"/>
              <w:rPr>
                <w:rFonts w:ascii="Arial" w:hAnsi="Arial" w:cs="Arial"/>
                <w:b/>
                <w:bCs/>
                <w:sz w:val="18"/>
                <w:szCs w:val="18"/>
              </w:rPr>
            </w:pPr>
            <w:r w:rsidRPr="6D4D0207">
              <w:rPr>
                <w:rFonts w:ascii="Arial" w:hAnsi="Arial" w:cs="Arial"/>
                <w:b/>
                <w:bCs/>
                <w:sz w:val="18"/>
                <w:szCs w:val="18"/>
              </w:rPr>
              <w:t>awarded</w:t>
            </w:r>
          </w:p>
        </w:tc>
      </w:tr>
      <w:tr w:rsidR="00C416A0" w:rsidRPr="00A406E5" w:rsidTr="008E6FB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C416A0" w:rsidRPr="00A406E5" w:rsidRDefault="00C416A0" w:rsidP="008E6FB0">
            <w:pPr>
              <w:rPr>
                <w:rFonts w:ascii="Arial" w:hAnsi="Arial" w:cs="Arial"/>
                <w:b/>
                <w:bCs/>
                <w:sz w:val="16"/>
                <w:szCs w:val="16"/>
              </w:rPr>
            </w:pPr>
            <w:r w:rsidRPr="6D4D0207">
              <w:rPr>
                <w:rFonts w:ascii="Arial" w:hAnsi="Arial" w:cs="Arial"/>
                <w:b/>
                <w:bCs/>
              </w:rPr>
              <w:t>1. Engagement with Literature Skills</w:t>
            </w:r>
          </w:p>
          <w:p w:rsidR="00C416A0" w:rsidRPr="00A406E5" w:rsidRDefault="00C416A0" w:rsidP="008E6FB0">
            <w:pPr>
              <w:spacing w:after="120"/>
              <w:rPr>
                <w:rFonts w:ascii="Arial" w:hAnsi="Arial" w:cs="Arial"/>
                <w:sz w:val="14"/>
                <w:szCs w:val="14"/>
              </w:rPr>
            </w:pPr>
            <w:r w:rsidRPr="6D4D020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rsidR="00C416A0" w:rsidRPr="00A406E5" w:rsidRDefault="00C416A0" w:rsidP="008E6FB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416A0" w:rsidRPr="00A406E5" w:rsidRDefault="00C416A0" w:rsidP="008E6FB0">
            <w:pPr>
              <w:jc w:val="center"/>
              <w:rPr>
                <w:rFonts w:ascii="Arial" w:hAnsi="Arial" w:cs="Arial"/>
                <w:sz w:val="32"/>
              </w:rPr>
            </w:pPr>
          </w:p>
        </w:tc>
      </w:tr>
      <w:tr w:rsidR="00C416A0" w:rsidRPr="00A406E5" w:rsidTr="008E6FB0">
        <w:trPr>
          <w:trHeight w:val="450"/>
        </w:trPr>
        <w:tc>
          <w:tcPr>
            <w:tcW w:w="4169" w:type="pct"/>
            <w:vMerge w:val="restart"/>
            <w:tcBorders>
              <w:top w:val="single" w:sz="4" w:space="0" w:color="auto"/>
              <w:left w:val="single" w:sz="4" w:space="0" w:color="auto"/>
              <w:right w:val="single" w:sz="4" w:space="0" w:color="auto"/>
            </w:tcBorders>
          </w:tcPr>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416A0" w:rsidRPr="00A406E5" w:rsidRDefault="00C416A0" w:rsidP="008E6FB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C416A0" w:rsidRPr="00A406E5" w:rsidRDefault="00C416A0" w:rsidP="008E6FB0">
            <w:pPr>
              <w:jc w:val="center"/>
              <w:rPr>
                <w:rFonts w:ascii="Arial" w:hAnsi="Arial" w:cs="Arial"/>
                <w:sz w:val="32"/>
              </w:rPr>
            </w:pPr>
          </w:p>
        </w:tc>
      </w:tr>
      <w:tr w:rsidR="00C416A0" w:rsidRPr="00A406E5" w:rsidTr="008E6FB0">
        <w:trPr>
          <w:trHeight w:val="451"/>
        </w:trPr>
        <w:tc>
          <w:tcPr>
            <w:tcW w:w="4169" w:type="pct"/>
            <w:vMerge/>
            <w:tcBorders>
              <w:left w:val="single" w:sz="4" w:space="0" w:color="auto"/>
              <w:bottom w:val="single" w:sz="4" w:space="0" w:color="auto"/>
              <w:right w:val="single" w:sz="4" w:space="0" w:color="auto"/>
            </w:tcBorders>
          </w:tcPr>
          <w:p w:rsidR="00C416A0" w:rsidRPr="00A406E5" w:rsidRDefault="00C416A0" w:rsidP="008E6FB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416A0" w:rsidRPr="00A406E5" w:rsidRDefault="00C416A0" w:rsidP="008E6FB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C416A0" w:rsidRPr="00A406E5" w:rsidRDefault="00C416A0" w:rsidP="008E6FB0">
            <w:pPr>
              <w:jc w:val="center"/>
              <w:rPr>
                <w:rFonts w:ascii="Arial" w:hAnsi="Arial" w:cs="Arial"/>
                <w:sz w:val="32"/>
              </w:rPr>
            </w:pPr>
          </w:p>
        </w:tc>
      </w:tr>
      <w:tr w:rsidR="00C416A0" w:rsidRPr="00A406E5" w:rsidTr="008E6FB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C416A0" w:rsidRPr="00A406E5" w:rsidRDefault="00C416A0" w:rsidP="008E6FB0">
            <w:pPr>
              <w:rPr>
                <w:rFonts w:ascii="Arial" w:hAnsi="Arial" w:cs="Arial"/>
                <w:b/>
                <w:bCs/>
              </w:rPr>
            </w:pPr>
            <w:r w:rsidRPr="6D4D0207">
              <w:rPr>
                <w:rFonts w:ascii="Arial" w:hAnsi="Arial" w:cs="Arial"/>
                <w:b/>
                <w:bCs/>
              </w:rPr>
              <w:t>2. Knowledge and Understanding Skills</w:t>
            </w:r>
          </w:p>
          <w:p w:rsidR="00C416A0" w:rsidRPr="00A406E5" w:rsidRDefault="00C416A0" w:rsidP="008E6F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C416A0" w:rsidRPr="00A406E5" w:rsidRDefault="00C416A0" w:rsidP="008E6FB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416A0" w:rsidRPr="00A406E5" w:rsidRDefault="00C416A0" w:rsidP="008E6FB0">
            <w:pPr>
              <w:jc w:val="center"/>
              <w:rPr>
                <w:rFonts w:ascii="Arial" w:hAnsi="Arial" w:cs="Arial"/>
                <w:sz w:val="32"/>
              </w:rPr>
            </w:pPr>
          </w:p>
        </w:tc>
      </w:tr>
      <w:tr w:rsidR="00C416A0" w:rsidRPr="00A406E5" w:rsidTr="008E6FB0">
        <w:trPr>
          <w:trHeight w:val="450"/>
        </w:trPr>
        <w:tc>
          <w:tcPr>
            <w:tcW w:w="4169" w:type="pct"/>
            <w:vMerge w:val="restart"/>
            <w:tcBorders>
              <w:top w:val="single" w:sz="4" w:space="0" w:color="auto"/>
              <w:left w:val="single" w:sz="4" w:space="0" w:color="auto"/>
              <w:right w:val="single" w:sz="4" w:space="0" w:color="auto"/>
            </w:tcBorders>
          </w:tcPr>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416A0" w:rsidRPr="00A406E5" w:rsidRDefault="00C416A0" w:rsidP="008E6FB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C416A0" w:rsidRPr="00A406E5" w:rsidRDefault="00C416A0" w:rsidP="008E6FB0">
            <w:pPr>
              <w:jc w:val="center"/>
              <w:rPr>
                <w:rFonts w:ascii="Arial" w:hAnsi="Arial" w:cs="Arial"/>
                <w:sz w:val="32"/>
              </w:rPr>
            </w:pPr>
          </w:p>
        </w:tc>
      </w:tr>
      <w:tr w:rsidR="00C416A0" w:rsidRPr="00A406E5" w:rsidTr="008E6FB0">
        <w:trPr>
          <w:trHeight w:val="451"/>
        </w:trPr>
        <w:tc>
          <w:tcPr>
            <w:tcW w:w="4169" w:type="pct"/>
            <w:vMerge/>
            <w:tcBorders>
              <w:left w:val="single" w:sz="4" w:space="0" w:color="auto"/>
              <w:bottom w:val="single" w:sz="4" w:space="0" w:color="auto"/>
              <w:right w:val="single" w:sz="4" w:space="0" w:color="auto"/>
            </w:tcBorders>
          </w:tcPr>
          <w:p w:rsidR="00C416A0" w:rsidRPr="00A406E5" w:rsidRDefault="00C416A0" w:rsidP="008E6FB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416A0" w:rsidRPr="00A406E5" w:rsidRDefault="00C416A0" w:rsidP="008E6FB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C416A0" w:rsidRPr="00A406E5" w:rsidRDefault="00C416A0" w:rsidP="008E6FB0">
            <w:pPr>
              <w:jc w:val="center"/>
              <w:rPr>
                <w:rFonts w:ascii="Arial" w:hAnsi="Arial" w:cs="Arial"/>
                <w:sz w:val="32"/>
              </w:rPr>
            </w:pPr>
          </w:p>
        </w:tc>
      </w:tr>
      <w:tr w:rsidR="00C416A0" w:rsidRPr="00A406E5" w:rsidTr="008E6FB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C416A0" w:rsidRPr="00A406E5" w:rsidRDefault="00C416A0" w:rsidP="008E6FB0">
            <w:pPr>
              <w:rPr>
                <w:rFonts w:ascii="Arial" w:hAnsi="Arial" w:cs="Arial"/>
                <w:b/>
                <w:bCs/>
                <w:sz w:val="16"/>
                <w:szCs w:val="16"/>
              </w:rPr>
            </w:pPr>
            <w:r w:rsidRPr="6D4D0207">
              <w:rPr>
                <w:rFonts w:ascii="Arial" w:hAnsi="Arial" w:cs="Arial"/>
                <w:b/>
                <w:bCs/>
              </w:rPr>
              <w:t>3. Cognitive and Intellectual Skills</w:t>
            </w:r>
          </w:p>
          <w:p w:rsidR="00C416A0" w:rsidRPr="00A406E5" w:rsidRDefault="00C416A0" w:rsidP="008E6F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C416A0" w:rsidRPr="00A406E5" w:rsidRDefault="00C416A0" w:rsidP="008E6FB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416A0" w:rsidRPr="00A406E5" w:rsidRDefault="00C416A0" w:rsidP="008E6FB0">
            <w:pPr>
              <w:jc w:val="center"/>
              <w:rPr>
                <w:rFonts w:ascii="Arial" w:hAnsi="Arial" w:cs="Arial"/>
                <w:sz w:val="32"/>
              </w:rPr>
            </w:pPr>
          </w:p>
        </w:tc>
      </w:tr>
      <w:tr w:rsidR="00C416A0" w:rsidRPr="00A406E5" w:rsidTr="008E6FB0">
        <w:trPr>
          <w:trHeight w:val="450"/>
        </w:trPr>
        <w:tc>
          <w:tcPr>
            <w:tcW w:w="4169" w:type="pct"/>
            <w:vMerge w:val="restart"/>
            <w:tcBorders>
              <w:top w:val="single" w:sz="4" w:space="0" w:color="auto"/>
              <w:left w:val="single" w:sz="4" w:space="0" w:color="auto"/>
              <w:right w:val="single" w:sz="4" w:space="0" w:color="auto"/>
            </w:tcBorders>
          </w:tcPr>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416A0" w:rsidRPr="00A406E5" w:rsidRDefault="00C416A0" w:rsidP="008E6FB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C416A0" w:rsidRPr="00A406E5" w:rsidRDefault="00C416A0" w:rsidP="008E6FB0">
            <w:pPr>
              <w:jc w:val="center"/>
              <w:rPr>
                <w:rFonts w:ascii="Arial" w:hAnsi="Arial" w:cs="Arial"/>
                <w:sz w:val="32"/>
              </w:rPr>
            </w:pPr>
          </w:p>
        </w:tc>
      </w:tr>
      <w:tr w:rsidR="00C416A0" w:rsidRPr="00A406E5" w:rsidTr="008E6FB0">
        <w:trPr>
          <w:trHeight w:val="451"/>
        </w:trPr>
        <w:tc>
          <w:tcPr>
            <w:tcW w:w="4169" w:type="pct"/>
            <w:vMerge/>
            <w:tcBorders>
              <w:left w:val="single" w:sz="4" w:space="0" w:color="auto"/>
              <w:bottom w:val="single" w:sz="4" w:space="0" w:color="auto"/>
              <w:right w:val="single" w:sz="4" w:space="0" w:color="auto"/>
            </w:tcBorders>
          </w:tcPr>
          <w:p w:rsidR="00C416A0" w:rsidRPr="00A406E5" w:rsidRDefault="00C416A0" w:rsidP="008E6FB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416A0" w:rsidRPr="00A406E5" w:rsidRDefault="00C416A0" w:rsidP="008E6FB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C416A0" w:rsidRPr="00A406E5" w:rsidRDefault="00C416A0" w:rsidP="008E6FB0">
            <w:pPr>
              <w:jc w:val="center"/>
              <w:rPr>
                <w:rFonts w:ascii="Arial" w:hAnsi="Arial" w:cs="Arial"/>
                <w:sz w:val="32"/>
              </w:rPr>
            </w:pPr>
          </w:p>
        </w:tc>
      </w:tr>
      <w:tr w:rsidR="00C416A0" w:rsidRPr="00A406E5" w:rsidTr="008E6FB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C416A0" w:rsidRPr="00A406E5" w:rsidRDefault="00C416A0" w:rsidP="008E6FB0">
            <w:pPr>
              <w:rPr>
                <w:rFonts w:ascii="Arial" w:hAnsi="Arial" w:cs="Arial"/>
                <w:b/>
                <w:bCs/>
                <w:sz w:val="16"/>
                <w:szCs w:val="16"/>
              </w:rPr>
            </w:pPr>
            <w:r w:rsidRPr="6D4D0207">
              <w:rPr>
                <w:rFonts w:ascii="Arial" w:hAnsi="Arial" w:cs="Arial"/>
                <w:b/>
                <w:bCs/>
              </w:rPr>
              <w:t>4. Practical Application Skills</w:t>
            </w:r>
          </w:p>
          <w:p w:rsidR="00C416A0" w:rsidRPr="00A406E5" w:rsidRDefault="00C416A0" w:rsidP="008E6F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C416A0" w:rsidRPr="00A406E5" w:rsidRDefault="00C416A0" w:rsidP="008E6FB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416A0" w:rsidRPr="00A406E5" w:rsidRDefault="00C416A0" w:rsidP="008E6FB0">
            <w:pPr>
              <w:jc w:val="center"/>
              <w:rPr>
                <w:rFonts w:ascii="Arial" w:hAnsi="Arial" w:cs="Arial"/>
                <w:sz w:val="32"/>
              </w:rPr>
            </w:pPr>
          </w:p>
        </w:tc>
      </w:tr>
      <w:tr w:rsidR="00C416A0" w:rsidRPr="00A406E5" w:rsidTr="008E6FB0">
        <w:trPr>
          <w:trHeight w:val="451"/>
        </w:trPr>
        <w:tc>
          <w:tcPr>
            <w:tcW w:w="4169" w:type="pct"/>
            <w:vMerge w:val="restart"/>
            <w:tcBorders>
              <w:top w:val="single" w:sz="4" w:space="0" w:color="auto"/>
              <w:left w:val="single" w:sz="4" w:space="0" w:color="auto"/>
              <w:right w:val="single" w:sz="4" w:space="0" w:color="auto"/>
            </w:tcBorders>
          </w:tcPr>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416A0" w:rsidRPr="00A406E5" w:rsidRDefault="00C416A0" w:rsidP="008E6FB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C416A0" w:rsidRPr="00A406E5" w:rsidRDefault="00C416A0" w:rsidP="008E6FB0">
            <w:pPr>
              <w:jc w:val="center"/>
              <w:rPr>
                <w:rFonts w:ascii="Arial" w:hAnsi="Arial" w:cs="Arial"/>
                <w:sz w:val="32"/>
              </w:rPr>
            </w:pPr>
          </w:p>
        </w:tc>
      </w:tr>
      <w:tr w:rsidR="00C416A0" w:rsidRPr="00A406E5" w:rsidTr="008E6FB0">
        <w:trPr>
          <w:trHeight w:val="450"/>
        </w:trPr>
        <w:tc>
          <w:tcPr>
            <w:tcW w:w="4169" w:type="pct"/>
            <w:vMerge/>
            <w:tcBorders>
              <w:left w:val="single" w:sz="4" w:space="0" w:color="auto"/>
              <w:bottom w:val="single" w:sz="4" w:space="0" w:color="auto"/>
              <w:right w:val="single" w:sz="4" w:space="0" w:color="auto"/>
            </w:tcBorders>
          </w:tcPr>
          <w:p w:rsidR="00C416A0" w:rsidRPr="00A406E5" w:rsidRDefault="00C416A0" w:rsidP="008E6FB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416A0" w:rsidRPr="00A406E5" w:rsidRDefault="00C416A0" w:rsidP="008E6FB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C416A0" w:rsidRPr="00A406E5" w:rsidRDefault="00C416A0" w:rsidP="008E6FB0">
            <w:pPr>
              <w:jc w:val="center"/>
              <w:rPr>
                <w:rFonts w:ascii="Arial" w:hAnsi="Arial" w:cs="Arial"/>
                <w:sz w:val="32"/>
              </w:rPr>
            </w:pPr>
          </w:p>
        </w:tc>
      </w:tr>
      <w:tr w:rsidR="00C416A0" w:rsidRPr="00A406E5" w:rsidTr="008E6FB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C416A0" w:rsidRPr="00A406E5" w:rsidRDefault="00C416A0" w:rsidP="008E6FB0">
            <w:pPr>
              <w:rPr>
                <w:rFonts w:ascii="Arial" w:hAnsi="Arial" w:cs="Arial"/>
                <w:b/>
                <w:bCs/>
                <w:sz w:val="16"/>
                <w:szCs w:val="16"/>
              </w:rPr>
            </w:pPr>
            <w:r w:rsidRPr="6D4D0207">
              <w:rPr>
                <w:rFonts w:ascii="Arial" w:hAnsi="Arial" w:cs="Arial"/>
                <w:b/>
                <w:bCs/>
              </w:rPr>
              <w:t>5. Transferable Skills for Life and Professional Practice</w:t>
            </w:r>
          </w:p>
          <w:p w:rsidR="00C416A0" w:rsidRPr="00A406E5" w:rsidRDefault="00C416A0" w:rsidP="008E6F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C416A0" w:rsidRPr="00A406E5" w:rsidRDefault="00C416A0" w:rsidP="008E6FB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416A0" w:rsidRPr="00A406E5" w:rsidRDefault="00C416A0" w:rsidP="008E6FB0">
            <w:pPr>
              <w:jc w:val="center"/>
              <w:rPr>
                <w:rFonts w:ascii="Arial" w:hAnsi="Arial" w:cs="Arial"/>
                <w:sz w:val="32"/>
              </w:rPr>
            </w:pPr>
          </w:p>
        </w:tc>
      </w:tr>
      <w:tr w:rsidR="00C416A0" w:rsidRPr="00A406E5" w:rsidTr="008E6FB0">
        <w:trPr>
          <w:trHeight w:val="451"/>
        </w:trPr>
        <w:tc>
          <w:tcPr>
            <w:tcW w:w="4169" w:type="pct"/>
            <w:vMerge w:val="restart"/>
            <w:tcBorders>
              <w:top w:val="single" w:sz="4" w:space="0" w:color="auto"/>
              <w:left w:val="single" w:sz="4" w:space="0" w:color="auto"/>
              <w:right w:val="single" w:sz="4" w:space="0" w:color="auto"/>
            </w:tcBorders>
          </w:tcPr>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p w:rsidR="00C416A0" w:rsidRPr="00A406E5" w:rsidRDefault="00C416A0" w:rsidP="008E6F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416A0" w:rsidRPr="00A406E5" w:rsidRDefault="00C416A0" w:rsidP="008E6FB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C416A0" w:rsidRPr="00A406E5" w:rsidRDefault="00C416A0" w:rsidP="008E6FB0">
            <w:pPr>
              <w:jc w:val="center"/>
              <w:rPr>
                <w:rFonts w:ascii="Arial" w:hAnsi="Arial" w:cs="Arial"/>
                <w:sz w:val="32"/>
              </w:rPr>
            </w:pPr>
          </w:p>
        </w:tc>
      </w:tr>
      <w:tr w:rsidR="00C416A0" w:rsidRPr="00A406E5" w:rsidTr="008E6FB0">
        <w:trPr>
          <w:trHeight w:val="450"/>
        </w:trPr>
        <w:tc>
          <w:tcPr>
            <w:tcW w:w="4169" w:type="pct"/>
            <w:vMerge/>
            <w:tcBorders>
              <w:left w:val="single" w:sz="4" w:space="0" w:color="auto"/>
              <w:bottom w:val="single" w:sz="4" w:space="0" w:color="auto"/>
              <w:right w:val="single" w:sz="4" w:space="0" w:color="auto"/>
            </w:tcBorders>
          </w:tcPr>
          <w:p w:rsidR="00C416A0" w:rsidRPr="00A406E5" w:rsidRDefault="00C416A0" w:rsidP="008E6FB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416A0" w:rsidRPr="00A406E5" w:rsidRDefault="00C416A0" w:rsidP="008E6FB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C416A0" w:rsidRPr="00A406E5" w:rsidRDefault="00C416A0" w:rsidP="008E6FB0">
            <w:pPr>
              <w:jc w:val="center"/>
              <w:rPr>
                <w:rFonts w:ascii="Arial" w:hAnsi="Arial" w:cs="Arial"/>
                <w:sz w:val="32"/>
              </w:rPr>
            </w:pPr>
          </w:p>
        </w:tc>
      </w:tr>
    </w:tbl>
    <w:p w:rsidR="00C416A0" w:rsidRPr="00A406E5" w:rsidRDefault="00C416A0" w:rsidP="00C416A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416A0" w:rsidRPr="00A406E5" w:rsidTr="008E6FB0">
        <w:trPr>
          <w:cantSplit/>
        </w:trPr>
        <w:tc>
          <w:tcPr>
            <w:tcW w:w="6062" w:type="dxa"/>
            <w:vMerge w:val="restart"/>
            <w:shd w:val="clear" w:color="auto" w:fill="auto"/>
            <w:vAlign w:val="center"/>
          </w:tcPr>
          <w:p w:rsidR="00C416A0" w:rsidRPr="00A406E5" w:rsidRDefault="00C416A0" w:rsidP="008E6FB0">
            <w:pPr>
              <w:rPr>
                <w:rFonts w:ascii="Arial" w:hAnsi="Arial" w:cs="Arial"/>
                <w:sz w:val="16"/>
                <w:szCs w:val="16"/>
              </w:rPr>
            </w:pPr>
            <w:r w:rsidRPr="6D4D0207">
              <w:rPr>
                <w:rFonts w:ascii="Arial" w:hAnsi="Arial" w:cs="Arial"/>
                <w:b/>
                <w:bCs/>
                <w:sz w:val="22"/>
                <w:szCs w:val="22"/>
              </w:rPr>
              <w:t xml:space="preserve">Assessment Mark </w:t>
            </w:r>
            <w:r w:rsidRPr="6D4D0207">
              <w:rPr>
                <w:rFonts w:ascii="Arial" w:hAnsi="Arial" w:cs="Arial"/>
                <w:sz w:val="22"/>
                <w:szCs w:val="22"/>
              </w:rPr>
              <w:t>(</w:t>
            </w:r>
            <w:r w:rsidRPr="6D4D020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rsidR="00C416A0" w:rsidRPr="00A406E5" w:rsidRDefault="00C416A0" w:rsidP="008E6FB0">
            <w:pPr>
              <w:rPr>
                <w:rFonts w:ascii="Arial" w:hAnsi="Arial" w:cs="Arial"/>
                <w:b/>
                <w:bCs/>
                <w:sz w:val="16"/>
                <w:szCs w:val="16"/>
              </w:rPr>
            </w:pPr>
            <w:r w:rsidRPr="6D4D0207">
              <w:rPr>
                <w:rFonts w:ascii="Arial" w:hAnsi="Arial" w:cs="Arial"/>
                <w:b/>
                <w:bCs/>
                <w:sz w:val="16"/>
                <w:szCs w:val="16"/>
              </w:rPr>
              <w:t>Late Submission Penalties (tick if appropriate)</w:t>
            </w:r>
          </w:p>
        </w:tc>
        <w:tc>
          <w:tcPr>
            <w:tcW w:w="1060" w:type="dxa"/>
            <w:vMerge w:val="restart"/>
            <w:vAlign w:val="center"/>
          </w:tcPr>
          <w:p w:rsidR="00C416A0" w:rsidRPr="00A406E5" w:rsidRDefault="00C416A0" w:rsidP="008E6FB0">
            <w:pPr>
              <w:jc w:val="right"/>
              <w:rPr>
                <w:rFonts w:ascii="Arial" w:hAnsi="Arial" w:cs="Arial"/>
                <w:b/>
                <w:bCs/>
              </w:rPr>
            </w:pPr>
            <w:r w:rsidRPr="6D4D0207">
              <w:rPr>
                <w:rFonts w:ascii="Arial" w:hAnsi="Arial" w:cs="Arial"/>
                <w:b/>
                <w:bCs/>
              </w:rPr>
              <w:t>%</w:t>
            </w:r>
          </w:p>
        </w:tc>
      </w:tr>
      <w:tr w:rsidR="00C416A0" w:rsidRPr="00A406E5" w:rsidTr="008E6FB0">
        <w:trPr>
          <w:cantSplit/>
        </w:trPr>
        <w:tc>
          <w:tcPr>
            <w:tcW w:w="6062" w:type="dxa"/>
            <w:vMerge/>
            <w:vAlign w:val="bottom"/>
          </w:tcPr>
          <w:p w:rsidR="00C416A0" w:rsidRPr="00A406E5" w:rsidRDefault="00C416A0" w:rsidP="008E6FB0">
            <w:pPr>
              <w:rPr>
                <w:rFonts w:ascii="Arial" w:hAnsi="Arial" w:cs="Arial"/>
              </w:rPr>
            </w:pPr>
          </w:p>
        </w:tc>
        <w:tc>
          <w:tcPr>
            <w:tcW w:w="2903" w:type="dxa"/>
            <w:vAlign w:val="bottom"/>
          </w:tcPr>
          <w:p w:rsidR="00C416A0" w:rsidRPr="00A406E5" w:rsidRDefault="00C416A0" w:rsidP="008E6FB0">
            <w:pPr>
              <w:rPr>
                <w:rFonts w:ascii="Arial" w:hAnsi="Arial" w:cs="Arial"/>
                <w:b/>
                <w:bCs/>
                <w:sz w:val="16"/>
                <w:szCs w:val="16"/>
              </w:rPr>
            </w:pPr>
            <w:r w:rsidRPr="6D4D0207">
              <w:rPr>
                <w:rFonts w:ascii="Arial" w:hAnsi="Arial" w:cs="Arial"/>
                <w:sz w:val="16"/>
                <w:szCs w:val="16"/>
              </w:rPr>
              <w:t>Up to 1 week late (</w:t>
            </w:r>
            <w:r w:rsidRPr="6D4D0207">
              <w:rPr>
                <w:rFonts w:ascii="Arial" w:hAnsi="Arial" w:cs="Arial"/>
                <w:sz w:val="12"/>
                <w:szCs w:val="12"/>
              </w:rPr>
              <w:t>40% Max)</w:t>
            </w:r>
          </w:p>
        </w:tc>
        <w:tc>
          <w:tcPr>
            <w:tcW w:w="641" w:type="dxa"/>
            <w:vAlign w:val="bottom"/>
          </w:tcPr>
          <w:p w:rsidR="00C416A0" w:rsidRPr="00A406E5" w:rsidRDefault="00C416A0" w:rsidP="008E6FB0">
            <w:pPr>
              <w:jc w:val="center"/>
              <w:rPr>
                <w:rFonts w:ascii="Arial" w:hAnsi="Arial" w:cs="Arial"/>
                <w:sz w:val="12"/>
                <w:szCs w:val="12"/>
              </w:rPr>
            </w:pPr>
          </w:p>
        </w:tc>
        <w:tc>
          <w:tcPr>
            <w:tcW w:w="1060" w:type="dxa"/>
            <w:vMerge/>
            <w:vAlign w:val="bottom"/>
          </w:tcPr>
          <w:p w:rsidR="00C416A0" w:rsidRPr="00A406E5" w:rsidRDefault="00C416A0" w:rsidP="008E6FB0">
            <w:pPr>
              <w:ind w:leftChars="71" w:left="170"/>
              <w:rPr>
                <w:rFonts w:ascii="Arial" w:hAnsi="Arial" w:cs="Arial"/>
              </w:rPr>
            </w:pPr>
          </w:p>
        </w:tc>
      </w:tr>
      <w:tr w:rsidR="00C416A0" w:rsidRPr="00A406E5" w:rsidTr="008E6FB0">
        <w:trPr>
          <w:cantSplit/>
        </w:trPr>
        <w:tc>
          <w:tcPr>
            <w:tcW w:w="6062" w:type="dxa"/>
            <w:vMerge/>
            <w:vAlign w:val="bottom"/>
          </w:tcPr>
          <w:p w:rsidR="00C416A0" w:rsidRPr="00A406E5" w:rsidRDefault="00C416A0" w:rsidP="008E6FB0">
            <w:pPr>
              <w:rPr>
                <w:rFonts w:ascii="Arial" w:hAnsi="Arial" w:cs="Arial"/>
              </w:rPr>
            </w:pPr>
          </w:p>
        </w:tc>
        <w:tc>
          <w:tcPr>
            <w:tcW w:w="2903" w:type="dxa"/>
            <w:vAlign w:val="bottom"/>
          </w:tcPr>
          <w:p w:rsidR="00C416A0" w:rsidRPr="00A406E5" w:rsidRDefault="00C416A0" w:rsidP="008E6FB0">
            <w:pPr>
              <w:rPr>
                <w:rFonts w:ascii="Arial" w:hAnsi="Arial" w:cs="Arial"/>
                <w:b/>
                <w:bCs/>
                <w:sz w:val="16"/>
                <w:szCs w:val="16"/>
              </w:rPr>
            </w:pPr>
            <w:r w:rsidRPr="6D4D0207">
              <w:rPr>
                <w:rFonts w:ascii="Arial" w:hAnsi="Arial" w:cs="Arial"/>
                <w:sz w:val="16"/>
                <w:szCs w:val="16"/>
              </w:rPr>
              <w:t>Over 1 week late (</w:t>
            </w:r>
            <w:r w:rsidRPr="6D4D0207">
              <w:rPr>
                <w:rFonts w:ascii="Arial" w:hAnsi="Arial" w:cs="Arial"/>
                <w:sz w:val="12"/>
                <w:szCs w:val="12"/>
              </w:rPr>
              <w:t>0%)</w:t>
            </w:r>
          </w:p>
        </w:tc>
        <w:tc>
          <w:tcPr>
            <w:tcW w:w="641" w:type="dxa"/>
            <w:vAlign w:val="bottom"/>
          </w:tcPr>
          <w:p w:rsidR="00C416A0" w:rsidRPr="00A406E5" w:rsidRDefault="00C416A0" w:rsidP="008E6FB0">
            <w:pPr>
              <w:jc w:val="center"/>
              <w:rPr>
                <w:rFonts w:ascii="Arial" w:hAnsi="Arial" w:cs="Arial"/>
                <w:sz w:val="12"/>
                <w:szCs w:val="12"/>
              </w:rPr>
            </w:pPr>
          </w:p>
        </w:tc>
        <w:tc>
          <w:tcPr>
            <w:tcW w:w="1060" w:type="dxa"/>
            <w:vMerge/>
            <w:vAlign w:val="bottom"/>
          </w:tcPr>
          <w:p w:rsidR="00C416A0" w:rsidRPr="00A406E5" w:rsidRDefault="00C416A0" w:rsidP="008E6FB0">
            <w:pPr>
              <w:ind w:firstLineChars="141" w:firstLine="338"/>
              <w:rPr>
                <w:rFonts w:ascii="Arial" w:hAnsi="Arial" w:cs="Arial"/>
              </w:rPr>
            </w:pPr>
          </w:p>
        </w:tc>
      </w:tr>
    </w:tbl>
    <w:p w:rsidR="00C416A0" w:rsidRDefault="00C416A0" w:rsidP="00C416A0">
      <w:pPr>
        <w:rPr>
          <w:rFonts w:ascii="Arial" w:hAnsi="Arial" w:cs="Arial"/>
        </w:rPr>
      </w:pPr>
    </w:p>
    <w:p w:rsidR="00B21298" w:rsidRDefault="00B21298">
      <w:pPr>
        <w:rPr>
          <w:rFonts w:cstheme="minorHAnsi"/>
          <w:u w:val="single"/>
        </w:rPr>
      </w:pPr>
    </w:p>
    <w:p w:rsidR="00AE4AA8" w:rsidRPr="00CF5893" w:rsidRDefault="00AE4AA8">
      <w:pPr>
        <w:rPr>
          <w:rFonts w:cstheme="minorHAnsi"/>
          <w:u w:val="single"/>
        </w:rPr>
      </w:pPr>
    </w:p>
    <w:p w:rsidR="00F21C65" w:rsidRPr="00B7444A" w:rsidRDefault="00463558" w:rsidP="00B7444A">
      <w:pPr>
        <w:spacing w:line="480" w:lineRule="auto"/>
        <w:jc w:val="both"/>
        <w:rPr>
          <w:rFonts w:asciiTheme="majorHAnsi" w:hAnsiTheme="majorHAnsi" w:cstheme="majorHAnsi"/>
          <w:u w:val="single"/>
        </w:rPr>
      </w:pPr>
      <w:r w:rsidRPr="00753476">
        <w:rPr>
          <w:rFonts w:asciiTheme="majorHAnsi" w:hAnsiTheme="majorHAnsi" w:cstheme="majorHAnsi"/>
          <w:u w:val="single"/>
        </w:rPr>
        <w:lastRenderedPageBreak/>
        <w:t>‘Describe a learning event which has happened during your classroom observation.  Reflect upon what took place, connecting events to theories of learning and teaching. Make recommendations about how you could improve your own practice in the light of this, and produce a digital poster to illustrate how you would use all of this information to develop the elements of an effective learning environment.’</w:t>
      </w:r>
    </w:p>
    <w:p w:rsidR="00F21C65" w:rsidRPr="00753476" w:rsidRDefault="00F21C65" w:rsidP="00B7444A">
      <w:pPr>
        <w:spacing w:line="480" w:lineRule="auto"/>
        <w:rPr>
          <w:rFonts w:asciiTheme="majorHAnsi" w:hAnsiTheme="majorHAnsi" w:cstheme="majorHAnsi"/>
        </w:rPr>
      </w:pPr>
    </w:p>
    <w:p w:rsidR="004627BC" w:rsidRPr="00753476" w:rsidRDefault="004627BC" w:rsidP="00B7444A">
      <w:pPr>
        <w:spacing w:line="480" w:lineRule="auto"/>
        <w:rPr>
          <w:rFonts w:asciiTheme="majorHAnsi" w:hAnsiTheme="majorHAnsi" w:cstheme="majorHAnsi"/>
        </w:rPr>
      </w:pPr>
      <w:r w:rsidRPr="00753476">
        <w:rPr>
          <w:rFonts w:asciiTheme="majorHAnsi" w:hAnsiTheme="majorHAnsi" w:cstheme="majorHAnsi"/>
        </w:rPr>
        <w:t xml:space="preserve">Following an event that happened </w:t>
      </w:r>
      <w:r w:rsidR="00463558" w:rsidRPr="00753476">
        <w:rPr>
          <w:rFonts w:asciiTheme="majorHAnsi" w:hAnsiTheme="majorHAnsi" w:cstheme="majorHAnsi"/>
        </w:rPr>
        <w:t xml:space="preserve"> in a classroom </w:t>
      </w:r>
      <w:r w:rsidRPr="00753476">
        <w:rPr>
          <w:rFonts w:asciiTheme="majorHAnsi" w:hAnsiTheme="majorHAnsi" w:cstheme="majorHAnsi"/>
        </w:rPr>
        <w:t>in a school in a rural area of Swansea</w:t>
      </w:r>
      <w:r w:rsidR="00463558" w:rsidRPr="00753476">
        <w:rPr>
          <w:rFonts w:asciiTheme="majorHAnsi" w:hAnsiTheme="majorHAnsi" w:cstheme="majorHAnsi"/>
        </w:rPr>
        <w:t xml:space="preserve">: I will firstly be discussing how the ethical considerations of this essay has been addressed and what guidelines have been adhered to. I will further move on to discuss the event that </w:t>
      </w:r>
      <w:r w:rsidR="004C73E5" w:rsidRPr="00753476">
        <w:rPr>
          <w:rFonts w:asciiTheme="majorHAnsi" w:hAnsiTheme="majorHAnsi" w:cstheme="majorHAnsi"/>
        </w:rPr>
        <w:t xml:space="preserve">took place during my time there. Then moving on to discuss the observational method that I used in order to be able to recount the information for the purposes of this essay, as well as discussing the limitations that it may have. I will then move on to discuss why the event was of significance to myself and, why child-led learning is so important to schools. Also, why it is so important to have good teacher-learner relationships within the classroom. </w:t>
      </w:r>
      <w:r w:rsidR="003A1E03" w:rsidRPr="00753476">
        <w:rPr>
          <w:rFonts w:asciiTheme="majorHAnsi" w:hAnsiTheme="majorHAnsi" w:cstheme="majorHAnsi"/>
        </w:rPr>
        <w:t xml:space="preserve">I aim to discuss the works of Rogers, Montessori and Holt to help understand better what had happened within the classroom, evaluating the strengths and some of the limitations that arise. Moving on to discuss why emotional well-being is so important at the developmental stage and how well-being is being promoted within schools. I will briefly touch upon the use of mobile devices and their usefulness within the classroom, and go more in depth about it within the digital poster. The digital poster I have created aims to provide an insight as to how I would like my classroom to be </w:t>
      </w:r>
      <w:r w:rsidR="00345AC5" w:rsidRPr="00753476">
        <w:rPr>
          <w:rFonts w:asciiTheme="majorHAnsi" w:hAnsiTheme="majorHAnsi" w:cstheme="majorHAnsi"/>
        </w:rPr>
        <w:t xml:space="preserve">as well as, the considerations that took place into designing it. I will discuss key aspects of the poster and discussing why they are important aspects and why I believe that they will be beneficial. </w:t>
      </w:r>
    </w:p>
    <w:p w:rsidR="00F21C65" w:rsidRPr="00753476" w:rsidRDefault="00F21C65" w:rsidP="00B7444A">
      <w:pPr>
        <w:spacing w:line="480" w:lineRule="auto"/>
        <w:ind w:left="720"/>
        <w:rPr>
          <w:rFonts w:asciiTheme="majorHAnsi" w:hAnsiTheme="majorHAnsi" w:cstheme="majorHAnsi"/>
        </w:rPr>
      </w:pPr>
    </w:p>
    <w:p w:rsidR="00F21C65" w:rsidRPr="00753476" w:rsidRDefault="00F21C65" w:rsidP="00B7444A">
      <w:pPr>
        <w:spacing w:line="480" w:lineRule="auto"/>
        <w:ind w:left="720"/>
        <w:rPr>
          <w:rFonts w:asciiTheme="majorHAnsi" w:hAnsiTheme="majorHAnsi" w:cstheme="majorHAnsi"/>
        </w:rPr>
      </w:pPr>
    </w:p>
    <w:p w:rsidR="00127561" w:rsidRPr="00753476" w:rsidRDefault="005A5358" w:rsidP="00B7444A">
      <w:pPr>
        <w:spacing w:line="480" w:lineRule="auto"/>
        <w:rPr>
          <w:rFonts w:asciiTheme="majorHAnsi" w:hAnsiTheme="majorHAnsi" w:cstheme="majorHAnsi"/>
        </w:rPr>
      </w:pPr>
      <w:r w:rsidRPr="00753476">
        <w:rPr>
          <w:rFonts w:asciiTheme="majorHAnsi" w:hAnsiTheme="majorHAnsi" w:cstheme="majorHAnsi"/>
        </w:rPr>
        <w:t>Recently observing within a sch</w:t>
      </w:r>
      <w:r w:rsidR="00463558" w:rsidRPr="00753476">
        <w:rPr>
          <w:rFonts w:asciiTheme="majorHAnsi" w:hAnsiTheme="majorHAnsi" w:cstheme="majorHAnsi"/>
        </w:rPr>
        <w:t xml:space="preserve">ool in a rural area of Swansea, </w:t>
      </w:r>
      <w:r w:rsidRPr="00753476">
        <w:rPr>
          <w:rFonts w:asciiTheme="majorHAnsi" w:hAnsiTheme="majorHAnsi" w:cstheme="majorHAnsi"/>
        </w:rPr>
        <w:t>f</w:t>
      </w:r>
      <w:r w:rsidR="007C7317" w:rsidRPr="00753476">
        <w:rPr>
          <w:rFonts w:asciiTheme="majorHAnsi" w:hAnsiTheme="majorHAnsi" w:cstheme="majorHAnsi"/>
        </w:rPr>
        <w:t xml:space="preserve">or the purposes of this assignment </w:t>
      </w:r>
      <w:r w:rsidR="0094392D" w:rsidRPr="00753476">
        <w:rPr>
          <w:rFonts w:asciiTheme="majorHAnsi" w:hAnsiTheme="majorHAnsi" w:cstheme="majorHAnsi"/>
        </w:rPr>
        <w:t>with BERA (2018) guidelines</w:t>
      </w:r>
      <w:r w:rsidR="00463558" w:rsidRPr="00753476">
        <w:rPr>
          <w:rFonts w:asciiTheme="majorHAnsi" w:hAnsiTheme="majorHAnsi" w:cstheme="majorHAnsi"/>
        </w:rPr>
        <w:t>.</w:t>
      </w:r>
      <w:r w:rsidR="0094392D" w:rsidRPr="00753476">
        <w:rPr>
          <w:rFonts w:asciiTheme="majorHAnsi" w:hAnsiTheme="majorHAnsi" w:cstheme="majorHAnsi"/>
        </w:rPr>
        <w:t xml:space="preserve"> </w:t>
      </w:r>
      <w:r w:rsidR="007C7317" w:rsidRPr="00753476">
        <w:rPr>
          <w:rFonts w:asciiTheme="majorHAnsi" w:hAnsiTheme="majorHAnsi" w:cstheme="majorHAnsi"/>
        </w:rPr>
        <w:t>I w</w:t>
      </w:r>
      <w:r w:rsidRPr="00753476">
        <w:rPr>
          <w:rFonts w:asciiTheme="majorHAnsi" w:hAnsiTheme="majorHAnsi" w:cstheme="majorHAnsi"/>
        </w:rPr>
        <w:t>ill be referring to those that are di</w:t>
      </w:r>
      <w:r w:rsidR="00463558" w:rsidRPr="00753476">
        <w:rPr>
          <w:rFonts w:asciiTheme="majorHAnsi" w:hAnsiTheme="majorHAnsi" w:cstheme="majorHAnsi"/>
        </w:rPr>
        <w:t>scussed in an anonymised manner, r</w:t>
      </w:r>
      <w:r w:rsidRPr="00753476">
        <w:rPr>
          <w:rFonts w:asciiTheme="majorHAnsi" w:hAnsiTheme="majorHAnsi" w:cstheme="majorHAnsi"/>
        </w:rPr>
        <w:t xml:space="preserve">eferring </w:t>
      </w:r>
      <w:r w:rsidR="00F050F8" w:rsidRPr="00753476">
        <w:rPr>
          <w:rFonts w:asciiTheme="majorHAnsi" w:hAnsiTheme="majorHAnsi" w:cstheme="majorHAnsi"/>
        </w:rPr>
        <w:t>to them as teacher, pupil A and school X</w:t>
      </w:r>
      <w:r w:rsidR="00463558" w:rsidRPr="00753476">
        <w:rPr>
          <w:rFonts w:asciiTheme="majorHAnsi" w:hAnsiTheme="majorHAnsi" w:cstheme="majorHAnsi"/>
        </w:rPr>
        <w:t>.  T</w:t>
      </w:r>
      <w:r w:rsidR="004627BC" w:rsidRPr="00753476">
        <w:rPr>
          <w:rFonts w:asciiTheme="majorHAnsi" w:hAnsiTheme="majorHAnsi" w:cstheme="majorHAnsi"/>
        </w:rPr>
        <w:t>he event</w:t>
      </w:r>
      <w:r w:rsidRPr="00753476">
        <w:rPr>
          <w:rFonts w:asciiTheme="majorHAnsi" w:hAnsiTheme="majorHAnsi" w:cstheme="majorHAnsi"/>
        </w:rPr>
        <w:t xml:space="preserve"> that took p</w:t>
      </w:r>
      <w:r w:rsidR="003A1E03" w:rsidRPr="00753476">
        <w:rPr>
          <w:rFonts w:asciiTheme="majorHAnsi" w:hAnsiTheme="majorHAnsi" w:cstheme="majorHAnsi"/>
        </w:rPr>
        <w:t>lace within a foundation phase</w:t>
      </w:r>
      <w:r w:rsidRPr="00753476">
        <w:rPr>
          <w:rFonts w:asciiTheme="majorHAnsi" w:hAnsiTheme="majorHAnsi" w:cstheme="majorHAnsi"/>
        </w:rPr>
        <w:t xml:space="preserve"> classroom was of important significance to myself. I will be using Rolfe et Al’s reflective</w:t>
      </w:r>
      <w:r w:rsidR="00127561" w:rsidRPr="00753476">
        <w:rPr>
          <w:rFonts w:asciiTheme="majorHAnsi" w:hAnsiTheme="majorHAnsi" w:cstheme="majorHAnsi"/>
        </w:rPr>
        <w:t xml:space="preserve"> model to describe the event</w:t>
      </w:r>
      <w:r w:rsidRPr="00753476">
        <w:rPr>
          <w:rFonts w:asciiTheme="majorHAnsi" w:hAnsiTheme="majorHAnsi" w:cstheme="majorHAnsi"/>
        </w:rPr>
        <w:t xml:space="preserve"> that happened within my observation. </w:t>
      </w:r>
    </w:p>
    <w:p w:rsidR="00127561" w:rsidRPr="00753476" w:rsidRDefault="00127561" w:rsidP="00B7444A">
      <w:pPr>
        <w:spacing w:line="480" w:lineRule="auto"/>
        <w:rPr>
          <w:rFonts w:asciiTheme="majorHAnsi" w:hAnsiTheme="majorHAnsi" w:cstheme="majorHAnsi"/>
        </w:rPr>
      </w:pPr>
    </w:p>
    <w:p w:rsidR="005A5358" w:rsidRPr="00753476" w:rsidRDefault="005A5358" w:rsidP="00B7444A">
      <w:pPr>
        <w:spacing w:line="480" w:lineRule="auto"/>
        <w:rPr>
          <w:rFonts w:asciiTheme="majorHAnsi" w:hAnsiTheme="majorHAnsi" w:cstheme="majorHAnsi"/>
        </w:rPr>
      </w:pPr>
      <w:r w:rsidRPr="00753476">
        <w:rPr>
          <w:rFonts w:asciiTheme="majorHAnsi" w:hAnsiTheme="majorHAnsi" w:cstheme="majorHAnsi"/>
        </w:rPr>
        <w:t xml:space="preserve">During the hook within the session the teacher had been reading ‘Man on the moon’ with the learners previously, stating that </w:t>
      </w:r>
      <w:r w:rsidR="00640A88" w:rsidRPr="00753476">
        <w:rPr>
          <w:rFonts w:asciiTheme="majorHAnsi" w:hAnsiTheme="majorHAnsi" w:cstheme="majorHAnsi"/>
        </w:rPr>
        <w:t>teacher wants them to create their own rocket by cutting out shapes to be able to go to the moon. Learners were put into separate groups in order to be able to focus on different tasks. Pupil A had been put into the group that was cutting out the shapes for the rocket, and as time went on pupil A had sat there not wanting to do the task that was set out and became increasingly more upset and fearful of what he had been asked to do. The teacher had eventually picked up on this and went over to talk to pupil A.</w:t>
      </w:r>
    </w:p>
    <w:p w:rsidR="00463558" w:rsidRPr="00753476" w:rsidRDefault="00463558" w:rsidP="00B7444A">
      <w:pPr>
        <w:spacing w:line="480" w:lineRule="auto"/>
        <w:ind w:left="720"/>
        <w:rPr>
          <w:rFonts w:asciiTheme="majorHAnsi" w:hAnsiTheme="majorHAnsi" w:cstheme="majorHAnsi"/>
        </w:rPr>
      </w:pPr>
    </w:p>
    <w:p w:rsidR="00640A88" w:rsidRPr="00753476" w:rsidRDefault="00640A88" w:rsidP="00B7444A">
      <w:pPr>
        <w:spacing w:line="480" w:lineRule="auto"/>
        <w:ind w:left="720"/>
        <w:rPr>
          <w:rFonts w:asciiTheme="majorHAnsi" w:hAnsiTheme="majorHAnsi" w:cstheme="majorHAnsi"/>
        </w:rPr>
      </w:pPr>
      <w:r w:rsidRPr="00753476">
        <w:rPr>
          <w:rFonts w:asciiTheme="majorHAnsi" w:hAnsiTheme="majorHAnsi" w:cstheme="majorHAnsi"/>
        </w:rPr>
        <w:t>“Pupil A why have you not been doing any of your work?”</w:t>
      </w:r>
    </w:p>
    <w:p w:rsidR="00640A88" w:rsidRPr="00753476" w:rsidRDefault="00640A88" w:rsidP="00B7444A">
      <w:pPr>
        <w:spacing w:line="480" w:lineRule="auto"/>
        <w:ind w:left="720"/>
        <w:rPr>
          <w:rFonts w:asciiTheme="majorHAnsi" w:hAnsiTheme="majorHAnsi" w:cstheme="majorHAnsi"/>
        </w:rPr>
      </w:pPr>
      <w:r w:rsidRPr="00753476">
        <w:rPr>
          <w:rFonts w:asciiTheme="majorHAnsi" w:hAnsiTheme="majorHAnsi" w:cstheme="majorHAnsi"/>
        </w:rPr>
        <w:t>Pupil A sat there with tears within their eyes unable to speak and shrugged.</w:t>
      </w:r>
    </w:p>
    <w:p w:rsidR="00640A88" w:rsidRPr="00753476" w:rsidRDefault="00640A88" w:rsidP="00B7444A">
      <w:pPr>
        <w:spacing w:line="480" w:lineRule="auto"/>
        <w:ind w:left="720"/>
        <w:rPr>
          <w:rFonts w:asciiTheme="majorHAnsi" w:hAnsiTheme="majorHAnsi" w:cstheme="majorHAnsi"/>
        </w:rPr>
      </w:pPr>
      <w:r w:rsidRPr="00753476">
        <w:rPr>
          <w:rFonts w:asciiTheme="majorHAnsi" w:hAnsiTheme="majorHAnsi" w:cstheme="majorHAnsi"/>
        </w:rPr>
        <w:t>“Why don’t you try to do some shapes and see how that makes you feel?”</w:t>
      </w:r>
    </w:p>
    <w:p w:rsidR="00640A88" w:rsidRPr="00753476" w:rsidRDefault="00640A88" w:rsidP="00B7444A">
      <w:pPr>
        <w:spacing w:line="480" w:lineRule="auto"/>
        <w:ind w:left="720"/>
        <w:rPr>
          <w:rFonts w:asciiTheme="majorHAnsi" w:hAnsiTheme="majorHAnsi" w:cstheme="majorHAnsi"/>
        </w:rPr>
      </w:pPr>
      <w:r w:rsidRPr="00753476">
        <w:rPr>
          <w:rFonts w:asciiTheme="majorHAnsi" w:hAnsiTheme="majorHAnsi" w:cstheme="majorHAnsi"/>
        </w:rPr>
        <w:t xml:space="preserve">“I don’t want to do this right now.” </w:t>
      </w:r>
    </w:p>
    <w:p w:rsidR="00640A88" w:rsidRPr="00753476" w:rsidRDefault="00640A88" w:rsidP="00B7444A">
      <w:pPr>
        <w:spacing w:line="480" w:lineRule="auto"/>
        <w:ind w:left="720"/>
        <w:rPr>
          <w:rFonts w:asciiTheme="majorHAnsi" w:hAnsiTheme="majorHAnsi" w:cstheme="majorHAnsi"/>
        </w:rPr>
      </w:pPr>
      <w:r w:rsidRPr="00753476">
        <w:rPr>
          <w:rFonts w:asciiTheme="majorHAnsi" w:hAnsiTheme="majorHAnsi" w:cstheme="majorHAnsi"/>
        </w:rPr>
        <w:t>“Ok then, what would you like to do instead?”</w:t>
      </w:r>
    </w:p>
    <w:p w:rsidR="00640A88" w:rsidRPr="00753476" w:rsidRDefault="00640A88" w:rsidP="00B7444A">
      <w:pPr>
        <w:spacing w:line="480" w:lineRule="auto"/>
        <w:ind w:left="720"/>
        <w:rPr>
          <w:rFonts w:asciiTheme="majorHAnsi" w:hAnsiTheme="majorHAnsi" w:cstheme="majorHAnsi"/>
        </w:rPr>
      </w:pPr>
      <w:r w:rsidRPr="00753476">
        <w:rPr>
          <w:rFonts w:asciiTheme="majorHAnsi" w:hAnsiTheme="majorHAnsi" w:cstheme="majorHAnsi"/>
        </w:rPr>
        <w:t xml:space="preserve">“I would like to go on the iPads please.” </w:t>
      </w:r>
    </w:p>
    <w:p w:rsidR="00640A88" w:rsidRPr="00753476" w:rsidRDefault="00640A88" w:rsidP="00B7444A">
      <w:pPr>
        <w:spacing w:line="480" w:lineRule="auto"/>
        <w:ind w:left="720"/>
        <w:rPr>
          <w:rFonts w:asciiTheme="majorHAnsi" w:hAnsiTheme="majorHAnsi" w:cstheme="majorHAnsi"/>
        </w:rPr>
      </w:pPr>
      <w:r w:rsidRPr="00753476">
        <w:rPr>
          <w:rFonts w:asciiTheme="majorHAnsi" w:hAnsiTheme="majorHAnsi" w:cstheme="majorHAnsi"/>
        </w:rPr>
        <w:t>“Yes that’s fine why don’t you go and do that instead.”</w:t>
      </w:r>
    </w:p>
    <w:p w:rsidR="008F2C2C" w:rsidRPr="00753476" w:rsidRDefault="008F2C2C" w:rsidP="00B7444A">
      <w:pPr>
        <w:spacing w:line="480" w:lineRule="auto"/>
        <w:ind w:left="720"/>
        <w:rPr>
          <w:rFonts w:asciiTheme="majorHAnsi" w:hAnsiTheme="majorHAnsi" w:cstheme="majorHAnsi"/>
        </w:rPr>
      </w:pPr>
    </w:p>
    <w:p w:rsidR="00CF6AD4" w:rsidRPr="00753476" w:rsidRDefault="00CF6AD4" w:rsidP="00B7444A">
      <w:pPr>
        <w:spacing w:line="480" w:lineRule="auto"/>
        <w:rPr>
          <w:rFonts w:asciiTheme="majorHAnsi" w:hAnsiTheme="majorHAnsi" w:cstheme="majorHAnsi"/>
        </w:rPr>
      </w:pPr>
      <w:r w:rsidRPr="00753476">
        <w:rPr>
          <w:rFonts w:asciiTheme="majorHAnsi" w:hAnsiTheme="majorHAnsi" w:cstheme="majorHAnsi"/>
        </w:rPr>
        <w:lastRenderedPageBreak/>
        <w:t xml:space="preserve">Once pupil A </w:t>
      </w:r>
      <w:r w:rsidR="000B56BF" w:rsidRPr="00753476">
        <w:rPr>
          <w:rFonts w:asciiTheme="majorHAnsi" w:hAnsiTheme="majorHAnsi" w:cstheme="majorHAnsi"/>
        </w:rPr>
        <w:t xml:space="preserve">had moved onto </w:t>
      </w:r>
      <w:r w:rsidRPr="00753476">
        <w:rPr>
          <w:rFonts w:asciiTheme="majorHAnsi" w:hAnsiTheme="majorHAnsi" w:cstheme="majorHAnsi"/>
        </w:rPr>
        <w:t xml:space="preserve">active learning with the iPad they started playing games that were already pre-installed onto the tablet, pupil A then started to communicate with peers about the questions and answers of the game. I found that pupil A once doing what they wanted had really engaged with learning and was interested in it because it was what pupil A had communicated to the teacher that they wanted to do and therefore directed their own learning. </w:t>
      </w:r>
    </w:p>
    <w:p w:rsidR="0048251A" w:rsidRPr="00753476" w:rsidRDefault="0048251A" w:rsidP="00B7444A">
      <w:pPr>
        <w:spacing w:line="480" w:lineRule="auto"/>
        <w:rPr>
          <w:rFonts w:asciiTheme="majorHAnsi" w:hAnsiTheme="majorHAnsi" w:cstheme="majorHAnsi"/>
        </w:rPr>
      </w:pPr>
    </w:p>
    <w:p w:rsidR="0048251A" w:rsidRPr="00753476" w:rsidRDefault="0048251A" w:rsidP="00B7444A">
      <w:pPr>
        <w:spacing w:line="480" w:lineRule="auto"/>
        <w:rPr>
          <w:rFonts w:asciiTheme="majorHAnsi" w:hAnsiTheme="majorHAnsi" w:cstheme="majorHAnsi"/>
        </w:rPr>
      </w:pPr>
      <w:r w:rsidRPr="00753476">
        <w:rPr>
          <w:rFonts w:asciiTheme="majorHAnsi" w:hAnsiTheme="majorHAnsi" w:cstheme="majorHAnsi"/>
        </w:rPr>
        <w:t>In order to complete my observation</w:t>
      </w:r>
      <w:r w:rsidR="008D77F6" w:rsidRPr="00753476">
        <w:rPr>
          <w:rFonts w:asciiTheme="majorHAnsi" w:hAnsiTheme="majorHAnsi" w:cstheme="majorHAnsi"/>
        </w:rPr>
        <w:t>,</w:t>
      </w:r>
      <w:r w:rsidRPr="00753476">
        <w:rPr>
          <w:rFonts w:asciiTheme="majorHAnsi" w:hAnsiTheme="majorHAnsi" w:cstheme="majorHAnsi"/>
        </w:rPr>
        <w:t xml:space="preserve"> the strategy that I used was written description/ anecdotal recordings, I found this to be the most efficient way of getting notes without sacrificing my time by just sitting in the corner writing everything down. By using this strategy I was able to freely move throughout the classroom to listen to and watch what the teacher and learners were doing, I wanted to have as much interaction with learners as possible. </w:t>
      </w:r>
      <w:r w:rsidR="00863261" w:rsidRPr="00753476">
        <w:rPr>
          <w:rFonts w:asciiTheme="majorHAnsi" w:hAnsiTheme="majorHAnsi" w:cstheme="majorHAnsi"/>
        </w:rPr>
        <w:t>First, I had to be able to go into the classroom with an open mind free of any and all expectations and judgements (</w:t>
      </w:r>
      <w:proofErr w:type="spellStart"/>
      <w:r w:rsidR="00863261" w:rsidRPr="00753476">
        <w:rPr>
          <w:rFonts w:asciiTheme="majorHAnsi" w:hAnsiTheme="majorHAnsi" w:cstheme="majorHAnsi"/>
        </w:rPr>
        <w:t>Coolican</w:t>
      </w:r>
      <w:proofErr w:type="spellEnd"/>
      <w:r w:rsidR="00863261" w:rsidRPr="00753476">
        <w:rPr>
          <w:rFonts w:asciiTheme="majorHAnsi" w:hAnsiTheme="majorHAnsi" w:cstheme="majorHAnsi"/>
        </w:rPr>
        <w:t xml:space="preserve">, 2014). </w:t>
      </w:r>
      <w:r w:rsidRPr="00753476">
        <w:rPr>
          <w:rFonts w:asciiTheme="majorHAnsi" w:hAnsiTheme="majorHAnsi" w:cstheme="majorHAnsi"/>
        </w:rPr>
        <w:t xml:space="preserve">This way I was able to catch the event that had occurred and watch it unfold fully without compromising any information. </w:t>
      </w:r>
      <w:r w:rsidR="004C73E5" w:rsidRPr="00753476">
        <w:rPr>
          <w:rFonts w:asciiTheme="majorHAnsi" w:hAnsiTheme="majorHAnsi" w:cstheme="majorHAnsi"/>
        </w:rPr>
        <w:t>By contrast t</w:t>
      </w:r>
      <w:r w:rsidRPr="00753476">
        <w:rPr>
          <w:rFonts w:asciiTheme="majorHAnsi" w:hAnsiTheme="majorHAnsi" w:cstheme="majorHAnsi"/>
        </w:rPr>
        <w:t xml:space="preserve">here are some limitations within doing this observational approach however, one being that my memory might not have recalled the event as accurately as when it had happened. During my focus on pupil A I may not have been aware of how others were feeling about the situation and potentially might have missed some important behaviours of other learners. </w:t>
      </w:r>
      <w:r w:rsidR="002F1E8F" w:rsidRPr="00753476">
        <w:rPr>
          <w:rFonts w:asciiTheme="majorHAnsi" w:hAnsiTheme="majorHAnsi" w:cstheme="majorHAnsi"/>
        </w:rPr>
        <w:t xml:space="preserve">Another limitation of this method is that </w:t>
      </w:r>
      <w:r w:rsidR="00863261" w:rsidRPr="00753476">
        <w:rPr>
          <w:rFonts w:asciiTheme="majorHAnsi" w:hAnsiTheme="majorHAnsi" w:cstheme="majorHAnsi"/>
        </w:rPr>
        <w:t>I may have interpreted and misunderstood pupil A’s feelings resulting in an inaccurate recount (Wiersma, Manion and Morrison, 2000</w:t>
      </w:r>
      <w:r w:rsidR="00AF3496" w:rsidRPr="00753476">
        <w:rPr>
          <w:rFonts w:asciiTheme="majorHAnsi" w:hAnsiTheme="majorHAnsi" w:cstheme="majorHAnsi"/>
        </w:rPr>
        <w:t>)</w:t>
      </w:r>
      <w:r w:rsidR="00863261" w:rsidRPr="00753476">
        <w:rPr>
          <w:rFonts w:asciiTheme="majorHAnsi" w:hAnsiTheme="majorHAnsi" w:cstheme="majorHAnsi"/>
        </w:rPr>
        <w:t>.</w:t>
      </w:r>
      <w:r w:rsidR="004C73E5" w:rsidRPr="00753476">
        <w:rPr>
          <w:rFonts w:asciiTheme="majorHAnsi" w:hAnsiTheme="majorHAnsi" w:cstheme="majorHAnsi"/>
        </w:rPr>
        <w:t xml:space="preserve"> In order to limit these problems from arising I tried to go into the situation open, honest and to let the event unfold naturally. As well as, being considerate of other pupils feelings and Pupil A’s feelings to get thee most accurate information I possibly could have. </w:t>
      </w:r>
    </w:p>
    <w:p w:rsidR="00CF6AD4" w:rsidRPr="00753476" w:rsidRDefault="00CF6AD4" w:rsidP="00B7444A">
      <w:pPr>
        <w:spacing w:line="480" w:lineRule="auto"/>
        <w:rPr>
          <w:rFonts w:asciiTheme="majorHAnsi" w:hAnsiTheme="majorHAnsi" w:cstheme="majorHAnsi"/>
        </w:rPr>
      </w:pPr>
    </w:p>
    <w:p w:rsidR="00F7579D" w:rsidRPr="00753476" w:rsidRDefault="00640A88" w:rsidP="00B7444A">
      <w:pPr>
        <w:spacing w:line="480" w:lineRule="auto"/>
        <w:rPr>
          <w:rFonts w:asciiTheme="majorHAnsi" w:hAnsiTheme="majorHAnsi" w:cstheme="majorHAnsi"/>
        </w:rPr>
      </w:pPr>
      <w:r w:rsidRPr="00753476">
        <w:rPr>
          <w:rFonts w:asciiTheme="majorHAnsi" w:hAnsiTheme="majorHAnsi" w:cstheme="majorHAnsi"/>
        </w:rPr>
        <w:t xml:space="preserve">I found this to be of great significance as it happened because the teacher was willing to let pupil A lead their own learning.  As pupil A moved away from the environment they really enjoyed playing with other learners on the iPads and developing their skills that way. I was able to understand what had happened and why the teacher had reacted that way due to understanding the play and active learning theories. I understood this had been applied during that interaction, </w:t>
      </w:r>
      <w:r w:rsidR="00861374" w:rsidRPr="00753476">
        <w:rPr>
          <w:rFonts w:asciiTheme="majorHAnsi" w:hAnsiTheme="majorHAnsi" w:cstheme="majorHAnsi"/>
        </w:rPr>
        <w:t>with technology and the advancements that it is currently making</w:t>
      </w:r>
      <w:r w:rsidR="0038349E" w:rsidRPr="00753476">
        <w:rPr>
          <w:rFonts w:asciiTheme="majorHAnsi" w:hAnsiTheme="majorHAnsi" w:cstheme="majorHAnsi"/>
        </w:rPr>
        <w:t xml:space="preserve"> through the use of educational games</w:t>
      </w:r>
      <w:r w:rsidR="00861374" w:rsidRPr="00753476">
        <w:rPr>
          <w:rFonts w:asciiTheme="majorHAnsi" w:hAnsiTheme="majorHAnsi" w:cstheme="majorHAnsi"/>
        </w:rPr>
        <w:t xml:space="preserve"> it enables learners to</w:t>
      </w:r>
      <w:r w:rsidR="0038349E" w:rsidRPr="00753476">
        <w:rPr>
          <w:rFonts w:asciiTheme="majorHAnsi" w:hAnsiTheme="majorHAnsi" w:cstheme="majorHAnsi"/>
        </w:rPr>
        <w:t xml:space="preserve"> interact within it and are being provided</w:t>
      </w:r>
      <w:r w:rsidR="00861374" w:rsidRPr="00753476">
        <w:rPr>
          <w:rFonts w:asciiTheme="majorHAnsi" w:hAnsiTheme="majorHAnsi" w:cstheme="majorHAnsi"/>
        </w:rPr>
        <w:t xml:space="preserve"> instant feedback</w:t>
      </w:r>
      <w:r w:rsidR="0038349E" w:rsidRPr="00753476">
        <w:rPr>
          <w:rFonts w:asciiTheme="majorHAnsi" w:hAnsiTheme="majorHAnsi" w:cstheme="majorHAnsi"/>
        </w:rPr>
        <w:t xml:space="preserve"> as to whether learners had been correct or incorrect. Thus, increasing learners cognitive abilities as well as providing enjoyment and essential knowledge that is needed (</w:t>
      </w:r>
      <w:proofErr w:type="spellStart"/>
      <w:r w:rsidR="0038349E" w:rsidRPr="00753476">
        <w:rPr>
          <w:rFonts w:asciiTheme="majorHAnsi" w:hAnsiTheme="majorHAnsi" w:cstheme="majorHAnsi"/>
        </w:rPr>
        <w:t>Mellecker</w:t>
      </w:r>
      <w:proofErr w:type="spellEnd"/>
      <w:r w:rsidR="0038349E" w:rsidRPr="00753476">
        <w:rPr>
          <w:rFonts w:asciiTheme="majorHAnsi" w:hAnsiTheme="majorHAnsi" w:cstheme="majorHAnsi"/>
        </w:rPr>
        <w:t xml:space="preserve"> et al, 2013). This is a strength of using an iPad as a learning tool as learners are not feeling pressured into doing anything that they do not want to do, which is what I think that the teacher was demonstrating here</w:t>
      </w:r>
      <w:r w:rsidR="0038349E" w:rsidRPr="00753476">
        <w:rPr>
          <w:rFonts w:asciiTheme="majorHAnsi" w:hAnsiTheme="majorHAnsi" w:cstheme="majorHAnsi"/>
          <w:i/>
        </w:rPr>
        <w:t xml:space="preserve">. </w:t>
      </w:r>
      <w:r w:rsidR="00433D82" w:rsidRPr="00753476">
        <w:rPr>
          <w:rFonts w:asciiTheme="majorHAnsi" w:hAnsiTheme="majorHAnsi" w:cstheme="majorHAnsi"/>
        </w:rPr>
        <w:t xml:space="preserve">However, there was no reiteration </w:t>
      </w:r>
      <w:r w:rsidR="007C0392" w:rsidRPr="00753476">
        <w:rPr>
          <w:rFonts w:asciiTheme="majorHAnsi" w:hAnsiTheme="majorHAnsi" w:cstheme="majorHAnsi"/>
        </w:rPr>
        <w:t>of what the lesson objective (L</w:t>
      </w:r>
      <w:r w:rsidR="00433D82" w:rsidRPr="00753476">
        <w:rPr>
          <w:rFonts w:asciiTheme="majorHAnsi" w:hAnsiTheme="majorHAnsi" w:cstheme="majorHAnsi"/>
        </w:rPr>
        <w:t>.O) was therefore pupil A could not</w:t>
      </w:r>
      <w:r w:rsidR="007C0392" w:rsidRPr="00753476">
        <w:rPr>
          <w:rFonts w:asciiTheme="majorHAnsi" w:hAnsiTheme="majorHAnsi" w:cstheme="majorHAnsi"/>
        </w:rPr>
        <w:t xml:space="preserve"> structure </w:t>
      </w:r>
      <w:r w:rsidR="008F2C2C" w:rsidRPr="00753476">
        <w:rPr>
          <w:rFonts w:asciiTheme="majorHAnsi" w:hAnsiTheme="majorHAnsi" w:cstheme="majorHAnsi"/>
        </w:rPr>
        <w:t xml:space="preserve">their own </w:t>
      </w:r>
      <w:r w:rsidR="007C0392" w:rsidRPr="00753476">
        <w:rPr>
          <w:rFonts w:asciiTheme="majorHAnsi" w:hAnsiTheme="majorHAnsi" w:cstheme="majorHAnsi"/>
        </w:rPr>
        <w:t xml:space="preserve">learning accordingly and at the end of the session there was no feedback from pupil A to the teacher as to what was learnt. Feedback is of great importance in order for learners to want to make positive improvements to their own performance and, in the case of </w:t>
      </w:r>
      <w:r w:rsidR="007A2E72" w:rsidRPr="00753476">
        <w:rPr>
          <w:rFonts w:asciiTheme="majorHAnsi" w:hAnsiTheme="majorHAnsi" w:cstheme="majorHAnsi"/>
        </w:rPr>
        <w:t xml:space="preserve">active learning feedback </w:t>
      </w:r>
      <w:r w:rsidR="007C0392" w:rsidRPr="00753476">
        <w:rPr>
          <w:rFonts w:asciiTheme="majorHAnsi" w:hAnsiTheme="majorHAnsi" w:cstheme="majorHAnsi"/>
        </w:rPr>
        <w:t>on social le</w:t>
      </w:r>
      <w:r w:rsidR="007A2E72" w:rsidRPr="00753476">
        <w:rPr>
          <w:rFonts w:asciiTheme="majorHAnsi" w:hAnsiTheme="majorHAnsi" w:cstheme="majorHAnsi"/>
        </w:rPr>
        <w:t>arning is just as important</w:t>
      </w:r>
      <w:r w:rsidR="007C0392" w:rsidRPr="00753476">
        <w:rPr>
          <w:rFonts w:asciiTheme="majorHAnsi" w:hAnsiTheme="majorHAnsi" w:cstheme="majorHAnsi"/>
        </w:rPr>
        <w:t xml:space="preserve"> as co-operative learning (</w:t>
      </w:r>
      <w:r w:rsidR="00376D8A" w:rsidRPr="00753476">
        <w:rPr>
          <w:rFonts w:asciiTheme="majorHAnsi" w:hAnsiTheme="majorHAnsi" w:cstheme="majorHAnsi"/>
        </w:rPr>
        <w:t>Van de Burgh et al, 2013).</w:t>
      </w:r>
    </w:p>
    <w:p w:rsidR="00376D8A" w:rsidRPr="00753476" w:rsidRDefault="00376D8A" w:rsidP="00B7444A">
      <w:pPr>
        <w:spacing w:line="480" w:lineRule="auto"/>
        <w:rPr>
          <w:rFonts w:asciiTheme="majorHAnsi" w:hAnsiTheme="majorHAnsi" w:cstheme="majorHAnsi"/>
        </w:rPr>
      </w:pPr>
    </w:p>
    <w:p w:rsidR="003555DB" w:rsidRPr="00753476" w:rsidRDefault="003555DB" w:rsidP="00B7444A">
      <w:pPr>
        <w:spacing w:line="480" w:lineRule="auto"/>
        <w:rPr>
          <w:rFonts w:asciiTheme="majorHAnsi" w:hAnsiTheme="majorHAnsi" w:cstheme="majorHAnsi"/>
        </w:rPr>
      </w:pPr>
      <w:r w:rsidRPr="00753476">
        <w:rPr>
          <w:rFonts w:asciiTheme="majorHAnsi" w:hAnsiTheme="majorHAnsi" w:cstheme="majorHAnsi"/>
        </w:rPr>
        <w:t xml:space="preserve">Another </w:t>
      </w:r>
      <w:r w:rsidR="00376D8A" w:rsidRPr="00753476">
        <w:rPr>
          <w:rFonts w:asciiTheme="majorHAnsi" w:hAnsiTheme="majorHAnsi" w:cstheme="majorHAnsi"/>
        </w:rPr>
        <w:t>observation</w:t>
      </w:r>
      <w:r w:rsidRPr="00753476">
        <w:rPr>
          <w:rFonts w:asciiTheme="majorHAnsi" w:hAnsiTheme="majorHAnsi" w:cstheme="majorHAnsi"/>
        </w:rPr>
        <w:t xml:space="preserve"> that I found to be of great importance was the relationship that the teacher seemed to have with pupil A, who had enough confidence to tell teacher what they wanted to get out of the lesson rather than sitting down and not doing the focused task that was set out for the learners. For me, this stresses the importance of having good relationships with learners in order to get the maximum amount of learning possible. </w:t>
      </w:r>
      <w:r w:rsidR="00A51B89" w:rsidRPr="00753476">
        <w:rPr>
          <w:rFonts w:asciiTheme="majorHAnsi" w:hAnsiTheme="majorHAnsi" w:cstheme="majorHAnsi"/>
        </w:rPr>
        <w:t xml:space="preserve">In this </w:t>
      </w:r>
      <w:r w:rsidR="00A51B89" w:rsidRPr="00753476">
        <w:rPr>
          <w:rFonts w:asciiTheme="majorHAnsi" w:hAnsiTheme="majorHAnsi" w:cstheme="majorHAnsi"/>
        </w:rPr>
        <w:lastRenderedPageBreak/>
        <w:t xml:space="preserve">particular instance there was open and honest communication with the teacher trying to empathise with pupil A and their feelings. Then teacher respected what pupil A wanted to gain from the lesson and valuing the opinion rather than trying to get them to gain what had been set out for them (Dunn, 2017). Having a great relationship with your class is a very important tool in not only generating a positive morale within the classroom but, gives learners that important self-esteem boost and confidence that they will need in their day to day lives. Through the relationships that are forged within the classroom learners will be able to express clearly and concisely </w:t>
      </w:r>
      <w:r w:rsidR="00F7579D" w:rsidRPr="00753476">
        <w:rPr>
          <w:rFonts w:asciiTheme="majorHAnsi" w:hAnsiTheme="majorHAnsi" w:cstheme="majorHAnsi"/>
        </w:rPr>
        <w:t xml:space="preserve">to each other and the teacher what they want to learn, how they want to learn it and what is going to be done in order to achieve those goals. I believe that relationships are the most important tool a teacher can use within a child-lead classroom. </w:t>
      </w:r>
    </w:p>
    <w:p w:rsidR="00302B4E" w:rsidRPr="00753476" w:rsidRDefault="00302B4E" w:rsidP="00B7444A">
      <w:pPr>
        <w:spacing w:line="480" w:lineRule="auto"/>
        <w:rPr>
          <w:rFonts w:asciiTheme="majorHAnsi" w:hAnsiTheme="majorHAnsi" w:cstheme="majorHAnsi"/>
        </w:rPr>
      </w:pPr>
    </w:p>
    <w:p w:rsidR="00302B4E" w:rsidRPr="00753476" w:rsidRDefault="00302B4E" w:rsidP="00B7444A">
      <w:pPr>
        <w:spacing w:line="480" w:lineRule="auto"/>
        <w:ind w:left="720"/>
        <w:rPr>
          <w:rFonts w:asciiTheme="majorHAnsi" w:hAnsiTheme="majorHAnsi" w:cstheme="majorHAnsi"/>
        </w:rPr>
      </w:pPr>
    </w:p>
    <w:p w:rsidR="00B93AE4" w:rsidRPr="00753476" w:rsidRDefault="00B93AE4" w:rsidP="00B7444A">
      <w:pPr>
        <w:spacing w:line="480" w:lineRule="auto"/>
        <w:rPr>
          <w:rFonts w:asciiTheme="majorHAnsi" w:eastAsia="Times New Roman" w:hAnsiTheme="majorHAnsi" w:cstheme="majorHAnsi"/>
        </w:rPr>
      </w:pPr>
      <w:r w:rsidRPr="00753476">
        <w:rPr>
          <w:rFonts w:asciiTheme="majorHAnsi" w:hAnsiTheme="majorHAnsi" w:cstheme="majorHAnsi"/>
        </w:rPr>
        <w:t>No longer does</w:t>
      </w:r>
      <w:r w:rsidR="00870F47" w:rsidRPr="00753476">
        <w:rPr>
          <w:rFonts w:asciiTheme="majorHAnsi" w:hAnsiTheme="majorHAnsi" w:cstheme="majorHAnsi"/>
        </w:rPr>
        <w:t xml:space="preserve"> education mean to create a knowledgeable and intellectual learner</w:t>
      </w:r>
      <w:r w:rsidRPr="00753476">
        <w:rPr>
          <w:rFonts w:asciiTheme="majorHAnsi" w:hAnsiTheme="majorHAnsi" w:cstheme="majorHAnsi"/>
        </w:rPr>
        <w:t>, it means</w:t>
      </w:r>
      <w:r w:rsidR="00870F47" w:rsidRPr="00753476">
        <w:rPr>
          <w:rFonts w:asciiTheme="majorHAnsi" w:hAnsiTheme="majorHAnsi" w:cstheme="majorHAnsi"/>
        </w:rPr>
        <w:t xml:space="preserve"> to create a whole more well-rounded learner. To help learners develop themselves, their creativity and led their own education and to be able to recognise their own potential (</w:t>
      </w:r>
      <w:r w:rsidR="00870F47" w:rsidRPr="00753476">
        <w:rPr>
          <w:rFonts w:asciiTheme="majorHAnsi" w:eastAsia="Times New Roman" w:hAnsiTheme="majorHAnsi" w:cstheme="majorHAnsi"/>
          <w:color w:val="000000"/>
          <w:shd w:val="clear" w:color="auto" w:fill="FFFFFF"/>
        </w:rPr>
        <w:t xml:space="preserve">Khatib, </w:t>
      </w:r>
      <w:proofErr w:type="spellStart"/>
      <w:r w:rsidR="00870F47" w:rsidRPr="00753476">
        <w:rPr>
          <w:rFonts w:asciiTheme="majorHAnsi" w:eastAsia="Times New Roman" w:hAnsiTheme="majorHAnsi" w:cstheme="majorHAnsi"/>
          <w:color w:val="000000"/>
          <w:shd w:val="clear" w:color="auto" w:fill="FFFFFF"/>
        </w:rPr>
        <w:t>Sarem</w:t>
      </w:r>
      <w:proofErr w:type="spellEnd"/>
      <w:r w:rsidR="00870F47" w:rsidRPr="00753476">
        <w:rPr>
          <w:rFonts w:asciiTheme="majorHAnsi" w:eastAsia="Times New Roman" w:hAnsiTheme="majorHAnsi" w:cstheme="majorHAnsi"/>
          <w:color w:val="000000"/>
          <w:shd w:val="clear" w:color="auto" w:fill="FFFFFF"/>
        </w:rPr>
        <w:t xml:space="preserve"> &amp; Hamidi, 2013).  </w:t>
      </w:r>
      <w:r w:rsidR="00441B8F" w:rsidRPr="00753476">
        <w:rPr>
          <w:rFonts w:asciiTheme="majorHAnsi" w:eastAsia="Times New Roman" w:hAnsiTheme="majorHAnsi" w:cstheme="majorHAnsi"/>
          <w:color w:val="000000"/>
          <w:shd w:val="clear" w:color="auto" w:fill="FFFFFF"/>
        </w:rPr>
        <w:t xml:space="preserve">There is a very high stress on the importance of learners emotions that shouldn’t be devalued in any way  (Kidd and Czerniawski, 2010). The humanist approach is learner central and at any given opportunity they should be allowed the freedom </w:t>
      </w:r>
      <w:r w:rsidRPr="00753476">
        <w:rPr>
          <w:rFonts w:asciiTheme="majorHAnsi" w:eastAsia="Times New Roman" w:hAnsiTheme="majorHAnsi" w:cstheme="majorHAnsi"/>
          <w:color w:val="000000"/>
          <w:shd w:val="clear" w:color="auto" w:fill="FFFFFF"/>
        </w:rPr>
        <w:t xml:space="preserve">to explore the environment that is around them and to do what interests them the most (Kidd and Czerniawski, 2010). Having defined briefly what the approach to education is via Humanism I will move on to discuss Carl Rogers, who is a pioneer of child-led philosophy. </w:t>
      </w:r>
    </w:p>
    <w:p w:rsidR="00F050F8" w:rsidRPr="00753476" w:rsidRDefault="00F050F8" w:rsidP="00B7444A">
      <w:pPr>
        <w:spacing w:line="480" w:lineRule="auto"/>
        <w:rPr>
          <w:rFonts w:asciiTheme="majorHAnsi" w:hAnsiTheme="majorHAnsi" w:cstheme="majorHAnsi"/>
        </w:rPr>
      </w:pPr>
    </w:p>
    <w:p w:rsidR="002C3CDA" w:rsidRPr="00753476" w:rsidRDefault="00152C39" w:rsidP="00B7444A">
      <w:pPr>
        <w:spacing w:line="480" w:lineRule="auto"/>
        <w:rPr>
          <w:rFonts w:asciiTheme="majorHAnsi" w:hAnsiTheme="majorHAnsi" w:cstheme="majorHAnsi"/>
        </w:rPr>
      </w:pPr>
      <w:r w:rsidRPr="00753476">
        <w:rPr>
          <w:rFonts w:asciiTheme="majorHAnsi" w:hAnsiTheme="majorHAnsi" w:cstheme="majorHAnsi"/>
        </w:rPr>
        <w:lastRenderedPageBreak/>
        <w:t xml:space="preserve">Much of the current literature on </w:t>
      </w:r>
      <w:r w:rsidR="005E47D9" w:rsidRPr="00753476">
        <w:rPr>
          <w:rFonts w:asciiTheme="majorHAnsi" w:hAnsiTheme="majorHAnsi" w:cstheme="majorHAnsi"/>
        </w:rPr>
        <w:t xml:space="preserve">Rogers </w:t>
      </w:r>
      <w:r w:rsidRPr="00753476">
        <w:rPr>
          <w:rFonts w:asciiTheme="majorHAnsi" w:hAnsiTheme="majorHAnsi" w:cstheme="majorHAnsi"/>
        </w:rPr>
        <w:t xml:space="preserve"> pays particular attention to </w:t>
      </w:r>
      <w:r w:rsidR="005E47D9" w:rsidRPr="00753476">
        <w:rPr>
          <w:rFonts w:asciiTheme="majorHAnsi" w:hAnsiTheme="majorHAnsi" w:cstheme="majorHAnsi"/>
        </w:rPr>
        <w:t>child-led learning, Rogers theorised that the teacher should not be the one leadi</w:t>
      </w:r>
      <w:r w:rsidR="00B147DD" w:rsidRPr="00753476">
        <w:rPr>
          <w:rFonts w:asciiTheme="majorHAnsi" w:hAnsiTheme="majorHAnsi" w:cstheme="majorHAnsi"/>
        </w:rPr>
        <w:t>ng the class but instead “facilitate an open learning climate in which students can feel free to express and choose their own direction of learning” (Purdy, 1997</w:t>
      </w:r>
      <w:r w:rsidR="006E295A" w:rsidRPr="00753476">
        <w:rPr>
          <w:rFonts w:asciiTheme="majorHAnsi" w:hAnsiTheme="majorHAnsi" w:cstheme="majorHAnsi"/>
        </w:rPr>
        <w:t xml:space="preserve">, p </w:t>
      </w:r>
      <w:r w:rsidR="00B147DD" w:rsidRPr="00753476">
        <w:rPr>
          <w:rFonts w:asciiTheme="majorHAnsi" w:hAnsiTheme="majorHAnsi" w:cstheme="majorHAnsi"/>
        </w:rPr>
        <w:t>193)</w:t>
      </w:r>
      <w:r w:rsidRPr="00753476">
        <w:rPr>
          <w:rFonts w:asciiTheme="majorHAnsi" w:hAnsiTheme="majorHAnsi" w:cstheme="majorHAnsi"/>
        </w:rPr>
        <w:t>.</w:t>
      </w:r>
      <w:r w:rsidR="00B147DD" w:rsidRPr="00753476">
        <w:rPr>
          <w:rFonts w:asciiTheme="majorHAnsi" w:hAnsiTheme="majorHAnsi" w:cstheme="majorHAnsi"/>
        </w:rPr>
        <w:t xml:space="preserve"> </w:t>
      </w:r>
      <w:r w:rsidRPr="00753476">
        <w:rPr>
          <w:rFonts w:asciiTheme="majorHAnsi" w:hAnsiTheme="majorHAnsi" w:cstheme="majorHAnsi"/>
        </w:rPr>
        <w:t>Rogers illustrates clearly that</w:t>
      </w:r>
      <w:r w:rsidR="00B147DD" w:rsidRPr="00753476">
        <w:rPr>
          <w:rFonts w:asciiTheme="majorHAnsi" w:hAnsiTheme="majorHAnsi" w:cstheme="majorHAnsi"/>
        </w:rPr>
        <w:t xml:space="preserve"> idea is to not stand in front of a class and just teach the facts about</w:t>
      </w:r>
      <w:r w:rsidRPr="00753476">
        <w:rPr>
          <w:rFonts w:asciiTheme="majorHAnsi" w:hAnsiTheme="majorHAnsi" w:cstheme="majorHAnsi"/>
        </w:rPr>
        <w:t xml:space="preserve"> the subject and expect young learners</w:t>
      </w:r>
      <w:r w:rsidR="00B147DD" w:rsidRPr="00753476">
        <w:rPr>
          <w:rFonts w:asciiTheme="majorHAnsi" w:hAnsiTheme="majorHAnsi" w:cstheme="majorHAnsi"/>
        </w:rPr>
        <w:t xml:space="preserve"> to be receptive to it. Repetitive learning in the past has prov</w:t>
      </w:r>
      <w:r w:rsidRPr="00753476">
        <w:rPr>
          <w:rFonts w:asciiTheme="majorHAnsi" w:hAnsiTheme="majorHAnsi" w:cstheme="majorHAnsi"/>
        </w:rPr>
        <w:t xml:space="preserve">ed successful </w:t>
      </w:r>
      <w:r w:rsidR="00B147DD" w:rsidRPr="00753476">
        <w:rPr>
          <w:rFonts w:asciiTheme="majorHAnsi" w:hAnsiTheme="majorHAnsi" w:cstheme="majorHAnsi"/>
        </w:rPr>
        <w:t xml:space="preserve">however, just because a learner might be able to repeat something back to the teacher it does not mean that they know or understand it. This is why the role of the teacher being the facilitator in this context is so important, it is getting the learners to understand about self and their own learning and development. </w:t>
      </w:r>
      <w:r w:rsidR="00537267" w:rsidRPr="00753476">
        <w:rPr>
          <w:rFonts w:asciiTheme="majorHAnsi" w:hAnsiTheme="majorHAnsi" w:cstheme="majorHAnsi"/>
        </w:rPr>
        <w:t>By drawing on the concept of Rogers, Bates has been able to demonstrate the importan</w:t>
      </w:r>
      <w:r w:rsidR="008F2C2C" w:rsidRPr="00753476">
        <w:rPr>
          <w:rFonts w:asciiTheme="majorHAnsi" w:hAnsiTheme="majorHAnsi" w:cstheme="majorHAnsi"/>
        </w:rPr>
        <w:t>t parts of facilitating learning summarising them simply as being able to have the freedom to express your feelings in order to establish relationships: Having the ability to empathise with those around you and lastly to show respect by accepting oth</w:t>
      </w:r>
      <w:r w:rsidR="00B119C3" w:rsidRPr="00753476">
        <w:rPr>
          <w:rFonts w:asciiTheme="majorHAnsi" w:hAnsiTheme="majorHAnsi" w:cstheme="majorHAnsi"/>
        </w:rPr>
        <w:t>ers (Bates, 2015). Rogers framework discussed here is a clear strategy that was used within the classroom by the teacher with pupil A.</w:t>
      </w:r>
      <w:r w:rsidR="00761892" w:rsidRPr="00753476">
        <w:rPr>
          <w:rFonts w:asciiTheme="majorHAnsi" w:hAnsiTheme="majorHAnsi" w:cstheme="majorHAnsi"/>
        </w:rPr>
        <w:t xml:space="preserve"> </w:t>
      </w:r>
    </w:p>
    <w:p w:rsidR="00442F15" w:rsidRPr="00753476" w:rsidRDefault="00442F15" w:rsidP="00B7444A">
      <w:pPr>
        <w:spacing w:line="480" w:lineRule="auto"/>
        <w:rPr>
          <w:rFonts w:asciiTheme="majorHAnsi" w:hAnsiTheme="majorHAnsi" w:cstheme="majorHAnsi"/>
          <w:i/>
        </w:rPr>
      </w:pPr>
    </w:p>
    <w:p w:rsidR="002C3CDA" w:rsidRPr="00753476" w:rsidRDefault="00442F15" w:rsidP="00B7444A">
      <w:pPr>
        <w:spacing w:line="480" w:lineRule="auto"/>
        <w:rPr>
          <w:rFonts w:asciiTheme="majorHAnsi" w:hAnsiTheme="majorHAnsi" w:cstheme="majorHAnsi"/>
        </w:rPr>
      </w:pPr>
      <w:r w:rsidRPr="00753476">
        <w:rPr>
          <w:rFonts w:asciiTheme="majorHAnsi" w:hAnsiTheme="majorHAnsi" w:cstheme="majorHAnsi"/>
        </w:rPr>
        <w:t>After explaining the theories of Rogers, it is necessary</w:t>
      </w:r>
      <w:r w:rsidR="00D16B8D" w:rsidRPr="00753476">
        <w:rPr>
          <w:rFonts w:asciiTheme="majorHAnsi" w:hAnsiTheme="majorHAnsi" w:cstheme="majorHAnsi"/>
        </w:rPr>
        <w:t xml:space="preserve"> now</w:t>
      </w:r>
      <w:r w:rsidRPr="00753476">
        <w:rPr>
          <w:rFonts w:asciiTheme="majorHAnsi" w:hAnsiTheme="majorHAnsi" w:cstheme="majorHAnsi"/>
        </w:rPr>
        <w:t xml:space="preserve"> to move on to the theories of </w:t>
      </w:r>
      <w:r w:rsidR="00CD6033" w:rsidRPr="00753476">
        <w:rPr>
          <w:rFonts w:asciiTheme="majorHAnsi" w:hAnsiTheme="majorHAnsi" w:cstheme="majorHAnsi"/>
        </w:rPr>
        <w:t>Montessori who also placed child centred learning at the heart of her theories. With the teacher in the role of the observer letting learners development naturally unfold, the learner is in charge of the environment while the role of the teacher is to “ensure that these interests encompass all aspects of the curriculum”(Issacs, 2012</w:t>
      </w:r>
      <w:r w:rsidR="006E295A" w:rsidRPr="00753476">
        <w:rPr>
          <w:rFonts w:asciiTheme="majorHAnsi" w:hAnsiTheme="majorHAnsi" w:cstheme="majorHAnsi"/>
        </w:rPr>
        <w:t>, p</w:t>
      </w:r>
      <w:r w:rsidR="009A41B5" w:rsidRPr="00753476">
        <w:rPr>
          <w:rFonts w:asciiTheme="majorHAnsi" w:hAnsiTheme="majorHAnsi" w:cstheme="majorHAnsi"/>
        </w:rPr>
        <w:t>.</w:t>
      </w:r>
      <w:r w:rsidR="000B4E6F" w:rsidRPr="00753476">
        <w:rPr>
          <w:rFonts w:asciiTheme="majorHAnsi" w:hAnsiTheme="majorHAnsi" w:cstheme="majorHAnsi"/>
        </w:rPr>
        <w:t xml:space="preserve"> </w:t>
      </w:r>
      <w:r w:rsidR="00CD6033" w:rsidRPr="00753476">
        <w:rPr>
          <w:rFonts w:asciiTheme="majorHAnsi" w:hAnsiTheme="majorHAnsi" w:cstheme="majorHAnsi"/>
        </w:rPr>
        <w:t xml:space="preserve">47). Learners should within a classroom have the tools and resources available to them in order for their interests to </w:t>
      </w:r>
      <w:r w:rsidR="008A09CA" w:rsidRPr="00753476">
        <w:rPr>
          <w:rFonts w:asciiTheme="majorHAnsi" w:hAnsiTheme="majorHAnsi" w:cstheme="majorHAnsi"/>
        </w:rPr>
        <w:t>become apparent and, to have the freedom to pursue them shou</w:t>
      </w:r>
      <w:r w:rsidR="000B4E6F" w:rsidRPr="00753476">
        <w:rPr>
          <w:rFonts w:asciiTheme="majorHAnsi" w:hAnsiTheme="majorHAnsi" w:cstheme="majorHAnsi"/>
        </w:rPr>
        <w:t xml:space="preserve">ld they wish too (Issacs, 2012). In the instance of pupil A within the event they chose freely to learn through play on </w:t>
      </w:r>
      <w:r w:rsidR="000B4E6F" w:rsidRPr="00753476">
        <w:rPr>
          <w:rFonts w:asciiTheme="majorHAnsi" w:hAnsiTheme="majorHAnsi" w:cstheme="majorHAnsi"/>
        </w:rPr>
        <w:lastRenderedPageBreak/>
        <w:t xml:space="preserve">the iPad. As described my Montessori it is believed that a learners play is </w:t>
      </w:r>
      <w:r w:rsidR="003A1E1A" w:rsidRPr="00753476">
        <w:rPr>
          <w:rFonts w:asciiTheme="majorHAnsi" w:hAnsiTheme="majorHAnsi" w:cstheme="majorHAnsi"/>
        </w:rPr>
        <w:t xml:space="preserve">a form of </w:t>
      </w:r>
      <w:r w:rsidR="000B4E6F" w:rsidRPr="00753476">
        <w:rPr>
          <w:rFonts w:asciiTheme="majorHAnsi" w:hAnsiTheme="majorHAnsi" w:cstheme="majorHAnsi"/>
        </w:rPr>
        <w:t>work, it allows creativity of the learner</w:t>
      </w:r>
      <w:r w:rsidR="003A1E1A" w:rsidRPr="00753476">
        <w:rPr>
          <w:rFonts w:asciiTheme="majorHAnsi" w:hAnsiTheme="majorHAnsi" w:cstheme="majorHAnsi"/>
        </w:rPr>
        <w:t xml:space="preserve"> to develop</w:t>
      </w:r>
      <w:r w:rsidR="000B4E6F" w:rsidRPr="00753476">
        <w:rPr>
          <w:rFonts w:asciiTheme="majorHAnsi" w:hAnsiTheme="majorHAnsi" w:cstheme="majorHAnsi"/>
        </w:rPr>
        <w:t xml:space="preserve"> even if it is spontaneous it should be encouraged (</w:t>
      </w:r>
      <w:proofErr w:type="spellStart"/>
      <w:r w:rsidR="000B4E6F" w:rsidRPr="00753476">
        <w:rPr>
          <w:rFonts w:asciiTheme="majorHAnsi" w:hAnsiTheme="majorHAnsi" w:cstheme="majorHAnsi"/>
        </w:rPr>
        <w:t>Feez</w:t>
      </w:r>
      <w:proofErr w:type="spellEnd"/>
      <w:r w:rsidR="000B4E6F" w:rsidRPr="00753476">
        <w:rPr>
          <w:rFonts w:asciiTheme="majorHAnsi" w:hAnsiTheme="majorHAnsi" w:cstheme="majorHAnsi"/>
        </w:rPr>
        <w:t xml:space="preserve">, 2010). </w:t>
      </w:r>
      <w:r w:rsidR="002C3CDA" w:rsidRPr="00753476">
        <w:rPr>
          <w:rFonts w:asciiTheme="majorHAnsi" w:hAnsiTheme="majorHAnsi" w:cstheme="majorHAnsi"/>
        </w:rPr>
        <w:t>The evidence of Montessori’s theories and research can clearly be seen in the case of p</w:t>
      </w:r>
      <w:r w:rsidR="000B4E6F" w:rsidRPr="00753476">
        <w:rPr>
          <w:rFonts w:asciiTheme="majorHAnsi" w:hAnsiTheme="majorHAnsi" w:cstheme="majorHAnsi"/>
        </w:rPr>
        <w:t>upil A</w:t>
      </w:r>
      <w:r w:rsidR="002C3CDA" w:rsidRPr="00753476">
        <w:rPr>
          <w:rFonts w:asciiTheme="majorHAnsi" w:hAnsiTheme="majorHAnsi" w:cstheme="majorHAnsi"/>
        </w:rPr>
        <w:t>. A</w:t>
      </w:r>
      <w:r w:rsidR="000B4E6F" w:rsidRPr="00753476">
        <w:rPr>
          <w:rFonts w:asciiTheme="majorHAnsi" w:hAnsiTheme="majorHAnsi" w:cstheme="majorHAnsi"/>
        </w:rPr>
        <w:t xml:space="preserve">lthough quiet at first ,was allowed the freedom to engage in play </w:t>
      </w:r>
      <w:r w:rsidR="002C3CDA" w:rsidRPr="00753476">
        <w:rPr>
          <w:rFonts w:asciiTheme="majorHAnsi" w:hAnsiTheme="majorHAnsi" w:cstheme="majorHAnsi"/>
        </w:rPr>
        <w:t xml:space="preserve">with the teacher observing that here was something wrong and communicating with pupil A to facilitate the learning direction. It allows learners to grow in </w:t>
      </w:r>
      <w:r w:rsidR="003A1E1A" w:rsidRPr="00753476">
        <w:rPr>
          <w:rFonts w:asciiTheme="majorHAnsi" w:hAnsiTheme="majorHAnsi" w:cstheme="majorHAnsi"/>
        </w:rPr>
        <w:t>confidence</w:t>
      </w:r>
      <w:r w:rsidR="002C3CDA" w:rsidRPr="00753476">
        <w:rPr>
          <w:rFonts w:asciiTheme="majorHAnsi" w:hAnsiTheme="majorHAnsi" w:cstheme="majorHAnsi"/>
        </w:rPr>
        <w:t xml:space="preserve"> </w:t>
      </w:r>
      <w:r w:rsidR="003A1E1A" w:rsidRPr="00753476">
        <w:rPr>
          <w:rFonts w:asciiTheme="majorHAnsi" w:hAnsiTheme="majorHAnsi" w:cstheme="majorHAnsi"/>
        </w:rPr>
        <w:t xml:space="preserve">due to the opportunities allowed </w:t>
      </w:r>
      <w:r w:rsidR="002C3CDA" w:rsidRPr="00753476">
        <w:rPr>
          <w:rFonts w:asciiTheme="majorHAnsi" w:hAnsiTheme="majorHAnsi" w:cstheme="majorHAnsi"/>
        </w:rPr>
        <w:t xml:space="preserve">to them through the teacher observing </w:t>
      </w:r>
      <w:r w:rsidR="003A1E1A" w:rsidRPr="00753476">
        <w:rPr>
          <w:rFonts w:asciiTheme="majorHAnsi" w:hAnsiTheme="majorHAnsi" w:cstheme="majorHAnsi"/>
        </w:rPr>
        <w:t xml:space="preserve">and understanding </w:t>
      </w:r>
      <w:r w:rsidR="002C3CDA" w:rsidRPr="00753476">
        <w:rPr>
          <w:rFonts w:asciiTheme="majorHAnsi" w:hAnsiTheme="majorHAnsi" w:cstheme="majorHAnsi"/>
        </w:rPr>
        <w:t>what the</w:t>
      </w:r>
      <w:r w:rsidR="003A1E1A" w:rsidRPr="00753476">
        <w:rPr>
          <w:rFonts w:asciiTheme="majorHAnsi" w:hAnsiTheme="majorHAnsi" w:cstheme="majorHAnsi"/>
        </w:rPr>
        <w:t xml:space="preserve"> learner needs,  then this</w:t>
      </w:r>
      <w:r w:rsidR="002C3CDA" w:rsidRPr="00753476">
        <w:rPr>
          <w:rFonts w:asciiTheme="majorHAnsi" w:hAnsiTheme="majorHAnsi" w:cstheme="majorHAnsi"/>
        </w:rPr>
        <w:t xml:space="preserve"> encourages learners to take risks</w:t>
      </w:r>
      <w:r w:rsidR="00E465B8" w:rsidRPr="00753476">
        <w:rPr>
          <w:rFonts w:asciiTheme="majorHAnsi" w:hAnsiTheme="majorHAnsi" w:cstheme="majorHAnsi"/>
        </w:rPr>
        <w:t xml:space="preserve"> and to engage with some challenging work (Issacs, 2012).</w:t>
      </w:r>
    </w:p>
    <w:p w:rsidR="00E465B8" w:rsidRPr="00753476" w:rsidRDefault="00E465B8" w:rsidP="00B7444A">
      <w:pPr>
        <w:spacing w:line="480" w:lineRule="auto"/>
        <w:rPr>
          <w:rFonts w:asciiTheme="majorHAnsi" w:hAnsiTheme="majorHAnsi" w:cstheme="majorHAnsi"/>
        </w:rPr>
      </w:pPr>
    </w:p>
    <w:p w:rsidR="00302B4E" w:rsidRPr="00753476" w:rsidRDefault="00E465B8" w:rsidP="00B7444A">
      <w:pPr>
        <w:spacing w:line="480" w:lineRule="auto"/>
        <w:rPr>
          <w:rFonts w:asciiTheme="majorHAnsi" w:hAnsiTheme="majorHAnsi" w:cstheme="majorHAnsi"/>
        </w:rPr>
      </w:pPr>
      <w:r w:rsidRPr="00753476">
        <w:rPr>
          <w:rFonts w:asciiTheme="majorHAnsi" w:hAnsiTheme="majorHAnsi" w:cstheme="majorHAnsi"/>
        </w:rPr>
        <w:t>The main strength of Montessori’s theory is that it focuses on individual children, it can also mean that one of the criticisms on much of the literature on Montessori is that it focuses on individual children. It presents a barrier for it to be integrated into the curriculum fully</w:t>
      </w:r>
      <w:r w:rsidR="00E95F48" w:rsidRPr="00753476">
        <w:rPr>
          <w:rFonts w:asciiTheme="majorHAnsi" w:hAnsiTheme="majorHAnsi" w:cstheme="majorHAnsi"/>
        </w:rPr>
        <w:t xml:space="preserve"> and also, a barrier for teachers for some to have complete trust in the learner and to direct their own learning goes against the need to teach (Issacs, 2012).</w:t>
      </w:r>
    </w:p>
    <w:p w:rsidR="00F050F8" w:rsidRPr="00753476" w:rsidRDefault="00F050F8" w:rsidP="00B7444A">
      <w:pPr>
        <w:spacing w:line="480" w:lineRule="auto"/>
        <w:rPr>
          <w:rFonts w:asciiTheme="majorHAnsi" w:hAnsiTheme="majorHAnsi" w:cstheme="majorHAnsi"/>
        </w:rPr>
      </w:pPr>
    </w:p>
    <w:p w:rsidR="00E95F48" w:rsidRPr="00753476" w:rsidRDefault="006E295A" w:rsidP="00B7444A">
      <w:pPr>
        <w:spacing w:line="480" w:lineRule="auto"/>
        <w:rPr>
          <w:rFonts w:asciiTheme="majorHAnsi" w:hAnsiTheme="majorHAnsi" w:cstheme="majorHAnsi"/>
        </w:rPr>
      </w:pPr>
      <w:r w:rsidRPr="00753476">
        <w:rPr>
          <w:rFonts w:asciiTheme="majorHAnsi" w:hAnsiTheme="majorHAnsi" w:cstheme="majorHAnsi"/>
        </w:rPr>
        <w:t xml:space="preserve">Let us now turn to the work of John Holt, </w:t>
      </w:r>
      <w:r w:rsidR="00276269" w:rsidRPr="00753476">
        <w:rPr>
          <w:rFonts w:asciiTheme="majorHAnsi" w:hAnsiTheme="majorHAnsi" w:cstheme="majorHAnsi"/>
        </w:rPr>
        <w:t>who at a time of significant change within education Holt had managed to vocalise the many views that were held by educators  (</w:t>
      </w:r>
      <w:proofErr w:type="spellStart"/>
      <w:r w:rsidR="00276269" w:rsidRPr="00753476">
        <w:rPr>
          <w:rFonts w:asciiTheme="majorHAnsi" w:hAnsiTheme="majorHAnsi" w:cstheme="majorHAnsi"/>
        </w:rPr>
        <w:t>MacBlain</w:t>
      </w:r>
      <w:proofErr w:type="spellEnd"/>
      <w:r w:rsidR="00276269" w:rsidRPr="00753476">
        <w:rPr>
          <w:rFonts w:asciiTheme="majorHAnsi" w:hAnsiTheme="majorHAnsi" w:cstheme="majorHAnsi"/>
        </w:rPr>
        <w:t>, 2014). Holt (2005) suggests that children learn in a very different wa</w:t>
      </w:r>
      <w:r w:rsidR="003A1E1A" w:rsidRPr="00753476">
        <w:rPr>
          <w:rFonts w:asciiTheme="majorHAnsi" w:hAnsiTheme="majorHAnsi" w:cstheme="majorHAnsi"/>
        </w:rPr>
        <w:t>y than previously believed and,</w:t>
      </w:r>
      <w:r w:rsidR="00276269" w:rsidRPr="00753476">
        <w:rPr>
          <w:rFonts w:asciiTheme="majorHAnsi" w:hAnsiTheme="majorHAnsi" w:cstheme="majorHAnsi"/>
        </w:rPr>
        <w:t xml:space="preserve"> still in most schools it is evident that children are only there to learn and any active participation is discouraged. </w:t>
      </w:r>
      <w:r w:rsidR="00640CA7" w:rsidRPr="00753476">
        <w:rPr>
          <w:rFonts w:asciiTheme="majorHAnsi" w:hAnsiTheme="majorHAnsi" w:cstheme="majorHAnsi"/>
        </w:rPr>
        <w:t>This certainly would not be able to work within a modern school as if learning were to be a passive, negative experience it would not create good learners and ultimately not unlocking their full potential. It was suggested by Holt that fear is the motivator for a learner not to participate fully within the classroom (</w:t>
      </w:r>
      <w:proofErr w:type="spellStart"/>
      <w:r w:rsidR="00640CA7" w:rsidRPr="00753476">
        <w:rPr>
          <w:rFonts w:asciiTheme="majorHAnsi" w:hAnsiTheme="majorHAnsi" w:cstheme="majorHAnsi"/>
        </w:rPr>
        <w:t>MacBlain</w:t>
      </w:r>
      <w:proofErr w:type="spellEnd"/>
      <w:r w:rsidR="00640CA7" w:rsidRPr="00753476">
        <w:rPr>
          <w:rFonts w:asciiTheme="majorHAnsi" w:hAnsiTheme="majorHAnsi" w:cstheme="majorHAnsi"/>
        </w:rPr>
        <w:t xml:space="preserve">, </w:t>
      </w:r>
      <w:r w:rsidR="00640CA7" w:rsidRPr="00753476">
        <w:rPr>
          <w:rFonts w:asciiTheme="majorHAnsi" w:hAnsiTheme="majorHAnsi" w:cstheme="majorHAnsi"/>
        </w:rPr>
        <w:lastRenderedPageBreak/>
        <w:t>2014) There is constant desire for learners to want to please the teacher and be</w:t>
      </w:r>
      <w:r w:rsidR="00C86C93" w:rsidRPr="00753476">
        <w:rPr>
          <w:rFonts w:asciiTheme="majorHAnsi" w:hAnsiTheme="majorHAnsi" w:cstheme="majorHAnsi"/>
        </w:rPr>
        <w:t>ing</w:t>
      </w:r>
      <w:r w:rsidR="00640CA7" w:rsidRPr="00753476">
        <w:rPr>
          <w:rFonts w:asciiTheme="majorHAnsi" w:hAnsiTheme="majorHAnsi" w:cstheme="majorHAnsi"/>
        </w:rPr>
        <w:t xml:space="preserve"> too afraid to make those mistakes, and the</w:t>
      </w:r>
      <w:r w:rsidR="00C86C93" w:rsidRPr="00753476">
        <w:rPr>
          <w:rFonts w:asciiTheme="majorHAnsi" w:hAnsiTheme="majorHAnsi" w:cstheme="majorHAnsi"/>
        </w:rPr>
        <w:t>refore will not want to volunteer any information because of that fear (</w:t>
      </w:r>
      <w:proofErr w:type="spellStart"/>
      <w:r w:rsidR="00C86C93" w:rsidRPr="00753476">
        <w:rPr>
          <w:rFonts w:asciiTheme="majorHAnsi" w:hAnsiTheme="majorHAnsi" w:cstheme="majorHAnsi"/>
        </w:rPr>
        <w:t>MacBlain</w:t>
      </w:r>
      <w:proofErr w:type="spellEnd"/>
      <w:r w:rsidR="00C86C93" w:rsidRPr="00753476">
        <w:rPr>
          <w:rFonts w:asciiTheme="majorHAnsi" w:hAnsiTheme="majorHAnsi" w:cstheme="majorHAnsi"/>
        </w:rPr>
        <w:t>, 2014). We as teachers must ensure that it is a safe space for children to learn, explore and help them to understand that it is ok to get things wrong; that we can learn from those mistakes and do better next time. Another reason suggested by Holt was that children were being taught information that they did not find useful or interesting so therefore would not listen or engage with lessons (</w:t>
      </w:r>
      <w:proofErr w:type="spellStart"/>
      <w:r w:rsidR="00C86C93" w:rsidRPr="00753476">
        <w:rPr>
          <w:rFonts w:asciiTheme="majorHAnsi" w:hAnsiTheme="majorHAnsi" w:cstheme="majorHAnsi"/>
        </w:rPr>
        <w:t>MacBlain</w:t>
      </w:r>
      <w:proofErr w:type="spellEnd"/>
      <w:r w:rsidR="00C86C93" w:rsidRPr="00753476">
        <w:rPr>
          <w:rFonts w:asciiTheme="majorHAnsi" w:hAnsiTheme="majorHAnsi" w:cstheme="majorHAnsi"/>
        </w:rPr>
        <w:t xml:space="preserve">, 2014). It is imperative that learners are listened to and are able to take charge within their own education, much of this was demonstrated within the lesson in school X. The teacher allowing pupil A to have a voice without fear of punishment or scolding and, allowing pupil A the freedom to explore the desires that they had for their own learning. </w:t>
      </w:r>
      <w:r w:rsidR="00441B8F" w:rsidRPr="00753476">
        <w:rPr>
          <w:rFonts w:asciiTheme="majorHAnsi" w:hAnsiTheme="majorHAnsi" w:cstheme="majorHAnsi"/>
        </w:rPr>
        <w:t xml:space="preserve">“Real learning takes place only when the learner plays a dual role, when he is both learner and teacher” (Holt, 2005, p 35) </w:t>
      </w:r>
    </w:p>
    <w:p w:rsidR="00640CA7" w:rsidRPr="00753476" w:rsidRDefault="00640CA7" w:rsidP="00B7444A">
      <w:pPr>
        <w:spacing w:line="480" w:lineRule="auto"/>
        <w:rPr>
          <w:rFonts w:asciiTheme="majorHAnsi" w:hAnsiTheme="majorHAnsi" w:cstheme="majorHAnsi"/>
        </w:rPr>
      </w:pPr>
    </w:p>
    <w:p w:rsidR="00E95F48" w:rsidRPr="00753476" w:rsidRDefault="00E95F48" w:rsidP="00B7444A">
      <w:pPr>
        <w:spacing w:line="480" w:lineRule="auto"/>
        <w:rPr>
          <w:rFonts w:asciiTheme="majorHAnsi" w:hAnsiTheme="majorHAnsi" w:cstheme="majorHAnsi"/>
        </w:rPr>
      </w:pPr>
      <w:r w:rsidRPr="00753476">
        <w:rPr>
          <w:rFonts w:asciiTheme="majorHAnsi" w:hAnsiTheme="majorHAnsi" w:cstheme="majorHAnsi"/>
        </w:rPr>
        <w:t>This section has attempted to provide a brief summary of the l</w:t>
      </w:r>
      <w:r w:rsidR="00C5447B" w:rsidRPr="00753476">
        <w:rPr>
          <w:rFonts w:asciiTheme="majorHAnsi" w:hAnsiTheme="majorHAnsi" w:cstheme="majorHAnsi"/>
        </w:rPr>
        <w:t>iterature relating to Rogers</w:t>
      </w:r>
      <w:r w:rsidRPr="00753476">
        <w:rPr>
          <w:rFonts w:asciiTheme="majorHAnsi" w:hAnsiTheme="majorHAnsi" w:cstheme="majorHAnsi"/>
        </w:rPr>
        <w:t xml:space="preserve"> Montessori, </w:t>
      </w:r>
      <w:r w:rsidR="00C5447B" w:rsidRPr="00753476">
        <w:rPr>
          <w:rFonts w:asciiTheme="majorHAnsi" w:hAnsiTheme="majorHAnsi" w:cstheme="majorHAnsi"/>
        </w:rPr>
        <w:t xml:space="preserve">and Holt </w:t>
      </w:r>
      <w:r w:rsidRPr="00753476">
        <w:rPr>
          <w:rFonts w:asciiTheme="majorHAnsi" w:hAnsiTheme="majorHAnsi" w:cstheme="majorHAnsi"/>
        </w:rPr>
        <w:t xml:space="preserve">let us now consider </w:t>
      </w:r>
      <w:r w:rsidR="00B93AE4" w:rsidRPr="00753476">
        <w:rPr>
          <w:rFonts w:asciiTheme="majorHAnsi" w:hAnsiTheme="majorHAnsi" w:cstheme="majorHAnsi"/>
        </w:rPr>
        <w:t xml:space="preserve">the future through the lens of </w:t>
      </w:r>
      <w:r w:rsidR="006E295A" w:rsidRPr="00753476">
        <w:rPr>
          <w:rFonts w:asciiTheme="majorHAnsi" w:hAnsiTheme="majorHAnsi" w:cstheme="majorHAnsi"/>
        </w:rPr>
        <w:t>Donaldson’s</w:t>
      </w:r>
      <w:r w:rsidRPr="00753476">
        <w:rPr>
          <w:rFonts w:asciiTheme="majorHAnsi" w:hAnsiTheme="majorHAnsi" w:cstheme="majorHAnsi"/>
        </w:rPr>
        <w:t xml:space="preserve"> </w:t>
      </w:r>
      <w:r w:rsidR="006E295A" w:rsidRPr="00753476">
        <w:rPr>
          <w:rFonts w:asciiTheme="majorHAnsi" w:hAnsiTheme="majorHAnsi" w:cstheme="majorHAnsi"/>
        </w:rPr>
        <w:t>(</w:t>
      </w:r>
      <w:r w:rsidRPr="00753476">
        <w:rPr>
          <w:rFonts w:asciiTheme="majorHAnsi" w:hAnsiTheme="majorHAnsi" w:cstheme="majorHAnsi"/>
        </w:rPr>
        <w:t>2015</w:t>
      </w:r>
      <w:r w:rsidR="00C5447B" w:rsidRPr="00753476">
        <w:rPr>
          <w:rFonts w:asciiTheme="majorHAnsi" w:hAnsiTheme="majorHAnsi" w:cstheme="majorHAnsi"/>
        </w:rPr>
        <w:t>)</w:t>
      </w:r>
      <w:r w:rsidR="006E295A" w:rsidRPr="00753476">
        <w:rPr>
          <w:rFonts w:asciiTheme="majorHAnsi" w:hAnsiTheme="majorHAnsi" w:cstheme="majorHAnsi"/>
        </w:rPr>
        <w:t xml:space="preserve"> </w:t>
      </w:r>
      <w:r w:rsidRPr="00753476">
        <w:rPr>
          <w:rFonts w:asciiTheme="majorHAnsi" w:hAnsiTheme="majorHAnsi" w:cstheme="majorHAnsi"/>
        </w:rPr>
        <w:t>Successful futures. Particularly turning to his recommendation of health and well-being, not only is improving health and well-being extremely important to an individual</w:t>
      </w:r>
      <w:r w:rsidR="00984D37" w:rsidRPr="00753476">
        <w:rPr>
          <w:rFonts w:asciiTheme="majorHAnsi" w:hAnsiTheme="majorHAnsi" w:cstheme="majorHAnsi"/>
        </w:rPr>
        <w:t>,</w:t>
      </w:r>
      <w:r w:rsidRPr="00753476">
        <w:rPr>
          <w:rFonts w:asciiTheme="majorHAnsi" w:hAnsiTheme="majorHAnsi" w:cstheme="majorHAnsi"/>
        </w:rPr>
        <w:t xml:space="preserve"> learners have also expressed the desire to learn more </w:t>
      </w:r>
      <w:r w:rsidR="00B7444A">
        <w:rPr>
          <w:rFonts w:asciiTheme="majorHAnsi" w:hAnsiTheme="majorHAnsi" w:cstheme="majorHAnsi"/>
        </w:rPr>
        <w:t>about these issues</w:t>
      </w:r>
      <w:r w:rsidRPr="00753476">
        <w:rPr>
          <w:rFonts w:asciiTheme="majorHAnsi" w:hAnsiTheme="majorHAnsi" w:cstheme="majorHAnsi"/>
        </w:rPr>
        <w:t xml:space="preserve"> (Donaldson, 2015)</w:t>
      </w:r>
      <w:r w:rsidR="00984D37" w:rsidRPr="00753476">
        <w:rPr>
          <w:rFonts w:asciiTheme="majorHAnsi" w:hAnsiTheme="majorHAnsi" w:cstheme="majorHAnsi"/>
        </w:rPr>
        <w:t>.</w:t>
      </w:r>
      <w:r w:rsidRPr="00753476">
        <w:rPr>
          <w:rFonts w:asciiTheme="majorHAnsi" w:hAnsiTheme="majorHAnsi" w:cstheme="majorHAnsi"/>
        </w:rPr>
        <w:t xml:space="preserve"> </w:t>
      </w:r>
      <w:r w:rsidR="00984D37" w:rsidRPr="00753476">
        <w:rPr>
          <w:rFonts w:asciiTheme="majorHAnsi" w:hAnsiTheme="majorHAnsi" w:cstheme="majorHAnsi"/>
          <w:color w:val="000000" w:themeColor="text1"/>
        </w:rPr>
        <w:t>If done and demonstrated correctly by the teacher it shou</w:t>
      </w:r>
      <w:r w:rsidR="004C0AF7" w:rsidRPr="00753476">
        <w:rPr>
          <w:rFonts w:asciiTheme="majorHAnsi" w:hAnsiTheme="majorHAnsi" w:cstheme="majorHAnsi"/>
          <w:color w:val="000000" w:themeColor="text1"/>
        </w:rPr>
        <w:t xml:space="preserve">ld provide understanding </w:t>
      </w:r>
      <w:r w:rsidR="00984D37" w:rsidRPr="00753476">
        <w:rPr>
          <w:rFonts w:asciiTheme="majorHAnsi" w:hAnsiTheme="majorHAnsi" w:cstheme="majorHAnsi"/>
          <w:color w:val="000000" w:themeColor="text1"/>
        </w:rPr>
        <w:t xml:space="preserve"> learners who are able to apply their knowledge to real world experiences. As well as, developing a confident individua</w:t>
      </w:r>
      <w:r w:rsidR="00C416A0" w:rsidRPr="00753476">
        <w:rPr>
          <w:rFonts w:asciiTheme="majorHAnsi" w:hAnsiTheme="majorHAnsi" w:cstheme="majorHAnsi"/>
          <w:color w:val="000000" w:themeColor="text1"/>
        </w:rPr>
        <w:t>l who is will</w:t>
      </w:r>
      <w:r w:rsidR="00B7444A">
        <w:rPr>
          <w:rFonts w:asciiTheme="majorHAnsi" w:hAnsiTheme="majorHAnsi" w:cstheme="majorHAnsi"/>
          <w:color w:val="000000" w:themeColor="text1"/>
        </w:rPr>
        <w:t>ing to engage fully with</w:t>
      </w:r>
      <w:r w:rsidR="00984D37" w:rsidRPr="00753476">
        <w:rPr>
          <w:rFonts w:asciiTheme="majorHAnsi" w:hAnsiTheme="majorHAnsi" w:cstheme="majorHAnsi"/>
          <w:color w:val="000000" w:themeColor="text1"/>
        </w:rPr>
        <w:t xml:space="preserve"> their own education </w:t>
      </w:r>
      <w:r w:rsidR="00984D37" w:rsidRPr="00753476">
        <w:rPr>
          <w:rFonts w:asciiTheme="majorHAnsi" w:hAnsiTheme="majorHAnsi" w:cstheme="majorHAnsi"/>
        </w:rPr>
        <w:t>(Donaldson, 2015). As learners will develop these habits they will learn from one another, which will then create a more successful learning environment and improve well-being significantly (Donaldson, 2015).</w:t>
      </w:r>
      <w:r w:rsidR="002E3E8F" w:rsidRPr="00753476">
        <w:rPr>
          <w:rFonts w:asciiTheme="majorHAnsi" w:hAnsiTheme="majorHAnsi" w:cstheme="majorHAnsi"/>
        </w:rPr>
        <w:t xml:space="preserve"> </w:t>
      </w:r>
      <w:r w:rsidR="005D705F" w:rsidRPr="00753476">
        <w:rPr>
          <w:rFonts w:asciiTheme="majorHAnsi" w:hAnsiTheme="majorHAnsi" w:cstheme="majorHAnsi"/>
        </w:rPr>
        <w:t xml:space="preserve"> </w:t>
      </w:r>
      <w:r w:rsidR="002E3E8F" w:rsidRPr="00753476">
        <w:rPr>
          <w:rFonts w:asciiTheme="majorHAnsi" w:hAnsiTheme="majorHAnsi" w:cstheme="majorHAnsi"/>
        </w:rPr>
        <w:t xml:space="preserve">For schools there are massive benefits that can be gained from promoting health and </w:t>
      </w:r>
      <w:r w:rsidR="002E3E8F" w:rsidRPr="00753476">
        <w:rPr>
          <w:rFonts w:asciiTheme="majorHAnsi" w:hAnsiTheme="majorHAnsi" w:cstheme="majorHAnsi"/>
        </w:rPr>
        <w:lastRenderedPageBreak/>
        <w:t xml:space="preserve">well-being. From a teaching and learning standpoint it means that learners will be more engaged with school and are able to concentrate </w:t>
      </w:r>
      <w:r w:rsidR="00B21298" w:rsidRPr="00753476">
        <w:rPr>
          <w:rFonts w:asciiTheme="majorHAnsi" w:hAnsiTheme="majorHAnsi" w:cstheme="majorHAnsi"/>
        </w:rPr>
        <w:t>more effectively (Welsh Government</w:t>
      </w:r>
      <w:r w:rsidR="002E3E8F" w:rsidRPr="00753476">
        <w:rPr>
          <w:rFonts w:asciiTheme="majorHAnsi" w:hAnsiTheme="majorHAnsi" w:cstheme="majorHAnsi"/>
        </w:rPr>
        <w:t>, 2010)</w:t>
      </w:r>
    </w:p>
    <w:p w:rsidR="00984D37" w:rsidRPr="00753476" w:rsidRDefault="00984D37" w:rsidP="00B7444A">
      <w:pPr>
        <w:spacing w:line="480" w:lineRule="auto"/>
        <w:rPr>
          <w:rFonts w:asciiTheme="majorHAnsi" w:hAnsiTheme="majorHAnsi" w:cstheme="majorHAnsi"/>
          <w:i/>
        </w:rPr>
      </w:pPr>
    </w:p>
    <w:p w:rsidR="00984D37" w:rsidRPr="00753476" w:rsidRDefault="00984D37" w:rsidP="00B7444A">
      <w:pPr>
        <w:spacing w:line="480" w:lineRule="auto"/>
        <w:rPr>
          <w:rFonts w:asciiTheme="majorHAnsi" w:eastAsia="Times New Roman" w:hAnsiTheme="majorHAnsi" w:cstheme="majorHAnsi"/>
        </w:rPr>
      </w:pPr>
      <w:r w:rsidRPr="00753476">
        <w:rPr>
          <w:rFonts w:asciiTheme="majorHAnsi" w:hAnsiTheme="majorHAnsi" w:cstheme="majorHAnsi"/>
        </w:rPr>
        <w:t xml:space="preserve">Following on from ‘successful futures’, </w:t>
      </w:r>
      <w:r w:rsidR="00004C42" w:rsidRPr="00753476">
        <w:rPr>
          <w:rFonts w:asciiTheme="majorHAnsi" w:hAnsiTheme="majorHAnsi" w:cstheme="majorHAnsi"/>
        </w:rPr>
        <w:t xml:space="preserve">although the recommendations are for Wales, </w:t>
      </w:r>
      <w:r w:rsidRPr="00753476">
        <w:rPr>
          <w:rFonts w:asciiTheme="majorHAnsi" w:hAnsiTheme="majorHAnsi" w:cstheme="majorHAnsi"/>
        </w:rPr>
        <w:t>it is important t</w:t>
      </w:r>
      <w:r w:rsidR="00004C42" w:rsidRPr="00753476">
        <w:rPr>
          <w:rFonts w:asciiTheme="majorHAnsi" w:hAnsiTheme="majorHAnsi" w:cstheme="majorHAnsi"/>
        </w:rPr>
        <w:t>o note that that</w:t>
      </w:r>
      <w:r w:rsidRPr="00753476">
        <w:rPr>
          <w:rFonts w:asciiTheme="majorHAnsi" w:hAnsiTheme="majorHAnsi" w:cstheme="majorHAnsi"/>
        </w:rPr>
        <w:t xml:space="preserve"> </w:t>
      </w:r>
      <w:r w:rsidR="00004C42" w:rsidRPr="00753476">
        <w:rPr>
          <w:rFonts w:asciiTheme="majorHAnsi" w:hAnsiTheme="majorHAnsi" w:cstheme="majorHAnsi"/>
        </w:rPr>
        <w:t xml:space="preserve">the promotion of health and well-being </w:t>
      </w:r>
      <w:r w:rsidRPr="00753476">
        <w:rPr>
          <w:rFonts w:asciiTheme="majorHAnsi" w:hAnsiTheme="majorHAnsi" w:cstheme="majorHAnsi"/>
        </w:rPr>
        <w:t>has been proved successful</w:t>
      </w:r>
      <w:r w:rsidR="00004C42" w:rsidRPr="00753476">
        <w:rPr>
          <w:rFonts w:asciiTheme="majorHAnsi" w:hAnsiTheme="majorHAnsi" w:cstheme="majorHAnsi"/>
        </w:rPr>
        <w:t xml:space="preserve"> in schools in England</w:t>
      </w:r>
      <w:r w:rsidRPr="00753476">
        <w:rPr>
          <w:rFonts w:asciiTheme="majorHAnsi" w:hAnsiTheme="majorHAnsi" w:cstheme="majorHAnsi"/>
        </w:rPr>
        <w:t xml:space="preserve">. </w:t>
      </w:r>
      <w:r w:rsidR="00004C42" w:rsidRPr="00753476">
        <w:rPr>
          <w:rFonts w:asciiTheme="majorHAnsi" w:hAnsiTheme="majorHAnsi" w:cstheme="majorHAnsi"/>
        </w:rPr>
        <w:t xml:space="preserve">With a particular </w:t>
      </w:r>
      <w:r w:rsidRPr="00753476">
        <w:rPr>
          <w:rFonts w:asciiTheme="majorHAnsi" w:hAnsiTheme="majorHAnsi" w:cstheme="majorHAnsi"/>
        </w:rPr>
        <w:t>school in Wrexham to have been reported mixing child led theory with putting well</w:t>
      </w:r>
      <w:r w:rsidR="00B7444A">
        <w:rPr>
          <w:rFonts w:asciiTheme="majorHAnsi" w:hAnsiTheme="majorHAnsi" w:cstheme="majorHAnsi"/>
        </w:rPr>
        <w:t>-</w:t>
      </w:r>
      <w:r w:rsidRPr="00753476">
        <w:rPr>
          <w:rFonts w:asciiTheme="majorHAnsi" w:hAnsiTheme="majorHAnsi" w:cstheme="majorHAnsi"/>
        </w:rPr>
        <w:t xml:space="preserve">being as number one. By establishing an effective learning environment for teachers and learners, promoting positive relationships as well as making sure learners are feeling valued. </w:t>
      </w:r>
      <w:r w:rsidR="00004C42" w:rsidRPr="00753476">
        <w:rPr>
          <w:rFonts w:asciiTheme="majorHAnsi" w:hAnsiTheme="majorHAnsi" w:cstheme="majorHAnsi"/>
        </w:rPr>
        <w:t>This in turn has led</w:t>
      </w:r>
      <w:r w:rsidRPr="00753476">
        <w:rPr>
          <w:rFonts w:asciiTheme="majorHAnsi" w:hAnsiTheme="majorHAnsi" w:cstheme="majorHAnsi"/>
        </w:rPr>
        <w:t xml:space="preserve"> to learners gaining high self-esteem and increased confidence within learning. All of this enables the school to gain good level results throughout the stages </w:t>
      </w:r>
      <w:r w:rsidR="00B21298" w:rsidRPr="00753476">
        <w:rPr>
          <w:rFonts w:asciiTheme="majorHAnsi" w:eastAsia="Times New Roman" w:hAnsiTheme="majorHAnsi" w:cstheme="majorHAnsi"/>
          <w:color w:val="000000"/>
          <w:shd w:val="clear" w:color="auto" w:fill="FFFFFF"/>
        </w:rPr>
        <w:t>(Estyn Welsh Government</w:t>
      </w:r>
      <w:r w:rsidRPr="00753476">
        <w:rPr>
          <w:rFonts w:asciiTheme="majorHAnsi" w:eastAsia="Times New Roman" w:hAnsiTheme="majorHAnsi" w:cstheme="majorHAnsi"/>
          <w:color w:val="000000"/>
          <w:shd w:val="clear" w:color="auto" w:fill="FFFFFF"/>
        </w:rPr>
        <w:t>, 2018).</w:t>
      </w:r>
      <w:r w:rsidR="00004C42" w:rsidRPr="00753476">
        <w:rPr>
          <w:rFonts w:asciiTheme="majorHAnsi" w:eastAsia="Times New Roman" w:hAnsiTheme="majorHAnsi" w:cstheme="majorHAnsi"/>
          <w:color w:val="000000"/>
          <w:shd w:val="clear" w:color="auto" w:fill="FFFFFF"/>
        </w:rPr>
        <w:t xml:space="preserve"> This is a particularly important report that shows the promotion of well-being through child cent</w:t>
      </w:r>
      <w:r w:rsidR="00C416A0" w:rsidRPr="00753476">
        <w:rPr>
          <w:rFonts w:asciiTheme="majorHAnsi" w:eastAsia="Times New Roman" w:hAnsiTheme="majorHAnsi" w:cstheme="majorHAnsi"/>
          <w:color w:val="000000"/>
          <w:shd w:val="clear" w:color="auto" w:fill="FFFFFF"/>
        </w:rPr>
        <w:t>red learning does promote for a</w:t>
      </w:r>
      <w:r w:rsidR="00004C42" w:rsidRPr="00753476">
        <w:rPr>
          <w:rFonts w:asciiTheme="majorHAnsi" w:eastAsia="Times New Roman" w:hAnsiTheme="majorHAnsi" w:cstheme="majorHAnsi"/>
          <w:color w:val="000000"/>
          <w:shd w:val="clear" w:color="auto" w:fill="FFFFFF"/>
        </w:rPr>
        <w:t xml:space="preserve"> capable learner as well as getting good results, the challenge that is created (for most) is finding the balance. </w:t>
      </w:r>
      <w:r w:rsidR="002E3E8F" w:rsidRPr="00753476">
        <w:rPr>
          <w:rFonts w:asciiTheme="majorHAnsi" w:eastAsia="Times New Roman" w:hAnsiTheme="majorHAnsi" w:cstheme="majorHAnsi"/>
          <w:color w:val="000000"/>
          <w:shd w:val="clear" w:color="auto" w:fill="FFFFFF"/>
        </w:rPr>
        <w:t xml:space="preserve">However, as we have seen it can be done. </w:t>
      </w:r>
    </w:p>
    <w:p w:rsidR="00004C42" w:rsidRPr="00753476" w:rsidRDefault="00004C42" w:rsidP="00B7444A">
      <w:pPr>
        <w:spacing w:line="480" w:lineRule="auto"/>
        <w:rPr>
          <w:rFonts w:asciiTheme="majorHAnsi" w:hAnsiTheme="majorHAnsi" w:cstheme="majorHAnsi"/>
        </w:rPr>
      </w:pPr>
    </w:p>
    <w:p w:rsidR="00004C42" w:rsidRPr="00753476" w:rsidRDefault="005D705F" w:rsidP="00B7444A">
      <w:pPr>
        <w:spacing w:line="480" w:lineRule="auto"/>
        <w:rPr>
          <w:rFonts w:asciiTheme="majorHAnsi" w:hAnsiTheme="majorHAnsi" w:cstheme="majorHAnsi"/>
        </w:rPr>
      </w:pPr>
      <w:r w:rsidRPr="00753476">
        <w:rPr>
          <w:rFonts w:asciiTheme="majorHAnsi" w:hAnsiTheme="majorHAnsi" w:cstheme="majorHAnsi"/>
        </w:rPr>
        <w:t xml:space="preserve">Although there was no outward promotion of well-being in school X just like the evidence provided </w:t>
      </w:r>
      <w:r w:rsidR="000360DA" w:rsidRPr="00753476">
        <w:rPr>
          <w:rFonts w:asciiTheme="majorHAnsi" w:hAnsiTheme="majorHAnsi" w:cstheme="majorHAnsi"/>
        </w:rPr>
        <w:t xml:space="preserve">in the ESTYN report </w:t>
      </w:r>
      <w:r w:rsidRPr="00753476">
        <w:rPr>
          <w:rFonts w:asciiTheme="majorHAnsi" w:hAnsiTheme="majorHAnsi" w:cstheme="majorHAnsi"/>
        </w:rPr>
        <w:t xml:space="preserve">about the school in Wrexham it was blended with child centred learning. As mentioned previously, the relationships that the teacher had with the learners had ensured an effective learning environment for the classroom. With many learners eager to engage with work as well as participate and get enjoyment out </w:t>
      </w:r>
      <w:r w:rsidR="0029360F" w:rsidRPr="00753476">
        <w:rPr>
          <w:rFonts w:asciiTheme="majorHAnsi" w:hAnsiTheme="majorHAnsi" w:cstheme="majorHAnsi"/>
        </w:rPr>
        <w:t xml:space="preserve">of it, although this was done to an exceptional level it is important to ask should well-being as a separate entity be a more promoted and significant part of the new welsh curriculum? In the instance of school X it should have been, rather it seems to have been lost within the importance of the child-led philosophy that has been adopted. </w:t>
      </w:r>
    </w:p>
    <w:p w:rsidR="0029360F" w:rsidRPr="00753476" w:rsidRDefault="0029360F" w:rsidP="00B7444A">
      <w:pPr>
        <w:spacing w:line="480" w:lineRule="auto"/>
        <w:rPr>
          <w:rFonts w:asciiTheme="majorHAnsi" w:hAnsiTheme="majorHAnsi" w:cstheme="majorHAnsi"/>
        </w:rPr>
      </w:pPr>
    </w:p>
    <w:p w:rsidR="008D77F6" w:rsidRPr="00753476" w:rsidRDefault="008D77F6" w:rsidP="00B7444A">
      <w:pPr>
        <w:spacing w:line="480" w:lineRule="auto"/>
        <w:rPr>
          <w:rFonts w:asciiTheme="majorHAnsi" w:hAnsiTheme="majorHAnsi" w:cstheme="majorHAnsi"/>
        </w:rPr>
      </w:pPr>
      <w:r w:rsidRPr="00753476">
        <w:rPr>
          <w:rFonts w:asciiTheme="majorHAnsi" w:hAnsiTheme="majorHAnsi" w:cstheme="majorHAnsi"/>
        </w:rPr>
        <w:t xml:space="preserve">This section has reviewed the key aspects of Rogers, Montessori, Holt and Donaldson. In brief the humanistic approach is the best of theorising what had happened between the teacher and pupil A, and helps us to gain a better understanding of the approach of the teacher and the interaction that took place within the classroom. </w:t>
      </w:r>
    </w:p>
    <w:p w:rsidR="00302B4E" w:rsidRDefault="00302B4E" w:rsidP="00B7444A">
      <w:pPr>
        <w:spacing w:line="480" w:lineRule="auto"/>
        <w:rPr>
          <w:rFonts w:asciiTheme="majorHAnsi" w:hAnsiTheme="majorHAnsi" w:cstheme="majorHAnsi"/>
        </w:rPr>
      </w:pPr>
    </w:p>
    <w:p w:rsidR="00B7444A" w:rsidRDefault="00B7444A" w:rsidP="00B7444A">
      <w:pPr>
        <w:spacing w:line="480" w:lineRule="auto"/>
        <w:rPr>
          <w:rFonts w:asciiTheme="majorHAnsi" w:hAnsiTheme="majorHAnsi" w:cstheme="majorHAnsi"/>
        </w:rPr>
      </w:pPr>
    </w:p>
    <w:p w:rsidR="00B7444A" w:rsidRDefault="00B7444A" w:rsidP="00B7444A">
      <w:pPr>
        <w:spacing w:line="480" w:lineRule="auto"/>
        <w:rPr>
          <w:rFonts w:asciiTheme="majorHAnsi" w:hAnsiTheme="majorHAnsi" w:cstheme="majorHAnsi"/>
        </w:rPr>
      </w:pPr>
    </w:p>
    <w:p w:rsidR="00B7444A" w:rsidRDefault="00B7444A" w:rsidP="00B7444A">
      <w:pPr>
        <w:spacing w:line="480" w:lineRule="auto"/>
        <w:rPr>
          <w:rFonts w:asciiTheme="majorHAnsi" w:hAnsiTheme="majorHAnsi" w:cstheme="majorHAnsi"/>
        </w:rPr>
      </w:pPr>
    </w:p>
    <w:p w:rsidR="00B7444A" w:rsidRDefault="00B7444A" w:rsidP="00B7444A">
      <w:pPr>
        <w:spacing w:line="480" w:lineRule="auto"/>
        <w:rPr>
          <w:rFonts w:asciiTheme="majorHAnsi" w:hAnsiTheme="majorHAnsi" w:cstheme="majorHAnsi"/>
        </w:rPr>
      </w:pPr>
    </w:p>
    <w:p w:rsidR="00B7444A" w:rsidRDefault="00B7444A" w:rsidP="00B7444A">
      <w:pPr>
        <w:spacing w:line="480" w:lineRule="auto"/>
        <w:rPr>
          <w:rFonts w:asciiTheme="majorHAnsi" w:hAnsiTheme="majorHAnsi" w:cstheme="majorHAnsi"/>
        </w:rPr>
      </w:pPr>
    </w:p>
    <w:p w:rsidR="00B7444A" w:rsidRDefault="00B7444A" w:rsidP="00B7444A">
      <w:pPr>
        <w:spacing w:line="480" w:lineRule="auto"/>
        <w:rPr>
          <w:rFonts w:asciiTheme="majorHAnsi" w:hAnsiTheme="majorHAnsi" w:cstheme="majorHAnsi"/>
        </w:rPr>
      </w:pPr>
    </w:p>
    <w:p w:rsidR="00B7444A" w:rsidRPr="00753476" w:rsidRDefault="00B7444A" w:rsidP="00B7444A">
      <w:pPr>
        <w:spacing w:line="480" w:lineRule="auto"/>
        <w:rPr>
          <w:rFonts w:asciiTheme="majorHAnsi" w:hAnsiTheme="majorHAnsi" w:cstheme="majorHAnsi"/>
        </w:rPr>
      </w:pPr>
    </w:p>
    <w:p w:rsidR="00302B4E" w:rsidRPr="00753476" w:rsidRDefault="00302B4E" w:rsidP="00B7444A">
      <w:pPr>
        <w:spacing w:line="480" w:lineRule="auto"/>
        <w:ind w:left="720"/>
        <w:rPr>
          <w:rFonts w:asciiTheme="majorHAnsi" w:hAnsiTheme="majorHAnsi" w:cstheme="majorHAnsi"/>
        </w:rPr>
      </w:pPr>
    </w:p>
    <w:p w:rsidR="00F21C65" w:rsidRPr="00753476" w:rsidRDefault="00B21298" w:rsidP="00B7444A">
      <w:pPr>
        <w:spacing w:line="480" w:lineRule="auto"/>
        <w:ind w:left="720"/>
        <w:rPr>
          <w:rFonts w:asciiTheme="majorHAnsi" w:hAnsiTheme="majorHAnsi" w:cstheme="majorHAnsi"/>
        </w:rPr>
      </w:pPr>
      <w:r w:rsidRPr="00753476">
        <w:rPr>
          <w:rFonts w:asciiTheme="majorHAnsi" w:hAnsiTheme="majorHAnsi" w:cstheme="majorHAnsi"/>
        </w:rPr>
        <w:lastRenderedPageBreak/>
        <w:drawing>
          <wp:anchor distT="0" distB="0" distL="114300" distR="114300" simplePos="0" relativeHeight="251658240" behindDoc="0" locked="0" layoutInCell="1" allowOverlap="1" wp14:anchorId="7AEA1DF0">
            <wp:simplePos x="0" y="0"/>
            <wp:positionH relativeFrom="column">
              <wp:posOffset>-439838</wp:posOffset>
            </wp:positionH>
            <wp:positionV relativeFrom="paragraph">
              <wp:posOffset>161869</wp:posOffset>
            </wp:positionV>
            <wp:extent cx="6770370" cy="4421529"/>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770370" cy="4421529"/>
                    </a:xfrm>
                    <a:prstGeom prst="rect">
                      <a:avLst/>
                    </a:prstGeom>
                  </pic:spPr>
                </pic:pic>
              </a:graphicData>
            </a:graphic>
            <wp14:sizeRelH relativeFrom="page">
              <wp14:pctWidth>0</wp14:pctWidth>
            </wp14:sizeRelH>
            <wp14:sizeRelV relativeFrom="page">
              <wp14:pctHeight>0</wp14:pctHeight>
            </wp14:sizeRelV>
          </wp:anchor>
        </w:drawing>
      </w:r>
    </w:p>
    <w:p w:rsidR="00345AC5" w:rsidRPr="00753476" w:rsidRDefault="00345AC5" w:rsidP="00B7444A">
      <w:pPr>
        <w:spacing w:line="480" w:lineRule="auto"/>
        <w:rPr>
          <w:rFonts w:asciiTheme="majorHAnsi" w:eastAsia="Times New Roman" w:hAnsiTheme="majorHAnsi" w:cstheme="majorHAnsi"/>
          <w:color w:val="000000"/>
          <w:shd w:val="clear" w:color="auto" w:fill="FFFFFF"/>
        </w:rPr>
      </w:pPr>
    </w:p>
    <w:p w:rsidR="00623E1E" w:rsidRPr="00753476" w:rsidRDefault="00896FCC" w:rsidP="00B7444A">
      <w:pPr>
        <w:spacing w:line="480" w:lineRule="auto"/>
        <w:rPr>
          <w:rFonts w:asciiTheme="majorHAnsi" w:eastAsia="Times New Roman" w:hAnsiTheme="majorHAnsi" w:cstheme="majorHAnsi"/>
          <w:color w:val="000000"/>
          <w:shd w:val="clear" w:color="auto" w:fill="FFFFFF"/>
        </w:rPr>
      </w:pPr>
      <w:r w:rsidRPr="00753476">
        <w:rPr>
          <w:rFonts w:asciiTheme="majorHAnsi" w:eastAsia="Times New Roman" w:hAnsiTheme="majorHAnsi" w:cstheme="majorHAnsi"/>
          <w:color w:val="000000"/>
          <w:shd w:val="clear" w:color="auto" w:fill="FFFFFF"/>
        </w:rPr>
        <w:t xml:space="preserve">As a teacher I believe it is extremely important to understand that each learner within your classroom is unique and in such will learn in very different ways. That’s why it is important to have a classroom learning environment directly reflect it. My ideal learning environment is aimed at foundation phase </w:t>
      </w:r>
      <w:r w:rsidR="0044588E" w:rsidRPr="00753476">
        <w:rPr>
          <w:rFonts w:asciiTheme="majorHAnsi" w:eastAsia="Times New Roman" w:hAnsiTheme="majorHAnsi" w:cstheme="majorHAnsi"/>
          <w:color w:val="000000"/>
          <w:shd w:val="clear" w:color="auto" w:fill="FFFFFF"/>
        </w:rPr>
        <w:t xml:space="preserve">(FP) </w:t>
      </w:r>
      <w:r w:rsidRPr="00753476">
        <w:rPr>
          <w:rFonts w:asciiTheme="majorHAnsi" w:eastAsia="Times New Roman" w:hAnsiTheme="majorHAnsi" w:cstheme="majorHAnsi"/>
          <w:color w:val="000000"/>
          <w:shd w:val="clear" w:color="auto" w:fill="FFFFFF"/>
        </w:rPr>
        <w:t xml:space="preserve">and will consist of many different active learning environments and exercises. </w:t>
      </w:r>
    </w:p>
    <w:p w:rsidR="008A5FB5" w:rsidRPr="00753476" w:rsidRDefault="008A5FB5" w:rsidP="00B7444A">
      <w:pPr>
        <w:spacing w:line="480" w:lineRule="auto"/>
        <w:rPr>
          <w:rFonts w:asciiTheme="majorHAnsi" w:eastAsia="Times New Roman" w:hAnsiTheme="majorHAnsi" w:cstheme="majorHAnsi"/>
          <w:color w:val="000000"/>
          <w:shd w:val="clear" w:color="auto" w:fill="FFFFFF"/>
        </w:rPr>
      </w:pPr>
    </w:p>
    <w:p w:rsidR="008A5FB5" w:rsidRPr="00753476" w:rsidRDefault="008A5FB5" w:rsidP="00B7444A">
      <w:pPr>
        <w:spacing w:line="480" w:lineRule="auto"/>
        <w:rPr>
          <w:rFonts w:asciiTheme="majorHAnsi" w:eastAsia="Times New Roman" w:hAnsiTheme="majorHAnsi" w:cstheme="majorHAnsi"/>
          <w:color w:val="000000"/>
          <w:shd w:val="clear" w:color="auto" w:fill="FFFFFF"/>
        </w:rPr>
      </w:pPr>
      <w:r w:rsidRPr="00753476">
        <w:rPr>
          <w:rFonts w:asciiTheme="majorHAnsi" w:eastAsia="Times New Roman" w:hAnsiTheme="majorHAnsi" w:cstheme="majorHAnsi"/>
          <w:color w:val="000000"/>
          <w:shd w:val="clear" w:color="auto" w:fill="FFFFFF"/>
        </w:rPr>
        <w:t xml:space="preserve">Firstly, I would like to discuss the importance of the flow of the classroom. There can be many things that will distract learners and eventually will slow the pace of teaching if not addressed. My ideal classroom environment has many stimuli for learners I have tried to create a flow and space that learners can be in should they not wish to engage with activities. </w:t>
      </w:r>
      <w:r w:rsidR="00D02D74" w:rsidRPr="00753476">
        <w:rPr>
          <w:rFonts w:asciiTheme="majorHAnsi" w:eastAsia="Times New Roman" w:hAnsiTheme="majorHAnsi" w:cstheme="majorHAnsi"/>
          <w:color w:val="000000"/>
          <w:shd w:val="clear" w:color="auto" w:fill="FFFFFF"/>
        </w:rPr>
        <w:lastRenderedPageBreak/>
        <w:t xml:space="preserve">On the walls there will be brightly coloured education displays such as literacy, numeracy and student displays. There will be trays that have student names on them as well as have labels for pens, pencils and paper etc. Routine is important within a classroom and if the flow of a lesson is interrupted by questions that could have been avoided altogether by something as simple as labels then it should be employed within the classroom (Dixie, 2003). By doing this I will hopefully, be able to gain the full attention of learners and will have minimal distractions to myself and others within the sessions. </w:t>
      </w:r>
    </w:p>
    <w:p w:rsidR="00623E1E" w:rsidRPr="00753476" w:rsidRDefault="00623E1E" w:rsidP="00B7444A">
      <w:pPr>
        <w:spacing w:line="480" w:lineRule="auto"/>
        <w:rPr>
          <w:rFonts w:asciiTheme="majorHAnsi" w:eastAsia="Times New Roman" w:hAnsiTheme="majorHAnsi" w:cstheme="majorHAnsi"/>
          <w:color w:val="000000"/>
          <w:shd w:val="clear" w:color="auto" w:fill="FFFFFF"/>
        </w:rPr>
      </w:pPr>
    </w:p>
    <w:p w:rsidR="00861374" w:rsidRPr="00753476" w:rsidRDefault="00D02D74" w:rsidP="00B7444A">
      <w:pPr>
        <w:spacing w:line="480" w:lineRule="auto"/>
        <w:rPr>
          <w:rFonts w:asciiTheme="majorHAnsi" w:eastAsia="Times New Roman" w:hAnsiTheme="majorHAnsi" w:cstheme="majorHAnsi"/>
          <w:color w:val="000000"/>
          <w:shd w:val="clear" w:color="auto" w:fill="FFFFFF"/>
        </w:rPr>
      </w:pPr>
      <w:r w:rsidRPr="00753476">
        <w:rPr>
          <w:rFonts w:asciiTheme="majorHAnsi" w:eastAsia="Times New Roman" w:hAnsiTheme="majorHAnsi" w:cstheme="majorHAnsi"/>
          <w:color w:val="000000"/>
          <w:shd w:val="clear" w:color="auto" w:fill="FFFFFF"/>
        </w:rPr>
        <w:t xml:space="preserve">A part of my </w:t>
      </w:r>
      <w:r w:rsidR="00315528" w:rsidRPr="00753476">
        <w:rPr>
          <w:rFonts w:asciiTheme="majorHAnsi" w:eastAsia="Times New Roman" w:hAnsiTheme="majorHAnsi" w:cstheme="majorHAnsi"/>
          <w:color w:val="000000"/>
          <w:shd w:val="clear" w:color="auto" w:fill="FFFFFF"/>
        </w:rPr>
        <w:t>classroom layout that I would like to discuss is</w:t>
      </w:r>
      <w:r w:rsidR="0044588E" w:rsidRPr="00753476">
        <w:rPr>
          <w:rFonts w:asciiTheme="majorHAnsi" w:eastAsia="Times New Roman" w:hAnsiTheme="majorHAnsi" w:cstheme="majorHAnsi"/>
          <w:color w:val="000000"/>
          <w:shd w:val="clear" w:color="auto" w:fill="FFFFFF"/>
        </w:rPr>
        <w:t xml:space="preserve"> the importance of active learning for the phy</w:t>
      </w:r>
      <w:r w:rsidR="00D63434" w:rsidRPr="00753476">
        <w:rPr>
          <w:rFonts w:asciiTheme="majorHAnsi" w:eastAsia="Times New Roman" w:hAnsiTheme="majorHAnsi" w:cstheme="majorHAnsi"/>
          <w:color w:val="000000"/>
          <w:shd w:val="clear" w:color="auto" w:fill="FFFFFF"/>
        </w:rPr>
        <w:t>sical and cognitive development</w:t>
      </w:r>
      <w:r w:rsidR="00315528" w:rsidRPr="00753476">
        <w:rPr>
          <w:rFonts w:asciiTheme="majorHAnsi" w:eastAsia="Times New Roman" w:hAnsiTheme="majorHAnsi" w:cstheme="majorHAnsi"/>
          <w:color w:val="000000"/>
          <w:shd w:val="clear" w:color="auto" w:fill="FFFFFF"/>
        </w:rPr>
        <w:t xml:space="preserve"> of learners</w:t>
      </w:r>
      <w:r w:rsidR="00D63434" w:rsidRPr="00753476">
        <w:rPr>
          <w:rFonts w:asciiTheme="majorHAnsi" w:eastAsia="Times New Roman" w:hAnsiTheme="majorHAnsi" w:cstheme="majorHAnsi"/>
          <w:color w:val="000000"/>
          <w:shd w:val="clear" w:color="auto" w:fill="FFFFFF"/>
        </w:rPr>
        <w:t xml:space="preserve">. Through the use of the painting, puzzles, blocks and colouring stations learners will be able to develop their fine motor skills. These developments that learners will make through the exploration of play is also part of the physical development section of the Foundation Phase Framework (FPF). </w:t>
      </w:r>
      <w:r w:rsidR="00B6370A" w:rsidRPr="00753476">
        <w:rPr>
          <w:rFonts w:asciiTheme="majorHAnsi" w:eastAsia="Times New Roman" w:hAnsiTheme="majorHAnsi" w:cstheme="majorHAnsi"/>
          <w:color w:val="000000"/>
          <w:shd w:val="clear" w:color="auto" w:fill="FFFFFF"/>
        </w:rPr>
        <w:t>Where the exploration of indoors and outdoors is essential and promoted throughout so learners are able to understand their bodie</w:t>
      </w:r>
      <w:r w:rsidR="00421A76" w:rsidRPr="00753476">
        <w:rPr>
          <w:rFonts w:asciiTheme="majorHAnsi" w:eastAsia="Times New Roman" w:hAnsiTheme="majorHAnsi" w:cstheme="majorHAnsi"/>
          <w:color w:val="000000"/>
          <w:shd w:val="clear" w:color="auto" w:fill="FFFFFF"/>
        </w:rPr>
        <w:t>s</w:t>
      </w:r>
      <w:r w:rsidR="00B21298" w:rsidRPr="00753476">
        <w:rPr>
          <w:rFonts w:asciiTheme="majorHAnsi" w:eastAsia="Times New Roman" w:hAnsiTheme="majorHAnsi" w:cstheme="majorHAnsi"/>
          <w:color w:val="000000"/>
          <w:shd w:val="clear" w:color="auto" w:fill="FFFFFF"/>
        </w:rPr>
        <w:t xml:space="preserve"> and how to use them (Welsh Government</w:t>
      </w:r>
      <w:r w:rsidR="00B6370A" w:rsidRPr="00753476">
        <w:rPr>
          <w:rFonts w:asciiTheme="majorHAnsi" w:eastAsia="Times New Roman" w:hAnsiTheme="majorHAnsi" w:cstheme="majorHAnsi"/>
          <w:color w:val="000000"/>
          <w:shd w:val="clear" w:color="auto" w:fill="FFFFFF"/>
        </w:rPr>
        <w:t xml:space="preserve">, 2015). </w:t>
      </w:r>
      <w:r w:rsidR="002F11ED" w:rsidRPr="00753476">
        <w:rPr>
          <w:rFonts w:asciiTheme="majorHAnsi" w:eastAsia="Times New Roman" w:hAnsiTheme="majorHAnsi" w:cstheme="majorHAnsi"/>
          <w:color w:val="000000"/>
          <w:shd w:val="clear" w:color="auto" w:fill="FFFFFF"/>
        </w:rPr>
        <w:t xml:space="preserve">Not only does developing fine and gross motor skills help to develop learners bodies, it also helps develop their abilities in other areas such as handwriting, listening and the ability to work with others. Being positive and willing to help others </w:t>
      </w:r>
      <w:r w:rsidR="00623E1E" w:rsidRPr="00753476">
        <w:rPr>
          <w:rFonts w:asciiTheme="majorHAnsi" w:eastAsia="Times New Roman" w:hAnsiTheme="majorHAnsi" w:cstheme="majorHAnsi"/>
          <w:color w:val="000000"/>
          <w:shd w:val="clear" w:color="auto" w:fill="FFFFFF"/>
        </w:rPr>
        <w:t xml:space="preserve">throughout their learning </w:t>
      </w:r>
      <w:r w:rsidR="002F11ED" w:rsidRPr="00753476">
        <w:rPr>
          <w:rFonts w:asciiTheme="majorHAnsi" w:eastAsia="Times New Roman" w:hAnsiTheme="majorHAnsi" w:cstheme="majorHAnsi"/>
          <w:color w:val="000000"/>
          <w:shd w:val="clear" w:color="auto" w:fill="FFFFFF"/>
        </w:rPr>
        <w:t>and</w:t>
      </w:r>
      <w:r w:rsidR="00623E1E" w:rsidRPr="00753476">
        <w:rPr>
          <w:rFonts w:asciiTheme="majorHAnsi" w:eastAsia="Times New Roman" w:hAnsiTheme="majorHAnsi" w:cstheme="majorHAnsi"/>
          <w:color w:val="000000"/>
          <w:shd w:val="clear" w:color="auto" w:fill="FFFFFF"/>
        </w:rPr>
        <w:t>, to be able to</w:t>
      </w:r>
      <w:r w:rsidR="002F11ED" w:rsidRPr="00753476">
        <w:rPr>
          <w:rFonts w:asciiTheme="majorHAnsi" w:eastAsia="Times New Roman" w:hAnsiTheme="majorHAnsi" w:cstheme="majorHAnsi"/>
          <w:color w:val="000000"/>
          <w:shd w:val="clear" w:color="auto" w:fill="FFFFFF"/>
        </w:rPr>
        <w:t xml:space="preserve"> build relationships can raise levels of achievement within the classroom</w:t>
      </w:r>
      <w:r w:rsidR="00623E1E" w:rsidRPr="00753476">
        <w:rPr>
          <w:rFonts w:asciiTheme="majorHAnsi" w:eastAsia="Times New Roman" w:hAnsiTheme="majorHAnsi" w:cstheme="majorHAnsi"/>
          <w:color w:val="000000"/>
          <w:shd w:val="clear" w:color="auto" w:fill="FFFFFF"/>
        </w:rPr>
        <w:t xml:space="preserve"> as well as social achievement (Ellis and Tod, 2015). Throughout my observation in school X it was evident that fine motor skills within the classroom were being developed. Through the use of carousel activities, scissors, handwriting and iPads were all employed for the development of these skills. </w:t>
      </w:r>
    </w:p>
    <w:p w:rsidR="00623E1E" w:rsidRPr="00753476" w:rsidRDefault="00623E1E" w:rsidP="00B7444A">
      <w:pPr>
        <w:spacing w:line="480" w:lineRule="auto"/>
        <w:rPr>
          <w:rFonts w:asciiTheme="majorHAnsi" w:eastAsia="Times New Roman" w:hAnsiTheme="majorHAnsi" w:cstheme="majorHAnsi"/>
          <w:color w:val="000000"/>
          <w:shd w:val="clear" w:color="auto" w:fill="FFFFFF"/>
        </w:rPr>
      </w:pPr>
    </w:p>
    <w:p w:rsidR="00AA129C" w:rsidRPr="00753476" w:rsidRDefault="00623E1E" w:rsidP="00B7444A">
      <w:pPr>
        <w:spacing w:line="480" w:lineRule="auto"/>
        <w:rPr>
          <w:rFonts w:asciiTheme="majorHAnsi" w:eastAsia="Times New Roman" w:hAnsiTheme="majorHAnsi" w:cstheme="majorHAnsi"/>
          <w:color w:val="000000"/>
          <w:shd w:val="clear" w:color="auto" w:fill="FFFFFF"/>
        </w:rPr>
      </w:pPr>
      <w:r w:rsidRPr="00753476">
        <w:rPr>
          <w:rFonts w:asciiTheme="majorHAnsi" w:eastAsia="Times New Roman" w:hAnsiTheme="majorHAnsi" w:cstheme="majorHAnsi"/>
          <w:color w:val="000000"/>
          <w:shd w:val="clear" w:color="auto" w:fill="FFFFFF"/>
        </w:rPr>
        <w:lastRenderedPageBreak/>
        <w:t xml:space="preserve">This brings me to the digital corner within my learning environment, </w:t>
      </w:r>
      <w:r w:rsidR="00421A76" w:rsidRPr="00753476">
        <w:rPr>
          <w:rFonts w:asciiTheme="majorHAnsi" w:eastAsia="Times New Roman" w:hAnsiTheme="majorHAnsi" w:cstheme="majorHAnsi"/>
          <w:color w:val="000000"/>
          <w:shd w:val="clear" w:color="auto" w:fill="FFFFFF"/>
        </w:rPr>
        <w:t xml:space="preserve">after my observation of pupil A I became a strong believer in the use of iPads as a teaching tool. Not only does it hold an incredible amount of resources that learners can access, it can also be a fun way of learning how to read certain words or do mathematical equations. It sometimes can become hard for some learners to just sit down in the same chair all day and look at a pen and paper and be expected to learn everything that way. It is simply impossible to engage every single child with one strategy, there should be a range of activities aimed at learning styles that will allow learners to choose which route they would like to go down (Wright, 2012). </w:t>
      </w:r>
      <w:r w:rsidR="00F3652F" w:rsidRPr="00753476">
        <w:rPr>
          <w:rFonts w:asciiTheme="majorHAnsi" w:eastAsia="Times New Roman" w:hAnsiTheme="majorHAnsi" w:cstheme="majorHAnsi"/>
          <w:color w:val="000000"/>
          <w:shd w:val="clear" w:color="auto" w:fill="FFFFFF"/>
        </w:rPr>
        <w:t>Mobile devices have a great way of promoting collaboration with the teacher and other learners, as knowledge can be acquired through individual work and group work (Wang and Shen, 2012). Through the use of mobile tools such as iPads the knowledge that is learnt is then shared to peers and effectively they start to teach one another. I</w:t>
      </w:r>
      <w:r w:rsidR="003A0609" w:rsidRPr="00753476">
        <w:rPr>
          <w:rFonts w:asciiTheme="majorHAnsi" w:eastAsia="Times New Roman" w:hAnsiTheme="majorHAnsi" w:cstheme="majorHAnsi"/>
          <w:color w:val="000000"/>
          <w:shd w:val="clear" w:color="auto" w:fill="FFFFFF"/>
        </w:rPr>
        <w:t>n my digital corner there will be iPads and desktops available to learners</w:t>
      </w:r>
      <w:r w:rsidR="00AA129C" w:rsidRPr="00753476">
        <w:rPr>
          <w:rFonts w:asciiTheme="majorHAnsi" w:eastAsia="Times New Roman" w:hAnsiTheme="majorHAnsi" w:cstheme="majorHAnsi"/>
          <w:color w:val="000000"/>
          <w:shd w:val="clear" w:color="auto" w:fill="FFFFFF"/>
        </w:rPr>
        <w:t xml:space="preserve"> as well as an interactive whiteboard for whole class teaching</w:t>
      </w:r>
      <w:r w:rsidR="003A0609" w:rsidRPr="00753476">
        <w:rPr>
          <w:rFonts w:asciiTheme="majorHAnsi" w:eastAsia="Times New Roman" w:hAnsiTheme="majorHAnsi" w:cstheme="majorHAnsi"/>
          <w:color w:val="000000"/>
          <w:shd w:val="clear" w:color="auto" w:fill="FFFFFF"/>
        </w:rPr>
        <w:t>, digital competency is now an absolute priority for learners if they are to succeed in life. It is a priority for these learners to de</w:t>
      </w:r>
      <w:r w:rsidR="00F3652F" w:rsidRPr="00753476">
        <w:rPr>
          <w:rFonts w:asciiTheme="majorHAnsi" w:eastAsia="Times New Roman" w:hAnsiTheme="majorHAnsi" w:cstheme="majorHAnsi"/>
          <w:color w:val="000000"/>
          <w:shd w:val="clear" w:color="auto" w:fill="FFFFFF"/>
        </w:rPr>
        <w:t>velop these skills due to almost</w:t>
      </w:r>
      <w:r w:rsidR="003A0609" w:rsidRPr="00753476">
        <w:rPr>
          <w:rFonts w:asciiTheme="majorHAnsi" w:eastAsia="Times New Roman" w:hAnsiTheme="majorHAnsi" w:cstheme="majorHAnsi"/>
          <w:color w:val="000000"/>
          <w:shd w:val="clear" w:color="auto" w:fill="FFFFFF"/>
        </w:rPr>
        <w:t xml:space="preserve"> everything becoming computerised and help learners to be able to apply them to real world situations (Donaldson, 2015). </w:t>
      </w:r>
      <w:r w:rsidR="00AA129C" w:rsidRPr="00753476">
        <w:rPr>
          <w:rFonts w:asciiTheme="majorHAnsi" w:eastAsia="Times New Roman" w:hAnsiTheme="majorHAnsi" w:cstheme="majorHAnsi"/>
          <w:color w:val="000000"/>
          <w:shd w:val="clear" w:color="auto" w:fill="FFFFFF"/>
        </w:rPr>
        <w:t xml:space="preserve"> </w:t>
      </w:r>
    </w:p>
    <w:p w:rsidR="00AA129C" w:rsidRPr="00753476" w:rsidRDefault="00AA129C" w:rsidP="00B7444A">
      <w:pPr>
        <w:spacing w:line="480" w:lineRule="auto"/>
        <w:rPr>
          <w:rFonts w:asciiTheme="majorHAnsi" w:eastAsia="Times New Roman" w:hAnsiTheme="majorHAnsi" w:cstheme="majorHAnsi"/>
          <w:color w:val="000000"/>
          <w:shd w:val="clear" w:color="auto" w:fill="FFFFFF"/>
        </w:rPr>
      </w:pPr>
    </w:p>
    <w:p w:rsidR="008A5FB5" w:rsidRPr="00753476" w:rsidRDefault="003A0609" w:rsidP="00B7444A">
      <w:pPr>
        <w:spacing w:line="480" w:lineRule="auto"/>
        <w:rPr>
          <w:rFonts w:asciiTheme="majorHAnsi" w:eastAsia="Times New Roman" w:hAnsiTheme="majorHAnsi" w:cstheme="majorHAnsi"/>
          <w:color w:val="000000"/>
          <w:shd w:val="clear" w:color="auto" w:fill="FFFFFF"/>
        </w:rPr>
      </w:pPr>
      <w:r w:rsidRPr="00753476">
        <w:rPr>
          <w:rFonts w:asciiTheme="majorHAnsi" w:eastAsia="Times New Roman" w:hAnsiTheme="majorHAnsi" w:cstheme="majorHAnsi"/>
          <w:color w:val="000000"/>
          <w:shd w:val="clear" w:color="auto" w:fill="FFFFFF"/>
        </w:rPr>
        <w:t xml:space="preserve">Although yes, it is a useful tool in learning and provides an alternative learning style the use of iPads within a lesson </w:t>
      </w:r>
      <w:r w:rsidR="00F3652F" w:rsidRPr="00753476">
        <w:rPr>
          <w:rFonts w:asciiTheme="majorHAnsi" w:eastAsia="Times New Roman" w:hAnsiTheme="majorHAnsi" w:cstheme="majorHAnsi"/>
          <w:color w:val="000000"/>
          <w:shd w:val="clear" w:color="auto" w:fill="FFFFFF"/>
        </w:rPr>
        <w:t xml:space="preserve">does have its limitations. </w:t>
      </w:r>
      <w:r w:rsidR="00361FF0" w:rsidRPr="00753476">
        <w:rPr>
          <w:rFonts w:asciiTheme="majorHAnsi" w:eastAsia="Times New Roman" w:hAnsiTheme="majorHAnsi" w:cstheme="majorHAnsi"/>
          <w:color w:val="000000"/>
          <w:shd w:val="clear" w:color="auto" w:fill="FFFFFF"/>
        </w:rPr>
        <w:t xml:space="preserve">The platforms that are available to children are now so common that it is rare you will find a child without one, they will know how to use them and they might not necessarily use them for their purpose within the classroom. Skinner (2010) suggests that there </w:t>
      </w:r>
      <w:r w:rsidR="008A5FB5" w:rsidRPr="00753476">
        <w:rPr>
          <w:rFonts w:asciiTheme="majorHAnsi" w:eastAsia="Times New Roman" w:hAnsiTheme="majorHAnsi" w:cstheme="majorHAnsi"/>
          <w:color w:val="000000"/>
          <w:shd w:val="clear" w:color="auto" w:fill="FFFFFF"/>
        </w:rPr>
        <w:t xml:space="preserve">is not a lot of evidence to prove that the use of digital devices had improved the quality of the teacher-learner interaction. </w:t>
      </w:r>
      <w:r w:rsidR="002351D2" w:rsidRPr="00753476">
        <w:rPr>
          <w:rFonts w:asciiTheme="majorHAnsi" w:eastAsia="Times New Roman" w:hAnsiTheme="majorHAnsi" w:cstheme="majorHAnsi"/>
          <w:color w:val="000000"/>
          <w:shd w:val="clear" w:color="auto" w:fill="FFFFFF"/>
        </w:rPr>
        <w:t xml:space="preserve">Most children that are </w:t>
      </w:r>
      <w:r w:rsidR="002351D2" w:rsidRPr="00753476">
        <w:rPr>
          <w:rFonts w:asciiTheme="majorHAnsi" w:eastAsia="Times New Roman" w:hAnsiTheme="majorHAnsi" w:cstheme="majorHAnsi"/>
          <w:color w:val="000000"/>
          <w:shd w:val="clear" w:color="auto" w:fill="FFFFFF"/>
        </w:rPr>
        <w:lastRenderedPageBreak/>
        <w:t>coming into classrooms who have relied heavily on technology are now showing signs of underdeveloped language and listening skills within the classroom</w:t>
      </w:r>
      <w:r w:rsidR="000327E0" w:rsidRPr="00753476">
        <w:rPr>
          <w:rFonts w:asciiTheme="majorHAnsi" w:eastAsia="Times New Roman" w:hAnsiTheme="majorHAnsi" w:cstheme="majorHAnsi"/>
          <w:color w:val="000000"/>
          <w:shd w:val="clear" w:color="auto" w:fill="FFFFFF"/>
        </w:rPr>
        <w:t xml:space="preserve"> </w:t>
      </w:r>
      <w:r w:rsidR="005F06C5" w:rsidRPr="00753476">
        <w:rPr>
          <w:rFonts w:asciiTheme="majorHAnsi" w:eastAsia="Times New Roman" w:hAnsiTheme="majorHAnsi" w:cstheme="majorHAnsi"/>
          <w:color w:val="000000"/>
          <w:shd w:val="clear" w:color="auto" w:fill="FFFFFF"/>
        </w:rPr>
        <w:t>(</w:t>
      </w:r>
      <w:proofErr w:type="spellStart"/>
      <w:r w:rsidR="000327E0" w:rsidRPr="00753476">
        <w:rPr>
          <w:rFonts w:asciiTheme="majorHAnsi" w:eastAsia="Times New Roman" w:hAnsiTheme="majorHAnsi" w:cstheme="majorHAnsi"/>
          <w:color w:val="000000"/>
          <w:shd w:val="clear" w:color="auto" w:fill="FFFFFF"/>
        </w:rPr>
        <w:t>MacBlain</w:t>
      </w:r>
      <w:proofErr w:type="spellEnd"/>
      <w:r w:rsidR="000327E0" w:rsidRPr="00753476">
        <w:rPr>
          <w:rFonts w:asciiTheme="majorHAnsi" w:eastAsia="Times New Roman" w:hAnsiTheme="majorHAnsi" w:cstheme="majorHAnsi"/>
          <w:color w:val="000000"/>
          <w:shd w:val="clear" w:color="auto" w:fill="FFFFFF"/>
        </w:rPr>
        <w:t>, 2014). For these children a formal learning environment is essential to developing these skills (</w:t>
      </w:r>
      <w:proofErr w:type="spellStart"/>
      <w:r w:rsidR="000327E0" w:rsidRPr="00753476">
        <w:rPr>
          <w:rFonts w:asciiTheme="majorHAnsi" w:eastAsia="Times New Roman" w:hAnsiTheme="majorHAnsi" w:cstheme="majorHAnsi"/>
          <w:color w:val="000000"/>
          <w:shd w:val="clear" w:color="auto" w:fill="FFFFFF"/>
        </w:rPr>
        <w:t>MacBlain</w:t>
      </w:r>
      <w:proofErr w:type="spellEnd"/>
      <w:r w:rsidR="000327E0" w:rsidRPr="00753476">
        <w:rPr>
          <w:rFonts w:asciiTheme="majorHAnsi" w:eastAsia="Times New Roman" w:hAnsiTheme="majorHAnsi" w:cstheme="majorHAnsi"/>
          <w:color w:val="000000"/>
          <w:shd w:val="clear" w:color="auto" w:fill="FFFFFF"/>
        </w:rPr>
        <w:t>, 2014).</w:t>
      </w:r>
    </w:p>
    <w:p w:rsidR="002351D2" w:rsidRPr="00753476" w:rsidRDefault="002351D2" w:rsidP="00B7444A">
      <w:pPr>
        <w:spacing w:line="480" w:lineRule="auto"/>
        <w:rPr>
          <w:rFonts w:asciiTheme="majorHAnsi" w:eastAsia="Times New Roman" w:hAnsiTheme="majorHAnsi" w:cstheme="majorHAnsi"/>
          <w:color w:val="000000"/>
          <w:shd w:val="clear" w:color="auto" w:fill="FFFFFF"/>
        </w:rPr>
      </w:pPr>
    </w:p>
    <w:p w:rsidR="00A410AD" w:rsidRPr="00753476" w:rsidRDefault="00361FF0" w:rsidP="00B7444A">
      <w:pPr>
        <w:spacing w:line="480" w:lineRule="auto"/>
        <w:rPr>
          <w:rFonts w:asciiTheme="majorHAnsi" w:eastAsia="Times New Roman" w:hAnsiTheme="majorHAnsi" w:cstheme="majorHAnsi"/>
          <w:color w:val="000000"/>
          <w:shd w:val="clear" w:color="auto" w:fill="FFFFFF"/>
        </w:rPr>
      </w:pPr>
      <w:r w:rsidRPr="00753476">
        <w:rPr>
          <w:rFonts w:asciiTheme="majorHAnsi" w:eastAsia="Times New Roman" w:hAnsiTheme="majorHAnsi" w:cstheme="majorHAnsi"/>
          <w:color w:val="000000"/>
          <w:shd w:val="clear" w:color="auto" w:fill="FFFFFF"/>
        </w:rPr>
        <w:t>In my observation I found that many learners who were using the iPads were using them for pictures/videos and just general silliness. However, because the teacher was so focused on those doing focused work it was not noticed and learning opportuniti</w:t>
      </w:r>
      <w:r w:rsidR="00315528" w:rsidRPr="00753476">
        <w:rPr>
          <w:rFonts w:asciiTheme="majorHAnsi" w:eastAsia="Times New Roman" w:hAnsiTheme="majorHAnsi" w:cstheme="majorHAnsi"/>
          <w:color w:val="000000"/>
          <w:shd w:val="clear" w:color="auto" w:fill="FFFFFF"/>
        </w:rPr>
        <w:t xml:space="preserve">es were missed. I would </w:t>
      </w:r>
      <w:r w:rsidRPr="00753476">
        <w:rPr>
          <w:rFonts w:asciiTheme="majorHAnsi" w:eastAsia="Times New Roman" w:hAnsiTheme="majorHAnsi" w:cstheme="majorHAnsi"/>
          <w:color w:val="000000"/>
          <w:shd w:val="clear" w:color="auto" w:fill="FFFFFF"/>
        </w:rPr>
        <w:t>do things d</w:t>
      </w:r>
      <w:r w:rsidR="008A5FB5" w:rsidRPr="00753476">
        <w:rPr>
          <w:rFonts w:asciiTheme="majorHAnsi" w:eastAsia="Times New Roman" w:hAnsiTheme="majorHAnsi" w:cstheme="majorHAnsi"/>
          <w:color w:val="000000"/>
          <w:shd w:val="clear" w:color="auto" w:fill="FFFFFF"/>
        </w:rPr>
        <w:t>ifferently within my classroom</w:t>
      </w:r>
      <w:r w:rsidRPr="00753476">
        <w:rPr>
          <w:rFonts w:asciiTheme="majorHAnsi" w:eastAsia="Times New Roman" w:hAnsiTheme="majorHAnsi" w:cstheme="majorHAnsi"/>
          <w:color w:val="000000"/>
          <w:shd w:val="clear" w:color="auto" w:fill="FFFFFF"/>
        </w:rPr>
        <w:t xml:space="preserve"> by asking the learners who were on the iPads for feedback on what they had learnt in that session. </w:t>
      </w:r>
      <w:r w:rsidR="00315528" w:rsidRPr="00753476">
        <w:rPr>
          <w:rFonts w:asciiTheme="majorHAnsi" w:eastAsia="Times New Roman" w:hAnsiTheme="majorHAnsi" w:cstheme="majorHAnsi"/>
          <w:color w:val="000000"/>
          <w:shd w:val="clear" w:color="auto" w:fill="FFFFFF"/>
        </w:rPr>
        <w:t>Not only would that be beneficial for me to hear what they had done, but also for other learners.</w:t>
      </w:r>
    </w:p>
    <w:p w:rsidR="00315528" w:rsidRPr="00753476" w:rsidRDefault="00315528" w:rsidP="00B7444A">
      <w:pPr>
        <w:spacing w:line="480" w:lineRule="auto"/>
        <w:rPr>
          <w:rFonts w:asciiTheme="majorHAnsi" w:eastAsia="Times New Roman" w:hAnsiTheme="majorHAnsi" w:cstheme="majorHAnsi"/>
          <w:color w:val="000000"/>
          <w:shd w:val="clear" w:color="auto" w:fill="FFFFFF"/>
        </w:rPr>
      </w:pPr>
    </w:p>
    <w:p w:rsidR="007A77E4" w:rsidRPr="00753476" w:rsidRDefault="007A77E4" w:rsidP="00B7444A">
      <w:pPr>
        <w:spacing w:line="480" w:lineRule="auto"/>
        <w:rPr>
          <w:rFonts w:asciiTheme="majorHAnsi" w:eastAsia="Times New Roman" w:hAnsiTheme="majorHAnsi" w:cstheme="majorHAnsi"/>
          <w:color w:val="000000"/>
          <w:shd w:val="clear" w:color="auto" w:fill="FFFFFF"/>
        </w:rPr>
      </w:pPr>
      <w:r w:rsidRPr="00753476">
        <w:rPr>
          <w:rFonts w:asciiTheme="majorHAnsi" w:eastAsia="Times New Roman" w:hAnsiTheme="majorHAnsi" w:cstheme="majorHAnsi"/>
          <w:color w:val="000000"/>
          <w:shd w:val="clear" w:color="auto" w:fill="FFFFFF"/>
        </w:rPr>
        <w:t>Moving on to the importance of outdoor learning, many child</w:t>
      </w:r>
      <w:r w:rsidR="00A24A21" w:rsidRPr="00753476">
        <w:rPr>
          <w:rFonts w:asciiTheme="majorHAnsi" w:eastAsia="Times New Roman" w:hAnsiTheme="majorHAnsi" w:cstheme="majorHAnsi"/>
          <w:color w:val="000000"/>
          <w:shd w:val="clear" w:color="auto" w:fill="FFFFFF"/>
        </w:rPr>
        <w:t xml:space="preserve">ren have the creativity, </w:t>
      </w:r>
      <w:r w:rsidRPr="00753476">
        <w:rPr>
          <w:rFonts w:asciiTheme="majorHAnsi" w:eastAsia="Times New Roman" w:hAnsiTheme="majorHAnsi" w:cstheme="majorHAnsi"/>
          <w:color w:val="000000"/>
          <w:shd w:val="clear" w:color="auto" w:fill="FFFFFF"/>
        </w:rPr>
        <w:t>imagination</w:t>
      </w:r>
      <w:r w:rsidR="00A24A21" w:rsidRPr="00753476">
        <w:rPr>
          <w:rFonts w:asciiTheme="majorHAnsi" w:eastAsia="Times New Roman" w:hAnsiTheme="majorHAnsi" w:cstheme="majorHAnsi"/>
          <w:color w:val="000000"/>
          <w:shd w:val="clear" w:color="auto" w:fill="FFFFFF"/>
        </w:rPr>
        <w:t xml:space="preserve"> and natural desire to explore</w:t>
      </w:r>
      <w:r w:rsidRPr="00753476">
        <w:rPr>
          <w:rFonts w:asciiTheme="majorHAnsi" w:eastAsia="Times New Roman" w:hAnsiTheme="majorHAnsi" w:cstheme="majorHAnsi"/>
          <w:color w:val="000000"/>
          <w:shd w:val="clear" w:color="auto" w:fill="FFFFFF"/>
        </w:rPr>
        <w:t xml:space="preserve"> to be able t</w:t>
      </w:r>
      <w:r w:rsidR="00A24A21" w:rsidRPr="00753476">
        <w:rPr>
          <w:rFonts w:asciiTheme="majorHAnsi" w:eastAsia="Times New Roman" w:hAnsiTheme="majorHAnsi" w:cstheme="majorHAnsi"/>
          <w:color w:val="000000"/>
          <w:shd w:val="clear" w:color="auto" w:fill="FFFFFF"/>
        </w:rPr>
        <w:t>o entertain themselves</w:t>
      </w:r>
      <w:r w:rsidRPr="00753476">
        <w:rPr>
          <w:rFonts w:asciiTheme="majorHAnsi" w:eastAsia="Times New Roman" w:hAnsiTheme="majorHAnsi" w:cstheme="majorHAnsi"/>
          <w:color w:val="000000"/>
          <w:shd w:val="clear" w:color="auto" w:fill="FFFFFF"/>
        </w:rPr>
        <w:t xml:space="preserve"> whilst outdoors. </w:t>
      </w:r>
      <w:r w:rsidR="00A24A21" w:rsidRPr="00753476">
        <w:rPr>
          <w:rFonts w:asciiTheme="majorHAnsi" w:eastAsia="Times New Roman" w:hAnsiTheme="majorHAnsi" w:cstheme="majorHAnsi"/>
          <w:color w:val="000000"/>
          <w:shd w:val="clear" w:color="auto" w:fill="FFFFFF"/>
        </w:rPr>
        <w:t xml:space="preserve">Which is why at every opportunity I believe it is important to get learners outdoors where their imaginations can run wild. Discussing things through questioning with learners about what they have found </w:t>
      </w:r>
      <w:r w:rsidR="00D47F66" w:rsidRPr="00753476">
        <w:rPr>
          <w:rFonts w:asciiTheme="majorHAnsi" w:eastAsia="Times New Roman" w:hAnsiTheme="majorHAnsi" w:cstheme="majorHAnsi"/>
          <w:color w:val="000000"/>
          <w:shd w:val="clear" w:color="auto" w:fill="FFFFFF"/>
        </w:rPr>
        <w:t xml:space="preserve">out </w:t>
      </w:r>
      <w:r w:rsidR="00A24A21" w:rsidRPr="00753476">
        <w:rPr>
          <w:rFonts w:asciiTheme="majorHAnsi" w:eastAsia="Times New Roman" w:hAnsiTheme="majorHAnsi" w:cstheme="majorHAnsi"/>
          <w:color w:val="000000"/>
          <w:shd w:val="clear" w:color="auto" w:fill="FFFFFF"/>
        </w:rPr>
        <w:t>or discovered</w:t>
      </w:r>
      <w:r w:rsidR="00D47F66" w:rsidRPr="00753476">
        <w:rPr>
          <w:rFonts w:asciiTheme="majorHAnsi" w:eastAsia="Times New Roman" w:hAnsiTheme="majorHAnsi" w:cstheme="majorHAnsi"/>
          <w:color w:val="000000"/>
          <w:shd w:val="clear" w:color="auto" w:fill="FFFFFF"/>
        </w:rPr>
        <w:t xml:space="preserve"> in an unstructured environment</w:t>
      </w:r>
      <w:r w:rsidR="00A24A21" w:rsidRPr="00753476">
        <w:rPr>
          <w:rFonts w:asciiTheme="majorHAnsi" w:eastAsia="Times New Roman" w:hAnsiTheme="majorHAnsi" w:cstheme="majorHAnsi"/>
          <w:color w:val="000000"/>
          <w:shd w:val="clear" w:color="auto" w:fill="FFFFFF"/>
        </w:rPr>
        <w:t xml:space="preserve">, can be a very useful tool in getting children to explore their dialogue </w:t>
      </w:r>
      <w:r w:rsidR="00D47F66" w:rsidRPr="00753476">
        <w:rPr>
          <w:rFonts w:asciiTheme="majorHAnsi" w:eastAsia="Times New Roman" w:hAnsiTheme="majorHAnsi" w:cstheme="majorHAnsi"/>
          <w:color w:val="000000"/>
          <w:shd w:val="clear" w:color="auto" w:fill="FFFFFF"/>
        </w:rPr>
        <w:t>as well as building their self-esteem</w:t>
      </w:r>
      <w:r w:rsidR="00A24A21" w:rsidRPr="00753476">
        <w:rPr>
          <w:rFonts w:asciiTheme="majorHAnsi" w:eastAsia="Times New Roman" w:hAnsiTheme="majorHAnsi" w:cstheme="majorHAnsi"/>
          <w:color w:val="000000"/>
          <w:shd w:val="clear" w:color="auto" w:fill="FFFFFF"/>
        </w:rPr>
        <w:t xml:space="preserve"> (</w:t>
      </w:r>
      <w:proofErr w:type="spellStart"/>
      <w:r w:rsidR="00A24A21" w:rsidRPr="00753476">
        <w:rPr>
          <w:rFonts w:asciiTheme="majorHAnsi" w:eastAsia="Times New Roman" w:hAnsiTheme="majorHAnsi" w:cstheme="majorHAnsi"/>
          <w:color w:val="000000"/>
          <w:shd w:val="clear" w:color="auto" w:fill="FFFFFF"/>
        </w:rPr>
        <w:t>Bilton</w:t>
      </w:r>
      <w:proofErr w:type="spellEnd"/>
      <w:r w:rsidR="00A24A21" w:rsidRPr="00753476">
        <w:rPr>
          <w:rFonts w:asciiTheme="majorHAnsi" w:eastAsia="Times New Roman" w:hAnsiTheme="majorHAnsi" w:cstheme="majorHAnsi"/>
          <w:color w:val="000000"/>
          <w:shd w:val="clear" w:color="auto" w:fill="FFFFFF"/>
        </w:rPr>
        <w:t xml:space="preserve"> and Crook, 2016)</w:t>
      </w:r>
      <w:r w:rsidR="00D47F66" w:rsidRPr="00753476">
        <w:rPr>
          <w:rFonts w:asciiTheme="majorHAnsi" w:eastAsia="Times New Roman" w:hAnsiTheme="majorHAnsi" w:cstheme="majorHAnsi"/>
          <w:color w:val="000000"/>
          <w:shd w:val="clear" w:color="auto" w:fill="FFFFFF"/>
        </w:rPr>
        <w:t>.</w:t>
      </w:r>
      <w:r w:rsidR="00450B73" w:rsidRPr="00753476">
        <w:rPr>
          <w:rFonts w:asciiTheme="majorHAnsi" w:eastAsia="Times New Roman" w:hAnsiTheme="majorHAnsi" w:cstheme="majorHAnsi"/>
          <w:color w:val="000000"/>
          <w:shd w:val="clear" w:color="auto" w:fill="FFFFFF"/>
        </w:rPr>
        <w:t xml:space="preserve"> Many learners these days are inside playing computer or video games and do not really have the desire to go outside. Which is why it’s so important to engage learners in outdoor learning from the first instance the enter school and continue outdoor learning throughout their education. The many benefits of outdoor learning includes socialising, development of pathways within learners brains as well as development of physical skills (</w:t>
      </w:r>
      <w:proofErr w:type="spellStart"/>
      <w:r w:rsidR="00450B73" w:rsidRPr="00753476">
        <w:rPr>
          <w:rFonts w:asciiTheme="majorHAnsi" w:eastAsia="Times New Roman" w:hAnsiTheme="majorHAnsi" w:cstheme="majorHAnsi"/>
          <w:color w:val="000000"/>
          <w:shd w:val="clear" w:color="auto" w:fill="FFFFFF"/>
        </w:rPr>
        <w:t>MacBlain</w:t>
      </w:r>
      <w:proofErr w:type="spellEnd"/>
      <w:r w:rsidR="00450B73" w:rsidRPr="00753476">
        <w:rPr>
          <w:rFonts w:asciiTheme="majorHAnsi" w:eastAsia="Times New Roman" w:hAnsiTheme="majorHAnsi" w:cstheme="majorHAnsi"/>
          <w:color w:val="000000"/>
          <w:shd w:val="clear" w:color="auto" w:fill="FFFFFF"/>
        </w:rPr>
        <w:t xml:space="preserve">, 2014) </w:t>
      </w:r>
    </w:p>
    <w:p w:rsidR="007A77E4" w:rsidRPr="00753476" w:rsidRDefault="007A77E4" w:rsidP="00B7444A">
      <w:pPr>
        <w:spacing w:line="480" w:lineRule="auto"/>
        <w:rPr>
          <w:rFonts w:asciiTheme="majorHAnsi" w:eastAsia="Times New Roman" w:hAnsiTheme="majorHAnsi" w:cstheme="majorHAnsi"/>
          <w:color w:val="000000"/>
          <w:shd w:val="clear" w:color="auto" w:fill="FFFFFF"/>
        </w:rPr>
      </w:pPr>
    </w:p>
    <w:p w:rsidR="008A5FB5" w:rsidRPr="00753476" w:rsidRDefault="00D47F66" w:rsidP="00B7444A">
      <w:pPr>
        <w:spacing w:line="480" w:lineRule="auto"/>
        <w:rPr>
          <w:rFonts w:asciiTheme="majorHAnsi" w:eastAsia="Times New Roman" w:hAnsiTheme="majorHAnsi" w:cstheme="majorHAnsi"/>
          <w:color w:val="000000"/>
        </w:rPr>
      </w:pPr>
      <w:r w:rsidRPr="00753476">
        <w:rPr>
          <w:rFonts w:asciiTheme="majorHAnsi" w:eastAsia="Times New Roman" w:hAnsiTheme="majorHAnsi" w:cstheme="majorHAnsi"/>
          <w:color w:val="000000"/>
          <w:shd w:val="clear" w:color="auto" w:fill="FFFFFF"/>
        </w:rPr>
        <w:t>I</w:t>
      </w:r>
      <w:r w:rsidR="00315528" w:rsidRPr="00753476">
        <w:rPr>
          <w:rFonts w:asciiTheme="majorHAnsi" w:eastAsia="Times New Roman" w:hAnsiTheme="majorHAnsi" w:cstheme="majorHAnsi"/>
          <w:color w:val="000000"/>
          <w:shd w:val="clear" w:color="auto" w:fill="FFFFFF"/>
        </w:rPr>
        <w:t>n my outdoor section I have included an inves</w:t>
      </w:r>
      <w:r w:rsidR="007623EE" w:rsidRPr="00753476">
        <w:rPr>
          <w:rFonts w:asciiTheme="majorHAnsi" w:eastAsia="Times New Roman" w:hAnsiTheme="majorHAnsi" w:cstheme="majorHAnsi"/>
          <w:color w:val="000000"/>
          <w:shd w:val="clear" w:color="auto" w:fill="FFFFFF"/>
        </w:rPr>
        <w:t xml:space="preserve">tigation area where children can lead their own learning and </w:t>
      </w:r>
      <w:r w:rsidR="00315528" w:rsidRPr="00753476">
        <w:rPr>
          <w:rFonts w:asciiTheme="majorHAnsi" w:eastAsia="Times New Roman" w:hAnsiTheme="majorHAnsi" w:cstheme="majorHAnsi"/>
          <w:color w:val="000000"/>
          <w:shd w:val="clear" w:color="auto" w:fill="FFFFFF"/>
        </w:rPr>
        <w:t xml:space="preserve">can decide what they would like to grow. </w:t>
      </w:r>
      <w:r w:rsidR="00AB5394" w:rsidRPr="00753476">
        <w:rPr>
          <w:rFonts w:asciiTheme="majorHAnsi" w:eastAsia="Times New Roman" w:hAnsiTheme="majorHAnsi" w:cstheme="majorHAnsi"/>
          <w:color w:val="000000"/>
          <w:shd w:val="clear" w:color="auto" w:fill="FFFFFF"/>
        </w:rPr>
        <w:t xml:space="preserve">Whether it be fruits, vegetables or flowers it can provide a continuing lesson throughout the term or year dependant on what they decide that is being grown. If learners were to choose vegetables to be grown it would </w:t>
      </w:r>
      <w:r w:rsidR="00E35BE7" w:rsidRPr="00753476">
        <w:rPr>
          <w:rFonts w:asciiTheme="majorHAnsi" w:eastAsia="Times New Roman" w:hAnsiTheme="majorHAnsi" w:cstheme="majorHAnsi"/>
          <w:color w:val="000000"/>
          <w:shd w:val="clear" w:color="auto" w:fill="FFFFFF"/>
        </w:rPr>
        <w:t xml:space="preserve">also tie in with previously mentioned </w:t>
      </w:r>
      <w:r w:rsidR="00BA3FC4" w:rsidRPr="00753476">
        <w:rPr>
          <w:rFonts w:asciiTheme="majorHAnsi" w:eastAsia="Times New Roman" w:hAnsiTheme="majorHAnsi" w:cstheme="majorHAnsi"/>
          <w:color w:val="000000"/>
          <w:shd w:val="clear" w:color="auto" w:fill="FFFFFF"/>
        </w:rPr>
        <w:t>physical development for the children</w:t>
      </w:r>
      <w:r w:rsidR="00E35BE7" w:rsidRPr="00753476">
        <w:rPr>
          <w:rFonts w:asciiTheme="majorHAnsi" w:eastAsia="Times New Roman" w:hAnsiTheme="majorHAnsi" w:cstheme="majorHAnsi"/>
          <w:color w:val="000000"/>
        </w:rPr>
        <w:t>.</w:t>
      </w:r>
      <w:r w:rsidR="00BA3FC4" w:rsidRPr="00753476">
        <w:rPr>
          <w:rFonts w:asciiTheme="majorHAnsi" w:eastAsia="Times New Roman" w:hAnsiTheme="majorHAnsi" w:cstheme="majorHAnsi"/>
          <w:color w:val="000000"/>
          <w:shd w:val="clear" w:color="auto" w:fill="FFFFFF"/>
        </w:rPr>
        <w:t xml:space="preserve"> They will be a</w:t>
      </w:r>
      <w:r w:rsidR="00E35BE7" w:rsidRPr="00753476">
        <w:rPr>
          <w:rFonts w:asciiTheme="majorHAnsi" w:eastAsia="Times New Roman" w:hAnsiTheme="majorHAnsi" w:cstheme="majorHAnsi"/>
          <w:color w:val="000000"/>
          <w:shd w:val="clear" w:color="auto" w:fill="FFFFFF"/>
        </w:rPr>
        <w:t xml:space="preserve">ble to see how food is grown and how it is </w:t>
      </w:r>
      <w:r w:rsidR="00BA3FC4" w:rsidRPr="00753476">
        <w:rPr>
          <w:rFonts w:asciiTheme="majorHAnsi" w:eastAsia="Times New Roman" w:hAnsiTheme="majorHAnsi" w:cstheme="majorHAnsi"/>
          <w:color w:val="000000"/>
          <w:shd w:val="clear" w:color="auto" w:fill="FFFFFF"/>
        </w:rPr>
        <w:t xml:space="preserve">healthy as well as </w:t>
      </w:r>
      <w:r w:rsidR="00E35BE7" w:rsidRPr="00753476">
        <w:rPr>
          <w:rFonts w:asciiTheme="majorHAnsi" w:eastAsia="Times New Roman" w:hAnsiTheme="majorHAnsi" w:cstheme="majorHAnsi"/>
          <w:color w:val="000000"/>
          <w:shd w:val="clear" w:color="auto" w:fill="FFFFFF"/>
        </w:rPr>
        <w:t>how good it is for them</w:t>
      </w:r>
      <w:r w:rsidR="000B7D6C" w:rsidRPr="00753476">
        <w:rPr>
          <w:rFonts w:asciiTheme="majorHAnsi" w:eastAsia="Times New Roman" w:hAnsiTheme="majorHAnsi" w:cstheme="majorHAnsi"/>
          <w:color w:val="000000"/>
          <w:shd w:val="clear" w:color="auto" w:fill="FFFFFF"/>
        </w:rPr>
        <w:t>,  as food that children are exposed to and regularly eat in childhood is usually taken with them well into adulthood (</w:t>
      </w:r>
      <w:r w:rsidR="000B7D6C" w:rsidRPr="00753476">
        <w:rPr>
          <w:rFonts w:asciiTheme="majorHAnsi" w:eastAsia="Times New Roman" w:hAnsiTheme="majorHAnsi" w:cstheme="majorHAnsi"/>
          <w:color w:val="000000"/>
        </w:rPr>
        <w:t>Delgado-</w:t>
      </w:r>
      <w:proofErr w:type="spellStart"/>
      <w:r w:rsidR="000B7D6C" w:rsidRPr="00753476">
        <w:rPr>
          <w:rFonts w:asciiTheme="majorHAnsi" w:eastAsia="Times New Roman" w:hAnsiTheme="majorHAnsi" w:cstheme="majorHAnsi"/>
          <w:color w:val="000000"/>
        </w:rPr>
        <w:t>Noguera</w:t>
      </w:r>
      <w:proofErr w:type="spellEnd"/>
      <w:r w:rsidR="000B7D6C" w:rsidRPr="00753476">
        <w:rPr>
          <w:rFonts w:asciiTheme="majorHAnsi" w:eastAsia="Times New Roman" w:hAnsiTheme="majorHAnsi" w:cstheme="majorHAnsi"/>
          <w:color w:val="000000"/>
        </w:rPr>
        <w:t xml:space="preserve"> et</w:t>
      </w:r>
      <w:r w:rsidR="000B7D6C" w:rsidRPr="00753476">
        <w:rPr>
          <w:rFonts w:asciiTheme="majorHAnsi" w:eastAsia="Times New Roman" w:hAnsiTheme="majorHAnsi" w:cstheme="majorHAnsi"/>
          <w:color w:val="000000"/>
        </w:rPr>
        <w:t xml:space="preserve"> al, 2011). </w:t>
      </w:r>
      <w:r w:rsidR="007A77E4" w:rsidRPr="00753476">
        <w:rPr>
          <w:rFonts w:asciiTheme="majorHAnsi" w:eastAsia="Times New Roman" w:hAnsiTheme="majorHAnsi" w:cstheme="majorHAnsi"/>
          <w:color w:val="000000"/>
        </w:rPr>
        <w:t>Taylor, Upton and Upton (2015) suggest that learners will be more inclined and motivated to eat fruit and vegetables if they see their peers doing so.</w:t>
      </w:r>
      <w:r w:rsidR="007A77E4" w:rsidRPr="00753476">
        <w:rPr>
          <w:rFonts w:asciiTheme="majorHAnsi" w:eastAsia="Times New Roman" w:hAnsiTheme="majorHAnsi" w:cstheme="majorHAnsi"/>
          <w:color w:val="000000"/>
          <w:shd w:val="clear" w:color="auto" w:fill="FFFFFF"/>
        </w:rPr>
        <w:t xml:space="preserve"> </w:t>
      </w:r>
      <w:r w:rsidR="00E35BE7" w:rsidRPr="00753476">
        <w:rPr>
          <w:rFonts w:asciiTheme="majorHAnsi" w:eastAsia="Times New Roman" w:hAnsiTheme="majorHAnsi" w:cstheme="majorHAnsi"/>
          <w:color w:val="000000"/>
        </w:rPr>
        <w:t xml:space="preserve">It </w:t>
      </w:r>
      <w:r w:rsidR="007A77E4" w:rsidRPr="00753476">
        <w:rPr>
          <w:rFonts w:asciiTheme="majorHAnsi" w:eastAsia="Times New Roman" w:hAnsiTheme="majorHAnsi" w:cstheme="majorHAnsi"/>
          <w:color w:val="000000"/>
        </w:rPr>
        <w:t xml:space="preserve">also </w:t>
      </w:r>
      <w:r w:rsidR="00E35BE7" w:rsidRPr="00753476">
        <w:rPr>
          <w:rFonts w:asciiTheme="majorHAnsi" w:eastAsia="Times New Roman" w:hAnsiTheme="majorHAnsi" w:cstheme="majorHAnsi"/>
          <w:color w:val="000000"/>
        </w:rPr>
        <w:t>provides a valuable learning opportunity as many learners might not have their own vegetable patch or know where they come from</w:t>
      </w:r>
      <w:r w:rsidR="007A77E4" w:rsidRPr="00753476">
        <w:rPr>
          <w:rFonts w:asciiTheme="majorHAnsi" w:eastAsia="Times New Roman" w:hAnsiTheme="majorHAnsi" w:cstheme="majorHAnsi"/>
          <w:color w:val="000000"/>
        </w:rPr>
        <w:t xml:space="preserve"> or how vegetables are grown. </w:t>
      </w:r>
    </w:p>
    <w:p w:rsidR="007A77E4" w:rsidRPr="00753476" w:rsidRDefault="007A77E4" w:rsidP="00B7444A">
      <w:pPr>
        <w:spacing w:line="480" w:lineRule="auto"/>
        <w:rPr>
          <w:rFonts w:asciiTheme="majorHAnsi" w:eastAsia="Times New Roman" w:hAnsiTheme="majorHAnsi" w:cstheme="majorHAnsi"/>
          <w:color w:val="000000"/>
        </w:rPr>
      </w:pPr>
    </w:p>
    <w:p w:rsidR="00684C25" w:rsidRPr="00753476" w:rsidRDefault="00CF5893" w:rsidP="00B7444A">
      <w:pPr>
        <w:spacing w:line="480" w:lineRule="auto"/>
        <w:rPr>
          <w:rFonts w:asciiTheme="majorHAnsi" w:eastAsia="Times New Roman" w:hAnsiTheme="majorHAnsi" w:cstheme="majorHAnsi"/>
          <w:color w:val="000000"/>
          <w:shd w:val="clear" w:color="auto" w:fill="FFFFFF"/>
        </w:rPr>
      </w:pPr>
      <w:r w:rsidRPr="00753476">
        <w:rPr>
          <w:rFonts w:asciiTheme="majorHAnsi" w:eastAsia="Times New Roman" w:hAnsiTheme="majorHAnsi" w:cstheme="majorHAnsi"/>
          <w:color w:val="000000"/>
          <w:shd w:val="clear" w:color="auto" w:fill="FFFFFF"/>
        </w:rPr>
        <w:t>Within</w:t>
      </w:r>
      <w:r w:rsidR="007623EE" w:rsidRPr="00753476">
        <w:rPr>
          <w:rFonts w:asciiTheme="majorHAnsi" w:eastAsia="Times New Roman" w:hAnsiTheme="majorHAnsi" w:cstheme="majorHAnsi"/>
          <w:color w:val="000000"/>
          <w:shd w:val="clear" w:color="auto" w:fill="FFFFFF"/>
        </w:rPr>
        <w:t xml:space="preserve"> my learning environment I have placed numerous stations around the classroom in order to promote learning through active play, as well as having tables for group work and focused work. The importance of play decreases the further learners move along with their education</w:t>
      </w:r>
      <w:r w:rsidR="002351D2" w:rsidRPr="00753476">
        <w:rPr>
          <w:rFonts w:asciiTheme="majorHAnsi" w:eastAsia="Times New Roman" w:hAnsiTheme="majorHAnsi" w:cstheme="majorHAnsi"/>
          <w:color w:val="000000"/>
          <w:shd w:val="clear" w:color="auto" w:fill="FFFFFF"/>
        </w:rPr>
        <w:t xml:space="preserve"> however, I believe that children should be allowed to be children and explore through play without any real outcomes or set tasks (Riley and Jones, 2010). In order for children to learn they need to make mistakes and be able to challenge their own learning, by being able to move around the classroom without any direction they can take their own learning in whatever way they wish too. As previously discussed within my observation child-led learning is a great way of allowing learners to do this. </w:t>
      </w:r>
      <w:r w:rsidR="000327E0" w:rsidRPr="00753476">
        <w:rPr>
          <w:rFonts w:asciiTheme="majorHAnsi" w:eastAsia="Times New Roman" w:hAnsiTheme="majorHAnsi" w:cstheme="majorHAnsi"/>
          <w:color w:val="000000"/>
          <w:shd w:val="clear" w:color="auto" w:fill="FFFFFF"/>
        </w:rPr>
        <w:t xml:space="preserve">Smith suggests that children firstly learn how to play through make-believe with objects that they may find outside or within the </w:t>
      </w:r>
      <w:r w:rsidR="000327E0" w:rsidRPr="00753476">
        <w:rPr>
          <w:rFonts w:asciiTheme="majorHAnsi" w:eastAsia="Times New Roman" w:hAnsiTheme="majorHAnsi" w:cstheme="majorHAnsi"/>
          <w:color w:val="000000"/>
          <w:shd w:val="clear" w:color="auto" w:fill="FFFFFF"/>
        </w:rPr>
        <w:lastRenderedPageBreak/>
        <w:t>home, that type of play turns into quite a complex story (</w:t>
      </w:r>
      <w:proofErr w:type="spellStart"/>
      <w:r w:rsidR="000327E0" w:rsidRPr="00753476">
        <w:rPr>
          <w:rFonts w:asciiTheme="majorHAnsi" w:eastAsia="Times New Roman" w:hAnsiTheme="majorHAnsi" w:cstheme="majorHAnsi"/>
          <w:color w:val="000000"/>
          <w:shd w:val="clear" w:color="auto" w:fill="FFFFFF"/>
        </w:rPr>
        <w:t>MacBlain</w:t>
      </w:r>
      <w:proofErr w:type="spellEnd"/>
      <w:r w:rsidR="000327E0" w:rsidRPr="00753476">
        <w:rPr>
          <w:rFonts w:asciiTheme="majorHAnsi" w:eastAsia="Times New Roman" w:hAnsiTheme="majorHAnsi" w:cstheme="majorHAnsi"/>
          <w:color w:val="000000"/>
          <w:shd w:val="clear" w:color="auto" w:fill="FFFFFF"/>
        </w:rPr>
        <w:t xml:space="preserve">, 2014). Children within my classroom will have the opportunity to do this through role-play and develop the stories they wish to portray with others, so that they are constantly learning from one another. </w:t>
      </w:r>
    </w:p>
    <w:p w:rsidR="00684C25" w:rsidRPr="00753476" w:rsidRDefault="00684C25" w:rsidP="00B7444A">
      <w:pPr>
        <w:spacing w:line="480" w:lineRule="auto"/>
        <w:rPr>
          <w:rFonts w:asciiTheme="majorHAnsi" w:eastAsia="Times New Roman" w:hAnsiTheme="majorHAnsi" w:cstheme="majorHAnsi"/>
          <w:color w:val="000000"/>
          <w:shd w:val="clear" w:color="auto" w:fill="FFFFFF"/>
        </w:rPr>
      </w:pPr>
    </w:p>
    <w:p w:rsidR="00B21298" w:rsidRPr="00753476" w:rsidRDefault="00B21298" w:rsidP="00B7444A">
      <w:pPr>
        <w:spacing w:line="480" w:lineRule="auto"/>
        <w:rPr>
          <w:rFonts w:asciiTheme="majorHAnsi" w:eastAsia="Times New Roman" w:hAnsiTheme="majorHAnsi" w:cstheme="majorHAnsi"/>
          <w:color w:val="000000"/>
          <w:shd w:val="clear" w:color="auto" w:fill="FFFFFF"/>
        </w:rPr>
      </w:pPr>
    </w:p>
    <w:p w:rsidR="00684C25" w:rsidRPr="00753476" w:rsidRDefault="00345AC5" w:rsidP="00B7444A">
      <w:pPr>
        <w:spacing w:line="480" w:lineRule="auto"/>
        <w:rPr>
          <w:rFonts w:asciiTheme="majorHAnsi" w:eastAsia="Times New Roman" w:hAnsiTheme="majorHAnsi" w:cstheme="majorHAnsi"/>
          <w:color w:val="000000"/>
          <w:shd w:val="clear" w:color="auto" w:fill="FFFFFF"/>
        </w:rPr>
      </w:pPr>
      <w:r w:rsidRPr="00753476">
        <w:rPr>
          <w:rFonts w:asciiTheme="majorHAnsi" w:eastAsia="Times New Roman" w:hAnsiTheme="majorHAnsi" w:cstheme="majorHAnsi"/>
          <w:color w:val="000000"/>
          <w:shd w:val="clear" w:color="auto" w:fill="FFFFFF"/>
        </w:rPr>
        <w:t xml:space="preserve">To conclude the importance of child-led learning should not be discouraged in schools although, teachers do have to take a step back with their methods and become a facilitator it is important to do so. Children have been shown to learn more when they pursue something that they are interested in. </w:t>
      </w:r>
      <w:r w:rsidR="00605CAC" w:rsidRPr="00753476">
        <w:rPr>
          <w:rFonts w:asciiTheme="majorHAnsi" w:eastAsia="Times New Roman" w:hAnsiTheme="majorHAnsi" w:cstheme="majorHAnsi"/>
          <w:color w:val="000000"/>
          <w:shd w:val="clear" w:color="auto" w:fill="FFFFFF"/>
        </w:rPr>
        <w:t>This works extremely efficiently through play and active learning yes, sometimes they will be learning but they are able to choose what they want to learn and what direction they wish to go in. It</w:t>
      </w:r>
      <w:r w:rsidRPr="00753476">
        <w:rPr>
          <w:rFonts w:asciiTheme="majorHAnsi" w:eastAsia="Times New Roman" w:hAnsiTheme="majorHAnsi" w:cstheme="majorHAnsi"/>
          <w:color w:val="000000"/>
          <w:shd w:val="clear" w:color="auto" w:fill="FFFFFF"/>
        </w:rPr>
        <w:t xml:space="preserve"> is important to note that the relationships that are built although they do take time, with the teacher and learner it will become an important one as learners will feel they are able to tell you which way they would like to direct their own learning. This is why it was so significant in the case of pupil A, that they were able to have the </w:t>
      </w:r>
      <w:r w:rsidR="00605CAC" w:rsidRPr="00753476">
        <w:rPr>
          <w:rFonts w:asciiTheme="majorHAnsi" w:eastAsia="Times New Roman" w:hAnsiTheme="majorHAnsi" w:cstheme="majorHAnsi"/>
          <w:color w:val="000000"/>
          <w:shd w:val="clear" w:color="auto" w:fill="FFFFFF"/>
        </w:rPr>
        <w:t xml:space="preserve">open communication and trust in one another. Although every school has to follow the curriculum on health and well-being, I believe that within school X it could have been promoted more. The importance of it is so significant for learners </w:t>
      </w:r>
      <w:r w:rsidR="00C416A0" w:rsidRPr="00753476">
        <w:rPr>
          <w:rFonts w:asciiTheme="majorHAnsi" w:eastAsia="Times New Roman" w:hAnsiTheme="majorHAnsi" w:cstheme="majorHAnsi"/>
          <w:color w:val="000000"/>
          <w:shd w:val="clear" w:color="auto" w:fill="FFFFFF"/>
        </w:rPr>
        <w:t xml:space="preserve">to feel valued and be able to create positive relationships not just in school but throughout their entire lives. It really blends in with child-led learning, as learners understand themselves and with that comes understanding of their own feelings and emotions. Once that is achieved they will also be able then to understand others, a skill that can be applied in school and real-world situations. </w:t>
      </w:r>
    </w:p>
    <w:p w:rsidR="00684C25" w:rsidRPr="00753476" w:rsidRDefault="00684C25" w:rsidP="00B7444A">
      <w:pPr>
        <w:spacing w:line="480" w:lineRule="auto"/>
        <w:rPr>
          <w:rFonts w:asciiTheme="majorHAnsi" w:eastAsia="Times New Roman" w:hAnsiTheme="majorHAnsi" w:cstheme="majorHAnsi"/>
          <w:color w:val="000000"/>
          <w:shd w:val="clear" w:color="auto" w:fill="FFFFFF"/>
        </w:rPr>
      </w:pPr>
    </w:p>
    <w:p w:rsidR="00684C25" w:rsidRPr="00753476" w:rsidRDefault="00684C25" w:rsidP="00B7444A">
      <w:pPr>
        <w:spacing w:line="480" w:lineRule="auto"/>
        <w:rPr>
          <w:rFonts w:asciiTheme="majorHAnsi" w:eastAsia="Times New Roman" w:hAnsiTheme="majorHAnsi" w:cstheme="majorHAnsi"/>
          <w:color w:val="000000"/>
          <w:shd w:val="clear" w:color="auto" w:fill="FFFFFF"/>
        </w:rPr>
      </w:pPr>
    </w:p>
    <w:p w:rsidR="00B7444A" w:rsidRDefault="00753476" w:rsidP="00B7444A">
      <w:pPr>
        <w:spacing w:line="480" w:lineRule="auto"/>
        <w:rPr>
          <w:rFonts w:asciiTheme="majorHAnsi" w:eastAsia="Times New Roman" w:hAnsiTheme="majorHAnsi" w:cstheme="majorHAnsi"/>
          <w:color w:val="000000"/>
          <w:shd w:val="clear" w:color="auto" w:fill="FFFFFF"/>
        </w:rPr>
      </w:pPr>
      <w:r w:rsidRPr="00753476">
        <w:rPr>
          <w:rFonts w:asciiTheme="majorHAnsi" w:eastAsia="Times New Roman" w:hAnsiTheme="majorHAnsi" w:cstheme="majorHAnsi"/>
          <w:color w:val="000000"/>
          <w:shd w:val="clear" w:color="auto" w:fill="FFFFFF"/>
        </w:rPr>
        <w:t>Word count: 4673</w:t>
      </w:r>
    </w:p>
    <w:p w:rsidR="00A410AD" w:rsidRPr="00B21298" w:rsidRDefault="00A410AD" w:rsidP="00B7444A">
      <w:pPr>
        <w:spacing w:line="480" w:lineRule="auto"/>
        <w:rPr>
          <w:rFonts w:asciiTheme="majorHAnsi" w:eastAsia="Times New Roman" w:hAnsiTheme="majorHAnsi" w:cstheme="majorHAnsi"/>
          <w:color w:val="000000"/>
          <w:shd w:val="clear" w:color="auto" w:fill="FFFFFF"/>
        </w:rPr>
      </w:pPr>
      <w:r w:rsidRPr="00B21298">
        <w:rPr>
          <w:rFonts w:asciiTheme="majorHAnsi" w:eastAsia="Times New Roman" w:hAnsiTheme="majorHAnsi" w:cstheme="majorHAnsi"/>
          <w:color w:val="000000"/>
          <w:shd w:val="clear" w:color="auto" w:fill="FFFFFF"/>
        </w:rPr>
        <w:lastRenderedPageBreak/>
        <w:t xml:space="preserve">Reference list: </w:t>
      </w:r>
    </w:p>
    <w:p w:rsidR="00A410AD" w:rsidRPr="00B21298" w:rsidRDefault="00A410AD" w:rsidP="00B7444A">
      <w:pPr>
        <w:spacing w:line="480" w:lineRule="auto"/>
        <w:rPr>
          <w:rFonts w:asciiTheme="majorHAnsi" w:eastAsia="Times New Roman" w:hAnsiTheme="majorHAnsi" w:cstheme="majorHAnsi"/>
          <w:color w:val="000000"/>
          <w:shd w:val="clear" w:color="auto" w:fill="FFFFFF"/>
        </w:rPr>
      </w:pPr>
    </w:p>
    <w:p w:rsidR="00861374" w:rsidRPr="00B21298" w:rsidRDefault="00023555" w:rsidP="00B7444A">
      <w:pPr>
        <w:spacing w:after="180" w:line="480" w:lineRule="auto"/>
        <w:ind w:left="450" w:hanging="450"/>
        <w:rPr>
          <w:rFonts w:asciiTheme="majorHAnsi" w:eastAsia="Times New Roman" w:hAnsiTheme="majorHAnsi" w:cstheme="majorHAnsi"/>
          <w:color w:val="000000"/>
        </w:rPr>
      </w:pPr>
      <w:r w:rsidRPr="00B21298">
        <w:rPr>
          <w:rFonts w:asciiTheme="majorHAnsi" w:eastAsia="Times New Roman" w:hAnsiTheme="majorHAnsi" w:cstheme="majorHAnsi"/>
          <w:color w:val="000000"/>
        </w:rPr>
        <w:t>BATES, B. (2015). </w:t>
      </w:r>
      <w:r w:rsidRPr="00B21298">
        <w:rPr>
          <w:rFonts w:asciiTheme="majorHAnsi" w:eastAsia="Times New Roman" w:hAnsiTheme="majorHAnsi" w:cstheme="majorHAnsi"/>
          <w:i/>
          <w:iCs/>
          <w:color w:val="000000"/>
        </w:rPr>
        <w:t>LEARNING THEORIES SIMPLIFIED</w:t>
      </w:r>
      <w:r w:rsidR="00863261">
        <w:rPr>
          <w:rFonts w:asciiTheme="majorHAnsi" w:eastAsia="Times New Roman" w:hAnsiTheme="majorHAnsi" w:cstheme="majorHAnsi"/>
          <w:color w:val="000000"/>
        </w:rPr>
        <w:t>. London: SAGE</w:t>
      </w:r>
      <w:r w:rsidRPr="00B21298">
        <w:rPr>
          <w:rFonts w:asciiTheme="majorHAnsi" w:eastAsia="Times New Roman" w:hAnsiTheme="majorHAnsi" w:cstheme="majorHAnsi"/>
          <w:color w:val="000000"/>
        </w:rPr>
        <w:t>.</w:t>
      </w:r>
    </w:p>
    <w:p w:rsidR="00A24A21" w:rsidRPr="00B21298" w:rsidRDefault="00A24A21" w:rsidP="00B7444A">
      <w:pPr>
        <w:spacing w:line="480" w:lineRule="auto"/>
        <w:rPr>
          <w:rFonts w:asciiTheme="majorHAnsi" w:eastAsia="Times New Roman" w:hAnsiTheme="majorHAnsi" w:cstheme="majorHAnsi"/>
        </w:rPr>
      </w:pPr>
      <w:proofErr w:type="spellStart"/>
      <w:r w:rsidRPr="00A24A21">
        <w:rPr>
          <w:rFonts w:asciiTheme="majorHAnsi" w:eastAsia="Times New Roman" w:hAnsiTheme="majorHAnsi" w:cstheme="majorHAnsi"/>
          <w:color w:val="000000"/>
          <w:shd w:val="clear" w:color="auto" w:fill="FFFFFF"/>
        </w:rPr>
        <w:t>Bilton</w:t>
      </w:r>
      <w:proofErr w:type="spellEnd"/>
      <w:r w:rsidRPr="00A24A21">
        <w:rPr>
          <w:rFonts w:asciiTheme="majorHAnsi" w:eastAsia="Times New Roman" w:hAnsiTheme="majorHAnsi" w:cstheme="majorHAnsi"/>
          <w:color w:val="000000"/>
          <w:shd w:val="clear" w:color="auto" w:fill="FFFFFF"/>
        </w:rPr>
        <w:t>, H. &amp; Crook, A., 2016. </w:t>
      </w:r>
      <w:r w:rsidRPr="00A24A21">
        <w:rPr>
          <w:rFonts w:asciiTheme="majorHAnsi" w:eastAsia="Times New Roman" w:hAnsiTheme="majorHAnsi" w:cstheme="majorHAnsi"/>
          <w:i/>
          <w:iCs/>
          <w:color w:val="000000"/>
          <w:bdr w:val="none" w:sz="0" w:space="0" w:color="auto" w:frame="1"/>
          <w:shd w:val="clear" w:color="auto" w:fill="FFFFFF"/>
        </w:rPr>
        <w:t>Exploring outdoors ages 3-11 : a guide for schools</w:t>
      </w:r>
      <w:r w:rsidR="00863261">
        <w:rPr>
          <w:rFonts w:asciiTheme="majorHAnsi" w:eastAsia="Times New Roman" w:hAnsiTheme="majorHAnsi" w:cstheme="majorHAnsi"/>
          <w:color w:val="000000"/>
          <w:shd w:val="clear" w:color="auto" w:fill="FFFFFF"/>
        </w:rPr>
        <w:t xml:space="preserve">. </w:t>
      </w:r>
      <w:r w:rsidR="00CF5893">
        <w:rPr>
          <w:rFonts w:asciiTheme="majorHAnsi" w:eastAsia="Times New Roman" w:hAnsiTheme="majorHAnsi" w:cstheme="majorHAnsi"/>
          <w:color w:val="000000"/>
          <w:shd w:val="clear" w:color="auto" w:fill="FFFFFF"/>
        </w:rPr>
        <w:t xml:space="preserve">London; New York: </w:t>
      </w:r>
      <w:proofErr w:type="spellStart"/>
      <w:r w:rsidR="00CF5893">
        <w:rPr>
          <w:rFonts w:asciiTheme="majorHAnsi" w:eastAsia="Times New Roman" w:hAnsiTheme="majorHAnsi" w:cstheme="majorHAnsi"/>
          <w:color w:val="000000"/>
          <w:shd w:val="clear" w:color="auto" w:fill="FFFFFF"/>
        </w:rPr>
        <w:t>Routeledge</w:t>
      </w:r>
      <w:proofErr w:type="spellEnd"/>
      <w:r w:rsidR="00CF5893">
        <w:rPr>
          <w:rFonts w:asciiTheme="majorHAnsi" w:eastAsia="Times New Roman" w:hAnsiTheme="majorHAnsi" w:cstheme="majorHAnsi"/>
          <w:color w:val="000000"/>
          <w:shd w:val="clear" w:color="auto" w:fill="FFFFFF"/>
        </w:rPr>
        <w:t>.</w:t>
      </w:r>
    </w:p>
    <w:p w:rsidR="00A24A21" w:rsidRPr="00B21298" w:rsidRDefault="00A24A21" w:rsidP="00B7444A">
      <w:pPr>
        <w:spacing w:line="480" w:lineRule="auto"/>
        <w:rPr>
          <w:rFonts w:asciiTheme="majorHAnsi" w:eastAsia="Times New Roman" w:hAnsiTheme="majorHAnsi" w:cstheme="majorHAnsi"/>
          <w:color w:val="000000"/>
          <w:shd w:val="clear" w:color="auto" w:fill="FFFFFF"/>
        </w:rPr>
      </w:pPr>
    </w:p>
    <w:p w:rsidR="002F272D" w:rsidRDefault="002F272D" w:rsidP="00B7444A">
      <w:pPr>
        <w:spacing w:line="480" w:lineRule="auto"/>
        <w:rPr>
          <w:rFonts w:asciiTheme="majorHAnsi" w:eastAsia="Times New Roman" w:hAnsiTheme="majorHAnsi" w:cstheme="majorHAnsi"/>
        </w:rPr>
      </w:pPr>
      <w:r w:rsidRPr="00B21298">
        <w:rPr>
          <w:rFonts w:asciiTheme="majorHAnsi" w:eastAsia="Times New Roman" w:hAnsiTheme="majorHAnsi" w:cstheme="majorHAnsi"/>
        </w:rPr>
        <w:t xml:space="preserve">British Educational Research Association [BERA] (2018) Ethical Guidelines for Educational Research, fourth edition, London. </w:t>
      </w:r>
      <w:hyperlink r:id="rId11" w:history="1">
        <w:r w:rsidR="008A09CA" w:rsidRPr="00B21298">
          <w:rPr>
            <w:rStyle w:val="Hyperlink"/>
            <w:rFonts w:asciiTheme="majorHAnsi" w:eastAsia="Times New Roman" w:hAnsiTheme="majorHAnsi" w:cstheme="majorHAnsi"/>
          </w:rPr>
          <w:t>https://www.bera.ac.uk/researchers-resources/publications/ethicalguidelines-for-educational-research-2018</w:t>
        </w:r>
      </w:hyperlink>
    </w:p>
    <w:p w:rsidR="00863261" w:rsidRDefault="00863261" w:rsidP="00B7444A">
      <w:pPr>
        <w:spacing w:line="480" w:lineRule="auto"/>
        <w:rPr>
          <w:rFonts w:asciiTheme="majorHAnsi" w:eastAsia="Times New Roman" w:hAnsiTheme="majorHAnsi" w:cstheme="majorHAnsi"/>
        </w:rPr>
      </w:pPr>
    </w:p>
    <w:p w:rsidR="00863261" w:rsidRPr="004627BC" w:rsidRDefault="00863261" w:rsidP="00B7444A">
      <w:pPr>
        <w:spacing w:line="480" w:lineRule="auto"/>
        <w:rPr>
          <w:rFonts w:asciiTheme="majorHAnsi" w:eastAsia="Times New Roman" w:hAnsiTheme="majorHAnsi" w:cstheme="majorHAnsi"/>
        </w:rPr>
      </w:pPr>
      <w:proofErr w:type="spellStart"/>
      <w:r w:rsidRPr="00863261">
        <w:rPr>
          <w:rFonts w:asciiTheme="majorHAnsi" w:eastAsia="Times New Roman" w:hAnsiTheme="majorHAnsi" w:cstheme="majorHAnsi"/>
          <w:color w:val="000000"/>
          <w:shd w:val="clear" w:color="auto" w:fill="FFFFFF"/>
        </w:rPr>
        <w:t>Coolican</w:t>
      </w:r>
      <w:proofErr w:type="spellEnd"/>
      <w:r w:rsidRPr="00863261">
        <w:rPr>
          <w:rFonts w:asciiTheme="majorHAnsi" w:eastAsia="Times New Roman" w:hAnsiTheme="majorHAnsi" w:cstheme="majorHAnsi"/>
          <w:color w:val="000000"/>
          <w:shd w:val="clear" w:color="auto" w:fill="FFFFFF"/>
        </w:rPr>
        <w:t>, H., 2014. </w:t>
      </w:r>
      <w:r w:rsidRPr="00863261">
        <w:rPr>
          <w:rFonts w:asciiTheme="majorHAnsi" w:eastAsia="Times New Roman" w:hAnsiTheme="majorHAnsi" w:cstheme="majorHAnsi"/>
          <w:i/>
          <w:iCs/>
          <w:color w:val="000000"/>
          <w:bdr w:val="none" w:sz="0" w:space="0" w:color="auto" w:frame="1"/>
          <w:shd w:val="clear" w:color="auto" w:fill="FFFFFF"/>
        </w:rPr>
        <w:t>Research methods and statistics in psychology</w:t>
      </w:r>
      <w:r w:rsidRPr="004627BC">
        <w:rPr>
          <w:rFonts w:asciiTheme="majorHAnsi" w:eastAsia="Times New Roman" w:hAnsiTheme="majorHAnsi" w:cstheme="majorHAnsi"/>
          <w:color w:val="000000"/>
          <w:shd w:val="clear" w:color="auto" w:fill="FFFFFF"/>
        </w:rPr>
        <w:t>. 6</w:t>
      </w:r>
      <w:r w:rsidRPr="004627BC">
        <w:rPr>
          <w:rFonts w:asciiTheme="majorHAnsi" w:eastAsia="Times New Roman" w:hAnsiTheme="majorHAnsi" w:cstheme="majorHAnsi"/>
          <w:color w:val="000000"/>
          <w:shd w:val="clear" w:color="auto" w:fill="FFFFFF"/>
          <w:vertAlign w:val="superscript"/>
        </w:rPr>
        <w:t>th</w:t>
      </w:r>
      <w:r w:rsidRPr="004627BC">
        <w:rPr>
          <w:rFonts w:asciiTheme="majorHAnsi" w:eastAsia="Times New Roman" w:hAnsiTheme="majorHAnsi" w:cstheme="majorHAnsi"/>
          <w:color w:val="000000"/>
          <w:shd w:val="clear" w:color="auto" w:fill="FFFFFF"/>
        </w:rPr>
        <w:t xml:space="preserve"> ed</w:t>
      </w:r>
      <w:r w:rsidR="004627BC" w:rsidRPr="004627BC">
        <w:rPr>
          <w:rFonts w:asciiTheme="majorHAnsi" w:eastAsia="Times New Roman" w:hAnsiTheme="majorHAnsi" w:cstheme="majorHAnsi"/>
          <w:color w:val="000000"/>
          <w:shd w:val="clear" w:color="auto" w:fill="FFFFFF"/>
        </w:rPr>
        <w:t>. East Sussex ; New York: Psychology press.</w:t>
      </w:r>
    </w:p>
    <w:p w:rsidR="000B7D6C" w:rsidRPr="004627BC" w:rsidRDefault="000B7D6C" w:rsidP="00B7444A">
      <w:pPr>
        <w:spacing w:line="480" w:lineRule="auto"/>
        <w:rPr>
          <w:rFonts w:asciiTheme="majorHAnsi" w:eastAsia="Times New Roman" w:hAnsiTheme="majorHAnsi" w:cstheme="majorHAnsi"/>
        </w:rPr>
      </w:pPr>
    </w:p>
    <w:p w:rsidR="000B7D6C" w:rsidRPr="000B7D6C" w:rsidRDefault="000B7D6C" w:rsidP="00B7444A">
      <w:pPr>
        <w:shd w:val="clear" w:color="auto" w:fill="FFFFFF"/>
        <w:spacing w:line="480" w:lineRule="auto"/>
        <w:rPr>
          <w:rFonts w:asciiTheme="majorHAnsi" w:eastAsia="Times New Roman" w:hAnsiTheme="majorHAnsi" w:cstheme="majorHAnsi"/>
          <w:color w:val="000000"/>
        </w:rPr>
      </w:pPr>
      <w:r w:rsidRPr="004627BC">
        <w:rPr>
          <w:rFonts w:asciiTheme="majorHAnsi" w:eastAsia="Times New Roman" w:hAnsiTheme="majorHAnsi" w:cstheme="majorHAnsi"/>
          <w:color w:val="000000"/>
        </w:rPr>
        <w:t>Delgado-</w:t>
      </w:r>
      <w:proofErr w:type="spellStart"/>
      <w:r w:rsidRPr="004627BC">
        <w:rPr>
          <w:rFonts w:asciiTheme="majorHAnsi" w:eastAsia="Times New Roman" w:hAnsiTheme="majorHAnsi" w:cstheme="majorHAnsi"/>
          <w:color w:val="000000"/>
        </w:rPr>
        <w:t>Noguera</w:t>
      </w:r>
      <w:proofErr w:type="spellEnd"/>
      <w:r w:rsidRPr="004627BC">
        <w:rPr>
          <w:rFonts w:asciiTheme="majorHAnsi" w:eastAsia="Times New Roman" w:hAnsiTheme="majorHAnsi" w:cstheme="majorHAnsi"/>
          <w:color w:val="000000"/>
        </w:rPr>
        <w:t xml:space="preserve"> et al.</w:t>
      </w:r>
      <w:r w:rsidRPr="000B7D6C">
        <w:rPr>
          <w:rFonts w:asciiTheme="majorHAnsi" w:eastAsia="Times New Roman" w:hAnsiTheme="majorHAnsi" w:cstheme="majorHAnsi"/>
          <w:color w:val="000000"/>
        </w:rPr>
        <w:t xml:space="preserve"> </w:t>
      </w:r>
      <w:r w:rsidRPr="004627BC">
        <w:rPr>
          <w:rFonts w:asciiTheme="majorHAnsi" w:eastAsia="Times New Roman" w:hAnsiTheme="majorHAnsi" w:cstheme="majorHAnsi"/>
          <w:color w:val="000000"/>
        </w:rPr>
        <w:t>(</w:t>
      </w:r>
      <w:r w:rsidRPr="000B7D6C">
        <w:rPr>
          <w:rFonts w:asciiTheme="majorHAnsi" w:eastAsia="Times New Roman" w:hAnsiTheme="majorHAnsi" w:cstheme="majorHAnsi"/>
          <w:color w:val="000000"/>
        </w:rPr>
        <w:t>2011</w:t>
      </w:r>
      <w:r w:rsidRPr="004627BC">
        <w:rPr>
          <w:rFonts w:asciiTheme="majorHAnsi" w:eastAsia="Times New Roman" w:hAnsiTheme="majorHAnsi" w:cstheme="majorHAnsi"/>
          <w:color w:val="000000"/>
        </w:rPr>
        <w:t>)</w:t>
      </w:r>
      <w:r w:rsidRPr="000B7D6C">
        <w:rPr>
          <w:rFonts w:asciiTheme="majorHAnsi" w:eastAsia="Times New Roman" w:hAnsiTheme="majorHAnsi" w:cstheme="majorHAnsi"/>
          <w:color w:val="000000"/>
        </w:rPr>
        <w:t>. Primary school interventions to promote fruit and vegetable consumption: A systematic review and meta-analysis. </w:t>
      </w:r>
      <w:r w:rsidRPr="000B7D6C">
        <w:rPr>
          <w:rFonts w:asciiTheme="majorHAnsi" w:eastAsia="Times New Roman" w:hAnsiTheme="majorHAnsi" w:cstheme="majorHAnsi"/>
          <w:i/>
          <w:iCs/>
          <w:color w:val="000000"/>
          <w:bdr w:val="none" w:sz="0" w:space="0" w:color="auto" w:frame="1"/>
        </w:rPr>
        <w:t>Preventive Medicine</w:t>
      </w:r>
      <w:r w:rsidRPr="000B7D6C">
        <w:rPr>
          <w:rFonts w:asciiTheme="majorHAnsi" w:eastAsia="Times New Roman" w:hAnsiTheme="majorHAnsi" w:cstheme="majorHAnsi"/>
          <w:color w:val="000000"/>
        </w:rPr>
        <w:t>, pp.3–9.</w:t>
      </w:r>
    </w:p>
    <w:p w:rsidR="00023555" w:rsidRPr="00B21298" w:rsidRDefault="00023555" w:rsidP="00B7444A">
      <w:pPr>
        <w:spacing w:line="480" w:lineRule="auto"/>
        <w:rPr>
          <w:rFonts w:asciiTheme="majorHAnsi" w:eastAsia="Times New Roman" w:hAnsiTheme="majorHAnsi" w:cstheme="majorHAnsi"/>
        </w:rPr>
      </w:pPr>
    </w:p>
    <w:p w:rsidR="00D02D74" w:rsidRPr="00B21298" w:rsidRDefault="00D02D74" w:rsidP="00B7444A">
      <w:pPr>
        <w:spacing w:line="480" w:lineRule="auto"/>
        <w:rPr>
          <w:rFonts w:asciiTheme="majorHAnsi" w:eastAsia="Times New Roman" w:hAnsiTheme="majorHAnsi" w:cstheme="majorHAnsi"/>
        </w:rPr>
      </w:pPr>
      <w:r w:rsidRPr="00B21298">
        <w:rPr>
          <w:rFonts w:asciiTheme="majorHAnsi" w:eastAsia="Times New Roman" w:hAnsiTheme="majorHAnsi" w:cstheme="majorHAnsi"/>
          <w:color w:val="000000"/>
          <w:shd w:val="clear" w:color="auto" w:fill="FFFFFF"/>
        </w:rPr>
        <w:t>Dixie, G. (2003). </w:t>
      </w:r>
      <w:r w:rsidRPr="00B21298">
        <w:rPr>
          <w:rFonts w:asciiTheme="majorHAnsi" w:eastAsia="Times New Roman" w:hAnsiTheme="majorHAnsi" w:cstheme="majorHAnsi"/>
          <w:i/>
          <w:iCs/>
          <w:color w:val="000000"/>
          <w:bdr w:val="none" w:sz="0" w:space="0" w:color="auto" w:frame="1"/>
          <w:shd w:val="clear" w:color="auto" w:fill="FFFFFF"/>
        </w:rPr>
        <w:t>Managing your classroom</w:t>
      </w:r>
      <w:r w:rsidRPr="00B21298">
        <w:rPr>
          <w:rFonts w:asciiTheme="majorHAnsi" w:eastAsia="Times New Roman" w:hAnsiTheme="majorHAnsi" w:cstheme="majorHAnsi"/>
          <w:color w:val="000000"/>
          <w:shd w:val="clear" w:color="auto" w:fill="FFFFFF"/>
        </w:rPr>
        <w:t>, London: Continuum.</w:t>
      </w:r>
    </w:p>
    <w:p w:rsidR="00D02D74" w:rsidRPr="00B21298" w:rsidRDefault="00D02D74" w:rsidP="00B7444A">
      <w:pPr>
        <w:spacing w:line="480" w:lineRule="auto"/>
        <w:rPr>
          <w:rFonts w:asciiTheme="majorHAnsi" w:eastAsia="Times New Roman" w:hAnsiTheme="majorHAnsi" w:cstheme="majorHAnsi"/>
        </w:rPr>
      </w:pPr>
    </w:p>
    <w:p w:rsidR="00023555" w:rsidRPr="00B21298" w:rsidRDefault="00023555" w:rsidP="00B7444A">
      <w:pPr>
        <w:spacing w:line="480" w:lineRule="auto"/>
        <w:rPr>
          <w:rFonts w:asciiTheme="majorHAnsi" w:eastAsia="Times New Roman" w:hAnsiTheme="majorHAnsi" w:cstheme="majorHAnsi"/>
          <w:color w:val="000000"/>
          <w:shd w:val="clear" w:color="auto" w:fill="FFFFFF"/>
        </w:rPr>
      </w:pPr>
      <w:r w:rsidRPr="00B21298">
        <w:rPr>
          <w:rFonts w:asciiTheme="majorHAnsi" w:eastAsia="Times New Roman" w:hAnsiTheme="majorHAnsi" w:cstheme="majorHAnsi"/>
          <w:color w:val="000000"/>
          <w:shd w:val="clear" w:color="auto" w:fill="FFFFFF"/>
        </w:rPr>
        <w:t>Donaldson, G. (2015). </w:t>
      </w:r>
      <w:r w:rsidRPr="00B21298">
        <w:rPr>
          <w:rFonts w:asciiTheme="majorHAnsi" w:eastAsia="Times New Roman" w:hAnsiTheme="majorHAnsi" w:cstheme="majorHAnsi"/>
          <w:i/>
          <w:iCs/>
          <w:color w:val="000000"/>
          <w:shd w:val="clear" w:color="auto" w:fill="FFFFFF"/>
        </w:rPr>
        <w:t>Successful futures</w:t>
      </w:r>
      <w:r w:rsidRPr="00B21298">
        <w:rPr>
          <w:rFonts w:asciiTheme="majorHAnsi" w:eastAsia="Times New Roman" w:hAnsiTheme="majorHAnsi" w:cstheme="majorHAnsi"/>
          <w:color w:val="000000"/>
          <w:shd w:val="clear" w:color="auto" w:fill="FFFFFF"/>
        </w:rPr>
        <w:t xml:space="preserve">. [online] </w:t>
      </w:r>
      <w:proofErr w:type="spellStart"/>
      <w:r w:rsidRPr="00B21298">
        <w:rPr>
          <w:rFonts w:asciiTheme="majorHAnsi" w:eastAsia="Times New Roman" w:hAnsiTheme="majorHAnsi" w:cstheme="majorHAnsi"/>
          <w:color w:val="000000"/>
          <w:shd w:val="clear" w:color="auto" w:fill="FFFFFF"/>
        </w:rPr>
        <w:t>Gov.wales</w:t>
      </w:r>
      <w:proofErr w:type="spellEnd"/>
      <w:r w:rsidRPr="00B21298">
        <w:rPr>
          <w:rFonts w:asciiTheme="majorHAnsi" w:eastAsia="Times New Roman" w:hAnsiTheme="majorHAnsi" w:cstheme="majorHAnsi"/>
          <w:color w:val="000000"/>
          <w:shd w:val="clear" w:color="auto" w:fill="FFFFFF"/>
        </w:rPr>
        <w:t>. Available at: https://gov.wales/docs/dcells/publications/150317-successful-futures-en.pdf [Accessed 10 Oct. 2018].</w:t>
      </w:r>
    </w:p>
    <w:p w:rsidR="00A410AD" w:rsidRPr="00B21298" w:rsidRDefault="00A410AD" w:rsidP="00B7444A">
      <w:pPr>
        <w:spacing w:line="480" w:lineRule="auto"/>
        <w:rPr>
          <w:rFonts w:asciiTheme="majorHAnsi" w:eastAsia="Times New Roman" w:hAnsiTheme="majorHAnsi" w:cstheme="majorHAnsi"/>
          <w:color w:val="000000"/>
          <w:shd w:val="clear" w:color="auto" w:fill="FFFFFF"/>
        </w:rPr>
      </w:pPr>
    </w:p>
    <w:p w:rsidR="00623E1E" w:rsidRPr="00B21298" w:rsidRDefault="00A410AD" w:rsidP="00B7444A">
      <w:pPr>
        <w:spacing w:after="180" w:line="480" w:lineRule="auto"/>
        <w:ind w:left="450" w:hanging="450"/>
        <w:rPr>
          <w:rFonts w:asciiTheme="majorHAnsi" w:eastAsia="Times New Roman" w:hAnsiTheme="majorHAnsi" w:cstheme="majorHAnsi"/>
          <w:color w:val="000000"/>
        </w:rPr>
      </w:pPr>
      <w:r w:rsidRPr="00B21298">
        <w:rPr>
          <w:rFonts w:asciiTheme="majorHAnsi" w:eastAsia="Times New Roman" w:hAnsiTheme="majorHAnsi" w:cstheme="majorHAnsi"/>
          <w:color w:val="000000"/>
        </w:rPr>
        <w:t>Dunn, D. (2017). </w:t>
      </w:r>
      <w:r w:rsidRPr="00B21298">
        <w:rPr>
          <w:rFonts w:asciiTheme="majorHAnsi" w:eastAsia="Times New Roman" w:hAnsiTheme="majorHAnsi" w:cstheme="majorHAnsi"/>
          <w:i/>
          <w:iCs/>
          <w:color w:val="000000"/>
        </w:rPr>
        <w:t>How to be an outstanding primary school teacher</w:t>
      </w:r>
      <w:r w:rsidRPr="00B21298">
        <w:rPr>
          <w:rFonts w:asciiTheme="majorHAnsi" w:eastAsia="Times New Roman" w:hAnsiTheme="majorHAnsi" w:cstheme="majorHAnsi"/>
          <w:color w:val="000000"/>
        </w:rPr>
        <w:t>. 2nd ed. London: Bloomsbury.</w:t>
      </w:r>
    </w:p>
    <w:p w:rsidR="00623E1E" w:rsidRPr="00B21298" w:rsidRDefault="00623E1E" w:rsidP="00B7444A">
      <w:pPr>
        <w:spacing w:line="480" w:lineRule="auto"/>
        <w:rPr>
          <w:rFonts w:asciiTheme="majorHAnsi" w:eastAsia="Times New Roman" w:hAnsiTheme="majorHAnsi" w:cstheme="majorHAnsi"/>
        </w:rPr>
      </w:pPr>
      <w:r w:rsidRPr="00B21298">
        <w:rPr>
          <w:rFonts w:asciiTheme="majorHAnsi" w:eastAsia="Times New Roman" w:hAnsiTheme="majorHAnsi" w:cstheme="majorHAnsi"/>
          <w:color w:val="000000"/>
          <w:shd w:val="clear" w:color="auto" w:fill="FFFFFF"/>
        </w:rPr>
        <w:lastRenderedPageBreak/>
        <w:t>Ellis, S. and Tod, J. (2015). </w:t>
      </w:r>
      <w:r w:rsidRPr="00B21298">
        <w:rPr>
          <w:rFonts w:asciiTheme="majorHAnsi" w:eastAsia="Times New Roman" w:hAnsiTheme="majorHAnsi" w:cstheme="majorHAnsi"/>
          <w:i/>
          <w:iCs/>
          <w:color w:val="000000"/>
          <w:shd w:val="clear" w:color="auto" w:fill="FFFFFF"/>
        </w:rPr>
        <w:t>Promoting behaviour for learning in the classroom</w:t>
      </w:r>
      <w:r w:rsidRPr="00B21298">
        <w:rPr>
          <w:rFonts w:asciiTheme="majorHAnsi" w:eastAsia="Times New Roman" w:hAnsiTheme="majorHAnsi" w:cstheme="majorHAnsi"/>
          <w:color w:val="000000"/>
          <w:shd w:val="clear" w:color="auto" w:fill="FFFFFF"/>
        </w:rPr>
        <w:t>. London: Routledge.</w:t>
      </w:r>
    </w:p>
    <w:p w:rsidR="00A410AD" w:rsidRPr="00B21298" w:rsidRDefault="00A410AD" w:rsidP="00B7444A">
      <w:pPr>
        <w:spacing w:line="480" w:lineRule="auto"/>
        <w:rPr>
          <w:rFonts w:asciiTheme="majorHAnsi" w:hAnsiTheme="majorHAnsi" w:cstheme="majorHAnsi"/>
        </w:rPr>
      </w:pPr>
    </w:p>
    <w:p w:rsidR="00023555" w:rsidRPr="00B21298" w:rsidRDefault="00B21298" w:rsidP="00B7444A">
      <w:pPr>
        <w:spacing w:after="180" w:line="480" w:lineRule="auto"/>
        <w:ind w:left="450" w:hanging="450"/>
        <w:rPr>
          <w:rFonts w:asciiTheme="majorHAnsi" w:eastAsia="Times New Roman" w:hAnsiTheme="majorHAnsi" w:cstheme="majorHAnsi"/>
          <w:color w:val="000000"/>
        </w:rPr>
      </w:pPr>
      <w:r>
        <w:rPr>
          <w:rFonts w:asciiTheme="majorHAnsi" w:eastAsia="Times New Roman" w:hAnsiTheme="majorHAnsi" w:cstheme="majorHAnsi"/>
          <w:color w:val="000000"/>
        </w:rPr>
        <w:t>Estyn Welsh Government</w:t>
      </w:r>
      <w:r w:rsidR="00A410AD" w:rsidRPr="00B21298">
        <w:rPr>
          <w:rFonts w:asciiTheme="majorHAnsi" w:eastAsia="Times New Roman" w:hAnsiTheme="majorHAnsi" w:cstheme="majorHAnsi"/>
          <w:color w:val="000000"/>
        </w:rPr>
        <w:t xml:space="preserve"> (2018). </w:t>
      </w:r>
      <w:r w:rsidR="00A410AD" w:rsidRPr="00B21298">
        <w:rPr>
          <w:rFonts w:asciiTheme="majorHAnsi" w:eastAsia="Times New Roman" w:hAnsiTheme="majorHAnsi" w:cstheme="majorHAnsi"/>
          <w:i/>
          <w:iCs/>
          <w:color w:val="000000"/>
        </w:rPr>
        <w:t>Putting wellbeing first | Estyn</w:t>
      </w:r>
      <w:r w:rsidR="00A410AD" w:rsidRPr="00B21298">
        <w:rPr>
          <w:rFonts w:asciiTheme="majorHAnsi" w:eastAsia="Times New Roman" w:hAnsiTheme="majorHAnsi" w:cstheme="majorHAnsi"/>
          <w:color w:val="000000"/>
        </w:rPr>
        <w:t>. [online] Available at: https://www.estyn.gov.wales/effective-practice/putting-wellbeing-first [Accessed 9 Oct. 2018].</w:t>
      </w:r>
    </w:p>
    <w:p w:rsidR="008A09CA" w:rsidRPr="00B21298" w:rsidRDefault="006E295A" w:rsidP="00B7444A">
      <w:pPr>
        <w:shd w:val="clear" w:color="auto" w:fill="FFFFFF"/>
        <w:spacing w:line="480" w:lineRule="auto"/>
        <w:rPr>
          <w:rFonts w:asciiTheme="majorHAnsi" w:eastAsia="Times New Roman" w:hAnsiTheme="majorHAnsi" w:cstheme="majorHAnsi"/>
          <w:color w:val="000000"/>
        </w:rPr>
      </w:pPr>
      <w:proofErr w:type="spellStart"/>
      <w:r w:rsidRPr="00B21298">
        <w:rPr>
          <w:rFonts w:asciiTheme="majorHAnsi" w:eastAsia="Times New Roman" w:hAnsiTheme="majorHAnsi" w:cstheme="majorHAnsi"/>
          <w:color w:val="000000"/>
        </w:rPr>
        <w:t>Feez</w:t>
      </w:r>
      <w:proofErr w:type="spellEnd"/>
      <w:r w:rsidRPr="00B21298">
        <w:rPr>
          <w:rFonts w:asciiTheme="majorHAnsi" w:eastAsia="Times New Roman" w:hAnsiTheme="majorHAnsi" w:cstheme="majorHAnsi"/>
          <w:color w:val="000000"/>
        </w:rPr>
        <w:t>, S. (</w:t>
      </w:r>
      <w:r w:rsidR="008A09CA" w:rsidRPr="00B21298">
        <w:rPr>
          <w:rFonts w:asciiTheme="majorHAnsi" w:eastAsia="Times New Roman" w:hAnsiTheme="majorHAnsi" w:cstheme="majorHAnsi"/>
          <w:color w:val="000000"/>
        </w:rPr>
        <w:t>2010</w:t>
      </w:r>
      <w:r w:rsidRPr="00B21298">
        <w:rPr>
          <w:rFonts w:asciiTheme="majorHAnsi" w:eastAsia="Times New Roman" w:hAnsiTheme="majorHAnsi" w:cstheme="majorHAnsi"/>
          <w:color w:val="000000"/>
        </w:rPr>
        <w:t>)</w:t>
      </w:r>
      <w:r w:rsidR="008A09CA" w:rsidRPr="00B21298">
        <w:rPr>
          <w:rFonts w:asciiTheme="majorHAnsi" w:eastAsia="Times New Roman" w:hAnsiTheme="majorHAnsi" w:cstheme="majorHAnsi"/>
          <w:color w:val="000000"/>
        </w:rPr>
        <w:t>. </w:t>
      </w:r>
      <w:r w:rsidR="008A09CA" w:rsidRPr="00B21298">
        <w:rPr>
          <w:rFonts w:asciiTheme="majorHAnsi" w:eastAsia="Times New Roman" w:hAnsiTheme="majorHAnsi" w:cstheme="majorHAnsi"/>
          <w:i/>
          <w:iCs/>
          <w:color w:val="000000"/>
          <w:bdr w:val="none" w:sz="0" w:space="0" w:color="auto" w:frame="1"/>
        </w:rPr>
        <w:t>Montessori and early childhood a guide for students</w:t>
      </w:r>
      <w:r w:rsidR="008464A0">
        <w:rPr>
          <w:rFonts w:asciiTheme="majorHAnsi" w:eastAsia="Times New Roman" w:hAnsiTheme="majorHAnsi" w:cstheme="majorHAnsi"/>
          <w:color w:val="000000"/>
        </w:rPr>
        <w:t>.</w:t>
      </w:r>
      <w:r w:rsidR="008A09CA" w:rsidRPr="00B21298">
        <w:rPr>
          <w:rFonts w:asciiTheme="majorHAnsi" w:eastAsia="Times New Roman" w:hAnsiTheme="majorHAnsi" w:cstheme="majorHAnsi"/>
          <w:color w:val="000000"/>
        </w:rPr>
        <w:t xml:space="preserve"> London: SAGE.</w:t>
      </w:r>
    </w:p>
    <w:p w:rsidR="00421A76" w:rsidRPr="00B21298" w:rsidRDefault="00421A76" w:rsidP="00B7444A">
      <w:pPr>
        <w:shd w:val="clear" w:color="auto" w:fill="FFFFFF"/>
        <w:spacing w:line="480" w:lineRule="auto"/>
        <w:rPr>
          <w:rFonts w:asciiTheme="majorHAnsi" w:eastAsia="Times New Roman" w:hAnsiTheme="majorHAnsi" w:cstheme="majorHAnsi"/>
          <w:color w:val="000000"/>
        </w:rPr>
      </w:pPr>
    </w:p>
    <w:p w:rsidR="00421A76" w:rsidRDefault="00B21298" w:rsidP="00B7444A">
      <w:pPr>
        <w:spacing w:line="480" w:lineRule="auto"/>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Welsh Government</w:t>
      </w:r>
      <w:r w:rsidR="00421A76" w:rsidRPr="00B21298">
        <w:rPr>
          <w:rFonts w:asciiTheme="majorHAnsi" w:eastAsia="Times New Roman" w:hAnsiTheme="majorHAnsi" w:cstheme="majorHAnsi"/>
          <w:color w:val="000000"/>
          <w:shd w:val="clear" w:color="auto" w:fill="FFFFFF"/>
        </w:rPr>
        <w:t>. (2015). </w:t>
      </w:r>
      <w:r w:rsidR="00421A76" w:rsidRPr="00B21298">
        <w:rPr>
          <w:rFonts w:asciiTheme="majorHAnsi" w:eastAsia="Times New Roman" w:hAnsiTheme="majorHAnsi" w:cstheme="majorHAnsi"/>
          <w:i/>
          <w:iCs/>
          <w:color w:val="000000"/>
          <w:shd w:val="clear" w:color="auto" w:fill="FFFFFF"/>
        </w:rPr>
        <w:t>Curriculum for Wales: Foundation Phase Framework</w:t>
      </w:r>
      <w:r w:rsidR="00421A76" w:rsidRPr="00B21298">
        <w:rPr>
          <w:rFonts w:asciiTheme="majorHAnsi" w:eastAsia="Times New Roman" w:hAnsiTheme="majorHAnsi" w:cstheme="majorHAnsi"/>
          <w:color w:val="000000"/>
          <w:shd w:val="clear" w:color="auto" w:fill="FFFFFF"/>
        </w:rPr>
        <w:t>. [online] Available at: https://gov.wales/docs/dcells/publications/150803-fp-framework-en.pdf [Accessed 14 Oct. 2018].</w:t>
      </w:r>
    </w:p>
    <w:p w:rsidR="00B21298" w:rsidRDefault="00B21298" w:rsidP="00B7444A">
      <w:pPr>
        <w:spacing w:line="480" w:lineRule="auto"/>
        <w:rPr>
          <w:rFonts w:asciiTheme="majorHAnsi" w:eastAsia="Times New Roman" w:hAnsiTheme="majorHAnsi" w:cstheme="majorHAnsi"/>
          <w:color w:val="000000"/>
          <w:shd w:val="clear" w:color="auto" w:fill="FFFFFF"/>
        </w:rPr>
      </w:pPr>
    </w:p>
    <w:p w:rsidR="00A410AD" w:rsidRPr="008A2EA8" w:rsidRDefault="00B21298" w:rsidP="00B7444A">
      <w:pPr>
        <w:spacing w:line="480" w:lineRule="auto"/>
        <w:rPr>
          <w:rFonts w:asciiTheme="majorHAnsi" w:eastAsia="Times New Roman" w:hAnsiTheme="majorHAnsi" w:cstheme="majorHAnsi"/>
        </w:rPr>
      </w:pPr>
      <w:r>
        <w:rPr>
          <w:rFonts w:asciiTheme="majorHAnsi" w:eastAsia="Times New Roman" w:hAnsiTheme="majorHAnsi" w:cstheme="majorHAnsi"/>
          <w:color w:val="000000"/>
          <w:shd w:val="clear" w:color="auto" w:fill="FFFFFF"/>
        </w:rPr>
        <w:t>Welsh Government</w:t>
      </w:r>
      <w:r w:rsidRPr="00B21298">
        <w:rPr>
          <w:rFonts w:asciiTheme="majorHAnsi" w:eastAsia="Times New Roman" w:hAnsiTheme="majorHAnsi" w:cstheme="majorHAnsi"/>
          <w:color w:val="000000"/>
          <w:shd w:val="clear" w:color="auto" w:fill="FFFFFF"/>
        </w:rPr>
        <w:t>. (2010). [online] Available at: https://beta.gov.wales/sites/default/files/publications/2018-03/thinking-positively-emotional-health-and-well-being-in-schools-and-early-years-settings.pdf [Accessed 10 Oct. 2018].</w:t>
      </w:r>
    </w:p>
    <w:p w:rsidR="00441B8F" w:rsidRPr="00B21298" w:rsidRDefault="00441B8F" w:rsidP="00B7444A">
      <w:pPr>
        <w:shd w:val="clear" w:color="auto" w:fill="FFFFFF"/>
        <w:spacing w:line="480" w:lineRule="auto"/>
        <w:rPr>
          <w:rFonts w:asciiTheme="majorHAnsi" w:eastAsia="Times New Roman" w:hAnsiTheme="majorHAnsi" w:cstheme="majorHAnsi"/>
          <w:color w:val="000000"/>
        </w:rPr>
      </w:pPr>
    </w:p>
    <w:p w:rsidR="00441B8F" w:rsidRPr="00B21298" w:rsidRDefault="00441B8F" w:rsidP="00B7444A">
      <w:pPr>
        <w:spacing w:line="480" w:lineRule="auto"/>
        <w:rPr>
          <w:rFonts w:asciiTheme="majorHAnsi" w:eastAsia="Times New Roman" w:hAnsiTheme="majorHAnsi" w:cstheme="majorHAnsi"/>
        </w:rPr>
      </w:pPr>
      <w:r w:rsidRPr="00B21298">
        <w:rPr>
          <w:rFonts w:asciiTheme="majorHAnsi" w:eastAsia="Times New Roman" w:hAnsiTheme="majorHAnsi" w:cstheme="majorHAnsi"/>
          <w:color w:val="000000"/>
          <w:shd w:val="clear" w:color="auto" w:fill="FFFFFF"/>
        </w:rPr>
        <w:t>Holt, J. (2005). </w:t>
      </w:r>
      <w:r w:rsidRPr="00B21298">
        <w:rPr>
          <w:rFonts w:asciiTheme="majorHAnsi" w:eastAsia="Times New Roman" w:hAnsiTheme="majorHAnsi" w:cstheme="majorHAnsi"/>
          <w:i/>
          <w:iCs/>
          <w:color w:val="000000"/>
          <w:shd w:val="clear" w:color="auto" w:fill="FFFFFF"/>
        </w:rPr>
        <w:t>The underachieving school</w:t>
      </w:r>
      <w:r w:rsidRPr="00B21298">
        <w:rPr>
          <w:rFonts w:asciiTheme="majorHAnsi" w:eastAsia="Times New Roman" w:hAnsiTheme="majorHAnsi" w:cstheme="majorHAnsi"/>
          <w:color w:val="000000"/>
          <w:shd w:val="clear" w:color="auto" w:fill="FFFFFF"/>
        </w:rPr>
        <w:t>. Boulder, CO: Sentient Publications.</w:t>
      </w:r>
    </w:p>
    <w:p w:rsidR="00A410AD" w:rsidRPr="00B21298" w:rsidRDefault="00A410AD" w:rsidP="00B7444A">
      <w:pPr>
        <w:spacing w:line="480" w:lineRule="auto"/>
        <w:rPr>
          <w:rFonts w:asciiTheme="majorHAnsi" w:eastAsia="Times New Roman" w:hAnsiTheme="majorHAnsi" w:cstheme="majorHAnsi"/>
          <w:color w:val="000000"/>
          <w:shd w:val="clear" w:color="auto" w:fill="FFFFFF"/>
        </w:rPr>
      </w:pPr>
    </w:p>
    <w:p w:rsidR="00CD6033" w:rsidRPr="00B21298" w:rsidRDefault="006E295A" w:rsidP="00B7444A">
      <w:pPr>
        <w:shd w:val="clear" w:color="auto" w:fill="FFFFFF"/>
        <w:spacing w:line="480" w:lineRule="auto"/>
        <w:rPr>
          <w:rFonts w:asciiTheme="majorHAnsi" w:eastAsia="Times New Roman" w:hAnsiTheme="majorHAnsi" w:cstheme="majorHAnsi"/>
          <w:color w:val="000000"/>
        </w:rPr>
      </w:pPr>
      <w:r w:rsidRPr="00B21298">
        <w:rPr>
          <w:rFonts w:asciiTheme="majorHAnsi" w:eastAsia="Times New Roman" w:hAnsiTheme="majorHAnsi" w:cstheme="majorHAnsi"/>
          <w:color w:val="000000"/>
        </w:rPr>
        <w:t>Isaacs, B. (</w:t>
      </w:r>
      <w:r w:rsidR="00CD6033" w:rsidRPr="00B21298">
        <w:rPr>
          <w:rFonts w:asciiTheme="majorHAnsi" w:eastAsia="Times New Roman" w:hAnsiTheme="majorHAnsi" w:cstheme="majorHAnsi"/>
          <w:color w:val="000000"/>
        </w:rPr>
        <w:t>2012</w:t>
      </w:r>
      <w:r w:rsidRPr="00B21298">
        <w:rPr>
          <w:rFonts w:asciiTheme="majorHAnsi" w:eastAsia="Times New Roman" w:hAnsiTheme="majorHAnsi" w:cstheme="majorHAnsi"/>
          <w:color w:val="000000"/>
        </w:rPr>
        <w:t>)</w:t>
      </w:r>
      <w:r w:rsidR="00CD6033" w:rsidRPr="00B21298">
        <w:rPr>
          <w:rFonts w:asciiTheme="majorHAnsi" w:eastAsia="Times New Roman" w:hAnsiTheme="majorHAnsi" w:cstheme="majorHAnsi"/>
          <w:color w:val="000000"/>
        </w:rPr>
        <w:t>. </w:t>
      </w:r>
      <w:r w:rsidR="00CD6033" w:rsidRPr="00B21298">
        <w:rPr>
          <w:rFonts w:asciiTheme="majorHAnsi" w:eastAsia="Times New Roman" w:hAnsiTheme="majorHAnsi" w:cstheme="majorHAnsi"/>
          <w:i/>
          <w:iCs/>
          <w:color w:val="000000"/>
          <w:bdr w:val="none" w:sz="0" w:space="0" w:color="auto" w:frame="1"/>
        </w:rPr>
        <w:t>Understanding the Montessori approach : early years education in practice</w:t>
      </w:r>
      <w:r w:rsidR="00CD6033" w:rsidRPr="00B21298">
        <w:rPr>
          <w:rFonts w:asciiTheme="majorHAnsi" w:eastAsia="Times New Roman" w:hAnsiTheme="majorHAnsi" w:cstheme="majorHAnsi"/>
          <w:color w:val="000000"/>
        </w:rPr>
        <w:t>, London: Routledge.</w:t>
      </w:r>
    </w:p>
    <w:p w:rsidR="00CD6033" w:rsidRPr="00B21298" w:rsidRDefault="00CD6033" w:rsidP="00B7444A">
      <w:pPr>
        <w:spacing w:line="480" w:lineRule="auto"/>
        <w:rPr>
          <w:rFonts w:asciiTheme="majorHAnsi" w:eastAsia="Times New Roman" w:hAnsiTheme="majorHAnsi" w:cstheme="majorHAnsi"/>
          <w:color w:val="000000"/>
          <w:shd w:val="clear" w:color="auto" w:fill="FFFFFF"/>
        </w:rPr>
      </w:pPr>
    </w:p>
    <w:p w:rsidR="00706B87" w:rsidRPr="00B21298" w:rsidRDefault="00706B87" w:rsidP="00B7444A">
      <w:pPr>
        <w:spacing w:line="480" w:lineRule="auto"/>
        <w:rPr>
          <w:rFonts w:asciiTheme="majorHAnsi" w:eastAsia="Times New Roman" w:hAnsiTheme="majorHAnsi" w:cstheme="majorHAnsi"/>
        </w:rPr>
      </w:pPr>
      <w:r w:rsidRPr="00B21298">
        <w:rPr>
          <w:rFonts w:asciiTheme="majorHAnsi" w:eastAsia="Times New Roman" w:hAnsiTheme="majorHAnsi" w:cstheme="majorHAnsi"/>
          <w:color w:val="000000"/>
          <w:shd w:val="clear" w:color="auto" w:fill="FFFFFF"/>
        </w:rPr>
        <w:t>Khat</w:t>
      </w:r>
      <w:r w:rsidR="006E295A" w:rsidRPr="00B21298">
        <w:rPr>
          <w:rFonts w:asciiTheme="majorHAnsi" w:eastAsia="Times New Roman" w:hAnsiTheme="majorHAnsi" w:cstheme="majorHAnsi"/>
          <w:color w:val="000000"/>
          <w:shd w:val="clear" w:color="auto" w:fill="FFFFFF"/>
        </w:rPr>
        <w:t xml:space="preserve">ib, M., </w:t>
      </w:r>
      <w:proofErr w:type="spellStart"/>
      <w:r w:rsidR="006E295A" w:rsidRPr="00B21298">
        <w:rPr>
          <w:rFonts w:asciiTheme="majorHAnsi" w:eastAsia="Times New Roman" w:hAnsiTheme="majorHAnsi" w:cstheme="majorHAnsi"/>
          <w:color w:val="000000"/>
          <w:shd w:val="clear" w:color="auto" w:fill="FFFFFF"/>
        </w:rPr>
        <w:t>Sarem</w:t>
      </w:r>
      <w:proofErr w:type="spellEnd"/>
      <w:r w:rsidR="006E295A" w:rsidRPr="00B21298">
        <w:rPr>
          <w:rFonts w:asciiTheme="majorHAnsi" w:eastAsia="Times New Roman" w:hAnsiTheme="majorHAnsi" w:cstheme="majorHAnsi"/>
          <w:color w:val="000000"/>
          <w:shd w:val="clear" w:color="auto" w:fill="FFFFFF"/>
        </w:rPr>
        <w:t>, S. &amp; Hamidi, H. (</w:t>
      </w:r>
      <w:r w:rsidRPr="00B21298">
        <w:rPr>
          <w:rFonts w:asciiTheme="majorHAnsi" w:eastAsia="Times New Roman" w:hAnsiTheme="majorHAnsi" w:cstheme="majorHAnsi"/>
          <w:color w:val="000000"/>
          <w:shd w:val="clear" w:color="auto" w:fill="FFFFFF"/>
        </w:rPr>
        <w:t>2013</w:t>
      </w:r>
      <w:r w:rsidR="006E295A" w:rsidRPr="00B21298">
        <w:rPr>
          <w:rFonts w:asciiTheme="majorHAnsi" w:eastAsia="Times New Roman" w:hAnsiTheme="majorHAnsi" w:cstheme="majorHAnsi"/>
          <w:color w:val="000000"/>
          <w:shd w:val="clear" w:color="auto" w:fill="FFFFFF"/>
        </w:rPr>
        <w:t>)</w:t>
      </w:r>
      <w:r w:rsidRPr="00B21298">
        <w:rPr>
          <w:rFonts w:asciiTheme="majorHAnsi" w:eastAsia="Times New Roman" w:hAnsiTheme="majorHAnsi" w:cstheme="majorHAnsi"/>
          <w:color w:val="000000"/>
          <w:shd w:val="clear" w:color="auto" w:fill="FFFFFF"/>
        </w:rPr>
        <w:t>. Humanistic Education: Concerns, Implications and Applications. </w:t>
      </w:r>
      <w:r w:rsidRPr="00B21298">
        <w:rPr>
          <w:rFonts w:asciiTheme="majorHAnsi" w:eastAsia="Times New Roman" w:hAnsiTheme="majorHAnsi" w:cstheme="majorHAnsi"/>
          <w:i/>
          <w:iCs/>
          <w:color w:val="000000"/>
          <w:bdr w:val="none" w:sz="0" w:space="0" w:color="auto" w:frame="1"/>
          <w:shd w:val="clear" w:color="auto" w:fill="FFFFFF"/>
        </w:rPr>
        <w:t>Journal of Language Teaching and Research</w:t>
      </w:r>
      <w:r w:rsidRPr="00B21298">
        <w:rPr>
          <w:rFonts w:asciiTheme="majorHAnsi" w:eastAsia="Times New Roman" w:hAnsiTheme="majorHAnsi" w:cstheme="majorHAnsi"/>
          <w:color w:val="000000"/>
          <w:shd w:val="clear" w:color="auto" w:fill="FFFFFF"/>
        </w:rPr>
        <w:t>, pp.45–51</w:t>
      </w:r>
    </w:p>
    <w:p w:rsidR="00861374" w:rsidRPr="00B21298" w:rsidRDefault="00861374" w:rsidP="00B7444A">
      <w:pPr>
        <w:spacing w:line="480" w:lineRule="auto"/>
        <w:rPr>
          <w:rFonts w:asciiTheme="majorHAnsi" w:eastAsia="Times New Roman" w:hAnsiTheme="majorHAnsi" w:cstheme="majorHAnsi"/>
          <w:color w:val="000000"/>
          <w:shd w:val="clear" w:color="auto" w:fill="FFFFFF"/>
        </w:rPr>
      </w:pPr>
    </w:p>
    <w:p w:rsidR="00684C25" w:rsidRPr="00B21298" w:rsidRDefault="00684C25" w:rsidP="00B7444A">
      <w:pPr>
        <w:spacing w:line="480" w:lineRule="auto"/>
        <w:rPr>
          <w:rFonts w:asciiTheme="majorHAnsi" w:eastAsia="Times New Roman" w:hAnsiTheme="majorHAnsi" w:cstheme="majorHAnsi"/>
        </w:rPr>
      </w:pPr>
      <w:r w:rsidRPr="00B21298">
        <w:rPr>
          <w:rFonts w:asciiTheme="majorHAnsi" w:eastAsia="Times New Roman" w:hAnsiTheme="majorHAnsi" w:cstheme="majorHAnsi"/>
          <w:color w:val="000000"/>
          <w:shd w:val="clear" w:color="auto" w:fill="FFFFFF"/>
        </w:rPr>
        <w:t>Kidd, W. and Czerniawski, G. (2010). </w:t>
      </w:r>
      <w:r w:rsidRPr="00B21298">
        <w:rPr>
          <w:rFonts w:asciiTheme="majorHAnsi" w:eastAsia="Times New Roman" w:hAnsiTheme="majorHAnsi" w:cstheme="majorHAnsi"/>
          <w:i/>
          <w:iCs/>
          <w:color w:val="000000"/>
          <w:shd w:val="clear" w:color="auto" w:fill="FFFFFF"/>
        </w:rPr>
        <w:t>Successful teaching 14-19</w:t>
      </w:r>
      <w:r w:rsidRPr="00B21298">
        <w:rPr>
          <w:rFonts w:asciiTheme="majorHAnsi" w:eastAsia="Times New Roman" w:hAnsiTheme="majorHAnsi" w:cstheme="majorHAnsi"/>
          <w:color w:val="000000"/>
          <w:shd w:val="clear" w:color="auto" w:fill="FFFFFF"/>
        </w:rPr>
        <w:t>. London ; Los Angeles: Sage.</w:t>
      </w:r>
    </w:p>
    <w:p w:rsidR="00684C25" w:rsidRPr="00B21298" w:rsidRDefault="00684C25" w:rsidP="00B7444A">
      <w:pPr>
        <w:spacing w:line="480" w:lineRule="auto"/>
        <w:rPr>
          <w:rFonts w:asciiTheme="majorHAnsi" w:eastAsia="Times New Roman" w:hAnsiTheme="majorHAnsi" w:cstheme="majorHAnsi"/>
          <w:color w:val="000000"/>
          <w:shd w:val="clear" w:color="auto" w:fill="FFFFFF"/>
        </w:rPr>
      </w:pPr>
    </w:p>
    <w:p w:rsidR="00861374" w:rsidRPr="00B21298" w:rsidRDefault="00A410AD" w:rsidP="00B7444A">
      <w:pPr>
        <w:spacing w:after="180" w:line="480" w:lineRule="auto"/>
        <w:ind w:left="450" w:hanging="450"/>
        <w:rPr>
          <w:rFonts w:asciiTheme="majorHAnsi" w:eastAsia="Times New Roman" w:hAnsiTheme="majorHAnsi" w:cstheme="majorHAnsi"/>
          <w:color w:val="000000"/>
        </w:rPr>
      </w:pPr>
      <w:proofErr w:type="spellStart"/>
      <w:r w:rsidRPr="00B21298">
        <w:rPr>
          <w:rFonts w:asciiTheme="majorHAnsi" w:eastAsia="Times New Roman" w:hAnsiTheme="majorHAnsi" w:cstheme="majorHAnsi"/>
          <w:color w:val="000000"/>
        </w:rPr>
        <w:t>MacBlain</w:t>
      </w:r>
      <w:proofErr w:type="spellEnd"/>
      <w:r w:rsidRPr="00B21298">
        <w:rPr>
          <w:rFonts w:asciiTheme="majorHAnsi" w:eastAsia="Times New Roman" w:hAnsiTheme="majorHAnsi" w:cstheme="majorHAnsi"/>
          <w:color w:val="000000"/>
        </w:rPr>
        <w:t>, S. (2014). </w:t>
      </w:r>
      <w:r w:rsidRPr="00B21298">
        <w:rPr>
          <w:rFonts w:asciiTheme="majorHAnsi" w:eastAsia="Times New Roman" w:hAnsiTheme="majorHAnsi" w:cstheme="majorHAnsi"/>
          <w:i/>
          <w:iCs/>
          <w:color w:val="000000"/>
        </w:rPr>
        <w:t>How children learn</w:t>
      </w:r>
      <w:r w:rsidRPr="00B21298">
        <w:rPr>
          <w:rFonts w:asciiTheme="majorHAnsi" w:eastAsia="Times New Roman" w:hAnsiTheme="majorHAnsi" w:cstheme="majorHAnsi"/>
          <w:color w:val="000000"/>
        </w:rPr>
        <w:t>. 1st ed. London: SAGE.</w:t>
      </w:r>
    </w:p>
    <w:p w:rsidR="00861374" w:rsidRPr="00B21298" w:rsidRDefault="00861374" w:rsidP="00B7444A">
      <w:pPr>
        <w:spacing w:line="480" w:lineRule="auto"/>
        <w:rPr>
          <w:rFonts w:asciiTheme="majorHAnsi" w:eastAsia="Times New Roman" w:hAnsiTheme="majorHAnsi" w:cstheme="majorHAnsi"/>
          <w:color w:val="000000"/>
          <w:shd w:val="clear" w:color="auto" w:fill="FFFFFF"/>
        </w:rPr>
      </w:pPr>
      <w:proofErr w:type="spellStart"/>
      <w:r w:rsidRPr="00B21298">
        <w:rPr>
          <w:rFonts w:asciiTheme="majorHAnsi" w:eastAsia="Times New Roman" w:hAnsiTheme="majorHAnsi" w:cstheme="majorHAnsi"/>
          <w:color w:val="000000"/>
          <w:shd w:val="clear" w:color="auto" w:fill="FFFFFF"/>
        </w:rPr>
        <w:t>Mellecker</w:t>
      </w:r>
      <w:proofErr w:type="spellEnd"/>
      <w:r w:rsidRPr="00B21298">
        <w:rPr>
          <w:rFonts w:asciiTheme="majorHAnsi" w:eastAsia="Times New Roman" w:hAnsiTheme="majorHAnsi" w:cstheme="majorHAnsi"/>
          <w:color w:val="000000"/>
          <w:shd w:val="clear" w:color="auto" w:fill="FFFFFF"/>
        </w:rPr>
        <w:t>, R., W</w:t>
      </w:r>
      <w:r w:rsidR="006E295A" w:rsidRPr="00B21298">
        <w:rPr>
          <w:rFonts w:asciiTheme="majorHAnsi" w:eastAsia="Times New Roman" w:hAnsiTheme="majorHAnsi" w:cstheme="majorHAnsi"/>
          <w:color w:val="000000"/>
          <w:shd w:val="clear" w:color="auto" w:fill="FFFFFF"/>
        </w:rPr>
        <w:t>itherspoon, L. &amp; Watterson, T. (</w:t>
      </w:r>
      <w:r w:rsidRPr="00B21298">
        <w:rPr>
          <w:rFonts w:asciiTheme="majorHAnsi" w:eastAsia="Times New Roman" w:hAnsiTheme="majorHAnsi" w:cstheme="majorHAnsi"/>
          <w:color w:val="000000"/>
          <w:shd w:val="clear" w:color="auto" w:fill="FFFFFF"/>
        </w:rPr>
        <w:t>2013</w:t>
      </w:r>
      <w:r w:rsidR="006E295A" w:rsidRPr="00B21298">
        <w:rPr>
          <w:rFonts w:asciiTheme="majorHAnsi" w:eastAsia="Times New Roman" w:hAnsiTheme="majorHAnsi" w:cstheme="majorHAnsi"/>
          <w:color w:val="000000"/>
          <w:shd w:val="clear" w:color="auto" w:fill="FFFFFF"/>
        </w:rPr>
        <w:t>)</w:t>
      </w:r>
      <w:r w:rsidRPr="00B21298">
        <w:rPr>
          <w:rFonts w:asciiTheme="majorHAnsi" w:eastAsia="Times New Roman" w:hAnsiTheme="majorHAnsi" w:cstheme="majorHAnsi"/>
          <w:color w:val="000000"/>
          <w:shd w:val="clear" w:color="auto" w:fill="FFFFFF"/>
        </w:rPr>
        <w:t>. Active Learning: Educational Experiences Enhanced Through Technology-Driven Active Game Play. </w:t>
      </w:r>
      <w:r w:rsidRPr="00B21298">
        <w:rPr>
          <w:rFonts w:asciiTheme="majorHAnsi" w:eastAsia="Times New Roman" w:hAnsiTheme="majorHAnsi" w:cstheme="majorHAnsi"/>
          <w:i/>
          <w:iCs/>
          <w:color w:val="000000"/>
          <w:bdr w:val="none" w:sz="0" w:space="0" w:color="auto" w:frame="1"/>
          <w:shd w:val="clear" w:color="auto" w:fill="FFFFFF"/>
        </w:rPr>
        <w:t>The Journal of Educational Research</w:t>
      </w:r>
      <w:r w:rsidRPr="00B21298">
        <w:rPr>
          <w:rFonts w:asciiTheme="majorHAnsi" w:eastAsia="Times New Roman" w:hAnsiTheme="majorHAnsi" w:cstheme="majorHAnsi"/>
          <w:color w:val="000000"/>
          <w:shd w:val="clear" w:color="auto" w:fill="FFFFFF"/>
        </w:rPr>
        <w:t>, 106(5), p.352.</w:t>
      </w:r>
    </w:p>
    <w:p w:rsidR="00B147DD" w:rsidRPr="00B21298" w:rsidRDefault="00B147DD" w:rsidP="00B7444A">
      <w:pPr>
        <w:spacing w:line="480" w:lineRule="auto"/>
        <w:rPr>
          <w:rFonts w:asciiTheme="majorHAnsi" w:eastAsia="Times New Roman" w:hAnsiTheme="majorHAnsi" w:cstheme="majorHAnsi"/>
          <w:color w:val="000000"/>
          <w:shd w:val="clear" w:color="auto" w:fill="FFFFFF"/>
        </w:rPr>
      </w:pPr>
    </w:p>
    <w:p w:rsidR="00B147DD" w:rsidRPr="00B21298" w:rsidRDefault="006E295A" w:rsidP="00B7444A">
      <w:pPr>
        <w:shd w:val="clear" w:color="auto" w:fill="FFFFFF"/>
        <w:spacing w:line="480" w:lineRule="auto"/>
        <w:rPr>
          <w:rFonts w:asciiTheme="majorHAnsi" w:eastAsia="Times New Roman" w:hAnsiTheme="majorHAnsi" w:cstheme="majorHAnsi"/>
          <w:color w:val="000000"/>
        </w:rPr>
      </w:pPr>
      <w:r w:rsidRPr="00B21298">
        <w:rPr>
          <w:rFonts w:asciiTheme="majorHAnsi" w:eastAsia="Times New Roman" w:hAnsiTheme="majorHAnsi" w:cstheme="majorHAnsi"/>
          <w:color w:val="000000"/>
        </w:rPr>
        <w:t>Purdy, M. (</w:t>
      </w:r>
      <w:r w:rsidR="00B147DD" w:rsidRPr="00B21298">
        <w:rPr>
          <w:rFonts w:asciiTheme="majorHAnsi" w:eastAsia="Times New Roman" w:hAnsiTheme="majorHAnsi" w:cstheme="majorHAnsi"/>
          <w:color w:val="000000"/>
        </w:rPr>
        <w:t>1997</w:t>
      </w:r>
      <w:r w:rsidRPr="00B21298">
        <w:rPr>
          <w:rFonts w:asciiTheme="majorHAnsi" w:eastAsia="Times New Roman" w:hAnsiTheme="majorHAnsi" w:cstheme="majorHAnsi"/>
          <w:color w:val="000000"/>
        </w:rPr>
        <w:t>)</w:t>
      </w:r>
      <w:r w:rsidR="00B147DD" w:rsidRPr="00B21298">
        <w:rPr>
          <w:rFonts w:asciiTheme="majorHAnsi" w:eastAsia="Times New Roman" w:hAnsiTheme="majorHAnsi" w:cstheme="majorHAnsi"/>
          <w:color w:val="000000"/>
        </w:rPr>
        <w:t>. Humanist ideology</w:t>
      </w:r>
      <w:r w:rsidR="00B92C15" w:rsidRPr="00B21298">
        <w:rPr>
          <w:rFonts w:asciiTheme="majorHAnsi" w:eastAsia="Times New Roman" w:hAnsiTheme="majorHAnsi" w:cstheme="majorHAnsi"/>
          <w:color w:val="000000"/>
        </w:rPr>
        <w:t xml:space="preserve"> </w:t>
      </w:r>
      <w:r w:rsidR="00B147DD" w:rsidRPr="00B21298">
        <w:rPr>
          <w:rFonts w:asciiTheme="majorHAnsi" w:eastAsia="Times New Roman" w:hAnsiTheme="majorHAnsi" w:cstheme="majorHAnsi"/>
          <w:color w:val="000000"/>
        </w:rPr>
        <w:t>and nurse education. 2. Limitations of humanist educational theory in nurse education. </w:t>
      </w:r>
      <w:r w:rsidR="00B147DD" w:rsidRPr="00B21298">
        <w:rPr>
          <w:rFonts w:asciiTheme="majorHAnsi" w:eastAsia="Times New Roman" w:hAnsiTheme="majorHAnsi" w:cstheme="majorHAnsi"/>
          <w:i/>
          <w:iCs/>
          <w:color w:val="000000"/>
          <w:bdr w:val="none" w:sz="0" w:space="0" w:color="auto" w:frame="1"/>
        </w:rPr>
        <w:t>Nurse Education Today</w:t>
      </w:r>
      <w:r w:rsidR="00B147DD" w:rsidRPr="00B21298">
        <w:rPr>
          <w:rFonts w:asciiTheme="majorHAnsi" w:eastAsia="Times New Roman" w:hAnsiTheme="majorHAnsi" w:cstheme="majorHAnsi"/>
          <w:color w:val="000000"/>
        </w:rPr>
        <w:t>, pp.196–202.</w:t>
      </w:r>
    </w:p>
    <w:p w:rsidR="00B21298" w:rsidRPr="00B21298" w:rsidRDefault="00B21298" w:rsidP="00B7444A">
      <w:pPr>
        <w:shd w:val="clear" w:color="auto" w:fill="FFFFFF"/>
        <w:spacing w:line="480" w:lineRule="auto"/>
        <w:rPr>
          <w:rFonts w:asciiTheme="majorHAnsi" w:eastAsia="Times New Roman" w:hAnsiTheme="majorHAnsi" w:cstheme="majorHAnsi"/>
          <w:color w:val="000000"/>
        </w:rPr>
      </w:pPr>
    </w:p>
    <w:p w:rsidR="007C0392" w:rsidRPr="00B21298" w:rsidRDefault="00B21298" w:rsidP="00B7444A">
      <w:pPr>
        <w:spacing w:line="480" w:lineRule="auto"/>
        <w:rPr>
          <w:rFonts w:asciiTheme="majorHAnsi" w:eastAsia="Times New Roman" w:hAnsiTheme="majorHAnsi" w:cstheme="majorHAnsi"/>
        </w:rPr>
      </w:pPr>
      <w:r w:rsidRPr="00B21298">
        <w:rPr>
          <w:rFonts w:asciiTheme="majorHAnsi" w:eastAsia="Times New Roman" w:hAnsiTheme="majorHAnsi" w:cstheme="majorHAnsi"/>
          <w:color w:val="000000"/>
          <w:shd w:val="clear" w:color="auto" w:fill="FFFFFF"/>
        </w:rPr>
        <w:t>RHS (2018). </w:t>
      </w:r>
      <w:r w:rsidRPr="00B21298">
        <w:rPr>
          <w:rFonts w:asciiTheme="majorHAnsi" w:eastAsia="Times New Roman" w:hAnsiTheme="majorHAnsi" w:cstheme="majorHAnsi"/>
          <w:i/>
          <w:iCs/>
          <w:color w:val="000000"/>
          <w:shd w:val="clear" w:color="auto" w:fill="FFFFFF"/>
        </w:rPr>
        <w:t>Vegetable Patch</w:t>
      </w:r>
      <w:r w:rsidRPr="00B21298">
        <w:rPr>
          <w:rFonts w:asciiTheme="majorHAnsi" w:eastAsia="Times New Roman" w:hAnsiTheme="majorHAnsi" w:cstheme="majorHAnsi"/>
          <w:color w:val="000000"/>
          <w:shd w:val="clear" w:color="auto" w:fill="FFFFFF"/>
        </w:rPr>
        <w:t>. [image] Available at: https://schoolgardening.rhs.org.uk/Resources/Info-Sheet/Growing-Vegetables-in-Schools [Accessed 16 Oct. 2018].</w:t>
      </w:r>
    </w:p>
    <w:p w:rsidR="00B21298" w:rsidRPr="00B21298" w:rsidRDefault="00B21298" w:rsidP="00B7444A">
      <w:pPr>
        <w:spacing w:line="480" w:lineRule="auto"/>
        <w:rPr>
          <w:rFonts w:asciiTheme="majorHAnsi" w:eastAsia="Times New Roman" w:hAnsiTheme="majorHAnsi" w:cstheme="majorHAnsi"/>
        </w:rPr>
      </w:pPr>
    </w:p>
    <w:p w:rsidR="002351D2" w:rsidRPr="00B21298" w:rsidRDefault="002351D2" w:rsidP="00B7444A">
      <w:pPr>
        <w:shd w:val="clear" w:color="auto" w:fill="FFFFFF"/>
        <w:spacing w:line="480" w:lineRule="auto"/>
        <w:rPr>
          <w:rFonts w:asciiTheme="majorHAnsi" w:eastAsia="Times New Roman" w:hAnsiTheme="majorHAnsi" w:cstheme="majorHAnsi"/>
          <w:color w:val="000000"/>
        </w:rPr>
      </w:pPr>
      <w:r w:rsidRPr="002351D2">
        <w:rPr>
          <w:rFonts w:asciiTheme="majorHAnsi" w:eastAsia="Times New Roman" w:hAnsiTheme="majorHAnsi" w:cstheme="majorHAnsi"/>
          <w:color w:val="000000"/>
        </w:rPr>
        <w:t>Riley, J. &amp; Jones,</w:t>
      </w:r>
      <w:r w:rsidRPr="00B21298">
        <w:rPr>
          <w:rFonts w:asciiTheme="majorHAnsi" w:eastAsia="Times New Roman" w:hAnsiTheme="majorHAnsi" w:cstheme="majorHAnsi"/>
          <w:color w:val="000000"/>
        </w:rPr>
        <w:t xml:space="preserve"> R.</w:t>
      </w:r>
      <w:r w:rsidRPr="002351D2">
        <w:rPr>
          <w:rFonts w:asciiTheme="majorHAnsi" w:eastAsia="Times New Roman" w:hAnsiTheme="majorHAnsi" w:cstheme="majorHAnsi"/>
          <w:color w:val="000000"/>
        </w:rPr>
        <w:t xml:space="preserve"> </w:t>
      </w:r>
      <w:r w:rsidRPr="00B21298">
        <w:rPr>
          <w:rFonts w:asciiTheme="majorHAnsi" w:eastAsia="Times New Roman" w:hAnsiTheme="majorHAnsi" w:cstheme="majorHAnsi"/>
          <w:color w:val="000000"/>
        </w:rPr>
        <w:t>(</w:t>
      </w:r>
      <w:r w:rsidRPr="002351D2">
        <w:rPr>
          <w:rFonts w:asciiTheme="majorHAnsi" w:eastAsia="Times New Roman" w:hAnsiTheme="majorHAnsi" w:cstheme="majorHAnsi"/>
          <w:color w:val="000000"/>
        </w:rPr>
        <w:t>2010. Acknowledging Learning Through Play in the Primary Grades. </w:t>
      </w:r>
      <w:r w:rsidRPr="002351D2">
        <w:rPr>
          <w:rFonts w:asciiTheme="majorHAnsi" w:eastAsia="Times New Roman" w:hAnsiTheme="majorHAnsi" w:cstheme="majorHAnsi"/>
          <w:i/>
          <w:iCs/>
          <w:color w:val="000000"/>
          <w:bdr w:val="none" w:sz="0" w:space="0" w:color="auto" w:frame="1"/>
        </w:rPr>
        <w:t>Childhood Education</w:t>
      </w:r>
      <w:r w:rsidRPr="002351D2">
        <w:rPr>
          <w:rFonts w:asciiTheme="majorHAnsi" w:eastAsia="Times New Roman" w:hAnsiTheme="majorHAnsi" w:cstheme="majorHAnsi"/>
          <w:color w:val="000000"/>
        </w:rPr>
        <w:t>, pp.146–149.</w:t>
      </w:r>
    </w:p>
    <w:p w:rsidR="00537267" w:rsidRPr="00B21298" w:rsidRDefault="00537267" w:rsidP="00B7444A">
      <w:pPr>
        <w:spacing w:line="480" w:lineRule="auto"/>
        <w:rPr>
          <w:rFonts w:asciiTheme="majorHAnsi" w:eastAsia="Times New Roman" w:hAnsiTheme="majorHAnsi" w:cstheme="majorHAnsi"/>
        </w:rPr>
      </w:pPr>
    </w:p>
    <w:p w:rsidR="00537267" w:rsidRPr="00B21298" w:rsidRDefault="00537267" w:rsidP="00B7444A">
      <w:pPr>
        <w:spacing w:line="480" w:lineRule="auto"/>
        <w:rPr>
          <w:rFonts w:asciiTheme="majorHAnsi" w:eastAsia="Times New Roman" w:hAnsiTheme="majorHAnsi" w:cstheme="majorHAnsi"/>
          <w:color w:val="000000"/>
          <w:shd w:val="clear" w:color="auto" w:fill="F1F0F0"/>
        </w:rPr>
      </w:pPr>
      <w:r w:rsidRPr="00B21298">
        <w:rPr>
          <w:rFonts w:asciiTheme="majorHAnsi" w:eastAsia="Times New Roman" w:hAnsiTheme="majorHAnsi" w:cstheme="majorHAnsi"/>
          <w:color w:val="000000"/>
          <w:shd w:val="clear" w:color="auto" w:fill="F1F0F0"/>
        </w:rPr>
        <w:t>Rolfe, G., Freshwater, D. &amp; Jasper, M. (2001) Critical Reflection for Nursing and the Helping Professions: A User's Guide. Basingstoke. Palgrave Macmillan</w:t>
      </w:r>
    </w:p>
    <w:p w:rsidR="00B21298" w:rsidRPr="00B21298" w:rsidRDefault="00B21298" w:rsidP="00B7444A">
      <w:pPr>
        <w:spacing w:line="480" w:lineRule="auto"/>
        <w:rPr>
          <w:rFonts w:asciiTheme="majorHAnsi" w:eastAsia="Times New Roman" w:hAnsiTheme="majorHAnsi" w:cstheme="majorHAnsi"/>
          <w:color w:val="000000"/>
          <w:shd w:val="clear" w:color="auto" w:fill="F1F0F0"/>
        </w:rPr>
      </w:pPr>
    </w:p>
    <w:p w:rsidR="00E56990" w:rsidRPr="00B21298" w:rsidRDefault="006E295A" w:rsidP="00B7444A">
      <w:pPr>
        <w:shd w:val="clear" w:color="auto" w:fill="FFFFFF"/>
        <w:spacing w:line="480" w:lineRule="auto"/>
        <w:rPr>
          <w:rFonts w:asciiTheme="majorHAnsi" w:eastAsia="Times New Roman" w:hAnsiTheme="majorHAnsi" w:cstheme="majorHAnsi"/>
          <w:color w:val="000000"/>
        </w:rPr>
      </w:pPr>
      <w:r w:rsidRPr="00B21298">
        <w:rPr>
          <w:rFonts w:asciiTheme="majorHAnsi" w:eastAsia="Times New Roman" w:hAnsiTheme="majorHAnsi" w:cstheme="majorHAnsi"/>
          <w:color w:val="000000"/>
        </w:rPr>
        <w:t>Skinner, D.</w:t>
      </w:r>
      <w:r w:rsidR="00E56990" w:rsidRPr="00B21298">
        <w:rPr>
          <w:rFonts w:asciiTheme="majorHAnsi" w:eastAsia="Times New Roman" w:hAnsiTheme="majorHAnsi" w:cstheme="majorHAnsi"/>
          <w:color w:val="000000"/>
        </w:rPr>
        <w:t xml:space="preserve"> </w:t>
      </w:r>
      <w:r w:rsidRPr="00B21298">
        <w:rPr>
          <w:rFonts w:asciiTheme="majorHAnsi" w:eastAsia="Times New Roman" w:hAnsiTheme="majorHAnsi" w:cstheme="majorHAnsi"/>
          <w:color w:val="000000"/>
        </w:rPr>
        <w:t>(</w:t>
      </w:r>
      <w:r w:rsidR="00E56990" w:rsidRPr="00B21298">
        <w:rPr>
          <w:rFonts w:asciiTheme="majorHAnsi" w:eastAsia="Times New Roman" w:hAnsiTheme="majorHAnsi" w:cstheme="majorHAnsi"/>
          <w:color w:val="000000"/>
        </w:rPr>
        <w:t>2010</w:t>
      </w:r>
      <w:r w:rsidRPr="00B21298">
        <w:rPr>
          <w:rFonts w:asciiTheme="majorHAnsi" w:eastAsia="Times New Roman" w:hAnsiTheme="majorHAnsi" w:cstheme="majorHAnsi"/>
          <w:color w:val="000000"/>
        </w:rPr>
        <w:t>)</w:t>
      </w:r>
      <w:r w:rsidR="00E56990" w:rsidRPr="00B21298">
        <w:rPr>
          <w:rFonts w:asciiTheme="majorHAnsi" w:eastAsia="Times New Roman" w:hAnsiTheme="majorHAnsi" w:cstheme="majorHAnsi"/>
          <w:color w:val="000000"/>
        </w:rPr>
        <w:t>. </w:t>
      </w:r>
      <w:r w:rsidR="00E56990" w:rsidRPr="00B21298">
        <w:rPr>
          <w:rFonts w:asciiTheme="majorHAnsi" w:eastAsia="Times New Roman" w:hAnsiTheme="majorHAnsi" w:cstheme="majorHAnsi"/>
          <w:i/>
          <w:iCs/>
          <w:color w:val="000000"/>
          <w:bdr w:val="none" w:sz="0" w:space="0" w:color="auto" w:frame="1"/>
        </w:rPr>
        <w:t>Effective teaching and learning in practice</w:t>
      </w:r>
      <w:r w:rsidR="00E56990" w:rsidRPr="00B21298">
        <w:rPr>
          <w:rFonts w:asciiTheme="majorHAnsi" w:eastAsia="Times New Roman" w:hAnsiTheme="majorHAnsi" w:cstheme="majorHAnsi"/>
          <w:color w:val="000000"/>
        </w:rPr>
        <w:t>, London ; New York: Continuum International Pub. Group.</w:t>
      </w:r>
    </w:p>
    <w:p w:rsidR="00B21298" w:rsidRPr="00B21298" w:rsidRDefault="00B21298" w:rsidP="00B7444A">
      <w:pPr>
        <w:spacing w:line="480" w:lineRule="auto"/>
        <w:rPr>
          <w:rFonts w:asciiTheme="majorHAnsi" w:eastAsia="Times New Roman" w:hAnsiTheme="majorHAnsi" w:cstheme="majorHAnsi"/>
          <w:color w:val="000000"/>
          <w:shd w:val="clear" w:color="auto" w:fill="FFFFFF"/>
        </w:rPr>
      </w:pPr>
    </w:p>
    <w:p w:rsidR="00B21298" w:rsidRPr="00B21298" w:rsidRDefault="00B21298" w:rsidP="00B7444A">
      <w:pPr>
        <w:spacing w:line="480" w:lineRule="auto"/>
        <w:rPr>
          <w:rFonts w:asciiTheme="majorHAnsi" w:eastAsia="Times New Roman" w:hAnsiTheme="majorHAnsi" w:cstheme="majorHAnsi"/>
        </w:rPr>
      </w:pPr>
      <w:proofErr w:type="spellStart"/>
      <w:r w:rsidRPr="00B21298">
        <w:rPr>
          <w:rFonts w:asciiTheme="majorHAnsi" w:eastAsia="Times New Roman" w:hAnsiTheme="majorHAnsi" w:cstheme="majorHAnsi"/>
          <w:color w:val="000000"/>
          <w:shd w:val="clear" w:color="auto" w:fill="FFFFFF"/>
        </w:rPr>
        <w:lastRenderedPageBreak/>
        <w:t>Sparklebox</w:t>
      </w:r>
      <w:proofErr w:type="spellEnd"/>
      <w:r w:rsidRPr="00B21298">
        <w:rPr>
          <w:rFonts w:asciiTheme="majorHAnsi" w:eastAsia="Times New Roman" w:hAnsiTheme="majorHAnsi" w:cstheme="majorHAnsi"/>
          <w:color w:val="000000"/>
          <w:shd w:val="clear" w:color="auto" w:fill="FFFFFF"/>
        </w:rPr>
        <w:t xml:space="preserve"> (2018). </w:t>
      </w:r>
      <w:r w:rsidRPr="00B21298">
        <w:rPr>
          <w:rFonts w:asciiTheme="majorHAnsi" w:eastAsia="Times New Roman" w:hAnsiTheme="majorHAnsi" w:cstheme="majorHAnsi"/>
          <w:i/>
          <w:iCs/>
          <w:color w:val="000000"/>
          <w:shd w:val="clear" w:color="auto" w:fill="FFFFFF"/>
        </w:rPr>
        <w:t>Role play area</w:t>
      </w:r>
      <w:r w:rsidRPr="00B21298">
        <w:rPr>
          <w:rFonts w:asciiTheme="majorHAnsi" w:eastAsia="Times New Roman" w:hAnsiTheme="majorHAnsi" w:cstheme="majorHAnsi"/>
          <w:color w:val="000000"/>
          <w:shd w:val="clear" w:color="auto" w:fill="FFFFFF"/>
        </w:rPr>
        <w:t>. [image] Available at: http://www.sparklebox.co.uk/gallery/gal496-500/gal498.html#.W8X3pxNKjOR [Accessed 16 Oct. 2018].</w:t>
      </w:r>
    </w:p>
    <w:p w:rsidR="00B21298" w:rsidRPr="00B21298" w:rsidRDefault="00B21298" w:rsidP="00B7444A">
      <w:pPr>
        <w:shd w:val="clear" w:color="auto" w:fill="FFFFFF"/>
        <w:spacing w:line="480" w:lineRule="auto"/>
        <w:rPr>
          <w:rFonts w:asciiTheme="majorHAnsi" w:eastAsia="Times New Roman" w:hAnsiTheme="majorHAnsi" w:cstheme="majorHAnsi"/>
          <w:color w:val="000000"/>
        </w:rPr>
      </w:pPr>
    </w:p>
    <w:p w:rsidR="007A77E4" w:rsidRPr="00B21298" w:rsidRDefault="007A77E4" w:rsidP="00B7444A">
      <w:pPr>
        <w:spacing w:line="480" w:lineRule="auto"/>
        <w:rPr>
          <w:rFonts w:asciiTheme="majorHAnsi" w:eastAsia="Times New Roman" w:hAnsiTheme="majorHAnsi" w:cstheme="majorHAnsi"/>
        </w:rPr>
      </w:pPr>
      <w:r w:rsidRPr="00B21298">
        <w:rPr>
          <w:rFonts w:asciiTheme="majorHAnsi" w:eastAsia="Times New Roman" w:hAnsiTheme="majorHAnsi" w:cstheme="majorHAnsi"/>
          <w:color w:val="000000"/>
          <w:shd w:val="clear" w:color="auto" w:fill="FFFFFF"/>
        </w:rPr>
        <w:t>Taylor, C, Upton, P &amp; Upton, D. (</w:t>
      </w:r>
      <w:r w:rsidRPr="007A77E4">
        <w:rPr>
          <w:rFonts w:asciiTheme="majorHAnsi" w:eastAsia="Times New Roman" w:hAnsiTheme="majorHAnsi" w:cstheme="majorHAnsi"/>
          <w:color w:val="000000"/>
          <w:shd w:val="clear" w:color="auto" w:fill="FFFFFF"/>
        </w:rPr>
        <w:t>2015</w:t>
      </w:r>
      <w:r w:rsidRPr="00B21298">
        <w:rPr>
          <w:rFonts w:asciiTheme="majorHAnsi" w:eastAsia="Times New Roman" w:hAnsiTheme="majorHAnsi" w:cstheme="majorHAnsi"/>
          <w:color w:val="000000"/>
          <w:shd w:val="clear" w:color="auto" w:fill="FFFFFF"/>
        </w:rPr>
        <w:t>)</w:t>
      </w:r>
      <w:r w:rsidRPr="007A77E4">
        <w:rPr>
          <w:rFonts w:asciiTheme="majorHAnsi" w:eastAsia="Times New Roman" w:hAnsiTheme="majorHAnsi" w:cstheme="majorHAnsi"/>
          <w:color w:val="000000"/>
          <w:shd w:val="clear" w:color="auto" w:fill="FFFFFF"/>
        </w:rPr>
        <w:t>. Increasing Primary School Children's Fruit and Vegetable Consumption: A Review of the Food Dudes Programme. </w:t>
      </w:r>
      <w:r w:rsidRPr="007A77E4">
        <w:rPr>
          <w:rFonts w:asciiTheme="majorHAnsi" w:eastAsia="Times New Roman" w:hAnsiTheme="majorHAnsi" w:cstheme="majorHAnsi"/>
          <w:i/>
          <w:iCs/>
          <w:color w:val="000000"/>
          <w:bdr w:val="none" w:sz="0" w:space="0" w:color="auto" w:frame="1"/>
          <w:shd w:val="clear" w:color="auto" w:fill="FFFFFF"/>
        </w:rPr>
        <w:t>Health Education</w:t>
      </w:r>
      <w:r w:rsidRPr="007A77E4">
        <w:rPr>
          <w:rFonts w:asciiTheme="majorHAnsi" w:eastAsia="Times New Roman" w:hAnsiTheme="majorHAnsi" w:cstheme="majorHAnsi"/>
          <w:color w:val="000000"/>
          <w:shd w:val="clear" w:color="auto" w:fill="FFFFFF"/>
        </w:rPr>
        <w:t>, pp.178–196.</w:t>
      </w:r>
    </w:p>
    <w:p w:rsidR="00B147DD" w:rsidRPr="00B21298" w:rsidRDefault="00B147DD" w:rsidP="00B7444A">
      <w:pPr>
        <w:spacing w:line="480" w:lineRule="auto"/>
        <w:rPr>
          <w:rFonts w:asciiTheme="majorHAnsi" w:eastAsia="Times New Roman" w:hAnsiTheme="majorHAnsi" w:cstheme="majorHAnsi"/>
        </w:rPr>
      </w:pPr>
    </w:p>
    <w:p w:rsidR="007C0392" w:rsidRPr="00B21298" w:rsidRDefault="00A410AD" w:rsidP="00B7444A">
      <w:pPr>
        <w:spacing w:line="480" w:lineRule="auto"/>
        <w:rPr>
          <w:rFonts w:asciiTheme="majorHAnsi" w:eastAsia="Times New Roman" w:hAnsiTheme="majorHAnsi" w:cstheme="majorHAnsi"/>
          <w:color w:val="000000"/>
          <w:shd w:val="clear" w:color="auto" w:fill="FFFFFF"/>
        </w:rPr>
      </w:pPr>
      <w:r w:rsidRPr="00B21298">
        <w:rPr>
          <w:rFonts w:asciiTheme="majorHAnsi" w:eastAsia="Times New Roman" w:hAnsiTheme="majorHAnsi" w:cstheme="majorHAnsi"/>
          <w:color w:val="000000"/>
          <w:shd w:val="clear" w:color="auto" w:fill="FFFFFF"/>
        </w:rPr>
        <w:t>V</w:t>
      </w:r>
      <w:r w:rsidR="007C0392" w:rsidRPr="00B21298">
        <w:rPr>
          <w:rFonts w:asciiTheme="majorHAnsi" w:eastAsia="Times New Roman" w:hAnsiTheme="majorHAnsi" w:cstheme="majorHAnsi"/>
          <w:color w:val="000000"/>
          <w:shd w:val="clear" w:color="auto" w:fill="FFFFFF"/>
        </w:rPr>
        <w:t xml:space="preserve">an den Bergh, Linda, Ros, </w:t>
      </w:r>
      <w:proofErr w:type="spellStart"/>
      <w:r w:rsidR="007C0392" w:rsidRPr="00B21298">
        <w:rPr>
          <w:rFonts w:asciiTheme="majorHAnsi" w:eastAsia="Times New Roman" w:hAnsiTheme="majorHAnsi" w:cstheme="majorHAnsi"/>
          <w:color w:val="000000"/>
          <w:shd w:val="clear" w:color="auto" w:fill="FFFFFF"/>
        </w:rPr>
        <w:t>Anje</w:t>
      </w:r>
      <w:proofErr w:type="spellEnd"/>
      <w:r w:rsidR="007C0392" w:rsidRPr="00B21298">
        <w:rPr>
          <w:rFonts w:asciiTheme="majorHAnsi" w:eastAsia="Times New Roman" w:hAnsiTheme="majorHAnsi" w:cstheme="majorHAnsi"/>
          <w:color w:val="000000"/>
          <w:shd w:val="clear" w:color="auto" w:fill="FFFFFF"/>
        </w:rPr>
        <w:t xml:space="preserve"> &amp; </w:t>
      </w:r>
      <w:proofErr w:type="spellStart"/>
      <w:r w:rsidR="006E295A" w:rsidRPr="00B21298">
        <w:rPr>
          <w:rFonts w:asciiTheme="majorHAnsi" w:eastAsia="Times New Roman" w:hAnsiTheme="majorHAnsi" w:cstheme="majorHAnsi"/>
          <w:color w:val="000000"/>
          <w:shd w:val="clear" w:color="auto" w:fill="FFFFFF"/>
        </w:rPr>
        <w:t>Beijaard</w:t>
      </w:r>
      <w:proofErr w:type="spellEnd"/>
      <w:r w:rsidR="006E295A" w:rsidRPr="00B21298">
        <w:rPr>
          <w:rFonts w:asciiTheme="majorHAnsi" w:eastAsia="Times New Roman" w:hAnsiTheme="majorHAnsi" w:cstheme="majorHAnsi"/>
          <w:color w:val="000000"/>
          <w:shd w:val="clear" w:color="auto" w:fill="FFFFFF"/>
        </w:rPr>
        <w:t xml:space="preserve">, </w:t>
      </w:r>
      <w:proofErr w:type="spellStart"/>
      <w:r w:rsidR="006E295A" w:rsidRPr="00B21298">
        <w:rPr>
          <w:rFonts w:asciiTheme="majorHAnsi" w:eastAsia="Times New Roman" w:hAnsiTheme="majorHAnsi" w:cstheme="majorHAnsi"/>
          <w:color w:val="000000"/>
          <w:shd w:val="clear" w:color="auto" w:fill="FFFFFF"/>
        </w:rPr>
        <w:t>Douwe</w:t>
      </w:r>
      <w:proofErr w:type="spellEnd"/>
      <w:r w:rsidR="007C0392" w:rsidRPr="00B21298">
        <w:rPr>
          <w:rFonts w:asciiTheme="majorHAnsi" w:eastAsia="Times New Roman" w:hAnsiTheme="majorHAnsi" w:cstheme="majorHAnsi"/>
          <w:color w:val="000000"/>
          <w:shd w:val="clear" w:color="auto" w:fill="FFFFFF"/>
        </w:rPr>
        <w:t xml:space="preserve"> </w:t>
      </w:r>
      <w:r w:rsidR="006E295A" w:rsidRPr="00B21298">
        <w:rPr>
          <w:rFonts w:asciiTheme="majorHAnsi" w:eastAsia="Times New Roman" w:hAnsiTheme="majorHAnsi" w:cstheme="majorHAnsi"/>
          <w:color w:val="000000"/>
          <w:shd w:val="clear" w:color="auto" w:fill="FFFFFF"/>
        </w:rPr>
        <w:t>(</w:t>
      </w:r>
      <w:r w:rsidR="007C0392" w:rsidRPr="00B21298">
        <w:rPr>
          <w:rFonts w:asciiTheme="majorHAnsi" w:eastAsia="Times New Roman" w:hAnsiTheme="majorHAnsi" w:cstheme="majorHAnsi"/>
          <w:color w:val="000000"/>
          <w:shd w:val="clear" w:color="auto" w:fill="FFFFFF"/>
        </w:rPr>
        <w:t>2013</w:t>
      </w:r>
      <w:r w:rsidR="006E295A" w:rsidRPr="00B21298">
        <w:rPr>
          <w:rFonts w:asciiTheme="majorHAnsi" w:eastAsia="Times New Roman" w:hAnsiTheme="majorHAnsi" w:cstheme="majorHAnsi"/>
          <w:color w:val="000000"/>
          <w:shd w:val="clear" w:color="auto" w:fill="FFFFFF"/>
        </w:rPr>
        <w:t>)</w:t>
      </w:r>
      <w:r w:rsidR="007C0392" w:rsidRPr="00B21298">
        <w:rPr>
          <w:rFonts w:asciiTheme="majorHAnsi" w:eastAsia="Times New Roman" w:hAnsiTheme="majorHAnsi" w:cstheme="majorHAnsi"/>
          <w:color w:val="000000"/>
          <w:shd w:val="clear" w:color="auto" w:fill="FFFFFF"/>
        </w:rPr>
        <w:t>. Teacher Feedback during Active Learning: Current Practices in Primary Schools. </w:t>
      </w:r>
      <w:r w:rsidR="007C0392" w:rsidRPr="00B21298">
        <w:rPr>
          <w:rFonts w:asciiTheme="majorHAnsi" w:eastAsia="Times New Roman" w:hAnsiTheme="majorHAnsi" w:cstheme="majorHAnsi"/>
          <w:i/>
          <w:iCs/>
          <w:color w:val="000000"/>
          <w:bdr w:val="none" w:sz="0" w:space="0" w:color="auto" w:frame="1"/>
          <w:shd w:val="clear" w:color="auto" w:fill="FFFFFF"/>
        </w:rPr>
        <w:t>British Journal of Educational Psychology</w:t>
      </w:r>
      <w:r w:rsidR="007C0392" w:rsidRPr="00B21298">
        <w:rPr>
          <w:rFonts w:asciiTheme="majorHAnsi" w:eastAsia="Times New Roman" w:hAnsiTheme="majorHAnsi" w:cstheme="majorHAnsi"/>
          <w:color w:val="000000"/>
          <w:shd w:val="clear" w:color="auto" w:fill="FFFFFF"/>
        </w:rPr>
        <w:t>, pp.341–362.</w:t>
      </w:r>
    </w:p>
    <w:p w:rsidR="00684C25" w:rsidRPr="00B21298" w:rsidRDefault="00684C25" w:rsidP="00B7444A">
      <w:pPr>
        <w:spacing w:line="480" w:lineRule="auto"/>
        <w:rPr>
          <w:rFonts w:asciiTheme="majorHAnsi" w:eastAsia="Times New Roman" w:hAnsiTheme="majorHAnsi" w:cstheme="majorHAnsi"/>
          <w:color w:val="000000"/>
          <w:shd w:val="clear" w:color="auto" w:fill="FFFFFF"/>
        </w:rPr>
      </w:pPr>
    </w:p>
    <w:p w:rsidR="00684C25" w:rsidRPr="00B21298" w:rsidRDefault="00684C25" w:rsidP="00B7444A">
      <w:pPr>
        <w:spacing w:line="480" w:lineRule="auto"/>
        <w:rPr>
          <w:rFonts w:asciiTheme="majorHAnsi" w:eastAsia="Times New Roman" w:hAnsiTheme="majorHAnsi" w:cstheme="majorHAnsi"/>
        </w:rPr>
      </w:pPr>
      <w:r w:rsidRPr="00B21298">
        <w:rPr>
          <w:rFonts w:asciiTheme="majorHAnsi" w:eastAsia="Times New Roman" w:hAnsiTheme="majorHAnsi" w:cstheme="majorHAnsi"/>
          <w:color w:val="000000"/>
          <w:shd w:val="clear" w:color="auto" w:fill="FFFFFF"/>
        </w:rPr>
        <w:t>Wang, M. &amp; Shen, R. (2012). Message design for mobile learning: Learning theories, human cognition and design principles. </w:t>
      </w:r>
      <w:r w:rsidRPr="00B21298">
        <w:rPr>
          <w:rFonts w:asciiTheme="majorHAnsi" w:eastAsia="Times New Roman" w:hAnsiTheme="majorHAnsi" w:cstheme="majorHAnsi"/>
          <w:i/>
          <w:iCs/>
          <w:color w:val="000000"/>
          <w:bdr w:val="none" w:sz="0" w:space="0" w:color="auto" w:frame="1"/>
          <w:shd w:val="clear" w:color="auto" w:fill="FFFFFF"/>
        </w:rPr>
        <w:t>British Journal of Educational Technology</w:t>
      </w:r>
      <w:r w:rsidR="004368C2">
        <w:rPr>
          <w:rFonts w:asciiTheme="majorHAnsi" w:eastAsia="Times New Roman" w:hAnsiTheme="majorHAnsi" w:cstheme="majorHAnsi"/>
          <w:color w:val="000000"/>
          <w:shd w:val="clear" w:color="auto" w:fill="FFFFFF"/>
        </w:rPr>
        <w:t>,</w:t>
      </w:r>
      <w:bookmarkStart w:id="0" w:name="_GoBack"/>
      <w:bookmarkEnd w:id="0"/>
      <w:r w:rsidRPr="00B21298">
        <w:rPr>
          <w:rFonts w:asciiTheme="majorHAnsi" w:eastAsia="Times New Roman" w:hAnsiTheme="majorHAnsi" w:cstheme="majorHAnsi"/>
          <w:color w:val="000000"/>
          <w:shd w:val="clear" w:color="auto" w:fill="FFFFFF"/>
        </w:rPr>
        <w:t xml:space="preserve"> pp.561–575.</w:t>
      </w:r>
    </w:p>
    <w:p w:rsidR="00684C25" w:rsidRDefault="00684C25" w:rsidP="00B7444A">
      <w:pPr>
        <w:spacing w:line="480" w:lineRule="auto"/>
        <w:rPr>
          <w:rFonts w:asciiTheme="majorHAnsi" w:eastAsia="Times New Roman" w:hAnsiTheme="majorHAnsi" w:cstheme="majorHAnsi"/>
        </w:rPr>
      </w:pPr>
    </w:p>
    <w:p w:rsidR="00863261" w:rsidRPr="00863261" w:rsidRDefault="00863261" w:rsidP="00B7444A">
      <w:pPr>
        <w:spacing w:line="480" w:lineRule="auto"/>
        <w:rPr>
          <w:rFonts w:asciiTheme="majorHAnsi" w:eastAsia="Times New Roman" w:hAnsiTheme="majorHAnsi" w:cstheme="majorHAnsi"/>
        </w:rPr>
      </w:pPr>
      <w:r w:rsidRPr="00863261">
        <w:rPr>
          <w:rFonts w:asciiTheme="majorHAnsi" w:eastAsia="Times New Roman" w:hAnsiTheme="majorHAnsi" w:cstheme="majorHAnsi"/>
          <w:color w:val="000000"/>
          <w:shd w:val="clear" w:color="auto" w:fill="FFFFFF"/>
        </w:rPr>
        <w:t>Wiersma, W, Manion, L. &amp; Morrison, K. (2000). </w:t>
      </w:r>
      <w:r w:rsidRPr="00863261">
        <w:rPr>
          <w:rFonts w:asciiTheme="majorHAnsi" w:eastAsia="Times New Roman" w:hAnsiTheme="majorHAnsi" w:cstheme="majorHAnsi"/>
          <w:i/>
          <w:iCs/>
          <w:color w:val="000000"/>
          <w:bdr w:val="none" w:sz="0" w:space="0" w:color="auto" w:frame="1"/>
          <w:shd w:val="clear" w:color="auto" w:fill="FFFFFF"/>
        </w:rPr>
        <w:t>Research methods in education an introduction</w:t>
      </w:r>
      <w:r>
        <w:rPr>
          <w:rFonts w:asciiTheme="majorHAnsi" w:eastAsia="Times New Roman" w:hAnsiTheme="majorHAnsi" w:cstheme="majorHAnsi"/>
          <w:i/>
          <w:iCs/>
          <w:color w:val="000000"/>
          <w:bdr w:val="none" w:sz="0" w:space="0" w:color="auto" w:frame="1"/>
          <w:shd w:val="clear" w:color="auto" w:fill="FFFFFF"/>
        </w:rPr>
        <w:t>.</w:t>
      </w:r>
      <w:r w:rsidRPr="00863261">
        <w:rPr>
          <w:rFonts w:asciiTheme="majorHAnsi" w:eastAsia="Times New Roman" w:hAnsiTheme="majorHAnsi" w:cstheme="majorHAnsi"/>
          <w:color w:val="000000"/>
          <w:shd w:val="clear" w:color="auto" w:fill="FFFFFF"/>
        </w:rPr>
        <w:t> </w:t>
      </w:r>
      <w:r>
        <w:rPr>
          <w:rFonts w:asciiTheme="majorHAnsi" w:eastAsia="Times New Roman" w:hAnsiTheme="majorHAnsi" w:cstheme="majorHAnsi"/>
          <w:color w:val="000000"/>
          <w:shd w:val="clear" w:color="auto" w:fill="FFFFFF"/>
        </w:rPr>
        <w:t>5th ed.</w:t>
      </w:r>
      <w:r w:rsidRPr="00863261">
        <w:rPr>
          <w:rFonts w:asciiTheme="majorHAnsi" w:eastAsia="Times New Roman" w:hAnsiTheme="majorHAnsi" w:cstheme="majorHAnsi"/>
          <w:color w:val="000000"/>
          <w:shd w:val="clear" w:color="auto" w:fill="FFFFFF"/>
        </w:rPr>
        <w:t xml:space="preserve"> Boston: </w:t>
      </w:r>
      <w:proofErr w:type="spellStart"/>
      <w:r w:rsidRPr="00863261">
        <w:rPr>
          <w:rFonts w:asciiTheme="majorHAnsi" w:eastAsia="Times New Roman" w:hAnsiTheme="majorHAnsi" w:cstheme="majorHAnsi"/>
          <w:color w:val="000000"/>
          <w:shd w:val="clear" w:color="auto" w:fill="FFFFFF"/>
        </w:rPr>
        <w:t>Allyn</w:t>
      </w:r>
      <w:proofErr w:type="spellEnd"/>
      <w:r w:rsidRPr="00863261">
        <w:rPr>
          <w:rFonts w:asciiTheme="majorHAnsi" w:eastAsia="Times New Roman" w:hAnsiTheme="majorHAnsi" w:cstheme="majorHAnsi"/>
          <w:color w:val="000000"/>
          <w:shd w:val="clear" w:color="auto" w:fill="FFFFFF"/>
        </w:rPr>
        <w:t xml:space="preserve"> and Bacon.</w:t>
      </w:r>
    </w:p>
    <w:p w:rsidR="00863261" w:rsidRPr="00B21298" w:rsidRDefault="00863261" w:rsidP="00B7444A">
      <w:pPr>
        <w:spacing w:line="480" w:lineRule="auto"/>
        <w:rPr>
          <w:rFonts w:asciiTheme="majorHAnsi" w:eastAsia="Times New Roman" w:hAnsiTheme="majorHAnsi" w:cstheme="majorHAnsi"/>
        </w:rPr>
      </w:pPr>
    </w:p>
    <w:p w:rsidR="00761892" w:rsidRPr="008A2EA8" w:rsidRDefault="00421A76" w:rsidP="00B7444A">
      <w:pPr>
        <w:spacing w:line="480" w:lineRule="auto"/>
        <w:rPr>
          <w:rFonts w:asciiTheme="majorHAnsi" w:eastAsia="Times New Roman" w:hAnsiTheme="majorHAnsi" w:cstheme="majorHAnsi"/>
        </w:rPr>
      </w:pPr>
      <w:r w:rsidRPr="00B21298">
        <w:rPr>
          <w:rFonts w:asciiTheme="majorHAnsi" w:eastAsia="Times New Roman" w:hAnsiTheme="majorHAnsi" w:cstheme="majorHAnsi"/>
          <w:color w:val="000000"/>
          <w:shd w:val="clear" w:color="auto" w:fill="FFFFFF"/>
        </w:rPr>
        <w:t>Wright, T. (2012). </w:t>
      </w:r>
      <w:r w:rsidRPr="00B21298">
        <w:rPr>
          <w:rFonts w:asciiTheme="majorHAnsi" w:eastAsia="Times New Roman" w:hAnsiTheme="majorHAnsi" w:cstheme="majorHAnsi"/>
          <w:i/>
          <w:iCs/>
          <w:color w:val="000000"/>
          <w:shd w:val="clear" w:color="auto" w:fill="FFFFFF"/>
        </w:rPr>
        <w:t>How to be a brilliant English teacher</w:t>
      </w:r>
      <w:r w:rsidRPr="00B21298">
        <w:rPr>
          <w:rFonts w:asciiTheme="majorHAnsi" w:eastAsia="Times New Roman" w:hAnsiTheme="majorHAnsi" w:cstheme="majorHAnsi"/>
          <w:color w:val="000000"/>
          <w:shd w:val="clear" w:color="auto" w:fill="FFFFFF"/>
        </w:rPr>
        <w:t>. Milton Park, Abingdon, Oxon: Routledge</w:t>
      </w:r>
    </w:p>
    <w:sectPr w:rsidR="00761892" w:rsidRPr="008A2EA8" w:rsidSect="00967F22">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33CB" w:rsidRDefault="00BA33CB" w:rsidP="00B21298">
      <w:r>
        <w:separator/>
      </w:r>
    </w:p>
  </w:endnote>
  <w:endnote w:type="continuationSeparator" w:id="0">
    <w:p w:rsidR="00BA33CB" w:rsidRDefault="00BA33CB" w:rsidP="00B21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6A0" w:rsidRDefault="00C416A0">
    <w:pPr>
      <w:pStyle w:val="Footer"/>
      <w:jc w:val="center"/>
    </w:pPr>
    <w:r>
      <w:t xml:space="preserve">Page </w:t>
    </w:r>
    <w:r w:rsidRPr="6D4D0207">
      <w:rPr>
        <w:b/>
        <w:bCs/>
        <w:noProof/>
      </w:rPr>
      <w:fldChar w:fldCharType="begin"/>
    </w:r>
    <w:r w:rsidRPr="6D4D0207">
      <w:rPr>
        <w:b/>
        <w:bCs/>
        <w:noProof/>
      </w:rPr>
      <w:instrText xml:space="preserve"> PAGE </w:instrText>
    </w:r>
    <w:r w:rsidRPr="6D4D0207">
      <w:rPr>
        <w:b/>
        <w:bCs/>
        <w:noProof/>
      </w:rPr>
      <w:fldChar w:fldCharType="separate"/>
    </w:r>
    <w:r>
      <w:rPr>
        <w:b/>
        <w:bCs/>
        <w:noProof/>
      </w:rPr>
      <w:t>2</w:t>
    </w:r>
    <w:r w:rsidRPr="6D4D0207">
      <w:rPr>
        <w:b/>
        <w:bCs/>
        <w:noProof/>
      </w:rPr>
      <w:fldChar w:fldCharType="end"/>
    </w:r>
    <w:r>
      <w:t xml:space="preserve"> of </w:t>
    </w:r>
    <w:r w:rsidRPr="6D4D0207">
      <w:rPr>
        <w:b/>
        <w:bCs/>
        <w:noProof/>
      </w:rPr>
      <w:fldChar w:fldCharType="begin"/>
    </w:r>
    <w:r w:rsidRPr="6D4D0207">
      <w:rPr>
        <w:b/>
        <w:bCs/>
        <w:noProof/>
      </w:rPr>
      <w:instrText xml:space="preserve"> NUMPAGES  </w:instrText>
    </w:r>
    <w:r w:rsidRPr="6D4D0207">
      <w:rPr>
        <w:b/>
        <w:bCs/>
        <w:noProof/>
      </w:rPr>
      <w:fldChar w:fldCharType="separate"/>
    </w:r>
    <w:r>
      <w:rPr>
        <w:b/>
        <w:bCs/>
        <w:noProof/>
      </w:rPr>
      <w:t>10</w:t>
    </w:r>
    <w:r w:rsidRPr="6D4D0207">
      <w:rPr>
        <w:b/>
        <w:bCs/>
        <w:noProof/>
      </w:rPr>
      <w:fldChar w:fldCharType="end"/>
    </w:r>
  </w:p>
  <w:p w:rsidR="00C416A0" w:rsidRDefault="00C416A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71978731"/>
      <w:docPartObj>
        <w:docPartGallery w:val="Page Numbers (Bottom of Page)"/>
        <w:docPartUnique/>
      </w:docPartObj>
    </w:sdtPr>
    <w:sdtContent>
      <w:p w:rsidR="004D41B9" w:rsidRDefault="004D41B9" w:rsidP="006A6A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D41B9" w:rsidRDefault="004D41B9" w:rsidP="004D41B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8821619"/>
      <w:docPartObj>
        <w:docPartGallery w:val="Page Numbers (Bottom of Page)"/>
        <w:docPartUnique/>
      </w:docPartObj>
    </w:sdtPr>
    <w:sdtContent>
      <w:p w:rsidR="004D41B9" w:rsidRDefault="004D41B9" w:rsidP="006A6A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D41B9" w:rsidRDefault="004D41B9" w:rsidP="004D41B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33CB" w:rsidRDefault="00BA33CB" w:rsidP="00B21298">
      <w:r>
        <w:separator/>
      </w:r>
    </w:p>
  </w:footnote>
  <w:footnote w:type="continuationSeparator" w:id="0">
    <w:p w:rsidR="00BA33CB" w:rsidRDefault="00BA33CB" w:rsidP="00B212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1B9" w:rsidRDefault="004D41B9">
    <w:pPr>
      <w:pStyle w:val="Header"/>
    </w:pPr>
    <w:r>
      <w:t>Student number: 1300336</w:t>
    </w:r>
  </w:p>
  <w:p w:rsidR="004D41B9" w:rsidRDefault="004D41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A2F"/>
    <w:rsid w:val="00004C42"/>
    <w:rsid w:val="00023555"/>
    <w:rsid w:val="000327E0"/>
    <w:rsid w:val="000360DA"/>
    <w:rsid w:val="00077B8E"/>
    <w:rsid w:val="000B2956"/>
    <w:rsid w:val="000B4E6F"/>
    <w:rsid w:val="000B56BF"/>
    <w:rsid w:val="000B7D6C"/>
    <w:rsid w:val="00127561"/>
    <w:rsid w:val="00152C39"/>
    <w:rsid w:val="002351D2"/>
    <w:rsid w:val="00265631"/>
    <w:rsid w:val="00276269"/>
    <w:rsid w:val="00287300"/>
    <w:rsid w:val="0029360F"/>
    <w:rsid w:val="002C3CDA"/>
    <w:rsid w:val="002E3E8F"/>
    <w:rsid w:val="002F11ED"/>
    <w:rsid w:val="002F1E8F"/>
    <w:rsid w:val="002F272D"/>
    <w:rsid w:val="00302B4E"/>
    <w:rsid w:val="00315528"/>
    <w:rsid w:val="00345AC5"/>
    <w:rsid w:val="003555DB"/>
    <w:rsid w:val="00361FF0"/>
    <w:rsid w:val="00376D8A"/>
    <w:rsid w:val="0038349E"/>
    <w:rsid w:val="00392A2F"/>
    <w:rsid w:val="003A0609"/>
    <w:rsid w:val="003A1E03"/>
    <w:rsid w:val="003A1E1A"/>
    <w:rsid w:val="004168AA"/>
    <w:rsid w:val="00421A76"/>
    <w:rsid w:val="00433D82"/>
    <w:rsid w:val="004368C2"/>
    <w:rsid w:val="00441B8F"/>
    <w:rsid w:val="00442F15"/>
    <w:rsid w:val="0044588E"/>
    <w:rsid w:val="00450B73"/>
    <w:rsid w:val="004627BC"/>
    <w:rsid w:val="00463558"/>
    <w:rsid w:val="0048251A"/>
    <w:rsid w:val="00485721"/>
    <w:rsid w:val="004C0AF7"/>
    <w:rsid w:val="004C177B"/>
    <w:rsid w:val="004C73E5"/>
    <w:rsid w:val="004D41B9"/>
    <w:rsid w:val="00537267"/>
    <w:rsid w:val="005A5358"/>
    <w:rsid w:val="005D705F"/>
    <w:rsid w:val="005E47D9"/>
    <w:rsid w:val="005F06C5"/>
    <w:rsid w:val="00605CAC"/>
    <w:rsid w:val="00623E1E"/>
    <w:rsid w:val="00640A88"/>
    <w:rsid w:val="00640CA7"/>
    <w:rsid w:val="00684C25"/>
    <w:rsid w:val="006E295A"/>
    <w:rsid w:val="00706B87"/>
    <w:rsid w:val="00734C8D"/>
    <w:rsid w:val="00753476"/>
    <w:rsid w:val="00761892"/>
    <w:rsid w:val="007623EE"/>
    <w:rsid w:val="007A2E72"/>
    <w:rsid w:val="007A77E4"/>
    <w:rsid w:val="007C0392"/>
    <w:rsid w:val="007C7317"/>
    <w:rsid w:val="007D613F"/>
    <w:rsid w:val="007F5890"/>
    <w:rsid w:val="008464A0"/>
    <w:rsid w:val="00861374"/>
    <w:rsid w:val="00863261"/>
    <w:rsid w:val="00870F47"/>
    <w:rsid w:val="00896FCC"/>
    <w:rsid w:val="008A09CA"/>
    <w:rsid w:val="008A2EA8"/>
    <w:rsid w:val="008A5FB5"/>
    <w:rsid w:val="008D77F6"/>
    <w:rsid w:val="008F2C2C"/>
    <w:rsid w:val="00901C68"/>
    <w:rsid w:val="0094392D"/>
    <w:rsid w:val="00967F22"/>
    <w:rsid w:val="00984D37"/>
    <w:rsid w:val="009A41B5"/>
    <w:rsid w:val="009C78BC"/>
    <w:rsid w:val="009E727B"/>
    <w:rsid w:val="00A24A21"/>
    <w:rsid w:val="00A410AD"/>
    <w:rsid w:val="00A51B89"/>
    <w:rsid w:val="00AA129C"/>
    <w:rsid w:val="00AB5394"/>
    <w:rsid w:val="00AE4AA8"/>
    <w:rsid w:val="00AF3496"/>
    <w:rsid w:val="00B119C3"/>
    <w:rsid w:val="00B147DD"/>
    <w:rsid w:val="00B21298"/>
    <w:rsid w:val="00B6370A"/>
    <w:rsid w:val="00B7444A"/>
    <w:rsid w:val="00B92C15"/>
    <w:rsid w:val="00B93AE4"/>
    <w:rsid w:val="00BA33CB"/>
    <w:rsid w:val="00BA3FC4"/>
    <w:rsid w:val="00C15536"/>
    <w:rsid w:val="00C416A0"/>
    <w:rsid w:val="00C5447B"/>
    <w:rsid w:val="00C75CA2"/>
    <w:rsid w:val="00C86C93"/>
    <w:rsid w:val="00C94352"/>
    <w:rsid w:val="00CD6033"/>
    <w:rsid w:val="00CF5893"/>
    <w:rsid w:val="00CF6AD4"/>
    <w:rsid w:val="00D02D74"/>
    <w:rsid w:val="00D16B8D"/>
    <w:rsid w:val="00D47F66"/>
    <w:rsid w:val="00D63434"/>
    <w:rsid w:val="00E14BE0"/>
    <w:rsid w:val="00E35BE7"/>
    <w:rsid w:val="00E41C30"/>
    <w:rsid w:val="00E465B8"/>
    <w:rsid w:val="00E56990"/>
    <w:rsid w:val="00E641C2"/>
    <w:rsid w:val="00E91501"/>
    <w:rsid w:val="00E95F48"/>
    <w:rsid w:val="00F050F8"/>
    <w:rsid w:val="00F21C65"/>
    <w:rsid w:val="00F3652F"/>
    <w:rsid w:val="00F372CB"/>
    <w:rsid w:val="00F75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CB85"/>
  <w15:chartTrackingRefBased/>
  <w15:docId w15:val="{B54441E7-F347-4E42-8D21-C923B447C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761892"/>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C416A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1892"/>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61892"/>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8A09CA"/>
    <w:rPr>
      <w:color w:val="0563C1" w:themeColor="hyperlink"/>
      <w:u w:val="single"/>
    </w:rPr>
  </w:style>
  <w:style w:type="character" w:styleId="UnresolvedMention">
    <w:name w:val="Unresolved Mention"/>
    <w:basedOn w:val="DefaultParagraphFont"/>
    <w:uiPriority w:val="99"/>
    <w:semiHidden/>
    <w:unhideWhenUsed/>
    <w:rsid w:val="008A09CA"/>
    <w:rPr>
      <w:color w:val="605E5C"/>
      <w:shd w:val="clear" w:color="auto" w:fill="E1DFDD"/>
    </w:rPr>
  </w:style>
  <w:style w:type="paragraph" w:styleId="Header">
    <w:name w:val="header"/>
    <w:basedOn w:val="Normal"/>
    <w:link w:val="HeaderChar"/>
    <w:unhideWhenUsed/>
    <w:rsid w:val="00B21298"/>
    <w:pPr>
      <w:tabs>
        <w:tab w:val="center" w:pos="4680"/>
        <w:tab w:val="right" w:pos="9360"/>
      </w:tabs>
    </w:pPr>
  </w:style>
  <w:style w:type="character" w:customStyle="1" w:styleId="HeaderChar">
    <w:name w:val="Header Char"/>
    <w:basedOn w:val="DefaultParagraphFont"/>
    <w:link w:val="Header"/>
    <w:rsid w:val="00B21298"/>
  </w:style>
  <w:style w:type="paragraph" w:styleId="Footer">
    <w:name w:val="footer"/>
    <w:basedOn w:val="Normal"/>
    <w:link w:val="FooterChar"/>
    <w:uiPriority w:val="99"/>
    <w:unhideWhenUsed/>
    <w:rsid w:val="00B21298"/>
    <w:pPr>
      <w:tabs>
        <w:tab w:val="center" w:pos="4680"/>
        <w:tab w:val="right" w:pos="9360"/>
      </w:tabs>
    </w:pPr>
  </w:style>
  <w:style w:type="character" w:customStyle="1" w:styleId="FooterChar">
    <w:name w:val="Footer Char"/>
    <w:basedOn w:val="DefaultParagraphFont"/>
    <w:link w:val="Footer"/>
    <w:uiPriority w:val="99"/>
    <w:rsid w:val="00B21298"/>
  </w:style>
  <w:style w:type="character" w:styleId="PageNumber">
    <w:name w:val="page number"/>
    <w:basedOn w:val="DefaultParagraphFont"/>
    <w:uiPriority w:val="99"/>
    <w:semiHidden/>
    <w:unhideWhenUsed/>
    <w:rsid w:val="004D41B9"/>
  </w:style>
  <w:style w:type="character" w:customStyle="1" w:styleId="Heading4Char">
    <w:name w:val="Heading 4 Char"/>
    <w:basedOn w:val="DefaultParagraphFont"/>
    <w:link w:val="Heading4"/>
    <w:uiPriority w:val="9"/>
    <w:semiHidden/>
    <w:rsid w:val="00C416A0"/>
    <w:rPr>
      <w:rFonts w:asciiTheme="majorHAnsi" w:eastAsiaTheme="majorEastAsia" w:hAnsiTheme="majorHAnsi" w:cstheme="majorBidi"/>
      <w:i/>
      <w:iCs/>
      <w:color w:val="2F5496" w:themeColor="accent1" w:themeShade="BF"/>
    </w:rPr>
  </w:style>
  <w:style w:type="paragraph" w:customStyle="1" w:styleId="BodyText1">
    <w:name w:val="Body Text1"/>
    <w:basedOn w:val="Normal"/>
    <w:rsid w:val="00C416A0"/>
    <w:pPr>
      <w:tabs>
        <w:tab w:val="left" w:pos="720"/>
        <w:tab w:val="left" w:pos="1440"/>
      </w:tabs>
    </w:pPr>
    <w:rPr>
      <w:rFonts w:ascii="CG Times (WN)" w:eastAsia="Times New Roman" w:hAnsi="CG Times (W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909763">
      <w:bodyDiv w:val="1"/>
      <w:marLeft w:val="0"/>
      <w:marRight w:val="0"/>
      <w:marTop w:val="0"/>
      <w:marBottom w:val="0"/>
      <w:divBdr>
        <w:top w:val="none" w:sz="0" w:space="0" w:color="auto"/>
        <w:left w:val="none" w:sz="0" w:space="0" w:color="auto"/>
        <w:bottom w:val="none" w:sz="0" w:space="0" w:color="auto"/>
        <w:right w:val="none" w:sz="0" w:space="0" w:color="auto"/>
      </w:divBdr>
      <w:divsChild>
        <w:div w:id="1138259293">
          <w:marLeft w:val="0"/>
          <w:marRight w:val="0"/>
          <w:marTop w:val="0"/>
          <w:marBottom w:val="0"/>
          <w:divBdr>
            <w:top w:val="none" w:sz="0" w:space="0" w:color="auto"/>
            <w:left w:val="none" w:sz="0" w:space="0" w:color="auto"/>
            <w:bottom w:val="none" w:sz="0" w:space="0" w:color="auto"/>
            <w:right w:val="none" w:sz="0" w:space="0" w:color="auto"/>
          </w:divBdr>
        </w:div>
      </w:divsChild>
    </w:div>
    <w:div w:id="390156298">
      <w:bodyDiv w:val="1"/>
      <w:marLeft w:val="0"/>
      <w:marRight w:val="0"/>
      <w:marTop w:val="0"/>
      <w:marBottom w:val="0"/>
      <w:divBdr>
        <w:top w:val="none" w:sz="0" w:space="0" w:color="auto"/>
        <w:left w:val="none" w:sz="0" w:space="0" w:color="auto"/>
        <w:bottom w:val="none" w:sz="0" w:space="0" w:color="auto"/>
        <w:right w:val="none" w:sz="0" w:space="0" w:color="auto"/>
      </w:divBdr>
    </w:div>
    <w:div w:id="439183991">
      <w:bodyDiv w:val="1"/>
      <w:marLeft w:val="0"/>
      <w:marRight w:val="0"/>
      <w:marTop w:val="0"/>
      <w:marBottom w:val="0"/>
      <w:divBdr>
        <w:top w:val="none" w:sz="0" w:space="0" w:color="auto"/>
        <w:left w:val="none" w:sz="0" w:space="0" w:color="auto"/>
        <w:bottom w:val="none" w:sz="0" w:space="0" w:color="auto"/>
        <w:right w:val="none" w:sz="0" w:space="0" w:color="auto"/>
      </w:divBdr>
    </w:div>
    <w:div w:id="439842265">
      <w:bodyDiv w:val="1"/>
      <w:marLeft w:val="0"/>
      <w:marRight w:val="0"/>
      <w:marTop w:val="0"/>
      <w:marBottom w:val="0"/>
      <w:divBdr>
        <w:top w:val="none" w:sz="0" w:space="0" w:color="auto"/>
        <w:left w:val="none" w:sz="0" w:space="0" w:color="auto"/>
        <w:bottom w:val="none" w:sz="0" w:space="0" w:color="auto"/>
        <w:right w:val="none" w:sz="0" w:space="0" w:color="auto"/>
      </w:divBdr>
    </w:div>
    <w:div w:id="500898837">
      <w:bodyDiv w:val="1"/>
      <w:marLeft w:val="0"/>
      <w:marRight w:val="0"/>
      <w:marTop w:val="0"/>
      <w:marBottom w:val="0"/>
      <w:divBdr>
        <w:top w:val="none" w:sz="0" w:space="0" w:color="auto"/>
        <w:left w:val="none" w:sz="0" w:space="0" w:color="auto"/>
        <w:bottom w:val="none" w:sz="0" w:space="0" w:color="auto"/>
        <w:right w:val="none" w:sz="0" w:space="0" w:color="auto"/>
      </w:divBdr>
    </w:div>
    <w:div w:id="570577144">
      <w:bodyDiv w:val="1"/>
      <w:marLeft w:val="0"/>
      <w:marRight w:val="0"/>
      <w:marTop w:val="0"/>
      <w:marBottom w:val="0"/>
      <w:divBdr>
        <w:top w:val="none" w:sz="0" w:space="0" w:color="auto"/>
        <w:left w:val="none" w:sz="0" w:space="0" w:color="auto"/>
        <w:bottom w:val="none" w:sz="0" w:space="0" w:color="auto"/>
        <w:right w:val="none" w:sz="0" w:space="0" w:color="auto"/>
      </w:divBdr>
    </w:div>
    <w:div w:id="628319670">
      <w:bodyDiv w:val="1"/>
      <w:marLeft w:val="0"/>
      <w:marRight w:val="0"/>
      <w:marTop w:val="0"/>
      <w:marBottom w:val="0"/>
      <w:divBdr>
        <w:top w:val="none" w:sz="0" w:space="0" w:color="auto"/>
        <w:left w:val="none" w:sz="0" w:space="0" w:color="auto"/>
        <w:bottom w:val="none" w:sz="0" w:space="0" w:color="auto"/>
        <w:right w:val="none" w:sz="0" w:space="0" w:color="auto"/>
      </w:divBdr>
    </w:div>
    <w:div w:id="645857955">
      <w:bodyDiv w:val="1"/>
      <w:marLeft w:val="0"/>
      <w:marRight w:val="0"/>
      <w:marTop w:val="0"/>
      <w:marBottom w:val="0"/>
      <w:divBdr>
        <w:top w:val="none" w:sz="0" w:space="0" w:color="auto"/>
        <w:left w:val="none" w:sz="0" w:space="0" w:color="auto"/>
        <w:bottom w:val="none" w:sz="0" w:space="0" w:color="auto"/>
        <w:right w:val="none" w:sz="0" w:space="0" w:color="auto"/>
      </w:divBdr>
    </w:div>
    <w:div w:id="676351625">
      <w:bodyDiv w:val="1"/>
      <w:marLeft w:val="0"/>
      <w:marRight w:val="0"/>
      <w:marTop w:val="0"/>
      <w:marBottom w:val="0"/>
      <w:divBdr>
        <w:top w:val="none" w:sz="0" w:space="0" w:color="auto"/>
        <w:left w:val="none" w:sz="0" w:space="0" w:color="auto"/>
        <w:bottom w:val="none" w:sz="0" w:space="0" w:color="auto"/>
        <w:right w:val="none" w:sz="0" w:space="0" w:color="auto"/>
      </w:divBdr>
    </w:div>
    <w:div w:id="705638601">
      <w:bodyDiv w:val="1"/>
      <w:marLeft w:val="0"/>
      <w:marRight w:val="0"/>
      <w:marTop w:val="0"/>
      <w:marBottom w:val="0"/>
      <w:divBdr>
        <w:top w:val="none" w:sz="0" w:space="0" w:color="auto"/>
        <w:left w:val="none" w:sz="0" w:space="0" w:color="auto"/>
        <w:bottom w:val="none" w:sz="0" w:space="0" w:color="auto"/>
        <w:right w:val="none" w:sz="0" w:space="0" w:color="auto"/>
      </w:divBdr>
    </w:div>
    <w:div w:id="714429533">
      <w:bodyDiv w:val="1"/>
      <w:marLeft w:val="0"/>
      <w:marRight w:val="0"/>
      <w:marTop w:val="0"/>
      <w:marBottom w:val="0"/>
      <w:divBdr>
        <w:top w:val="none" w:sz="0" w:space="0" w:color="auto"/>
        <w:left w:val="none" w:sz="0" w:space="0" w:color="auto"/>
        <w:bottom w:val="none" w:sz="0" w:space="0" w:color="auto"/>
        <w:right w:val="none" w:sz="0" w:space="0" w:color="auto"/>
      </w:divBdr>
    </w:div>
    <w:div w:id="745998526">
      <w:bodyDiv w:val="1"/>
      <w:marLeft w:val="0"/>
      <w:marRight w:val="0"/>
      <w:marTop w:val="0"/>
      <w:marBottom w:val="0"/>
      <w:divBdr>
        <w:top w:val="none" w:sz="0" w:space="0" w:color="auto"/>
        <w:left w:val="none" w:sz="0" w:space="0" w:color="auto"/>
        <w:bottom w:val="none" w:sz="0" w:space="0" w:color="auto"/>
        <w:right w:val="none" w:sz="0" w:space="0" w:color="auto"/>
      </w:divBdr>
    </w:div>
    <w:div w:id="793594240">
      <w:bodyDiv w:val="1"/>
      <w:marLeft w:val="0"/>
      <w:marRight w:val="0"/>
      <w:marTop w:val="0"/>
      <w:marBottom w:val="0"/>
      <w:divBdr>
        <w:top w:val="none" w:sz="0" w:space="0" w:color="auto"/>
        <w:left w:val="none" w:sz="0" w:space="0" w:color="auto"/>
        <w:bottom w:val="none" w:sz="0" w:space="0" w:color="auto"/>
        <w:right w:val="none" w:sz="0" w:space="0" w:color="auto"/>
      </w:divBdr>
    </w:div>
    <w:div w:id="826238980">
      <w:bodyDiv w:val="1"/>
      <w:marLeft w:val="0"/>
      <w:marRight w:val="0"/>
      <w:marTop w:val="0"/>
      <w:marBottom w:val="0"/>
      <w:divBdr>
        <w:top w:val="none" w:sz="0" w:space="0" w:color="auto"/>
        <w:left w:val="none" w:sz="0" w:space="0" w:color="auto"/>
        <w:bottom w:val="none" w:sz="0" w:space="0" w:color="auto"/>
        <w:right w:val="none" w:sz="0" w:space="0" w:color="auto"/>
      </w:divBdr>
    </w:div>
    <w:div w:id="955870521">
      <w:bodyDiv w:val="1"/>
      <w:marLeft w:val="0"/>
      <w:marRight w:val="0"/>
      <w:marTop w:val="0"/>
      <w:marBottom w:val="0"/>
      <w:divBdr>
        <w:top w:val="none" w:sz="0" w:space="0" w:color="auto"/>
        <w:left w:val="none" w:sz="0" w:space="0" w:color="auto"/>
        <w:bottom w:val="none" w:sz="0" w:space="0" w:color="auto"/>
        <w:right w:val="none" w:sz="0" w:space="0" w:color="auto"/>
      </w:divBdr>
    </w:div>
    <w:div w:id="971330600">
      <w:bodyDiv w:val="1"/>
      <w:marLeft w:val="0"/>
      <w:marRight w:val="0"/>
      <w:marTop w:val="0"/>
      <w:marBottom w:val="0"/>
      <w:divBdr>
        <w:top w:val="none" w:sz="0" w:space="0" w:color="auto"/>
        <w:left w:val="none" w:sz="0" w:space="0" w:color="auto"/>
        <w:bottom w:val="none" w:sz="0" w:space="0" w:color="auto"/>
        <w:right w:val="none" w:sz="0" w:space="0" w:color="auto"/>
      </w:divBdr>
    </w:div>
    <w:div w:id="971792005">
      <w:bodyDiv w:val="1"/>
      <w:marLeft w:val="0"/>
      <w:marRight w:val="0"/>
      <w:marTop w:val="0"/>
      <w:marBottom w:val="0"/>
      <w:divBdr>
        <w:top w:val="none" w:sz="0" w:space="0" w:color="auto"/>
        <w:left w:val="none" w:sz="0" w:space="0" w:color="auto"/>
        <w:bottom w:val="none" w:sz="0" w:space="0" w:color="auto"/>
        <w:right w:val="none" w:sz="0" w:space="0" w:color="auto"/>
      </w:divBdr>
    </w:div>
    <w:div w:id="972367737">
      <w:bodyDiv w:val="1"/>
      <w:marLeft w:val="0"/>
      <w:marRight w:val="0"/>
      <w:marTop w:val="0"/>
      <w:marBottom w:val="0"/>
      <w:divBdr>
        <w:top w:val="none" w:sz="0" w:space="0" w:color="auto"/>
        <w:left w:val="none" w:sz="0" w:space="0" w:color="auto"/>
        <w:bottom w:val="none" w:sz="0" w:space="0" w:color="auto"/>
        <w:right w:val="none" w:sz="0" w:space="0" w:color="auto"/>
      </w:divBdr>
      <w:divsChild>
        <w:div w:id="2066097142">
          <w:marLeft w:val="0"/>
          <w:marRight w:val="0"/>
          <w:marTop w:val="0"/>
          <w:marBottom w:val="0"/>
          <w:divBdr>
            <w:top w:val="none" w:sz="0" w:space="0" w:color="auto"/>
            <w:left w:val="none" w:sz="0" w:space="0" w:color="auto"/>
            <w:bottom w:val="none" w:sz="0" w:space="0" w:color="auto"/>
            <w:right w:val="none" w:sz="0" w:space="0" w:color="auto"/>
          </w:divBdr>
        </w:div>
      </w:divsChild>
    </w:div>
    <w:div w:id="987628460">
      <w:bodyDiv w:val="1"/>
      <w:marLeft w:val="0"/>
      <w:marRight w:val="0"/>
      <w:marTop w:val="0"/>
      <w:marBottom w:val="0"/>
      <w:divBdr>
        <w:top w:val="none" w:sz="0" w:space="0" w:color="auto"/>
        <w:left w:val="none" w:sz="0" w:space="0" w:color="auto"/>
        <w:bottom w:val="none" w:sz="0" w:space="0" w:color="auto"/>
        <w:right w:val="none" w:sz="0" w:space="0" w:color="auto"/>
      </w:divBdr>
    </w:div>
    <w:div w:id="1127813509">
      <w:bodyDiv w:val="1"/>
      <w:marLeft w:val="0"/>
      <w:marRight w:val="0"/>
      <w:marTop w:val="0"/>
      <w:marBottom w:val="0"/>
      <w:divBdr>
        <w:top w:val="none" w:sz="0" w:space="0" w:color="auto"/>
        <w:left w:val="none" w:sz="0" w:space="0" w:color="auto"/>
        <w:bottom w:val="none" w:sz="0" w:space="0" w:color="auto"/>
        <w:right w:val="none" w:sz="0" w:space="0" w:color="auto"/>
      </w:divBdr>
    </w:div>
    <w:div w:id="1135608948">
      <w:bodyDiv w:val="1"/>
      <w:marLeft w:val="0"/>
      <w:marRight w:val="0"/>
      <w:marTop w:val="0"/>
      <w:marBottom w:val="0"/>
      <w:divBdr>
        <w:top w:val="none" w:sz="0" w:space="0" w:color="auto"/>
        <w:left w:val="none" w:sz="0" w:space="0" w:color="auto"/>
        <w:bottom w:val="none" w:sz="0" w:space="0" w:color="auto"/>
        <w:right w:val="none" w:sz="0" w:space="0" w:color="auto"/>
      </w:divBdr>
    </w:div>
    <w:div w:id="1248150162">
      <w:bodyDiv w:val="1"/>
      <w:marLeft w:val="0"/>
      <w:marRight w:val="0"/>
      <w:marTop w:val="0"/>
      <w:marBottom w:val="0"/>
      <w:divBdr>
        <w:top w:val="none" w:sz="0" w:space="0" w:color="auto"/>
        <w:left w:val="none" w:sz="0" w:space="0" w:color="auto"/>
        <w:bottom w:val="none" w:sz="0" w:space="0" w:color="auto"/>
        <w:right w:val="none" w:sz="0" w:space="0" w:color="auto"/>
      </w:divBdr>
      <w:divsChild>
        <w:div w:id="2010019587">
          <w:marLeft w:val="0"/>
          <w:marRight w:val="0"/>
          <w:marTop w:val="0"/>
          <w:marBottom w:val="0"/>
          <w:divBdr>
            <w:top w:val="none" w:sz="0" w:space="0" w:color="auto"/>
            <w:left w:val="none" w:sz="0" w:space="0" w:color="auto"/>
            <w:bottom w:val="none" w:sz="0" w:space="0" w:color="auto"/>
            <w:right w:val="none" w:sz="0" w:space="0" w:color="auto"/>
          </w:divBdr>
        </w:div>
      </w:divsChild>
    </w:div>
    <w:div w:id="1257011479">
      <w:bodyDiv w:val="1"/>
      <w:marLeft w:val="0"/>
      <w:marRight w:val="0"/>
      <w:marTop w:val="0"/>
      <w:marBottom w:val="0"/>
      <w:divBdr>
        <w:top w:val="none" w:sz="0" w:space="0" w:color="auto"/>
        <w:left w:val="none" w:sz="0" w:space="0" w:color="auto"/>
        <w:bottom w:val="none" w:sz="0" w:space="0" w:color="auto"/>
        <w:right w:val="none" w:sz="0" w:space="0" w:color="auto"/>
      </w:divBdr>
      <w:divsChild>
        <w:div w:id="1146700339">
          <w:marLeft w:val="0"/>
          <w:marRight w:val="0"/>
          <w:marTop w:val="0"/>
          <w:marBottom w:val="0"/>
          <w:divBdr>
            <w:top w:val="none" w:sz="0" w:space="0" w:color="auto"/>
            <w:left w:val="none" w:sz="0" w:space="0" w:color="auto"/>
            <w:bottom w:val="none" w:sz="0" w:space="0" w:color="auto"/>
            <w:right w:val="none" w:sz="0" w:space="0" w:color="auto"/>
          </w:divBdr>
        </w:div>
      </w:divsChild>
    </w:div>
    <w:div w:id="1282422126">
      <w:bodyDiv w:val="1"/>
      <w:marLeft w:val="0"/>
      <w:marRight w:val="0"/>
      <w:marTop w:val="0"/>
      <w:marBottom w:val="0"/>
      <w:divBdr>
        <w:top w:val="none" w:sz="0" w:space="0" w:color="auto"/>
        <w:left w:val="none" w:sz="0" w:space="0" w:color="auto"/>
        <w:bottom w:val="none" w:sz="0" w:space="0" w:color="auto"/>
        <w:right w:val="none" w:sz="0" w:space="0" w:color="auto"/>
      </w:divBdr>
      <w:divsChild>
        <w:div w:id="1220092689">
          <w:marLeft w:val="0"/>
          <w:marRight w:val="0"/>
          <w:marTop w:val="0"/>
          <w:marBottom w:val="0"/>
          <w:divBdr>
            <w:top w:val="none" w:sz="0" w:space="0" w:color="auto"/>
            <w:left w:val="none" w:sz="0" w:space="0" w:color="auto"/>
            <w:bottom w:val="none" w:sz="0" w:space="0" w:color="auto"/>
            <w:right w:val="none" w:sz="0" w:space="0" w:color="auto"/>
          </w:divBdr>
        </w:div>
      </w:divsChild>
    </w:div>
    <w:div w:id="1345133689">
      <w:bodyDiv w:val="1"/>
      <w:marLeft w:val="0"/>
      <w:marRight w:val="0"/>
      <w:marTop w:val="0"/>
      <w:marBottom w:val="0"/>
      <w:divBdr>
        <w:top w:val="none" w:sz="0" w:space="0" w:color="auto"/>
        <w:left w:val="none" w:sz="0" w:space="0" w:color="auto"/>
        <w:bottom w:val="none" w:sz="0" w:space="0" w:color="auto"/>
        <w:right w:val="none" w:sz="0" w:space="0" w:color="auto"/>
      </w:divBdr>
    </w:div>
    <w:div w:id="1357805693">
      <w:bodyDiv w:val="1"/>
      <w:marLeft w:val="0"/>
      <w:marRight w:val="0"/>
      <w:marTop w:val="0"/>
      <w:marBottom w:val="0"/>
      <w:divBdr>
        <w:top w:val="none" w:sz="0" w:space="0" w:color="auto"/>
        <w:left w:val="none" w:sz="0" w:space="0" w:color="auto"/>
        <w:bottom w:val="none" w:sz="0" w:space="0" w:color="auto"/>
        <w:right w:val="none" w:sz="0" w:space="0" w:color="auto"/>
      </w:divBdr>
    </w:div>
    <w:div w:id="1416198629">
      <w:bodyDiv w:val="1"/>
      <w:marLeft w:val="0"/>
      <w:marRight w:val="0"/>
      <w:marTop w:val="0"/>
      <w:marBottom w:val="0"/>
      <w:divBdr>
        <w:top w:val="none" w:sz="0" w:space="0" w:color="auto"/>
        <w:left w:val="none" w:sz="0" w:space="0" w:color="auto"/>
        <w:bottom w:val="none" w:sz="0" w:space="0" w:color="auto"/>
        <w:right w:val="none" w:sz="0" w:space="0" w:color="auto"/>
      </w:divBdr>
      <w:divsChild>
        <w:div w:id="358508994">
          <w:marLeft w:val="0"/>
          <w:marRight w:val="0"/>
          <w:marTop w:val="0"/>
          <w:marBottom w:val="0"/>
          <w:divBdr>
            <w:top w:val="none" w:sz="0" w:space="0" w:color="auto"/>
            <w:left w:val="none" w:sz="0" w:space="0" w:color="auto"/>
            <w:bottom w:val="none" w:sz="0" w:space="0" w:color="auto"/>
            <w:right w:val="none" w:sz="0" w:space="0" w:color="auto"/>
          </w:divBdr>
        </w:div>
      </w:divsChild>
    </w:div>
    <w:div w:id="1422069136">
      <w:bodyDiv w:val="1"/>
      <w:marLeft w:val="0"/>
      <w:marRight w:val="0"/>
      <w:marTop w:val="0"/>
      <w:marBottom w:val="0"/>
      <w:divBdr>
        <w:top w:val="none" w:sz="0" w:space="0" w:color="auto"/>
        <w:left w:val="none" w:sz="0" w:space="0" w:color="auto"/>
        <w:bottom w:val="none" w:sz="0" w:space="0" w:color="auto"/>
        <w:right w:val="none" w:sz="0" w:space="0" w:color="auto"/>
      </w:divBdr>
    </w:div>
    <w:div w:id="1427576607">
      <w:bodyDiv w:val="1"/>
      <w:marLeft w:val="0"/>
      <w:marRight w:val="0"/>
      <w:marTop w:val="0"/>
      <w:marBottom w:val="0"/>
      <w:divBdr>
        <w:top w:val="none" w:sz="0" w:space="0" w:color="auto"/>
        <w:left w:val="none" w:sz="0" w:space="0" w:color="auto"/>
        <w:bottom w:val="none" w:sz="0" w:space="0" w:color="auto"/>
        <w:right w:val="none" w:sz="0" w:space="0" w:color="auto"/>
      </w:divBdr>
      <w:divsChild>
        <w:div w:id="874584398">
          <w:marLeft w:val="0"/>
          <w:marRight w:val="0"/>
          <w:marTop w:val="0"/>
          <w:marBottom w:val="0"/>
          <w:divBdr>
            <w:top w:val="none" w:sz="0" w:space="0" w:color="auto"/>
            <w:left w:val="none" w:sz="0" w:space="0" w:color="auto"/>
            <w:bottom w:val="none" w:sz="0" w:space="0" w:color="auto"/>
            <w:right w:val="none" w:sz="0" w:space="0" w:color="auto"/>
          </w:divBdr>
        </w:div>
      </w:divsChild>
    </w:div>
    <w:div w:id="1566912783">
      <w:bodyDiv w:val="1"/>
      <w:marLeft w:val="0"/>
      <w:marRight w:val="0"/>
      <w:marTop w:val="0"/>
      <w:marBottom w:val="0"/>
      <w:divBdr>
        <w:top w:val="none" w:sz="0" w:space="0" w:color="auto"/>
        <w:left w:val="none" w:sz="0" w:space="0" w:color="auto"/>
        <w:bottom w:val="none" w:sz="0" w:space="0" w:color="auto"/>
        <w:right w:val="none" w:sz="0" w:space="0" w:color="auto"/>
      </w:divBdr>
    </w:div>
    <w:div w:id="1633709094">
      <w:bodyDiv w:val="1"/>
      <w:marLeft w:val="0"/>
      <w:marRight w:val="0"/>
      <w:marTop w:val="0"/>
      <w:marBottom w:val="0"/>
      <w:divBdr>
        <w:top w:val="none" w:sz="0" w:space="0" w:color="auto"/>
        <w:left w:val="none" w:sz="0" w:space="0" w:color="auto"/>
        <w:bottom w:val="none" w:sz="0" w:space="0" w:color="auto"/>
        <w:right w:val="none" w:sz="0" w:space="0" w:color="auto"/>
      </w:divBdr>
    </w:div>
    <w:div w:id="1769810468">
      <w:bodyDiv w:val="1"/>
      <w:marLeft w:val="0"/>
      <w:marRight w:val="0"/>
      <w:marTop w:val="0"/>
      <w:marBottom w:val="0"/>
      <w:divBdr>
        <w:top w:val="none" w:sz="0" w:space="0" w:color="auto"/>
        <w:left w:val="none" w:sz="0" w:space="0" w:color="auto"/>
        <w:bottom w:val="none" w:sz="0" w:space="0" w:color="auto"/>
        <w:right w:val="none" w:sz="0" w:space="0" w:color="auto"/>
      </w:divBdr>
    </w:div>
    <w:div w:id="1880047130">
      <w:bodyDiv w:val="1"/>
      <w:marLeft w:val="0"/>
      <w:marRight w:val="0"/>
      <w:marTop w:val="0"/>
      <w:marBottom w:val="0"/>
      <w:divBdr>
        <w:top w:val="none" w:sz="0" w:space="0" w:color="auto"/>
        <w:left w:val="none" w:sz="0" w:space="0" w:color="auto"/>
        <w:bottom w:val="none" w:sz="0" w:space="0" w:color="auto"/>
        <w:right w:val="none" w:sz="0" w:space="0" w:color="auto"/>
      </w:divBdr>
    </w:div>
    <w:div w:id="1920482935">
      <w:bodyDiv w:val="1"/>
      <w:marLeft w:val="0"/>
      <w:marRight w:val="0"/>
      <w:marTop w:val="0"/>
      <w:marBottom w:val="0"/>
      <w:divBdr>
        <w:top w:val="none" w:sz="0" w:space="0" w:color="auto"/>
        <w:left w:val="none" w:sz="0" w:space="0" w:color="auto"/>
        <w:bottom w:val="none" w:sz="0" w:space="0" w:color="auto"/>
        <w:right w:val="none" w:sz="0" w:space="0" w:color="auto"/>
      </w:divBdr>
    </w:div>
    <w:div w:id="209357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era.ac.uk/researchers-resources/publications/ethicalguidelines-for-educational-research-201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tif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0FDAD-BF92-CD4B-AC83-34FB37B5B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1710</TotalTime>
  <Pages>23</Pages>
  <Words>5202</Words>
  <Characters>29652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20</cp:revision>
  <cp:lastPrinted>2018-10-17T09:52:00Z</cp:lastPrinted>
  <dcterms:created xsi:type="dcterms:W3CDTF">2018-09-25T12:04:00Z</dcterms:created>
  <dcterms:modified xsi:type="dcterms:W3CDTF">2018-10-17T11:17:00Z</dcterms:modified>
</cp:coreProperties>
</file>