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22D4A" w:rsidRDefault="00A22D4A" w:rsidP="008A5821">
      <w:pPr>
        <w:rPr>
          <w:szCs w:val="20"/>
          <w:lang w:val="en-GB"/>
        </w:rPr>
      </w:pPr>
      <w:r>
        <w:rPr>
          <w:szCs w:val="20"/>
          <w:lang w:val="en-GB"/>
        </w:rPr>
        <w:t>Structural Integrity Review Questions 2/5/2017</w:t>
      </w:r>
      <w:bookmarkStart w:id="0" w:name="_GoBack"/>
      <w:bookmarkEnd w:id="0"/>
    </w:p>
    <w:p w:rsidR="008A5821" w:rsidRDefault="008A5821" w:rsidP="008A5821">
      <w:pPr>
        <w:rPr>
          <w:szCs w:val="20"/>
          <w:lang w:val="en-GB"/>
        </w:rPr>
      </w:pPr>
      <w:r>
        <w:rPr>
          <w:szCs w:val="20"/>
          <w:lang w:val="en-GB"/>
        </w:rPr>
        <w:t>Q1</w:t>
      </w:r>
    </w:p>
    <w:p w:rsidR="008A5821" w:rsidRPr="008A5821" w:rsidRDefault="008A5821" w:rsidP="008A5821">
      <w:pPr>
        <w:rPr>
          <w:szCs w:val="20"/>
        </w:rPr>
      </w:pPr>
      <w:r w:rsidRPr="008A5821">
        <w:rPr>
          <w:szCs w:val="20"/>
          <w:lang w:val="en-GB"/>
        </w:rPr>
        <w:t xml:space="preserve">An eddy current test coil is used to inspect a component </w:t>
      </w:r>
      <w:r>
        <w:rPr>
          <w:szCs w:val="20"/>
          <w:lang w:val="en-GB"/>
        </w:rPr>
        <w:t xml:space="preserve">with a conductivity of 79 %IACS and 0.75mm </w:t>
      </w:r>
      <w:r w:rsidRPr="008A5821">
        <w:rPr>
          <w:szCs w:val="20"/>
          <w:lang w:val="en-GB"/>
        </w:rPr>
        <w:t>thickness.  Assuming 0.</w:t>
      </w:r>
      <w:r>
        <w:rPr>
          <w:szCs w:val="20"/>
          <w:lang w:val="en-GB"/>
        </w:rPr>
        <w:t>2</w:t>
      </w:r>
      <w:r w:rsidRPr="008A5821">
        <w:rPr>
          <w:szCs w:val="20"/>
          <w:lang w:val="en-GB"/>
        </w:rPr>
        <w:t>5mm as the standard depth of penetration required:</w:t>
      </w:r>
    </w:p>
    <w:p w:rsidR="008A5821" w:rsidRPr="0027567A" w:rsidRDefault="008A5821" w:rsidP="008A5821">
      <w:pPr>
        <w:pStyle w:val="ListParagraph"/>
        <w:rPr>
          <w:szCs w:val="20"/>
          <w:lang w:val="en-GB"/>
        </w:rPr>
      </w:pPr>
    </w:p>
    <w:p w:rsidR="008A5821" w:rsidRPr="0027567A" w:rsidRDefault="008A5821" w:rsidP="008A5821">
      <w:pPr>
        <w:pStyle w:val="ListParagraph"/>
        <w:numPr>
          <w:ilvl w:val="0"/>
          <w:numId w:val="2"/>
        </w:numPr>
        <w:rPr>
          <w:szCs w:val="20"/>
        </w:rPr>
      </w:pPr>
      <w:r>
        <w:rPr>
          <w:szCs w:val="20"/>
          <w:lang w:val="en-GB"/>
        </w:rPr>
        <w:t>C</w:t>
      </w:r>
      <w:r w:rsidRPr="0027567A">
        <w:rPr>
          <w:szCs w:val="20"/>
          <w:lang w:val="en-GB"/>
        </w:rPr>
        <w:t>alculate the required test frequency.</w:t>
      </w:r>
    </w:p>
    <w:p w:rsidR="008A5821" w:rsidRPr="0027567A" w:rsidRDefault="008A5821" w:rsidP="008A5821">
      <w:pPr>
        <w:pStyle w:val="ListParagraph"/>
        <w:numPr>
          <w:ilvl w:val="0"/>
          <w:numId w:val="2"/>
        </w:numPr>
        <w:rPr>
          <w:szCs w:val="20"/>
        </w:rPr>
      </w:pPr>
      <w:r w:rsidRPr="0027567A">
        <w:rPr>
          <w:szCs w:val="20"/>
          <w:lang w:val="en-GB"/>
        </w:rPr>
        <w:t>What would be the maximum phase difference between the induced near and far surface eddy currents?</w:t>
      </w:r>
      <w:r>
        <w:rPr>
          <w:szCs w:val="20"/>
          <w:lang w:val="en-GB"/>
        </w:rPr>
        <w:t xml:space="preserve"> </w:t>
      </w:r>
    </w:p>
    <w:p w:rsidR="00440E2F" w:rsidRDefault="008A5821" w:rsidP="008A5821">
      <w:pPr>
        <w:rPr>
          <w:szCs w:val="20"/>
          <w:lang w:val="en-GB"/>
        </w:rPr>
      </w:pPr>
      <w:r>
        <w:rPr>
          <w:szCs w:val="20"/>
          <w:lang w:val="en-GB"/>
        </w:rPr>
        <w:t>If we were to reduce</w:t>
      </w:r>
      <w:r>
        <w:rPr>
          <w:szCs w:val="20"/>
          <w:lang w:val="en-GB"/>
        </w:rPr>
        <w:t xml:space="preserve"> the test frequency by an order of 2, what would the effects be regarding the depth of penetration and near and far surface phase differences?</w:t>
      </w:r>
    </w:p>
    <w:p w:rsidR="008A5821" w:rsidRDefault="008A5821" w:rsidP="008A5821">
      <w:pPr>
        <w:rPr>
          <w:szCs w:val="20"/>
          <w:lang w:val="en-GB"/>
        </w:rPr>
      </w:pPr>
    </w:p>
    <w:p w:rsidR="008A5821" w:rsidRDefault="008A5821" w:rsidP="008A5821">
      <w:r>
        <w:t>Q2</w:t>
      </w:r>
    </w:p>
    <w:p w:rsidR="008A5821" w:rsidRPr="00323454" w:rsidRDefault="008A5821" w:rsidP="008A5821">
      <w:pPr>
        <w:pStyle w:val="ListParagraph"/>
        <w:numPr>
          <w:ilvl w:val="0"/>
          <w:numId w:val="3"/>
        </w:numPr>
        <w:ind w:left="709" w:right="-46"/>
      </w:pPr>
      <w:r>
        <w:t>For a 6</w:t>
      </w:r>
      <w:r>
        <w:t>mm diame</w:t>
      </w:r>
      <w:r>
        <w:t>ter PZT crystal of thickness 0.3</w:t>
      </w:r>
      <w:r>
        <w:t xml:space="preserve">mm, and given that the compression wave velocity for PZT is 3000m/s, determine the crystals near field distance </w:t>
      </w:r>
      <w:r>
        <w:t>when transmitting into Perspex.</w:t>
      </w:r>
    </w:p>
    <w:p w:rsidR="008A5821" w:rsidRPr="00323454" w:rsidRDefault="008A5821" w:rsidP="008A5821">
      <w:pPr>
        <w:pStyle w:val="ListParagraph"/>
        <w:numPr>
          <w:ilvl w:val="0"/>
          <w:numId w:val="3"/>
        </w:numPr>
        <w:ind w:left="709" w:right="-46"/>
      </w:pPr>
      <w:r>
        <w:t xml:space="preserve">If the crystal in b) is in direct contact with a mild steel surface, calculate the theoretical absolute ultrasonic beam width for the crystal at a thickness in </w:t>
      </w:r>
      <w:r>
        <w:t>mild steel of 15</w:t>
      </w:r>
      <w:r>
        <w:t xml:space="preserve">mm. </w:t>
      </w:r>
      <w:r>
        <w:rPr>
          <w:b/>
        </w:rPr>
        <w:t>(4 marks</w:t>
      </w:r>
      <w:r w:rsidRPr="00323454">
        <w:rPr>
          <w:b/>
        </w:rPr>
        <w:t>)</w:t>
      </w:r>
    </w:p>
    <w:p w:rsidR="008A5821" w:rsidRPr="00323454" w:rsidRDefault="008A5821" w:rsidP="008A5821">
      <w:pPr>
        <w:pStyle w:val="ListParagraph"/>
        <w:numPr>
          <w:ilvl w:val="0"/>
          <w:numId w:val="3"/>
        </w:numPr>
        <w:ind w:right="-46"/>
      </w:pPr>
      <w:r>
        <w:t xml:space="preserve">If a suitable Perspex delay line were to be used determine the change in -6dB half beam spread angle at </w:t>
      </w:r>
      <w:r>
        <w:t>a Perspex/mild steel interface.</w:t>
      </w:r>
    </w:p>
    <w:p w:rsidR="008A5821" w:rsidRPr="00B44990" w:rsidRDefault="008A5821" w:rsidP="008A5821">
      <w:pPr>
        <w:pStyle w:val="ListParagraph"/>
        <w:numPr>
          <w:ilvl w:val="0"/>
          <w:numId w:val="3"/>
        </w:numPr>
        <w:ind w:right="-46"/>
      </w:pPr>
      <w:r>
        <w:t>For an ultrasonic probe with a ‘Q’ factor of 1.5 and wavelength of 0.987mm in water, estimate its centre frequency and spectral bandwidth.  State the upper and lower frequency values that would have been use</w:t>
      </w:r>
      <w:r>
        <w:t>d in its initial determination.</w:t>
      </w:r>
    </w:p>
    <w:p w:rsidR="008A5821" w:rsidRDefault="008A5821" w:rsidP="008A5821">
      <w:r>
        <w:t>Q3</w:t>
      </w:r>
    </w:p>
    <w:p w:rsidR="008A5821" w:rsidRDefault="008A5821" w:rsidP="008A5821">
      <w:pPr>
        <w:pStyle w:val="ListParagraph"/>
        <w:numPr>
          <w:ilvl w:val="0"/>
          <w:numId w:val="4"/>
        </w:numPr>
        <w:ind w:left="1134"/>
      </w:pPr>
      <w:r>
        <w:t xml:space="preserve">The intensity of </w:t>
      </w:r>
      <w:r>
        <w:t xml:space="preserve">an unshielded I-131 source is 0.6 </w:t>
      </w:r>
      <w:r>
        <w:t xml:space="preserve">R/hr. If the source is </w:t>
      </w:r>
      <w:r>
        <w:t>put into a lead shield 100</w:t>
      </w:r>
      <w:r>
        <w:t>mm thick what would be the intensity on the outside of the shield? Assume your distance from the source has not changed. The HVL of lead for I-131 is 0.178cm.</w:t>
      </w:r>
    </w:p>
    <w:p w:rsidR="008A5821" w:rsidRDefault="008A5821" w:rsidP="008A5821">
      <w:pPr>
        <w:pStyle w:val="ListParagraph"/>
        <w:numPr>
          <w:ilvl w:val="0"/>
          <w:numId w:val="4"/>
        </w:numPr>
        <w:ind w:left="1134" w:hanging="708"/>
      </w:pPr>
      <w:r>
        <w:t>A technician is in an area for 4</w:t>
      </w:r>
      <w:r>
        <w:t xml:space="preserve">0 minutes and the reading on an exposure meter is </w:t>
      </w:r>
      <w:r>
        <w:t>1</w:t>
      </w:r>
      <w:r>
        <w:t>.5mR/hr.  Determine the actual radiation dose received by the technician</w:t>
      </w:r>
    </w:p>
    <w:p w:rsidR="008A5821" w:rsidRDefault="008A5821" w:rsidP="008A5821">
      <w:pPr>
        <w:pStyle w:val="ListParagraph"/>
        <w:numPr>
          <w:ilvl w:val="0"/>
          <w:numId w:val="4"/>
        </w:numPr>
        <w:ind w:left="1134" w:hanging="708"/>
      </w:pPr>
      <w:r>
        <w:t>The technician should not receive a radiation dose greater than 1</w:t>
      </w:r>
      <w:r>
        <w:t>.25</w:t>
      </w:r>
      <w:r>
        <w:t xml:space="preserve">mR.  Based upon </w:t>
      </w:r>
      <w:r>
        <w:t>ii</w:t>
      </w:r>
      <w:r>
        <w:t>) conditions determine the maximum time the technician can stay in the area.</w:t>
      </w:r>
    </w:p>
    <w:p w:rsidR="008A5821" w:rsidRDefault="008A5821" w:rsidP="008A5821">
      <w:pPr>
        <w:pStyle w:val="ListParagraph"/>
        <w:numPr>
          <w:ilvl w:val="0"/>
          <w:numId w:val="4"/>
        </w:numPr>
        <w:ind w:left="1134" w:hanging="708"/>
      </w:pPr>
      <w:r>
        <w:t>A technician is 4</w:t>
      </w:r>
      <w:r>
        <w:t xml:space="preserve"> meters </w:t>
      </w:r>
      <w:r>
        <w:t xml:space="preserve">away </w:t>
      </w:r>
      <w:r>
        <w:t xml:space="preserve">from a source of radiation </w:t>
      </w:r>
      <w:r>
        <w:t>where the intensity i</w:t>
      </w:r>
      <w:r>
        <w:t>s</w:t>
      </w:r>
      <w:r>
        <w:t xml:space="preserve"> measured to be</w:t>
      </w:r>
      <w:r>
        <w:t xml:space="preserve"> 30R/hr.  </w:t>
      </w:r>
      <w:r w:rsidR="00A22D4A">
        <w:t>W</w:t>
      </w:r>
      <w:r>
        <w:t xml:space="preserve">hat distance should the technician </w:t>
      </w:r>
      <w:r w:rsidR="00A22D4A">
        <w:t xml:space="preserve">move to </w:t>
      </w:r>
      <w:proofErr w:type="spellStart"/>
      <w:r w:rsidR="00A22D4A">
        <w:t>to</w:t>
      </w:r>
      <w:proofErr w:type="spellEnd"/>
      <w:r w:rsidR="00A22D4A">
        <w:t xml:space="preserve"> reduce the radiation intensity to 1.25mR/</w:t>
      </w:r>
      <w:proofErr w:type="spellStart"/>
      <w:r w:rsidR="00A22D4A">
        <w:t>hr</w:t>
      </w:r>
      <w:proofErr w:type="spellEnd"/>
      <w:r w:rsidR="00A22D4A">
        <w:t>?</w:t>
      </w:r>
    </w:p>
    <w:p w:rsidR="00A22D4A" w:rsidRDefault="00A22D4A" w:rsidP="00A22D4A">
      <w:pPr>
        <w:pStyle w:val="ListParagraph"/>
        <w:numPr>
          <w:ilvl w:val="0"/>
          <w:numId w:val="4"/>
        </w:numPr>
      </w:pPr>
      <w:r>
        <w:t xml:space="preserve">A micro-focus 2D x-ray inspection is to be undertaken on a </w:t>
      </w:r>
      <w:r>
        <w:t>square (75mm x 75</w:t>
      </w:r>
      <w:r>
        <w:t xml:space="preserve">mm) </w:t>
      </w:r>
      <w:r>
        <w:t>mild steel plate of thickness 1</w:t>
      </w:r>
      <w:r>
        <w:t xml:space="preserve">mm.  The source to </w:t>
      </w:r>
      <w:r>
        <w:t xml:space="preserve">component distance is 300mm and source to </w:t>
      </w:r>
      <w:r>
        <w:t>detector distance is fixed at 0.5m</w:t>
      </w:r>
      <w:r>
        <w:t>.</w:t>
      </w:r>
      <w:r>
        <w:t xml:space="preserve"> </w:t>
      </w:r>
      <w:r>
        <w:t>T</w:t>
      </w:r>
      <w:r>
        <w:t xml:space="preserve">he detector dimensions </w:t>
      </w:r>
      <w:r>
        <w:t xml:space="preserve">are </w:t>
      </w:r>
      <w:r>
        <w:t xml:space="preserve">100mm x 100mm.  The focal spot size of the x-ray tube is </w:t>
      </w:r>
      <w:r>
        <w:t>2</w:t>
      </w:r>
      <w:r>
        <w:t>0</w:t>
      </w:r>
      <w:r w:rsidRPr="006928B4">
        <w:t>µ</w:t>
      </w:r>
      <w:r>
        <w:t xml:space="preserve">m.  </w:t>
      </w:r>
      <w:r>
        <w:t>Determine the geometric unsharpness and magnification factor.  State any possible implications for this set-up.</w:t>
      </w:r>
    </w:p>
    <w:p w:rsidR="00A22D4A" w:rsidRDefault="00A22D4A" w:rsidP="00A22D4A">
      <w:pPr>
        <w:ind w:left="426"/>
      </w:pPr>
    </w:p>
    <w:p w:rsidR="008A5821" w:rsidRDefault="008A5821" w:rsidP="008A5821"/>
    <w:sectPr w:rsidR="008A58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B601A8"/>
    <w:multiLevelType w:val="hybridMultilevel"/>
    <w:tmpl w:val="7F0A2AEC"/>
    <w:lvl w:ilvl="0" w:tplc="F260F86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9C71BE"/>
    <w:multiLevelType w:val="hybridMultilevel"/>
    <w:tmpl w:val="9844F866"/>
    <w:lvl w:ilvl="0" w:tplc="08090017">
      <w:start w:val="1"/>
      <w:numFmt w:val="lowerLetter"/>
      <w:lvlText w:val="%1)"/>
      <w:lvlJc w:val="left"/>
      <w:pPr>
        <w:ind w:left="750" w:hanging="360"/>
      </w:pPr>
    </w:lvl>
    <w:lvl w:ilvl="1" w:tplc="08090019" w:tentative="1">
      <w:start w:val="1"/>
      <w:numFmt w:val="lowerLetter"/>
      <w:lvlText w:val="%2."/>
      <w:lvlJc w:val="left"/>
      <w:pPr>
        <w:ind w:left="1470" w:hanging="360"/>
      </w:pPr>
    </w:lvl>
    <w:lvl w:ilvl="2" w:tplc="0809001B" w:tentative="1">
      <w:start w:val="1"/>
      <w:numFmt w:val="lowerRoman"/>
      <w:lvlText w:val="%3."/>
      <w:lvlJc w:val="right"/>
      <w:pPr>
        <w:ind w:left="2190" w:hanging="180"/>
      </w:pPr>
    </w:lvl>
    <w:lvl w:ilvl="3" w:tplc="0809000F" w:tentative="1">
      <w:start w:val="1"/>
      <w:numFmt w:val="decimal"/>
      <w:lvlText w:val="%4."/>
      <w:lvlJc w:val="left"/>
      <w:pPr>
        <w:ind w:left="2910" w:hanging="360"/>
      </w:pPr>
    </w:lvl>
    <w:lvl w:ilvl="4" w:tplc="08090019" w:tentative="1">
      <w:start w:val="1"/>
      <w:numFmt w:val="lowerLetter"/>
      <w:lvlText w:val="%5."/>
      <w:lvlJc w:val="left"/>
      <w:pPr>
        <w:ind w:left="3630" w:hanging="360"/>
      </w:pPr>
    </w:lvl>
    <w:lvl w:ilvl="5" w:tplc="0809001B" w:tentative="1">
      <w:start w:val="1"/>
      <w:numFmt w:val="lowerRoman"/>
      <w:lvlText w:val="%6."/>
      <w:lvlJc w:val="right"/>
      <w:pPr>
        <w:ind w:left="4350" w:hanging="180"/>
      </w:pPr>
    </w:lvl>
    <w:lvl w:ilvl="6" w:tplc="0809000F" w:tentative="1">
      <w:start w:val="1"/>
      <w:numFmt w:val="decimal"/>
      <w:lvlText w:val="%7."/>
      <w:lvlJc w:val="left"/>
      <w:pPr>
        <w:ind w:left="5070" w:hanging="360"/>
      </w:pPr>
    </w:lvl>
    <w:lvl w:ilvl="7" w:tplc="08090019" w:tentative="1">
      <w:start w:val="1"/>
      <w:numFmt w:val="lowerLetter"/>
      <w:lvlText w:val="%8."/>
      <w:lvlJc w:val="left"/>
      <w:pPr>
        <w:ind w:left="5790" w:hanging="360"/>
      </w:pPr>
    </w:lvl>
    <w:lvl w:ilvl="8" w:tplc="0809001B" w:tentative="1">
      <w:start w:val="1"/>
      <w:numFmt w:val="lowerRoman"/>
      <w:lvlText w:val="%9."/>
      <w:lvlJc w:val="right"/>
      <w:pPr>
        <w:ind w:left="6510" w:hanging="180"/>
      </w:pPr>
    </w:lvl>
  </w:abstractNum>
  <w:abstractNum w:abstractNumId="2" w15:restartNumberingAfterBreak="0">
    <w:nsid w:val="5B88352F"/>
    <w:multiLevelType w:val="hybridMultilevel"/>
    <w:tmpl w:val="3168E972"/>
    <w:lvl w:ilvl="0" w:tplc="04090017">
      <w:start w:val="1"/>
      <w:numFmt w:val="lowerLetter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8277D8B"/>
    <w:multiLevelType w:val="hybridMultilevel"/>
    <w:tmpl w:val="37FE9110"/>
    <w:lvl w:ilvl="0" w:tplc="4EF0BBF4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A5821"/>
    <w:rsid w:val="00440E2F"/>
    <w:rsid w:val="008A5821"/>
    <w:rsid w:val="00A22D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85BA588-8FCE-43E6-AD54-2425400E6A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A5821"/>
    <w:pPr>
      <w:spacing w:after="200" w:line="276" w:lineRule="auto"/>
    </w:pPr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58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370</Words>
  <Characters>2109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Charlton</dc:creator>
  <cp:keywords/>
  <dc:description/>
  <cp:lastModifiedBy>Peter Charlton</cp:lastModifiedBy>
  <cp:revision>1</cp:revision>
  <dcterms:created xsi:type="dcterms:W3CDTF">2017-05-02T08:43:00Z</dcterms:created>
  <dcterms:modified xsi:type="dcterms:W3CDTF">2017-05-02T09:00:00Z</dcterms:modified>
</cp:coreProperties>
</file>