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3DECF" w14:textId="77777777" w:rsidR="008937FC" w:rsidRDefault="00140F3A">
      <w:pPr>
        <w:rPr>
          <w:sz w:val="28"/>
          <w:szCs w:val="28"/>
        </w:rPr>
      </w:pPr>
      <w:bookmarkStart w:id="0" w:name="_GoBack"/>
      <w:bookmarkEnd w:id="0"/>
      <w:r w:rsidRPr="00140F3A">
        <w:rPr>
          <w:sz w:val="28"/>
          <w:szCs w:val="28"/>
        </w:rPr>
        <w:t>Understanding Employment Law</w:t>
      </w:r>
    </w:p>
    <w:p w14:paraId="41877767" w14:textId="24BB90DB" w:rsidR="00140F3A" w:rsidRPr="00A6633A" w:rsidRDefault="00E60943" w:rsidP="00E60943">
      <w:pPr>
        <w:rPr>
          <w:b/>
          <w:sz w:val="24"/>
          <w:szCs w:val="24"/>
        </w:rPr>
      </w:pPr>
      <w:r w:rsidRPr="00A6633A">
        <w:rPr>
          <w:b/>
          <w:sz w:val="24"/>
          <w:szCs w:val="24"/>
        </w:rPr>
        <w:t>1.1</w:t>
      </w:r>
      <w:r w:rsidR="00A6633A" w:rsidRPr="00A6633A">
        <w:rPr>
          <w:b/>
          <w:sz w:val="24"/>
          <w:szCs w:val="24"/>
        </w:rPr>
        <w:t xml:space="preserve"> </w:t>
      </w:r>
      <w:r w:rsidR="00C806C2">
        <w:rPr>
          <w:b/>
          <w:sz w:val="24"/>
          <w:szCs w:val="24"/>
        </w:rPr>
        <w:t xml:space="preserve"> (6</w:t>
      </w:r>
      <w:r w:rsidR="00BC2D14">
        <w:rPr>
          <w:b/>
          <w:sz w:val="24"/>
          <w:szCs w:val="24"/>
        </w:rPr>
        <w:t>35</w:t>
      </w:r>
      <w:r w:rsidR="00C806C2">
        <w:rPr>
          <w:b/>
          <w:sz w:val="24"/>
          <w:szCs w:val="24"/>
        </w:rPr>
        <w:t xml:space="preserve"> words)</w:t>
      </w:r>
    </w:p>
    <w:p w14:paraId="04FC79D9" w14:textId="5BE8CA8F" w:rsidR="00A652BE" w:rsidRDefault="00A652BE" w:rsidP="00A652BE">
      <w:pPr>
        <w:jc w:val="both"/>
        <w:rPr>
          <w:sz w:val="24"/>
          <w:szCs w:val="24"/>
        </w:rPr>
      </w:pPr>
      <w:r>
        <w:rPr>
          <w:sz w:val="24"/>
          <w:szCs w:val="24"/>
        </w:rPr>
        <w:t xml:space="preserve">It may be assumed that employers and employees have </w:t>
      </w:r>
      <w:r w:rsidRPr="00E9123E">
        <w:rPr>
          <w:noProof/>
          <w:sz w:val="24"/>
          <w:szCs w:val="24"/>
        </w:rPr>
        <w:t>an</w:t>
      </w:r>
      <w:r>
        <w:rPr>
          <w:sz w:val="24"/>
          <w:szCs w:val="24"/>
        </w:rPr>
        <w:t xml:space="preserve"> equal relationship, </w:t>
      </w:r>
      <w:r w:rsidRPr="00E9123E">
        <w:rPr>
          <w:noProof/>
          <w:sz w:val="24"/>
          <w:szCs w:val="24"/>
        </w:rPr>
        <w:t>however</w:t>
      </w:r>
      <w:r>
        <w:rPr>
          <w:noProof/>
          <w:sz w:val="24"/>
          <w:szCs w:val="24"/>
        </w:rPr>
        <w:t>,</w:t>
      </w:r>
      <w:r>
        <w:rPr>
          <w:sz w:val="24"/>
          <w:szCs w:val="24"/>
        </w:rPr>
        <w:t xml:space="preserve"> </w:t>
      </w:r>
      <w:r w:rsidR="00C45622">
        <w:rPr>
          <w:sz w:val="24"/>
          <w:szCs w:val="24"/>
        </w:rPr>
        <w:t xml:space="preserve">the balance of power has shifted with different governments, in 1997 the Labour Government </w:t>
      </w:r>
      <w:r w:rsidR="00005AEB">
        <w:rPr>
          <w:sz w:val="24"/>
          <w:szCs w:val="24"/>
        </w:rPr>
        <w:t xml:space="preserve">introduced measures to </w:t>
      </w:r>
      <w:r w:rsidR="00C45622">
        <w:rPr>
          <w:sz w:val="24"/>
          <w:szCs w:val="24"/>
        </w:rPr>
        <w:t xml:space="preserve">rebalance that power, </w:t>
      </w:r>
      <w:r w:rsidR="00C45622" w:rsidRPr="00C45622">
        <w:rPr>
          <w:noProof/>
          <w:sz w:val="24"/>
          <w:szCs w:val="24"/>
        </w:rPr>
        <w:t xml:space="preserve">Daniels, </w:t>
      </w:r>
      <w:r w:rsidR="00C45622">
        <w:rPr>
          <w:noProof/>
          <w:sz w:val="24"/>
          <w:szCs w:val="24"/>
        </w:rPr>
        <w:t>(</w:t>
      </w:r>
      <w:r w:rsidR="00C45622" w:rsidRPr="00C45622">
        <w:rPr>
          <w:noProof/>
          <w:sz w:val="24"/>
          <w:szCs w:val="24"/>
        </w:rPr>
        <w:t>2019)</w:t>
      </w:r>
      <w:r w:rsidR="00C45622">
        <w:rPr>
          <w:noProof/>
          <w:sz w:val="24"/>
          <w:szCs w:val="24"/>
        </w:rPr>
        <w:t xml:space="preserve">, </w:t>
      </w:r>
      <w:r w:rsidR="00005AEB">
        <w:rPr>
          <w:noProof/>
          <w:sz w:val="24"/>
          <w:szCs w:val="24"/>
        </w:rPr>
        <w:t>because at</w:t>
      </w:r>
      <w:r w:rsidR="00C45622">
        <w:rPr>
          <w:noProof/>
          <w:sz w:val="24"/>
          <w:szCs w:val="24"/>
        </w:rPr>
        <w:t xml:space="preserve"> that time</w:t>
      </w:r>
      <w:r>
        <w:rPr>
          <w:sz w:val="24"/>
          <w:szCs w:val="24"/>
        </w:rPr>
        <w:t xml:space="preserve"> employers ha</w:t>
      </w:r>
      <w:r w:rsidR="00005AEB">
        <w:rPr>
          <w:sz w:val="24"/>
          <w:szCs w:val="24"/>
        </w:rPr>
        <w:t>d</w:t>
      </w:r>
      <w:r>
        <w:rPr>
          <w:sz w:val="24"/>
          <w:szCs w:val="24"/>
        </w:rPr>
        <w:t xml:space="preserve"> a much stronger position,</w:t>
      </w:r>
      <w:r w:rsidR="00005AEB">
        <w:rPr>
          <w:sz w:val="24"/>
          <w:szCs w:val="24"/>
        </w:rPr>
        <w:t xml:space="preserve"> </w:t>
      </w:r>
      <w:r w:rsidR="00A952CA">
        <w:rPr>
          <w:sz w:val="24"/>
          <w:szCs w:val="24"/>
        </w:rPr>
        <w:t>some felt</w:t>
      </w:r>
      <w:r w:rsidR="00005AEB">
        <w:rPr>
          <w:sz w:val="24"/>
          <w:szCs w:val="24"/>
        </w:rPr>
        <w:t xml:space="preserve"> that had always been the case, </w:t>
      </w:r>
      <w:r w:rsidR="00005AEB" w:rsidRPr="00005AEB">
        <w:rPr>
          <w:noProof/>
          <w:sz w:val="24"/>
          <w:szCs w:val="24"/>
        </w:rPr>
        <w:t xml:space="preserve">Taylor &amp; Wilkinson, </w:t>
      </w:r>
      <w:r w:rsidR="00005AEB">
        <w:rPr>
          <w:noProof/>
          <w:sz w:val="24"/>
          <w:szCs w:val="24"/>
        </w:rPr>
        <w:t>(</w:t>
      </w:r>
      <w:r w:rsidR="00005AEB" w:rsidRPr="00005AEB">
        <w:rPr>
          <w:noProof/>
          <w:sz w:val="24"/>
          <w:szCs w:val="24"/>
        </w:rPr>
        <w:t>2016)</w:t>
      </w:r>
      <w:r w:rsidR="00005AEB">
        <w:rPr>
          <w:noProof/>
          <w:sz w:val="24"/>
          <w:szCs w:val="24"/>
        </w:rPr>
        <w:t xml:space="preserve">, </w:t>
      </w:r>
      <w:r>
        <w:rPr>
          <w:sz w:val="24"/>
          <w:szCs w:val="24"/>
        </w:rPr>
        <w:t xml:space="preserve"> </w:t>
      </w:r>
      <w:r w:rsidR="00005AEB">
        <w:rPr>
          <w:sz w:val="24"/>
          <w:szCs w:val="24"/>
        </w:rPr>
        <w:t>this left</w:t>
      </w:r>
      <w:r>
        <w:rPr>
          <w:sz w:val="24"/>
          <w:szCs w:val="24"/>
        </w:rPr>
        <w:t xml:space="preserve"> employees open to exploitation, </w:t>
      </w:r>
      <w:r w:rsidRPr="00A652BE">
        <w:rPr>
          <w:noProof/>
          <w:sz w:val="24"/>
          <w:szCs w:val="24"/>
        </w:rPr>
        <w:t>discrimination and</w:t>
      </w:r>
      <w:r>
        <w:rPr>
          <w:sz w:val="24"/>
          <w:szCs w:val="24"/>
        </w:rPr>
        <w:t xml:space="preserve"> a variety of unfair practices.</w:t>
      </w:r>
    </w:p>
    <w:p w14:paraId="4E4271FC" w14:textId="542C60C9" w:rsidR="00214AB6" w:rsidRDefault="00140F3A" w:rsidP="00E60943">
      <w:pPr>
        <w:jc w:val="both"/>
        <w:rPr>
          <w:sz w:val="24"/>
          <w:szCs w:val="24"/>
        </w:rPr>
      </w:pPr>
      <w:r>
        <w:rPr>
          <w:sz w:val="24"/>
          <w:szCs w:val="24"/>
        </w:rPr>
        <w:t xml:space="preserve">Employment law </w:t>
      </w:r>
      <w:r w:rsidR="00170ADD">
        <w:rPr>
          <w:sz w:val="24"/>
          <w:szCs w:val="24"/>
        </w:rPr>
        <w:t xml:space="preserve">seeks to </w:t>
      </w:r>
      <w:r w:rsidR="007E35C5">
        <w:rPr>
          <w:sz w:val="24"/>
          <w:szCs w:val="24"/>
        </w:rPr>
        <w:t>regulate</w:t>
      </w:r>
      <w:r w:rsidR="00170ADD">
        <w:rPr>
          <w:sz w:val="24"/>
          <w:szCs w:val="24"/>
        </w:rPr>
        <w:t xml:space="preserve"> the relationship between employers and employees by the implementation and governance of legislation which </w:t>
      </w:r>
      <w:r w:rsidR="00E60943">
        <w:rPr>
          <w:sz w:val="24"/>
          <w:szCs w:val="24"/>
        </w:rPr>
        <w:t>regulates the employment process throughout the employee life cycle, ensuring consistency, equality and fairness to all</w:t>
      </w:r>
      <w:r w:rsidR="00A652BE">
        <w:rPr>
          <w:sz w:val="24"/>
          <w:szCs w:val="24"/>
        </w:rPr>
        <w:t>, without employment law some employers may fail to meet basic rights</w:t>
      </w:r>
      <w:r w:rsidR="00BD26B4">
        <w:rPr>
          <w:sz w:val="24"/>
          <w:szCs w:val="24"/>
        </w:rPr>
        <w:t xml:space="preserve"> such as equal pay and maternity rights,</w:t>
      </w:r>
      <w:r w:rsidR="00BF0961">
        <w:rPr>
          <w:noProof/>
          <w:sz w:val="24"/>
          <w:szCs w:val="24"/>
        </w:rPr>
        <w:t xml:space="preserve"> </w:t>
      </w:r>
      <w:r w:rsidR="00BF0961" w:rsidRPr="00A652BE">
        <w:rPr>
          <w:noProof/>
          <w:sz w:val="24"/>
          <w:szCs w:val="24"/>
        </w:rPr>
        <w:t xml:space="preserve">Taylor &amp; Wilkinson, </w:t>
      </w:r>
      <w:r w:rsidR="00BF0961">
        <w:rPr>
          <w:noProof/>
          <w:sz w:val="24"/>
          <w:szCs w:val="24"/>
        </w:rPr>
        <w:t>(</w:t>
      </w:r>
      <w:r w:rsidR="00BF0961" w:rsidRPr="00A652BE">
        <w:rPr>
          <w:noProof/>
          <w:sz w:val="24"/>
          <w:szCs w:val="24"/>
        </w:rPr>
        <w:t>2016)</w:t>
      </w:r>
      <w:r w:rsidR="00BF0961">
        <w:rPr>
          <w:sz w:val="24"/>
          <w:szCs w:val="24"/>
        </w:rPr>
        <w:t xml:space="preserve"> it also provides the structure required for Human Re</w:t>
      </w:r>
      <w:r w:rsidR="00CE5DBD">
        <w:rPr>
          <w:sz w:val="24"/>
          <w:szCs w:val="24"/>
        </w:rPr>
        <w:t>sources professionals to remain compliant when making their</w:t>
      </w:r>
      <w:r w:rsidR="00BF0961">
        <w:rPr>
          <w:sz w:val="24"/>
          <w:szCs w:val="24"/>
        </w:rPr>
        <w:t xml:space="preserve"> decisions.</w:t>
      </w:r>
    </w:p>
    <w:p w14:paraId="43E96E32" w14:textId="77777777" w:rsidR="00BC2D14" w:rsidRDefault="008831DD" w:rsidP="00E60943">
      <w:pPr>
        <w:jc w:val="both"/>
        <w:rPr>
          <w:sz w:val="24"/>
          <w:szCs w:val="24"/>
        </w:rPr>
      </w:pPr>
      <w:r>
        <w:rPr>
          <w:sz w:val="24"/>
          <w:szCs w:val="24"/>
        </w:rPr>
        <w:t>Throughout 2019 and 2020, there are some scheduled major changes in employment law</w:t>
      </w:r>
      <w:r w:rsidR="00BC2D14">
        <w:rPr>
          <w:sz w:val="24"/>
          <w:szCs w:val="24"/>
        </w:rPr>
        <w:t xml:space="preserve">, such as, </w:t>
      </w:r>
      <w:r w:rsidR="00BC2D14" w:rsidRPr="00BC2D14">
        <w:rPr>
          <w:noProof/>
          <w:sz w:val="24"/>
          <w:szCs w:val="24"/>
        </w:rPr>
        <w:t xml:space="preserve">CIPD, </w:t>
      </w:r>
      <w:r w:rsidR="00BC2D14">
        <w:rPr>
          <w:noProof/>
          <w:sz w:val="24"/>
          <w:szCs w:val="24"/>
        </w:rPr>
        <w:t>(</w:t>
      </w:r>
      <w:r w:rsidR="00BC2D14" w:rsidRPr="00BC2D14">
        <w:rPr>
          <w:noProof/>
          <w:sz w:val="24"/>
          <w:szCs w:val="24"/>
        </w:rPr>
        <w:t>2019)</w:t>
      </w:r>
      <w:r w:rsidR="00BC2D14">
        <w:rPr>
          <w:noProof/>
          <w:sz w:val="24"/>
          <w:szCs w:val="24"/>
        </w:rPr>
        <w:t xml:space="preserve">; </w:t>
      </w:r>
      <w:r>
        <w:rPr>
          <w:sz w:val="24"/>
          <w:szCs w:val="24"/>
        </w:rPr>
        <w:t xml:space="preserve"> </w:t>
      </w:r>
    </w:p>
    <w:p w14:paraId="2F601C38" w14:textId="7FF961E8" w:rsidR="00BC2D14" w:rsidRDefault="00BC2D14" w:rsidP="00BC2D14">
      <w:pPr>
        <w:pStyle w:val="ListParagraph"/>
        <w:numPr>
          <w:ilvl w:val="0"/>
          <w:numId w:val="48"/>
        </w:numPr>
        <w:jc w:val="both"/>
        <w:rPr>
          <w:sz w:val="24"/>
          <w:szCs w:val="24"/>
        </w:rPr>
      </w:pPr>
      <w:r w:rsidRPr="00BC2D14">
        <w:rPr>
          <w:sz w:val="24"/>
          <w:szCs w:val="24"/>
        </w:rPr>
        <w:t>Modern Slavery Statement, Naming and Shaming</w:t>
      </w:r>
    </w:p>
    <w:p w14:paraId="1D2DF4F9" w14:textId="1F822A35" w:rsidR="00BC2D14" w:rsidRDefault="00BC2D14" w:rsidP="00BC2D14">
      <w:pPr>
        <w:pStyle w:val="ListParagraph"/>
        <w:numPr>
          <w:ilvl w:val="0"/>
          <w:numId w:val="48"/>
        </w:numPr>
        <w:jc w:val="both"/>
        <w:rPr>
          <w:sz w:val="24"/>
          <w:szCs w:val="24"/>
        </w:rPr>
      </w:pPr>
      <w:r>
        <w:rPr>
          <w:sz w:val="24"/>
          <w:szCs w:val="24"/>
        </w:rPr>
        <w:t>Pay Slip Changes</w:t>
      </w:r>
    </w:p>
    <w:p w14:paraId="4589E572" w14:textId="60205546" w:rsidR="008831DD" w:rsidRPr="00BC2D14" w:rsidRDefault="00BC2D14" w:rsidP="00E60943">
      <w:pPr>
        <w:pStyle w:val="ListParagraph"/>
        <w:numPr>
          <w:ilvl w:val="0"/>
          <w:numId w:val="48"/>
        </w:numPr>
        <w:jc w:val="both"/>
        <w:rPr>
          <w:sz w:val="24"/>
          <w:szCs w:val="24"/>
        </w:rPr>
      </w:pPr>
      <w:r>
        <w:rPr>
          <w:sz w:val="24"/>
          <w:szCs w:val="24"/>
        </w:rPr>
        <w:t>Brexit</w:t>
      </w:r>
    </w:p>
    <w:p w14:paraId="44BF9FE4" w14:textId="17499EFD" w:rsidR="000C084B" w:rsidRPr="00A6633A" w:rsidRDefault="00863AEA" w:rsidP="00E60943">
      <w:pPr>
        <w:jc w:val="both"/>
        <w:rPr>
          <w:b/>
          <w:sz w:val="24"/>
          <w:szCs w:val="24"/>
        </w:rPr>
      </w:pPr>
      <w:r w:rsidRPr="00A6633A">
        <w:rPr>
          <w:b/>
          <w:sz w:val="24"/>
          <w:szCs w:val="24"/>
        </w:rPr>
        <w:t xml:space="preserve">1.2 </w:t>
      </w:r>
    </w:p>
    <w:p w14:paraId="0665D4B5" w14:textId="60CEB02B" w:rsidR="00A6633A" w:rsidRDefault="00DF7D1B" w:rsidP="00E60943">
      <w:pPr>
        <w:jc w:val="both"/>
        <w:rPr>
          <w:sz w:val="24"/>
          <w:szCs w:val="24"/>
        </w:rPr>
      </w:pPr>
      <w:r>
        <w:rPr>
          <w:sz w:val="24"/>
          <w:szCs w:val="24"/>
        </w:rPr>
        <w:t xml:space="preserve">Employment law sets the rules and </w:t>
      </w:r>
      <w:r w:rsidR="00583580">
        <w:rPr>
          <w:sz w:val="24"/>
          <w:szCs w:val="24"/>
        </w:rPr>
        <w:t>boundaries</w:t>
      </w:r>
      <w:r>
        <w:rPr>
          <w:sz w:val="24"/>
          <w:szCs w:val="24"/>
        </w:rPr>
        <w:t xml:space="preserve"> of employment</w:t>
      </w:r>
      <w:r w:rsidR="00E728B0">
        <w:rPr>
          <w:sz w:val="24"/>
          <w:szCs w:val="24"/>
        </w:rPr>
        <w:t xml:space="preserve"> which are enforced through tribunals and the court system</w:t>
      </w:r>
      <w:r w:rsidR="00CE5DBD">
        <w:rPr>
          <w:sz w:val="24"/>
          <w:szCs w:val="24"/>
        </w:rPr>
        <w:t xml:space="preserve"> and is formed by:</w:t>
      </w:r>
    </w:p>
    <w:p w14:paraId="0B9DE64B" w14:textId="77777777" w:rsidR="00CE5DBD" w:rsidRPr="00994BD9" w:rsidRDefault="00CE5DBD" w:rsidP="00CE5DBD">
      <w:pPr>
        <w:jc w:val="both"/>
        <w:rPr>
          <w:b/>
          <w:sz w:val="24"/>
          <w:szCs w:val="24"/>
        </w:rPr>
      </w:pPr>
      <w:r w:rsidRPr="00994BD9">
        <w:rPr>
          <w:b/>
          <w:sz w:val="24"/>
          <w:szCs w:val="24"/>
        </w:rPr>
        <w:t>Statutes</w:t>
      </w:r>
    </w:p>
    <w:p w14:paraId="43988A1C" w14:textId="152A531D" w:rsidR="00CE5DBD" w:rsidRPr="00CE5DBD" w:rsidRDefault="007250E3" w:rsidP="00CE5DBD">
      <w:pPr>
        <w:jc w:val="both"/>
        <w:rPr>
          <w:sz w:val="24"/>
          <w:szCs w:val="24"/>
        </w:rPr>
      </w:pPr>
      <w:r>
        <w:rPr>
          <w:sz w:val="24"/>
          <w:szCs w:val="24"/>
        </w:rPr>
        <w:t>Statutes</w:t>
      </w:r>
      <w:r w:rsidR="00994BD9">
        <w:rPr>
          <w:sz w:val="24"/>
          <w:szCs w:val="24"/>
        </w:rPr>
        <w:t xml:space="preserve"> are made up of </w:t>
      </w:r>
      <w:r>
        <w:rPr>
          <w:sz w:val="24"/>
          <w:szCs w:val="24"/>
        </w:rPr>
        <w:t>Acts or</w:t>
      </w:r>
      <w:r w:rsidR="00994BD9">
        <w:rPr>
          <w:sz w:val="24"/>
          <w:szCs w:val="24"/>
        </w:rPr>
        <w:t xml:space="preserve"> regulations formed under Acts, such as the Equality Act 2010 and Agency Worker Regulations 2011.</w:t>
      </w:r>
    </w:p>
    <w:p w14:paraId="4DF73D39" w14:textId="77777777" w:rsidR="00CE5DBD" w:rsidRPr="00994BD9" w:rsidRDefault="00CE5DBD" w:rsidP="00994BD9">
      <w:pPr>
        <w:jc w:val="both"/>
        <w:rPr>
          <w:b/>
          <w:sz w:val="24"/>
          <w:szCs w:val="24"/>
        </w:rPr>
      </w:pPr>
      <w:r w:rsidRPr="00994BD9">
        <w:rPr>
          <w:b/>
          <w:sz w:val="24"/>
          <w:szCs w:val="24"/>
        </w:rPr>
        <w:t>Common Law</w:t>
      </w:r>
    </w:p>
    <w:p w14:paraId="5EF2DC08" w14:textId="5D1661C5" w:rsidR="00994BD9" w:rsidRPr="00994BD9" w:rsidRDefault="00614266" w:rsidP="00994BD9">
      <w:pPr>
        <w:jc w:val="both"/>
        <w:rPr>
          <w:sz w:val="24"/>
          <w:szCs w:val="24"/>
        </w:rPr>
      </w:pPr>
      <w:r>
        <w:rPr>
          <w:sz w:val="24"/>
          <w:szCs w:val="24"/>
        </w:rPr>
        <w:t xml:space="preserve">Law made </w:t>
      </w:r>
      <w:r w:rsidR="00407CEA">
        <w:rPr>
          <w:sz w:val="24"/>
          <w:szCs w:val="24"/>
        </w:rPr>
        <w:t xml:space="preserve">by </w:t>
      </w:r>
      <w:r>
        <w:rPr>
          <w:sz w:val="24"/>
          <w:szCs w:val="24"/>
        </w:rPr>
        <w:t>judges on points of principle that have evolved ove</w:t>
      </w:r>
      <w:r w:rsidR="007250E3">
        <w:rPr>
          <w:sz w:val="24"/>
          <w:szCs w:val="24"/>
        </w:rPr>
        <w:t>r time and are referred to as case law when a precedent has been set.  C</w:t>
      </w:r>
      <w:r>
        <w:rPr>
          <w:sz w:val="24"/>
          <w:szCs w:val="24"/>
        </w:rPr>
        <w:t xml:space="preserve">ontract </w:t>
      </w:r>
      <w:r w:rsidR="007250E3">
        <w:rPr>
          <w:sz w:val="24"/>
          <w:szCs w:val="24"/>
        </w:rPr>
        <w:t>law that regulates the employer and employee relationship is a good example of that.</w:t>
      </w:r>
    </w:p>
    <w:p w14:paraId="25F012D2" w14:textId="77777777" w:rsidR="00CE5DBD" w:rsidRPr="007250E3" w:rsidRDefault="00CE5DBD" w:rsidP="007250E3">
      <w:pPr>
        <w:jc w:val="both"/>
        <w:rPr>
          <w:b/>
          <w:sz w:val="24"/>
          <w:szCs w:val="24"/>
        </w:rPr>
      </w:pPr>
      <w:r w:rsidRPr="007250E3">
        <w:rPr>
          <w:b/>
          <w:sz w:val="24"/>
          <w:szCs w:val="24"/>
        </w:rPr>
        <w:t>European Directives</w:t>
      </w:r>
    </w:p>
    <w:p w14:paraId="61A146DC" w14:textId="0A049CFD" w:rsidR="00214AB6" w:rsidRPr="00005AEB" w:rsidRDefault="007250E3" w:rsidP="00C75488">
      <w:pPr>
        <w:jc w:val="both"/>
        <w:rPr>
          <w:sz w:val="24"/>
          <w:szCs w:val="24"/>
        </w:rPr>
      </w:pPr>
      <w:r>
        <w:rPr>
          <w:sz w:val="24"/>
          <w:szCs w:val="24"/>
        </w:rPr>
        <w:t xml:space="preserve">Directives agreed in the European Union and given effect in British Law, such as the Working Time Directive which became the UK Working Time </w:t>
      </w:r>
      <w:r w:rsidR="00905FCE">
        <w:rPr>
          <w:sz w:val="24"/>
          <w:szCs w:val="24"/>
        </w:rPr>
        <w:t>Regulations 1998.</w:t>
      </w:r>
    </w:p>
    <w:p w14:paraId="1917961B" w14:textId="65F7771B" w:rsidR="00C75488" w:rsidRPr="00E42ED9" w:rsidRDefault="00C75488" w:rsidP="00C75488">
      <w:pPr>
        <w:jc w:val="both"/>
        <w:rPr>
          <w:b/>
          <w:sz w:val="24"/>
          <w:szCs w:val="24"/>
        </w:rPr>
      </w:pPr>
      <w:r w:rsidRPr="00E42ED9">
        <w:rPr>
          <w:b/>
          <w:sz w:val="24"/>
          <w:szCs w:val="24"/>
        </w:rPr>
        <w:t xml:space="preserve">The </w:t>
      </w:r>
      <w:r>
        <w:rPr>
          <w:b/>
          <w:sz w:val="24"/>
          <w:szCs w:val="24"/>
        </w:rPr>
        <w:t>UK</w:t>
      </w:r>
      <w:r w:rsidRPr="00E42ED9">
        <w:rPr>
          <w:b/>
          <w:sz w:val="24"/>
          <w:szCs w:val="24"/>
        </w:rPr>
        <w:t xml:space="preserve"> Court Hierarchy</w:t>
      </w:r>
    </w:p>
    <w:p w14:paraId="6F832EF3" w14:textId="71D2C671" w:rsidR="00C75488" w:rsidRDefault="00C75488" w:rsidP="00C75488">
      <w:pPr>
        <w:widowControl w:val="0"/>
        <w:spacing w:after="0" w:line="257" w:lineRule="auto"/>
        <w:jc w:val="both"/>
        <w:rPr>
          <w:sz w:val="24"/>
          <w:szCs w:val="24"/>
        </w:rPr>
      </w:pPr>
      <w:r>
        <w:rPr>
          <w:sz w:val="24"/>
          <w:szCs w:val="24"/>
        </w:rPr>
        <w:t xml:space="preserve">In the UK the court system is hierarchical, with a right to appeal </w:t>
      </w:r>
      <w:r w:rsidR="005F00B1">
        <w:rPr>
          <w:sz w:val="24"/>
          <w:szCs w:val="24"/>
        </w:rPr>
        <w:t xml:space="preserve">(on a point of law) </w:t>
      </w:r>
      <w:r>
        <w:rPr>
          <w:sz w:val="24"/>
          <w:szCs w:val="24"/>
        </w:rPr>
        <w:t xml:space="preserve">a case to a higher court, </w:t>
      </w:r>
      <w:r w:rsidR="00190D02">
        <w:rPr>
          <w:sz w:val="24"/>
          <w:szCs w:val="24"/>
        </w:rPr>
        <w:t xml:space="preserve">demonstrated below, </w:t>
      </w:r>
      <w:r w:rsidR="00190D02" w:rsidRPr="00C75488">
        <w:rPr>
          <w:noProof/>
          <w:sz w:val="24"/>
          <w:szCs w:val="24"/>
        </w:rPr>
        <w:t xml:space="preserve">Daniels, </w:t>
      </w:r>
      <w:r w:rsidR="00190D02">
        <w:rPr>
          <w:noProof/>
          <w:sz w:val="24"/>
          <w:szCs w:val="24"/>
        </w:rPr>
        <w:t>(</w:t>
      </w:r>
      <w:r w:rsidR="00190D02" w:rsidRPr="00C75488">
        <w:rPr>
          <w:noProof/>
          <w:sz w:val="24"/>
          <w:szCs w:val="24"/>
        </w:rPr>
        <w:t>2019)</w:t>
      </w:r>
      <w:r w:rsidR="00214AB6">
        <w:rPr>
          <w:noProof/>
          <w:sz w:val="24"/>
          <w:szCs w:val="24"/>
        </w:rPr>
        <w:t>.  Ru</w:t>
      </w:r>
      <w:r>
        <w:rPr>
          <w:sz w:val="24"/>
          <w:szCs w:val="24"/>
        </w:rPr>
        <w:t>lings made in higher courts become points of law, new laws are created and become binding through the lower courts</w:t>
      </w:r>
      <w:r w:rsidR="00190D02">
        <w:rPr>
          <w:sz w:val="24"/>
          <w:szCs w:val="24"/>
        </w:rPr>
        <w:t>.</w:t>
      </w:r>
    </w:p>
    <w:p w14:paraId="0E074EB0" w14:textId="65C56B17" w:rsidR="00C75488" w:rsidRDefault="0067157F" w:rsidP="00C75488">
      <w:pPr>
        <w:widowControl w:val="0"/>
        <w:spacing w:after="0" w:line="257" w:lineRule="auto"/>
        <w:jc w:val="center"/>
        <w:rPr>
          <w:b/>
          <w:sz w:val="24"/>
          <w:szCs w:val="24"/>
        </w:rPr>
      </w:pPr>
      <w:r>
        <w:rPr>
          <w:noProof/>
        </w:rPr>
        <w:lastRenderedPageBreak/>
        <w:drawing>
          <wp:inline distT="0" distB="0" distL="0" distR="0" wp14:anchorId="61AA414C" wp14:editId="268594F9">
            <wp:extent cx="4347161" cy="6153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56866" cy="6166887"/>
                    </a:xfrm>
                    <a:prstGeom prst="rect">
                      <a:avLst/>
                    </a:prstGeom>
                  </pic:spPr>
                </pic:pic>
              </a:graphicData>
            </a:graphic>
          </wp:inline>
        </w:drawing>
      </w:r>
    </w:p>
    <w:p w14:paraId="1DF095B0" w14:textId="77777777" w:rsidR="0067157F" w:rsidRDefault="0067157F" w:rsidP="00A36891">
      <w:pPr>
        <w:jc w:val="both"/>
        <w:rPr>
          <w:b/>
          <w:sz w:val="24"/>
          <w:szCs w:val="24"/>
        </w:rPr>
      </w:pPr>
    </w:p>
    <w:p w14:paraId="770C8169" w14:textId="6E075346" w:rsidR="0006679B" w:rsidRDefault="00941240" w:rsidP="0067157F">
      <w:pPr>
        <w:jc w:val="both"/>
        <w:rPr>
          <w:bCs/>
          <w:sz w:val="24"/>
          <w:szCs w:val="24"/>
        </w:rPr>
      </w:pPr>
      <w:r>
        <w:rPr>
          <w:bCs/>
          <w:sz w:val="24"/>
          <w:szCs w:val="24"/>
        </w:rPr>
        <w:t xml:space="preserve">The employment tribunal is a </w:t>
      </w:r>
      <w:r w:rsidR="0067157F" w:rsidRPr="0067157F">
        <w:rPr>
          <w:bCs/>
          <w:sz w:val="24"/>
          <w:szCs w:val="24"/>
        </w:rPr>
        <w:t xml:space="preserve"> </w:t>
      </w:r>
      <w:r w:rsidR="00E728B0">
        <w:rPr>
          <w:bCs/>
          <w:sz w:val="24"/>
          <w:szCs w:val="24"/>
        </w:rPr>
        <w:t>judicial body established to resolve disputes</w:t>
      </w:r>
      <w:r w:rsidR="0067157F" w:rsidRPr="0067157F">
        <w:rPr>
          <w:bCs/>
          <w:sz w:val="24"/>
          <w:szCs w:val="24"/>
        </w:rPr>
        <w:t xml:space="preserve"> brought </w:t>
      </w:r>
      <w:r>
        <w:rPr>
          <w:bCs/>
          <w:sz w:val="24"/>
          <w:szCs w:val="24"/>
        </w:rPr>
        <w:t>by employees against their employers,</w:t>
      </w:r>
      <w:r w:rsidR="0067157F" w:rsidRPr="0067157F">
        <w:rPr>
          <w:bCs/>
          <w:sz w:val="24"/>
          <w:szCs w:val="24"/>
        </w:rPr>
        <w:t xml:space="preserve"> </w:t>
      </w:r>
      <w:r w:rsidR="0067157F">
        <w:rPr>
          <w:bCs/>
          <w:sz w:val="24"/>
          <w:szCs w:val="24"/>
        </w:rPr>
        <w:t>with regard to their employment or termination of their employment</w:t>
      </w:r>
      <w:r>
        <w:rPr>
          <w:bCs/>
          <w:sz w:val="24"/>
          <w:szCs w:val="24"/>
        </w:rPr>
        <w:t xml:space="preserve"> and </w:t>
      </w:r>
      <w:r w:rsidR="0067157F" w:rsidRPr="0067157F">
        <w:rPr>
          <w:bCs/>
          <w:sz w:val="24"/>
          <w:szCs w:val="24"/>
        </w:rPr>
        <w:t xml:space="preserve">governed both by the law of contract and by statute law. </w:t>
      </w:r>
      <w:r w:rsidR="0067157F">
        <w:rPr>
          <w:bCs/>
          <w:sz w:val="24"/>
          <w:szCs w:val="24"/>
        </w:rPr>
        <w:t xml:space="preserve"> </w:t>
      </w:r>
      <w:r>
        <w:rPr>
          <w:bCs/>
          <w:sz w:val="24"/>
          <w:szCs w:val="24"/>
        </w:rPr>
        <w:t>C</w:t>
      </w:r>
      <w:r w:rsidR="0067157F" w:rsidRPr="0067157F">
        <w:rPr>
          <w:bCs/>
          <w:sz w:val="24"/>
          <w:szCs w:val="24"/>
        </w:rPr>
        <w:t xml:space="preserve">ontractual disputes can be dealt with by </w:t>
      </w:r>
      <w:r>
        <w:rPr>
          <w:bCs/>
          <w:sz w:val="24"/>
          <w:szCs w:val="24"/>
        </w:rPr>
        <w:t xml:space="preserve">either </w:t>
      </w:r>
      <w:r w:rsidR="0067157F" w:rsidRPr="0067157F">
        <w:rPr>
          <w:bCs/>
          <w:sz w:val="24"/>
          <w:szCs w:val="24"/>
        </w:rPr>
        <w:t xml:space="preserve">the tribunal or by </w:t>
      </w:r>
      <w:r>
        <w:rPr>
          <w:bCs/>
          <w:sz w:val="24"/>
          <w:szCs w:val="24"/>
        </w:rPr>
        <w:t xml:space="preserve">ordinary </w:t>
      </w:r>
      <w:r w:rsidR="0067157F" w:rsidRPr="0067157F">
        <w:rPr>
          <w:bCs/>
          <w:sz w:val="24"/>
          <w:szCs w:val="24"/>
        </w:rPr>
        <w:t>civil courts (High or County Court)</w:t>
      </w:r>
      <w:r>
        <w:rPr>
          <w:bCs/>
          <w:sz w:val="24"/>
          <w:szCs w:val="24"/>
        </w:rPr>
        <w:t xml:space="preserve">, with the majority of </w:t>
      </w:r>
      <w:r>
        <w:rPr>
          <w:sz w:val="24"/>
          <w:szCs w:val="24"/>
        </w:rPr>
        <w:t>decisions and judgements made at the Employment Tribunal</w:t>
      </w:r>
      <w:r w:rsidR="0067157F" w:rsidRPr="0067157F">
        <w:rPr>
          <w:bCs/>
          <w:sz w:val="24"/>
          <w:szCs w:val="24"/>
        </w:rPr>
        <w:t>.</w:t>
      </w:r>
    </w:p>
    <w:p w14:paraId="0BAEB29F" w14:textId="7DBA81A5" w:rsidR="0067157F" w:rsidRPr="0067157F" w:rsidRDefault="0006679B" w:rsidP="0067157F">
      <w:pPr>
        <w:jc w:val="both"/>
        <w:rPr>
          <w:bCs/>
          <w:sz w:val="24"/>
          <w:szCs w:val="24"/>
        </w:rPr>
      </w:pPr>
      <w:r>
        <w:rPr>
          <w:bCs/>
          <w:sz w:val="24"/>
          <w:szCs w:val="24"/>
        </w:rPr>
        <w:t xml:space="preserve">Tribunal case examples are, </w:t>
      </w:r>
      <w:r w:rsidRPr="0006679B">
        <w:rPr>
          <w:noProof/>
          <w:sz w:val="24"/>
          <w:szCs w:val="24"/>
        </w:rPr>
        <w:t xml:space="preserve">CIPD, </w:t>
      </w:r>
      <w:r>
        <w:rPr>
          <w:noProof/>
          <w:sz w:val="24"/>
          <w:szCs w:val="24"/>
        </w:rPr>
        <w:t>(</w:t>
      </w:r>
      <w:r w:rsidRPr="0006679B">
        <w:rPr>
          <w:noProof/>
          <w:sz w:val="24"/>
          <w:szCs w:val="24"/>
        </w:rPr>
        <w:t>2019)</w:t>
      </w:r>
      <w:r w:rsidR="0067157F" w:rsidRPr="0067157F">
        <w:rPr>
          <w:bCs/>
          <w:sz w:val="24"/>
          <w:szCs w:val="24"/>
        </w:rPr>
        <w:t>:</w:t>
      </w:r>
    </w:p>
    <w:p w14:paraId="480743AB" w14:textId="77777777" w:rsidR="0067157F" w:rsidRPr="0067157F" w:rsidRDefault="0067157F" w:rsidP="005124E9">
      <w:pPr>
        <w:numPr>
          <w:ilvl w:val="0"/>
          <w:numId w:val="1"/>
        </w:numPr>
        <w:spacing w:line="240" w:lineRule="auto"/>
        <w:ind w:left="714" w:hanging="357"/>
        <w:jc w:val="both"/>
        <w:rPr>
          <w:bCs/>
          <w:sz w:val="24"/>
          <w:szCs w:val="24"/>
        </w:rPr>
      </w:pPr>
      <w:r w:rsidRPr="0067157F">
        <w:rPr>
          <w:bCs/>
          <w:sz w:val="24"/>
          <w:szCs w:val="24"/>
        </w:rPr>
        <w:t>unfair dismissal</w:t>
      </w:r>
    </w:p>
    <w:p w14:paraId="59BBE304" w14:textId="77777777" w:rsidR="0067157F" w:rsidRPr="0067157F" w:rsidRDefault="0067157F" w:rsidP="005124E9">
      <w:pPr>
        <w:numPr>
          <w:ilvl w:val="0"/>
          <w:numId w:val="1"/>
        </w:numPr>
        <w:spacing w:line="240" w:lineRule="auto"/>
        <w:ind w:left="714" w:hanging="357"/>
        <w:jc w:val="both"/>
        <w:rPr>
          <w:bCs/>
          <w:sz w:val="24"/>
          <w:szCs w:val="24"/>
        </w:rPr>
      </w:pPr>
      <w:r w:rsidRPr="0067157F">
        <w:rPr>
          <w:bCs/>
          <w:sz w:val="24"/>
          <w:szCs w:val="24"/>
        </w:rPr>
        <w:t>wrongful dismissal</w:t>
      </w:r>
    </w:p>
    <w:p w14:paraId="1800FFE0" w14:textId="1DF40430" w:rsidR="0067157F" w:rsidRPr="0067157F" w:rsidRDefault="0067157F" w:rsidP="005124E9">
      <w:pPr>
        <w:numPr>
          <w:ilvl w:val="0"/>
          <w:numId w:val="1"/>
        </w:numPr>
        <w:spacing w:line="240" w:lineRule="auto"/>
        <w:ind w:left="714" w:hanging="357"/>
        <w:jc w:val="both"/>
        <w:rPr>
          <w:bCs/>
          <w:sz w:val="24"/>
          <w:szCs w:val="24"/>
        </w:rPr>
      </w:pPr>
      <w:r w:rsidRPr="0067157F">
        <w:rPr>
          <w:bCs/>
          <w:sz w:val="24"/>
          <w:szCs w:val="24"/>
        </w:rPr>
        <w:t xml:space="preserve">discrimination </w:t>
      </w:r>
    </w:p>
    <w:p w14:paraId="7964EBAB" w14:textId="77777777" w:rsidR="0067157F" w:rsidRPr="0067157F" w:rsidRDefault="0067157F" w:rsidP="005124E9">
      <w:pPr>
        <w:numPr>
          <w:ilvl w:val="0"/>
          <w:numId w:val="1"/>
        </w:numPr>
        <w:spacing w:line="240" w:lineRule="auto"/>
        <w:ind w:left="714" w:hanging="357"/>
        <w:jc w:val="both"/>
        <w:rPr>
          <w:bCs/>
          <w:sz w:val="24"/>
          <w:szCs w:val="24"/>
        </w:rPr>
      </w:pPr>
      <w:r w:rsidRPr="0067157F">
        <w:rPr>
          <w:bCs/>
          <w:sz w:val="24"/>
          <w:szCs w:val="24"/>
        </w:rPr>
        <w:lastRenderedPageBreak/>
        <w:t>equal pay</w:t>
      </w:r>
    </w:p>
    <w:p w14:paraId="2FB20146" w14:textId="77777777" w:rsidR="0067157F" w:rsidRPr="0067157F" w:rsidRDefault="0067157F" w:rsidP="005124E9">
      <w:pPr>
        <w:numPr>
          <w:ilvl w:val="0"/>
          <w:numId w:val="1"/>
        </w:numPr>
        <w:spacing w:line="240" w:lineRule="auto"/>
        <w:ind w:left="714" w:hanging="357"/>
        <w:jc w:val="both"/>
        <w:rPr>
          <w:bCs/>
          <w:sz w:val="24"/>
          <w:szCs w:val="24"/>
        </w:rPr>
      </w:pPr>
      <w:r w:rsidRPr="0067157F">
        <w:rPr>
          <w:bCs/>
          <w:sz w:val="24"/>
          <w:szCs w:val="24"/>
        </w:rPr>
        <w:t>deductions from wages.</w:t>
      </w:r>
    </w:p>
    <w:p w14:paraId="5AE7A189" w14:textId="1756F325" w:rsidR="0067157F" w:rsidRPr="0067157F" w:rsidRDefault="0006679B" w:rsidP="0067157F">
      <w:pPr>
        <w:jc w:val="both"/>
        <w:rPr>
          <w:bCs/>
          <w:sz w:val="24"/>
          <w:szCs w:val="24"/>
        </w:rPr>
      </w:pPr>
      <w:r>
        <w:rPr>
          <w:bCs/>
          <w:sz w:val="24"/>
          <w:szCs w:val="24"/>
        </w:rPr>
        <w:t>C</w:t>
      </w:r>
      <w:r w:rsidR="0067157F" w:rsidRPr="0067157F">
        <w:rPr>
          <w:bCs/>
          <w:sz w:val="24"/>
          <w:szCs w:val="24"/>
        </w:rPr>
        <w:t xml:space="preserve">ivil court </w:t>
      </w:r>
      <w:r>
        <w:rPr>
          <w:bCs/>
          <w:sz w:val="24"/>
          <w:szCs w:val="24"/>
        </w:rPr>
        <w:t xml:space="preserve">examples are, </w:t>
      </w:r>
      <w:r w:rsidRPr="0006679B">
        <w:rPr>
          <w:noProof/>
          <w:sz w:val="24"/>
          <w:szCs w:val="24"/>
        </w:rPr>
        <w:t xml:space="preserve">CIPD, </w:t>
      </w:r>
      <w:r>
        <w:rPr>
          <w:noProof/>
          <w:sz w:val="24"/>
          <w:szCs w:val="24"/>
        </w:rPr>
        <w:t>(</w:t>
      </w:r>
      <w:r w:rsidRPr="0006679B">
        <w:rPr>
          <w:noProof/>
          <w:sz w:val="24"/>
          <w:szCs w:val="24"/>
        </w:rPr>
        <w:t>2019)</w:t>
      </w:r>
      <w:r w:rsidR="0067157F" w:rsidRPr="0067157F">
        <w:rPr>
          <w:bCs/>
          <w:sz w:val="24"/>
          <w:szCs w:val="24"/>
        </w:rPr>
        <w:t>:</w:t>
      </w:r>
    </w:p>
    <w:p w14:paraId="032CED13" w14:textId="77777777" w:rsidR="0067157F" w:rsidRPr="0067157F" w:rsidRDefault="0067157F" w:rsidP="005124E9">
      <w:pPr>
        <w:numPr>
          <w:ilvl w:val="0"/>
          <w:numId w:val="2"/>
        </w:numPr>
        <w:spacing w:line="240" w:lineRule="auto"/>
        <w:ind w:hanging="357"/>
        <w:jc w:val="both"/>
        <w:rPr>
          <w:bCs/>
          <w:sz w:val="24"/>
          <w:szCs w:val="24"/>
        </w:rPr>
      </w:pPr>
      <w:r w:rsidRPr="0067157F">
        <w:rPr>
          <w:bCs/>
          <w:sz w:val="24"/>
          <w:szCs w:val="24"/>
        </w:rPr>
        <w:t>accidents at work</w:t>
      </w:r>
    </w:p>
    <w:p w14:paraId="6D8F9F62" w14:textId="77777777" w:rsidR="0067157F" w:rsidRPr="0067157F" w:rsidRDefault="0067157F" w:rsidP="005124E9">
      <w:pPr>
        <w:numPr>
          <w:ilvl w:val="0"/>
          <w:numId w:val="2"/>
        </w:numPr>
        <w:spacing w:line="240" w:lineRule="auto"/>
        <w:ind w:hanging="357"/>
        <w:jc w:val="both"/>
        <w:rPr>
          <w:bCs/>
          <w:sz w:val="24"/>
          <w:szCs w:val="24"/>
        </w:rPr>
      </w:pPr>
      <w:r w:rsidRPr="0067157F">
        <w:rPr>
          <w:bCs/>
          <w:sz w:val="24"/>
          <w:szCs w:val="24"/>
        </w:rPr>
        <w:t>restrictive covenants</w:t>
      </w:r>
    </w:p>
    <w:p w14:paraId="58C23289" w14:textId="77777777" w:rsidR="0006679B" w:rsidRDefault="0006679B" w:rsidP="005124E9">
      <w:pPr>
        <w:numPr>
          <w:ilvl w:val="0"/>
          <w:numId w:val="2"/>
        </w:numPr>
        <w:spacing w:line="240" w:lineRule="auto"/>
        <w:ind w:hanging="357"/>
        <w:jc w:val="both"/>
        <w:rPr>
          <w:bCs/>
          <w:sz w:val="24"/>
          <w:szCs w:val="24"/>
        </w:rPr>
      </w:pPr>
      <w:r>
        <w:rPr>
          <w:bCs/>
          <w:sz w:val="24"/>
          <w:szCs w:val="24"/>
        </w:rPr>
        <w:t>Breach of Contract</w:t>
      </w:r>
    </w:p>
    <w:p w14:paraId="5B3582B5" w14:textId="77777777" w:rsidR="0006679B" w:rsidRDefault="0067157F" w:rsidP="005124E9">
      <w:pPr>
        <w:numPr>
          <w:ilvl w:val="1"/>
          <w:numId w:val="2"/>
        </w:numPr>
        <w:spacing w:line="240" w:lineRule="auto"/>
        <w:ind w:hanging="357"/>
        <w:jc w:val="both"/>
        <w:rPr>
          <w:bCs/>
          <w:sz w:val="24"/>
          <w:szCs w:val="24"/>
        </w:rPr>
      </w:pPr>
      <w:r w:rsidRPr="0067157F">
        <w:rPr>
          <w:bCs/>
          <w:sz w:val="24"/>
          <w:szCs w:val="24"/>
        </w:rPr>
        <w:t xml:space="preserve"> non-payment of wages </w:t>
      </w:r>
    </w:p>
    <w:p w14:paraId="6C14336C" w14:textId="77777777" w:rsidR="0006679B" w:rsidRDefault="0067157F" w:rsidP="005124E9">
      <w:pPr>
        <w:numPr>
          <w:ilvl w:val="1"/>
          <w:numId w:val="2"/>
        </w:numPr>
        <w:spacing w:line="240" w:lineRule="auto"/>
        <w:ind w:hanging="357"/>
        <w:jc w:val="both"/>
        <w:rPr>
          <w:bCs/>
          <w:sz w:val="24"/>
          <w:szCs w:val="24"/>
        </w:rPr>
      </w:pPr>
      <w:r w:rsidRPr="0067157F">
        <w:rPr>
          <w:bCs/>
          <w:sz w:val="24"/>
          <w:szCs w:val="24"/>
        </w:rPr>
        <w:t xml:space="preserve">benefits owing, </w:t>
      </w:r>
    </w:p>
    <w:p w14:paraId="39E25642" w14:textId="0434790A" w:rsidR="0067157F" w:rsidRPr="0067157F" w:rsidRDefault="0067157F" w:rsidP="005124E9">
      <w:pPr>
        <w:numPr>
          <w:ilvl w:val="1"/>
          <w:numId w:val="2"/>
        </w:numPr>
        <w:spacing w:line="240" w:lineRule="auto"/>
        <w:ind w:hanging="357"/>
        <w:jc w:val="both"/>
        <w:rPr>
          <w:bCs/>
          <w:sz w:val="24"/>
          <w:szCs w:val="24"/>
        </w:rPr>
      </w:pPr>
      <w:r w:rsidRPr="0067157F">
        <w:rPr>
          <w:bCs/>
          <w:sz w:val="24"/>
          <w:szCs w:val="24"/>
        </w:rPr>
        <w:t>pay in lieu of notice</w:t>
      </w:r>
    </w:p>
    <w:p w14:paraId="30B20150" w14:textId="2ECC9D4F" w:rsidR="00752FE9" w:rsidRPr="0006679B" w:rsidRDefault="0067157F" w:rsidP="005124E9">
      <w:pPr>
        <w:numPr>
          <w:ilvl w:val="0"/>
          <w:numId w:val="2"/>
        </w:numPr>
        <w:spacing w:line="240" w:lineRule="auto"/>
        <w:ind w:hanging="357"/>
        <w:jc w:val="both"/>
        <w:rPr>
          <w:bCs/>
          <w:sz w:val="24"/>
          <w:szCs w:val="24"/>
        </w:rPr>
      </w:pPr>
      <w:r w:rsidRPr="0067157F">
        <w:rPr>
          <w:bCs/>
          <w:sz w:val="24"/>
          <w:szCs w:val="24"/>
        </w:rPr>
        <w:t xml:space="preserve">wrongful </w:t>
      </w:r>
      <w:r w:rsidRPr="00E728B0">
        <w:rPr>
          <w:bCs/>
          <w:noProof/>
          <w:sz w:val="24"/>
          <w:szCs w:val="24"/>
        </w:rPr>
        <w:t>dismissal</w:t>
      </w:r>
      <w:r w:rsidR="00E728B0">
        <w:rPr>
          <w:bCs/>
          <w:noProof/>
          <w:sz w:val="24"/>
          <w:szCs w:val="24"/>
        </w:rPr>
        <w:t>/</w:t>
      </w:r>
      <w:r w:rsidRPr="00E728B0">
        <w:rPr>
          <w:bCs/>
          <w:noProof/>
          <w:sz w:val="24"/>
          <w:szCs w:val="24"/>
        </w:rPr>
        <w:t>damages</w:t>
      </w:r>
      <w:r w:rsidRPr="0067157F">
        <w:rPr>
          <w:bCs/>
          <w:sz w:val="24"/>
          <w:szCs w:val="24"/>
        </w:rPr>
        <w:t xml:space="preserve"> arising out of </w:t>
      </w:r>
      <w:r w:rsidR="00E728B0">
        <w:rPr>
          <w:bCs/>
          <w:sz w:val="24"/>
          <w:szCs w:val="24"/>
        </w:rPr>
        <w:t xml:space="preserve">the </w:t>
      </w:r>
      <w:r w:rsidRPr="00E728B0">
        <w:rPr>
          <w:bCs/>
          <w:noProof/>
          <w:sz w:val="24"/>
          <w:szCs w:val="24"/>
        </w:rPr>
        <w:t>termination</w:t>
      </w:r>
      <w:r w:rsidRPr="0067157F">
        <w:rPr>
          <w:bCs/>
          <w:sz w:val="24"/>
          <w:szCs w:val="24"/>
        </w:rPr>
        <w:t xml:space="preserve"> of employment.</w:t>
      </w:r>
    </w:p>
    <w:p w14:paraId="2FB8AEDB" w14:textId="77777777" w:rsidR="003C1679" w:rsidRDefault="00AD552F" w:rsidP="0006679B">
      <w:pPr>
        <w:jc w:val="both"/>
        <w:rPr>
          <w:noProof/>
          <w:sz w:val="24"/>
          <w:szCs w:val="24"/>
        </w:rPr>
      </w:pPr>
      <w:r w:rsidRPr="00AD552F">
        <w:rPr>
          <w:sz w:val="24"/>
          <w:szCs w:val="24"/>
        </w:rPr>
        <w:t xml:space="preserve">Although few </w:t>
      </w:r>
      <w:r>
        <w:rPr>
          <w:sz w:val="24"/>
          <w:szCs w:val="24"/>
        </w:rPr>
        <w:t xml:space="preserve">employment </w:t>
      </w:r>
      <w:r w:rsidRPr="00AD552F">
        <w:rPr>
          <w:sz w:val="24"/>
          <w:szCs w:val="24"/>
        </w:rPr>
        <w:t>cases are governed by criminal law</w:t>
      </w:r>
      <w:r>
        <w:rPr>
          <w:sz w:val="24"/>
          <w:szCs w:val="24"/>
        </w:rPr>
        <w:t xml:space="preserve"> it should not be ruled out</w:t>
      </w:r>
      <w:r w:rsidR="003C1679">
        <w:rPr>
          <w:sz w:val="24"/>
          <w:szCs w:val="24"/>
        </w:rPr>
        <w:t xml:space="preserve"> examples are, </w:t>
      </w:r>
      <w:r w:rsidR="003C1679" w:rsidRPr="003C1679">
        <w:rPr>
          <w:noProof/>
          <w:sz w:val="24"/>
          <w:szCs w:val="24"/>
        </w:rPr>
        <w:t xml:space="preserve">Daniels, </w:t>
      </w:r>
      <w:r w:rsidR="003C1679">
        <w:rPr>
          <w:noProof/>
          <w:sz w:val="24"/>
          <w:szCs w:val="24"/>
        </w:rPr>
        <w:t>(</w:t>
      </w:r>
      <w:r w:rsidR="003C1679" w:rsidRPr="003C1679">
        <w:rPr>
          <w:noProof/>
          <w:sz w:val="24"/>
          <w:szCs w:val="24"/>
        </w:rPr>
        <w:t>2019)</w:t>
      </w:r>
      <w:r w:rsidR="003C1679">
        <w:rPr>
          <w:noProof/>
          <w:sz w:val="24"/>
          <w:szCs w:val="24"/>
        </w:rPr>
        <w:t>:</w:t>
      </w:r>
    </w:p>
    <w:p w14:paraId="31B17E36" w14:textId="416D7F8D" w:rsidR="00AD552F" w:rsidRDefault="003C1679" w:rsidP="005124E9">
      <w:pPr>
        <w:pStyle w:val="ListParagraph"/>
        <w:numPr>
          <w:ilvl w:val="0"/>
          <w:numId w:val="3"/>
        </w:numPr>
        <w:jc w:val="both"/>
        <w:rPr>
          <w:sz w:val="24"/>
          <w:szCs w:val="24"/>
        </w:rPr>
      </w:pPr>
      <w:r>
        <w:rPr>
          <w:sz w:val="24"/>
          <w:szCs w:val="24"/>
        </w:rPr>
        <w:t xml:space="preserve">Corporate </w:t>
      </w:r>
      <w:r w:rsidR="007E07A7">
        <w:rPr>
          <w:sz w:val="24"/>
          <w:szCs w:val="24"/>
        </w:rPr>
        <w:t>m</w:t>
      </w:r>
      <w:r>
        <w:rPr>
          <w:sz w:val="24"/>
          <w:szCs w:val="24"/>
        </w:rPr>
        <w:t>anslaughter</w:t>
      </w:r>
    </w:p>
    <w:p w14:paraId="085D2F6B" w14:textId="77AA45E3" w:rsidR="0006679B" w:rsidRPr="003C1679" w:rsidRDefault="003C1679" w:rsidP="005124E9">
      <w:pPr>
        <w:pStyle w:val="ListParagraph"/>
        <w:numPr>
          <w:ilvl w:val="0"/>
          <w:numId w:val="3"/>
        </w:numPr>
        <w:jc w:val="both"/>
        <w:rPr>
          <w:sz w:val="24"/>
          <w:szCs w:val="24"/>
        </w:rPr>
      </w:pPr>
      <w:r>
        <w:rPr>
          <w:sz w:val="24"/>
          <w:szCs w:val="24"/>
        </w:rPr>
        <w:t xml:space="preserve">Racial </w:t>
      </w:r>
      <w:r w:rsidR="007E07A7">
        <w:rPr>
          <w:sz w:val="24"/>
          <w:szCs w:val="24"/>
        </w:rPr>
        <w:t>h</w:t>
      </w:r>
      <w:r>
        <w:rPr>
          <w:sz w:val="24"/>
          <w:szCs w:val="24"/>
        </w:rPr>
        <w:t>atred</w:t>
      </w:r>
    </w:p>
    <w:p w14:paraId="376F8543" w14:textId="3BB6ABD6" w:rsidR="00671178" w:rsidRPr="00671178" w:rsidRDefault="00671178" w:rsidP="002E401A">
      <w:pPr>
        <w:shd w:val="clear" w:color="auto" w:fill="FFFFFF"/>
        <w:spacing w:before="100" w:beforeAutospacing="1" w:after="120" w:line="240" w:lineRule="auto"/>
        <w:outlineLvl w:val="2"/>
        <w:rPr>
          <w:rFonts w:eastAsia="Times New Roman" w:cs="Times New Roman"/>
          <w:b/>
          <w:bCs/>
          <w:color w:val="000000"/>
          <w:sz w:val="24"/>
          <w:szCs w:val="24"/>
          <w:lang w:eastAsia="en-GB"/>
        </w:rPr>
      </w:pPr>
      <w:r w:rsidRPr="00671178">
        <w:rPr>
          <w:rFonts w:eastAsia="Times New Roman" w:cs="Times New Roman"/>
          <w:b/>
          <w:bCs/>
          <w:color w:val="000000"/>
          <w:sz w:val="24"/>
          <w:szCs w:val="24"/>
          <w:lang w:eastAsia="en-GB"/>
        </w:rPr>
        <w:t>Financial penalties</w:t>
      </w:r>
    </w:p>
    <w:p w14:paraId="4E989D34" w14:textId="2A129B91" w:rsidR="005467C2" w:rsidRDefault="00671178" w:rsidP="002E401A">
      <w:pPr>
        <w:shd w:val="clear" w:color="auto" w:fill="FFFFFF"/>
        <w:spacing w:before="120" w:after="100" w:afterAutospacing="1" w:line="240" w:lineRule="auto"/>
        <w:jc w:val="both"/>
        <w:rPr>
          <w:rFonts w:eastAsia="Times New Roman" w:cs="Times New Roman"/>
          <w:color w:val="000000"/>
          <w:sz w:val="24"/>
          <w:szCs w:val="24"/>
          <w:lang w:eastAsia="en-GB"/>
        </w:rPr>
      </w:pPr>
      <w:r>
        <w:rPr>
          <w:rFonts w:eastAsia="Times New Roman" w:cs="Times New Roman"/>
          <w:color w:val="000000"/>
          <w:sz w:val="24"/>
          <w:szCs w:val="24"/>
          <w:lang w:eastAsia="en-GB"/>
        </w:rPr>
        <w:t xml:space="preserve">Employment Law is further enforced by the penalties laid down to losing employers, </w:t>
      </w:r>
      <w:r w:rsidRPr="00671178">
        <w:rPr>
          <w:rFonts w:eastAsia="Times New Roman" w:cs="Times New Roman"/>
          <w:noProof/>
          <w:color w:val="000000"/>
          <w:sz w:val="24"/>
          <w:szCs w:val="24"/>
          <w:lang w:eastAsia="en-GB"/>
        </w:rPr>
        <w:t xml:space="preserve">by the  </w:t>
      </w:r>
      <w:r w:rsidRPr="00671178">
        <w:rPr>
          <w:rFonts w:eastAsia="Times New Roman" w:cs="Times New Roman"/>
          <w:color w:val="000000"/>
          <w:sz w:val="24"/>
          <w:szCs w:val="24"/>
          <w:lang w:eastAsia="en-GB"/>
        </w:rPr>
        <w:t xml:space="preserve">Employment Tribunal </w:t>
      </w:r>
      <w:r>
        <w:rPr>
          <w:rFonts w:eastAsia="Times New Roman" w:cs="Times New Roman"/>
          <w:color w:val="000000"/>
          <w:sz w:val="24"/>
          <w:szCs w:val="24"/>
          <w:lang w:eastAsia="en-GB"/>
        </w:rPr>
        <w:t xml:space="preserve">and the </w:t>
      </w:r>
      <w:r w:rsidR="003D0B19">
        <w:rPr>
          <w:rFonts w:eastAsia="Times New Roman" w:cs="Times New Roman"/>
          <w:color w:val="000000"/>
          <w:sz w:val="24"/>
          <w:szCs w:val="24"/>
          <w:lang w:eastAsia="en-GB"/>
        </w:rPr>
        <w:t>C</w:t>
      </w:r>
      <w:r>
        <w:rPr>
          <w:rFonts w:eastAsia="Times New Roman" w:cs="Times New Roman"/>
          <w:color w:val="000000"/>
          <w:sz w:val="24"/>
          <w:szCs w:val="24"/>
          <w:lang w:eastAsia="en-GB"/>
        </w:rPr>
        <w:t xml:space="preserve">ourt </w:t>
      </w:r>
      <w:r w:rsidR="003D0B19">
        <w:rPr>
          <w:rFonts w:eastAsia="Times New Roman" w:cs="Times New Roman"/>
          <w:color w:val="000000"/>
          <w:sz w:val="24"/>
          <w:szCs w:val="24"/>
          <w:lang w:eastAsia="en-GB"/>
        </w:rPr>
        <w:t>S</w:t>
      </w:r>
      <w:r>
        <w:rPr>
          <w:rFonts w:eastAsia="Times New Roman" w:cs="Times New Roman"/>
          <w:color w:val="000000"/>
          <w:sz w:val="24"/>
          <w:szCs w:val="24"/>
          <w:lang w:eastAsia="en-GB"/>
        </w:rPr>
        <w:t xml:space="preserve">ystem who </w:t>
      </w:r>
      <w:r w:rsidRPr="00671178">
        <w:rPr>
          <w:rFonts w:eastAsia="Times New Roman" w:cs="Times New Roman"/>
          <w:color w:val="000000"/>
          <w:sz w:val="24"/>
          <w:szCs w:val="24"/>
          <w:lang w:eastAsia="en-GB"/>
        </w:rPr>
        <w:t xml:space="preserve">will be able to order employers to pay a penalty on top of any award made to the claimant. </w:t>
      </w:r>
    </w:p>
    <w:p w14:paraId="019F1D0B" w14:textId="77777777" w:rsidR="00005AEB" w:rsidRDefault="00005AEB" w:rsidP="00005AEB">
      <w:pPr>
        <w:jc w:val="both"/>
        <w:rPr>
          <w:b/>
          <w:sz w:val="24"/>
          <w:szCs w:val="24"/>
        </w:rPr>
      </w:pPr>
      <w:r>
        <w:rPr>
          <w:b/>
          <w:sz w:val="24"/>
          <w:szCs w:val="24"/>
        </w:rPr>
        <w:t>ACAS</w:t>
      </w:r>
    </w:p>
    <w:p w14:paraId="5029EE03" w14:textId="77777777" w:rsidR="00005AEB" w:rsidRDefault="00005AEB" w:rsidP="00005AEB">
      <w:pPr>
        <w:spacing w:after="0" w:line="240" w:lineRule="auto"/>
        <w:jc w:val="both"/>
        <w:rPr>
          <w:rFonts w:ascii="Times New Roman" w:eastAsia="Times New Roman" w:hAnsi="Times New Roman" w:cs="Times New Roman"/>
          <w:sz w:val="24"/>
          <w:szCs w:val="24"/>
        </w:rPr>
      </w:pPr>
      <w:r w:rsidRPr="00F8035D">
        <w:rPr>
          <w:rFonts w:eastAsia="Times New Roman" w:cstheme="minorHAnsi"/>
          <w:color w:val="000000"/>
          <w:sz w:val="24"/>
          <w:szCs w:val="24"/>
          <w:shd w:val="clear" w:color="auto" w:fill="FFFFFF"/>
        </w:rPr>
        <w:t>A</w:t>
      </w:r>
      <w:r>
        <w:rPr>
          <w:rFonts w:eastAsia="Times New Roman" w:cstheme="minorHAnsi"/>
          <w:color w:val="000000"/>
          <w:sz w:val="24"/>
          <w:szCs w:val="24"/>
          <w:shd w:val="clear" w:color="auto" w:fill="FFFFFF"/>
        </w:rPr>
        <w:t>CAS</w:t>
      </w:r>
      <w:r w:rsidRPr="00F8035D">
        <w:rPr>
          <w:rFonts w:eastAsia="Times New Roman" w:cstheme="minorHAnsi"/>
          <w:color w:val="000000"/>
          <w:sz w:val="24"/>
          <w:szCs w:val="24"/>
          <w:shd w:val="clear" w:color="auto" w:fill="FFFFFF"/>
        </w:rPr>
        <w:t xml:space="preserve"> (Advisory, Conciliation and Arbitration Service) provide free impartial advice to employers and employees on all aspects of workplace relations and employment </w:t>
      </w:r>
      <w:r w:rsidRPr="00E728B0">
        <w:rPr>
          <w:rFonts w:eastAsia="Times New Roman" w:cstheme="minorHAnsi"/>
          <w:noProof/>
          <w:color w:val="000000"/>
          <w:sz w:val="24"/>
          <w:szCs w:val="24"/>
          <w:shd w:val="clear" w:color="auto" w:fill="FFFFFF"/>
        </w:rPr>
        <w:t>law</w:t>
      </w:r>
      <w:r>
        <w:rPr>
          <w:rFonts w:eastAsia="Times New Roman" w:cstheme="minorHAnsi"/>
          <w:color w:val="000000"/>
          <w:sz w:val="24"/>
          <w:szCs w:val="24"/>
          <w:shd w:val="clear" w:color="auto" w:fill="FFFFFF"/>
        </w:rPr>
        <w:t xml:space="preserve"> </w:t>
      </w:r>
      <w:r w:rsidRPr="00E728B0">
        <w:rPr>
          <w:rFonts w:eastAsia="Times New Roman" w:cstheme="minorHAnsi"/>
          <w:noProof/>
          <w:color w:val="000000"/>
          <w:sz w:val="24"/>
          <w:szCs w:val="24"/>
          <w:shd w:val="clear" w:color="auto" w:fill="FFFFFF"/>
        </w:rPr>
        <w:t>when things</w:t>
      </w:r>
      <w:r>
        <w:rPr>
          <w:rFonts w:eastAsia="Times New Roman" w:cstheme="minorHAnsi"/>
          <w:color w:val="000000"/>
          <w:sz w:val="24"/>
          <w:szCs w:val="24"/>
          <w:shd w:val="clear" w:color="auto" w:fill="FFFFFF"/>
        </w:rPr>
        <w:t xml:space="preserve"> </w:t>
      </w:r>
      <w:r w:rsidRPr="00F8035D">
        <w:rPr>
          <w:rFonts w:eastAsia="Times New Roman" w:cstheme="minorHAnsi"/>
          <w:color w:val="000000"/>
          <w:sz w:val="24"/>
          <w:szCs w:val="24"/>
          <w:shd w:val="clear" w:color="auto" w:fill="FFFFFF"/>
        </w:rPr>
        <w:t>go wrong</w:t>
      </w:r>
      <w:r>
        <w:rPr>
          <w:rFonts w:eastAsia="Times New Roman" w:cstheme="minorHAnsi"/>
          <w:color w:val="000000"/>
          <w:sz w:val="24"/>
          <w:szCs w:val="24"/>
          <w:shd w:val="clear" w:color="auto" w:fill="FFFFFF"/>
        </w:rPr>
        <w:t>,</w:t>
      </w:r>
      <w:r w:rsidRPr="00F8035D">
        <w:rPr>
          <w:rFonts w:eastAsia="Times New Roman" w:cstheme="minorHAnsi"/>
          <w:color w:val="000000"/>
          <w:sz w:val="24"/>
          <w:szCs w:val="24"/>
          <w:shd w:val="clear" w:color="auto" w:fill="FFFFFF"/>
        </w:rPr>
        <w:t xml:space="preserve"> </w:t>
      </w:r>
      <w:r>
        <w:rPr>
          <w:rFonts w:eastAsia="Times New Roman" w:cstheme="minorHAnsi"/>
          <w:color w:val="000000"/>
          <w:sz w:val="24"/>
          <w:szCs w:val="24"/>
          <w:shd w:val="clear" w:color="auto" w:fill="FFFFFF"/>
        </w:rPr>
        <w:t xml:space="preserve">and in a </w:t>
      </w:r>
      <w:r w:rsidRPr="00E728B0">
        <w:rPr>
          <w:rFonts w:eastAsia="Times New Roman" w:cstheme="minorHAnsi"/>
          <w:noProof/>
          <w:color w:val="000000"/>
          <w:sz w:val="24"/>
          <w:szCs w:val="24"/>
          <w:shd w:val="clear" w:color="auto" w:fill="FFFFFF"/>
        </w:rPr>
        <w:t>bid</w:t>
      </w:r>
      <w:r>
        <w:rPr>
          <w:rFonts w:eastAsia="Times New Roman" w:cstheme="minorHAnsi"/>
          <w:color w:val="000000"/>
          <w:sz w:val="24"/>
          <w:szCs w:val="24"/>
          <w:shd w:val="clear" w:color="auto" w:fill="FFFFFF"/>
        </w:rPr>
        <w:t xml:space="preserve"> to avoid cases going to the Employment Tribunal or Court they</w:t>
      </w:r>
      <w:r w:rsidRPr="00F8035D">
        <w:rPr>
          <w:rFonts w:eastAsia="Times New Roman" w:cstheme="minorHAnsi"/>
          <w:color w:val="000000"/>
          <w:sz w:val="24"/>
          <w:szCs w:val="24"/>
          <w:shd w:val="clear" w:color="auto" w:fill="FFFFFF"/>
        </w:rPr>
        <w:t xml:space="preserve"> help by providing</w:t>
      </w:r>
      <w:r>
        <w:rPr>
          <w:rFonts w:eastAsia="Times New Roman" w:cstheme="minorHAnsi"/>
          <w:color w:val="000000"/>
          <w:sz w:val="24"/>
          <w:szCs w:val="24"/>
          <w:shd w:val="clear" w:color="auto" w:fill="FFFFFF"/>
        </w:rPr>
        <w:t xml:space="preserve"> early</w:t>
      </w:r>
      <w:r w:rsidRPr="00F8035D">
        <w:rPr>
          <w:rFonts w:eastAsia="Times New Roman" w:cstheme="minorHAnsi"/>
          <w:color w:val="000000"/>
          <w:sz w:val="24"/>
          <w:szCs w:val="24"/>
          <w:shd w:val="clear" w:color="auto" w:fill="FFFFFF"/>
        </w:rPr>
        <w:t xml:space="preserve"> conciliation</w:t>
      </w:r>
      <w:r>
        <w:rPr>
          <w:rFonts w:eastAsia="Times New Roman" w:cstheme="minorHAnsi"/>
          <w:color w:val="000000"/>
          <w:sz w:val="24"/>
          <w:szCs w:val="24"/>
          <w:shd w:val="clear" w:color="auto" w:fill="FFFFFF"/>
        </w:rPr>
        <w:t xml:space="preserve">, </w:t>
      </w:r>
      <w:sdt>
        <w:sdtPr>
          <w:rPr>
            <w:rFonts w:eastAsia="Times New Roman" w:cstheme="minorHAnsi"/>
            <w:color w:val="000000"/>
            <w:sz w:val="24"/>
            <w:szCs w:val="24"/>
            <w:shd w:val="clear" w:color="auto" w:fill="FFFFFF"/>
          </w:rPr>
          <w:id w:val="1530372403"/>
          <w:citation/>
        </w:sdtPr>
        <w:sdtEndPr/>
        <w:sdtContent>
          <w:r>
            <w:rPr>
              <w:rFonts w:eastAsia="Times New Roman" w:cstheme="minorHAnsi"/>
              <w:color w:val="000000"/>
              <w:sz w:val="24"/>
              <w:szCs w:val="24"/>
              <w:shd w:val="clear" w:color="auto" w:fill="FFFFFF"/>
            </w:rPr>
            <w:fldChar w:fldCharType="begin"/>
          </w:r>
          <w:r>
            <w:rPr>
              <w:rFonts w:eastAsia="Times New Roman" w:cstheme="minorHAnsi"/>
              <w:color w:val="000000"/>
              <w:sz w:val="24"/>
              <w:szCs w:val="24"/>
              <w:shd w:val="clear" w:color="auto" w:fill="FFFFFF"/>
            </w:rPr>
            <w:instrText xml:space="preserve"> CITATION ACA09 \l 2057 </w:instrText>
          </w:r>
          <w:r>
            <w:rPr>
              <w:rFonts w:eastAsia="Times New Roman" w:cstheme="minorHAnsi"/>
              <w:color w:val="000000"/>
              <w:sz w:val="24"/>
              <w:szCs w:val="24"/>
              <w:shd w:val="clear" w:color="auto" w:fill="FFFFFF"/>
            </w:rPr>
            <w:fldChar w:fldCharType="separate"/>
          </w:r>
          <w:r w:rsidRPr="00F8035D">
            <w:rPr>
              <w:rFonts w:eastAsia="Times New Roman" w:cstheme="minorHAnsi"/>
              <w:noProof/>
              <w:color w:val="000000"/>
              <w:sz w:val="24"/>
              <w:szCs w:val="24"/>
              <w:shd w:val="clear" w:color="auto" w:fill="FFFFFF"/>
            </w:rPr>
            <w:t>(ACAS, 2001-2009)</w:t>
          </w:r>
          <w:r>
            <w:rPr>
              <w:rFonts w:eastAsia="Times New Roman" w:cstheme="minorHAnsi"/>
              <w:color w:val="000000"/>
              <w:sz w:val="24"/>
              <w:szCs w:val="24"/>
              <w:shd w:val="clear" w:color="auto" w:fill="FFFFFF"/>
            </w:rPr>
            <w:fldChar w:fldCharType="end"/>
          </w:r>
        </w:sdtContent>
      </w:sdt>
      <w:r>
        <w:rPr>
          <w:rFonts w:eastAsia="Times New Roman" w:cstheme="minorHAnsi"/>
          <w:color w:val="000000"/>
          <w:sz w:val="24"/>
          <w:szCs w:val="24"/>
          <w:shd w:val="clear" w:color="auto" w:fill="FFFFFF"/>
        </w:rPr>
        <w:t>.</w:t>
      </w:r>
      <w:r>
        <w:rPr>
          <w:rFonts w:ascii="Times New Roman" w:eastAsia="Times New Roman" w:hAnsi="Times New Roman" w:cs="Times New Roman"/>
          <w:sz w:val="24"/>
          <w:szCs w:val="24"/>
        </w:rPr>
        <w:t xml:space="preserve"> </w:t>
      </w:r>
    </w:p>
    <w:p w14:paraId="739CB9B6" w14:textId="77777777" w:rsidR="00005AEB" w:rsidRDefault="00005AEB" w:rsidP="00005AEB">
      <w:pPr>
        <w:spacing w:after="0" w:line="240" w:lineRule="auto"/>
        <w:jc w:val="both"/>
        <w:rPr>
          <w:rFonts w:ascii="Times New Roman" w:eastAsia="Times New Roman" w:hAnsi="Times New Roman" w:cs="Times New Roman"/>
          <w:sz w:val="24"/>
          <w:szCs w:val="24"/>
        </w:rPr>
      </w:pPr>
    </w:p>
    <w:p w14:paraId="26E6DC53" w14:textId="351BBA95" w:rsidR="00005AEB" w:rsidRDefault="00005AEB" w:rsidP="00005AEB">
      <w:pPr>
        <w:spacing w:after="0" w:line="240" w:lineRule="auto"/>
        <w:jc w:val="both"/>
        <w:rPr>
          <w:rFonts w:ascii="Times New Roman" w:eastAsia="Times New Roman" w:hAnsi="Times New Roman" w:cs="Times New Roman"/>
          <w:sz w:val="24"/>
          <w:szCs w:val="24"/>
        </w:rPr>
      </w:pPr>
      <w:r>
        <w:rPr>
          <w:sz w:val="24"/>
          <w:szCs w:val="24"/>
        </w:rPr>
        <w:t>At the outset of a dispute employees must contact ACAS with a view to resolving the dispute through early conciliation, if an agreement is not reached or either party chose not to take part, ACAS will issue an ET1 (claim form) to allow the case to move to the Employment Tribunal.</w:t>
      </w:r>
    </w:p>
    <w:p w14:paraId="03D1A9CB" w14:textId="77777777" w:rsidR="00005AEB" w:rsidRPr="00005AEB" w:rsidRDefault="00005AEB" w:rsidP="00005AEB">
      <w:pPr>
        <w:spacing w:after="0" w:line="240" w:lineRule="auto"/>
        <w:jc w:val="both"/>
        <w:rPr>
          <w:rFonts w:ascii="Times New Roman" w:eastAsia="Times New Roman" w:hAnsi="Times New Roman" w:cs="Times New Roman"/>
          <w:sz w:val="24"/>
          <w:szCs w:val="24"/>
        </w:rPr>
      </w:pPr>
    </w:p>
    <w:p w14:paraId="50B88367" w14:textId="0E8498DF" w:rsidR="005467C2" w:rsidRPr="006252B9" w:rsidRDefault="00764D4F" w:rsidP="007250E3">
      <w:pPr>
        <w:jc w:val="both"/>
        <w:rPr>
          <w:b/>
          <w:sz w:val="24"/>
          <w:szCs w:val="24"/>
        </w:rPr>
      </w:pPr>
      <w:r w:rsidRPr="006252B9">
        <w:rPr>
          <w:b/>
          <w:sz w:val="24"/>
          <w:szCs w:val="24"/>
        </w:rPr>
        <w:t xml:space="preserve">2.1 </w:t>
      </w:r>
      <w:r w:rsidR="00C806C2">
        <w:rPr>
          <w:b/>
          <w:sz w:val="24"/>
          <w:szCs w:val="24"/>
        </w:rPr>
        <w:t>(68</w:t>
      </w:r>
      <w:r w:rsidR="009D2C85">
        <w:rPr>
          <w:b/>
          <w:sz w:val="24"/>
          <w:szCs w:val="24"/>
        </w:rPr>
        <w:t>1</w:t>
      </w:r>
      <w:r w:rsidR="00C806C2">
        <w:rPr>
          <w:b/>
          <w:sz w:val="24"/>
          <w:szCs w:val="24"/>
        </w:rPr>
        <w:t xml:space="preserve"> Words)</w:t>
      </w:r>
    </w:p>
    <w:p w14:paraId="2B59FD08" w14:textId="3127E2F9" w:rsidR="006252B9" w:rsidRDefault="00644A9C" w:rsidP="007250E3">
      <w:pPr>
        <w:jc w:val="both"/>
        <w:rPr>
          <w:noProof/>
          <w:sz w:val="24"/>
          <w:szCs w:val="24"/>
        </w:rPr>
      </w:pPr>
      <w:sdt>
        <w:sdtPr>
          <w:rPr>
            <w:sz w:val="24"/>
            <w:szCs w:val="24"/>
          </w:rPr>
          <w:id w:val="1398019103"/>
          <w:citation/>
        </w:sdtPr>
        <w:sdtEndPr/>
        <w:sdtContent>
          <w:r w:rsidR="00BC03FE">
            <w:rPr>
              <w:sz w:val="24"/>
              <w:szCs w:val="24"/>
            </w:rPr>
            <w:fldChar w:fldCharType="begin"/>
          </w:r>
          <w:r w:rsidR="00A139EA">
            <w:rPr>
              <w:sz w:val="24"/>
              <w:szCs w:val="24"/>
            </w:rPr>
            <w:instrText xml:space="preserve">CITATION CIP17 \l 2057 </w:instrText>
          </w:r>
          <w:r w:rsidR="00BC03FE">
            <w:rPr>
              <w:sz w:val="24"/>
              <w:szCs w:val="24"/>
            </w:rPr>
            <w:fldChar w:fldCharType="separate"/>
          </w:r>
          <w:r w:rsidR="00A139EA" w:rsidRPr="00A139EA">
            <w:rPr>
              <w:noProof/>
              <w:sz w:val="24"/>
              <w:szCs w:val="24"/>
            </w:rPr>
            <w:t>(CIPD, 2017)</w:t>
          </w:r>
          <w:r w:rsidR="00BC03FE">
            <w:rPr>
              <w:sz w:val="24"/>
              <w:szCs w:val="24"/>
            </w:rPr>
            <w:fldChar w:fldCharType="end"/>
          </w:r>
        </w:sdtContent>
      </w:sdt>
      <w:r w:rsidR="00A139EA">
        <w:rPr>
          <w:sz w:val="24"/>
          <w:szCs w:val="24"/>
        </w:rPr>
        <w:t xml:space="preserve"> “</w:t>
      </w:r>
      <w:r w:rsidR="001D2E1B">
        <w:rPr>
          <w:sz w:val="24"/>
          <w:szCs w:val="24"/>
        </w:rPr>
        <w:t xml:space="preserve">The Equality </w:t>
      </w:r>
      <w:r w:rsidR="00BC03FE">
        <w:rPr>
          <w:sz w:val="24"/>
          <w:szCs w:val="24"/>
        </w:rPr>
        <w:t xml:space="preserve">Act 2010 makes it </w:t>
      </w:r>
      <w:r w:rsidR="00BC03FE" w:rsidRPr="00A139EA">
        <w:rPr>
          <w:noProof/>
          <w:sz w:val="24"/>
          <w:szCs w:val="24"/>
        </w:rPr>
        <w:t>unl</w:t>
      </w:r>
      <w:r w:rsidR="00A139EA" w:rsidRPr="00A139EA">
        <w:rPr>
          <w:noProof/>
          <w:sz w:val="24"/>
          <w:szCs w:val="24"/>
        </w:rPr>
        <w:t xml:space="preserve">awful for employers to discriminate against job applicants </w:t>
      </w:r>
      <w:r w:rsidR="00A139EA">
        <w:rPr>
          <w:noProof/>
          <w:sz w:val="24"/>
          <w:szCs w:val="24"/>
        </w:rPr>
        <w:t>because of a protected characteristic”, which are;</w:t>
      </w:r>
    </w:p>
    <w:p w14:paraId="3D0185A9" w14:textId="0A55FD7D" w:rsidR="006252B9" w:rsidRDefault="00A139EA" w:rsidP="005124E9">
      <w:pPr>
        <w:pStyle w:val="ListParagraph"/>
        <w:numPr>
          <w:ilvl w:val="0"/>
          <w:numId w:val="4"/>
        </w:numPr>
        <w:jc w:val="both"/>
        <w:rPr>
          <w:sz w:val="24"/>
          <w:szCs w:val="24"/>
        </w:rPr>
      </w:pPr>
      <w:r>
        <w:rPr>
          <w:sz w:val="24"/>
          <w:szCs w:val="24"/>
        </w:rPr>
        <w:t>Age</w:t>
      </w:r>
    </w:p>
    <w:p w14:paraId="1FEA6214" w14:textId="4322ABD7" w:rsidR="00A139EA" w:rsidRDefault="00A139EA" w:rsidP="005124E9">
      <w:pPr>
        <w:pStyle w:val="ListParagraph"/>
        <w:numPr>
          <w:ilvl w:val="0"/>
          <w:numId w:val="4"/>
        </w:numPr>
        <w:jc w:val="both"/>
        <w:rPr>
          <w:sz w:val="24"/>
          <w:szCs w:val="24"/>
        </w:rPr>
      </w:pPr>
      <w:r>
        <w:rPr>
          <w:sz w:val="24"/>
          <w:szCs w:val="24"/>
        </w:rPr>
        <w:t>Disability</w:t>
      </w:r>
    </w:p>
    <w:p w14:paraId="24272A0E" w14:textId="18E7DF70" w:rsidR="00A139EA" w:rsidRDefault="00A139EA" w:rsidP="005124E9">
      <w:pPr>
        <w:pStyle w:val="ListParagraph"/>
        <w:numPr>
          <w:ilvl w:val="0"/>
          <w:numId w:val="4"/>
        </w:numPr>
        <w:jc w:val="both"/>
        <w:rPr>
          <w:sz w:val="24"/>
          <w:szCs w:val="24"/>
        </w:rPr>
      </w:pPr>
      <w:r>
        <w:rPr>
          <w:sz w:val="24"/>
          <w:szCs w:val="24"/>
        </w:rPr>
        <w:t>Gender Reassignment</w:t>
      </w:r>
    </w:p>
    <w:p w14:paraId="12739C77" w14:textId="55F00FBD" w:rsidR="00A139EA" w:rsidRDefault="00A139EA" w:rsidP="005124E9">
      <w:pPr>
        <w:pStyle w:val="ListParagraph"/>
        <w:numPr>
          <w:ilvl w:val="0"/>
          <w:numId w:val="4"/>
        </w:numPr>
        <w:jc w:val="both"/>
        <w:rPr>
          <w:sz w:val="24"/>
          <w:szCs w:val="24"/>
        </w:rPr>
      </w:pPr>
      <w:r>
        <w:rPr>
          <w:sz w:val="24"/>
          <w:szCs w:val="24"/>
        </w:rPr>
        <w:t xml:space="preserve">Race </w:t>
      </w:r>
    </w:p>
    <w:p w14:paraId="7598AEC8" w14:textId="3930FC84" w:rsidR="00A139EA" w:rsidRDefault="00A139EA" w:rsidP="005124E9">
      <w:pPr>
        <w:pStyle w:val="ListParagraph"/>
        <w:numPr>
          <w:ilvl w:val="0"/>
          <w:numId w:val="4"/>
        </w:numPr>
        <w:jc w:val="both"/>
        <w:rPr>
          <w:sz w:val="24"/>
          <w:szCs w:val="24"/>
        </w:rPr>
      </w:pPr>
      <w:r>
        <w:rPr>
          <w:sz w:val="24"/>
          <w:szCs w:val="24"/>
        </w:rPr>
        <w:lastRenderedPageBreak/>
        <w:t>Religion or Belief</w:t>
      </w:r>
    </w:p>
    <w:p w14:paraId="27542148" w14:textId="6E6DDFCE" w:rsidR="00A139EA" w:rsidRDefault="00A139EA" w:rsidP="005124E9">
      <w:pPr>
        <w:pStyle w:val="ListParagraph"/>
        <w:numPr>
          <w:ilvl w:val="0"/>
          <w:numId w:val="4"/>
        </w:numPr>
        <w:jc w:val="both"/>
        <w:rPr>
          <w:sz w:val="24"/>
          <w:szCs w:val="24"/>
        </w:rPr>
      </w:pPr>
      <w:r>
        <w:rPr>
          <w:sz w:val="24"/>
          <w:szCs w:val="24"/>
        </w:rPr>
        <w:t>Sex</w:t>
      </w:r>
    </w:p>
    <w:p w14:paraId="082FC891" w14:textId="63A48A60" w:rsidR="00A139EA" w:rsidRDefault="00A139EA" w:rsidP="005124E9">
      <w:pPr>
        <w:pStyle w:val="ListParagraph"/>
        <w:numPr>
          <w:ilvl w:val="0"/>
          <w:numId w:val="4"/>
        </w:numPr>
        <w:jc w:val="both"/>
        <w:rPr>
          <w:sz w:val="24"/>
          <w:szCs w:val="24"/>
        </w:rPr>
      </w:pPr>
      <w:r>
        <w:rPr>
          <w:sz w:val="24"/>
          <w:szCs w:val="24"/>
        </w:rPr>
        <w:t>Sexual Orientation</w:t>
      </w:r>
    </w:p>
    <w:p w14:paraId="3A5D6C6D" w14:textId="0EBB837A" w:rsidR="00A139EA" w:rsidRDefault="00A139EA" w:rsidP="005124E9">
      <w:pPr>
        <w:pStyle w:val="ListParagraph"/>
        <w:numPr>
          <w:ilvl w:val="0"/>
          <w:numId w:val="4"/>
        </w:numPr>
        <w:jc w:val="both"/>
        <w:rPr>
          <w:sz w:val="24"/>
          <w:szCs w:val="24"/>
        </w:rPr>
      </w:pPr>
      <w:r>
        <w:rPr>
          <w:sz w:val="24"/>
          <w:szCs w:val="24"/>
        </w:rPr>
        <w:t>Marriage &amp; Civil Partnership</w:t>
      </w:r>
    </w:p>
    <w:p w14:paraId="4AAFA5AD" w14:textId="4168E142" w:rsidR="00A139EA" w:rsidRDefault="00A139EA" w:rsidP="005124E9">
      <w:pPr>
        <w:pStyle w:val="ListParagraph"/>
        <w:numPr>
          <w:ilvl w:val="0"/>
          <w:numId w:val="4"/>
        </w:numPr>
        <w:jc w:val="both"/>
        <w:rPr>
          <w:sz w:val="24"/>
          <w:szCs w:val="24"/>
        </w:rPr>
      </w:pPr>
      <w:r>
        <w:rPr>
          <w:sz w:val="24"/>
          <w:szCs w:val="24"/>
        </w:rPr>
        <w:t>Pregnancy &amp; Maternity</w:t>
      </w:r>
    </w:p>
    <w:p w14:paraId="25C9B719" w14:textId="75C481CC" w:rsidR="00E77FFA" w:rsidRDefault="002E401A" w:rsidP="002E401A">
      <w:pPr>
        <w:jc w:val="both"/>
        <w:rPr>
          <w:sz w:val="24"/>
          <w:szCs w:val="24"/>
        </w:rPr>
      </w:pPr>
      <w:r>
        <w:rPr>
          <w:sz w:val="24"/>
          <w:szCs w:val="24"/>
        </w:rPr>
        <w:t>To comply with this</w:t>
      </w:r>
      <w:r w:rsidR="00683581">
        <w:rPr>
          <w:sz w:val="24"/>
          <w:szCs w:val="24"/>
        </w:rPr>
        <w:t>,</w:t>
      </w:r>
      <w:r>
        <w:rPr>
          <w:sz w:val="24"/>
          <w:szCs w:val="24"/>
        </w:rPr>
        <w:t xml:space="preserve"> employers mu</w:t>
      </w:r>
      <w:r w:rsidR="00A24F81">
        <w:rPr>
          <w:sz w:val="24"/>
          <w:szCs w:val="24"/>
        </w:rPr>
        <w:t xml:space="preserve">st ensure that the recruitment process, associated communications and </w:t>
      </w:r>
      <w:r w:rsidR="00A24F81" w:rsidRPr="00A24F81">
        <w:rPr>
          <w:noProof/>
          <w:sz w:val="24"/>
          <w:szCs w:val="24"/>
        </w:rPr>
        <w:t>documentation</w:t>
      </w:r>
      <w:r w:rsidR="00A24F81">
        <w:rPr>
          <w:sz w:val="24"/>
          <w:szCs w:val="24"/>
        </w:rPr>
        <w:t xml:space="preserve"> does not discriminate in </w:t>
      </w:r>
      <w:r w:rsidR="00A24F81" w:rsidRPr="00A24F81">
        <w:rPr>
          <w:noProof/>
          <w:sz w:val="24"/>
          <w:szCs w:val="24"/>
        </w:rPr>
        <w:t>any</w:t>
      </w:r>
      <w:r w:rsidR="00A24F81">
        <w:rPr>
          <w:noProof/>
          <w:sz w:val="24"/>
          <w:szCs w:val="24"/>
        </w:rPr>
        <w:t xml:space="preserve"> </w:t>
      </w:r>
      <w:r w:rsidR="00A24F81" w:rsidRPr="00A24F81">
        <w:rPr>
          <w:noProof/>
          <w:sz w:val="24"/>
          <w:szCs w:val="24"/>
        </w:rPr>
        <w:t>way,</w:t>
      </w:r>
      <w:r w:rsidR="00A24F81">
        <w:rPr>
          <w:sz w:val="24"/>
          <w:szCs w:val="24"/>
        </w:rPr>
        <w:t xml:space="preserve"> unless it is objectively justified</w:t>
      </w:r>
      <w:r w:rsidR="008D042D">
        <w:rPr>
          <w:sz w:val="24"/>
          <w:szCs w:val="24"/>
        </w:rPr>
        <w:t xml:space="preserve"> or is a proportion</w:t>
      </w:r>
      <w:r w:rsidR="009364EE">
        <w:rPr>
          <w:sz w:val="24"/>
          <w:szCs w:val="24"/>
        </w:rPr>
        <w:t>ate</w:t>
      </w:r>
      <w:r w:rsidR="008D042D">
        <w:rPr>
          <w:sz w:val="24"/>
          <w:szCs w:val="24"/>
        </w:rPr>
        <w:t xml:space="preserve"> means of achieving a legitimate aim, </w:t>
      </w:r>
      <w:r w:rsidR="00A24F81">
        <w:rPr>
          <w:sz w:val="24"/>
          <w:szCs w:val="24"/>
        </w:rPr>
        <w:t>discrimination can be</w:t>
      </w:r>
      <w:r w:rsidR="00E77FFA">
        <w:rPr>
          <w:sz w:val="24"/>
          <w:szCs w:val="24"/>
        </w:rPr>
        <w:t xml:space="preserve">, </w:t>
      </w:r>
      <w:r w:rsidR="00E77FFA" w:rsidRPr="00E77FFA">
        <w:rPr>
          <w:noProof/>
          <w:sz w:val="24"/>
          <w:szCs w:val="24"/>
        </w:rPr>
        <w:t xml:space="preserve">Daniels, </w:t>
      </w:r>
      <w:r w:rsidR="00E77FFA">
        <w:rPr>
          <w:noProof/>
          <w:sz w:val="24"/>
          <w:szCs w:val="24"/>
        </w:rPr>
        <w:t>(</w:t>
      </w:r>
      <w:r w:rsidR="00E77FFA" w:rsidRPr="00E77FFA">
        <w:rPr>
          <w:noProof/>
          <w:sz w:val="24"/>
          <w:szCs w:val="24"/>
        </w:rPr>
        <w:t>2019)</w:t>
      </w:r>
      <w:r w:rsidR="00E77FFA">
        <w:rPr>
          <w:noProof/>
          <w:sz w:val="24"/>
          <w:szCs w:val="24"/>
        </w:rPr>
        <w:t>;</w:t>
      </w:r>
    </w:p>
    <w:p w14:paraId="71300F4A" w14:textId="0FAA8F85" w:rsidR="00E77FFA" w:rsidRDefault="00E77FFA" w:rsidP="005124E9">
      <w:pPr>
        <w:pStyle w:val="ListParagraph"/>
        <w:numPr>
          <w:ilvl w:val="0"/>
          <w:numId w:val="6"/>
        </w:numPr>
        <w:jc w:val="both"/>
        <w:rPr>
          <w:sz w:val="24"/>
          <w:szCs w:val="24"/>
        </w:rPr>
      </w:pPr>
      <w:r w:rsidRPr="00E77FFA">
        <w:rPr>
          <w:sz w:val="24"/>
          <w:szCs w:val="24"/>
        </w:rPr>
        <w:t>D</w:t>
      </w:r>
      <w:r w:rsidR="00A24F81" w:rsidRPr="00E77FFA">
        <w:rPr>
          <w:sz w:val="24"/>
          <w:szCs w:val="24"/>
        </w:rPr>
        <w:t>irect</w:t>
      </w:r>
    </w:p>
    <w:p w14:paraId="0F3091D9" w14:textId="30896181" w:rsidR="00E77FFA" w:rsidRDefault="00E77FFA" w:rsidP="005124E9">
      <w:pPr>
        <w:pStyle w:val="ListParagraph"/>
        <w:numPr>
          <w:ilvl w:val="0"/>
          <w:numId w:val="6"/>
        </w:numPr>
        <w:jc w:val="both"/>
        <w:rPr>
          <w:sz w:val="24"/>
          <w:szCs w:val="24"/>
        </w:rPr>
      </w:pPr>
      <w:r>
        <w:rPr>
          <w:sz w:val="24"/>
          <w:szCs w:val="24"/>
        </w:rPr>
        <w:t>Associative</w:t>
      </w:r>
    </w:p>
    <w:p w14:paraId="28721475" w14:textId="65F8FD26" w:rsidR="00E77FFA" w:rsidRDefault="00E77FFA" w:rsidP="005124E9">
      <w:pPr>
        <w:pStyle w:val="ListParagraph"/>
        <w:numPr>
          <w:ilvl w:val="0"/>
          <w:numId w:val="6"/>
        </w:numPr>
        <w:jc w:val="both"/>
        <w:rPr>
          <w:sz w:val="24"/>
          <w:szCs w:val="24"/>
        </w:rPr>
      </w:pPr>
      <w:r>
        <w:rPr>
          <w:sz w:val="24"/>
          <w:szCs w:val="24"/>
        </w:rPr>
        <w:t>Perceptive</w:t>
      </w:r>
    </w:p>
    <w:p w14:paraId="5D7B55D9" w14:textId="325C6B6E" w:rsidR="00E77FFA" w:rsidRDefault="00E77FFA" w:rsidP="005124E9">
      <w:pPr>
        <w:pStyle w:val="ListParagraph"/>
        <w:numPr>
          <w:ilvl w:val="0"/>
          <w:numId w:val="6"/>
        </w:numPr>
        <w:jc w:val="both"/>
        <w:rPr>
          <w:sz w:val="24"/>
          <w:szCs w:val="24"/>
        </w:rPr>
      </w:pPr>
      <w:r>
        <w:rPr>
          <w:sz w:val="24"/>
          <w:szCs w:val="24"/>
        </w:rPr>
        <w:t>Indirect</w:t>
      </w:r>
    </w:p>
    <w:p w14:paraId="1E923986" w14:textId="52D9EC91" w:rsidR="00E77FFA" w:rsidRDefault="00E77FFA" w:rsidP="005124E9">
      <w:pPr>
        <w:pStyle w:val="ListParagraph"/>
        <w:numPr>
          <w:ilvl w:val="0"/>
          <w:numId w:val="6"/>
        </w:numPr>
        <w:jc w:val="both"/>
        <w:rPr>
          <w:sz w:val="24"/>
          <w:szCs w:val="24"/>
        </w:rPr>
      </w:pPr>
      <w:r>
        <w:rPr>
          <w:sz w:val="24"/>
          <w:szCs w:val="24"/>
        </w:rPr>
        <w:t>Harassment</w:t>
      </w:r>
    </w:p>
    <w:p w14:paraId="73DCA26B" w14:textId="6C6C0681" w:rsidR="00E77FFA" w:rsidRDefault="00E77FFA" w:rsidP="005124E9">
      <w:pPr>
        <w:pStyle w:val="ListParagraph"/>
        <w:numPr>
          <w:ilvl w:val="0"/>
          <w:numId w:val="6"/>
        </w:numPr>
        <w:jc w:val="both"/>
        <w:rPr>
          <w:sz w:val="24"/>
          <w:szCs w:val="24"/>
        </w:rPr>
      </w:pPr>
      <w:r>
        <w:rPr>
          <w:sz w:val="24"/>
          <w:szCs w:val="24"/>
        </w:rPr>
        <w:t>Victimisation</w:t>
      </w:r>
    </w:p>
    <w:p w14:paraId="074274D5" w14:textId="42B6D328" w:rsidR="00901CAA" w:rsidRDefault="00901CAA" w:rsidP="005124E9">
      <w:pPr>
        <w:pStyle w:val="ListParagraph"/>
        <w:numPr>
          <w:ilvl w:val="0"/>
          <w:numId w:val="6"/>
        </w:numPr>
        <w:jc w:val="both"/>
        <w:rPr>
          <w:sz w:val="24"/>
          <w:szCs w:val="24"/>
        </w:rPr>
      </w:pPr>
      <w:r>
        <w:rPr>
          <w:sz w:val="24"/>
          <w:szCs w:val="24"/>
        </w:rPr>
        <w:t xml:space="preserve">Discrimination </w:t>
      </w:r>
      <w:r w:rsidR="009364EE">
        <w:rPr>
          <w:sz w:val="24"/>
          <w:szCs w:val="24"/>
        </w:rPr>
        <w:t>connected to</w:t>
      </w:r>
      <w:r>
        <w:rPr>
          <w:sz w:val="24"/>
          <w:szCs w:val="24"/>
        </w:rPr>
        <w:t xml:space="preserve"> </w:t>
      </w:r>
      <w:r w:rsidR="00355ABC">
        <w:rPr>
          <w:sz w:val="24"/>
          <w:szCs w:val="24"/>
        </w:rPr>
        <w:t>disability</w:t>
      </w:r>
    </w:p>
    <w:p w14:paraId="6FD95AEB" w14:textId="44BFEE29" w:rsidR="006439A3" w:rsidRPr="006439A3" w:rsidRDefault="009364EE" w:rsidP="005124E9">
      <w:pPr>
        <w:pStyle w:val="ListParagraph"/>
        <w:numPr>
          <w:ilvl w:val="0"/>
          <w:numId w:val="6"/>
        </w:numPr>
        <w:jc w:val="both"/>
        <w:rPr>
          <w:sz w:val="24"/>
          <w:szCs w:val="24"/>
        </w:rPr>
      </w:pPr>
      <w:r>
        <w:rPr>
          <w:sz w:val="24"/>
          <w:szCs w:val="24"/>
        </w:rPr>
        <w:t>Duty to make r</w:t>
      </w:r>
      <w:r w:rsidR="00355ABC">
        <w:rPr>
          <w:sz w:val="24"/>
          <w:szCs w:val="24"/>
        </w:rPr>
        <w:t>easonable a</w:t>
      </w:r>
      <w:r w:rsidR="008D042D">
        <w:rPr>
          <w:sz w:val="24"/>
          <w:szCs w:val="24"/>
        </w:rPr>
        <w:t>d</w:t>
      </w:r>
      <w:r w:rsidR="00355ABC">
        <w:rPr>
          <w:sz w:val="24"/>
          <w:szCs w:val="24"/>
        </w:rPr>
        <w:t>justments</w:t>
      </w:r>
    </w:p>
    <w:p w14:paraId="53EB4054" w14:textId="30DC60F9" w:rsidR="006439A3" w:rsidRDefault="00644A9C" w:rsidP="006439A3">
      <w:pPr>
        <w:jc w:val="both"/>
        <w:rPr>
          <w:sz w:val="24"/>
          <w:szCs w:val="24"/>
        </w:rPr>
      </w:pPr>
      <w:sdt>
        <w:sdtPr>
          <w:rPr>
            <w:sz w:val="24"/>
            <w:szCs w:val="24"/>
          </w:rPr>
          <w:id w:val="-1098401398"/>
          <w:citation/>
        </w:sdtPr>
        <w:sdtEndPr/>
        <w:sdtContent>
          <w:r w:rsidR="006439A3">
            <w:rPr>
              <w:sz w:val="24"/>
              <w:szCs w:val="24"/>
            </w:rPr>
            <w:fldChar w:fldCharType="begin"/>
          </w:r>
          <w:r w:rsidR="006439A3">
            <w:rPr>
              <w:sz w:val="24"/>
              <w:szCs w:val="24"/>
            </w:rPr>
            <w:instrText xml:space="preserve"> CITATION Tay162 \l 2057 </w:instrText>
          </w:r>
          <w:r w:rsidR="006439A3">
            <w:rPr>
              <w:sz w:val="24"/>
              <w:szCs w:val="24"/>
            </w:rPr>
            <w:fldChar w:fldCharType="separate"/>
          </w:r>
          <w:r w:rsidR="006439A3" w:rsidRPr="006439A3">
            <w:rPr>
              <w:noProof/>
              <w:sz w:val="24"/>
              <w:szCs w:val="24"/>
            </w:rPr>
            <w:t>(Taylor &amp; Wilkinson, 2016)</w:t>
          </w:r>
          <w:r w:rsidR="006439A3">
            <w:rPr>
              <w:sz w:val="24"/>
              <w:szCs w:val="24"/>
            </w:rPr>
            <w:fldChar w:fldCharType="end"/>
          </w:r>
        </w:sdtContent>
      </w:sdt>
      <w:r w:rsidR="006439A3">
        <w:rPr>
          <w:sz w:val="24"/>
          <w:szCs w:val="24"/>
        </w:rPr>
        <w:t xml:space="preserve">, </w:t>
      </w:r>
      <w:r w:rsidR="006A33D5">
        <w:rPr>
          <w:sz w:val="24"/>
          <w:szCs w:val="24"/>
        </w:rPr>
        <w:t>Additional EU Law includes protection for</w:t>
      </w:r>
      <w:r w:rsidR="006439A3">
        <w:rPr>
          <w:sz w:val="24"/>
          <w:szCs w:val="24"/>
        </w:rPr>
        <w:t>;</w:t>
      </w:r>
      <w:r w:rsidR="006A33D5">
        <w:rPr>
          <w:sz w:val="24"/>
          <w:szCs w:val="24"/>
        </w:rPr>
        <w:t xml:space="preserve"> </w:t>
      </w:r>
    </w:p>
    <w:p w14:paraId="6F437F34" w14:textId="05566967" w:rsidR="006A33D5" w:rsidRPr="006439A3" w:rsidRDefault="006439A3" w:rsidP="005124E9">
      <w:pPr>
        <w:pStyle w:val="ListParagraph"/>
        <w:numPr>
          <w:ilvl w:val="0"/>
          <w:numId w:val="8"/>
        </w:numPr>
        <w:jc w:val="both"/>
        <w:rPr>
          <w:sz w:val="24"/>
          <w:szCs w:val="24"/>
        </w:rPr>
      </w:pPr>
      <w:r w:rsidRPr="00185C6D">
        <w:rPr>
          <w:noProof/>
          <w:sz w:val="24"/>
          <w:szCs w:val="24"/>
        </w:rPr>
        <w:t>Part</w:t>
      </w:r>
      <w:r w:rsidR="00185C6D">
        <w:rPr>
          <w:noProof/>
          <w:sz w:val="24"/>
          <w:szCs w:val="24"/>
        </w:rPr>
        <w:t>-</w:t>
      </w:r>
      <w:r w:rsidRPr="00185C6D">
        <w:rPr>
          <w:noProof/>
          <w:sz w:val="24"/>
          <w:szCs w:val="24"/>
        </w:rPr>
        <w:t>time</w:t>
      </w:r>
      <w:r w:rsidRPr="006439A3">
        <w:rPr>
          <w:sz w:val="24"/>
          <w:szCs w:val="24"/>
        </w:rPr>
        <w:t xml:space="preserve"> and </w:t>
      </w:r>
      <w:r w:rsidRPr="009D2C85">
        <w:rPr>
          <w:noProof/>
          <w:sz w:val="24"/>
          <w:szCs w:val="24"/>
        </w:rPr>
        <w:t>fixe</w:t>
      </w:r>
      <w:r w:rsidR="00185C6D" w:rsidRPr="009D2C85">
        <w:rPr>
          <w:noProof/>
          <w:sz w:val="24"/>
          <w:szCs w:val="24"/>
        </w:rPr>
        <w:t>d</w:t>
      </w:r>
      <w:r w:rsidR="009D2C85">
        <w:rPr>
          <w:noProof/>
          <w:sz w:val="24"/>
          <w:szCs w:val="24"/>
        </w:rPr>
        <w:t>-</w:t>
      </w:r>
      <w:r w:rsidRPr="009D2C85">
        <w:rPr>
          <w:noProof/>
          <w:sz w:val="24"/>
          <w:szCs w:val="24"/>
        </w:rPr>
        <w:t>term</w:t>
      </w:r>
      <w:r w:rsidRPr="006439A3">
        <w:rPr>
          <w:sz w:val="24"/>
          <w:szCs w:val="24"/>
        </w:rPr>
        <w:t xml:space="preserve"> workers</w:t>
      </w:r>
    </w:p>
    <w:p w14:paraId="7CD4C1E9" w14:textId="1180ECB4" w:rsidR="006439A3" w:rsidRDefault="006439A3" w:rsidP="006439A3">
      <w:pPr>
        <w:jc w:val="both"/>
        <w:rPr>
          <w:sz w:val="24"/>
          <w:szCs w:val="24"/>
        </w:rPr>
      </w:pPr>
      <w:r>
        <w:rPr>
          <w:sz w:val="24"/>
          <w:szCs w:val="24"/>
        </w:rPr>
        <w:t>Additional UK Law includes protection for;</w:t>
      </w:r>
    </w:p>
    <w:p w14:paraId="1A056A5E" w14:textId="5EA9D2E2" w:rsidR="006439A3" w:rsidRDefault="006439A3" w:rsidP="005124E9">
      <w:pPr>
        <w:pStyle w:val="ListParagraph"/>
        <w:numPr>
          <w:ilvl w:val="0"/>
          <w:numId w:val="8"/>
        </w:numPr>
        <w:jc w:val="both"/>
        <w:rPr>
          <w:sz w:val="24"/>
          <w:szCs w:val="24"/>
        </w:rPr>
      </w:pPr>
      <w:r>
        <w:rPr>
          <w:sz w:val="24"/>
          <w:szCs w:val="24"/>
        </w:rPr>
        <w:t>Union/no union membership</w:t>
      </w:r>
    </w:p>
    <w:p w14:paraId="340C1C04" w14:textId="4DBD71C4" w:rsidR="006439A3" w:rsidRPr="006439A3" w:rsidRDefault="00A952CA" w:rsidP="005124E9">
      <w:pPr>
        <w:pStyle w:val="ListParagraph"/>
        <w:numPr>
          <w:ilvl w:val="0"/>
          <w:numId w:val="8"/>
        </w:numPr>
        <w:jc w:val="both"/>
        <w:rPr>
          <w:sz w:val="24"/>
          <w:szCs w:val="24"/>
        </w:rPr>
      </w:pPr>
      <w:r>
        <w:rPr>
          <w:sz w:val="24"/>
          <w:szCs w:val="24"/>
        </w:rPr>
        <w:t>Ex-offenders</w:t>
      </w:r>
    </w:p>
    <w:p w14:paraId="7BD5CDEE" w14:textId="68BC0B3C" w:rsidR="00213647" w:rsidRPr="00B9580C" w:rsidRDefault="00E77FFA" w:rsidP="00213647">
      <w:pPr>
        <w:jc w:val="both"/>
        <w:rPr>
          <w:sz w:val="24"/>
          <w:szCs w:val="24"/>
        </w:rPr>
      </w:pPr>
      <w:r w:rsidRPr="00E77FFA">
        <w:rPr>
          <w:noProof/>
          <w:sz w:val="24"/>
          <w:szCs w:val="24"/>
        </w:rPr>
        <w:t xml:space="preserve">For </w:t>
      </w:r>
      <w:r w:rsidR="00A24F81" w:rsidRPr="00E77FFA">
        <w:rPr>
          <w:noProof/>
          <w:sz w:val="24"/>
          <w:szCs w:val="24"/>
        </w:rPr>
        <w:t>example</w:t>
      </w:r>
      <w:r>
        <w:rPr>
          <w:noProof/>
          <w:sz w:val="24"/>
          <w:szCs w:val="24"/>
        </w:rPr>
        <w:t>,</w:t>
      </w:r>
      <w:r w:rsidR="00A24F81" w:rsidRPr="00E77FFA">
        <w:rPr>
          <w:sz w:val="24"/>
          <w:szCs w:val="24"/>
        </w:rPr>
        <w:t xml:space="preserve"> </w:t>
      </w:r>
      <w:r>
        <w:rPr>
          <w:sz w:val="24"/>
          <w:szCs w:val="24"/>
        </w:rPr>
        <w:t>job advertisement</w:t>
      </w:r>
      <w:r w:rsidR="009364EE">
        <w:rPr>
          <w:sz w:val="24"/>
          <w:szCs w:val="24"/>
        </w:rPr>
        <w:t>s</w:t>
      </w:r>
      <w:r>
        <w:rPr>
          <w:sz w:val="24"/>
          <w:szCs w:val="24"/>
        </w:rPr>
        <w:t xml:space="preserve"> for </w:t>
      </w:r>
      <w:r w:rsidR="00A24F81" w:rsidRPr="00E77FFA">
        <w:rPr>
          <w:sz w:val="24"/>
          <w:szCs w:val="24"/>
        </w:rPr>
        <w:t xml:space="preserve">a  </w:t>
      </w:r>
      <w:r w:rsidR="00A24F81" w:rsidRPr="00E77FFA">
        <w:rPr>
          <w:noProof/>
          <w:sz w:val="24"/>
          <w:szCs w:val="24"/>
        </w:rPr>
        <w:t>particular</w:t>
      </w:r>
      <w:r>
        <w:rPr>
          <w:noProof/>
          <w:sz w:val="24"/>
          <w:szCs w:val="24"/>
        </w:rPr>
        <w:t xml:space="preserve"> age group</w:t>
      </w:r>
      <w:r w:rsidR="009364EE">
        <w:rPr>
          <w:noProof/>
          <w:sz w:val="24"/>
          <w:szCs w:val="24"/>
        </w:rPr>
        <w:t>,</w:t>
      </w:r>
      <w:r>
        <w:rPr>
          <w:noProof/>
          <w:sz w:val="24"/>
          <w:szCs w:val="24"/>
        </w:rPr>
        <w:t xml:space="preserve"> </w:t>
      </w:r>
      <w:r w:rsidR="00A24F81" w:rsidRPr="00E77FFA">
        <w:rPr>
          <w:sz w:val="24"/>
          <w:szCs w:val="24"/>
        </w:rPr>
        <w:t>sex</w:t>
      </w:r>
      <w:r w:rsidR="009364EE">
        <w:rPr>
          <w:sz w:val="24"/>
          <w:szCs w:val="24"/>
        </w:rPr>
        <w:t xml:space="preserve">, or </w:t>
      </w:r>
      <w:r w:rsidR="00A24F81" w:rsidRPr="00E77FFA">
        <w:rPr>
          <w:sz w:val="24"/>
          <w:szCs w:val="24"/>
        </w:rPr>
        <w:t xml:space="preserve">gender, such as a </w:t>
      </w:r>
      <w:r w:rsidR="00F25ADE">
        <w:rPr>
          <w:sz w:val="24"/>
          <w:szCs w:val="24"/>
        </w:rPr>
        <w:t>‘</w:t>
      </w:r>
      <w:r w:rsidR="00A24F81" w:rsidRPr="00E77FFA">
        <w:rPr>
          <w:noProof/>
          <w:sz w:val="24"/>
          <w:szCs w:val="24"/>
        </w:rPr>
        <w:t>young</w:t>
      </w:r>
      <w:r w:rsidR="00A24F81" w:rsidRPr="00E77FFA">
        <w:rPr>
          <w:sz w:val="24"/>
          <w:szCs w:val="24"/>
        </w:rPr>
        <w:t xml:space="preserve"> dynamic </w:t>
      </w:r>
      <w:r w:rsidR="00D9392D" w:rsidRPr="00E77FFA">
        <w:rPr>
          <w:sz w:val="24"/>
          <w:szCs w:val="24"/>
        </w:rPr>
        <w:t>S</w:t>
      </w:r>
      <w:r w:rsidR="00A24F81" w:rsidRPr="00E77FFA">
        <w:rPr>
          <w:sz w:val="24"/>
          <w:szCs w:val="24"/>
        </w:rPr>
        <w:t>ales</w:t>
      </w:r>
      <w:r w:rsidR="006A33D5">
        <w:rPr>
          <w:sz w:val="24"/>
          <w:szCs w:val="24"/>
        </w:rPr>
        <w:t>man</w:t>
      </w:r>
      <w:r w:rsidR="00F25ADE">
        <w:rPr>
          <w:sz w:val="24"/>
          <w:szCs w:val="24"/>
        </w:rPr>
        <w:t>’</w:t>
      </w:r>
      <w:r>
        <w:rPr>
          <w:sz w:val="24"/>
          <w:szCs w:val="24"/>
        </w:rPr>
        <w:t xml:space="preserve"> would be direct discrimination on the grounds of age and sex. </w:t>
      </w:r>
      <w:r w:rsidR="00F25ADE">
        <w:rPr>
          <w:sz w:val="24"/>
          <w:szCs w:val="24"/>
        </w:rPr>
        <w:t xml:space="preserve">In the case of </w:t>
      </w:r>
      <w:r w:rsidR="00B9580C" w:rsidRPr="00B9580C">
        <w:rPr>
          <w:i/>
          <w:sz w:val="24"/>
          <w:szCs w:val="24"/>
        </w:rPr>
        <w:t>Noah v Desrosiers</w:t>
      </w:r>
      <w:r w:rsidR="00B9580C">
        <w:rPr>
          <w:i/>
          <w:sz w:val="24"/>
          <w:szCs w:val="24"/>
        </w:rPr>
        <w:t xml:space="preserve"> t/a Wedge (2008) ET 2201867/107, </w:t>
      </w:r>
      <w:r w:rsidR="00B9580C">
        <w:rPr>
          <w:sz w:val="24"/>
          <w:szCs w:val="24"/>
        </w:rPr>
        <w:t xml:space="preserve">the </w:t>
      </w:r>
      <w:r w:rsidR="00B9580C" w:rsidRPr="00B9580C">
        <w:rPr>
          <w:noProof/>
          <w:sz w:val="24"/>
          <w:szCs w:val="24"/>
        </w:rPr>
        <w:t>hairdresser</w:t>
      </w:r>
      <w:r w:rsidR="00B9580C">
        <w:rPr>
          <w:noProof/>
          <w:sz w:val="24"/>
          <w:szCs w:val="24"/>
        </w:rPr>
        <w:t>'</w:t>
      </w:r>
      <w:r w:rsidR="00B9580C" w:rsidRPr="00B9580C">
        <w:rPr>
          <w:noProof/>
          <w:sz w:val="24"/>
          <w:szCs w:val="24"/>
        </w:rPr>
        <w:t>s</w:t>
      </w:r>
      <w:r w:rsidR="00B9580C">
        <w:rPr>
          <w:sz w:val="24"/>
          <w:szCs w:val="24"/>
        </w:rPr>
        <w:t xml:space="preserve"> advertisement for ‘funky and trendy’ hairdresser was found to be indirect discrimination against </w:t>
      </w:r>
      <w:r w:rsidR="00B9580C">
        <w:rPr>
          <w:noProof/>
          <w:sz w:val="24"/>
          <w:szCs w:val="24"/>
        </w:rPr>
        <w:t>M</w:t>
      </w:r>
      <w:r w:rsidR="00B9580C" w:rsidRPr="00B9580C">
        <w:rPr>
          <w:noProof/>
          <w:sz w:val="24"/>
          <w:szCs w:val="24"/>
        </w:rPr>
        <w:t>uslim</w:t>
      </w:r>
      <w:r w:rsidR="00B9580C">
        <w:rPr>
          <w:sz w:val="24"/>
          <w:szCs w:val="24"/>
        </w:rPr>
        <w:t xml:space="preserve"> </w:t>
      </w:r>
      <w:r w:rsidR="00B4536E">
        <w:rPr>
          <w:sz w:val="24"/>
          <w:szCs w:val="24"/>
        </w:rPr>
        <w:t xml:space="preserve">(religion) </w:t>
      </w:r>
      <w:r w:rsidR="00B9580C">
        <w:rPr>
          <w:sz w:val="24"/>
          <w:szCs w:val="24"/>
        </w:rPr>
        <w:t>women</w:t>
      </w:r>
      <w:r w:rsidR="00B4536E">
        <w:rPr>
          <w:sz w:val="24"/>
          <w:szCs w:val="24"/>
        </w:rPr>
        <w:t xml:space="preserve"> (sex)</w:t>
      </w:r>
      <w:r w:rsidR="00B9580C">
        <w:rPr>
          <w:sz w:val="24"/>
          <w:szCs w:val="24"/>
        </w:rPr>
        <w:t xml:space="preserve"> </w:t>
      </w:r>
      <w:r w:rsidR="008D042D">
        <w:rPr>
          <w:sz w:val="24"/>
          <w:szCs w:val="24"/>
        </w:rPr>
        <w:t>whose</w:t>
      </w:r>
      <w:r w:rsidR="00B9580C">
        <w:rPr>
          <w:sz w:val="24"/>
          <w:szCs w:val="24"/>
        </w:rPr>
        <w:t xml:space="preserve"> hair would not be on display and therefore not able to work in the salon, </w:t>
      </w:r>
      <w:sdt>
        <w:sdtPr>
          <w:rPr>
            <w:sz w:val="24"/>
            <w:szCs w:val="24"/>
          </w:rPr>
          <w:id w:val="1355237171"/>
          <w:citation/>
        </w:sdtPr>
        <w:sdtEndPr/>
        <w:sdtContent>
          <w:r w:rsidR="00B9580C">
            <w:rPr>
              <w:sz w:val="24"/>
              <w:szCs w:val="24"/>
            </w:rPr>
            <w:fldChar w:fldCharType="begin"/>
          </w:r>
          <w:r w:rsidR="00B9580C">
            <w:rPr>
              <w:sz w:val="24"/>
              <w:szCs w:val="24"/>
            </w:rPr>
            <w:instrText xml:space="preserve"> CITATION Kat19 \l 2057 </w:instrText>
          </w:r>
          <w:r w:rsidR="00B9580C">
            <w:rPr>
              <w:sz w:val="24"/>
              <w:szCs w:val="24"/>
            </w:rPr>
            <w:fldChar w:fldCharType="separate"/>
          </w:r>
          <w:r w:rsidR="00B9580C" w:rsidRPr="00B9580C">
            <w:rPr>
              <w:noProof/>
              <w:sz w:val="24"/>
              <w:szCs w:val="24"/>
            </w:rPr>
            <w:t>(Daniels, 2019)</w:t>
          </w:r>
          <w:r w:rsidR="00B9580C">
            <w:rPr>
              <w:sz w:val="24"/>
              <w:szCs w:val="24"/>
            </w:rPr>
            <w:fldChar w:fldCharType="end"/>
          </w:r>
        </w:sdtContent>
      </w:sdt>
      <w:r w:rsidR="00B9580C">
        <w:rPr>
          <w:sz w:val="24"/>
          <w:szCs w:val="24"/>
        </w:rPr>
        <w:t>.</w:t>
      </w:r>
    </w:p>
    <w:p w14:paraId="7D9172B7" w14:textId="37A53CFA" w:rsidR="00B24633" w:rsidRDefault="00B24633" w:rsidP="00B24633">
      <w:pPr>
        <w:jc w:val="both"/>
        <w:rPr>
          <w:sz w:val="24"/>
          <w:szCs w:val="24"/>
        </w:rPr>
      </w:pPr>
      <w:r>
        <w:rPr>
          <w:sz w:val="24"/>
          <w:szCs w:val="24"/>
        </w:rPr>
        <w:t>To avoid any form of discrimination in the recruitment</w:t>
      </w:r>
      <w:r w:rsidR="005D1AA6">
        <w:rPr>
          <w:sz w:val="24"/>
          <w:szCs w:val="24"/>
        </w:rPr>
        <w:t xml:space="preserve"> &amp; selection</w:t>
      </w:r>
      <w:r>
        <w:rPr>
          <w:sz w:val="24"/>
          <w:szCs w:val="24"/>
        </w:rPr>
        <w:t xml:space="preserve"> process employe</w:t>
      </w:r>
      <w:r w:rsidR="005D1AA6">
        <w:rPr>
          <w:sz w:val="24"/>
          <w:szCs w:val="24"/>
        </w:rPr>
        <w:t>r</w:t>
      </w:r>
      <w:r>
        <w:rPr>
          <w:sz w:val="24"/>
          <w:szCs w:val="24"/>
        </w:rPr>
        <w:t xml:space="preserve">s are </w:t>
      </w:r>
      <w:r w:rsidR="009364EE">
        <w:rPr>
          <w:sz w:val="24"/>
          <w:szCs w:val="24"/>
        </w:rPr>
        <w:t xml:space="preserve">required </w:t>
      </w:r>
      <w:r>
        <w:rPr>
          <w:sz w:val="24"/>
          <w:szCs w:val="24"/>
        </w:rPr>
        <w:t>to;</w:t>
      </w:r>
    </w:p>
    <w:p w14:paraId="6FA6F14A" w14:textId="2048292A" w:rsidR="00F25ADE" w:rsidRDefault="008D042D" w:rsidP="005124E9">
      <w:pPr>
        <w:pStyle w:val="ListParagraph"/>
        <w:numPr>
          <w:ilvl w:val="0"/>
          <w:numId w:val="5"/>
        </w:numPr>
        <w:jc w:val="both"/>
        <w:rPr>
          <w:sz w:val="24"/>
          <w:szCs w:val="24"/>
        </w:rPr>
      </w:pPr>
      <w:r>
        <w:rPr>
          <w:sz w:val="24"/>
          <w:szCs w:val="24"/>
        </w:rPr>
        <w:t>Have a</w:t>
      </w:r>
      <w:r w:rsidR="00F25ADE">
        <w:rPr>
          <w:sz w:val="24"/>
          <w:szCs w:val="24"/>
        </w:rPr>
        <w:t xml:space="preserve"> </w:t>
      </w:r>
      <w:r w:rsidR="009364EE">
        <w:rPr>
          <w:sz w:val="24"/>
          <w:szCs w:val="24"/>
        </w:rPr>
        <w:t xml:space="preserve">transparent </w:t>
      </w:r>
      <w:r w:rsidR="00F25ADE">
        <w:rPr>
          <w:sz w:val="24"/>
          <w:szCs w:val="24"/>
        </w:rPr>
        <w:t>recruitment policy</w:t>
      </w:r>
      <w:r w:rsidR="009364EE">
        <w:rPr>
          <w:sz w:val="24"/>
          <w:szCs w:val="24"/>
        </w:rPr>
        <w:t xml:space="preserve">, which includes </w:t>
      </w:r>
      <w:r w:rsidR="00F25ADE">
        <w:rPr>
          <w:sz w:val="24"/>
          <w:szCs w:val="24"/>
        </w:rPr>
        <w:t xml:space="preserve">equality and diversity </w:t>
      </w:r>
    </w:p>
    <w:p w14:paraId="55CFF2D5" w14:textId="40A23062" w:rsidR="00A139EA" w:rsidRDefault="008D042D" w:rsidP="005124E9">
      <w:pPr>
        <w:pStyle w:val="ListParagraph"/>
        <w:numPr>
          <w:ilvl w:val="0"/>
          <w:numId w:val="5"/>
        </w:numPr>
        <w:jc w:val="both"/>
        <w:rPr>
          <w:sz w:val="24"/>
          <w:szCs w:val="24"/>
        </w:rPr>
      </w:pPr>
      <w:r>
        <w:rPr>
          <w:sz w:val="24"/>
          <w:szCs w:val="24"/>
        </w:rPr>
        <w:t>A</w:t>
      </w:r>
      <w:r w:rsidR="005D1AA6" w:rsidRPr="005D1AA6">
        <w:rPr>
          <w:sz w:val="24"/>
          <w:szCs w:val="24"/>
        </w:rPr>
        <w:t>dvertise internally and externally</w:t>
      </w:r>
    </w:p>
    <w:p w14:paraId="115A6C28" w14:textId="69C78C39" w:rsidR="005D1AA6" w:rsidRDefault="005D1AA6" w:rsidP="005124E9">
      <w:pPr>
        <w:pStyle w:val="ListParagraph"/>
        <w:numPr>
          <w:ilvl w:val="0"/>
          <w:numId w:val="5"/>
        </w:numPr>
        <w:jc w:val="both"/>
        <w:rPr>
          <w:sz w:val="24"/>
          <w:szCs w:val="24"/>
        </w:rPr>
      </w:pPr>
      <w:r>
        <w:rPr>
          <w:sz w:val="24"/>
          <w:szCs w:val="24"/>
        </w:rPr>
        <w:t xml:space="preserve">Use inclusive language in job advertisements and role profiles </w:t>
      </w:r>
    </w:p>
    <w:p w14:paraId="2AD3D8D2" w14:textId="285A620B" w:rsidR="005D1AA6" w:rsidRDefault="005D1AA6" w:rsidP="005124E9">
      <w:pPr>
        <w:pStyle w:val="ListParagraph"/>
        <w:numPr>
          <w:ilvl w:val="0"/>
          <w:numId w:val="5"/>
        </w:numPr>
        <w:jc w:val="both"/>
        <w:rPr>
          <w:sz w:val="24"/>
          <w:szCs w:val="24"/>
        </w:rPr>
      </w:pPr>
      <w:r>
        <w:rPr>
          <w:sz w:val="24"/>
          <w:szCs w:val="24"/>
        </w:rPr>
        <w:t>Avoid unconscious bias</w:t>
      </w:r>
      <w:r w:rsidR="00B4536E">
        <w:rPr>
          <w:sz w:val="24"/>
          <w:szCs w:val="24"/>
        </w:rPr>
        <w:t xml:space="preserve">, </w:t>
      </w:r>
      <w:r w:rsidR="00B4536E" w:rsidRPr="005D1AA6">
        <w:rPr>
          <w:noProof/>
          <w:sz w:val="24"/>
          <w:szCs w:val="24"/>
        </w:rPr>
        <w:t xml:space="preserve">CIPD, </w:t>
      </w:r>
      <w:r w:rsidR="00B4536E">
        <w:rPr>
          <w:noProof/>
          <w:sz w:val="24"/>
          <w:szCs w:val="24"/>
        </w:rPr>
        <w:t>(</w:t>
      </w:r>
      <w:r w:rsidR="00B4536E" w:rsidRPr="005D1AA6">
        <w:rPr>
          <w:noProof/>
          <w:sz w:val="24"/>
          <w:szCs w:val="24"/>
        </w:rPr>
        <w:t>2018)</w:t>
      </w:r>
      <w:r w:rsidR="00B4536E">
        <w:rPr>
          <w:noProof/>
          <w:sz w:val="24"/>
          <w:szCs w:val="24"/>
        </w:rPr>
        <w:t xml:space="preserve">, </w:t>
      </w:r>
      <w:r>
        <w:rPr>
          <w:sz w:val="24"/>
          <w:szCs w:val="24"/>
        </w:rPr>
        <w:t xml:space="preserve">by using, </w:t>
      </w:r>
    </w:p>
    <w:p w14:paraId="3BB43637" w14:textId="65D3D260" w:rsidR="005D1AA6" w:rsidRDefault="005D1AA6" w:rsidP="005124E9">
      <w:pPr>
        <w:pStyle w:val="ListParagraph"/>
        <w:numPr>
          <w:ilvl w:val="1"/>
          <w:numId w:val="5"/>
        </w:numPr>
        <w:jc w:val="both"/>
        <w:rPr>
          <w:sz w:val="24"/>
          <w:szCs w:val="24"/>
        </w:rPr>
      </w:pPr>
      <w:r>
        <w:rPr>
          <w:sz w:val="24"/>
          <w:szCs w:val="24"/>
        </w:rPr>
        <w:t>application forms</w:t>
      </w:r>
    </w:p>
    <w:p w14:paraId="275B5B86" w14:textId="317E7540" w:rsidR="005D1AA6" w:rsidRDefault="005D1AA6" w:rsidP="005124E9">
      <w:pPr>
        <w:pStyle w:val="ListParagraph"/>
        <w:numPr>
          <w:ilvl w:val="1"/>
          <w:numId w:val="5"/>
        </w:numPr>
        <w:jc w:val="both"/>
        <w:rPr>
          <w:sz w:val="24"/>
          <w:szCs w:val="24"/>
        </w:rPr>
      </w:pPr>
      <w:r>
        <w:rPr>
          <w:sz w:val="24"/>
          <w:szCs w:val="24"/>
        </w:rPr>
        <w:t xml:space="preserve">a </w:t>
      </w:r>
      <w:r w:rsidR="00213647">
        <w:rPr>
          <w:sz w:val="24"/>
          <w:szCs w:val="24"/>
        </w:rPr>
        <w:t xml:space="preserve">set objective </w:t>
      </w:r>
      <w:r>
        <w:rPr>
          <w:sz w:val="24"/>
          <w:szCs w:val="24"/>
        </w:rPr>
        <w:t>scoring criteria</w:t>
      </w:r>
    </w:p>
    <w:p w14:paraId="0C7319E3" w14:textId="185FB2B5" w:rsidR="005D1AA6" w:rsidRDefault="005D1AA6" w:rsidP="005124E9">
      <w:pPr>
        <w:pStyle w:val="ListParagraph"/>
        <w:numPr>
          <w:ilvl w:val="1"/>
          <w:numId w:val="5"/>
        </w:numPr>
        <w:jc w:val="both"/>
        <w:rPr>
          <w:sz w:val="24"/>
          <w:szCs w:val="24"/>
        </w:rPr>
      </w:pPr>
      <w:r>
        <w:rPr>
          <w:sz w:val="24"/>
          <w:szCs w:val="24"/>
        </w:rPr>
        <w:t xml:space="preserve">data gathering </w:t>
      </w:r>
    </w:p>
    <w:p w14:paraId="7BE8DC13" w14:textId="77777777" w:rsidR="00375D30" w:rsidRDefault="00213647" w:rsidP="005124E9">
      <w:pPr>
        <w:pStyle w:val="ListParagraph"/>
        <w:numPr>
          <w:ilvl w:val="1"/>
          <w:numId w:val="5"/>
        </w:numPr>
        <w:jc w:val="both"/>
        <w:rPr>
          <w:sz w:val="24"/>
          <w:szCs w:val="24"/>
        </w:rPr>
      </w:pPr>
      <w:r>
        <w:rPr>
          <w:sz w:val="24"/>
          <w:szCs w:val="24"/>
        </w:rPr>
        <w:t>more than one person in the decision process</w:t>
      </w:r>
    </w:p>
    <w:p w14:paraId="482A4329" w14:textId="77777777" w:rsidR="00375D30" w:rsidRDefault="00375D30" w:rsidP="005124E9">
      <w:pPr>
        <w:pStyle w:val="ListParagraph"/>
        <w:numPr>
          <w:ilvl w:val="0"/>
          <w:numId w:val="5"/>
        </w:numPr>
        <w:jc w:val="both"/>
        <w:rPr>
          <w:sz w:val="24"/>
          <w:szCs w:val="24"/>
        </w:rPr>
      </w:pPr>
      <w:r>
        <w:rPr>
          <w:sz w:val="24"/>
          <w:szCs w:val="24"/>
        </w:rPr>
        <w:t xml:space="preserve">Have </w:t>
      </w:r>
      <w:r w:rsidR="00580173" w:rsidRPr="00375D30">
        <w:rPr>
          <w:sz w:val="24"/>
          <w:szCs w:val="24"/>
        </w:rPr>
        <w:t xml:space="preserve">a consistent approach to all candidates </w:t>
      </w:r>
    </w:p>
    <w:p w14:paraId="501788FB" w14:textId="48FB0569" w:rsidR="00375D30" w:rsidRPr="00375D30" w:rsidRDefault="00375D30" w:rsidP="005124E9">
      <w:pPr>
        <w:pStyle w:val="ListParagraph"/>
        <w:numPr>
          <w:ilvl w:val="0"/>
          <w:numId w:val="5"/>
        </w:numPr>
        <w:jc w:val="both"/>
        <w:rPr>
          <w:b/>
          <w:sz w:val="24"/>
          <w:szCs w:val="24"/>
        </w:rPr>
      </w:pPr>
      <w:r w:rsidRPr="00375D30">
        <w:rPr>
          <w:sz w:val="24"/>
          <w:szCs w:val="24"/>
        </w:rPr>
        <w:lastRenderedPageBreak/>
        <w:t>C</w:t>
      </w:r>
      <w:r w:rsidR="00580173" w:rsidRPr="00375D30">
        <w:rPr>
          <w:sz w:val="24"/>
          <w:szCs w:val="24"/>
        </w:rPr>
        <w:t xml:space="preserve">oncentrate on </w:t>
      </w:r>
      <w:r w:rsidRPr="00375D30">
        <w:rPr>
          <w:sz w:val="24"/>
          <w:szCs w:val="24"/>
        </w:rPr>
        <w:t xml:space="preserve">the </w:t>
      </w:r>
      <w:r w:rsidRPr="00AA2B56">
        <w:rPr>
          <w:noProof/>
          <w:sz w:val="24"/>
          <w:szCs w:val="24"/>
        </w:rPr>
        <w:t>candidate</w:t>
      </w:r>
      <w:r w:rsidR="00AA2B56">
        <w:rPr>
          <w:noProof/>
          <w:sz w:val="24"/>
          <w:szCs w:val="24"/>
        </w:rPr>
        <w:t>'</w:t>
      </w:r>
      <w:r w:rsidRPr="00AA2B56">
        <w:rPr>
          <w:noProof/>
          <w:sz w:val="24"/>
          <w:szCs w:val="24"/>
        </w:rPr>
        <w:t>s</w:t>
      </w:r>
      <w:r w:rsidR="00580173" w:rsidRPr="00375D30">
        <w:rPr>
          <w:sz w:val="24"/>
          <w:szCs w:val="24"/>
        </w:rPr>
        <w:t xml:space="preserve"> competence to fulfil the role</w:t>
      </w:r>
      <w:r w:rsidRPr="00375D30">
        <w:rPr>
          <w:sz w:val="24"/>
          <w:szCs w:val="24"/>
        </w:rPr>
        <w:t xml:space="preserve"> </w:t>
      </w:r>
      <w:r w:rsidR="00580173" w:rsidRPr="00375D30">
        <w:rPr>
          <w:sz w:val="24"/>
          <w:szCs w:val="24"/>
        </w:rPr>
        <w:t xml:space="preserve"> </w:t>
      </w:r>
    </w:p>
    <w:p w14:paraId="77A7E9E6" w14:textId="086D0E88" w:rsidR="00123C19" w:rsidRPr="007D3D72" w:rsidRDefault="006252B9" w:rsidP="007250E3">
      <w:pPr>
        <w:jc w:val="both"/>
        <w:rPr>
          <w:b/>
          <w:sz w:val="24"/>
          <w:szCs w:val="24"/>
        </w:rPr>
      </w:pPr>
      <w:r w:rsidRPr="00375D30">
        <w:rPr>
          <w:b/>
          <w:sz w:val="24"/>
          <w:szCs w:val="24"/>
        </w:rPr>
        <w:t xml:space="preserve">2.2 </w:t>
      </w:r>
    </w:p>
    <w:p w14:paraId="78BDF0D3" w14:textId="47BABA50" w:rsidR="002D3514" w:rsidRDefault="007D3D72" w:rsidP="007250E3">
      <w:pPr>
        <w:jc w:val="both"/>
        <w:rPr>
          <w:sz w:val="24"/>
          <w:szCs w:val="24"/>
        </w:rPr>
      </w:pPr>
      <w:r>
        <w:rPr>
          <w:sz w:val="24"/>
          <w:szCs w:val="24"/>
        </w:rPr>
        <w:t>Employment c</w:t>
      </w:r>
      <w:r w:rsidR="00843436">
        <w:rPr>
          <w:sz w:val="24"/>
          <w:szCs w:val="24"/>
        </w:rPr>
        <w:t xml:space="preserve">ontracts are established </w:t>
      </w:r>
      <w:r w:rsidR="005904E9">
        <w:rPr>
          <w:sz w:val="24"/>
          <w:szCs w:val="24"/>
        </w:rPr>
        <w:t xml:space="preserve">when an employee agrees to work for </w:t>
      </w:r>
      <w:r w:rsidR="005904E9" w:rsidRPr="005904E9">
        <w:rPr>
          <w:noProof/>
          <w:sz w:val="24"/>
          <w:szCs w:val="24"/>
        </w:rPr>
        <w:t>an</w:t>
      </w:r>
      <w:r w:rsidR="005904E9">
        <w:rPr>
          <w:sz w:val="24"/>
          <w:szCs w:val="24"/>
        </w:rPr>
        <w:t xml:space="preserve"> employer in exchange for pay</w:t>
      </w:r>
      <w:r>
        <w:rPr>
          <w:sz w:val="24"/>
          <w:szCs w:val="24"/>
        </w:rPr>
        <w:t>,</w:t>
      </w:r>
      <w:r w:rsidR="005904E9">
        <w:rPr>
          <w:sz w:val="24"/>
          <w:szCs w:val="24"/>
        </w:rPr>
        <w:t xml:space="preserve"> </w:t>
      </w:r>
      <w:sdt>
        <w:sdtPr>
          <w:rPr>
            <w:sz w:val="24"/>
            <w:szCs w:val="24"/>
          </w:rPr>
          <w:id w:val="-650900712"/>
          <w:citation/>
        </w:sdtPr>
        <w:sdtEndPr/>
        <w:sdtContent>
          <w:r w:rsidR="005904E9">
            <w:rPr>
              <w:sz w:val="24"/>
              <w:szCs w:val="24"/>
            </w:rPr>
            <w:fldChar w:fldCharType="begin"/>
          </w:r>
          <w:r w:rsidR="005904E9">
            <w:rPr>
              <w:sz w:val="24"/>
              <w:szCs w:val="24"/>
            </w:rPr>
            <w:instrText xml:space="preserve"> CITATION ACA14 \l 2057 </w:instrText>
          </w:r>
          <w:r w:rsidR="005904E9">
            <w:rPr>
              <w:sz w:val="24"/>
              <w:szCs w:val="24"/>
            </w:rPr>
            <w:fldChar w:fldCharType="separate"/>
          </w:r>
          <w:r w:rsidR="005904E9" w:rsidRPr="005904E9">
            <w:rPr>
              <w:noProof/>
              <w:sz w:val="24"/>
              <w:szCs w:val="24"/>
            </w:rPr>
            <w:t>(ACAS, 2014)</w:t>
          </w:r>
          <w:r w:rsidR="005904E9">
            <w:rPr>
              <w:sz w:val="24"/>
              <w:szCs w:val="24"/>
            </w:rPr>
            <w:fldChar w:fldCharType="end"/>
          </w:r>
        </w:sdtContent>
      </w:sdt>
      <w:r>
        <w:rPr>
          <w:sz w:val="24"/>
          <w:szCs w:val="24"/>
        </w:rPr>
        <w:t xml:space="preserve"> </w:t>
      </w:r>
      <w:r w:rsidR="005904E9">
        <w:rPr>
          <w:sz w:val="24"/>
          <w:szCs w:val="24"/>
        </w:rPr>
        <w:t>over</w:t>
      </w:r>
      <w:r w:rsidR="00F77B2C">
        <w:rPr>
          <w:sz w:val="24"/>
          <w:szCs w:val="24"/>
        </w:rPr>
        <w:t xml:space="preserve"> time several tests have been used to determine this relationship, today the courts use the multiple </w:t>
      </w:r>
      <w:r w:rsidR="00F77B2C" w:rsidRPr="00185C6D">
        <w:rPr>
          <w:noProof/>
          <w:sz w:val="24"/>
          <w:szCs w:val="24"/>
        </w:rPr>
        <w:t>test</w:t>
      </w:r>
      <w:r w:rsidR="00261E8A">
        <w:rPr>
          <w:sz w:val="24"/>
          <w:szCs w:val="24"/>
        </w:rPr>
        <w:t xml:space="preserve">, </w:t>
      </w:r>
      <w:sdt>
        <w:sdtPr>
          <w:rPr>
            <w:sz w:val="24"/>
            <w:szCs w:val="24"/>
          </w:rPr>
          <w:id w:val="865178078"/>
          <w:citation/>
        </w:sdtPr>
        <w:sdtEndPr/>
        <w:sdtContent>
          <w:r w:rsidR="00261E8A">
            <w:rPr>
              <w:sz w:val="24"/>
              <w:szCs w:val="24"/>
            </w:rPr>
            <w:fldChar w:fldCharType="begin"/>
          </w:r>
          <w:r w:rsidR="00261E8A">
            <w:rPr>
              <w:sz w:val="24"/>
              <w:szCs w:val="24"/>
            </w:rPr>
            <w:instrText xml:space="preserve"> CITATION Kat19 \l 2057 </w:instrText>
          </w:r>
          <w:r w:rsidR="00261E8A">
            <w:rPr>
              <w:sz w:val="24"/>
              <w:szCs w:val="24"/>
            </w:rPr>
            <w:fldChar w:fldCharType="separate"/>
          </w:r>
          <w:r w:rsidR="00261E8A" w:rsidRPr="00261E8A">
            <w:rPr>
              <w:noProof/>
              <w:sz w:val="24"/>
              <w:szCs w:val="24"/>
            </w:rPr>
            <w:t>(Daniels, 2019)</w:t>
          </w:r>
          <w:r w:rsidR="00261E8A">
            <w:rPr>
              <w:sz w:val="24"/>
              <w:szCs w:val="24"/>
            </w:rPr>
            <w:fldChar w:fldCharType="end"/>
          </w:r>
        </w:sdtContent>
      </w:sdt>
      <w:r w:rsidR="00351FCF">
        <w:rPr>
          <w:sz w:val="24"/>
          <w:szCs w:val="24"/>
        </w:rPr>
        <w:t>;</w:t>
      </w:r>
      <w:r w:rsidR="00F77B2C">
        <w:rPr>
          <w:sz w:val="24"/>
          <w:szCs w:val="24"/>
        </w:rPr>
        <w:t xml:space="preserve"> </w:t>
      </w:r>
    </w:p>
    <w:p w14:paraId="245F455F" w14:textId="77777777" w:rsidR="002D3514" w:rsidRDefault="002D3514" w:rsidP="005124E9">
      <w:pPr>
        <w:pStyle w:val="ListParagraph"/>
        <w:numPr>
          <w:ilvl w:val="0"/>
          <w:numId w:val="7"/>
        </w:numPr>
        <w:jc w:val="both"/>
        <w:rPr>
          <w:sz w:val="24"/>
          <w:szCs w:val="24"/>
        </w:rPr>
      </w:pPr>
      <w:r>
        <w:rPr>
          <w:sz w:val="24"/>
          <w:szCs w:val="24"/>
        </w:rPr>
        <w:t>C</w:t>
      </w:r>
      <w:r w:rsidR="00F77B2C" w:rsidRPr="002D3514">
        <w:rPr>
          <w:sz w:val="24"/>
          <w:szCs w:val="24"/>
        </w:rPr>
        <w:t>ontrol</w:t>
      </w:r>
    </w:p>
    <w:p w14:paraId="56DCD16C" w14:textId="1B3D73B4" w:rsidR="002D3514" w:rsidRDefault="002D3514" w:rsidP="005124E9">
      <w:pPr>
        <w:pStyle w:val="ListParagraph"/>
        <w:numPr>
          <w:ilvl w:val="1"/>
          <w:numId w:val="7"/>
        </w:numPr>
        <w:jc w:val="both"/>
        <w:rPr>
          <w:sz w:val="24"/>
          <w:szCs w:val="24"/>
        </w:rPr>
      </w:pPr>
      <w:r>
        <w:rPr>
          <w:sz w:val="24"/>
          <w:szCs w:val="24"/>
        </w:rPr>
        <w:t>How and where the work is carried out</w:t>
      </w:r>
      <w:r w:rsidR="00B4536E">
        <w:rPr>
          <w:sz w:val="24"/>
          <w:szCs w:val="24"/>
        </w:rPr>
        <w:t>?</w:t>
      </w:r>
    </w:p>
    <w:p w14:paraId="6C710AA4" w14:textId="5E953BAF" w:rsidR="002D3514" w:rsidRDefault="002D3514" w:rsidP="005124E9">
      <w:pPr>
        <w:pStyle w:val="ListParagraph"/>
        <w:numPr>
          <w:ilvl w:val="0"/>
          <w:numId w:val="7"/>
        </w:numPr>
        <w:jc w:val="both"/>
        <w:rPr>
          <w:sz w:val="24"/>
          <w:szCs w:val="24"/>
        </w:rPr>
      </w:pPr>
      <w:r>
        <w:rPr>
          <w:sz w:val="24"/>
          <w:szCs w:val="24"/>
        </w:rPr>
        <w:t>Organisation</w:t>
      </w:r>
    </w:p>
    <w:p w14:paraId="1E1F9599" w14:textId="2E700A07" w:rsidR="002D3514" w:rsidRDefault="00956552" w:rsidP="005124E9">
      <w:pPr>
        <w:pStyle w:val="ListParagraph"/>
        <w:numPr>
          <w:ilvl w:val="1"/>
          <w:numId w:val="7"/>
        </w:numPr>
        <w:jc w:val="both"/>
        <w:rPr>
          <w:sz w:val="24"/>
          <w:szCs w:val="24"/>
        </w:rPr>
      </w:pPr>
      <w:r>
        <w:rPr>
          <w:sz w:val="24"/>
          <w:szCs w:val="24"/>
        </w:rPr>
        <w:t>Is</w:t>
      </w:r>
      <w:r w:rsidR="00351FCF">
        <w:rPr>
          <w:sz w:val="24"/>
          <w:szCs w:val="24"/>
        </w:rPr>
        <w:t xml:space="preserve"> i</w:t>
      </w:r>
      <w:r w:rsidR="005B789C">
        <w:rPr>
          <w:sz w:val="24"/>
          <w:szCs w:val="24"/>
        </w:rPr>
        <w:t>ntegral in the business</w:t>
      </w:r>
      <w:r w:rsidR="00B4536E">
        <w:rPr>
          <w:sz w:val="24"/>
          <w:szCs w:val="24"/>
        </w:rPr>
        <w:t>?</w:t>
      </w:r>
    </w:p>
    <w:p w14:paraId="78C5B773" w14:textId="541BAD3D" w:rsidR="00351FCF" w:rsidRDefault="00F77B2C" w:rsidP="005124E9">
      <w:pPr>
        <w:pStyle w:val="ListParagraph"/>
        <w:numPr>
          <w:ilvl w:val="0"/>
          <w:numId w:val="7"/>
        </w:numPr>
        <w:jc w:val="both"/>
        <w:rPr>
          <w:sz w:val="24"/>
          <w:szCs w:val="24"/>
        </w:rPr>
      </w:pPr>
      <w:r w:rsidRPr="002D3514">
        <w:rPr>
          <w:sz w:val="24"/>
          <w:szCs w:val="24"/>
        </w:rPr>
        <w:t xml:space="preserve"> </w:t>
      </w:r>
      <w:r w:rsidR="00351FCF">
        <w:rPr>
          <w:sz w:val="24"/>
          <w:szCs w:val="24"/>
        </w:rPr>
        <w:t>O</w:t>
      </w:r>
      <w:r w:rsidRPr="002D3514">
        <w:rPr>
          <w:sz w:val="24"/>
          <w:szCs w:val="24"/>
        </w:rPr>
        <w:t xml:space="preserve">rdinary person </w:t>
      </w:r>
    </w:p>
    <w:p w14:paraId="44D1DDBE" w14:textId="1F8C8CF8" w:rsidR="00351FCF" w:rsidRDefault="00351FCF" w:rsidP="005124E9">
      <w:pPr>
        <w:pStyle w:val="ListParagraph"/>
        <w:numPr>
          <w:ilvl w:val="1"/>
          <w:numId w:val="7"/>
        </w:numPr>
        <w:jc w:val="both"/>
        <w:rPr>
          <w:sz w:val="24"/>
          <w:szCs w:val="24"/>
        </w:rPr>
      </w:pPr>
      <w:r>
        <w:rPr>
          <w:sz w:val="24"/>
          <w:szCs w:val="24"/>
        </w:rPr>
        <w:t>Would the ordinary person understand the meaning</w:t>
      </w:r>
      <w:r w:rsidR="00B4536E">
        <w:rPr>
          <w:sz w:val="24"/>
          <w:szCs w:val="24"/>
        </w:rPr>
        <w:t>?</w:t>
      </w:r>
    </w:p>
    <w:p w14:paraId="3EDBB13F" w14:textId="77777777" w:rsidR="00351FCF" w:rsidRDefault="00351FCF" w:rsidP="005124E9">
      <w:pPr>
        <w:pStyle w:val="ListParagraph"/>
        <w:numPr>
          <w:ilvl w:val="0"/>
          <w:numId w:val="7"/>
        </w:numPr>
        <w:jc w:val="both"/>
        <w:rPr>
          <w:sz w:val="24"/>
          <w:szCs w:val="24"/>
        </w:rPr>
      </w:pPr>
      <w:r>
        <w:rPr>
          <w:sz w:val="24"/>
          <w:szCs w:val="24"/>
        </w:rPr>
        <w:t>E</w:t>
      </w:r>
      <w:r w:rsidR="00F77B2C" w:rsidRPr="002D3514">
        <w:rPr>
          <w:sz w:val="24"/>
          <w:szCs w:val="24"/>
        </w:rPr>
        <w:t>conomic</w:t>
      </w:r>
      <w:r>
        <w:rPr>
          <w:sz w:val="24"/>
          <w:szCs w:val="24"/>
        </w:rPr>
        <w:t xml:space="preserve"> reality</w:t>
      </w:r>
      <w:r w:rsidR="00685919" w:rsidRPr="002D3514">
        <w:rPr>
          <w:sz w:val="24"/>
          <w:szCs w:val="24"/>
        </w:rPr>
        <w:t xml:space="preserve"> </w:t>
      </w:r>
    </w:p>
    <w:p w14:paraId="5E6DF4F6" w14:textId="6E08D1FE" w:rsidR="00351FCF" w:rsidRDefault="00351FCF" w:rsidP="005124E9">
      <w:pPr>
        <w:pStyle w:val="ListParagraph"/>
        <w:numPr>
          <w:ilvl w:val="1"/>
          <w:numId w:val="7"/>
        </w:numPr>
        <w:jc w:val="both"/>
        <w:rPr>
          <w:sz w:val="24"/>
          <w:szCs w:val="24"/>
        </w:rPr>
      </w:pPr>
      <w:r>
        <w:rPr>
          <w:sz w:val="24"/>
          <w:szCs w:val="24"/>
        </w:rPr>
        <w:t xml:space="preserve">How is </w:t>
      </w:r>
      <w:r w:rsidRPr="00185C6D">
        <w:rPr>
          <w:noProof/>
          <w:sz w:val="24"/>
          <w:szCs w:val="24"/>
        </w:rPr>
        <w:t>payment</w:t>
      </w:r>
      <w:r>
        <w:rPr>
          <w:sz w:val="24"/>
          <w:szCs w:val="24"/>
        </w:rPr>
        <w:t xml:space="preserve"> </w:t>
      </w:r>
      <w:r w:rsidR="00E018FB">
        <w:rPr>
          <w:sz w:val="24"/>
          <w:szCs w:val="24"/>
        </w:rPr>
        <w:t>made</w:t>
      </w:r>
      <w:r>
        <w:rPr>
          <w:sz w:val="24"/>
          <w:szCs w:val="24"/>
        </w:rPr>
        <w:t xml:space="preserve"> and what is included such as </w:t>
      </w:r>
      <w:r w:rsidR="00E018FB">
        <w:rPr>
          <w:sz w:val="24"/>
          <w:szCs w:val="24"/>
        </w:rPr>
        <w:t>deduction</w:t>
      </w:r>
      <w:r>
        <w:rPr>
          <w:sz w:val="24"/>
          <w:szCs w:val="24"/>
        </w:rPr>
        <w:t xml:space="preserve"> of tax</w:t>
      </w:r>
      <w:r w:rsidR="00B4536E">
        <w:rPr>
          <w:sz w:val="24"/>
          <w:szCs w:val="24"/>
        </w:rPr>
        <w:t>?</w:t>
      </w:r>
    </w:p>
    <w:p w14:paraId="241A54CB" w14:textId="75272A75" w:rsidR="006252B9" w:rsidRPr="002D3514" w:rsidRDefault="00E018FB" w:rsidP="005124E9">
      <w:pPr>
        <w:pStyle w:val="ListParagraph"/>
        <w:numPr>
          <w:ilvl w:val="0"/>
          <w:numId w:val="7"/>
        </w:numPr>
        <w:jc w:val="both"/>
        <w:rPr>
          <w:sz w:val="24"/>
          <w:szCs w:val="24"/>
        </w:rPr>
      </w:pPr>
      <w:r>
        <w:rPr>
          <w:sz w:val="24"/>
          <w:szCs w:val="24"/>
        </w:rPr>
        <w:t>M</w:t>
      </w:r>
      <w:r w:rsidR="00F77B2C" w:rsidRPr="002D3514">
        <w:rPr>
          <w:sz w:val="24"/>
          <w:szCs w:val="24"/>
        </w:rPr>
        <w:t>utual obligation test, both to determine the nature of the relationship</w:t>
      </w:r>
      <w:r w:rsidR="00685919" w:rsidRPr="002D3514">
        <w:rPr>
          <w:sz w:val="24"/>
          <w:szCs w:val="24"/>
        </w:rPr>
        <w:t>,</w:t>
      </w:r>
      <w:r w:rsidR="00F77B2C" w:rsidRPr="002D3514">
        <w:rPr>
          <w:sz w:val="24"/>
          <w:szCs w:val="24"/>
        </w:rPr>
        <w:t xml:space="preserve"> </w:t>
      </w:r>
      <w:sdt>
        <w:sdtPr>
          <w:id w:val="306290487"/>
          <w:citation/>
        </w:sdtPr>
        <w:sdtEndPr/>
        <w:sdtContent>
          <w:r w:rsidR="00F77B2C" w:rsidRPr="002D3514">
            <w:rPr>
              <w:sz w:val="24"/>
              <w:szCs w:val="24"/>
            </w:rPr>
            <w:fldChar w:fldCharType="begin"/>
          </w:r>
          <w:r w:rsidR="00F77B2C" w:rsidRPr="002D3514">
            <w:rPr>
              <w:sz w:val="24"/>
              <w:szCs w:val="24"/>
            </w:rPr>
            <w:instrText xml:space="preserve"> CITATION Kat19 \l 2057 </w:instrText>
          </w:r>
          <w:r w:rsidR="00F77B2C" w:rsidRPr="002D3514">
            <w:rPr>
              <w:sz w:val="24"/>
              <w:szCs w:val="24"/>
            </w:rPr>
            <w:fldChar w:fldCharType="separate"/>
          </w:r>
          <w:r w:rsidR="00F77B2C" w:rsidRPr="002D3514">
            <w:rPr>
              <w:noProof/>
              <w:sz w:val="24"/>
              <w:szCs w:val="24"/>
            </w:rPr>
            <w:t>(Daniels, 2019)</w:t>
          </w:r>
          <w:r w:rsidR="00F77B2C" w:rsidRPr="002D3514">
            <w:rPr>
              <w:sz w:val="24"/>
              <w:szCs w:val="24"/>
            </w:rPr>
            <w:fldChar w:fldCharType="end"/>
          </w:r>
        </w:sdtContent>
      </w:sdt>
      <w:r w:rsidR="00F77B2C" w:rsidRPr="002D3514">
        <w:rPr>
          <w:sz w:val="24"/>
          <w:szCs w:val="24"/>
        </w:rPr>
        <w:t>.</w:t>
      </w:r>
    </w:p>
    <w:p w14:paraId="35B77E6E" w14:textId="2AA166F4" w:rsidR="004C0A3B" w:rsidRDefault="004C0A3B" w:rsidP="007250E3">
      <w:pPr>
        <w:jc w:val="both"/>
        <w:rPr>
          <w:sz w:val="24"/>
          <w:szCs w:val="24"/>
        </w:rPr>
      </w:pPr>
      <w:r>
        <w:rPr>
          <w:sz w:val="24"/>
          <w:szCs w:val="24"/>
        </w:rPr>
        <w:t xml:space="preserve">When the employee, employer relationship is established the legal requirement to provide a statement of terms and conditions or employment </w:t>
      </w:r>
      <w:r w:rsidRPr="00185C6D">
        <w:rPr>
          <w:noProof/>
          <w:sz w:val="24"/>
          <w:szCs w:val="24"/>
        </w:rPr>
        <w:t>contract is</w:t>
      </w:r>
      <w:r>
        <w:rPr>
          <w:sz w:val="24"/>
          <w:szCs w:val="24"/>
        </w:rPr>
        <w:t xml:space="preserve"> established, as demonstrated </w:t>
      </w:r>
      <w:r w:rsidR="006701E0" w:rsidRPr="006701E0">
        <w:rPr>
          <w:noProof/>
          <w:sz w:val="24"/>
          <w:szCs w:val="24"/>
        </w:rPr>
        <w:t>by</w:t>
      </w:r>
      <w:r w:rsidR="006701E0">
        <w:rPr>
          <w:noProof/>
          <w:sz w:val="24"/>
          <w:szCs w:val="24"/>
        </w:rPr>
        <w:t xml:space="preserve">, </w:t>
      </w:r>
      <w:r w:rsidR="006701E0" w:rsidRPr="006701E0">
        <w:rPr>
          <w:noProof/>
          <w:sz w:val="24"/>
          <w:szCs w:val="24"/>
        </w:rPr>
        <w:t xml:space="preserve">Daniels, </w:t>
      </w:r>
      <w:r w:rsidR="006701E0">
        <w:rPr>
          <w:noProof/>
          <w:sz w:val="24"/>
          <w:szCs w:val="24"/>
        </w:rPr>
        <w:t>(</w:t>
      </w:r>
      <w:r w:rsidR="006701E0" w:rsidRPr="006701E0">
        <w:rPr>
          <w:noProof/>
          <w:sz w:val="24"/>
          <w:szCs w:val="24"/>
        </w:rPr>
        <w:t>2019)</w:t>
      </w:r>
      <w:r w:rsidR="006701E0">
        <w:rPr>
          <w:noProof/>
          <w:sz w:val="24"/>
          <w:szCs w:val="24"/>
        </w:rPr>
        <w:t>, “</w:t>
      </w:r>
      <w:r w:rsidR="006701E0" w:rsidRPr="006701E0">
        <w:rPr>
          <w:sz w:val="24"/>
          <w:szCs w:val="24"/>
        </w:rPr>
        <w:t>The rights of employees, workers and the self-employed</w:t>
      </w:r>
      <w:r w:rsidR="006701E0">
        <w:rPr>
          <w:sz w:val="24"/>
          <w:szCs w:val="24"/>
        </w:rPr>
        <w:t>”</w:t>
      </w:r>
      <w:r w:rsidR="006701E0" w:rsidRPr="006701E0">
        <w:rPr>
          <w:sz w:val="24"/>
          <w:szCs w:val="24"/>
        </w:rPr>
        <w:t>.</w:t>
      </w:r>
    </w:p>
    <w:p w14:paraId="291B8777" w14:textId="7E9D0537" w:rsidR="00261E8A" w:rsidRPr="00261E8A" w:rsidRDefault="009F2C88" w:rsidP="00261E8A">
      <w:pPr>
        <w:jc w:val="both"/>
        <w:rPr>
          <w:sz w:val="24"/>
          <w:szCs w:val="24"/>
        </w:rPr>
      </w:pPr>
      <w:r>
        <w:rPr>
          <w:sz w:val="24"/>
          <w:szCs w:val="24"/>
        </w:rPr>
        <w:t xml:space="preserve">The contract itself </w:t>
      </w:r>
      <w:r w:rsidR="00201E79">
        <w:rPr>
          <w:sz w:val="24"/>
          <w:szCs w:val="24"/>
        </w:rPr>
        <w:t xml:space="preserve">may be either expressed (in writing) or implied, given verbally or assumed or stemmed from other sources, but neither can overrule statutory rights, the contract </w:t>
      </w:r>
      <w:r>
        <w:rPr>
          <w:sz w:val="24"/>
          <w:szCs w:val="24"/>
        </w:rPr>
        <w:t xml:space="preserve">must contain everything considered crucial to the employment relationship </w:t>
      </w:r>
      <w:r w:rsidR="00AC2315">
        <w:rPr>
          <w:sz w:val="24"/>
          <w:szCs w:val="24"/>
        </w:rPr>
        <w:t xml:space="preserve">as defined in sections 1 to 7 of the Employment Rights Act 1996, </w:t>
      </w:r>
      <w:r w:rsidR="00AC2315" w:rsidRPr="00AC2315">
        <w:rPr>
          <w:noProof/>
          <w:sz w:val="24"/>
          <w:szCs w:val="24"/>
        </w:rPr>
        <w:t xml:space="preserve">Daniels, </w:t>
      </w:r>
      <w:r w:rsidR="00AC2315">
        <w:rPr>
          <w:noProof/>
          <w:sz w:val="24"/>
          <w:szCs w:val="24"/>
        </w:rPr>
        <w:t>(</w:t>
      </w:r>
      <w:r w:rsidR="00AC2315" w:rsidRPr="00AC2315">
        <w:rPr>
          <w:noProof/>
          <w:sz w:val="24"/>
          <w:szCs w:val="24"/>
        </w:rPr>
        <w:t>2019)</w:t>
      </w:r>
      <w:r w:rsidR="00AC2315">
        <w:rPr>
          <w:noProof/>
          <w:sz w:val="24"/>
          <w:szCs w:val="24"/>
        </w:rPr>
        <w:t xml:space="preserve">, </w:t>
      </w:r>
      <w:r>
        <w:rPr>
          <w:sz w:val="24"/>
          <w:szCs w:val="24"/>
        </w:rPr>
        <w:t xml:space="preserve">and is drawn </w:t>
      </w:r>
      <w:r w:rsidR="0087638C">
        <w:rPr>
          <w:sz w:val="24"/>
          <w:szCs w:val="24"/>
        </w:rPr>
        <w:t xml:space="preserve">from several sources, </w:t>
      </w:r>
      <w:r w:rsidR="0087638C" w:rsidRPr="0087638C">
        <w:rPr>
          <w:noProof/>
          <w:sz w:val="24"/>
          <w:szCs w:val="24"/>
        </w:rPr>
        <w:t xml:space="preserve">Lewis &amp; Sergeant, </w:t>
      </w:r>
      <w:r w:rsidR="0087638C">
        <w:rPr>
          <w:noProof/>
          <w:sz w:val="24"/>
          <w:szCs w:val="24"/>
        </w:rPr>
        <w:t>(</w:t>
      </w:r>
      <w:r w:rsidR="0087638C" w:rsidRPr="0087638C">
        <w:rPr>
          <w:noProof/>
          <w:sz w:val="24"/>
          <w:szCs w:val="24"/>
        </w:rPr>
        <w:t>2017)</w:t>
      </w:r>
      <w:r w:rsidR="0087638C">
        <w:rPr>
          <w:noProof/>
          <w:sz w:val="24"/>
          <w:szCs w:val="24"/>
        </w:rPr>
        <w:t>;</w:t>
      </w:r>
    </w:p>
    <w:p w14:paraId="5959B5BA" w14:textId="4E61A6F7" w:rsidR="004C0A3B" w:rsidRDefault="0087638C" w:rsidP="007250E3">
      <w:pPr>
        <w:jc w:val="both"/>
        <w:rPr>
          <w:sz w:val="24"/>
          <w:szCs w:val="24"/>
        </w:rPr>
      </w:pPr>
      <w:r w:rsidRPr="003A3D2A">
        <w:rPr>
          <w:noProof/>
          <w:highlight w:val="lightGray"/>
        </w:rPr>
        <w:drawing>
          <wp:inline distT="0" distB="0" distL="0" distR="0" wp14:anchorId="134F38D6" wp14:editId="3CCFAD5F">
            <wp:extent cx="6179450" cy="3337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0495" cy="3338124"/>
                    </a:xfrm>
                    <a:prstGeom prst="rect">
                      <a:avLst/>
                    </a:prstGeom>
                  </pic:spPr>
                </pic:pic>
              </a:graphicData>
            </a:graphic>
          </wp:inline>
        </w:drawing>
      </w:r>
    </w:p>
    <w:p w14:paraId="7A36FE08" w14:textId="371A7A66" w:rsidR="006A33D5" w:rsidRDefault="00AC2315" w:rsidP="007250E3">
      <w:pPr>
        <w:jc w:val="both"/>
        <w:rPr>
          <w:noProof/>
          <w:sz w:val="24"/>
          <w:szCs w:val="24"/>
        </w:rPr>
      </w:pPr>
      <w:r>
        <w:rPr>
          <w:sz w:val="24"/>
          <w:szCs w:val="24"/>
        </w:rPr>
        <w:lastRenderedPageBreak/>
        <w:t xml:space="preserve">Reference to some of the information contained in accompanying sources is permitted, such as an employee handbook, grievance procedures or pension scheme, </w:t>
      </w:r>
      <w:r w:rsidRPr="00AC2315">
        <w:rPr>
          <w:noProof/>
          <w:sz w:val="24"/>
          <w:szCs w:val="24"/>
        </w:rPr>
        <w:t xml:space="preserve">Daniels, </w:t>
      </w:r>
      <w:r>
        <w:rPr>
          <w:noProof/>
          <w:sz w:val="24"/>
          <w:szCs w:val="24"/>
        </w:rPr>
        <w:t>(</w:t>
      </w:r>
      <w:r w:rsidRPr="00AC2315">
        <w:rPr>
          <w:noProof/>
          <w:sz w:val="24"/>
          <w:szCs w:val="24"/>
        </w:rPr>
        <w:t>2019)</w:t>
      </w:r>
      <w:r>
        <w:rPr>
          <w:noProof/>
          <w:sz w:val="24"/>
          <w:szCs w:val="24"/>
        </w:rPr>
        <w:t xml:space="preserve">, </w:t>
      </w:r>
      <w:r w:rsidRPr="00AC2315">
        <w:rPr>
          <w:noProof/>
          <w:sz w:val="24"/>
          <w:szCs w:val="24"/>
        </w:rPr>
        <w:t xml:space="preserve">Lewis &amp; Sergeant, </w:t>
      </w:r>
      <w:r>
        <w:rPr>
          <w:noProof/>
          <w:sz w:val="24"/>
          <w:szCs w:val="24"/>
        </w:rPr>
        <w:t>(</w:t>
      </w:r>
      <w:r w:rsidRPr="00AC2315">
        <w:rPr>
          <w:noProof/>
          <w:sz w:val="24"/>
          <w:szCs w:val="24"/>
        </w:rPr>
        <w:t>2017)</w:t>
      </w:r>
      <w:r>
        <w:rPr>
          <w:noProof/>
          <w:sz w:val="24"/>
          <w:szCs w:val="24"/>
        </w:rPr>
        <w:t>.</w:t>
      </w:r>
    </w:p>
    <w:p w14:paraId="3FC8427E" w14:textId="77777777" w:rsidR="008A1B30" w:rsidRDefault="008A1B30" w:rsidP="008A1B30">
      <w:pPr>
        <w:jc w:val="both"/>
        <w:rPr>
          <w:rFonts w:cs="Arial"/>
          <w:color w:val="474747"/>
          <w:sz w:val="24"/>
          <w:szCs w:val="24"/>
        </w:rPr>
      </w:pPr>
      <w:r>
        <w:rPr>
          <w:rFonts w:cs="Arial"/>
          <w:color w:val="474747"/>
          <w:sz w:val="24"/>
          <w:szCs w:val="24"/>
        </w:rPr>
        <w:t xml:space="preserve">Express Terms; </w:t>
      </w:r>
      <w:r w:rsidRPr="00704DF3">
        <w:rPr>
          <w:rFonts w:cs="Arial"/>
          <w:color w:val="474747"/>
          <w:sz w:val="24"/>
          <w:szCs w:val="24"/>
        </w:rPr>
        <w:t>In</w:t>
      </w:r>
      <w:r>
        <w:rPr>
          <w:rFonts w:cs="Arial"/>
          <w:i/>
          <w:color w:val="474747"/>
          <w:sz w:val="24"/>
          <w:szCs w:val="24"/>
        </w:rPr>
        <w:t xml:space="preserve"> </w:t>
      </w:r>
      <w:r w:rsidRPr="008B3E30">
        <w:rPr>
          <w:rFonts w:cs="Arial"/>
          <w:i/>
          <w:color w:val="474747"/>
          <w:sz w:val="24"/>
          <w:szCs w:val="24"/>
        </w:rPr>
        <w:t xml:space="preserve">Keeley v </w:t>
      </w:r>
      <w:proofErr w:type="spellStart"/>
      <w:r w:rsidRPr="008B3E30">
        <w:rPr>
          <w:rFonts w:cs="Arial"/>
          <w:i/>
          <w:color w:val="474747"/>
          <w:sz w:val="24"/>
          <w:szCs w:val="24"/>
        </w:rPr>
        <w:t>Fosroc</w:t>
      </w:r>
      <w:proofErr w:type="spellEnd"/>
      <w:r w:rsidRPr="008B3E30">
        <w:rPr>
          <w:rFonts w:cs="Arial"/>
          <w:i/>
          <w:color w:val="474747"/>
          <w:sz w:val="24"/>
          <w:szCs w:val="24"/>
        </w:rPr>
        <w:t xml:space="preserve"> International Ltd</w:t>
      </w:r>
      <w:r w:rsidRPr="008B3E30">
        <w:rPr>
          <w:rFonts w:cs="Arial"/>
          <w:color w:val="474747"/>
          <w:sz w:val="24"/>
          <w:szCs w:val="24"/>
        </w:rPr>
        <w:t xml:space="preserve"> [2006] EWCA </w:t>
      </w:r>
      <w:proofErr w:type="spellStart"/>
      <w:r w:rsidRPr="008B3E30">
        <w:rPr>
          <w:rFonts w:cs="Arial"/>
          <w:color w:val="474747"/>
          <w:sz w:val="24"/>
          <w:szCs w:val="24"/>
        </w:rPr>
        <w:t>Civ</w:t>
      </w:r>
      <w:proofErr w:type="spellEnd"/>
      <w:r w:rsidRPr="008B3E30">
        <w:rPr>
          <w:rFonts w:cs="Arial"/>
          <w:color w:val="474747"/>
          <w:sz w:val="24"/>
          <w:szCs w:val="24"/>
        </w:rPr>
        <w:t xml:space="preserve"> 1277</w:t>
      </w:r>
      <w:r>
        <w:rPr>
          <w:rFonts w:cs="Arial"/>
          <w:color w:val="474747"/>
          <w:sz w:val="24"/>
          <w:szCs w:val="24"/>
        </w:rPr>
        <w:t xml:space="preserve"> the court of appeal found that a  not contractual reference in an employee handbook had become an expressed term, with Keeley ultimately winning his case for enhanced redundancy pay. </w:t>
      </w:r>
    </w:p>
    <w:p w14:paraId="0227B9A4" w14:textId="249B5A52" w:rsidR="00704DF3" w:rsidRDefault="00856F54" w:rsidP="00704DF3">
      <w:pPr>
        <w:jc w:val="both"/>
        <w:rPr>
          <w:sz w:val="24"/>
          <w:szCs w:val="24"/>
        </w:rPr>
      </w:pPr>
      <w:r>
        <w:rPr>
          <w:sz w:val="24"/>
          <w:szCs w:val="24"/>
        </w:rPr>
        <w:t xml:space="preserve">Implied Terms that arise from custom and practice can be unclear, </w:t>
      </w:r>
      <w:r w:rsidR="00C83516">
        <w:rPr>
          <w:sz w:val="24"/>
          <w:szCs w:val="24"/>
        </w:rPr>
        <w:t xml:space="preserve">Christmas Bonuses are an example of this, </w:t>
      </w:r>
      <w:r w:rsidR="009532AB">
        <w:rPr>
          <w:sz w:val="24"/>
          <w:szCs w:val="24"/>
        </w:rPr>
        <w:t xml:space="preserve">payment </w:t>
      </w:r>
      <w:r w:rsidR="00C83516">
        <w:rPr>
          <w:sz w:val="24"/>
          <w:szCs w:val="24"/>
        </w:rPr>
        <w:t>criteria should be clear and fair</w:t>
      </w:r>
      <w:r w:rsidR="009532AB">
        <w:rPr>
          <w:sz w:val="24"/>
          <w:szCs w:val="24"/>
        </w:rPr>
        <w:t xml:space="preserve">, equal payments ought to be stated as discretionary as failure to pay in a year following several years of payment could give rise to a claim of none payment, on the basis that the bonus had become custom and practice </w:t>
      </w:r>
      <w:sdt>
        <w:sdtPr>
          <w:rPr>
            <w:sz w:val="24"/>
            <w:szCs w:val="24"/>
          </w:rPr>
          <w:id w:val="-1773163261"/>
          <w:citation/>
        </w:sdtPr>
        <w:sdtEndPr/>
        <w:sdtContent>
          <w:r w:rsidR="009532AB">
            <w:rPr>
              <w:sz w:val="24"/>
              <w:szCs w:val="24"/>
            </w:rPr>
            <w:fldChar w:fldCharType="begin"/>
          </w:r>
          <w:r w:rsidR="009532AB">
            <w:rPr>
              <w:sz w:val="24"/>
              <w:szCs w:val="24"/>
            </w:rPr>
            <w:instrText xml:space="preserve"> CITATION Ful14 \l 2057 </w:instrText>
          </w:r>
          <w:r w:rsidR="009532AB">
            <w:rPr>
              <w:sz w:val="24"/>
              <w:szCs w:val="24"/>
            </w:rPr>
            <w:fldChar w:fldCharType="separate"/>
          </w:r>
          <w:r w:rsidR="009532AB" w:rsidRPr="009532AB">
            <w:rPr>
              <w:noProof/>
              <w:sz w:val="24"/>
              <w:szCs w:val="24"/>
            </w:rPr>
            <w:t>(Fuller, 2014)</w:t>
          </w:r>
          <w:r w:rsidR="009532AB">
            <w:rPr>
              <w:sz w:val="24"/>
              <w:szCs w:val="24"/>
            </w:rPr>
            <w:fldChar w:fldCharType="end"/>
          </w:r>
        </w:sdtContent>
      </w:sdt>
      <w:r w:rsidR="009532AB">
        <w:rPr>
          <w:sz w:val="24"/>
          <w:szCs w:val="24"/>
        </w:rPr>
        <w:t xml:space="preserve">.  </w:t>
      </w:r>
    </w:p>
    <w:p w14:paraId="78C053D8" w14:textId="7F72C57E" w:rsidR="00704DF3" w:rsidRDefault="008A1B30" w:rsidP="00704DF3">
      <w:pPr>
        <w:jc w:val="both"/>
        <w:rPr>
          <w:sz w:val="24"/>
          <w:szCs w:val="24"/>
        </w:rPr>
      </w:pPr>
      <w:r>
        <w:rPr>
          <w:sz w:val="24"/>
          <w:szCs w:val="24"/>
        </w:rPr>
        <w:t>In addition to  implied terms both the employers and employees have additional obligations by law</w:t>
      </w:r>
      <w:r w:rsidR="00041275">
        <w:rPr>
          <w:sz w:val="24"/>
          <w:szCs w:val="24"/>
        </w:rPr>
        <w:t xml:space="preserve">, </w:t>
      </w:r>
      <w:r w:rsidR="00041275" w:rsidRPr="00041275">
        <w:rPr>
          <w:noProof/>
          <w:sz w:val="24"/>
          <w:szCs w:val="24"/>
        </w:rPr>
        <w:t xml:space="preserve">Daniels, </w:t>
      </w:r>
      <w:r w:rsidR="00041275">
        <w:rPr>
          <w:noProof/>
          <w:sz w:val="24"/>
          <w:szCs w:val="24"/>
        </w:rPr>
        <w:t>(</w:t>
      </w:r>
      <w:r w:rsidR="00041275" w:rsidRPr="00041275">
        <w:rPr>
          <w:noProof/>
          <w:sz w:val="24"/>
          <w:szCs w:val="24"/>
        </w:rPr>
        <w:t>2019)</w:t>
      </w:r>
      <w:r>
        <w:rPr>
          <w:sz w:val="24"/>
          <w:szCs w:val="24"/>
        </w:rPr>
        <w:t xml:space="preserve">; </w:t>
      </w:r>
    </w:p>
    <w:p w14:paraId="7055657F" w14:textId="68D656B0" w:rsidR="008A1B30" w:rsidRDefault="008A1B30" w:rsidP="00704DF3">
      <w:pPr>
        <w:jc w:val="both"/>
        <w:rPr>
          <w:sz w:val="24"/>
          <w:szCs w:val="24"/>
        </w:rPr>
      </w:pPr>
      <w:r>
        <w:rPr>
          <w:sz w:val="24"/>
          <w:szCs w:val="24"/>
        </w:rPr>
        <w:t>Employer:</w:t>
      </w:r>
    </w:p>
    <w:p w14:paraId="1A3D0768" w14:textId="06B7F9CB" w:rsidR="006A33D5" w:rsidRDefault="008A1B30" w:rsidP="005124E9">
      <w:pPr>
        <w:pStyle w:val="ListParagraph"/>
        <w:numPr>
          <w:ilvl w:val="0"/>
          <w:numId w:val="9"/>
        </w:numPr>
        <w:jc w:val="both"/>
        <w:rPr>
          <w:sz w:val="24"/>
          <w:szCs w:val="24"/>
        </w:rPr>
      </w:pPr>
      <w:r>
        <w:rPr>
          <w:sz w:val="24"/>
          <w:szCs w:val="24"/>
        </w:rPr>
        <w:t>Pay Wages</w:t>
      </w:r>
    </w:p>
    <w:p w14:paraId="5AF6835D" w14:textId="337B45FA" w:rsidR="008A1B30" w:rsidRDefault="008A1B30" w:rsidP="005124E9">
      <w:pPr>
        <w:pStyle w:val="ListParagraph"/>
        <w:numPr>
          <w:ilvl w:val="0"/>
          <w:numId w:val="9"/>
        </w:numPr>
        <w:jc w:val="both"/>
        <w:rPr>
          <w:sz w:val="24"/>
          <w:szCs w:val="24"/>
        </w:rPr>
      </w:pPr>
      <w:r>
        <w:rPr>
          <w:sz w:val="24"/>
          <w:szCs w:val="24"/>
        </w:rPr>
        <w:t>Provide Work</w:t>
      </w:r>
    </w:p>
    <w:p w14:paraId="1B385453" w14:textId="3EBE1F56" w:rsidR="008A1B30" w:rsidRDefault="008A1B30" w:rsidP="005124E9">
      <w:pPr>
        <w:pStyle w:val="ListParagraph"/>
        <w:numPr>
          <w:ilvl w:val="0"/>
          <w:numId w:val="9"/>
        </w:numPr>
        <w:jc w:val="both"/>
        <w:rPr>
          <w:sz w:val="24"/>
          <w:szCs w:val="24"/>
        </w:rPr>
      </w:pPr>
      <w:r>
        <w:rPr>
          <w:sz w:val="24"/>
          <w:szCs w:val="24"/>
        </w:rPr>
        <w:t>A duty of care with References</w:t>
      </w:r>
    </w:p>
    <w:p w14:paraId="1EC4FAC3" w14:textId="2FDCEF23" w:rsidR="008A1B30" w:rsidRDefault="008A1B30" w:rsidP="005124E9">
      <w:pPr>
        <w:pStyle w:val="ListParagraph"/>
        <w:numPr>
          <w:ilvl w:val="0"/>
          <w:numId w:val="9"/>
        </w:numPr>
        <w:jc w:val="both"/>
        <w:rPr>
          <w:sz w:val="24"/>
          <w:szCs w:val="24"/>
        </w:rPr>
      </w:pPr>
      <w:r>
        <w:rPr>
          <w:sz w:val="24"/>
          <w:szCs w:val="24"/>
        </w:rPr>
        <w:t>Health and Safety</w:t>
      </w:r>
    </w:p>
    <w:p w14:paraId="49CECF61" w14:textId="6290D12F" w:rsidR="008A1B30" w:rsidRDefault="008A1B30" w:rsidP="005124E9">
      <w:pPr>
        <w:pStyle w:val="ListParagraph"/>
        <w:numPr>
          <w:ilvl w:val="0"/>
          <w:numId w:val="9"/>
        </w:numPr>
        <w:jc w:val="both"/>
        <w:rPr>
          <w:sz w:val="24"/>
          <w:szCs w:val="24"/>
        </w:rPr>
      </w:pPr>
      <w:r>
        <w:rPr>
          <w:sz w:val="24"/>
          <w:szCs w:val="24"/>
        </w:rPr>
        <w:t xml:space="preserve">Indemnify </w:t>
      </w:r>
      <w:r w:rsidR="00041275">
        <w:rPr>
          <w:sz w:val="24"/>
          <w:szCs w:val="24"/>
        </w:rPr>
        <w:t>liabilities</w:t>
      </w:r>
    </w:p>
    <w:p w14:paraId="68B5D728" w14:textId="53512EE2" w:rsidR="00041275" w:rsidRDefault="00041275" w:rsidP="005124E9">
      <w:pPr>
        <w:pStyle w:val="ListParagraph"/>
        <w:numPr>
          <w:ilvl w:val="0"/>
          <w:numId w:val="9"/>
        </w:numPr>
        <w:jc w:val="both"/>
        <w:rPr>
          <w:sz w:val="24"/>
          <w:szCs w:val="24"/>
        </w:rPr>
      </w:pPr>
      <w:r>
        <w:rPr>
          <w:sz w:val="24"/>
          <w:szCs w:val="24"/>
        </w:rPr>
        <w:t>Act against bullying</w:t>
      </w:r>
    </w:p>
    <w:p w14:paraId="6C807BCD" w14:textId="49FD3682" w:rsidR="00041275" w:rsidRDefault="00041275" w:rsidP="005124E9">
      <w:pPr>
        <w:pStyle w:val="ListParagraph"/>
        <w:numPr>
          <w:ilvl w:val="0"/>
          <w:numId w:val="9"/>
        </w:numPr>
        <w:jc w:val="both"/>
        <w:rPr>
          <w:sz w:val="24"/>
          <w:szCs w:val="24"/>
        </w:rPr>
      </w:pPr>
      <w:r>
        <w:rPr>
          <w:sz w:val="24"/>
          <w:szCs w:val="24"/>
        </w:rPr>
        <w:t>Make employees award</w:t>
      </w:r>
    </w:p>
    <w:p w14:paraId="1220E967" w14:textId="0F792117" w:rsidR="00041275" w:rsidRDefault="00041275" w:rsidP="005124E9">
      <w:pPr>
        <w:pStyle w:val="ListParagraph"/>
        <w:numPr>
          <w:ilvl w:val="0"/>
          <w:numId w:val="9"/>
        </w:numPr>
        <w:jc w:val="both"/>
        <w:rPr>
          <w:sz w:val="24"/>
          <w:szCs w:val="24"/>
        </w:rPr>
      </w:pPr>
      <w:r>
        <w:rPr>
          <w:sz w:val="24"/>
          <w:szCs w:val="24"/>
        </w:rPr>
        <w:t>Privacy</w:t>
      </w:r>
    </w:p>
    <w:p w14:paraId="34F71D7A" w14:textId="456388E1" w:rsidR="00041275" w:rsidRDefault="00041275" w:rsidP="005124E9">
      <w:pPr>
        <w:pStyle w:val="ListParagraph"/>
        <w:numPr>
          <w:ilvl w:val="0"/>
          <w:numId w:val="9"/>
        </w:numPr>
        <w:jc w:val="both"/>
        <w:rPr>
          <w:sz w:val="24"/>
          <w:szCs w:val="24"/>
        </w:rPr>
      </w:pPr>
      <w:r>
        <w:rPr>
          <w:sz w:val="24"/>
          <w:szCs w:val="24"/>
        </w:rPr>
        <w:t>Deal with Grievances</w:t>
      </w:r>
    </w:p>
    <w:p w14:paraId="4AE9DBED" w14:textId="6A8E0DD2" w:rsidR="00041275" w:rsidRPr="008A1B30" w:rsidRDefault="00041275" w:rsidP="005124E9">
      <w:pPr>
        <w:pStyle w:val="ListParagraph"/>
        <w:numPr>
          <w:ilvl w:val="0"/>
          <w:numId w:val="9"/>
        </w:numPr>
        <w:jc w:val="both"/>
        <w:rPr>
          <w:sz w:val="24"/>
          <w:szCs w:val="24"/>
        </w:rPr>
      </w:pPr>
      <w:r>
        <w:rPr>
          <w:sz w:val="24"/>
          <w:szCs w:val="24"/>
        </w:rPr>
        <w:t>Maintain Trust and Confidence</w:t>
      </w:r>
    </w:p>
    <w:p w14:paraId="0970CC55" w14:textId="10430F92" w:rsidR="006A33D5" w:rsidRDefault="00041275" w:rsidP="007250E3">
      <w:pPr>
        <w:jc w:val="both"/>
        <w:rPr>
          <w:sz w:val="24"/>
          <w:szCs w:val="24"/>
        </w:rPr>
      </w:pPr>
      <w:r>
        <w:rPr>
          <w:sz w:val="24"/>
          <w:szCs w:val="24"/>
        </w:rPr>
        <w:t>Employee:</w:t>
      </w:r>
    </w:p>
    <w:p w14:paraId="77B90C62" w14:textId="522B867D" w:rsidR="00041275" w:rsidRDefault="00041275" w:rsidP="005124E9">
      <w:pPr>
        <w:pStyle w:val="ListParagraph"/>
        <w:numPr>
          <w:ilvl w:val="0"/>
          <w:numId w:val="10"/>
        </w:numPr>
        <w:jc w:val="both"/>
        <w:rPr>
          <w:sz w:val="24"/>
          <w:szCs w:val="24"/>
        </w:rPr>
      </w:pPr>
      <w:r>
        <w:rPr>
          <w:sz w:val="24"/>
          <w:szCs w:val="24"/>
        </w:rPr>
        <w:t>Obey Reasonable Instructions</w:t>
      </w:r>
    </w:p>
    <w:p w14:paraId="2698E23A" w14:textId="79B44F8F" w:rsidR="00041275" w:rsidRDefault="00041275" w:rsidP="005124E9">
      <w:pPr>
        <w:pStyle w:val="ListParagraph"/>
        <w:numPr>
          <w:ilvl w:val="0"/>
          <w:numId w:val="10"/>
        </w:numPr>
        <w:jc w:val="both"/>
        <w:rPr>
          <w:sz w:val="24"/>
          <w:szCs w:val="24"/>
        </w:rPr>
      </w:pPr>
      <w:r>
        <w:rPr>
          <w:sz w:val="24"/>
          <w:szCs w:val="24"/>
        </w:rPr>
        <w:t>Co-operate</w:t>
      </w:r>
    </w:p>
    <w:p w14:paraId="155D2C8B" w14:textId="209ECE90" w:rsidR="00041275" w:rsidRDefault="00041275" w:rsidP="005124E9">
      <w:pPr>
        <w:pStyle w:val="ListParagraph"/>
        <w:numPr>
          <w:ilvl w:val="0"/>
          <w:numId w:val="10"/>
        </w:numPr>
        <w:jc w:val="both"/>
        <w:rPr>
          <w:sz w:val="24"/>
          <w:szCs w:val="24"/>
        </w:rPr>
      </w:pPr>
      <w:r>
        <w:rPr>
          <w:sz w:val="24"/>
          <w:szCs w:val="24"/>
        </w:rPr>
        <w:t>Fidelity</w:t>
      </w:r>
    </w:p>
    <w:p w14:paraId="07672EBA" w14:textId="6843F4BC" w:rsidR="00041275" w:rsidRPr="00041275" w:rsidRDefault="00041275" w:rsidP="005124E9">
      <w:pPr>
        <w:pStyle w:val="ListParagraph"/>
        <w:numPr>
          <w:ilvl w:val="0"/>
          <w:numId w:val="10"/>
        </w:numPr>
        <w:jc w:val="both"/>
        <w:rPr>
          <w:sz w:val="24"/>
          <w:szCs w:val="24"/>
        </w:rPr>
      </w:pPr>
      <w:r>
        <w:rPr>
          <w:sz w:val="24"/>
          <w:szCs w:val="24"/>
        </w:rPr>
        <w:t>Take reasonable care</w:t>
      </w:r>
    </w:p>
    <w:p w14:paraId="1DB435C7" w14:textId="77777777" w:rsidR="006A33D5" w:rsidRDefault="006A33D5" w:rsidP="007250E3">
      <w:pPr>
        <w:jc w:val="both"/>
        <w:rPr>
          <w:sz w:val="24"/>
          <w:szCs w:val="24"/>
        </w:rPr>
      </w:pPr>
    </w:p>
    <w:p w14:paraId="32FED979" w14:textId="77777777" w:rsidR="006A33D5" w:rsidRDefault="006A33D5" w:rsidP="007250E3">
      <w:pPr>
        <w:jc w:val="both"/>
        <w:rPr>
          <w:sz w:val="24"/>
          <w:szCs w:val="24"/>
        </w:rPr>
      </w:pPr>
    </w:p>
    <w:p w14:paraId="217587E7" w14:textId="77777777" w:rsidR="006A33D5" w:rsidRDefault="006A33D5" w:rsidP="007250E3">
      <w:pPr>
        <w:jc w:val="both"/>
        <w:rPr>
          <w:sz w:val="24"/>
          <w:szCs w:val="24"/>
        </w:rPr>
      </w:pPr>
    </w:p>
    <w:p w14:paraId="45E24DBE" w14:textId="77777777" w:rsidR="006A33D5" w:rsidRDefault="006A33D5" w:rsidP="007250E3">
      <w:pPr>
        <w:jc w:val="both"/>
        <w:rPr>
          <w:sz w:val="24"/>
          <w:szCs w:val="24"/>
        </w:rPr>
      </w:pPr>
    </w:p>
    <w:p w14:paraId="7D210EC5" w14:textId="77777777" w:rsidR="006A33D5" w:rsidRDefault="006A33D5" w:rsidP="007250E3">
      <w:pPr>
        <w:jc w:val="both"/>
        <w:rPr>
          <w:sz w:val="24"/>
          <w:szCs w:val="24"/>
        </w:rPr>
      </w:pPr>
    </w:p>
    <w:p w14:paraId="5E464D1C" w14:textId="77777777" w:rsidR="006A33D5" w:rsidRDefault="006A33D5" w:rsidP="007250E3">
      <w:pPr>
        <w:jc w:val="both"/>
        <w:rPr>
          <w:sz w:val="24"/>
          <w:szCs w:val="24"/>
        </w:rPr>
      </w:pPr>
    </w:p>
    <w:p w14:paraId="2A3B2EC0" w14:textId="77777777" w:rsidR="00041275" w:rsidRDefault="00041275" w:rsidP="007250E3">
      <w:pPr>
        <w:jc w:val="both"/>
        <w:rPr>
          <w:sz w:val="24"/>
          <w:szCs w:val="24"/>
        </w:rPr>
      </w:pPr>
    </w:p>
    <w:p w14:paraId="45E08CBD" w14:textId="640BB7E6" w:rsidR="00F77B2C" w:rsidRPr="006252B9" w:rsidRDefault="004C0A3B" w:rsidP="007250E3">
      <w:pPr>
        <w:jc w:val="both"/>
        <w:rPr>
          <w:sz w:val="24"/>
          <w:szCs w:val="24"/>
        </w:rPr>
      </w:pPr>
      <w:r w:rsidRPr="004C0A3B">
        <w:rPr>
          <w:noProof/>
        </w:rPr>
        <w:lastRenderedPageBreak/>
        <w:drawing>
          <wp:inline distT="0" distB="0" distL="0" distR="0" wp14:anchorId="309AD277" wp14:editId="3E88FCE4">
            <wp:extent cx="5362575" cy="6457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62575" cy="6457950"/>
                    </a:xfrm>
                    <a:prstGeom prst="rect">
                      <a:avLst/>
                    </a:prstGeom>
                  </pic:spPr>
                </pic:pic>
              </a:graphicData>
            </a:graphic>
          </wp:inline>
        </w:drawing>
      </w:r>
    </w:p>
    <w:p w14:paraId="031CCFCB" w14:textId="334F36AC" w:rsidR="00A652BE" w:rsidRPr="00AD6C70" w:rsidRDefault="00644A9C" w:rsidP="00E60943">
      <w:pPr>
        <w:jc w:val="both"/>
        <w:rPr>
          <w:b/>
          <w:sz w:val="24"/>
          <w:szCs w:val="24"/>
        </w:rPr>
      </w:pPr>
      <w:sdt>
        <w:sdtPr>
          <w:rPr>
            <w:b/>
            <w:sz w:val="24"/>
            <w:szCs w:val="24"/>
          </w:rPr>
          <w:id w:val="1265729509"/>
          <w:citation/>
        </w:sdtPr>
        <w:sdtEndPr/>
        <w:sdtContent>
          <w:r w:rsidR="004C0A3B" w:rsidRPr="004C0A3B">
            <w:rPr>
              <w:b/>
              <w:sz w:val="24"/>
              <w:szCs w:val="24"/>
            </w:rPr>
            <w:fldChar w:fldCharType="begin"/>
          </w:r>
          <w:r w:rsidR="004C0A3B" w:rsidRPr="004C0A3B">
            <w:rPr>
              <w:b/>
              <w:sz w:val="24"/>
              <w:szCs w:val="24"/>
            </w:rPr>
            <w:instrText xml:space="preserve"> CITATION Kat19 \l 2057 </w:instrText>
          </w:r>
          <w:r w:rsidR="004C0A3B" w:rsidRPr="004C0A3B">
            <w:rPr>
              <w:b/>
              <w:sz w:val="24"/>
              <w:szCs w:val="24"/>
            </w:rPr>
            <w:fldChar w:fldCharType="separate"/>
          </w:r>
          <w:r w:rsidR="004C0A3B" w:rsidRPr="004C0A3B">
            <w:rPr>
              <w:b/>
              <w:noProof/>
              <w:sz w:val="24"/>
              <w:szCs w:val="24"/>
            </w:rPr>
            <w:t>(Daniels, 2019)</w:t>
          </w:r>
          <w:r w:rsidR="004C0A3B" w:rsidRPr="004C0A3B">
            <w:rPr>
              <w:b/>
              <w:sz w:val="24"/>
              <w:szCs w:val="24"/>
            </w:rPr>
            <w:fldChar w:fldCharType="end"/>
          </w:r>
        </w:sdtContent>
      </w:sdt>
      <w:r w:rsidR="004C0A3B" w:rsidRPr="004C0A3B">
        <w:rPr>
          <w:b/>
          <w:sz w:val="24"/>
          <w:szCs w:val="24"/>
        </w:rPr>
        <w:t xml:space="preserve"> The rights of employees, workers and the self-employed</w:t>
      </w:r>
      <w:r w:rsidR="004C0A3B">
        <w:rPr>
          <w:b/>
          <w:sz w:val="24"/>
          <w:szCs w:val="24"/>
        </w:rPr>
        <w:t>.</w:t>
      </w:r>
    </w:p>
    <w:p w14:paraId="16B58D93" w14:textId="77777777" w:rsidR="00AD6C70" w:rsidRDefault="00AD6C70" w:rsidP="00E60943">
      <w:pPr>
        <w:jc w:val="both"/>
        <w:rPr>
          <w:b/>
          <w:sz w:val="24"/>
          <w:szCs w:val="24"/>
        </w:rPr>
      </w:pPr>
    </w:p>
    <w:p w14:paraId="035C55E6" w14:textId="09D29ACC" w:rsidR="00E60943" w:rsidRPr="00D83FD0" w:rsidRDefault="00DA436F" w:rsidP="00E60943">
      <w:pPr>
        <w:jc w:val="both"/>
        <w:rPr>
          <w:b/>
          <w:sz w:val="24"/>
          <w:szCs w:val="24"/>
        </w:rPr>
      </w:pPr>
      <w:r w:rsidRPr="00D83FD0">
        <w:rPr>
          <w:b/>
          <w:sz w:val="24"/>
          <w:szCs w:val="24"/>
        </w:rPr>
        <w:t xml:space="preserve">3.1 </w:t>
      </w:r>
      <w:r w:rsidR="009D2C85">
        <w:rPr>
          <w:b/>
          <w:sz w:val="24"/>
          <w:szCs w:val="24"/>
        </w:rPr>
        <w:t>(823)</w:t>
      </w:r>
    </w:p>
    <w:p w14:paraId="73D2EE85" w14:textId="4CA591BA" w:rsidR="009D64B0" w:rsidRDefault="00F00061" w:rsidP="00E60943">
      <w:pPr>
        <w:jc w:val="both"/>
        <w:rPr>
          <w:sz w:val="24"/>
          <w:szCs w:val="24"/>
        </w:rPr>
      </w:pPr>
      <w:r>
        <w:rPr>
          <w:sz w:val="24"/>
          <w:szCs w:val="24"/>
        </w:rPr>
        <w:t xml:space="preserve">An employment contract is legally binding </w:t>
      </w:r>
      <w:r w:rsidR="00FC0819">
        <w:rPr>
          <w:sz w:val="24"/>
          <w:szCs w:val="24"/>
        </w:rPr>
        <w:t>for</w:t>
      </w:r>
      <w:r>
        <w:rPr>
          <w:sz w:val="24"/>
          <w:szCs w:val="24"/>
        </w:rPr>
        <w:t xml:space="preserve"> employee and employer</w:t>
      </w:r>
      <w:r w:rsidR="00AA2B56">
        <w:rPr>
          <w:sz w:val="24"/>
          <w:szCs w:val="24"/>
        </w:rPr>
        <w:t xml:space="preserve">, </w:t>
      </w:r>
      <w:r w:rsidR="00E13551">
        <w:rPr>
          <w:sz w:val="24"/>
          <w:szCs w:val="24"/>
        </w:rPr>
        <w:t xml:space="preserve">flexibility clauses in the contract may allow minor changes, but </w:t>
      </w:r>
      <w:r w:rsidR="00FC0819">
        <w:rPr>
          <w:sz w:val="24"/>
          <w:szCs w:val="24"/>
        </w:rPr>
        <w:t>that</w:t>
      </w:r>
      <w:r w:rsidR="00AA2B56">
        <w:rPr>
          <w:sz w:val="24"/>
          <w:szCs w:val="24"/>
        </w:rPr>
        <w:t xml:space="preserve"> requires care to avoid breach</w:t>
      </w:r>
      <w:r w:rsidR="00E13551">
        <w:rPr>
          <w:sz w:val="24"/>
          <w:szCs w:val="24"/>
        </w:rPr>
        <w:t>ing the contract</w:t>
      </w:r>
      <w:r w:rsidR="00AA2B56">
        <w:rPr>
          <w:sz w:val="24"/>
          <w:szCs w:val="24"/>
        </w:rPr>
        <w:t xml:space="preserve"> and a subsequent </w:t>
      </w:r>
      <w:r w:rsidR="009F23BB">
        <w:rPr>
          <w:sz w:val="24"/>
          <w:szCs w:val="24"/>
        </w:rPr>
        <w:t>claim for constructive</w:t>
      </w:r>
      <w:r w:rsidR="00E13551">
        <w:rPr>
          <w:sz w:val="24"/>
          <w:szCs w:val="24"/>
        </w:rPr>
        <w:t xml:space="preserve"> </w:t>
      </w:r>
      <w:r w:rsidR="009F23BB" w:rsidRPr="00E13551">
        <w:rPr>
          <w:noProof/>
          <w:sz w:val="24"/>
          <w:szCs w:val="24"/>
        </w:rPr>
        <w:t>dismis</w:t>
      </w:r>
      <w:r w:rsidR="00E13551" w:rsidRPr="00E13551">
        <w:rPr>
          <w:noProof/>
          <w:sz w:val="24"/>
          <w:szCs w:val="24"/>
        </w:rPr>
        <w:t>sa</w:t>
      </w:r>
      <w:r w:rsidR="00E13551">
        <w:rPr>
          <w:noProof/>
          <w:sz w:val="24"/>
          <w:szCs w:val="24"/>
        </w:rPr>
        <w:t>l</w:t>
      </w:r>
      <w:r w:rsidR="00C806C2">
        <w:rPr>
          <w:noProof/>
          <w:sz w:val="24"/>
          <w:szCs w:val="24"/>
        </w:rPr>
        <w:t xml:space="preserve">. </w:t>
      </w:r>
      <w:r w:rsidR="00E13551">
        <w:rPr>
          <w:noProof/>
          <w:sz w:val="24"/>
          <w:szCs w:val="24"/>
        </w:rPr>
        <w:t xml:space="preserve"> </w:t>
      </w:r>
    </w:p>
    <w:p w14:paraId="17F1E18B" w14:textId="77777777" w:rsidR="009F23BB" w:rsidRDefault="009F23BB" w:rsidP="00E60943">
      <w:pPr>
        <w:jc w:val="both"/>
        <w:rPr>
          <w:sz w:val="24"/>
          <w:szCs w:val="24"/>
        </w:rPr>
      </w:pPr>
    </w:p>
    <w:p w14:paraId="46948825" w14:textId="19B480A3" w:rsidR="00DA436F" w:rsidRDefault="005E76F5" w:rsidP="00E60943">
      <w:pPr>
        <w:jc w:val="both"/>
        <w:rPr>
          <w:sz w:val="24"/>
          <w:szCs w:val="24"/>
        </w:rPr>
      </w:pPr>
      <w:r>
        <w:rPr>
          <w:sz w:val="24"/>
          <w:szCs w:val="24"/>
        </w:rPr>
        <w:lastRenderedPageBreak/>
        <w:t>T</w:t>
      </w:r>
      <w:r w:rsidR="009D64B0">
        <w:rPr>
          <w:sz w:val="24"/>
          <w:szCs w:val="24"/>
        </w:rPr>
        <w:t>he law recognises that employers must be able to make changes</w:t>
      </w:r>
      <w:r w:rsidR="00C806C2">
        <w:rPr>
          <w:sz w:val="24"/>
          <w:szCs w:val="24"/>
        </w:rPr>
        <w:t xml:space="preserve"> </w:t>
      </w:r>
      <w:r w:rsidR="00E13551">
        <w:rPr>
          <w:sz w:val="24"/>
          <w:szCs w:val="24"/>
        </w:rPr>
        <w:t xml:space="preserve">for a sound business reason, </w:t>
      </w:r>
      <w:r w:rsidR="00E13551" w:rsidRPr="00E13551">
        <w:rPr>
          <w:noProof/>
          <w:sz w:val="24"/>
          <w:szCs w:val="24"/>
        </w:rPr>
        <w:t xml:space="preserve">Taylor &amp; Wilkinson, </w:t>
      </w:r>
      <w:r w:rsidR="00E13551">
        <w:rPr>
          <w:noProof/>
          <w:sz w:val="24"/>
          <w:szCs w:val="24"/>
        </w:rPr>
        <w:t>(</w:t>
      </w:r>
      <w:r w:rsidR="00E13551" w:rsidRPr="00E13551">
        <w:rPr>
          <w:noProof/>
          <w:sz w:val="24"/>
          <w:szCs w:val="24"/>
        </w:rPr>
        <w:t>2016)</w:t>
      </w:r>
      <w:r w:rsidR="00E13551">
        <w:rPr>
          <w:noProof/>
          <w:sz w:val="24"/>
          <w:szCs w:val="24"/>
        </w:rPr>
        <w:t>,</w:t>
      </w:r>
      <w:r w:rsidR="00E13551">
        <w:rPr>
          <w:sz w:val="24"/>
          <w:szCs w:val="24"/>
        </w:rPr>
        <w:t xml:space="preserve"> </w:t>
      </w:r>
      <w:r w:rsidR="009D64B0" w:rsidRPr="009D10EE">
        <w:rPr>
          <w:noProof/>
          <w:sz w:val="24"/>
          <w:szCs w:val="24"/>
        </w:rPr>
        <w:t>however</w:t>
      </w:r>
      <w:r w:rsidR="009D10EE">
        <w:rPr>
          <w:noProof/>
          <w:sz w:val="24"/>
          <w:szCs w:val="24"/>
        </w:rPr>
        <w:t>,</w:t>
      </w:r>
      <w:r w:rsidR="009D64B0">
        <w:rPr>
          <w:sz w:val="24"/>
          <w:szCs w:val="24"/>
        </w:rPr>
        <w:t xml:space="preserve"> </w:t>
      </w:r>
      <w:r w:rsidR="00AA2B56">
        <w:rPr>
          <w:sz w:val="24"/>
          <w:szCs w:val="24"/>
        </w:rPr>
        <w:t xml:space="preserve">changes </w:t>
      </w:r>
      <w:r w:rsidR="00AD6C70">
        <w:rPr>
          <w:sz w:val="24"/>
          <w:szCs w:val="24"/>
        </w:rPr>
        <w:t xml:space="preserve">require the </w:t>
      </w:r>
      <w:r w:rsidR="00AD6C70" w:rsidRPr="00AD6C70">
        <w:rPr>
          <w:noProof/>
          <w:sz w:val="24"/>
          <w:szCs w:val="24"/>
        </w:rPr>
        <w:t>agreement</w:t>
      </w:r>
      <w:r w:rsidR="00AD6C70">
        <w:rPr>
          <w:sz w:val="24"/>
          <w:szCs w:val="24"/>
        </w:rPr>
        <w:t xml:space="preserve"> of both </w:t>
      </w:r>
      <w:r w:rsidR="00AD6C70" w:rsidRPr="00AD6C70">
        <w:rPr>
          <w:noProof/>
          <w:sz w:val="24"/>
          <w:szCs w:val="24"/>
        </w:rPr>
        <w:t>parties through</w:t>
      </w:r>
      <w:r w:rsidR="00AD6C70">
        <w:rPr>
          <w:sz w:val="24"/>
          <w:szCs w:val="24"/>
        </w:rPr>
        <w:t xml:space="preserve"> consultation. </w:t>
      </w:r>
    </w:p>
    <w:p w14:paraId="6E00EE4E" w14:textId="6B974C6C" w:rsidR="009D10EE" w:rsidRDefault="00AD6C70" w:rsidP="00AD6C70">
      <w:pPr>
        <w:jc w:val="both"/>
        <w:rPr>
          <w:sz w:val="24"/>
          <w:szCs w:val="24"/>
        </w:rPr>
      </w:pPr>
      <w:r w:rsidRPr="00AD6C70">
        <w:rPr>
          <w:sz w:val="24"/>
          <w:szCs w:val="24"/>
        </w:rPr>
        <w:t xml:space="preserve">Changes </w:t>
      </w:r>
      <w:r w:rsidR="009D64B0">
        <w:rPr>
          <w:sz w:val="24"/>
          <w:szCs w:val="24"/>
        </w:rPr>
        <w:t>can be agreed</w:t>
      </w:r>
      <w:r w:rsidRPr="00AD6C70">
        <w:rPr>
          <w:sz w:val="24"/>
          <w:szCs w:val="24"/>
        </w:rPr>
        <w:t xml:space="preserve"> individual</w:t>
      </w:r>
      <w:r w:rsidR="009D64B0">
        <w:rPr>
          <w:sz w:val="24"/>
          <w:szCs w:val="24"/>
        </w:rPr>
        <w:t>ly</w:t>
      </w:r>
      <w:r w:rsidR="001019DF">
        <w:rPr>
          <w:sz w:val="24"/>
          <w:szCs w:val="24"/>
        </w:rPr>
        <w:t xml:space="preserve"> </w:t>
      </w:r>
      <w:r w:rsidR="00FC0819">
        <w:rPr>
          <w:sz w:val="24"/>
          <w:szCs w:val="24"/>
        </w:rPr>
        <w:t>for</w:t>
      </w:r>
      <w:r w:rsidR="001019DF">
        <w:rPr>
          <w:sz w:val="24"/>
          <w:szCs w:val="24"/>
        </w:rPr>
        <w:t xml:space="preserve"> less than 20 employees</w:t>
      </w:r>
      <w:r w:rsidR="00FC0819">
        <w:rPr>
          <w:sz w:val="24"/>
          <w:szCs w:val="24"/>
        </w:rPr>
        <w:t xml:space="preserve">, </w:t>
      </w:r>
      <w:r w:rsidR="001019DF">
        <w:rPr>
          <w:sz w:val="24"/>
          <w:szCs w:val="24"/>
        </w:rPr>
        <w:t>for 20+ employees</w:t>
      </w:r>
      <w:r w:rsidRPr="00AD6C70">
        <w:rPr>
          <w:sz w:val="24"/>
          <w:szCs w:val="24"/>
        </w:rPr>
        <w:t xml:space="preserve"> </w:t>
      </w:r>
      <w:r w:rsidR="009D64B0">
        <w:rPr>
          <w:sz w:val="24"/>
          <w:szCs w:val="24"/>
        </w:rPr>
        <w:t>via</w:t>
      </w:r>
      <w:r w:rsidRPr="00AD6C70">
        <w:rPr>
          <w:sz w:val="24"/>
          <w:szCs w:val="24"/>
        </w:rPr>
        <w:t xml:space="preserve"> a collective agreement </w:t>
      </w:r>
      <w:r w:rsidR="009D64B0">
        <w:rPr>
          <w:sz w:val="24"/>
          <w:szCs w:val="24"/>
        </w:rPr>
        <w:t xml:space="preserve">with </w:t>
      </w:r>
      <w:r w:rsidRPr="00AD6C70">
        <w:rPr>
          <w:sz w:val="24"/>
          <w:szCs w:val="24"/>
        </w:rPr>
        <w:t>employee representatives</w:t>
      </w:r>
      <w:r w:rsidR="009D64B0">
        <w:rPr>
          <w:sz w:val="24"/>
          <w:szCs w:val="24"/>
        </w:rPr>
        <w:t xml:space="preserve">, which can be either employee nominated or </w:t>
      </w:r>
      <w:r w:rsidR="009D64B0" w:rsidRPr="00AD6C70">
        <w:rPr>
          <w:sz w:val="24"/>
          <w:szCs w:val="24"/>
        </w:rPr>
        <w:t>trade unions</w:t>
      </w:r>
      <w:r w:rsidRPr="00AD6C70">
        <w:rPr>
          <w:sz w:val="24"/>
          <w:szCs w:val="24"/>
        </w:rPr>
        <w:t xml:space="preserve">. </w:t>
      </w:r>
      <w:r w:rsidR="009D64B0">
        <w:rPr>
          <w:sz w:val="24"/>
          <w:szCs w:val="24"/>
        </w:rPr>
        <w:t>Proposed c</w:t>
      </w:r>
      <w:r w:rsidRPr="00AD6C70">
        <w:rPr>
          <w:sz w:val="24"/>
          <w:szCs w:val="24"/>
        </w:rPr>
        <w:t>hange</w:t>
      </w:r>
      <w:r w:rsidR="009D64B0">
        <w:rPr>
          <w:sz w:val="24"/>
          <w:szCs w:val="24"/>
        </w:rPr>
        <w:t>s</w:t>
      </w:r>
      <w:r w:rsidRPr="00AD6C70">
        <w:rPr>
          <w:sz w:val="24"/>
          <w:szCs w:val="24"/>
        </w:rPr>
        <w:t xml:space="preserve"> </w:t>
      </w:r>
      <w:r w:rsidR="009D64B0">
        <w:rPr>
          <w:sz w:val="24"/>
          <w:szCs w:val="24"/>
        </w:rPr>
        <w:t xml:space="preserve">require a full </w:t>
      </w:r>
      <w:r w:rsidR="009D64B0" w:rsidRPr="009D64B0">
        <w:rPr>
          <w:noProof/>
          <w:sz w:val="24"/>
          <w:szCs w:val="24"/>
        </w:rPr>
        <w:t>explanation for</w:t>
      </w:r>
      <w:r w:rsidR="009D64B0">
        <w:rPr>
          <w:sz w:val="24"/>
          <w:szCs w:val="24"/>
        </w:rPr>
        <w:t xml:space="preserve"> the </w:t>
      </w:r>
      <w:r w:rsidR="009D64B0" w:rsidRPr="009D64B0">
        <w:rPr>
          <w:noProof/>
          <w:sz w:val="24"/>
          <w:szCs w:val="24"/>
        </w:rPr>
        <w:t>change</w:t>
      </w:r>
      <w:r w:rsidR="00137254">
        <w:rPr>
          <w:noProof/>
          <w:sz w:val="24"/>
          <w:szCs w:val="24"/>
        </w:rPr>
        <w:t xml:space="preserve">, </w:t>
      </w:r>
      <w:r w:rsidR="009D64B0">
        <w:rPr>
          <w:sz w:val="24"/>
          <w:szCs w:val="24"/>
        </w:rPr>
        <w:t>e</w:t>
      </w:r>
      <w:r w:rsidRPr="00AD6C70">
        <w:rPr>
          <w:sz w:val="24"/>
          <w:szCs w:val="24"/>
        </w:rPr>
        <w:t xml:space="preserve">mployees are more likely to </w:t>
      </w:r>
      <w:r w:rsidR="009D10EE" w:rsidRPr="009D10EE">
        <w:rPr>
          <w:noProof/>
          <w:sz w:val="24"/>
          <w:szCs w:val="24"/>
        </w:rPr>
        <w:t>agree</w:t>
      </w:r>
      <w:r w:rsidR="009D10EE">
        <w:rPr>
          <w:noProof/>
          <w:sz w:val="24"/>
          <w:szCs w:val="24"/>
        </w:rPr>
        <w:t xml:space="preserve"> on</w:t>
      </w:r>
      <w:r w:rsidRPr="00AD6C70">
        <w:rPr>
          <w:sz w:val="24"/>
          <w:szCs w:val="24"/>
        </w:rPr>
        <w:t xml:space="preserve"> changes if they understand the reasons </w:t>
      </w:r>
      <w:r w:rsidR="009D10EE" w:rsidRPr="009D10EE">
        <w:rPr>
          <w:noProof/>
          <w:sz w:val="24"/>
          <w:szCs w:val="24"/>
        </w:rPr>
        <w:t>for</w:t>
      </w:r>
      <w:r w:rsidRPr="009D10EE">
        <w:rPr>
          <w:noProof/>
          <w:sz w:val="24"/>
          <w:szCs w:val="24"/>
        </w:rPr>
        <w:t xml:space="preserve"> them</w:t>
      </w:r>
      <w:r w:rsidRPr="00AD6C70">
        <w:rPr>
          <w:sz w:val="24"/>
          <w:szCs w:val="24"/>
        </w:rPr>
        <w:t xml:space="preserve"> and have </w:t>
      </w:r>
      <w:r w:rsidR="009D10EE">
        <w:rPr>
          <w:sz w:val="24"/>
          <w:szCs w:val="24"/>
        </w:rPr>
        <w:t>the</w:t>
      </w:r>
      <w:r w:rsidRPr="00AD6C70">
        <w:rPr>
          <w:sz w:val="24"/>
          <w:szCs w:val="24"/>
        </w:rPr>
        <w:t xml:space="preserve"> opportunity to </w:t>
      </w:r>
      <w:r w:rsidR="009D10EE">
        <w:rPr>
          <w:sz w:val="24"/>
          <w:szCs w:val="24"/>
        </w:rPr>
        <w:t>have their say</w:t>
      </w:r>
      <w:r w:rsidR="00E13551">
        <w:rPr>
          <w:sz w:val="24"/>
          <w:szCs w:val="24"/>
        </w:rPr>
        <w:t xml:space="preserve"> through the consultation process.</w:t>
      </w:r>
    </w:p>
    <w:p w14:paraId="374298CF" w14:textId="5CDADB8F" w:rsidR="001019DF" w:rsidRPr="00AD6C70" w:rsidRDefault="001019DF" w:rsidP="001019DF">
      <w:pPr>
        <w:shd w:val="clear" w:color="auto" w:fill="FFFFFF"/>
        <w:spacing w:before="300" w:after="300" w:line="240" w:lineRule="auto"/>
        <w:rPr>
          <w:rFonts w:eastAsia="Times New Roman" w:cs="Arial"/>
          <w:color w:val="0B0C0C"/>
          <w:sz w:val="24"/>
          <w:szCs w:val="24"/>
          <w:lang w:eastAsia="en-GB"/>
        </w:rPr>
      </w:pPr>
      <w:r>
        <w:rPr>
          <w:rFonts w:eastAsia="Times New Roman" w:cs="Arial"/>
          <w:color w:val="0B0C0C"/>
          <w:sz w:val="24"/>
          <w:szCs w:val="24"/>
          <w:lang w:eastAsia="en-GB"/>
        </w:rPr>
        <w:t>E</w:t>
      </w:r>
      <w:r w:rsidRPr="00AD6C70">
        <w:rPr>
          <w:rFonts w:eastAsia="Times New Roman" w:cs="Arial"/>
          <w:color w:val="0B0C0C"/>
          <w:sz w:val="24"/>
          <w:szCs w:val="24"/>
          <w:lang w:eastAsia="en-GB"/>
        </w:rPr>
        <w:t>mployee</w:t>
      </w:r>
      <w:r>
        <w:rPr>
          <w:rFonts w:eastAsia="Times New Roman" w:cs="Arial"/>
          <w:color w:val="0B0C0C"/>
          <w:sz w:val="24"/>
          <w:szCs w:val="24"/>
          <w:lang w:eastAsia="en-GB"/>
        </w:rPr>
        <w:t>s</w:t>
      </w:r>
      <w:r w:rsidRPr="00AD6C70">
        <w:rPr>
          <w:rFonts w:eastAsia="Times New Roman" w:cs="Arial"/>
          <w:color w:val="0B0C0C"/>
          <w:sz w:val="24"/>
          <w:szCs w:val="24"/>
          <w:lang w:eastAsia="en-GB"/>
        </w:rPr>
        <w:t xml:space="preserve"> affected by the proposed </w:t>
      </w:r>
      <w:r>
        <w:rPr>
          <w:rFonts w:eastAsia="Times New Roman" w:cs="Arial"/>
          <w:color w:val="0B0C0C"/>
          <w:sz w:val="24"/>
          <w:szCs w:val="24"/>
          <w:lang w:eastAsia="en-GB"/>
        </w:rPr>
        <w:t>changes</w:t>
      </w:r>
      <w:r w:rsidRPr="00AD6C70">
        <w:rPr>
          <w:rFonts w:eastAsia="Times New Roman" w:cs="Arial"/>
          <w:color w:val="0B0C0C"/>
          <w:sz w:val="24"/>
          <w:szCs w:val="24"/>
          <w:lang w:eastAsia="en-GB"/>
        </w:rPr>
        <w:t xml:space="preserve"> can:</w:t>
      </w:r>
    </w:p>
    <w:p w14:paraId="10ED1013" w14:textId="3357ACBC" w:rsidR="001019DF" w:rsidRPr="001019DF" w:rsidRDefault="001019DF" w:rsidP="005124E9">
      <w:pPr>
        <w:pStyle w:val="ListParagraph"/>
        <w:numPr>
          <w:ilvl w:val="0"/>
          <w:numId w:val="12"/>
        </w:numPr>
        <w:shd w:val="clear" w:color="auto" w:fill="FFFFFF"/>
        <w:spacing w:after="75" w:line="240" w:lineRule="auto"/>
        <w:rPr>
          <w:rFonts w:eastAsia="Times New Roman" w:cs="Arial"/>
          <w:color w:val="0B0C0C"/>
          <w:sz w:val="24"/>
          <w:szCs w:val="24"/>
          <w:lang w:eastAsia="en-GB"/>
        </w:rPr>
      </w:pPr>
      <w:r>
        <w:rPr>
          <w:rFonts w:eastAsia="Times New Roman" w:cs="Arial"/>
          <w:color w:val="0B0C0C"/>
          <w:sz w:val="24"/>
          <w:szCs w:val="24"/>
          <w:lang w:eastAsia="en-GB"/>
        </w:rPr>
        <w:t>S</w:t>
      </w:r>
      <w:r w:rsidRPr="001019DF">
        <w:rPr>
          <w:rFonts w:eastAsia="Times New Roman" w:cs="Arial"/>
          <w:color w:val="0B0C0C"/>
          <w:sz w:val="24"/>
          <w:szCs w:val="24"/>
          <w:lang w:eastAsia="en-GB"/>
        </w:rPr>
        <w:t xml:space="preserve">tand for election as </w:t>
      </w:r>
      <w:r w:rsidR="00137254">
        <w:rPr>
          <w:rFonts w:eastAsia="Times New Roman" w:cs="Arial"/>
          <w:color w:val="0B0C0C"/>
          <w:sz w:val="24"/>
          <w:szCs w:val="24"/>
          <w:lang w:eastAsia="en-GB"/>
        </w:rPr>
        <w:t>a</w:t>
      </w:r>
      <w:r w:rsidRPr="001019DF">
        <w:rPr>
          <w:rFonts w:eastAsia="Times New Roman" w:cs="Arial"/>
          <w:color w:val="0B0C0C"/>
          <w:sz w:val="24"/>
          <w:szCs w:val="24"/>
          <w:lang w:eastAsia="en-GB"/>
        </w:rPr>
        <w:t xml:space="preserve"> rep</w:t>
      </w:r>
      <w:r>
        <w:rPr>
          <w:rFonts w:eastAsia="Times New Roman" w:cs="Arial"/>
          <w:color w:val="0B0C0C"/>
          <w:sz w:val="24"/>
          <w:szCs w:val="24"/>
          <w:lang w:eastAsia="en-GB"/>
        </w:rPr>
        <w:t>resentative</w:t>
      </w:r>
    </w:p>
    <w:p w14:paraId="332D0F9E" w14:textId="7A2C7FDA" w:rsidR="001019DF" w:rsidRPr="001019DF" w:rsidRDefault="001019DF" w:rsidP="005124E9">
      <w:pPr>
        <w:pStyle w:val="ListParagraph"/>
        <w:numPr>
          <w:ilvl w:val="0"/>
          <w:numId w:val="12"/>
        </w:numPr>
        <w:shd w:val="clear" w:color="auto" w:fill="FFFFFF"/>
        <w:spacing w:after="75" w:line="240" w:lineRule="auto"/>
        <w:rPr>
          <w:rFonts w:eastAsia="Times New Roman" w:cs="Arial"/>
          <w:color w:val="0B0C0C"/>
          <w:sz w:val="24"/>
          <w:szCs w:val="24"/>
          <w:lang w:eastAsia="en-GB"/>
        </w:rPr>
      </w:pPr>
      <w:r>
        <w:rPr>
          <w:rFonts w:eastAsia="Times New Roman" w:cs="Arial"/>
          <w:color w:val="0B0C0C"/>
          <w:sz w:val="24"/>
          <w:szCs w:val="24"/>
          <w:lang w:eastAsia="en-GB"/>
        </w:rPr>
        <w:t>V</w:t>
      </w:r>
      <w:r w:rsidRPr="001019DF">
        <w:rPr>
          <w:rFonts w:eastAsia="Times New Roman" w:cs="Arial"/>
          <w:color w:val="0B0C0C"/>
          <w:sz w:val="24"/>
          <w:szCs w:val="24"/>
          <w:lang w:eastAsia="en-GB"/>
        </w:rPr>
        <w:t>ote for rep</w:t>
      </w:r>
      <w:r>
        <w:rPr>
          <w:rFonts w:eastAsia="Times New Roman" w:cs="Arial"/>
          <w:color w:val="0B0C0C"/>
          <w:sz w:val="24"/>
          <w:szCs w:val="24"/>
          <w:lang w:eastAsia="en-GB"/>
        </w:rPr>
        <w:t>resentatives</w:t>
      </w:r>
    </w:p>
    <w:p w14:paraId="49BE9B8F" w14:textId="77777777" w:rsidR="001019DF" w:rsidRPr="00AD6C70" w:rsidRDefault="001019DF" w:rsidP="001019DF">
      <w:pPr>
        <w:shd w:val="clear" w:color="auto" w:fill="FFFFFF"/>
        <w:spacing w:before="300" w:after="300" w:line="240" w:lineRule="auto"/>
        <w:rPr>
          <w:rFonts w:eastAsia="Times New Roman" w:cs="Arial"/>
          <w:color w:val="0B0C0C"/>
          <w:sz w:val="24"/>
          <w:szCs w:val="24"/>
          <w:lang w:eastAsia="en-GB"/>
        </w:rPr>
      </w:pPr>
      <w:r w:rsidRPr="00AD6C70">
        <w:rPr>
          <w:rFonts w:eastAsia="Times New Roman" w:cs="Arial"/>
          <w:color w:val="0B0C0C"/>
          <w:sz w:val="24"/>
          <w:szCs w:val="24"/>
          <w:lang w:eastAsia="en-GB"/>
        </w:rPr>
        <w:t xml:space="preserve">Before any changes take effect the minimum consultation </w:t>
      </w:r>
      <w:r>
        <w:rPr>
          <w:rFonts w:eastAsia="Times New Roman" w:cs="Arial"/>
          <w:color w:val="0B0C0C"/>
          <w:sz w:val="24"/>
          <w:szCs w:val="24"/>
          <w:lang w:eastAsia="en-GB"/>
        </w:rPr>
        <w:t xml:space="preserve">per number of employees </w:t>
      </w:r>
      <w:r w:rsidRPr="00AD6C70">
        <w:rPr>
          <w:rFonts w:eastAsia="Times New Roman" w:cs="Arial"/>
          <w:color w:val="0B0C0C"/>
          <w:sz w:val="24"/>
          <w:szCs w:val="24"/>
          <w:lang w:eastAsia="en-GB"/>
        </w:rPr>
        <w:t>is</w:t>
      </w:r>
      <w:r>
        <w:rPr>
          <w:rFonts w:eastAsia="Times New Roman" w:cs="Arial"/>
          <w:color w:val="0B0C0C"/>
          <w:sz w:val="24"/>
          <w:szCs w:val="24"/>
          <w:lang w:eastAsia="en-GB"/>
        </w:rPr>
        <w:t xml:space="preserve"> </w:t>
      </w:r>
      <w:r w:rsidRPr="00AD6C70">
        <w:rPr>
          <w:rFonts w:eastAsia="Times New Roman" w:cs="Arial"/>
          <w:color w:val="0B0C0C"/>
          <w:sz w:val="24"/>
          <w:szCs w:val="24"/>
          <w:lang w:eastAsia="en-GB"/>
        </w:rPr>
        <w:t xml:space="preserve">: </w:t>
      </w:r>
    </w:p>
    <w:p w14:paraId="30629418" w14:textId="6D89EC11" w:rsidR="001019DF" w:rsidRDefault="001019DF" w:rsidP="005124E9">
      <w:pPr>
        <w:pStyle w:val="ListParagraph"/>
        <w:numPr>
          <w:ilvl w:val="0"/>
          <w:numId w:val="11"/>
        </w:numPr>
        <w:shd w:val="clear" w:color="auto" w:fill="FFFFFF"/>
        <w:spacing w:before="300" w:after="300" w:line="240" w:lineRule="auto"/>
        <w:ind w:left="720"/>
        <w:rPr>
          <w:rFonts w:eastAsia="Times New Roman" w:cs="Arial"/>
          <w:color w:val="0B0C0C"/>
          <w:sz w:val="24"/>
          <w:szCs w:val="24"/>
          <w:lang w:eastAsia="en-GB"/>
        </w:rPr>
      </w:pPr>
      <w:r>
        <w:rPr>
          <w:rFonts w:eastAsia="Times New Roman" w:cs="Arial"/>
          <w:color w:val="0B0C0C"/>
          <w:sz w:val="24"/>
          <w:szCs w:val="24"/>
          <w:lang w:eastAsia="en-GB"/>
        </w:rPr>
        <w:t xml:space="preserve">1 - 19 no minimum </w:t>
      </w:r>
      <w:r w:rsidR="00E922B8">
        <w:rPr>
          <w:rFonts w:eastAsia="Times New Roman" w:cs="Arial"/>
          <w:color w:val="0B0C0C"/>
          <w:sz w:val="24"/>
          <w:szCs w:val="24"/>
          <w:lang w:eastAsia="en-GB"/>
        </w:rPr>
        <w:t>time period</w:t>
      </w:r>
    </w:p>
    <w:p w14:paraId="50D819B6" w14:textId="23860BA6" w:rsidR="001019DF" w:rsidRPr="00AD6C70" w:rsidRDefault="001019DF" w:rsidP="005124E9">
      <w:pPr>
        <w:pStyle w:val="ListParagraph"/>
        <w:numPr>
          <w:ilvl w:val="0"/>
          <w:numId w:val="11"/>
        </w:numPr>
        <w:shd w:val="clear" w:color="auto" w:fill="FFFFFF"/>
        <w:spacing w:before="300" w:after="300" w:line="240" w:lineRule="auto"/>
        <w:ind w:left="720"/>
        <w:rPr>
          <w:rFonts w:eastAsia="Times New Roman" w:cs="Arial"/>
          <w:color w:val="0B0C0C"/>
          <w:sz w:val="24"/>
          <w:szCs w:val="24"/>
          <w:lang w:eastAsia="en-GB"/>
        </w:rPr>
      </w:pPr>
      <w:r w:rsidRPr="00AD6C70">
        <w:rPr>
          <w:rFonts w:eastAsia="Times New Roman" w:cs="Arial"/>
          <w:color w:val="0B0C0C"/>
          <w:sz w:val="24"/>
          <w:szCs w:val="24"/>
          <w:lang w:eastAsia="en-GB"/>
        </w:rPr>
        <w:t>20 to 99</w:t>
      </w:r>
      <w:r w:rsidR="00137254">
        <w:rPr>
          <w:rFonts w:eastAsia="Times New Roman" w:cs="Arial"/>
          <w:color w:val="0B0C0C"/>
          <w:sz w:val="24"/>
          <w:szCs w:val="24"/>
          <w:lang w:eastAsia="en-GB"/>
        </w:rPr>
        <w:t xml:space="preserve"> </w:t>
      </w:r>
      <w:r w:rsidRPr="00AD6C70">
        <w:rPr>
          <w:rFonts w:eastAsia="Times New Roman" w:cs="Arial"/>
          <w:color w:val="0B0C0C"/>
          <w:sz w:val="24"/>
          <w:szCs w:val="24"/>
          <w:lang w:eastAsia="en-GB"/>
        </w:rPr>
        <w:t xml:space="preserve">– 30 days </w:t>
      </w:r>
    </w:p>
    <w:p w14:paraId="1434577B" w14:textId="7B014768" w:rsidR="00E922B8" w:rsidRPr="00E922B8" w:rsidRDefault="001019DF" w:rsidP="005124E9">
      <w:pPr>
        <w:pStyle w:val="ListParagraph"/>
        <w:numPr>
          <w:ilvl w:val="0"/>
          <w:numId w:val="11"/>
        </w:numPr>
        <w:shd w:val="clear" w:color="auto" w:fill="FFFFFF"/>
        <w:spacing w:before="525" w:after="0" w:line="240" w:lineRule="auto"/>
        <w:ind w:left="720"/>
        <w:textAlignment w:val="baseline"/>
        <w:outlineLvl w:val="2"/>
        <w:rPr>
          <w:rFonts w:eastAsia="Times New Roman" w:cs="Arial"/>
          <w:b/>
          <w:bCs/>
          <w:color w:val="0B0C0C"/>
          <w:sz w:val="24"/>
          <w:szCs w:val="24"/>
          <w:lang w:eastAsia="en-GB"/>
        </w:rPr>
      </w:pPr>
      <w:r w:rsidRPr="00AD6C70">
        <w:rPr>
          <w:rFonts w:eastAsia="Times New Roman" w:cs="Arial"/>
          <w:color w:val="0B0C0C"/>
          <w:sz w:val="24"/>
          <w:szCs w:val="24"/>
          <w:lang w:eastAsia="en-GB"/>
        </w:rPr>
        <w:t xml:space="preserve">100 or more - 45 days </w:t>
      </w:r>
    </w:p>
    <w:p w14:paraId="639D8FD5" w14:textId="77777777" w:rsidR="00E922B8" w:rsidRDefault="00E922B8" w:rsidP="00E922B8">
      <w:pPr>
        <w:spacing w:after="0" w:line="257" w:lineRule="auto"/>
        <w:jc w:val="both"/>
        <w:rPr>
          <w:rFonts w:eastAsia="Times New Roman" w:cs="Arial"/>
          <w:b/>
          <w:bCs/>
          <w:color w:val="0B0C0C"/>
          <w:sz w:val="24"/>
          <w:szCs w:val="24"/>
          <w:lang w:eastAsia="en-GB"/>
        </w:rPr>
      </w:pPr>
    </w:p>
    <w:p w14:paraId="79EB92D4" w14:textId="6E89F5E2" w:rsidR="00E922B8" w:rsidRDefault="00E922B8" w:rsidP="00E60943">
      <w:pPr>
        <w:jc w:val="both"/>
        <w:rPr>
          <w:noProof/>
          <w:sz w:val="24"/>
          <w:szCs w:val="24"/>
        </w:rPr>
      </w:pPr>
      <w:r>
        <w:rPr>
          <w:noProof/>
          <w:sz w:val="24"/>
          <w:szCs w:val="24"/>
        </w:rPr>
        <w:t xml:space="preserve">It is hoped that during consultation agreement will be reached, but if </w:t>
      </w:r>
      <w:r w:rsidR="00FC0819">
        <w:rPr>
          <w:noProof/>
          <w:sz w:val="24"/>
          <w:szCs w:val="24"/>
        </w:rPr>
        <w:t>not</w:t>
      </w:r>
      <w:r w:rsidR="00160D0B">
        <w:rPr>
          <w:noProof/>
          <w:sz w:val="24"/>
          <w:szCs w:val="24"/>
        </w:rPr>
        <w:t xml:space="preserve"> </w:t>
      </w:r>
      <w:r>
        <w:rPr>
          <w:noProof/>
          <w:sz w:val="24"/>
          <w:szCs w:val="24"/>
        </w:rPr>
        <w:t>and the employee works in line with the new terms without making a protest it can be interpreted that the employee has agreed. If a protest is made and the employee does</w:t>
      </w:r>
      <w:r w:rsidR="00FC0819">
        <w:rPr>
          <w:noProof/>
          <w:sz w:val="24"/>
          <w:szCs w:val="24"/>
        </w:rPr>
        <w:t>n’t</w:t>
      </w:r>
      <w:r>
        <w:rPr>
          <w:noProof/>
          <w:sz w:val="24"/>
          <w:szCs w:val="24"/>
        </w:rPr>
        <w:t xml:space="preserve"> work in line with the new terms things may become difficult, negotiation is always the preferred option, </w:t>
      </w:r>
      <w:r w:rsidR="00AE50E2">
        <w:rPr>
          <w:noProof/>
          <w:sz w:val="24"/>
          <w:szCs w:val="24"/>
        </w:rPr>
        <w:t>failing that</w:t>
      </w:r>
      <w:r>
        <w:rPr>
          <w:noProof/>
          <w:sz w:val="24"/>
          <w:szCs w:val="24"/>
        </w:rPr>
        <w:t>, other options are available</w:t>
      </w:r>
      <w:r w:rsidR="00AE50E2">
        <w:rPr>
          <w:noProof/>
          <w:sz w:val="24"/>
          <w:szCs w:val="24"/>
        </w:rPr>
        <w:t>,</w:t>
      </w:r>
      <w:r>
        <w:rPr>
          <w:noProof/>
          <w:sz w:val="24"/>
          <w:szCs w:val="24"/>
        </w:rPr>
        <w:t xml:space="preserve"> however, they do carry risks of employees claiming unfair dismissal</w:t>
      </w:r>
      <w:r w:rsidR="00AE50E2">
        <w:rPr>
          <w:noProof/>
          <w:sz w:val="24"/>
          <w:szCs w:val="24"/>
        </w:rPr>
        <w:t xml:space="preserve">/constructive dismissal dependent on the route chosen, </w:t>
      </w:r>
      <w:r>
        <w:rPr>
          <w:noProof/>
          <w:sz w:val="24"/>
          <w:szCs w:val="24"/>
        </w:rPr>
        <w:t xml:space="preserve"> one of those options could be to terminate employment for ‘some other substantial reason’ </w:t>
      </w:r>
      <w:r w:rsidR="008E0125">
        <w:rPr>
          <w:noProof/>
          <w:sz w:val="24"/>
          <w:szCs w:val="24"/>
        </w:rPr>
        <w:t>(</w:t>
      </w:r>
      <w:r>
        <w:rPr>
          <w:noProof/>
          <w:sz w:val="24"/>
          <w:szCs w:val="24"/>
        </w:rPr>
        <w:t>SOSR</w:t>
      </w:r>
      <w:r w:rsidR="008E0125">
        <w:rPr>
          <w:noProof/>
          <w:sz w:val="24"/>
          <w:szCs w:val="24"/>
        </w:rPr>
        <w:t>)</w:t>
      </w:r>
      <w:r>
        <w:rPr>
          <w:noProof/>
          <w:sz w:val="24"/>
          <w:szCs w:val="24"/>
        </w:rPr>
        <w:t xml:space="preserve"> and re-employ under the new terms, </w:t>
      </w:r>
      <w:r w:rsidR="00AE50E2">
        <w:rPr>
          <w:noProof/>
          <w:sz w:val="24"/>
          <w:szCs w:val="24"/>
        </w:rPr>
        <w:t>(</w:t>
      </w:r>
      <w:r w:rsidRPr="00E922B8">
        <w:rPr>
          <w:noProof/>
          <w:sz w:val="24"/>
          <w:szCs w:val="24"/>
        </w:rPr>
        <w:t>Daniels, 2019)</w:t>
      </w:r>
      <w:r w:rsidR="00AE50E2">
        <w:rPr>
          <w:noProof/>
          <w:sz w:val="24"/>
          <w:szCs w:val="24"/>
        </w:rPr>
        <w:t>.</w:t>
      </w:r>
    </w:p>
    <w:p w14:paraId="3DE06884" w14:textId="6879B279" w:rsidR="00AD6C70" w:rsidRDefault="00AD6C70" w:rsidP="00E60943">
      <w:pPr>
        <w:jc w:val="both"/>
        <w:rPr>
          <w:noProof/>
          <w:sz w:val="24"/>
          <w:szCs w:val="24"/>
        </w:rPr>
      </w:pPr>
      <w:r w:rsidRPr="00AD6C70">
        <w:rPr>
          <w:sz w:val="24"/>
          <w:szCs w:val="24"/>
        </w:rPr>
        <w:t>Where a variation has been agreed</w:t>
      </w:r>
      <w:r w:rsidR="003D22A9">
        <w:rPr>
          <w:sz w:val="24"/>
          <w:szCs w:val="24"/>
        </w:rPr>
        <w:t xml:space="preserve"> that</w:t>
      </w:r>
      <w:r w:rsidRPr="00AD6C70">
        <w:rPr>
          <w:sz w:val="24"/>
          <w:szCs w:val="24"/>
        </w:rPr>
        <w:t xml:space="preserve"> </w:t>
      </w:r>
      <w:r w:rsidR="009D10EE">
        <w:rPr>
          <w:sz w:val="24"/>
          <w:szCs w:val="24"/>
        </w:rPr>
        <w:t xml:space="preserve">is fundamental to </w:t>
      </w:r>
      <w:r w:rsidR="009D10EE" w:rsidRPr="009D10EE">
        <w:rPr>
          <w:noProof/>
          <w:sz w:val="24"/>
          <w:szCs w:val="24"/>
        </w:rPr>
        <w:t xml:space="preserve">the </w:t>
      </w:r>
      <w:r w:rsidR="003D22A9">
        <w:rPr>
          <w:noProof/>
          <w:sz w:val="24"/>
          <w:szCs w:val="24"/>
        </w:rPr>
        <w:t>written statement of terms and conditions</w:t>
      </w:r>
      <w:r w:rsidRPr="00AD6C70">
        <w:rPr>
          <w:sz w:val="24"/>
          <w:szCs w:val="24"/>
        </w:rPr>
        <w:t>, the employer should give written notification of the change to the employee, within a month of the</w:t>
      </w:r>
      <w:r w:rsidR="003D22A9">
        <w:rPr>
          <w:sz w:val="24"/>
          <w:szCs w:val="24"/>
        </w:rPr>
        <w:t xml:space="preserve"> effective date of</w:t>
      </w:r>
      <w:r w:rsidRPr="00AD6C70">
        <w:rPr>
          <w:sz w:val="24"/>
          <w:szCs w:val="24"/>
        </w:rPr>
        <w:t xml:space="preserve"> </w:t>
      </w:r>
      <w:r w:rsidRPr="00FC0819">
        <w:rPr>
          <w:noProof/>
          <w:sz w:val="24"/>
          <w:szCs w:val="24"/>
        </w:rPr>
        <w:t>change</w:t>
      </w:r>
      <w:r w:rsidR="003D22A9">
        <w:rPr>
          <w:sz w:val="24"/>
          <w:szCs w:val="24"/>
        </w:rPr>
        <w:t>,</w:t>
      </w:r>
      <w:r w:rsidRPr="00AD6C70">
        <w:rPr>
          <w:sz w:val="24"/>
          <w:szCs w:val="24"/>
        </w:rPr>
        <w:t xml:space="preserve"> </w:t>
      </w:r>
      <w:sdt>
        <w:sdtPr>
          <w:rPr>
            <w:noProof/>
            <w:sz w:val="24"/>
            <w:szCs w:val="24"/>
          </w:rPr>
          <w:id w:val="1381816525"/>
          <w:citation/>
        </w:sdtPr>
        <w:sdtEndPr/>
        <w:sdtContent>
          <w:r w:rsidR="009D10EE">
            <w:rPr>
              <w:noProof/>
              <w:sz w:val="24"/>
              <w:szCs w:val="24"/>
            </w:rPr>
            <w:fldChar w:fldCharType="begin"/>
          </w:r>
          <w:r w:rsidR="009D10EE">
            <w:rPr>
              <w:noProof/>
              <w:sz w:val="24"/>
              <w:szCs w:val="24"/>
            </w:rPr>
            <w:instrText xml:space="preserve"> CITATION ACA14 \l 2057 </w:instrText>
          </w:r>
          <w:r w:rsidR="009D10EE">
            <w:rPr>
              <w:noProof/>
              <w:sz w:val="24"/>
              <w:szCs w:val="24"/>
            </w:rPr>
            <w:fldChar w:fldCharType="separate"/>
          </w:r>
          <w:r w:rsidR="009D10EE" w:rsidRPr="009D10EE">
            <w:rPr>
              <w:noProof/>
              <w:sz w:val="24"/>
              <w:szCs w:val="24"/>
            </w:rPr>
            <w:t>(ACAS, 2014)</w:t>
          </w:r>
          <w:r w:rsidR="009D10EE">
            <w:rPr>
              <w:noProof/>
              <w:sz w:val="24"/>
              <w:szCs w:val="24"/>
            </w:rPr>
            <w:fldChar w:fldCharType="end"/>
          </w:r>
        </w:sdtContent>
      </w:sdt>
      <w:r w:rsidR="009D10EE">
        <w:rPr>
          <w:noProof/>
          <w:sz w:val="24"/>
          <w:szCs w:val="24"/>
        </w:rPr>
        <w:t>.</w:t>
      </w:r>
      <w:r w:rsidR="005904E9">
        <w:rPr>
          <w:noProof/>
          <w:sz w:val="24"/>
          <w:szCs w:val="24"/>
        </w:rPr>
        <w:t xml:space="preserve"> </w:t>
      </w:r>
    </w:p>
    <w:p w14:paraId="3740EF87" w14:textId="5131D7EC" w:rsidR="00DA436F" w:rsidRDefault="00DA436F" w:rsidP="00E60943">
      <w:pPr>
        <w:jc w:val="both"/>
        <w:rPr>
          <w:sz w:val="24"/>
          <w:szCs w:val="24"/>
        </w:rPr>
      </w:pPr>
    </w:p>
    <w:p w14:paraId="080533E9" w14:textId="724EEFB4" w:rsidR="00DA436F" w:rsidRDefault="00DA436F" w:rsidP="00DA6A72">
      <w:pPr>
        <w:spacing w:after="0" w:line="257" w:lineRule="auto"/>
        <w:jc w:val="both"/>
        <w:rPr>
          <w:b/>
          <w:sz w:val="24"/>
          <w:szCs w:val="24"/>
        </w:rPr>
      </w:pPr>
      <w:r w:rsidRPr="00D83FD0">
        <w:rPr>
          <w:b/>
          <w:sz w:val="24"/>
          <w:szCs w:val="24"/>
        </w:rPr>
        <w:t xml:space="preserve">3.2 </w:t>
      </w:r>
    </w:p>
    <w:p w14:paraId="4A05538B" w14:textId="165B4F89" w:rsidR="009E1588" w:rsidRPr="009E1588" w:rsidRDefault="009E1588" w:rsidP="00DA6A72">
      <w:pPr>
        <w:pStyle w:val="Heading1"/>
        <w:shd w:val="clear" w:color="auto" w:fill="FFFFFF"/>
        <w:spacing w:before="120" w:after="120" w:line="257" w:lineRule="auto"/>
        <w:textAlignment w:val="baseline"/>
        <w:rPr>
          <w:rFonts w:asciiTheme="minorHAnsi" w:hAnsiTheme="minorHAnsi" w:cs="Arial"/>
          <w:color w:val="0B0C0C"/>
          <w:sz w:val="24"/>
          <w:szCs w:val="24"/>
        </w:rPr>
      </w:pPr>
      <w:r w:rsidRPr="009E1588">
        <w:rPr>
          <w:rFonts w:asciiTheme="minorHAnsi" w:hAnsiTheme="minorHAnsi" w:cs="Arial"/>
          <w:color w:val="0B0C0C"/>
          <w:sz w:val="24"/>
          <w:szCs w:val="24"/>
        </w:rPr>
        <w:t xml:space="preserve">Employers must </w:t>
      </w:r>
      <w:r>
        <w:rPr>
          <w:rFonts w:asciiTheme="minorHAnsi" w:hAnsiTheme="minorHAnsi" w:cs="Arial"/>
          <w:color w:val="0B0C0C"/>
          <w:sz w:val="24"/>
          <w:szCs w:val="24"/>
        </w:rPr>
        <w:t xml:space="preserve">firstly </w:t>
      </w:r>
      <w:r w:rsidRPr="009E1588">
        <w:rPr>
          <w:rFonts w:asciiTheme="minorHAnsi" w:hAnsiTheme="minorHAnsi" w:cs="Arial"/>
          <w:color w:val="0B0C0C"/>
          <w:sz w:val="24"/>
          <w:szCs w:val="24"/>
        </w:rPr>
        <w:t>satisfy</w:t>
      </w:r>
      <w:r>
        <w:rPr>
          <w:rFonts w:asciiTheme="minorHAnsi" w:hAnsiTheme="minorHAnsi" w:cs="Arial"/>
          <w:color w:val="0B0C0C"/>
          <w:sz w:val="24"/>
          <w:szCs w:val="24"/>
        </w:rPr>
        <w:t xml:space="preserve"> section 139 of the employee relations act  (ERA) 1996 that redundancy applies.</w:t>
      </w:r>
    </w:p>
    <w:p w14:paraId="41B185F4" w14:textId="6F4BCD06" w:rsidR="002602B3" w:rsidRPr="002602B3" w:rsidRDefault="002602B3" w:rsidP="00DA6A72">
      <w:pPr>
        <w:pStyle w:val="Heading1"/>
        <w:shd w:val="clear" w:color="auto" w:fill="FFFFFF"/>
        <w:spacing w:before="120" w:after="120"/>
        <w:textAlignment w:val="baseline"/>
        <w:rPr>
          <w:rFonts w:asciiTheme="minorHAnsi" w:hAnsiTheme="minorHAnsi" w:cs="Arial"/>
          <w:b/>
          <w:color w:val="0B0C0C"/>
          <w:sz w:val="24"/>
          <w:szCs w:val="24"/>
        </w:rPr>
      </w:pPr>
      <w:r w:rsidRPr="002602B3">
        <w:rPr>
          <w:rFonts w:asciiTheme="minorHAnsi" w:hAnsiTheme="minorHAnsi" w:cs="Arial"/>
          <w:b/>
          <w:color w:val="0B0C0C"/>
          <w:sz w:val="24"/>
          <w:szCs w:val="24"/>
        </w:rPr>
        <w:t>Consultation</w:t>
      </w:r>
    </w:p>
    <w:p w14:paraId="4E6A337F" w14:textId="379CC081" w:rsidR="002602B3" w:rsidRPr="002602B3" w:rsidRDefault="002602B3" w:rsidP="002602B3">
      <w:pPr>
        <w:pStyle w:val="NormalWeb"/>
        <w:shd w:val="clear" w:color="auto" w:fill="FFFFFF"/>
        <w:spacing w:before="0" w:beforeAutospacing="0" w:after="300" w:afterAutospacing="0"/>
        <w:jc w:val="both"/>
        <w:textAlignment w:val="baseline"/>
        <w:rPr>
          <w:rFonts w:asciiTheme="minorHAnsi" w:hAnsiTheme="minorHAnsi" w:cs="Arial"/>
          <w:color w:val="0B0C0C"/>
        </w:rPr>
      </w:pPr>
      <w:r>
        <w:rPr>
          <w:rFonts w:asciiTheme="minorHAnsi" w:hAnsiTheme="minorHAnsi" w:cs="Arial"/>
          <w:color w:val="0B0C0C"/>
        </w:rPr>
        <w:t xml:space="preserve">Employers must </w:t>
      </w:r>
      <w:r w:rsidR="009E1588">
        <w:rPr>
          <w:rFonts w:asciiTheme="minorHAnsi" w:hAnsiTheme="minorHAnsi" w:cs="Arial"/>
          <w:color w:val="0B0C0C"/>
        </w:rPr>
        <w:t xml:space="preserve">then consult </w:t>
      </w:r>
      <w:r>
        <w:rPr>
          <w:rFonts w:asciiTheme="minorHAnsi" w:hAnsiTheme="minorHAnsi" w:cs="Arial"/>
          <w:color w:val="0B0C0C"/>
        </w:rPr>
        <w:t xml:space="preserve">with employees with regard to </w:t>
      </w:r>
      <w:r w:rsidRPr="002602B3">
        <w:rPr>
          <w:rFonts w:asciiTheme="minorHAnsi" w:hAnsiTheme="minorHAnsi" w:cs="Arial"/>
          <w:color w:val="0B0C0C"/>
        </w:rPr>
        <w:t xml:space="preserve">why </w:t>
      </w:r>
      <w:r>
        <w:rPr>
          <w:rFonts w:asciiTheme="minorHAnsi" w:hAnsiTheme="minorHAnsi" w:cs="Arial"/>
          <w:color w:val="0B0C0C"/>
        </w:rPr>
        <w:t xml:space="preserve">there are proposed redundancies and whether there are </w:t>
      </w:r>
      <w:r w:rsidRPr="002602B3">
        <w:rPr>
          <w:rFonts w:asciiTheme="minorHAnsi" w:hAnsiTheme="minorHAnsi" w:cs="Arial"/>
          <w:color w:val="0B0C0C"/>
        </w:rPr>
        <w:t>any alternatives to redundancy</w:t>
      </w:r>
      <w:r w:rsidR="00E67075">
        <w:rPr>
          <w:rFonts w:asciiTheme="minorHAnsi" w:hAnsiTheme="minorHAnsi" w:cs="Arial"/>
          <w:color w:val="0B0C0C"/>
        </w:rPr>
        <w:t xml:space="preserve">, failing to consult may result in </w:t>
      </w:r>
      <w:r w:rsidR="00E67075" w:rsidRPr="00E67075">
        <w:rPr>
          <w:rFonts w:asciiTheme="minorHAnsi" w:hAnsiTheme="minorHAnsi" w:cs="Arial"/>
          <w:noProof/>
          <w:color w:val="0B0C0C"/>
        </w:rPr>
        <w:t>em</w:t>
      </w:r>
      <w:r w:rsidR="00E67075">
        <w:rPr>
          <w:rFonts w:asciiTheme="minorHAnsi" w:hAnsiTheme="minorHAnsi" w:cs="Arial"/>
          <w:noProof/>
          <w:color w:val="0B0C0C"/>
        </w:rPr>
        <w:t>p</w:t>
      </w:r>
      <w:r w:rsidR="00E67075" w:rsidRPr="00E67075">
        <w:rPr>
          <w:rFonts w:asciiTheme="minorHAnsi" w:hAnsiTheme="minorHAnsi" w:cs="Arial"/>
          <w:noProof/>
          <w:color w:val="0B0C0C"/>
        </w:rPr>
        <w:t>loyees</w:t>
      </w:r>
      <w:r w:rsidR="00E67075">
        <w:rPr>
          <w:rFonts w:asciiTheme="minorHAnsi" w:hAnsiTheme="minorHAnsi" w:cs="Arial"/>
          <w:color w:val="0B0C0C"/>
        </w:rPr>
        <w:t xml:space="preserve"> making a claim through the employment tribunal.</w:t>
      </w:r>
    </w:p>
    <w:p w14:paraId="3C0C9550" w14:textId="6774A5C0" w:rsidR="002602B3" w:rsidRPr="009E1588" w:rsidRDefault="009E1588" w:rsidP="00E67075">
      <w:pPr>
        <w:pStyle w:val="NormalWeb"/>
        <w:shd w:val="clear" w:color="auto" w:fill="FFFFFF"/>
        <w:spacing w:before="300" w:beforeAutospacing="0" w:after="300" w:afterAutospacing="0"/>
        <w:jc w:val="both"/>
        <w:textAlignment w:val="baseline"/>
        <w:rPr>
          <w:rFonts w:asciiTheme="minorHAnsi" w:hAnsiTheme="minorHAnsi" w:cs="Arial"/>
          <w:color w:val="0B0C0C"/>
        </w:rPr>
      </w:pPr>
      <w:r w:rsidRPr="009E1588">
        <w:rPr>
          <w:rFonts w:asciiTheme="minorHAnsi" w:hAnsiTheme="minorHAnsi" w:cs="Arial"/>
          <w:color w:val="0B0C0C"/>
        </w:rPr>
        <w:t>If there are p</w:t>
      </w:r>
      <w:r w:rsidR="002602B3" w:rsidRPr="009E1588">
        <w:rPr>
          <w:rFonts w:asciiTheme="minorHAnsi" w:hAnsiTheme="minorHAnsi" w:cs="Arial"/>
          <w:color w:val="0B0C0C"/>
        </w:rPr>
        <w:t>roposed redundancies of  20</w:t>
      </w:r>
      <w:r w:rsidR="009D2C85">
        <w:rPr>
          <w:rFonts w:asciiTheme="minorHAnsi" w:hAnsiTheme="minorHAnsi" w:cs="Arial"/>
          <w:color w:val="0B0C0C"/>
        </w:rPr>
        <w:t xml:space="preserve">+ </w:t>
      </w:r>
      <w:r w:rsidR="002602B3" w:rsidRPr="009E1588">
        <w:rPr>
          <w:rFonts w:asciiTheme="minorHAnsi" w:hAnsiTheme="minorHAnsi" w:cs="Arial"/>
          <w:color w:val="0B0C0C"/>
        </w:rPr>
        <w:t>employees</w:t>
      </w:r>
      <w:r w:rsidR="00E67075" w:rsidRPr="009E1588">
        <w:rPr>
          <w:rFonts w:asciiTheme="minorHAnsi" w:hAnsiTheme="minorHAnsi" w:cs="Arial"/>
          <w:color w:val="0B0C0C"/>
        </w:rPr>
        <w:t xml:space="preserve"> with a 90 days period</w:t>
      </w:r>
      <w:r w:rsidR="00021D81" w:rsidRPr="009E1588">
        <w:rPr>
          <w:rFonts w:asciiTheme="minorHAnsi" w:hAnsiTheme="minorHAnsi" w:cs="Arial"/>
          <w:color w:val="0B0C0C"/>
        </w:rPr>
        <w:t>;</w:t>
      </w:r>
      <w:r w:rsidR="002602B3" w:rsidRPr="009E1588">
        <w:rPr>
          <w:rFonts w:asciiTheme="minorHAnsi" w:hAnsiTheme="minorHAnsi" w:cs="Arial"/>
          <w:color w:val="0B0C0C"/>
        </w:rPr>
        <w:t xml:space="preserve"> collective redundancy rules must be followed in line with </w:t>
      </w:r>
      <w:r w:rsidRPr="009E1588">
        <w:rPr>
          <w:rFonts w:asciiTheme="minorHAnsi" w:hAnsiTheme="minorHAnsi" w:cs="Arial"/>
          <w:color w:val="0B0C0C"/>
        </w:rPr>
        <w:t xml:space="preserve">the </w:t>
      </w:r>
      <w:r w:rsidRPr="009E1588">
        <w:rPr>
          <w:rFonts w:asciiTheme="minorHAnsi" w:hAnsiTheme="minorHAnsi" w:cs="Arial"/>
          <w:color w:val="222222"/>
          <w:shd w:val="clear" w:color="auto" w:fill="FFFFFF"/>
        </w:rPr>
        <w:t xml:space="preserve">Trade Union and Labour Relations </w:t>
      </w:r>
      <w:r w:rsidRPr="009E1588">
        <w:rPr>
          <w:rFonts w:asciiTheme="minorHAnsi" w:hAnsiTheme="minorHAnsi" w:cs="Arial"/>
          <w:color w:val="222222"/>
          <w:shd w:val="clear" w:color="auto" w:fill="FFFFFF"/>
        </w:rPr>
        <w:lastRenderedPageBreak/>
        <w:t>(Consolidation) Act (</w:t>
      </w:r>
      <w:r w:rsidRPr="009E1588">
        <w:rPr>
          <w:rFonts w:asciiTheme="minorHAnsi" w:hAnsiTheme="minorHAnsi" w:cs="Arial"/>
          <w:bCs/>
          <w:color w:val="222222"/>
          <w:shd w:val="clear" w:color="auto" w:fill="FFFFFF"/>
        </w:rPr>
        <w:t>TULRCA</w:t>
      </w:r>
      <w:r w:rsidRPr="009E1588">
        <w:rPr>
          <w:rFonts w:asciiTheme="minorHAnsi" w:hAnsiTheme="minorHAnsi" w:cs="Arial"/>
          <w:color w:val="222222"/>
          <w:shd w:val="clear" w:color="auto" w:fill="FFFFFF"/>
        </w:rPr>
        <w:t>) 1992</w:t>
      </w:r>
      <w:r w:rsidR="008F6B6F">
        <w:rPr>
          <w:rFonts w:asciiTheme="minorHAnsi" w:hAnsiTheme="minorHAnsi" w:cs="Arial"/>
          <w:color w:val="222222"/>
          <w:shd w:val="clear" w:color="auto" w:fill="FFFFFF"/>
        </w:rPr>
        <w:t xml:space="preserve">  a</w:t>
      </w:r>
      <w:r>
        <w:rPr>
          <w:rFonts w:asciiTheme="minorHAnsi" w:hAnsiTheme="minorHAnsi" w:cs="Arial"/>
          <w:color w:val="222222"/>
          <w:shd w:val="clear" w:color="auto" w:fill="FFFFFF"/>
        </w:rPr>
        <w:t xml:space="preserve">nd Notify the </w:t>
      </w:r>
      <w:r w:rsidR="008F6B6F">
        <w:rPr>
          <w:rFonts w:asciiTheme="minorHAnsi" w:hAnsiTheme="minorHAnsi" w:cs="Arial"/>
          <w:color w:val="222222"/>
          <w:shd w:val="clear" w:color="auto" w:fill="FFFFFF"/>
        </w:rPr>
        <w:t>S</w:t>
      </w:r>
      <w:r>
        <w:rPr>
          <w:rFonts w:asciiTheme="minorHAnsi" w:hAnsiTheme="minorHAnsi" w:cs="Arial"/>
          <w:color w:val="222222"/>
          <w:shd w:val="clear" w:color="auto" w:fill="FFFFFF"/>
        </w:rPr>
        <w:t xml:space="preserve">ecretary of State of the proposed redundancy </w:t>
      </w:r>
      <w:r w:rsidR="00FC0819">
        <w:rPr>
          <w:rFonts w:asciiTheme="minorHAnsi" w:hAnsiTheme="minorHAnsi" w:cs="Arial"/>
          <w:color w:val="222222"/>
          <w:shd w:val="clear" w:color="auto" w:fill="FFFFFF"/>
        </w:rPr>
        <w:t>(</w:t>
      </w:r>
      <w:r>
        <w:rPr>
          <w:rFonts w:asciiTheme="minorHAnsi" w:hAnsiTheme="minorHAnsi" w:cs="Arial"/>
          <w:color w:val="222222"/>
          <w:shd w:val="clear" w:color="auto" w:fill="FFFFFF"/>
        </w:rPr>
        <w:t>HR1 form</w:t>
      </w:r>
      <w:r w:rsidR="00FC0819">
        <w:rPr>
          <w:rFonts w:asciiTheme="minorHAnsi" w:hAnsiTheme="minorHAnsi" w:cs="Arial"/>
          <w:color w:val="222222"/>
          <w:shd w:val="clear" w:color="auto" w:fill="FFFFFF"/>
        </w:rPr>
        <w:t>)</w:t>
      </w:r>
      <w:r>
        <w:rPr>
          <w:rFonts w:asciiTheme="minorHAnsi" w:hAnsiTheme="minorHAnsi" w:cs="Arial"/>
          <w:color w:val="222222"/>
          <w:shd w:val="clear" w:color="auto" w:fill="FFFFFF"/>
        </w:rPr>
        <w:t xml:space="preserve">.  </w:t>
      </w:r>
      <w:r w:rsidR="00021D81" w:rsidRPr="009E1588">
        <w:rPr>
          <w:rFonts w:asciiTheme="minorHAnsi" w:hAnsiTheme="minorHAnsi" w:cs="Arial"/>
          <w:color w:val="0B0C0C"/>
        </w:rPr>
        <w:t>C</w:t>
      </w:r>
      <w:r w:rsidR="002602B3" w:rsidRPr="009E1588">
        <w:rPr>
          <w:rFonts w:asciiTheme="minorHAnsi" w:hAnsiTheme="minorHAnsi" w:cs="Arial"/>
          <w:color w:val="0B0C0C"/>
        </w:rPr>
        <w:t xml:space="preserve">onsultation should take place between </w:t>
      </w:r>
      <w:r w:rsidR="00021D81" w:rsidRPr="009E1588">
        <w:rPr>
          <w:rFonts w:asciiTheme="minorHAnsi" w:hAnsiTheme="minorHAnsi" w:cs="Arial"/>
          <w:color w:val="0B0C0C"/>
        </w:rPr>
        <w:t>the employer and the representatives (employee elected or Trad</w:t>
      </w:r>
      <w:r w:rsidR="00E67075" w:rsidRPr="009E1588">
        <w:rPr>
          <w:rFonts w:asciiTheme="minorHAnsi" w:hAnsiTheme="minorHAnsi" w:cs="Arial"/>
          <w:color w:val="0B0C0C"/>
        </w:rPr>
        <w:t>e</w:t>
      </w:r>
      <w:r w:rsidR="00021D81" w:rsidRPr="009E1588">
        <w:rPr>
          <w:rFonts w:asciiTheme="minorHAnsi" w:hAnsiTheme="minorHAnsi" w:cs="Arial"/>
          <w:color w:val="0B0C0C"/>
        </w:rPr>
        <w:t xml:space="preserve"> Union).</w:t>
      </w:r>
      <w:r w:rsidR="00E67075" w:rsidRPr="009E1588">
        <w:rPr>
          <w:rFonts w:asciiTheme="minorHAnsi" w:hAnsiTheme="minorHAnsi" w:cs="Arial"/>
          <w:color w:val="0B0C0C"/>
        </w:rPr>
        <w:t xml:space="preserve"> </w:t>
      </w:r>
      <w:r w:rsidR="00E67075" w:rsidRPr="009E1588">
        <w:rPr>
          <w:rFonts w:asciiTheme="minorHAnsi" w:hAnsiTheme="minorHAnsi" w:cs="Arial"/>
          <w:color w:val="0B0C0C"/>
          <w:shd w:val="clear" w:color="auto" w:fill="FFFFFF"/>
        </w:rPr>
        <w:t xml:space="preserve">For fewer than 20 </w:t>
      </w:r>
      <w:r w:rsidR="00E67075" w:rsidRPr="009E1588">
        <w:rPr>
          <w:rFonts w:asciiTheme="minorHAnsi" w:hAnsiTheme="minorHAnsi" w:cs="Arial"/>
          <w:noProof/>
          <w:color w:val="0B0C0C"/>
          <w:shd w:val="clear" w:color="auto" w:fill="FFFFFF"/>
        </w:rPr>
        <w:t>proposed</w:t>
      </w:r>
      <w:r w:rsidR="00E67075" w:rsidRPr="009E1588">
        <w:rPr>
          <w:rFonts w:asciiTheme="minorHAnsi" w:hAnsiTheme="minorHAnsi" w:cs="Arial"/>
          <w:color w:val="0B0C0C"/>
          <w:shd w:val="clear" w:color="auto" w:fill="FFFFFF"/>
        </w:rPr>
        <w:t xml:space="preserve"> redundancies no set rules apply, however it </w:t>
      </w:r>
      <w:r w:rsidR="00E67075" w:rsidRPr="009E1588">
        <w:rPr>
          <w:rFonts w:asciiTheme="minorHAnsi" w:hAnsiTheme="minorHAnsi" w:cs="Arial"/>
          <w:noProof/>
          <w:color w:val="0B0C0C"/>
          <w:shd w:val="clear" w:color="auto" w:fill="FFFFFF"/>
        </w:rPr>
        <w:t>is good</w:t>
      </w:r>
      <w:r w:rsidR="00E67075" w:rsidRPr="009E1588">
        <w:rPr>
          <w:rFonts w:asciiTheme="minorHAnsi" w:hAnsiTheme="minorHAnsi" w:cs="Arial"/>
          <w:color w:val="0B0C0C"/>
          <w:shd w:val="clear" w:color="auto" w:fill="FFFFFF"/>
        </w:rPr>
        <w:t xml:space="preserve"> practice to fully consult employees and their representatives</w:t>
      </w:r>
      <w:r w:rsidR="00E67075" w:rsidRPr="009E1588">
        <w:rPr>
          <w:rFonts w:asciiTheme="minorHAnsi" w:hAnsiTheme="minorHAnsi" w:cs="Arial"/>
          <w:noProof/>
          <w:color w:val="0B0C0C"/>
          <w:shd w:val="clear" w:color="auto" w:fill="FFFFFF"/>
        </w:rPr>
        <w:t>.</w:t>
      </w:r>
    </w:p>
    <w:p w14:paraId="0E7A94D9" w14:textId="29819BD7" w:rsidR="002602B3" w:rsidRPr="00E67075" w:rsidRDefault="00021D81" w:rsidP="00E67075">
      <w:pPr>
        <w:pStyle w:val="NormalWeb"/>
        <w:shd w:val="clear" w:color="auto" w:fill="FFFFFF"/>
        <w:spacing w:before="300" w:beforeAutospacing="0" w:after="300" w:afterAutospacing="0"/>
        <w:textAlignment w:val="baseline"/>
        <w:rPr>
          <w:rFonts w:asciiTheme="minorHAnsi" w:hAnsiTheme="minorHAnsi" w:cs="Arial"/>
          <w:b/>
          <w:color w:val="0B0C0C"/>
        </w:rPr>
      </w:pPr>
      <w:r w:rsidRPr="00E67075">
        <w:rPr>
          <w:rFonts w:asciiTheme="minorHAnsi" w:hAnsiTheme="minorHAnsi" w:cs="Arial"/>
          <w:b/>
          <w:color w:val="0B0C0C"/>
        </w:rPr>
        <w:t>C</w:t>
      </w:r>
      <w:r w:rsidR="002602B3" w:rsidRPr="00E67075">
        <w:rPr>
          <w:rFonts w:asciiTheme="minorHAnsi" w:hAnsiTheme="minorHAnsi" w:cs="Arial"/>
          <w:b/>
          <w:color w:val="0B0C0C"/>
        </w:rPr>
        <w:t xml:space="preserve">onsultations must </w:t>
      </w:r>
      <w:r w:rsidRPr="00E67075">
        <w:rPr>
          <w:rFonts w:asciiTheme="minorHAnsi" w:hAnsiTheme="minorHAnsi" w:cs="Arial"/>
          <w:b/>
          <w:color w:val="0B0C0C"/>
        </w:rPr>
        <w:t>include</w:t>
      </w:r>
      <w:r w:rsidR="002602B3" w:rsidRPr="00E67075">
        <w:rPr>
          <w:rFonts w:asciiTheme="minorHAnsi" w:hAnsiTheme="minorHAnsi" w:cs="Arial"/>
          <w:b/>
          <w:color w:val="0B0C0C"/>
        </w:rPr>
        <w:t>:</w:t>
      </w:r>
    </w:p>
    <w:p w14:paraId="1B25D706" w14:textId="4A43E7CB" w:rsidR="00E67075" w:rsidRDefault="00EF05CE" w:rsidP="005124E9">
      <w:pPr>
        <w:pStyle w:val="ListParagraph"/>
        <w:numPr>
          <w:ilvl w:val="0"/>
          <w:numId w:val="13"/>
        </w:numPr>
        <w:shd w:val="clear" w:color="auto" w:fill="FFFFFF"/>
        <w:spacing w:after="75" w:line="240" w:lineRule="auto"/>
        <w:textAlignment w:val="baseline"/>
        <w:rPr>
          <w:rFonts w:cs="Arial"/>
          <w:color w:val="0B0C0C"/>
          <w:sz w:val="24"/>
          <w:szCs w:val="24"/>
        </w:rPr>
      </w:pPr>
      <w:r>
        <w:rPr>
          <w:rFonts w:cs="Arial"/>
          <w:color w:val="0B0C0C"/>
          <w:sz w:val="24"/>
          <w:szCs w:val="24"/>
        </w:rPr>
        <w:t>The number of</w:t>
      </w:r>
      <w:r w:rsidR="008F6B6F">
        <w:rPr>
          <w:rFonts w:cs="Arial"/>
          <w:color w:val="0B0C0C"/>
          <w:sz w:val="24"/>
          <w:szCs w:val="24"/>
        </w:rPr>
        <w:t>/</w:t>
      </w:r>
      <w:r>
        <w:rPr>
          <w:rFonts w:cs="Arial"/>
          <w:color w:val="0B0C0C"/>
          <w:sz w:val="24"/>
          <w:szCs w:val="24"/>
        </w:rPr>
        <w:t>w</w:t>
      </w:r>
      <w:r w:rsidR="00021D81" w:rsidRPr="00E67075">
        <w:rPr>
          <w:rFonts w:cs="Arial"/>
          <w:color w:val="0B0C0C"/>
          <w:sz w:val="24"/>
          <w:szCs w:val="24"/>
        </w:rPr>
        <w:t>hy there are proposed redundancies</w:t>
      </w:r>
    </w:p>
    <w:p w14:paraId="0223F0AB" w14:textId="26C1C73B" w:rsidR="00EF05CE" w:rsidRDefault="008F6B6F" w:rsidP="005124E9">
      <w:pPr>
        <w:pStyle w:val="ListParagraph"/>
        <w:numPr>
          <w:ilvl w:val="0"/>
          <w:numId w:val="13"/>
        </w:numPr>
        <w:shd w:val="clear" w:color="auto" w:fill="FFFFFF"/>
        <w:spacing w:after="75" w:line="240" w:lineRule="auto"/>
        <w:textAlignment w:val="baseline"/>
        <w:rPr>
          <w:rFonts w:cs="Arial"/>
          <w:color w:val="0B0C0C"/>
          <w:sz w:val="24"/>
          <w:szCs w:val="24"/>
        </w:rPr>
      </w:pPr>
      <w:r>
        <w:rPr>
          <w:rFonts w:cs="Arial"/>
          <w:color w:val="0B0C0C"/>
          <w:sz w:val="24"/>
          <w:szCs w:val="24"/>
        </w:rPr>
        <w:t>C</w:t>
      </w:r>
      <w:r w:rsidR="00EF05CE">
        <w:rPr>
          <w:rFonts w:cs="Arial"/>
          <w:color w:val="0B0C0C"/>
          <w:sz w:val="24"/>
          <w:szCs w:val="24"/>
        </w:rPr>
        <w:t xml:space="preserve">ategories </w:t>
      </w:r>
      <w:r>
        <w:rPr>
          <w:rFonts w:cs="Arial"/>
          <w:color w:val="0B0C0C"/>
          <w:sz w:val="24"/>
          <w:szCs w:val="24"/>
        </w:rPr>
        <w:t>of</w:t>
      </w:r>
      <w:r w:rsidR="00EF05CE">
        <w:rPr>
          <w:rFonts w:cs="Arial"/>
          <w:color w:val="0B0C0C"/>
          <w:sz w:val="24"/>
          <w:szCs w:val="24"/>
        </w:rPr>
        <w:t xml:space="preserve"> employees and number in those categories</w:t>
      </w:r>
    </w:p>
    <w:p w14:paraId="4BCC3CEC" w14:textId="3940A64E" w:rsidR="007337C2" w:rsidRPr="007337C2" w:rsidRDefault="001405D9" w:rsidP="005124E9">
      <w:pPr>
        <w:pStyle w:val="ListParagraph"/>
        <w:numPr>
          <w:ilvl w:val="0"/>
          <w:numId w:val="13"/>
        </w:numPr>
        <w:shd w:val="clear" w:color="auto" w:fill="FFFFFF"/>
        <w:spacing w:after="75" w:line="240" w:lineRule="auto"/>
        <w:textAlignment w:val="baseline"/>
        <w:rPr>
          <w:rFonts w:cs="Arial"/>
          <w:color w:val="0B0C0C"/>
          <w:sz w:val="24"/>
          <w:szCs w:val="24"/>
        </w:rPr>
      </w:pPr>
      <w:r>
        <w:rPr>
          <w:rFonts w:cs="Arial"/>
          <w:color w:val="0B0C0C"/>
          <w:sz w:val="24"/>
          <w:szCs w:val="24"/>
        </w:rPr>
        <w:t>How employees will be selected</w:t>
      </w:r>
      <w:r w:rsidR="007337C2">
        <w:rPr>
          <w:rFonts w:cs="Arial"/>
          <w:color w:val="0B0C0C"/>
          <w:sz w:val="24"/>
          <w:szCs w:val="24"/>
        </w:rPr>
        <w:t xml:space="preserve"> (a request for voluntary redundancies may be included, but no legal obligation, </w:t>
      </w:r>
      <w:r w:rsidR="007337C2" w:rsidRPr="007337C2">
        <w:rPr>
          <w:rFonts w:cs="Arial"/>
          <w:noProof/>
          <w:color w:val="0B0C0C"/>
          <w:sz w:val="24"/>
          <w:szCs w:val="24"/>
        </w:rPr>
        <w:t xml:space="preserve">Daniels, </w:t>
      </w:r>
      <w:r w:rsidR="007337C2">
        <w:rPr>
          <w:rFonts w:cs="Arial"/>
          <w:noProof/>
          <w:color w:val="0B0C0C"/>
          <w:sz w:val="24"/>
          <w:szCs w:val="24"/>
        </w:rPr>
        <w:t>(</w:t>
      </w:r>
      <w:r w:rsidR="007337C2" w:rsidRPr="007337C2">
        <w:rPr>
          <w:rFonts w:cs="Arial"/>
          <w:noProof/>
          <w:color w:val="0B0C0C"/>
          <w:sz w:val="24"/>
          <w:szCs w:val="24"/>
        </w:rPr>
        <w:t>2019)</w:t>
      </w:r>
      <w:r w:rsidR="007337C2">
        <w:rPr>
          <w:rFonts w:cs="Arial"/>
          <w:color w:val="0B0C0C"/>
          <w:sz w:val="24"/>
          <w:szCs w:val="24"/>
        </w:rPr>
        <w:t>)</w:t>
      </w:r>
    </w:p>
    <w:p w14:paraId="5E1A8D9B" w14:textId="1FB2BDEE" w:rsidR="001405D9" w:rsidRDefault="001405D9" w:rsidP="005124E9">
      <w:pPr>
        <w:pStyle w:val="ListParagraph"/>
        <w:numPr>
          <w:ilvl w:val="0"/>
          <w:numId w:val="13"/>
        </w:numPr>
        <w:shd w:val="clear" w:color="auto" w:fill="FFFFFF"/>
        <w:spacing w:after="75" w:line="240" w:lineRule="auto"/>
        <w:textAlignment w:val="baseline"/>
        <w:rPr>
          <w:rFonts w:cs="Arial"/>
          <w:color w:val="0B0C0C"/>
          <w:sz w:val="24"/>
          <w:szCs w:val="24"/>
        </w:rPr>
      </w:pPr>
      <w:r>
        <w:rPr>
          <w:rFonts w:cs="Arial"/>
          <w:color w:val="0B0C0C"/>
          <w:sz w:val="24"/>
          <w:szCs w:val="24"/>
        </w:rPr>
        <w:t>How redundancies will be carried out</w:t>
      </w:r>
    </w:p>
    <w:p w14:paraId="21DF113C" w14:textId="6DD4BAD7" w:rsidR="008F6B6F" w:rsidRDefault="001405D9" w:rsidP="005124E9">
      <w:pPr>
        <w:pStyle w:val="ListParagraph"/>
        <w:numPr>
          <w:ilvl w:val="0"/>
          <w:numId w:val="13"/>
        </w:numPr>
        <w:shd w:val="clear" w:color="auto" w:fill="FFFFFF"/>
        <w:spacing w:after="75" w:line="240" w:lineRule="auto"/>
        <w:textAlignment w:val="baseline"/>
        <w:rPr>
          <w:rFonts w:cs="Arial"/>
          <w:color w:val="0B0C0C"/>
          <w:sz w:val="24"/>
          <w:szCs w:val="24"/>
        </w:rPr>
      </w:pPr>
      <w:r>
        <w:rPr>
          <w:rFonts w:cs="Arial"/>
          <w:color w:val="0B0C0C"/>
          <w:sz w:val="24"/>
          <w:szCs w:val="24"/>
        </w:rPr>
        <w:t>How redundancy payments will be calculated</w:t>
      </w:r>
    </w:p>
    <w:p w14:paraId="1510BE2C" w14:textId="1ACD8D7D" w:rsidR="008F6B6F" w:rsidRDefault="008F6B6F" w:rsidP="005124E9">
      <w:pPr>
        <w:pStyle w:val="ListParagraph"/>
        <w:numPr>
          <w:ilvl w:val="1"/>
          <w:numId w:val="13"/>
        </w:numPr>
        <w:shd w:val="clear" w:color="auto" w:fill="FFFFFF"/>
        <w:spacing w:after="75" w:line="240" w:lineRule="auto"/>
        <w:textAlignment w:val="baseline"/>
        <w:rPr>
          <w:rFonts w:cs="Arial"/>
          <w:color w:val="0B0C0C"/>
          <w:sz w:val="24"/>
          <w:szCs w:val="24"/>
        </w:rPr>
      </w:pPr>
      <w:r>
        <w:rPr>
          <w:rFonts w:cs="Arial"/>
          <w:color w:val="0B0C0C"/>
          <w:sz w:val="24"/>
          <w:szCs w:val="24"/>
        </w:rPr>
        <w:t xml:space="preserve">Statutory </w:t>
      </w:r>
      <w:r w:rsidR="006701E0">
        <w:rPr>
          <w:rFonts w:cs="Arial"/>
          <w:color w:val="0B0C0C"/>
          <w:sz w:val="24"/>
          <w:szCs w:val="24"/>
        </w:rPr>
        <w:t>(as set out in the below table)</w:t>
      </w:r>
    </w:p>
    <w:p w14:paraId="2A51099C" w14:textId="14B67B6A" w:rsidR="008F6B6F" w:rsidRDefault="008F6B6F" w:rsidP="005124E9">
      <w:pPr>
        <w:pStyle w:val="ListParagraph"/>
        <w:numPr>
          <w:ilvl w:val="1"/>
          <w:numId w:val="13"/>
        </w:numPr>
        <w:shd w:val="clear" w:color="auto" w:fill="FFFFFF"/>
        <w:spacing w:after="75" w:line="240" w:lineRule="auto"/>
        <w:textAlignment w:val="baseline"/>
        <w:rPr>
          <w:rFonts w:cs="Arial"/>
          <w:color w:val="0B0C0C"/>
          <w:sz w:val="24"/>
          <w:szCs w:val="24"/>
        </w:rPr>
      </w:pPr>
      <w:r>
        <w:rPr>
          <w:rFonts w:cs="Arial"/>
          <w:color w:val="0B0C0C"/>
          <w:sz w:val="24"/>
          <w:szCs w:val="24"/>
        </w:rPr>
        <w:t>Company enhancement</w:t>
      </w:r>
    </w:p>
    <w:p w14:paraId="37A95FA9" w14:textId="5CE24065" w:rsidR="008F6B6F" w:rsidRPr="008F6B6F" w:rsidRDefault="008F6B6F" w:rsidP="005124E9">
      <w:pPr>
        <w:pStyle w:val="ListParagraph"/>
        <w:numPr>
          <w:ilvl w:val="1"/>
          <w:numId w:val="13"/>
        </w:numPr>
        <w:shd w:val="clear" w:color="auto" w:fill="FFFFFF"/>
        <w:spacing w:after="75" w:line="240" w:lineRule="auto"/>
        <w:textAlignment w:val="baseline"/>
        <w:rPr>
          <w:rFonts w:cs="Arial"/>
          <w:color w:val="0B0C0C"/>
          <w:sz w:val="24"/>
          <w:szCs w:val="24"/>
        </w:rPr>
      </w:pPr>
      <w:r>
        <w:rPr>
          <w:rFonts w:cs="Arial"/>
          <w:color w:val="0B0C0C"/>
          <w:sz w:val="24"/>
          <w:szCs w:val="24"/>
        </w:rPr>
        <w:t>Notice Period</w:t>
      </w:r>
    </w:p>
    <w:p w14:paraId="2C9345F7" w14:textId="77777777" w:rsidR="00E67075" w:rsidRDefault="00021D81" w:rsidP="005124E9">
      <w:pPr>
        <w:pStyle w:val="ListParagraph"/>
        <w:numPr>
          <w:ilvl w:val="0"/>
          <w:numId w:val="13"/>
        </w:numPr>
        <w:shd w:val="clear" w:color="auto" w:fill="FFFFFF"/>
        <w:spacing w:after="75" w:line="240" w:lineRule="auto"/>
        <w:textAlignment w:val="baseline"/>
        <w:rPr>
          <w:rFonts w:cs="Arial"/>
          <w:color w:val="0B0C0C"/>
          <w:sz w:val="24"/>
          <w:szCs w:val="24"/>
        </w:rPr>
      </w:pPr>
      <w:r w:rsidRPr="00E67075">
        <w:rPr>
          <w:rFonts w:cs="Arial"/>
          <w:color w:val="0B0C0C"/>
          <w:sz w:val="24"/>
          <w:szCs w:val="24"/>
        </w:rPr>
        <w:t>Any suggestions for avoiding</w:t>
      </w:r>
      <w:r w:rsidR="002602B3" w:rsidRPr="00E67075">
        <w:rPr>
          <w:rFonts w:cs="Arial"/>
          <w:color w:val="0B0C0C"/>
          <w:sz w:val="24"/>
          <w:szCs w:val="24"/>
        </w:rPr>
        <w:t xml:space="preserve"> redundancies</w:t>
      </w:r>
    </w:p>
    <w:p w14:paraId="43796FE2" w14:textId="77777777" w:rsidR="00E67075" w:rsidRDefault="00E67075" w:rsidP="005124E9">
      <w:pPr>
        <w:pStyle w:val="ListParagraph"/>
        <w:numPr>
          <w:ilvl w:val="0"/>
          <w:numId w:val="13"/>
        </w:numPr>
        <w:shd w:val="clear" w:color="auto" w:fill="FFFFFF"/>
        <w:spacing w:after="75" w:line="240" w:lineRule="auto"/>
        <w:textAlignment w:val="baseline"/>
        <w:rPr>
          <w:rFonts w:cs="Arial"/>
          <w:color w:val="0B0C0C"/>
          <w:sz w:val="24"/>
          <w:szCs w:val="24"/>
        </w:rPr>
      </w:pPr>
      <w:r w:rsidRPr="00E67075">
        <w:rPr>
          <w:rFonts w:cs="Arial"/>
          <w:color w:val="0B0C0C"/>
          <w:sz w:val="24"/>
          <w:szCs w:val="24"/>
        </w:rPr>
        <w:t>How redundancies can be kept to a minimum</w:t>
      </w:r>
    </w:p>
    <w:p w14:paraId="64DE75D7" w14:textId="5DC2709F" w:rsidR="00EF05CE" w:rsidRPr="008E0125" w:rsidRDefault="00E67075" w:rsidP="005124E9">
      <w:pPr>
        <w:pStyle w:val="ListParagraph"/>
        <w:numPr>
          <w:ilvl w:val="0"/>
          <w:numId w:val="13"/>
        </w:numPr>
        <w:shd w:val="clear" w:color="auto" w:fill="FFFFFF"/>
        <w:spacing w:after="75" w:line="240" w:lineRule="auto"/>
        <w:textAlignment w:val="baseline"/>
        <w:rPr>
          <w:rFonts w:cs="Arial"/>
          <w:color w:val="0B0C0C"/>
          <w:sz w:val="24"/>
          <w:szCs w:val="24"/>
        </w:rPr>
      </w:pPr>
      <w:r w:rsidRPr="00E67075">
        <w:rPr>
          <w:rFonts w:cs="Arial"/>
          <w:color w:val="0B0C0C"/>
          <w:sz w:val="24"/>
          <w:szCs w:val="24"/>
        </w:rPr>
        <w:t>How the effects can be limited, such as re-training</w:t>
      </w:r>
    </w:p>
    <w:p w14:paraId="12763E15" w14:textId="515554EE" w:rsidR="002602B3" w:rsidRPr="002602B3" w:rsidRDefault="00E67075" w:rsidP="002602B3">
      <w:pPr>
        <w:pStyle w:val="NormalWeb"/>
        <w:shd w:val="clear" w:color="auto" w:fill="FFFFFF"/>
        <w:spacing w:before="300" w:beforeAutospacing="0" w:after="300" w:afterAutospacing="0"/>
        <w:textAlignment w:val="baseline"/>
        <w:rPr>
          <w:rFonts w:asciiTheme="minorHAnsi" w:hAnsiTheme="minorHAnsi" w:cs="Arial"/>
          <w:color w:val="0B0C0C"/>
        </w:rPr>
      </w:pPr>
      <w:r>
        <w:rPr>
          <w:rFonts w:asciiTheme="minorHAnsi" w:hAnsiTheme="minorHAnsi" w:cs="Arial"/>
          <w:color w:val="0B0C0C"/>
        </w:rPr>
        <w:t>T</w:t>
      </w:r>
      <w:r w:rsidR="002602B3" w:rsidRPr="002602B3">
        <w:rPr>
          <w:rFonts w:asciiTheme="minorHAnsi" w:hAnsiTheme="minorHAnsi" w:cs="Arial"/>
          <w:color w:val="0B0C0C"/>
        </w:rPr>
        <w:t xml:space="preserve">he minimum </w:t>
      </w:r>
      <w:r>
        <w:rPr>
          <w:rFonts w:asciiTheme="minorHAnsi" w:hAnsiTheme="minorHAnsi" w:cs="Arial"/>
          <w:color w:val="0B0C0C"/>
        </w:rPr>
        <w:t xml:space="preserve"> consultation per number of employees is</w:t>
      </w:r>
      <w:r w:rsidR="008F6B6F">
        <w:rPr>
          <w:rFonts w:asciiTheme="minorHAnsi" w:hAnsiTheme="minorHAnsi" w:cs="Arial"/>
          <w:color w:val="0B0C0C"/>
        </w:rPr>
        <w:t xml:space="preserve"> </w:t>
      </w:r>
      <w:sdt>
        <w:sdtPr>
          <w:rPr>
            <w:rFonts w:asciiTheme="minorHAnsi" w:hAnsiTheme="minorHAnsi" w:cs="Arial"/>
            <w:color w:val="0B0C0C"/>
          </w:rPr>
          <w:id w:val="-301457590"/>
          <w:citation/>
        </w:sdtPr>
        <w:sdtEndPr/>
        <w:sdtContent>
          <w:r w:rsidR="008F6B6F">
            <w:rPr>
              <w:rFonts w:asciiTheme="minorHAnsi" w:hAnsiTheme="minorHAnsi" w:cs="Arial"/>
              <w:color w:val="0B0C0C"/>
            </w:rPr>
            <w:fldChar w:fldCharType="begin"/>
          </w:r>
          <w:r w:rsidR="008F6B6F">
            <w:rPr>
              <w:rFonts w:asciiTheme="minorHAnsi" w:hAnsiTheme="minorHAnsi" w:cs="Arial"/>
              <w:color w:val="0B0C0C"/>
            </w:rPr>
            <w:instrText xml:space="preserve"> CITATION Gov19 \l 2057 </w:instrText>
          </w:r>
          <w:r w:rsidR="008F6B6F">
            <w:rPr>
              <w:rFonts w:asciiTheme="minorHAnsi" w:hAnsiTheme="minorHAnsi" w:cs="Arial"/>
              <w:color w:val="0B0C0C"/>
            </w:rPr>
            <w:fldChar w:fldCharType="separate"/>
          </w:r>
          <w:r w:rsidR="008F6B6F" w:rsidRPr="008F6B6F">
            <w:rPr>
              <w:rFonts w:asciiTheme="minorHAnsi" w:hAnsiTheme="minorHAnsi" w:cs="Arial"/>
              <w:noProof/>
              <w:color w:val="0B0C0C"/>
            </w:rPr>
            <w:t>(.GOV.UK, 2019)</w:t>
          </w:r>
          <w:r w:rsidR="008F6B6F">
            <w:rPr>
              <w:rFonts w:asciiTheme="minorHAnsi" w:hAnsiTheme="minorHAnsi" w:cs="Arial"/>
              <w:color w:val="0B0C0C"/>
            </w:rPr>
            <w:fldChar w:fldCharType="end"/>
          </w:r>
        </w:sdtContent>
      </w:sdt>
      <w:r>
        <w:rPr>
          <w:rFonts w:asciiTheme="minorHAnsi" w:hAnsiTheme="minorHAnsi" w:cs="Arial"/>
          <w:color w:val="0B0C0C"/>
        </w:rPr>
        <w:t xml:space="preserve"> </w:t>
      </w:r>
      <w:r w:rsidR="002602B3" w:rsidRPr="002602B3">
        <w:rPr>
          <w:rFonts w:asciiTheme="minorHAnsi" w:hAnsiTheme="minorHAnsi" w:cs="Arial"/>
          <w:color w:val="0B0C0C"/>
        </w:rPr>
        <w:t>:</w:t>
      </w:r>
    </w:p>
    <w:p w14:paraId="73A2337F" w14:textId="5447F31C" w:rsidR="00E67075" w:rsidRDefault="002602B3" w:rsidP="005124E9">
      <w:pPr>
        <w:pStyle w:val="ListParagraph"/>
        <w:numPr>
          <w:ilvl w:val="0"/>
          <w:numId w:val="14"/>
        </w:numPr>
        <w:shd w:val="clear" w:color="auto" w:fill="FFFFFF"/>
        <w:spacing w:after="75" w:line="240" w:lineRule="auto"/>
        <w:textAlignment w:val="baseline"/>
        <w:rPr>
          <w:rFonts w:cs="Arial"/>
          <w:color w:val="0B0C0C"/>
          <w:sz w:val="24"/>
          <w:szCs w:val="24"/>
        </w:rPr>
      </w:pPr>
      <w:r w:rsidRPr="00E67075">
        <w:rPr>
          <w:rFonts w:cs="Arial"/>
          <w:color w:val="0B0C0C"/>
          <w:sz w:val="24"/>
          <w:szCs w:val="24"/>
        </w:rPr>
        <w:t>20 to 99 redundancies - at least 30 days</w:t>
      </w:r>
      <w:r w:rsidR="008F6B6F">
        <w:rPr>
          <w:rFonts w:cs="Arial"/>
          <w:color w:val="0B0C0C"/>
          <w:sz w:val="24"/>
          <w:szCs w:val="24"/>
        </w:rPr>
        <w:t xml:space="preserve"> + HR1</w:t>
      </w:r>
      <w:r w:rsidRPr="00E67075">
        <w:rPr>
          <w:rFonts w:cs="Arial"/>
          <w:color w:val="0B0C0C"/>
          <w:sz w:val="24"/>
          <w:szCs w:val="24"/>
        </w:rPr>
        <w:t xml:space="preserve"> before any dismissals take effect</w:t>
      </w:r>
    </w:p>
    <w:p w14:paraId="272E8AAD" w14:textId="16B86050" w:rsidR="008F6B6F" w:rsidRPr="007337C2" w:rsidRDefault="002602B3" w:rsidP="005124E9">
      <w:pPr>
        <w:pStyle w:val="ListParagraph"/>
        <w:numPr>
          <w:ilvl w:val="0"/>
          <w:numId w:val="14"/>
        </w:numPr>
        <w:shd w:val="clear" w:color="auto" w:fill="FFFFFF"/>
        <w:spacing w:after="75" w:line="240" w:lineRule="auto"/>
        <w:textAlignment w:val="baseline"/>
        <w:rPr>
          <w:rFonts w:cs="Arial"/>
          <w:color w:val="0B0C0C"/>
          <w:sz w:val="24"/>
          <w:szCs w:val="24"/>
        </w:rPr>
      </w:pPr>
      <w:r w:rsidRPr="00E67075">
        <w:rPr>
          <w:rFonts w:cs="Arial"/>
          <w:color w:val="0B0C0C"/>
          <w:sz w:val="24"/>
          <w:szCs w:val="24"/>
        </w:rPr>
        <w:t>100</w:t>
      </w:r>
      <w:r w:rsidR="009D2C85">
        <w:rPr>
          <w:rFonts w:cs="Arial"/>
          <w:color w:val="0B0C0C"/>
          <w:sz w:val="24"/>
          <w:szCs w:val="24"/>
        </w:rPr>
        <w:t xml:space="preserve">+ </w:t>
      </w:r>
      <w:r w:rsidRPr="00E67075">
        <w:rPr>
          <w:rFonts w:cs="Arial"/>
          <w:color w:val="0B0C0C"/>
          <w:sz w:val="24"/>
          <w:szCs w:val="24"/>
        </w:rPr>
        <w:t>redundancies - at least 45 days</w:t>
      </w:r>
      <w:r w:rsidR="008F6B6F">
        <w:rPr>
          <w:rFonts w:cs="Arial"/>
          <w:color w:val="0B0C0C"/>
          <w:sz w:val="24"/>
          <w:szCs w:val="24"/>
        </w:rPr>
        <w:t xml:space="preserve"> + HR1</w:t>
      </w:r>
      <w:r w:rsidRPr="00E67075">
        <w:rPr>
          <w:rFonts w:cs="Arial"/>
          <w:color w:val="0B0C0C"/>
          <w:sz w:val="24"/>
          <w:szCs w:val="24"/>
        </w:rPr>
        <w:t xml:space="preserve"> before any dismissals take effect</w:t>
      </w:r>
    </w:p>
    <w:p w14:paraId="6FBAD488" w14:textId="632354D1" w:rsidR="007337C2" w:rsidRDefault="007337C2" w:rsidP="00E60943">
      <w:pPr>
        <w:jc w:val="both"/>
        <w:rPr>
          <w:sz w:val="24"/>
          <w:szCs w:val="24"/>
        </w:rPr>
      </w:pPr>
      <w:r>
        <w:rPr>
          <w:sz w:val="24"/>
          <w:szCs w:val="24"/>
        </w:rPr>
        <w:t>During individual consultation meetings employees have the right to be accompanied and the right to appeal.</w:t>
      </w:r>
    </w:p>
    <w:p w14:paraId="56A2D085" w14:textId="3F266472" w:rsidR="008F6B6F" w:rsidRDefault="008F6B6F" w:rsidP="00E60943">
      <w:pPr>
        <w:jc w:val="both"/>
        <w:rPr>
          <w:sz w:val="24"/>
          <w:szCs w:val="24"/>
        </w:rPr>
      </w:pPr>
    </w:p>
    <w:p w14:paraId="3EE832FE" w14:textId="6CF92259" w:rsidR="008F6B6F" w:rsidRDefault="008F6B6F" w:rsidP="00E60943">
      <w:pPr>
        <w:jc w:val="both"/>
        <w:rPr>
          <w:sz w:val="24"/>
          <w:szCs w:val="24"/>
        </w:rPr>
      </w:pPr>
    </w:p>
    <w:p w14:paraId="2CA795A3" w14:textId="342457DF" w:rsidR="008F6B6F" w:rsidRDefault="008F6B6F" w:rsidP="00E60943">
      <w:pPr>
        <w:jc w:val="both"/>
        <w:rPr>
          <w:sz w:val="24"/>
          <w:szCs w:val="24"/>
        </w:rPr>
      </w:pPr>
    </w:p>
    <w:p w14:paraId="714BCEB1" w14:textId="04453D7D" w:rsidR="008F6B6F" w:rsidRDefault="008F6B6F" w:rsidP="00E60943">
      <w:pPr>
        <w:jc w:val="both"/>
        <w:rPr>
          <w:sz w:val="24"/>
          <w:szCs w:val="24"/>
        </w:rPr>
      </w:pPr>
    </w:p>
    <w:p w14:paraId="6F548826" w14:textId="18F80C4C" w:rsidR="008F6B6F" w:rsidRDefault="008F6B6F" w:rsidP="00E60943">
      <w:pPr>
        <w:jc w:val="both"/>
        <w:rPr>
          <w:sz w:val="24"/>
          <w:szCs w:val="24"/>
        </w:rPr>
      </w:pPr>
    </w:p>
    <w:p w14:paraId="7EFC8810" w14:textId="38FCC074" w:rsidR="008F6B6F" w:rsidRDefault="008F6B6F" w:rsidP="00E60943">
      <w:pPr>
        <w:jc w:val="both"/>
        <w:rPr>
          <w:sz w:val="24"/>
          <w:szCs w:val="24"/>
        </w:rPr>
      </w:pPr>
    </w:p>
    <w:p w14:paraId="536FF8AF" w14:textId="09A4238D" w:rsidR="008F6B6F" w:rsidRDefault="008F6B6F" w:rsidP="00E60943">
      <w:pPr>
        <w:jc w:val="both"/>
        <w:rPr>
          <w:sz w:val="24"/>
          <w:szCs w:val="24"/>
        </w:rPr>
      </w:pPr>
    </w:p>
    <w:p w14:paraId="78F480C1" w14:textId="56FC7694" w:rsidR="008F6B6F" w:rsidRDefault="008F6B6F" w:rsidP="00E60943">
      <w:pPr>
        <w:jc w:val="both"/>
        <w:rPr>
          <w:sz w:val="24"/>
          <w:szCs w:val="24"/>
        </w:rPr>
      </w:pPr>
    </w:p>
    <w:p w14:paraId="2E5DFF62" w14:textId="671B107E" w:rsidR="008F6B6F" w:rsidRDefault="008F6B6F" w:rsidP="00E60943">
      <w:pPr>
        <w:jc w:val="both"/>
        <w:rPr>
          <w:sz w:val="24"/>
          <w:szCs w:val="24"/>
        </w:rPr>
      </w:pPr>
    </w:p>
    <w:p w14:paraId="14548CF7" w14:textId="0AB09562" w:rsidR="008F6B6F" w:rsidRDefault="008F6B6F" w:rsidP="00E60943">
      <w:pPr>
        <w:jc w:val="both"/>
        <w:rPr>
          <w:sz w:val="24"/>
          <w:szCs w:val="24"/>
        </w:rPr>
      </w:pPr>
    </w:p>
    <w:p w14:paraId="335F862D" w14:textId="72AB4150" w:rsidR="008F6B6F" w:rsidRDefault="008F6B6F" w:rsidP="00E60943">
      <w:pPr>
        <w:jc w:val="both"/>
        <w:rPr>
          <w:sz w:val="24"/>
          <w:szCs w:val="24"/>
        </w:rPr>
      </w:pPr>
    </w:p>
    <w:p w14:paraId="2C5B6534" w14:textId="6EB4F8AE" w:rsidR="008F6B6F" w:rsidRDefault="008F6B6F" w:rsidP="00E60943">
      <w:pPr>
        <w:jc w:val="both"/>
        <w:rPr>
          <w:sz w:val="24"/>
          <w:szCs w:val="24"/>
        </w:rPr>
      </w:pPr>
      <w:r>
        <w:rPr>
          <w:noProof/>
        </w:rPr>
        <w:lastRenderedPageBreak/>
        <w:drawing>
          <wp:inline distT="0" distB="0" distL="0" distR="0" wp14:anchorId="2FB5251F" wp14:editId="535DDE1E">
            <wp:extent cx="5534025" cy="7553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34025" cy="7553325"/>
                    </a:xfrm>
                    <a:prstGeom prst="rect">
                      <a:avLst/>
                    </a:prstGeom>
                  </pic:spPr>
                </pic:pic>
              </a:graphicData>
            </a:graphic>
          </wp:inline>
        </w:drawing>
      </w:r>
    </w:p>
    <w:p w14:paraId="396680B6" w14:textId="77777777" w:rsidR="007337C2" w:rsidRDefault="007337C2" w:rsidP="00E60943">
      <w:pPr>
        <w:jc w:val="both"/>
        <w:rPr>
          <w:b/>
          <w:sz w:val="24"/>
          <w:szCs w:val="24"/>
        </w:rPr>
      </w:pPr>
    </w:p>
    <w:p w14:paraId="2968020D" w14:textId="77777777" w:rsidR="007337C2" w:rsidRDefault="007337C2" w:rsidP="00E60943">
      <w:pPr>
        <w:jc w:val="both"/>
        <w:rPr>
          <w:b/>
          <w:sz w:val="24"/>
          <w:szCs w:val="24"/>
        </w:rPr>
      </w:pPr>
    </w:p>
    <w:p w14:paraId="6978904E" w14:textId="77777777" w:rsidR="007337C2" w:rsidRDefault="007337C2" w:rsidP="00E60943">
      <w:pPr>
        <w:jc w:val="both"/>
        <w:rPr>
          <w:b/>
          <w:sz w:val="24"/>
          <w:szCs w:val="24"/>
        </w:rPr>
      </w:pPr>
    </w:p>
    <w:p w14:paraId="2F5C2923" w14:textId="77777777" w:rsidR="006701E0" w:rsidRDefault="006701E0" w:rsidP="00E60943">
      <w:pPr>
        <w:jc w:val="both"/>
        <w:rPr>
          <w:b/>
          <w:sz w:val="24"/>
          <w:szCs w:val="24"/>
        </w:rPr>
      </w:pPr>
    </w:p>
    <w:p w14:paraId="7605C1D2" w14:textId="4660E703" w:rsidR="00DA436F" w:rsidRDefault="00DA436F" w:rsidP="005E76F5">
      <w:pPr>
        <w:spacing w:after="120" w:line="257" w:lineRule="auto"/>
        <w:jc w:val="both"/>
        <w:rPr>
          <w:b/>
          <w:sz w:val="24"/>
          <w:szCs w:val="24"/>
        </w:rPr>
      </w:pPr>
      <w:r w:rsidRPr="00D83FD0">
        <w:rPr>
          <w:b/>
          <w:sz w:val="24"/>
          <w:szCs w:val="24"/>
        </w:rPr>
        <w:lastRenderedPageBreak/>
        <w:t xml:space="preserve">3.3 </w:t>
      </w:r>
    </w:p>
    <w:p w14:paraId="5C66C001" w14:textId="41BBB93C" w:rsidR="007337C2" w:rsidRDefault="008D666C" w:rsidP="008C5F58">
      <w:pPr>
        <w:jc w:val="both"/>
        <w:rPr>
          <w:sz w:val="24"/>
          <w:szCs w:val="24"/>
        </w:rPr>
      </w:pPr>
      <w:r w:rsidRPr="005A4C6A">
        <w:rPr>
          <w:noProof/>
          <w:sz w:val="24"/>
          <w:szCs w:val="24"/>
        </w:rPr>
        <w:t>Currently</w:t>
      </w:r>
      <w:r w:rsidR="005A4C6A">
        <w:rPr>
          <w:noProof/>
          <w:sz w:val="24"/>
          <w:szCs w:val="24"/>
        </w:rPr>
        <w:t>,</w:t>
      </w:r>
      <w:r w:rsidR="00AF42FA">
        <w:rPr>
          <w:sz w:val="24"/>
          <w:szCs w:val="24"/>
        </w:rPr>
        <w:t xml:space="preserve"> the Transfer of Undertakings (Protection of Employment) (TUPE</w:t>
      </w:r>
      <w:r w:rsidR="00AF42FA" w:rsidRPr="0098459E">
        <w:rPr>
          <w:noProof/>
          <w:sz w:val="24"/>
          <w:szCs w:val="24"/>
        </w:rPr>
        <w:t>)</w:t>
      </w:r>
      <w:r w:rsidR="00AF42FA">
        <w:rPr>
          <w:sz w:val="24"/>
          <w:szCs w:val="24"/>
        </w:rPr>
        <w:t xml:space="preserve"> </w:t>
      </w:r>
      <w:r>
        <w:rPr>
          <w:sz w:val="24"/>
          <w:szCs w:val="24"/>
        </w:rPr>
        <w:t>is</w:t>
      </w:r>
      <w:r w:rsidR="00AF42FA">
        <w:rPr>
          <w:sz w:val="24"/>
          <w:szCs w:val="24"/>
        </w:rPr>
        <w:t xml:space="preserve"> governed by the regulations set in 2006, with some minor adjustments in 2014.</w:t>
      </w:r>
    </w:p>
    <w:p w14:paraId="59A05A8F" w14:textId="25B0FC9C" w:rsidR="0098459E" w:rsidRDefault="0098459E" w:rsidP="008C5F58">
      <w:pPr>
        <w:spacing w:after="120" w:line="257" w:lineRule="auto"/>
        <w:jc w:val="both"/>
        <w:rPr>
          <w:sz w:val="24"/>
          <w:szCs w:val="24"/>
        </w:rPr>
      </w:pPr>
      <w:r>
        <w:rPr>
          <w:sz w:val="24"/>
          <w:szCs w:val="24"/>
        </w:rPr>
        <w:t xml:space="preserve">TUPE </w:t>
      </w:r>
      <w:r w:rsidR="003776A2">
        <w:rPr>
          <w:sz w:val="24"/>
          <w:szCs w:val="24"/>
        </w:rPr>
        <w:t xml:space="preserve">regulations </w:t>
      </w:r>
      <w:r>
        <w:rPr>
          <w:sz w:val="24"/>
          <w:szCs w:val="24"/>
        </w:rPr>
        <w:t>protect</w:t>
      </w:r>
      <w:r w:rsidR="008D666C">
        <w:rPr>
          <w:sz w:val="24"/>
          <w:szCs w:val="24"/>
        </w:rPr>
        <w:t xml:space="preserve"> the employment rights of</w:t>
      </w:r>
      <w:r>
        <w:rPr>
          <w:sz w:val="24"/>
          <w:szCs w:val="24"/>
        </w:rPr>
        <w:t xml:space="preserve"> employees whose employment is transferred to a new owner</w:t>
      </w:r>
      <w:r w:rsidR="005A4C6A">
        <w:rPr>
          <w:sz w:val="24"/>
          <w:szCs w:val="24"/>
        </w:rPr>
        <w:t xml:space="preserve">, </w:t>
      </w:r>
      <w:r w:rsidR="006701E0">
        <w:rPr>
          <w:sz w:val="24"/>
          <w:szCs w:val="24"/>
        </w:rPr>
        <w:t xml:space="preserve">in the transfer all contractual rights and obligations </w:t>
      </w:r>
      <w:r w:rsidR="006701E0" w:rsidRPr="006701E0">
        <w:rPr>
          <w:noProof/>
          <w:sz w:val="24"/>
          <w:szCs w:val="24"/>
        </w:rPr>
        <w:t>contain</w:t>
      </w:r>
      <w:r w:rsidR="006701E0">
        <w:rPr>
          <w:noProof/>
          <w:sz w:val="24"/>
          <w:szCs w:val="24"/>
        </w:rPr>
        <w:t>ed</w:t>
      </w:r>
      <w:r w:rsidR="006701E0">
        <w:rPr>
          <w:sz w:val="24"/>
          <w:szCs w:val="24"/>
        </w:rPr>
        <w:t xml:space="preserve"> in the contract, transfer to the new employer, </w:t>
      </w:r>
      <w:r w:rsidR="00270B3A">
        <w:rPr>
          <w:sz w:val="24"/>
          <w:szCs w:val="24"/>
        </w:rPr>
        <w:t xml:space="preserve">variations will be void unless for an ETO reason (Economic, Technical, organisational),  </w:t>
      </w:r>
      <w:r w:rsidR="006701E0" w:rsidRPr="005E76F5">
        <w:rPr>
          <w:i/>
          <w:sz w:val="24"/>
          <w:szCs w:val="24"/>
        </w:rPr>
        <w:t>Taylor v Connex South</w:t>
      </w:r>
      <w:r w:rsidR="005E76F5" w:rsidRPr="005E76F5">
        <w:rPr>
          <w:i/>
          <w:sz w:val="24"/>
          <w:szCs w:val="24"/>
        </w:rPr>
        <w:t xml:space="preserve"> Eastern Ltd (2000) EAT 1243/99</w:t>
      </w:r>
      <w:r w:rsidR="005E76F5">
        <w:rPr>
          <w:sz w:val="24"/>
          <w:szCs w:val="24"/>
        </w:rPr>
        <w:t xml:space="preserve">, </w:t>
      </w:r>
      <w:r w:rsidR="005E76F5" w:rsidRPr="005E76F5">
        <w:rPr>
          <w:noProof/>
          <w:sz w:val="24"/>
          <w:szCs w:val="24"/>
        </w:rPr>
        <w:t xml:space="preserve">Daniels, </w:t>
      </w:r>
      <w:r w:rsidR="005E76F5">
        <w:rPr>
          <w:noProof/>
          <w:sz w:val="24"/>
          <w:szCs w:val="24"/>
        </w:rPr>
        <w:t>(</w:t>
      </w:r>
      <w:r w:rsidR="005E76F5" w:rsidRPr="005E76F5">
        <w:rPr>
          <w:noProof/>
          <w:sz w:val="24"/>
          <w:szCs w:val="24"/>
        </w:rPr>
        <w:t>2019)</w:t>
      </w:r>
      <w:r w:rsidR="005E76F5">
        <w:rPr>
          <w:noProof/>
          <w:sz w:val="24"/>
          <w:szCs w:val="24"/>
        </w:rPr>
        <w:t xml:space="preserve">, is </w:t>
      </w:r>
      <w:r w:rsidR="005E76F5" w:rsidRPr="005E76F5">
        <w:rPr>
          <w:noProof/>
          <w:sz w:val="24"/>
          <w:szCs w:val="24"/>
        </w:rPr>
        <w:t>a</w:t>
      </w:r>
      <w:r w:rsidR="005E76F5">
        <w:rPr>
          <w:noProof/>
          <w:sz w:val="24"/>
          <w:szCs w:val="24"/>
        </w:rPr>
        <w:t>n</w:t>
      </w:r>
      <w:r w:rsidR="005E76F5" w:rsidRPr="005E76F5">
        <w:rPr>
          <w:noProof/>
          <w:sz w:val="24"/>
          <w:szCs w:val="24"/>
        </w:rPr>
        <w:t xml:space="preserve"> example</w:t>
      </w:r>
      <w:r w:rsidR="005E76F5">
        <w:rPr>
          <w:noProof/>
          <w:sz w:val="24"/>
          <w:szCs w:val="24"/>
        </w:rPr>
        <w:t xml:space="preserve"> of that.  T</w:t>
      </w:r>
      <w:r w:rsidR="005A4C6A">
        <w:rPr>
          <w:sz w:val="24"/>
          <w:szCs w:val="24"/>
        </w:rPr>
        <w:t xml:space="preserve">he definition of a transfer is set out in the 2006 regulations and broadly states </w:t>
      </w:r>
      <w:sdt>
        <w:sdtPr>
          <w:rPr>
            <w:sz w:val="24"/>
            <w:szCs w:val="24"/>
          </w:rPr>
          <w:id w:val="605169410"/>
          <w:citation/>
        </w:sdtPr>
        <w:sdtEndPr/>
        <w:sdtContent>
          <w:r w:rsidR="005A4C6A">
            <w:rPr>
              <w:sz w:val="24"/>
              <w:szCs w:val="24"/>
            </w:rPr>
            <w:fldChar w:fldCharType="begin"/>
          </w:r>
          <w:r w:rsidR="005A4C6A">
            <w:rPr>
              <w:sz w:val="24"/>
              <w:szCs w:val="24"/>
            </w:rPr>
            <w:instrText xml:space="preserve"> CITATION Kat19 \l 2057 </w:instrText>
          </w:r>
          <w:r w:rsidR="005A4C6A">
            <w:rPr>
              <w:sz w:val="24"/>
              <w:szCs w:val="24"/>
            </w:rPr>
            <w:fldChar w:fldCharType="separate"/>
          </w:r>
          <w:r w:rsidR="005A4C6A" w:rsidRPr="005A4C6A">
            <w:rPr>
              <w:noProof/>
              <w:sz w:val="24"/>
              <w:szCs w:val="24"/>
            </w:rPr>
            <w:t>(Daniels, 2019)</w:t>
          </w:r>
          <w:r w:rsidR="005A4C6A">
            <w:rPr>
              <w:sz w:val="24"/>
              <w:szCs w:val="24"/>
            </w:rPr>
            <w:fldChar w:fldCharType="end"/>
          </w:r>
        </w:sdtContent>
      </w:sdt>
      <w:r w:rsidR="005A4C6A">
        <w:rPr>
          <w:sz w:val="24"/>
          <w:szCs w:val="24"/>
        </w:rPr>
        <w:t>;</w:t>
      </w:r>
    </w:p>
    <w:p w14:paraId="0BA7951A" w14:textId="6BAC0438" w:rsidR="005A4C6A" w:rsidRDefault="005A4C6A" w:rsidP="00BA5543">
      <w:pPr>
        <w:pStyle w:val="ListParagraph"/>
        <w:numPr>
          <w:ilvl w:val="0"/>
          <w:numId w:val="16"/>
        </w:numPr>
        <w:jc w:val="both"/>
        <w:rPr>
          <w:sz w:val="24"/>
          <w:szCs w:val="24"/>
        </w:rPr>
      </w:pPr>
      <w:r>
        <w:rPr>
          <w:sz w:val="24"/>
          <w:szCs w:val="24"/>
        </w:rPr>
        <w:t xml:space="preserve">Transfer of an </w:t>
      </w:r>
      <w:r w:rsidRPr="005A4C6A">
        <w:rPr>
          <w:noProof/>
          <w:sz w:val="24"/>
          <w:szCs w:val="24"/>
        </w:rPr>
        <w:t>ec</w:t>
      </w:r>
      <w:r>
        <w:rPr>
          <w:noProof/>
          <w:sz w:val="24"/>
          <w:szCs w:val="24"/>
        </w:rPr>
        <w:t>on</w:t>
      </w:r>
      <w:r w:rsidRPr="005A4C6A">
        <w:rPr>
          <w:noProof/>
          <w:sz w:val="24"/>
          <w:szCs w:val="24"/>
        </w:rPr>
        <w:t>omic</w:t>
      </w:r>
      <w:r>
        <w:rPr>
          <w:sz w:val="24"/>
          <w:szCs w:val="24"/>
        </w:rPr>
        <w:t xml:space="preserve"> entity that retains its identity</w:t>
      </w:r>
    </w:p>
    <w:p w14:paraId="6EE53EED" w14:textId="78DA97D5" w:rsidR="005A4C6A" w:rsidRDefault="005A4C6A" w:rsidP="00BA5543">
      <w:pPr>
        <w:pStyle w:val="ListParagraph"/>
        <w:numPr>
          <w:ilvl w:val="0"/>
          <w:numId w:val="16"/>
        </w:numPr>
        <w:spacing w:after="120" w:line="257" w:lineRule="auto"/>
        <w:jc w:val="both"/>
        <w:rPr>
          <w:sz w:val="24"/>
          <w:szCs w:val="24"/>
        </w:rPr>
      </w:pPr>
      <w:r>
        <w:rPr>
          <w:sz w:val="24"/>
          <w:szCs w:val="24"/>
        </w:rPr>
        <w:t>A change of the provision of a service</w:t>
      </w:r>
    </w:p>
    <w:p w14:paraId="74FFCC0C" w14:textId="7D93AB01" w:rsidR="005A4C6A" w:rsidRDefault="005A4C6A" w:rsidP="00A71E60">
      <w:pPr>
        <w:spacing w:after="120" w:line="257" w:lineRule="auto"/>
        <w:jc w:val="both"/>
        <w:rPr>
          <w:sz w:val="24"/>
          <w:szCs w:val="24"/>
        </w:rPr>
      </w:pPr>
      <w:r>
        <w:rPr>
          <w:sz w:val="24"/>
          <w:szCs w:val="24"/>
        </w:rPr>
        <w:t xml:space="preserve">The legislation places obligations on both the incoming and outgoing employers </w:t>
      </w:r>
      <w:r w:rsidR="00E80311">
        <w:rPr>
          <w:sz w:val="24"/>
          <w:szCs w:val="24"/>
        </w:rPr>
        <w:t>to provide employees with</w:t>
      </w:r>
      <w:r w:rsidR="007D6BFE">
        <w:rPr>
          <w:sz w:val="24"/>
          <w:szCs w:val="24"/>
        </w:rPr>
        <w:t xml:space="preserve"> meaningful consultation</w:t>
      </w:r>
      <w:r w:rsidR="007D6BFE" w:rsidRPr="002609CC">
        <w:rPr>
          <w:noProof/>
          <w:sz w:val="24"/>
          <w:szCs w:val="24"/>
        </w:rPr>
        <w:t>,</w:t>
      </w:r>
      <w:r w:rsidR="002609CC">
        <w:rPr>
          <w:noProof/>
          <w:sz w:val="24"/>
          <w:szCs w:val="24"/>
        </w:rPr>
        <w:t xml:space="preserve"> </w:t>
      </w:r>
      <w:r w:rsidR="007D6BFE" w:rsidRPr="002609CC">
        <w:rPr>
          <w:noProof/>
          <w:sz w:val="24"/>
          <w:szCs w:val="24"/>
        </w:rPr>
        <w:t>that</w:t>
      </w:r>
      <w:r w:rsidR="007D6BFE">
        <w:rPr>
          <w:sz w:val="24"/>
          <w:szCs w:val="24"/>
        </w:rPr>
        <w:t xml:space="preserve"> includes</w:t>
      </w:r>
      <w:r w:rsidR="002609CC">
        <w:rPr>
          <w:sz w:val="24"/>
          <w:szCs w:val="24"/>
        </w:rPr>
        <w:t xml:space="preserve"> </w:t>
      </w:r>
      <w:sdt>
        <w:sdtPr>
          <w:rPr>
            <w:sz w:val="24"/>
            <w:szCs w:val="24"/>
          </w:rPr>
          <w:id w:val="-1388259824"/>
          <w:citation/>
        </w:sdtPr>
        <w:sdtEndPr/>
        <w:sdtContent>
          <w:r w:rsidR="002609CC">
            <w:rPr>
              <w:sz w:val="24"/>
              <w:szCs w:val="24"/>
            </w:rPr>
            <w:fldChar w:fldCharType="begin"/>
          </w:r>
          <w:r w:rsidR="002609CC">
            <w:rPr>
              <w:sz w:val="24"/>
              <w:szCs w:val="24"/>
            </w:rPr>
            <w:instrText xml:space="preserve"> CITATION ACA \l 2057 </w:instrText>
          </w:r>
          <w:r w:rsidR="002609CC">
            <w:rPr>
              <w:sz w:val="24"/>
              <w:szCs w:val="24"/>
            </w:rPr>
            <w:fldChar w:fldCharType="separate"/>
          </w:r>
          <w:r w:rsidR="002609CC" w:rsidRPr="002609CC">
            <w:rPr>
              <w:noProof/>
              <w:sz w:val="24"/>
              <w:szCs w:val="24"/>
            </w:rPr>
            <w:t>(ACAS, n.d.)</w:t>
          </w:r>
          <w:r w:rsidR="002609CC">
            <w:rPr>
              <w:sz w:val="24"/>
              <w:szCs w:val="24"/>
            </w:rPr>
            <w:fldChar w:fldCharType="end"/>
          </w:r>
        </w:sdtContent>
      </w:sdt>
      <w:r w:rsidR="00E80311">
        <w:rPr>
          <w:sz w:val="24"/>
          <w:szCs w:val="24"/>
        </w:rPr>
        <w:t xml:space="preserve">: </w:t>
      </w:r>
    </w:p>
    <w:p w14:paraId="7430E8CD" w14:textId="7A80FF68" w:rsidR="003776A2" w:rsidRDefault="003776A2" w:rsidP="00BA5543">
      <w:pPr>
        <w:pStyle w:val="ListParagraph"/>
        <w:numPr>
          <w:ilvl w:val="0"/>
          <w:numId w:val="17"/>
        </w:numPr>
        <w:jc w:val="both"/>
        <w:rPr>
          <w:sz w:val="24"/>
          <w:szCs w:val="24"/>
        </w:rPr>
      </w:pPr>
      <w:r>
        <w:rPr>
          <w:sz w:val="24"/>
          <w:szCs w:val="24"/>
        </w:rPr>
        <w:t>Confirmation that the transfer is taking place</w:t>
      </w:r>
    </w:p>
    <w:p w14:paraId="6D221ACB" w14:textId="4CD73D81" w:rsidR="003776A2" w:rsidRDefault="003776A2" w:rsidP="00BA5543">
      <w:pPr>
        <w:pStyle w:val="ListParagraph"/>
        <w:numPr>
          <w:ilvl w:val="0"/>
          <w:numId w:val="17"/>
        </w:numPr>
        <w:jc w:val="both"/>
        <w:rPr>
          <w:sz w:val="24"/>
          <w:szCs w:val="24"/>
        </w:rPr>
      </w:pPr>
      <w:r>
        <w:rPr>
          <w:sz w:val="24"/>
          <w:szCs w:val="24"/>
        </w:rPr>
        <w:t>Why</w:t>
      </w:r>
      <w:r w:rsidR="007D6BFE">
        <w:rPr>
          <w:sz w:val="24"/>
          <w:szCs w:val="24"/>
        </w:rPr>
        <w:t xml:space="preserve"> the transfer is necessary</w:t>
      </w:r>
    </w:p>
    <w:p w14:paraId="785F4903" w14:textId="2CE215A0" w:rsidR="007D6BFE" w:rsidRDefault="007D6BFE" w:rsidP="00BA5543">
      <w:pPr>
        <w:pStyle w:val="ListParagraph"/>
        <w:numPr>
          <w:ilvl w:val="0"/>
          <w:numId w:val="17"/>
        </w:numPr>
        <w:jc w:val="both"/>
        <w:rPr>
          <w:sz w:val="24"/>
          <w:szCs w:val="24"/>
        </w:rPr>
      </w:pPr>
      <w:r>
        <w:rPr>
          <w:sz w:val="24"/>
          <w:szCs w:val="24"/>
        </w:rPr>
        <w:t>When it is going to happen</w:t>
      </w:r>
    </w:p>
    <w:p w14:paraId="7864593D" w14:textId="01676D16" w:rsidR="007D6BFE" w:rsidRDefault="00FC0819" w:rsidP="00BA5543">
      <w:pPr>
        <w:pStyle w:val="ListParagraph"/>
        <w:numPr>
          <w:ilvl w:val="0"/>
          <w:numId w:val="17"/>
        </w:numPr>
        <w:jc w:val="both"/>
        <w:rPr>
          <w:sz w:val="24"/>
          <w:szCs w:val="24"/>
        </w:rPr>
      </w:pPr>
      <w:r>
        <w:rPr>
          <w:sz w:val="24"/>
          <w:szCs w:val="24"/>
        </w:rPr>
        <w:t xml:space="preserve">Employee </w:t>
      </w:r>
      <w:r w:rsidR="007D6BFE">
        <w:rPr>
          <w:sz w:val="24"/>
          <w:szCs w:val="24"/>
        </w:rPr>
        <w:t xml:space="preserve">Implications </w:t>
      </w:r>
    </w:p>
    <w:p w14:paraId="405153DC" w14:textId="566319AE" w:rsidR="000B0332" w:rsidRDefault="000B0332" w:rsidP="00BA5543">
      <w:pPr>
        <w:pStyle w:val="ListParagraph"/>
        <w:numPr>
          <w:ilvl w:val="0"/>
          <w:numId w:val="17"/>
        </w:numPr>
        <w:spacing w:after="120" w:line="257" w:lineRule="auto"/>
        <w:jc w:val="both"/>
        <w:rPr>
          <w:sz w:val="24"/>
          <w:szCs w:val="24"/>
        </w:rPr>
      </w:pPr>
      <w:r>
        <w:rPr>
          <w:sz w:val="24"/>
          <w:szCs w:val="24"/>
        </w:rPr>
        <w:t>Any Actions the new employer may take</w:t>
      </w:r>
      <w:r w:rsidR="002609CC">
        <w:rPr>
          <w:sz w:val="24"/>
          <w:szCs w:val="24"/>
        </w:rPr>
        <w:t xml:space="preserve"> </w:t>
      </w:r>
      <w:r w:rsidR="00FC0819">
        <w:rPr>
          <w:sz w:val="24"/>
          <w:szCs w:val="24"/>
        </w:rPr>
        <w:t>post</w:t>
      </w:r>
      <w:r w:rsidR="002609CC">
        <w:rPr>
          <w:sz w:val="24"/>
          <w:szCs w:val="24"/>
        </w:rPr>
        <w:t xml:space="preserve"> transfer</w:t>
      </w:r>
    </w:p>
    <w:p w14:paraId="5952E6D7" w14:textId="6690C002" w:rsidR="005E76F5" w:rsidRDefault="005E76F5" w:rsidP="00A71E60">
      <w:pPr>
        <w:spacing w:after="120" w:line="257" w:lineRule="auto"/>
        <w:jc w:val="both"/>
        <w:rPr>
          <w:sz w:val="24"/>
          <w:szCs w:val="24"/>
        </w:rPr>
      </w:pPr>
      <w:r>
        <w:rPr>
          <w:sz w:val="24"/>
          <w:szCs w:val="24"/>
        </w:rPr>
        <w:t xml:space="preserve">28 days prior to the transfer the outgoing employer must also provide ELI to  </w:t>
      </w:r>
      <w:r w:rsidRPr="006701E0">
        <w:rPr>
          <w:noProof/>
          <w:sz w:val="24"/>
          <w:szCs w:val="24"/>
        </w:rPr>
        <w:t>the incoming</w:t>
      </w:r>
      <w:r>
        <w:rPr>
          <w:sz w:val="24"/>
          <w:szCs w:val="24"/>
        </w:rPr>
        <w:t xml:space="preserve"> employer, details of the incoming employees :</w:t>
      </w:r>
    </w:p>
    <w:p w14:paraId="5A22F15B" w14:textId="3D6CE0C6" w:rsidR="005E76F5" w:rsidRDefault="005E76F5" w:rsidP="00BA5543">
      <w:pPr>
        <w:pStyle w:val="ListParagraph"/>
        <w:numPr>
          <w:ilvl w:val="0"/>
          <w:numId w:val="18"/>
        </w:numPr>
        <w:jc w:val="both"/>
        <w:rPr>
          <w:sz w:val="24"/>
          <w:szCs w:val="24"/>
        </w:rPr>
      </w:pPr>
      <w:r>
        <w:rPr>
          <w:sz w:val="24"/>
          <w:szCs w:val="24"/>
        </w:rPr>
        <w:t>Name &amp; Age</w:t>
      </w:r>
    </w:p>
    <w:p w14:paraId="14F7D67C" w14:textId="07625B8B" w:rsidR="005E76F5" w:rsidRDefault="005E76F5" w:rsidP="00BA5543">
      <w:pPr>
        <w:pStyle w:val="ListParagraph"/>
        <w:numPr>
          <w:ilvl w:val="0"/>
          <w:numId w:val="18"/>
        </w:numPr>
        <w:jc w:val="both"/>
        <w:rPr>
          <w:sz w:val="24"/>
          <w:szCs w:val="24"/>
        </w:rPr>
      </w:pPr>
      <w:r>
        <w:rPr>
          <w:sz w:val="24"/>
          <w:szCs w:val="24"/>
        </w:rPr>
        <w:t>Statement of particulars s1ERA 1996</w:t>
      </w:r>
    </w:p>
    <w:p w14:paraId="635E9B64" w14:textId="69C0D74B" w:rsidR="005E76F5" w:rsidRDefault="005E76F5" w:rsidP="00BA5543">
      <w:pPr>
        <w:pStyle w:val="ListParagraph"/>
        <w:numPr>
          <w:ilvl w:val="0"/>
          <w:numId w:val="18"/>
        </w:numPr>
        <w:jc w:val="both"/>
        <w:rPr>
          <w:sz w:val="24"/>
          <w:szCs w:val="24"/>
        </w:rPr>
      </w:pPr>
      <w:r>
        <w:rPr>
          <w:sz w:val="24"/>
          <w:szCs w:val="24"/>
        </w:rPr>
        <w:t>Collective Agreements</w:t>
      </w:r>
    </w:p>
    <w:p w14:paraId="50F3C753" w14:textId="4AE4A825" w:rsidR="005E76F5" w:rsidRPr="005E76F5" w:rsidRDefault="005E76F5" w:rsidP="00BA5543">
      <w:pPr>
        <w:pStyle w:val="ListParagraph"/>
        <w:numPr>
          <w:ilvl w:val="0"/>
          <w:numId w:val="18"/>
        </w:numPr>
        <w:spacing w:after="120" w:line="257" w:lineRule="auto"/>
        <w:jc w:val="both"/>
        <w:rPr>
          <w:sz w:val="24"/>
          <w:szCs w:val="24"/>
        </w:rPr>
      </w:pPr>
      <w:r>
        <w:rPr>
          <w:sz w:val="24"/>
          <w:szCs w:val="24"/>
        </w:rPr>
        <w:t>Disciplinaries/</w:t>
      </w:r>
      <w:r w:rsidRPr="005E76F5">
        <w:rPr>
          <w:noProof/>
          <w:sz w:val="24"/>
          <w:szCs w:val="24"/>
        </w:rPr>
        <w:t>Griev</w:t>
      </w:r>
      <w:r>
        <w:rPr>
          <w:noProof/>
          <w:sz w:val="24"/>
          <w:szCs w:val="24"/>
        </w:rPr>
        <w:t>anc</w:t>
      </w:r>
      <w:r w:rsidRPr="005E76F5">
        <w:rPr>
          <w:noProof/>
          <w:sz w:val="24"/>
          <w:szCs w:val="24"/>
        </w:rPr>
        <w:t>es</w:t>
      </w:r>
      <w:r>
        <w:rPr>
          <w:sz w:val="24"/>
          <w:szCs w:val="24"/>
        </w:rPr>
        <w:t>/legal action in the last two years</w:t>
      </w:r>
    </w:p>
    <w:p w14:paraId="5815F68B" w14:textId="48731AB7" w:rsidR="000E22BF" w:rsidRDefault="000E22BF" w:rsidP="00A71E60">
      <w:pPr>
        <w:spacing w:after="120" w:line="257" w:lineRule="auto"/>
        <w:jc w:val="both"/>
        <w:rPr>
          <w:sz w:val="24"/>
          <w:szCs w:val="24"/>
        </w:rPr>
      </w:pPr>
      <w:proofErr w:type="spellStart"/>
      <w:r>
        <w:rPr>
          <w:sz w:val="24"/>
          <w:szCs w:val="24"/>
        </w:rPr>
        <w:t>Acas</w:t>
      </w:r>
      <w:proofErr w:type="spellEnd"/>
      <w:r>
        <w:rPr>
          <w:sz w:val="24"/>
          <w:szCs w:val="24"/>
        </w:rPr>
        <w:t xml:space="preserve"> breaks this down into four stages </w:t>
      </w:r>
      <w:sdt>
        <w:sdtPr>
          <w:rPr>
            <w:sz w:val="24"/>
            <w:szCs w:val="24"/>
          </w:rPr>
          <w:id w:val="1223094972"/>
          <w:citation/>
        </w:sdtPr>
        <w:sdtEndPr/>
        <w:sdtContent>
          <w:r>
            <w:rPr>
              <w:sz w:val="24"/>
              <w:szCs w:val="24"/>
            </w:rPr>
            <w:fldChar w:fldCharType="begin"/>
          </w:r>
          <w:r>
            <w:rPr>
              <w:sz w:val="24"/>
              <w:szCs w:val="24"/>
            </w:rPr>
            <w:instrText xml:space="preserve"> CITATION Aca19 \l 2057 </w:instrText>
          </w:r>
          <w:r>
            <w:rPr>
              <w:sz w:val="24"/>
              <w:szCs w:val="24"/>
            </w:rPr>
            <w:fldChar w:fldCharType="separate"/>
          </w:r>
          <w:r w:rsidRPr="000E22BF">
            <w:rPr>
              <w:noProof/>
              <w:sz w:val="24"/>
              <w:szCs w:val="24"/>
            </w:rPr>
            <w:t>(Acas, 2019)</w:t>
          </w:r>
          <w:r>
            <w:rPr>
              <w:sz w:val="24"/>
              <w:szCs w:val="24"/>
            </w:rPr>
            <w:fldChar w:fldCharType="end"/>
          </w:r>
        </w:sdtContent>
      </w:sdt>
      <w:r>
        <w:rPr>
          <w:sz w:val="24"/>
          <w:szCs w:val="24"/>
        </w:rPr>
        <w:t>:</w:t>
      </w:r>
    </w:p>
    <w:p w14:paraId="02D4BC38" w14:textId="7EE7FF9D" w:rsidR="000E22BF" w:rsidRPr="000E22BF" w:rsidRDefault="00364AFE" w:rsidP="00364AFE">
      <w:pPr>
        <w:jc w:val="center"/>
        <w:rPr>
          <w:sz w:val="24"/>
          <w:szCs w:val="24"/>
        </w:rPr>
      </w:pPr>
      <w:r>
        <w:rPr>
          <w:noProof/>
        </w:rPr>
        <w:lastRenderedPageBreak/>
        <w:drawing>
          <wp:inline distT="0" distB="0" distL="0" distR="0" wp14:anchorId="25462C90" wp14:editId="5EA07CD9">
            <wp:extent cx="4798695" cy="316992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59355" cy="3209991"/>
                    </a:xfrm>
                    <a:prstGeom prst="rect">
                      <a:avLst/>
                    </a:prstGeom>
                  </pic:spPr>
                </pic:pic>
              </a:graphicData>
            </a:graphic>
          </wp:inline>
        </w:drawing>
      </w:r>
    </w:p>
    <w:p w14:paraId="2F8CDA9B" w14:textId="3029F83D" w:rsidR="005A4C6A" w:rsidRDefault="00941118" w:rsidP="005C1259">
      <w:pPr>
        <w:spacing w:after="0" w:line="257" w:lineRule="auto"/>
        <w:jc w:val="both"/>
        <w:rPr>
          <w:b/>
          <w:sz w:val="24"/>
          <w:szCs w:val="24"/>
        </w:rPr>
      </w:pPr>
      <w:r>
        <w:rPr>
          <w:b/>
          <w:sz w:val="24"/>
          <w:szCs w:val="24"/>
        </w:rPr>
        <w:t xml:space="preserve">4.1 </w:t>
      </w:r>
      <w:r w:rsidR="00CA2466">
        <w:rPr>
          <w:b/>
          <w:sz w:val="24"/>
          <w:szCs w:val="24"/>
        </w:rPr>
        <w:t xml:space="preserve"> (6</w:t>
      </w:r>
      <w:r w:rsidR="009D2C85">
        <w:rPr>
          <w:b/>
          <w:sz w:val="24"/>
          <w:szCs w:val="24"/>
        </w:rPr>
        <w:t>08</w:t>
      </w:r>
      <w:r w:rsidR="00CA2466">
        <w:rPr>
          <w:b/>
          <w:sz w:val="24"/>
          <w:szCs w:val="24"/>
        </w:rPr>
        <w:t>)</w:t>
      </w:r>
    </w:p>
    <w:p w14:paraId="1223265D" w14:textId="08AA9D5B" w:rsidR="004A6135" w:rsidRDefault="00941118" w:rsidP="005C1259">
      <w:pPr>
        <w:spacing w:after="120" w:line="240" w:lineRule="auto"/>
        <w:jc w:val="both"/>
        <w:rPr>
          <w:sz w:val="24"/>
          <w:szCs w:val="24"/>
        </w:rPr>
      </w:pPr>
      <w:r>
        <w:rPr>
          <w:sz w:val="24"/>
          <w:szCs w:val="24"/>
        </w:rPr>
        <w:t xml:space="preserve">The Working Time Regulations 1998, </w:t>
      </w:r>
      <w:r w:rsidR="00EE3FD4">
        <w:rPr>
          <w:sz w:val="24"/>
          <w:szCs w:val="24"/>
        </w:rPr>
        <w:t>set</w:t>
      </w:r>
      <w:r w:rsidR="00DA6A72">
        <w:rPr>
          <w:sz w:val="24"/>
          <w:szCs w:val="24"/>
        </w:rPr>
        <w:t>s</w:t>
      </w:r>
      <w:r w:rsidR="00EE3FD4">
        <w:rPr>
          <w:sz w:val="24"/>
          <w:szCs w:val="24"/>
        </w:rPr>
        <w:t xml:space="preserve"> out </w:t>
      </w:r>
      <w:r w:rsidR="00EE3FD4" w:rsidRPr="00EE3FD4">
        <w:rPr>
          <w:noProof/>
          <w:sz w:val="24"/>
          <w:szCs w:val="24"/>
        </w:rPr>
        <w:t>an</w:t>
      </w:r>
      <w:r w:rsidR="00EE3FD4">
        <w:rPr>
          <w:sz w:val="24"/>
          <w:szCs w:val="24"/>
        </w:rPr>
        <w:t xml:space="preserve"> </w:t>
      </w:r>
      <w:r w:rsidR="00EE3FD4" w:rsidRPr="00EE3FD4">
        <w:rPr>
          <w:noProof/>
          <w:sz w:val="24"/>
          <w:szCs w:val="24"/>
        </w:rPr>
        <w:t>employees entitlement</w:t>
      </w:r>
      <w:r w:rsidR="00EE3FD4">
        <w:rPr>
          <w:sz w:val="24"/>
          <w:szCs w:val="24"/>
        </w:rPr>
        <w:t xml:space="preserve"> with regard to </w:t>
      </w:r>
      <w:r w:rsidR="00185B05">
        <w:rPr>
          <w:sz w:val="24"/>
          <w:szCs w:val="24"/>
        </w:rPr>
        <w:t>(amongst other things), working hours</w:t>
      </w:r>
      <w:r w:rsidR="00185B05">
        <w:rPr>
          <w:noProof/>
          <w:sz w:val="24"/>
          <w:szCs w:val="24"/>
        </w:rPr>
        <w:t xml:space="preserve">, </w:t>
      </w:r>
      <w:r w:rsidR="008C5F58">
        <w:rPr>
          <w:noProof/>
          <w:sz w:val="24"/>
          <w:szCs w:val="24"/>
        </w:rPr>
        <w:t xml:space="preserve">pay, </w:t>
      </w:r>
      <w:r w:rsidR="00EE3FD4">
        <w:rPr>
          <w:sz w:val="24"/>
          <w:szCs w:val="24"/>
        </w:rPr>
        <w:t>holidays</w:t>
      </w:r>
      <w:r w:rsidR="00185B05">
        <w:rPr>
          <w:sz w:val="24"/>
          <w:szCs w:val="24"/>
        </w:rPr>
        <w:t xml:space="preserve"> and</w:t>
      </w:r>
      <w:r w:rsidR="00EE3FD4">
        <w:rPr>
          <w:sz w:val="24"/>
          <w:szCs w:val="24"/>
        </w:rPr>
        <w:t xml:space="preserve"> rest periods, </w:t>
      </w:r>
      <w:sdt>
        <w:sdtPr>
          <w:rPr>
            <w:sz w:val="24"/>
            <w:szCs w:val="24"/>
          </w:rPr>
          <w:id w:val="1077564151"/>
          <w:citation/>
        </w:sdtPr>
        <w:sdtEndPr/>
        <w:sdtContent>
          <w:r w:rsidR="00EE3FD4">
            <w:rPr>
              <w:sz w:val="24"/>
              <w:szCs w:val="24"/>
            </w:rPr>
            <w:fldChar w:fldCharType="begin"/>
          </w:r>
          <w:r w:rsidR="00EE3FD4">
            <w:rPr>
              <w:sz w:val="24"/>
              <w:szCs w:val="24"/>
            </w:rPr>
            <w:instrText xml:space="preserve"> CITATION Kat19 \l 2057 </w:instrText>
          </w:r>
          <w:r w:rsidR="00EE3FD4">
            <w:rPr>
              <w:sz w:val="24"/>
              <w:szCs w:val="24"/>
            </w:rPr>
            <w:fldChar w:fldCharType="separate"/>
          </w:r>
          <w:r w:rsidR="00EE3FD4" w:rsidRPr="00EE3FD4">
            <w:rPr>
              <w:noProof/>
              <w:sz w:val="24"/>
              <w:szCs w:val="24"/>
            </w:rPr>
            <w:t>(Daniels, 2019)</w:t>
          </w:r>
          <w:r w:rsidR="00EE3FD4">
            <w:rPr>
              <w:sz w:val="24"/>
              <w:szCs w:val="24"/>
            </w:rPr>
            <w:fldChar w:fldCharType="end"/>
          </w:r>
        </w:sdtContent>
      </w:sdt>
      <w:r w:rsidR="00EE3FD4">
        <w:rPr>
          <w:sz w:val="24"/>
          <w:szCs w:val="24"/>
        </w:rPr>
        <w:t xml:space="preserve">. </w:t>
      </w:r>
    </w:p>
    <w:p w14:paraId="0F3EE47E" w14:textId="41D0CDE7" w:rsidR="00185B05" w:rsidRDefault="005E47A0" w:rsidP="008C5F58">
      <w:pPr>
        <w:spacing w:before="120" w:after="120" w:line="240" w:lineRule="auto"/>
        <w:jc w:val="both"/>
        <w:rPr>
          <w:sz w:val="24"/>
          <w:szCs w:val="24"/>
        </w:rPr>
      </w:pPr>
      <w:r>
        <w:rPr>
          <w:sz w:val="24"/>
          <w:szCs w:val="24"/>
        </w:rPr>
        <w:t xml:space="preserve">In </w:t>
      </w:r>
      <w:r w:rsidRPr="005E47A0">
        <w:rPr>
          <w:noProof/>
          <w:sz w:val="24"/>
          <w:szCs w:val="24"/>
        </w:rPr>
        <w:t xml:space="preserve">Daniels, </w:t>
      </w:r>
      <w:r>
        <w:rPr>
          <w:noProof/>
          <w:sz w:val="24"/>
          <w:szCs w:val="24"/>
        </w:rPr>
        <w:t>(</w:t>
      </w:r>
      <w:r w:rsidRPr="005E47A0">
        <w:rPr>
          <w:noProof/>
          <w:sz w:val="24"/>
          <w:szCs w:val="24"/>
        </w:rPr>
        <w:t>2019)</w:t>
      </w:r>
      <w:r>
        <w:rPr>
          <w:noProof/>
          <w:sz w:val="24"/>
          <w:szCs w:val="24"/>
        </w:rPr>
        <w:t xml:space="preserve"> “</w:t>
      </w:r>
      <w:r w:rsidRPr="005E47A0">
        <w:rPr>
          <w:sz w:val="24"/>
          <w:szCs w:val="24"/>
        </w:rPr>
        <w:t>The rights of employees, workers and the self-employed</w:t>
      </w:r>
      <w:r>
        <w:rPr>
          <w:sz w:val="24"/>
          <w:szCs w:val="24"/>
        </w:rPr>
        <w:t>” (provided in 2.2), are listed</w:t>
      </w:r>
      <w:r w:rsidR="004A6135">
        <w:rPr>
          <w:sz w:val="24"/>
          <w:szCs w:val="24"/>
        </w:rPr>
        <w:t>’;</w:t>
      </w:r>
      <w:r>
        <w:rPr>
          <w:sz w:val="24"/>
          <w:szCs w:val="24"/>
        </w:rPr>
        <w:t xml:space="preserve"> </w:t>
      </w:r>
    </w:p>
    <w:p w14:paraId="3BEF9871" w14:textId="4B6DD5E7" w:rsidR="00185B05" w:rsidRPr="008712AD" w:rsidRDefault="008712AD" w:rsidP="005C1259">
      <w:pPr>
        <w:pStyle w:val="Heading3"/>
        <w:spacing w:before="0" w:beforeAutospacing="0" w:after="0" w:afterAutospacing="0"/>
        <w:jc w:val="both"/>
        <w:rPr>
          <w:rFonts w:asciiTheme="minorHAnsi" w:hAnsiTheme="minorHAnsi" w:cs="Arial"/>
          <w:b w:val="0"/>
          <w:color w:val="000000"/>
          <w:sz w:val="24"/>
          <w:szCs w:val="24"/>
        </w:rPr>
      </w:pPr>
      <w:r>
        <w:rPr>
          <w:rFonts w:asciiTheme="minorHAnsi" w:hAnsiTheme="minorHAnsi" w:cs="Arial"/>
          <w:b w:val="0"/>
          <w:color w:val="000000"/>
          <w:sz w:val="24"/>
          <w:szCs w:val="24"/>
        </w:rPr>
        <w:t xml:space="preserve">Those rights are defined as, </w:t>
      </w:r>
      <w:r w:rsidRPr="008712AD">
        <w:rPr>
          <w:rFonts w:asciiTheme="minorHAnsi" w:hAnsiTheme="minorHAnsi" w:cs="Arial"/>
          <w:noProof/>
          <w:color w:val="000000"/>
          <w:sz w:val="24"/>
          <w:szCs w:val="24"/>
        </w:rPr>
        <w:t xml:space="preserve">Government, </w:t>
      </w:r>
      <w:r>
        <w:rPr>
          <w:rFonts w:asciiTheme="minorHAnsi" w:hAnsiTheme="minorHAnsi" w:cs="Arial"/>
          <w:noProof/>
          <w:color w:val="000000"/>
          <w:sz w:val="24"/>
          <w:szCs w:val="24"/>
        </w:rPr>
        <w:t>(</w:t>
      </w:r>
      <w:r w:rsidRPr="008712AD">
        <w:rPr>
          <w:rFonts w:asciiTheme="minorHAnsi" w:hAnsiTheme="minorHAnsi" w:cs="Arial"/>
          <w:noProof/>
          <w:color w:val="000000"/>
          <w:sz w:val="24"/>
          <w:szCs w:val="24"/>
        </w:rPr>
        <w:t>1998)</w:t>
      </w:r>
      <w:r>
        <w:rPr>
          <w:rFonts w:asciiTheme="minorHAnsi" w:hAnsiTheme="minorHAnsi" w:cs="Arial"/>
          <w:noProof/>
          <w:color w:val="000000"/>
          <w:sz w:val="24"/>
          <w:szCs w:val="24"/>
        </w:rPr>
        <w:t>,</w:t>
      </w:r>
      <w:sdt>
        <w:sdtPr>
          <w:rPr>
            <w:rFonts w:asciiTheme="minorHAnsi" w:hAnsiTheme="minorHAnsi" w:cs="Arial"/>
            <w:noProof/>
            <w:color w:val="000000"/>
            <w:sz w:val="24"/>
            <w:szCs w:val="24"/>
          </w:rPr>
          <w:id w:val="293028563"/>
          <w:citation/>
        </w:sdtPr>
        <w:sdtEndPr/>
        <w:sdtContent>
          <w:r>
            <w:rPr>
              <w:rFonts w:asciiTheme="minorHAnsi" w:hAnsiTheme="minorHAnsi" w:cs="Arial"/>
              <w:noProof/>
              <w:color w:val="000000"/>
              <w:sz w:val="24"/>
              <w:szCs w:val="24"/>
            </w:rPr>
            <w:fldChar w:fldCharType="begin"/>
          </w:r>
          <w:r>
            <w:rPr>
              <w:rFonts w:asciiTheme="minorHAnsi" w:hAnsiTheme="minorHAnsi" w:cs="Arial"/>
              <w:noProof/>
              <w:color w:val="000000"/>
              <w:sz w:val="24"/>
              <w:szCs w:val="24"/>
            </w:rPr>
            <w:instrText xml:space="preserve"> CITATION Kat19 \l 2057 </w:instrText>
          </w:r>
          <w:r>
            <w:rPr>
              <w:rFonts w:asciiTheme="minorHAnsi" w:hAnsiTheme="minorHAnsi" w:cs="Arial"/>
              <w:noProof/>
              <w:color w:val="000000"/>
              <w:sz w:val="24"/>
              <w:szCs w:val="24"/>
            </w:rPr>
            <w:fldChar w:fldCharType="separate"/>
          </w:r>
          <w:r>
            <w:rPr>
              <w:rFonts w:asciiTheme="minorHAnsi" w:hAnsiTheme="minorHAnsi" w:cs="Arial"/>
              <w:noProof/>
              <w:color w:val="000000"/>
              <w:sz w:val="24"/>
              <w:szCs w:val="24"/>
            </w:rPr>
            <w:t xml:space="preserve"> </w:t>
          </w:r>
          <w:r w:rsidRPr="008712AD">
            <w:rPr>
              <w:rFonts w:asciiTheme="minorHAnsi" w:hAnsiTheme="minorHAnsi" w:cs="Arial"/>
              <w:noProof/>
              <w:color w:val="000000"/>
              <w:sz w:val="24"/>
              <w:szCs w:val="24"/>
            </w:rPr>
            <w:t>(Daniels, 2019)</w:t>
          </w:r>
          <w:r>
            <w:rPr>
              <w:rFonts w:asciiTheme="minorHAnsi" w:hAnsiTheme="minorHAnsi" w:cs="Arial"/>
              <w:noProof/>
              <w:color w:val="000000"/>
              <w:sz w:val="24"/>
              <w:szCs w:val="24"/>
            </w:rPr>
            <w:fldChar w:fldCharType="end"/>
          </w:r>
        </w:sdtContent>
      </w:sdt>
      <w:r w:rsidR="008C5F58">
        <w:rPr>
          <w:rFonts w:asciiTheme="minorHAnsi" w:hAnsiTheme="minorHAnsi" w:cs="Arial"/>
          <w:noProof/>
          <w:color w:val="000000"/>
          <w:sz w:val="24"/>
          <w:szCs w:val="24"/>
        </w:rPr>
        <w:t>:</w:t>
      </w:r>
    </w:p>
    <w:p w14:paraId="3F688DC8" w14:textId="29140427" w:rsidR="004A6135" w:rsidRPr="003266D0" w:rsidRDefault="00185B05" w:rsidP="0067621D">
      <w:pPr>
        <w:pStyle w:val="Heading3"/>
        <w:spacing w:before="120" w:beforeAutospacing="0" w:after="80" w:afterAutospacing="0"/>
        <w:jc w:val="both"/>
        <w:rPr>
          <w:rFonts w:asciiTheme="minorHAnsi" w:hAnsiTheme="minorHAnsi" w:cs="Arial"/>
          <w:color w:val="000000"/>
          <w:sz w:val="24"/>
          <w:szCs w:val="24"/>
        </w:rPr>
      </w:pPr>
      <w:r w:rsidRPr="003266D0">
        <w:rPr>
          <w:rFonts w:asciiTheme="minorHAnsi" w:hAnsiTheme="minorHAnsi" w:cs="Arial"/>
          <w:color w:val="000000"/>
          <w:sz w:val="24"/>
          <w:szCs w:val="24"/>
        </w:rPr>
        <w:t>Maximum weekly working time</w:t>
      </w:r>
    </w:p>
    <w:p w14:paraId="7D3258D1" w14:textId="793FE2EA" w:rsidR="00185B05" w:rsidRPr="003266D0" w:rsidRDefault="004A6135" w:rsidP="00BA5543">
      <w:pPr>
        <w:pStyle w:val="Heading3"/>
        <w:numPr>
          <w:ilvl w:val="0"/>
          <w:numId w:val="19"/>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 xml:space="preserve">Employee working hours will not exceed </w:t>
      </w:r>
      <w:r w:rsidR="008712AD" w:rsidRPr="003266D0">
        <w:rPr>
          <w:rFonts w:asciiTheme="minorHAnsi" w:hAnsiTheme="minorHAnsi" w:cs="Arial"/>
          <w:b w:val="0"/>
          <w:color w:val="000000"/>
          <w:sz w:val="24"/>
          <w:szCs w:val="24"/>
        </w:rPr>
        <w:t xml:space="preserve">an average of </w:t>
      </w:r>
      <w:r w:rsidRPr="003266D0">
        <w:rPr>
          <w:rFonts w:asciiTheme="minorHAnsi" w:hAnsiTheme="minorHAnsi" w:cs="Arial"/>
          <w:b w:val="0"/>
          <w:color w:val="000000"/>
          <w:sz w:val="24"/>
          <w:szCs w:val="24"/>
        </w:rPr>
        <w:t>48 per week in any 17 week period</w:t>
      </w:r>
      <w:r w:rsidR="00D00857">
        <w:rPr>
          <w:rFonts w:asciiTheme="minorHAnsi" w:hAnsiTheme="minorHAnsi" w:cs="Arial"/>
          <w:b w:val="0"/>
          <w:color w:val="000000"/>
          <w:sz w:val="24"/>
          <w:szCs w:val="24"/>
        </w:rPr>
        <w:t>, (under 18, 40 hours)</w:t>
      </w:r>
    </w:p>
    <w:p w14:paraId="540D7838" w14:textId="566FCE47" w:rsidR="008712AD" w:rsidRPr="0019481A" w:rsidRDefault="004A6135" w:rsidP="00BA5543">
      <w:pPr>
        <w:pStyle w:val="Heading3"/>
        <w:numPr>
          <w:ilvl w:val="0"/>
          <w:numId w:val="19"/>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Employees may waive these rights</w:t>
      </w:r>
      <w:r w:rsidR="008712AD" w:rsidRPr="003266D0">
        <w:rPr>
          <w:rFonts w:asciiTheme="minorHAnsi" w:hAnsiTheme="minorHAnsi" w:cs="Arial"/>
          <w:b w:val="0"/>
          <w:color w:val="000000"/>
          <w:sz w:val="24"/>
          <w:szCs w:val="24"/>
        </w:rPr>
        <w:t xml:space="preserve"> (in writing)</w:t>
      </w:r>
      <w:r w:rsidR="0019481A">
        <w:rPr>
          <w:rFonts w:asciiTheme="minorHAnsi" w:hAnsiTheme="minorHAnsi" w:cs="Arial"/>
          <w:b w:val="0"/>
          <w:color w:val="000000"/>
          <w:sz w:val="24"/>
          <w:szCs w:val="24"/>
        </w:rPr>
        <w:t xml:space="preserve"> </w:t>
      </w:r>
      <w:r w:rsidR="00D00857">
        <w:rPr>
          <w:rFonts w:asciiTheme="minorHAnsi" w:hAnsiTheme="minorHAnsi" w:cs="Arial"/>
          <w:b w:val="0"/>
          <w:color w:val="000000"/>
          <w:sz w:val="24"/>
          <w:szCs w:val="24"/>
        </w:rPr>
        <w:t xml:space="preserve">and not </w:t>
      </w:r>
      <w:r w:rsidR="008712AD" w:rsidRPr="0019481A">
        <w:rPr>
          <w:rFonts w:asciiTheme="minorHAnsi" w:hAnsiTheme="minorHAnsi" w:cs="Arial"/>
          <w:b w:val="0"/>
          <w:color w:val="000000"/>
          <w:sz w:val="24"/>
          <w:szCs w:val="24"/>
        </w:rPr>
        <w:t>suffer a detriment for not opting out</w:t>
      </w:r>
    </w:p>
    <w:p w14:paraId="02AEE0A0" w14:textId="3611B266" w:rsidR="008712AD" w:rsidRPr="003266D0" w:rsidRDefault="008712AD" w:rsidP="00BA5543">
      <w:pPr>
        <w:pStyle w:val="Heading3"/>
        <w:numPr>
          <w:ilvl w:val="0"/>
          <w:numId w:val="19"/>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Night workers have additional protection</w:t>
      </w:r>
    </w:p>
    <w:p w14:paraId="7E965BE6" w14:textId="0256CFB8" w:rsidR="00185B05" w:rsidRPr="003266D0" w:rsidRDefault="007E316F" w:rsidP="00BA5543">
      <w:pPr>
        <w:pStyle w:val="Heading3"/>
        <w:numPr>
          <w:ilvl w:val="0"/>
          <w:numId w:val="19"/>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Work is defined as;</w:t>
      </w:r>
    </w:p>
    <w:p w14:paraId="576B6696" w14:textId="2C5AD861" w:rsidR="007E316F" w:rsidRPr="003266D0" w:rsidRDefault="007E316F" w:rsidP="00BA5543">
      <w:pPr>
        <w:pStyle w:val="Heading3"/>
        <w:numPr>
          <w:ilvl w:val="1"/>
          <w:numId w:val="20"/>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 xml:space="preserve">Carrying out duties at the </w:t>
      </w:r>
      <w:r w:rsidRPr="003266D0">
        <w:rPr>
          <w:rFonts w:asciiTheme="minorHAnsi" w:hAnsiTheme="minorHAnsi" w:cs="Arial"/>
          <w:b w:val="0"/>
          <w:noProof/>
          <w:color w:val="000000"/>
          <w:sz w:val="24"/>
          <w:szCs w:val="24"/>
        </w:rPr>
        <w:t>employer's</w:t>
      </w:r>
      <w:r w:rsidRPr="003266D0">
        <w:rPr>
          <w:rFonts w:asciiTheme="minorHAnsi" w:hAnsiTheme="minorHAnsi" w:cs="Arial"/>
          <w:b w:val="0"/>
          <w:color w:val="000000"/>
          <w:sz w:val="24"/>
          <w:szCs w:val="24"/>
        </w:rPr>
        <w:t xml:space="preserve"> disposal</w:t>
      </w:r>
    </w:p>
    <w:p w14:paraId="36D09A7C" w14:textId="2234F4FF" w:rsidR="007E316F" w:rsidRPr="003266D0" w:rsidRDefault="007E316F" w:rsidP="00BA5543">
      <w:pPr>
        <w:pStyle w:val="Heading3"/>
        <w:numPr>
          <w:ilvl w:val="1"/>
          <w:numId w:val="20"/>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Training</w:t>
      </w:r>
    </w:p>
    <w:p w14:paraId="64A7B051" w14:textId="1AAA63BB" w:rsidR="007E316F" w:rsidRPr="003266D0" w:rsidRDefault="007E316F" w:rsidP="00BA5543">
      <w:pPr>
        <w:pStyle w:val="Heading3"/>
        <w:numPr>
          <w:ilvl w:val="1"/>
          <w:numId w:val="20"/>
        </w:numPr>
        <w:spacing w:before="120" w:beforeAutospacing="0" w:after="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 xml:space="preserve">Work defined in regulation 2 </w:t>
      </w:r>
    </w:p>
    <w:p w14:paraId="15C0BAE7" w14:textId="7A6BC9FA" w:rsidR="007E316F" w:rsidRPr="003266D0" w:rsidRDefault="008712AD" w:rsidP="005C1259">
      <w:pPr>
        <w:pStyle w:val="Heading3"/>
        <w:spacing w:before="0" w:beforeAutospacing="0" w:after="0" w:afterAutospacing="0"/>
        <w:jc w:val="both"/>
        <w:rPr>
          <w:rFonts w:asciiTheme="minorHAnsi" w:hAnsiTheme="minorHAnsi" w:cs="Arial"/>
          <w:color w:val="000000"/>
          <w:sz w:val="24"/>
          <w:szCs w:val="24"/>
        </w:rPr>
      </w:pPr>
      <w:r w:rsidRPr="003266D0">
        <w:rPr>
          <w:rFonts w:asciiTheme="minorHAnsi" w:hAnsiTheme="minorHAnsi" w:cs="Arial"/>
          <w:color w:val="000000"/>
          <w:sz w:val="24"/>
          <w:szCs w:val="24"/>
        </w:rPr>
        <w:t>Rest Breaks</w:t>
      </w:r>
    </w:p>
    <w:p w14:paraId="14308791" w14:textId="23B57FB1" w:rsidR="008712AD" w:rsidRPr="003266D0" w:rsidRDefault="00FF5AD5" w:rsidP="00BA5543">
      <w:pPr>
        <w:pStyle w:val="Heading3"/>
        <w:numPr>
          <w:ilvl w:val="0"/>
          <w:numId w:val="21"/>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 xml:space="preserve">Stand </w:t>
      </w:r>
      <w:r w:rsidRPr="003266D0">
        <w:rPr>
          <w:rFonts w:asciiTheme="minorHAnsi" w:hAnsiTheme="minorHAnsi" w:cs="Arial"/>
          <w:b w:val="0"/>
          <w:noProof/>
          <w:color w:val="000000"/>
          <w:sz w:val="24"/>
          <w:szCs w:val="24"/>
        </w:rPr>
        <w:t>downtime</w:t>
      </w:r>
      <w:r w:rsidRPr="003266D0">
        <w:rPr>
          <w:rFonts w:asciiTheme="minorHAnsi" w:hAnsiTheme="minorHAnsi" w:cs="Arial"/>
          <w:b w:val="0"/>
          <w:color w:val="000000"/>
          <w:sz w:val="24"/>
          <w:szCs w:val="24"/>
        </w:rPr>
        <w:t xml:space="preserve"> of 12 for under 18’s and 11 hours for 18+ in every 24 hour period</w:t>
      </w:r>
    </w:p>
    <w:p w14:paraId="1D8A929F" w14:textId="231CD694" w:rsidR="00FF5AD5" w:rsidRPr="003266D0" w:rsidRDefault="00FF5AD5" w:rsidP="00BA5543">
      <w:pPr>
        <w:pStyle w:val="Heading3"/>
        <w:numPr>
          <w:ilvl w:val="0"/>
          <w:numId w:val="21"/>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color w:val="000000"/>
          <w:sz w:val="24"/>
          <w:szCs w:val="24"/>
        </w:rPr>
        <w:t>24 hours uninterrupted rest in a seven-day period (can be averaged over 14 days)</w:t>
      </w:r>
    </w:p>
    <w:p w14:paraId="7DE076F7" w14:textId="4A39ECB4" w:rsidR="00FF5AD5" w:rsidRPr="003266D0" w:rsidRDefault="00FF5AD5" w:rsidP="00BA5543">
      <w:pPr>
        <w:pStyle w:val="Heading3"/>
        <w:numPr>
          <w:ilvl w:val="0"/>
          <w:numId w:val="21"/>
        </w:numPr>
        <w:spacing w:before="120" w:beforeAutospacing="0" w:after="120" w:afterAutospacing="0"/>
        <w:jc w:val="both"/>
        <w:rPr>
          <w:rFonts w:asciiTheme="minorHAnsi" w:hAnsiTheme="minorHAnsi" w:cs="Arial"/>
          <w:b w:val="0"/>
          <w:color w:val="000000"/>
          <w:sz w:val="24"/>
          <w:szCs w:val="24"/>
        </w:rPr>
      </w:pPr>
      <w:r w:rsidRPr="003266D0">
        <w:rPr>
          <w:rFonts w:asciiTheme="minorHAnsi" w:hAnsiTheme="minorHAnsi" w:cs="Arial"/>
          <w:b w:val="0"/>
          <w:noProof/>
          <w:color w:val="000000"/>
          <w:sz w:val="24"/>
          <w:szCs w:val="24"/>
        </w:rPr>
        <w:t>20</w:t>
      </w:r>
      <w:r w:rsidR="003266D0">
        <w:rPr>
          <w:rFonts w:asciiTheme="minorHAnsi" w:hAnsiTheme="minorHAnsi" w:cs="Arial"/>
          <w:b w:val="0"/>
          <w:noProof/>
          <w:color w:val="000000"/>
          <w:sz w:val="24"/>
          <w:szCs w:val="24"/>
        </w:rPr>
        <w:t>-</w:t>
      </w:r>
      <w:r w:rsidRPr="003266D0">
        <w:rPr>
          <w:rFonts w:asciiTheme="minorHAnsi" w:hAnsiTheme="minorHAnsi" w:cs="Arial"/>
          <w:b w:val="0"/>
          <w:noProof/>
          <w:color w:val="000000"/>
          <w:sz w:val="24"/>
          <w:szCs w:val="24"/>
        </w:rPr>
        <w:t>minute</w:t>
      </w:r>
      <w:r w:rsidRPr="003266D0">
        <w:rPr>
          <w:rFonts w:asciiTheme="minorHAnsi" w:hAnsiTheme="minorHAnsi" w:cs="Arial"/>
          <w:b w:val="0"/>
          <w:color w:val="000000"/>
          <w:sz w:val="24"/>
          <w:szCs w:val="24"/>
        </w:rPr>
        <w:t xml:space="preserve"> rest break if working 6 hours or more (30 minutes for under 18’s)</w:t>
      </w:r>
    </w:p>
    <w:p w14:paraId="7ABE2B6F" w14:textId="481C5E69" w:rsidR="003266D0" w:rsidRPr="008667EE" w:rsidRDefault="00FF5AD5" w:rsidP="008C5F58">
      <w:pPr>
        <w:pStyle w:val="Heading2"/>
        <w:shd w:val="clear" w:color="auto" w:fill="FFFFFF"/>
        <w:spacing w:before="120" w:after="120" w:line="240" w:lineRule="auto"/>
        <w:textAlignment w:val="baseline"/>
        <w:rPr>
          <w:rFonts w:asciiTheme="minorHAnsi" w:hAnsiTheme="minorHAnsi" w:cs="Arial"/>
          <w:color w:val="auto"/>
          <w:sz w:val="24"/>
          <w:szCs w:val="24"/>
        </w:rPr>
      </w:pPr>
      <w:r w:rsidRPr="003266D0">
        <w:rPr>
          <w:rFonts w:asciiTheme="minorHAnsi" w:hAnsiTheme="minorHAnsi" w:cs="Arial"/>
          <w:b/>
          <w:color w:val="000000"/>
          <w:sz w:val="24"/>
          <w:szCs w:val="24"/>
        </w:rPr>
        <w:t xml:space="preserve">“Employers must take active steps to provide rest breaks” </w:t>
      </w:r>
      <w:hyperlink r:id="rId13" w:history="1">
        <w:r w:rsidRPr="003266D0">
          <w:rPr>
            <w:rStyle w:val="Emphasis"/>
            <w:rFonts w:asciiTheme="minorHAnsi" w:hAnsiTheme="minorHAnsi" w:cs="Arial"/>
            <w:b/>
            <w:bCs/>
            <w:color w:val="auto"/>
            <w:sz w:val="24"/>
            <w:szCs w:val="24"/>
            <w:bdr w:val="none" w:sz="0" w:space="0" w:color="auto" w:frame="1"/>
          </w:rPr>
          <w:t>Grange v Abellio London Ltd</w:t>
        </w:r>
        <w:r w:rsidRPr="003266D0">
          <w:rPr>
            <w:rStyle w:val="Strong"/>
            <w:rFonts w:asciiTheme="minorHAnsi" w:hAnsiTheme="minorHAnsi" w:cs="Arial"/>
            <w:color w:val="auto"/>
            <w:sz w:val="24"/>
            <w:szCs w:val="24"/>
            <w:bdr w:val="none" w:sz="0" w:space="0" w:color="auto" w:frame="1"/>
          </w:rPr>
          <w:t> (EAT)</w:t>
        </w:r>
      </w:hyperlink>
      <w:r w:rsidRPr="003266D0">
        <w:rPr>
          <w:rFonts w:asciiTheme="minorHAnsi" w:hAnsiTheme="minorHAnsi" w:cs="Arial"/>
          <w:color w:val="auto"/>
          <w:sz w:val="24"/>
          <w:szCs w:val="24"/>
        </w:rPr>
        <w:t xml:space="preserve"> </w:t>
      </w:r>
      <w:sdt>
        <w:sdtPr>
          <w:rPr>
            <w:rFonts w:asciiTheme="minorHAnsi" w:hAnsiTheme="minorHAnsi" w:cs="Arial"/>
            <w:color w:val="auto"/>
            <w:sz w:val="24"/>
            <w:szCs w:val="24"/>
          </w:rPr>
          <w:id w:val="-1373758379"/>
          <w:citation/>
        </w:sdtPr>
        <w:sdtEndPr/>
        <w:sdtContent>
          <w:r w:rsidRPr="003266D0">
            <w:rPr>
              <w:rFonts w:asciiTheme="minorHAnsi" w:hAnsiTheme="minorHAnsi" w:cs="Arial"/>
              <w:color w:val="auto"/>
              <w:sz w:val="24"/>
              <w:szCs w:val="24"/>
            </w:rPr>
            <w:fldChar w:fldCharType="begin"/>
          </w:r>
          <w:r w:rsidRPr="003266D0">
            <w:rPr>
              <w:rFonts w:asciiTheme="minorHAnsi" w:hAnsiTheme="minorHAnsi" w:cs="Arial"/>
              <w:color w:val="auto"/>
              <w:sz w:val="24"/>
              <w:szCs w:val="24"/>
            </w:rPr>
            <w:instrText xml:space="preserve"> CITATION Per161 \l 2057 </w:instrText>
          </w:r>
          <w:r w:rsidRPr="003266D0">
            <w:rPr>
              <w:rFonts w:asciiTheme="minorHAnsi" w:hAnsiTheme="minorHAnsi" w:cs="Arial"/>
              <w:color w:val="auto"/>
              <w:sz w:val="24"/>
              <w:szCs w:val="24"/>
            </w:rPr>
            <w:fldChar w:fldCharType="separate"/>
          </w:r>
          <w:r w:rsidRPr="003266D0">
            <w:rPr>
              <w:rFonts w:asciiTheme="minorHAnsi" w:hAnsiTheme="minorHAnsi" w:cs="Arial"/>
              <w:noProof/>
              <w:color w:val="auto"/>
              <w:sz w:val="24"/>
              <w:szCs w:val="24"/>
            </w:rPr>
            <w:t>(Personnel Today, 2016)</w:t>
          </w:r>
          <w:r w:rsidRPr="003266D0">
            <w:rPr>
              <w:rFonts w:asciiTheme="minorHAnsi" w:hAnsiTheme="minorHAnsi" w:cs="Arial"/>
              <w:color w:val="auto"/>
              <w:sz w:val="24"/>
              <w:szCs w:val="24"/>
            </w:rPr>
            <w:fldChar w:fldCharType="end"/>
          </w:r>
        </w:sdtContent>
      </w:sdt>
      <w:r w:rsidRPr="003266D0">
        <w:rPr>
          <w:rFonts w:asciiTheme="minorHAnsi" w:hAnsiTheme="minorHAnsi" w:cs="Arial"/>
          <w:color w:val="auto"/>
          <w:sz w:val="24"/>
          <w:szCs w:val="24"/>
        </w:rPr>
        <w:t>.</w:t>
      </w:r>
    </w:p>
    <w:p w14:paraId="4FA66BAF" w14:textId="3F960EAF" w:rsidR="003266D0" w:rsidRPr="003266D0" w:rsidRDefault="003266D0" w:rsidP="0067621D">
      <w:pPr>
        <w:spacing w:before="120" w:after="80" w:line="240" w:lineRule="auto"/>
        <w:rPr>
          <w:b/>
          <w:sz w:val="24"/>
          <w:szCs w:val="24"/>
        </w:rPr>
      </w:pPr>
      <w:r w:rsidRPr="003266D0">
        <w:rPr>
          <w:b/>
          <w:sz w:val="24"/>
          <w:szCs w:val="24"/>
        </w:rPr>
        <w:t>Payment of Wages</w:t>
      </w:r>
    </w:p>
    <w:p w14:paraId="254741BF" w14:textId="07D68A46" w:rsidR="008667EE" w:rsidRDefault="008667EE" w:rsidP="00BA5543">
      <w:pPr>
        <w:pStyle w:val="ListParagraph"/>
        <w:numPr>
          <w:ilvl w:val="0"/>
          <w:numId w:val="22"/>
        </w:numPr>
        <w:spacing w:before="80" w:after="120" w:line="312" w:lineRule="auto"/>
        <w:rPr>
          <w:sz w:val="24"/>
          <w:szCs w:val="24"/>
        </w:rPr>
      </w:pPr>
      <w:r>
        <w:rPr>
          <w:sz w:val="24"/>
          <w:szCs w:val="24"/>
        </w:rPr>
        <w:lastRenderedPageBreak/>
        <w:t>Payment for work carried out in employment</w:t>
      </w:r>
    </w:p>
    <w:p w14:paraId="565C3A43" w14:textId="078FE303" w:rsidR="00D80930" w:rsidRPr="00D80930" w:rsidRDefault="008667EE" w:rsidP="00BA5543">
      <w:pPr>
        <w:pStyle w:val="ListParagraph"/>
        <w:numPr>
          <w:ilvl w:val="0"/>
          <w:numId w:val="22"/>
        </w:numPr>
        <w:spacing w:before="120" w:after="120" w:line="312" w:lineRule="auto"/>
        <w:rPr>
          <w:sz w:val="24"/>
          <w:szCs w:val="24"/>
        </w:rPr>
      </w:pPr>
      <w:r>
        <w:rPr>
          <w:sz w:val="24"/>
          <w:szCs w:val="24"/>
        </w:rPr>
        <w:t>Payment of National Minimum Wage and National Living Wage</w:t>
      </w:r>
      <w:r w:rsidR="008C5F58">
        <w:rPr>
          <w:sz w:val="24"/>
          <w:szCs w:val="24"/>
        </w:rPr>
        <w:t xml:space="preserve"> </w:t>
      </w:r>
      <w:sdt>
        <w:sdtPr>
          <w:rPr>
            <w:sz w:val="24"/>
            <w:szCs w:val="24"/>
          </w:rPr>
          <w:id w:val="1745839490"/>
          <w:citation/>
        </w:sdtPr>
        <w:sdtEndPr/>
        <w:sdtContent>
          <w:r w:rsidR="008C5F58">
            <w:rPr>
              <w:sz w:val="24"/>
              <w:szCs w:val="24"/>
            </w:rPr>
            <w:fldChar w:fldCharType="begin"/>
          </w:r>
          <w:r w:rsidR="008C5F58">
            <w:rPr>
              <w:sz w:val="24"/>
              <w:szCs w:val="24"/>
            </w:rPr>
            <w:instrText xml:space="preserve"> CITATION Gov192 \l 2057 </w:instrText>
          </w:r>
          <w:r w:rsidR="008C5F58">
            <w:rPr>
              <w:sz w:val="24"/>
              <w:szCs w:val="24"/>
            </w:rPr>
            <w:fldChar w:fldCharType="separate"/>
          </w:r>
          <w:r w:rsidR="008C5F58" w:rsidRPr="008C5F58">
            <w:rPr>
              <w:noProof/>
              <w:sz w:val="24"/>
              <w:szCs w:val="24"/>
            </w:rPr>
            <w:t>(Government, 2019)</w:t>
          </w:r>
          <w:r w:rsidR="008C5F58">
            <w:rPr>
              <w:sz w:val="24"/>
              <w:szCs w:val="24"/>
            </w:rPr>
            <w:fldChar w:fldCharType="end"/>
          </w:r>
        </w:sdtContent>
      </w:sdt>
    </w:p>
    <w:p w14:paraId="2892D532" w14:textId="0EF394B6" w:rsidR="008667EE" w:rsidRDefault="008667EE" w:rsidP="00BA5543">
      <w:pPr>
        <w:pStyle w:val="ListParagraph"/>
        <w:numPr>
          <w:ilvl w:val="0"/>
          <w:numId w:val="22"/>
        </w:numPr>
        <w:spacing w:before="120" w:after="120" w:line="312" w:lineRule="auto"/>
        <w:rPr>
          <w:sz w:val="24"/>
          <w:szCs w:val="24"/>
        </w:rPr>
      </w:pPr>
      <w:r>
        <w:rPr>
          <w:sz w:val="24"/>
          <w:szCs w:val="24"/>
        </w:rPr>
        <w:t xml:space="preserve">Guaranteed Payments in the case of </w:t>
      </w:r>
      <w:r w:rsidR="008C5F58">
        <w:rPr>
          <w:sz w:val="24"/>
          <w:szCs w:val="24"/>
        </w:rPr>
        <w:t>layoffs</w:t>
      </w:r>
      <w:r>
        <w:rPr>
          <w:sz w:val="24"/>
          <w:szCs w:val="24"/>
        </w:rPr>
        <w:t xml:space="preserve"> &amp; short time working</w:t>
      </w:r>
      <w:r w:rsidR="0057027C">
        <w:rPr>
          <w:sz w:val="24"/>
          <w:szCs w:val="24"/>
        </w:rPr>
        <w:t xml:space="preserve"> </w:t>
      </w:r>
      <w:sdt>
        <w:sdtPr>
          <w:rPr>
            <w:sz w:val="24"/>
            <w:szCs w:val="24"/>
          </w:rPr>
          <w:id w:val="1311896061"/>
          <w:citation/>
        </w:sdtPr>
        <w:sdtEndPr/>
        <w:sdtContent>
          <w:r w:rsidR="0057027C">
            <w:rPr>
              <w:sz w:val="24"/>
              <w:szCs w:val="24"/>
            </w:rPr>
            <w:fldChar w:fldCharType="begin"/>
          </w:r>
          <w:r w:rsidR="0057027C">
            <w:rPr>
              <w:sz w:val="24"/>
              <w:szCs w:val="24"/>
            </w:rPr>
            <w:instrText xml:space="preserve"> CITATION Gov18 \l 2057 </w:instrText>
          </w:r>
          <w:r w:rsidR="0057027C">
            <w:rPr>
              <w:sz w:val="24"/>
              <w:szCs w:val="24"/>
            </w:rPr>
            <w:fldChar w:fldCharType="separate"/>
          </w:r>
          <w:r w:rsidR="0057027C" w:rsidRPr="0057027C">
            <w:rPr>
              <w:noProof/>
              <w:sz w:val="24"/>
              <w:szCs w:val="24"/>
            </w:rPr>
            <w:t>(Government, 2018)</w:t>
          </w:r>
          <w:r w:rsidR="0057027C">
            <w:rPr>
              <w:sz w:val="24"/>
              <w:szCs w:val="24"/>
            </w:rPr>
            <w:fldChar w:fldCharType="end"/>
          </w:r>
        </w:sdtContent>
      </w:sdt>
    </w:p>
    <w:p w14:paraId="7DA491FD" w14:textId="67B5C544" w:rsidR="008667EE" w:rsidRDefault="008667EE" w:rsidP="00BA5543">
      <w:pPr>
        <w:pStyle w:val="ListParagraph"/>
        <w:numPr>
          <w:ilvl w:val="0"/>
          <w:numId w:val="22"/>
        </w:numPr>
        <w:spacing w:before="120" w:after="120" w:line="312" w:lineRule="auto"/>
        <w:rPr>
          <w:sz w:val="24"/>
          <w:szCs w:val="24"/>
        </w:rPr>
      </w:pPr>
      <w:r>
        <w:rPr>
          <w:sz w:val="24"/>
          <w:szCs w:val="24"/>
        </w:rPr>
        <w:t>Lawful deduction from wages - a</w:t>
      </w:r>
      <w:r w:rsidRPr="008667EE">
        <w:rPr>
          <w:sz w:val="24"/>
          <w:szCs w:val="24"/>
        </w:rPr>
        <w:t xml:space="preserve">greed in </w:t>
      </w:r>
      <w:r w:rsidRPr="009D2C85">
        <w:rPr>
          <w:noProof/>
          <w:sz w:val="24"/>
          <w:szCs w:val="24"/>
        </w:rPr>
        <w:t>writing</w:t>
      </w:r>
      <w:r w:rsidR="009D2C85">
        <w:rPr>
          <w:noProof/>
          <w:sz w:val="24"/>
          <w:szCs w:val="24"/>
        </w:rPr>
        <w:t>/contract</w:t>
      </w:r>
      <w:r w:rsidRPr="008667EE">
        <w:rPr>
          <w:sz w:val="24"/>
          <w:szCs w:val="24"/>
        </w:rPr>
        <w:t>/ or legislation</w:t>
      </w:r>
    </w:p>
    <w:p w14:paraId="6D2D383F" w14:textId="7ECAB13B" w:rsidR="0057027C" w:rsidRDefault="008667EE" w:rsidP="00BA5543">
      <w:pPr>
        <w:pStyle w:val="ListParagraph"/>
        <w:numPr>
          <w:ilvl w:val="0"/>
          <w:numId w:val="22"/>
        </w:numPr>
        <w:spacing w:before="120" w:after="120" w:line="312" w:lineRule="auto"/>
        <w:rPr>
          <w:sz w:val="24"/>
          <w:szCs w:val="24"/>
        </w:rPr>
      </w:pPr>
      <w:r>
        <w:rPr>
          <w:sz w:val="24"/>
          <w:szCs w:val="24"/>
        </w:rPr>
        <w:t>Itemised pay statement</w:t>
      </w:r>
    </w:p>
    <w:p w14:paraId="788A4BCD" w14:textId="754AB5C2" w:rsidR="0057027C" w:rsidRPr="00D00857" w:rsidRDefault="00D00857" w:rsidP="00BA5543">
      <w:pPr>
        <w:pStyle w:val="ListParagraph"/>
        <w:numPr>
          <w:ilvl w:val="0"/>
          <w:numId w:val="22"/>
        </w:numPr>
        <w:spacing w:before="120" w:after="0" w:line="312" w:lineRule="auto"/>
        <w:rPr>
          <w:sz w:val="24"/>
          <w:szCs w:val="24"/>
        </w:rPr>
      </w:pPr>
      <w:r>
        <w:rPr>
          <w:sz w:val="24"/>
          <w:szCs w:val="24"/>
        </w:rPr>
        <w:t>Statutory sick pay, payable from the fourth consecutive sick day and for up to 28 weeks in any 12 month period.</w:t>
      </w:r>
    </w:p>
    <w:p w14:paraId="0D143FE6" w14:textId="1A119099" w:rsidR="003266D0" w:rsidRDefault="003266D0" w:rsidP="005C1259">
      <w:pPr>
        <w:spacing w:after="0" w:line="312" w:lineRule="auto"/>
        <w:rPr>
          <w:b/>
          <w:sz w:val="24"/>
          <w:szCs w:val="24"/>
        </w:rPr>
      </w:pPr>
      <w:r w:rsidRPr="003266D0">
        <w:rPr>
          <w:b/>
          <w:sz w:val="24"/>
          <w:szCs w:val="24"/>
        </w:rPr>
        <w:t>Annual Leave</w:t>
      </w:r>
      <w:r w:rsidR="00F4367E">
        <w:rPr>
          <w:b/>
          <w:sz w:val="24"/>
          <w:szCs w:val="24"/>
        </w:rPr>
        <w:t xml:space="preserve"> &amp; Pay</w:t>
      </w:r>
    </w:p>
    <w:p w14:paraId="7FBE3CED" w14:textId="57E91783" w:rsidR="003266D0" w:rsidRPr="00F4367E" w:rsidRDefault="00F4367E" w:rsidP="00BA5543">
      <w:pPr>
        <w:pStyle w:val="ListParagraph"/>
        <w:numPr>
          <w:ilvl w:val="0"/>
          <w:numId w:val="23"/>
        </w:numPr>
        <w:spacing w:after="120" w:line="312" w:lineRule="auto"/>
        <w:rPr>
          <w:sz w:val="24"/>
          <w:szCs w:val="24"/>
        </w:rPr>
      </w:pPr>
      <w:r w:rsidRPr="00F4367E">
        <w:rPr>
          <w:sz w:val="24"/>
          <w:szCs w:val="24"/>
        </w:rPr>
        <w:t xml:space="preserve">28 days paid leave per annum or 5.6 weeks paid pro rata for </w:t>
      </w:r>
      <w:r w:rsidRPr="00F4367E">
        <w:rPr>
          <w:noProof/>
          <w:sz w:val="24"/>
          <w:szCs w:val="24"/>
        </w:rPr>
        <w:t>part-time</w:t>
      </w:r>
      <w:r w:rsidRPr="00F4367E">
        <w:rPr>
          <w:sz w:val="24"/>
          <w:szCs w:val="24"/>
        </w:rPr>
        <w:t xml:space="preserve"> and/or </w:t>
      </w:r>
      <w:r w:rsidRPr="00F4367E">
        <w:rPr>
          <w:noProof/>
          <w:sz w:val="24"/>
          <w:szCs w:val="24"/>
        </w:rPr>
        <w:t>part-year</w:t>
      </w:r>
      <w:r w:rsidRPr="00F4367E">
        <w:rPr>
          <w:sz w:val="24"/>
          <w:szCs w:val="24"/>
        </w:rPr>
        <w:t xml:space="preserve"> employment.</w:t>
      </w:r>
    </w:p>
    <w:p w14:paraId="76ED4CB4" w14:textId="77777777" w:rsidR="008C5F58" w:rsidRDefault="00F4367E" w:rsidP="00BA5543">
      <w:pPr>
        <w:pStyle w:val="ListParagraph"/>
        <w:numPr>
          <w:ilvl w:val="0"/>
          <w:numId w:val="23"/>
        </w:numPr>
        <w:spacing w:before="120" w:after="120" w:line="312" w:lineRule="auto"/>
        <w:jc w:val="both"/>
        <w:rPr>
          <w:rFonts w:cs="Arial"/>
          <w:color w:val="000000"/>
          <w:sz w:val="24"/>
          <w:szCs w:val="24"/>
        </w:rPr>
      </w:pPr>
      <w:r w:rsidRPr="00F4367E">
        <w:rPr>
          <w:rFonts w:cs="Arial"/>
          <w:color w:val="000000"/>
          <w:sz w:val="24"/>
          <w:szCs w:val="24"/>
        </w:rPr>
        <w:t xml:space="preserve">Accrual of holiday during </w:t>
      </w:r>
      <w:r>
        <w:rPr>
          <w:rFonts w:cs="Arial"/>
          <w:color w:val="000000"/>
          <w:sz w:val="24"/>
          <w:szCs w:val="24"/>
        </w:rPr>
        <w:t xml:space="preserve">most periods of leave such as </w:t>
      </w:r>
      <w:r w:rsidRPr="00F4367E">
        <w:rPr>
          <w:rFonts w:cs="Arial"/>
          <w:color w:val="000000"/>
          <w:sz w:val="24"/>
          <w:szCs w:val="24"/>
        </w:rPr>
        <w:t xml:space="preserve">sick leave and </w:t>
      </w:r>
      <w:r>
        <w:rPr>
          <w:rFonts w:cs="Arial"/>
          <w:color w:val="000000"/>
          <w:sz w:val="24"/>
          <w:szCs w:val="24"/>
        </w:rPr>
        <w:t>maternity leave</w:t>
      </w:r>
    </w:p>
    <w:p w14:paraId="39612AD4" w14:textId="6BD574C3" w:rsidR="00FF5AD5" w:rsidRPr="008C5F58" w:rsidRDefault="00F4367E" w:rsidP="00BA5543">
      <w:pPr>
        <w:pStyle w:val="ListParagraph"/>
        <w:numPr>
          <w:ilvl w:val="0"/>
          <w:numId w:val="23"/>
        </w:numPr>
        <w:spacing w:after="0" w:line="312" w:lineRule="auto"/>
        <w:jc w:val="both"/>
        <w:rPr>
          <w:rFonts w:cs="Arial"/>
          <w:color w:val="000000"/>
          <w:sz w:val="24"/>
          <w:szCs w:val="24"/>
        </w:rPr>
      </w:pPr>
      <w:r w:rsidRPr="008C5F58">
        <w:rPr>
          <w:sz w:val="24"/>
          <w:szCs w:val="24"/>
        </w:rPr>
        <w:t xml:space="preserve">Holiday pay calculation should include overtime and commission payments, </w:t>
      </w:r>
      <w:r w:rsidRPr="008C5F58">
        <w:rPr>
          <w:b/>
          <w:i/>
          <w:sz w:val="24"/>
          <w:szCs w:val="24"/>
        </w:rPr>
        <w:t>Lock v</w:t>
      </w:r>
      <w:r w:rsidRPr="008C5F58">
        <w:rPr>
          <w:b/>
          <w:sz w:val="24"/>
          <w:szCs w:val="24"/>
        </w:rPr>
        <w:t xml:space="preserve"> </w:t>
      </w:r>
      <w:r w:rsidRPr="008C5F58">
        <w:rPr>
          <w:b/>
          <w:i/>
          <w:sz w:val="24"/>
          <w:szCs w:val="24"/>
        </w:rPr>
        <w:t>British Gas Trading Ltd (2014) IRLR648 ECJ</w:t>
      </w:r>
    </w:p>
    <w:p w14:paraId="32F99225" w14:textId="78E21CC6" w:rsidR="00F4367E" w:rsidRDefault="0057027C" w:rsidP="00015537">
      <w:pPr>
        <w:spacing w:after="0" w:line="312" w:lineRule="auto"/>
        <w:jc w:val="both"/>
        <w:rPr>
          <w:rFonts w:cs="Arial"/>
          <w:b/>
          <w:color w:val="000000"/>
          <w:sz w:val="24"/>
          <w:szCs w:val="24"/>
        </w:rPr>
      </w:pPr>
      <w:r w:rsidRPr="0057027C">
        <w:rPr>
          <w:rFonts w:cs="Arial"/>
          <w:b/>
          <w:color w:val="000000"/>
          <w:sz w:val="24"/>
          <w:szCs w:val="24"/>
        </w:rPr>
        <w:t>4.2</w:t>
      </w:r>
      <w:r w:rsidR="00C91579">
        <w:rPr>
          <w:rFonts w:cs="Arial"/>
          <w:b/>
          <w:color w:val="000000"/>
          <w:sz w:val="24"/>
          <w:szCs w:val="24"/>
        </w:rPr>
        <w:t xml:space="preserve"> </w:t>
      </w:r>
    </w:p>
    <w:p w14:paraId="1576C8DA" w14:textId="503743C3" w:rsidR="00C91579" w:rsidRPr="00683F54" w:rsidRDefault="00C91579" w:rsidP="00015537">
      <w:pPr>
        <w:spacing w:after="0" w:line="312" w:lineRule="auto"/>
        <w:jc w:val="both"/>
        <w:rPr>
          <w:rFonts w:cs="Arial"/>
          <w:color w:val="000000"/>
          <w:sz w:val="24"/>
          <w:szCs w:val="24"/>
        </w:rPr>
      </w:pPr>
      <w:r w:rsidRPr="00683F54">
        <w:rPr>
          <w:rFonts w:cs="Arial"/>
          <w:color w:val="000000"/>
          <w:sz w:val="24"/>
          <w:szCs w:val="24"/>
        </w:rPr>
        <w:t xml:space="preserve">Employment rights linked with Maternity, Paternity and other </w:t>
      </w:r>
      <w:r w:rsidRPr="009D2C85">
        <w:rPr>
          <w:rFonts w:cs="Arial"/>
          <w:noProof/>
          <w:color w:val="000000"/>
          <w:sz w:val="24"/>
          <w:szCs w:val="24"/>
        </w:rPr>
        <w:t>family</w:t>
      </w:r>
      <w:r w:rsidR="009D2C85">
        <w:rPr>
          <w:rFonts w:cs="Arial"/>
          <w:noProof/>
          <w:color w:val="000000"/>
          <w:sz w:val="24"/>
          <w:szCs w:val="24"/>
        </w:rPr>
        <w:t>-</w:t>
      </w:r>
      <w:r w:rsidR="003E5A41" w:rsidRPr="009D2C85">
        <w:rPr>
          <w:rFonts w:cs="Arial"/>
          <w:noProof/>
          <w:color w:val="000000"/>
          <w:sz w:val="24"/>
          <w:szCs w:val="24"/>
        </w:rPr>
        <w:t>focused</w:t>
      </w:r>
      <w:r w:rsidR="003E5A41" w:rsidRPr="00683F54">
        <w:rPr>
          <w:rFonts w:cs="Arial"/>
          <w:color w:val="000000"/>
          <w:sz w:val="24"/>
          <w:szCs w:val="24"/>
        </w:rPr>
        <w:t xml:space="preserve"> </w:t>
      </w:r>
      <w:r w:rsidRPr="00683F54">
        <w:rPr>
          <w:rFonts w:cs="Arial"/>
          <w:color w:val="000000"/>
          <w:sz w:val="24"/>
          <w:szCs w:val="24"/>
        </w:rPr>
        <w:t xml:space="preserve">statutory rights are </w:t>
      </w:r>
      <w:r w:rsidR="003E5A41" w:rsidRPr="00683F54">
        <w:rPr>
          <w:rFonts w:cs="Arial"/>
          <w:color w:val="000000"/>
          <w:sz w:val="24"/>
          <w:szCs w:val="24"/>
        </w:rPr>
        <w:t>commonly</w:t>
      </w:r>
      <w:r w:rsidRPr="00683F54">
        <w:rPr>
          <w:rFonts w:cs="Arial"/>
          <w:color w:val="000000"/>
          <w:sz w:val="24"/>
          <w:szCs w:val="24"/>
        </w:rPr>
        <w:t xml:space="preserve"> brought together in a single document named “Family Friendly Policies” </w:t>
      </w:r>
      <w:r w:rsidR="003E5A41" w:rsidRPr="00683F54">
        <w:rPr>
          <w:rFonts w:cs="Arial"/>
          <w:color w:val="000000"/>
          <w:sz w:val="24"/>
          <w:szCs w:val="24"/>
        </w:rPr>
        <w:t>a phrase used by most employers, ACAS</w:t>
      </w:r>
      <w:r w:rsidR="00D66434">
        <w:rPr>
          <w:rFonts w:cs="Arial"/>
          <w:color w:val="000000"/>
          <w:sz w:val="24"/>
          <w:szCs w:val="24"/>
        </w:rPr>
        <w:t xml:space="preserve">, </w:t>
      </w:r>
      <w:r w:rsidR="00D66434" w:rsidRPr="00D66434">
        <w:rPr>
          <w:rFonts w:cs="Arial"/>
          <w:noProof/>
          <w:color w:val="000000"/>
          <w:sz w:val="24"/>
          <w:szCs w:val="24"/>
        </w:rPr>
        <w:t xml:space="preserve">ACAS, </w:t>
      </w:r>
      <w:r w:rsidR="00D66434">
        <w:rPr>
          <w:rFonts w:cs="Arial"/>
          <w:noProof/>
          <w:color w:val="000000"/>
          <w:sz w:val="24"/>
          <w:szCs w:val="24"/>
        </w:rPr>
        <w:t>(</w:t>
      </w:r>
      <w:r w:rsidR="00D66434" w:rsidRPr="00D66434">
        <w:rPr>
          <w:rFonts w:cs="Arial"/>
          <w:noProof/>
          <w:color w:val="000000"/>
          <w:sz w:val="24"/>
          <w:szCs w:val="24"/>
        </w:rPr>
        <w:t>n.d.)</w:t>
      </w:r>
      <w:r w:rsidR="003E5A41" w:rsidRPr="00683F54">
        <w:rPr>
          <w:rFonts w:cs="Arial"/>
          <w:color w:val="000000"/>
          <w:sz w:val="24"/>
          <w:szCs w:val="24"/>
        </w:rPr>
        <w:t xml:space="preserve"> and The CIPD</w:t>
      </w:r>
      <w:r w:rsidR="00D66434">
        <w:rPr>
          <w:rFonts w:cs="Arial"/>
          <w:color w:val="000000"/>
          <w:sz w:val="24"/>
          <w:szCs w:val="24"/>
        </w:rPr>
        <w:t>,</w:t>
      </w:r>
      <w:r w:rsidR="003E5A41" w:rsidRPr="00683F54">
        <w:rPr>
          <w:rFonts w:cs="Arial"/>
          <w:color w:val="000000"/>
          <w:sz w:val="24"/>
          <w:szCs w:val="24"/>
        </w:rPr>
        <w:t xml:space="preserve"> </w:t>
      </w:r>
      <w:r w:rsidR="00D66434" w:rsidRPr="00683F54">
        <w:rPr>
          <w:rFonts w:cs="Arial"/>
          <w:noProof/>
          <w:color w:val="000000"/>
          <w:sz w:val="24"/>
          <w:szCs w:val="24"/>
        </w:rPr>
        <w:t xml:space="preserve">CIPD, </w:t>
      </w:r>
      <w:r w:rsidR="00D66434">
        <w:rPr>
          <w:rFonts w:cs="Arial"/>
          <w:noProof/>
          <w:color w:val="000000"/>
          <w:sz w:val="24"/>
          <w:szCs w:val="24"/>
        </w:rPr>
        <w:t>(</w:t>
      </w:r>
      <w:r w:rsidR="00D66434" w:rsidRPr="00683F54">
        <w:rPr>
          <w:rFonts w:cs="Arial"/>
          <w:noProof/>
          <w:color w:val="000000"/>
          <w:sz w:val="24"/>
          <w:szCs w:val="24"/>
        </w:rPr>
        <w:t>n.d.)</w:t>
      </w:r>
      <w:r w:rsidR="003E5A41" w:rsidRPr="00683F54">
        <w:rPr>
          <w:rFonts w:cs="Arial"/>
          <w:color w:val="000000"/>
          <w:sz w:val="24"/>
          <w:szCs w:val="24"/>
        </w:rPr>
        <w:t xml:space="preserve">, </w:t>
      </w:r>
      <w:r w:rsidR="00683F54" w:rsidRPr="00683F54">
        <w:rPr>
          <w:rFonts w:cs="Arial"/>
          <w:color w:val="000000"/>
          <w:sz w:val="24"/>
          <w:szCs w:val="24"/>
        </w:rPr>
        <w:t xml:space="preserve"> statutory payments and qualifying periods are set out on the Government Website</w:t>
      </w:r>
      <w:r w:rsidR="00D66434">
        <w:rPr>
          <w:rFonts w:cs="Arial"/>
          <w:color w:val="000000"/>
          <w:sz w:val="24"/>
          <w:szCs w:val="24"/>
        </w:rPr>
        <w:t>,</w:t>
      </w:r>
      <w:r w:rsidR="00683F54" w:rsidRPr="00683F54">
        <w:rPr>
          <w:rFonts w:cs="Arial"/>
          <w:color w:val="000000"/>
          <w:sz w:val="24"/>
          <w:szCs w:val="24"/>
        </w:rPr>
        <w:t xml:space="preserve"> </w:t>
      </w:r>
      <w:r w:rsidR="00D66434" w:rsidRPr="00683F54">
        <w:rPr>
          <w:rFonts w:cs="Arial"/>
          <w:noProof/>
          <w:color w:val="000000"/>
          <w:sz w:val="24"/>
          <w:szCs w:val="24"/>
        </w:rPr>
        <w:t xml:space="preserve">Government , </w:t>
      </w:r>
      <w:r w:rsidR="00D66434">
        <w:rPr>
          <w:rFonts w:cs="Arial"/>
          <w:noProof/>
          <w:color w:val="000000"/>
          <w:sz w:val="24"/>
          <w:szCs w:val="24"/>
        </w:rPr>
        <w:t>(</w:t>
      </w:r>
      <w:r w:rsidR="00D66434" w:rsidRPr="00683F54">
        <w:rPr>
          <w:rFonts w:cs="Arial"/>
          <w:noProof/>
          <w:color w:val="000000"/>
          <w:sz w:val="24"/>
          <w:szCs w:val="24"/>
        </w:rPr>
        <w:t>n.d.)</w:t>
      </w:r>
      <w:r w:rsidR="00683F54" w:rsidRPr="00683F54">
        <w:rPr>
          <w:rFonts w:cs="Arial"/>
          <w:color w:val="000000"/>
          <w:sz w:val="24"/>
          <w:szCs w:val="24"/>
        </w:rPr>
        <w:t xml:space="preserve"> </w:t>
      </w:r>
      <w:r w:rsidR="00D66434">
        <w:rPr>
          <w:rFonts w:cs="Arial"/>
          <w:color w:val="000000"/>
          <w:sz w:val="24"/>
          <w:szCs w:val="24"/>
        </w:rPr>
        <w:t xml:space="preserve">and linked here </w:t>
      </w:r>
      <w:hyperlink r:id="rId14" w:history="1">
        <w:r w:rsidR="00D66434" w:rsidRPr="00D66434">
          <w:rPr>
            <w:rStyle w:val="Hyperlink"/>
            <w:rFonts w:cs="Arial"/>
            <w:sz w:val="24"/>
            <w:szCs w:val="24"/>
          </w:rPr>
          <w:t>https://www.gov.uk/maternity-paternity-calculator</w:t>
        </w:r>
      </w:hyperlink>
      <w:r w:rsidR="00D66434">
        <w:rPr>
          <w:rFonts w:cs="Arial"/>
          <w:color w:val="000000"/>
          <w:sz w:val="24"/>
          <w:szCs w:val="24"/>
        </w:rPr>
        <w:t xml:space="preserve"> </w:t>
      </w:r>
      <w:r w:rsidR="00683F54" w:rsidRPr="00683F54">
        <w:rPr>
          <w:rFonts w:cs="Arial"/>
          <w:color w:val="000000"/>
          <w:sz w:val="24"/>
          <w:szCs w:val="24"/>
        </w:rPr>
        <w:t xml:space="preserve">the </w:t>
      </w:r>
      <w:r w:rsidR="00017118" w:rsidRPr="00683F54">
        <w:rPr>
          <w:rFonts w:cs="Arial"/>
          <w:color w:val="000000"/>
          <w:sz w:val="24"/>
          <w:szCs w:val="24"/>
        </w:rPr>
        <w:t>major</w:t>
      </w:r>
      <w:r w:rsidR="003E5A41" w:rsidRPr="00683F54">
        <w:rPr>
          <w:rFonts w:cs="Arial"/>
          <w:color w:val="000000"/>
          <w:sz w:val="24"/>
          <w:szCs w:val="24"/>
        </w:rPr>
        <w:t xml:space="preserve"> rights</w:t>
      </w:r>
      <w:r w:rsidR="00106A8E">
        <w:rPr>
          <w:rFonts w:cs="Arial"/>
          <w:color w:val="000000"/>
          <w:sz w:val="24"/>
          <w:szCs w:val="24"/>
        </w:rPr>
        <w:t xml:space="preserve"> linked with Childbirth and Adoption </w:t>
      </w:r>
      <w:r w:rsidR="003E5A41" w:rsidRPr="00683F54">
        <w:rPr>
          <w:rFonts w:cs="Arial"/>
          <w:color w:val="000000"/>
          <w:sz w:val="24"/>
          <w:szCs w:val="24"/>
        </w:rPr>
        <w:t xml:space="preserve"> being</w:t>
      </w:r>
      <w:r w:rsidR="00D66434">
        <w:rPr>
          <w:rFonts w:cs="Arial"/>
          <w:color w:val="000000"/>
          <w:sz w:val="24"/>
          <w:szCs w:val="24"/>
        </w:rPr>
        <w:t xml:space="preserve">, </w:t>
      </w:r>
      <w:sdt>
        <w:sdtPr>
          <w:rPr>
            <w:rFonts w:cs="Arial"/>
            <w:color w:val="000000"/>
            <w:sz w:val="24"/>
            <w:szCs w:val="24"/>
          </w:rPr>
          <w:id w:val="1295707652"/>
          <w:citation/>
        </w:sdtPr>
        <w:sdtEndPr/>
        <w:sdtContent>
          <w:r w:rsidR="00D66434">
            <w:rPr>
              <w:rFonts w:cs="Arial"/>
              <w:color w:val="000000"/>
              <w:sz w:val="24"/>
              <w:szCs w:val="24"/>
            </w:rPr>
            <w:fldChar w:fldCharType="begin"/>
          </w:r>
          <w:r w:rsidR="00D66434">
            <w:rPr>
              <w:rFonts w:cs="Arial"/>
              <w:color w:val="000000"/>
              <w:sz w:val="24"/>
              <w:szCs w:val="24"/>
            </w:rPr>
            <w:instrText xml:space="preserve">CITATION ACA19 \l 2057 </w:instrText>
          </w:r>
          <w:r w:rsidR="00D66434">
            <w:rPr>
              <w:rFonts w:cs="Arial"/>
              <w:color w:val="000000"/>
              <w:sz w:val="24"/>
              <w:szCs w:val="24"/>
            </w:rPr>
            <w:fldChar w:fldCharType="separate"/>
          </w:r>
          <w:r w:rsidR="00D66434" w:rsidRPr="00D66434">
            <w:rPr>
              <w:rFonts w:cs="Arial"/>
              <w:noProof/>
              <w:color w:val="000000"/>
              <w:sz w:val="24"/>
              <w:szCs w:val="24"/>
            </w:rPr>
            <w:t>(ACAS, n.d.)</w:t>
          </w:r>
          <w:r w:rsidR="00D66434">
            <w:rPr>
              <w:rFonts w:cs="Arial"/>
              <w:color w:val="000000"/>
              <w:sz w:val="24"/>
              <w:szCs w:val="24"/>
            </w:rPr>
            <w:fldChar w:fldCharType="end"/>
          </w:r>
        </w:sdtContent>
      </w:sdt>
      <w:r w:rsidR="003E5A41" w:rsidRPr="00683F54">
        <w:rPr>
          <w:rFonts w:cs="Arial"/>
          <w:color w:val="000000"/>
          <w:sz w:val="24"/>
          <w:szCs w:val="24"/>
        </w:rPr>
        <w:t>;</w:t>
      </w:r>
    </w:p>
    <w:p w14:paraId="7B9C32B1" w14:textId="65D89D9E" w:rsidR="00106A8E" w:rsidRDefault="00106A8E" w:rsidP="00BA5543">
      <w:pPr>
        <w:pStyle w:val="ListParagraph"/>
        <w:numPr>
          <w:ilvl w:val="0"/>
          <w:numId w:val="24"/>
        </w:numPr>
        <w:spacing w:after="0" w:line="312" w:lineRule="auto"/>
        <w:jc w:val="both"/>
        <w:rPr>
          <w:rFonts w:cs="Arial"/>
          <w:color w:val="000000"/>
          <w:sz w:val="24"/>
          <w:szCs w:val="24"/>
        </w:rPr>
      </w:pPr>
      <w:r>
        <w:rPr>
          <w:rFonts w:cs="Arial"/>
          <w:color w:val="000000"/>
          <w:sz w:val="24"/>
          <w:szCs w:val="24"/>
        </w:rPr>
        <w:t xml:space="preserve">Time off to attend </w:t>
      </w:r>
      <w:r w:rsidRPr="009D2C85">
        <w:rPr>
          <w:rFonts w:cs="Arial"/>
          <w:noProof/>
          <w:color w:val="000000"/>
          <w:sz w:val="24"/>
          <w:szCs w:val="24"/>
        </w:rPr>
        <w:t>antenatal</w:t>
      </w:r>
      <w:r>
        <w:rPr>
          <w:rFonts w:cs="Arial"/>
          <w:color w:val="000000"/>
          <w:sz w:val="24"/>
          <w:szCs w:val="24"/>
        </w:rPr>
        <w:t xml:space="preserve"> appointments</w:t>
      </w:r>
    </w:p>
    <w:p w14:paraId="186B41F4" w14:textId="5062DBEF" w:rsidR="003E5A41" w:rsidRDefault="003E5A41" w:rsidP="00BA5543">
      <w:pPr>
        <w:pStyle w:val="ListParagraph"/>
        <w:numPr>
          <w:ilvl w:val="0"/>
          <w:numId w:val="24"/>
        </w:numPr>
        <w:spacing w:before="120" w:after="120" w:line="312" w:lineRule="auto"/>
        <w:jc w:val="both"/>
        <w:rPr>
          <w:rFonts w:cs="Arial"/>
          <w:color w:val="000000"/>
          <w:sz w:val="24"/>
          <w:szCs w:val="24"/>
        </w:rPr>
      </w:pPr>
      <w:r>
        <w:rPr>
          <w:rFonts w:cs="Arial"/>
          <w:color w:val="000000"/>
          <w:sz w:val="24"/>
          <w:szCs w:val="24"/>
        </w:rPr>
        <w:t xml:space="preserve">Maternity </w:t>
      </w:r>
      <w:r w:rsidR="005E114D">
        <w:rPr>
          <w:rFonts w:cs="Arial"/>
          <w:color w:val="000000"/>
          <w:sz w:val="24"/>
          <w:szCs w:val="24"/>
        </w:rPr>
        <w:t>L</w:t>
      </w:r>
      <w:r>
        <w:rPr>
          <w:rFonts w:cs="Arial"/>
          <w:color w:val="000000"/>
          <w:sz w:val="24"/>
          <w:szCs w:val="24"/>
        </w:rPr>
        <w:t xml:space="preserve">eave </w:t>
      </w:r>
      <w:r w:rsidR="00683F54">
        <w:rPr>
          <w:rFonts w:cs="Arial"/>
          <w:color w:val="000000"/>
          <w:sz w:val="24"/>
          <w:szCs w:val="24"/>
        </w:rPr>
        <w:t>(SML)</w:t>
      </w:r>
      <w:r>
        <w:rPr>
          <w:rFonts w:cs="Arial"/>
          <w:color w:val="000000"/>
          <w:sz w:val="24"/>
          <w:szCs w:val="24"/>
        </w:rPr>
        <w:t xml:space="preserve">and </w:t>
      </w:r>
      <w:r w:rsidR="005E114D">
        <w:rPr>
          <w:rFonts w:cs="Arial"/>
          <w:color w:val="000000"/>
          <w:sz w:val="24"/>
          <w:szCs w:val="24"/>
        </w:rPr>
        <w:t>P</w:t>
      </w:r>
      <w:r>
        <w:rPr>
          <w:rFonts w:cs="Arial"/>
          <w:color w:val="000000"/>
          <w:sz w:val="24"/>
          <w:szCs w:val="24"/>
        </w:rPr>
        <w:t xml:space="preserve">ay (SMP) </w:t>
      </w:r>
      <w:r w:rsidR="00017118">
        <w:rPr>
          <w:rFonts w:cs="Arial"/>
          <w:color w:val="000000"/>
          <w:sz w:val="24"/>
          <w:szCs w:val="24"/>
        </w:rPr>
        <w:t>set out as follows;</w:t>
      </w:r>
    </w:p>
    <w:p w14:paraId="5ED6DC53" w14:textId="3111C595" w:rsidR="00017118" w:rsidRDefault="00017118" w:rsidP="00BA5543">
      <w:pPr>
        <w:pStyle w:val="ListParagraph"/>
        <w:numPr>
          <w:ilvl w:val="1"/>
          <w:numId w:val="25"/>
        </w:numPr>
        <w:spacing w:before="120" w:after="120" w:line="312" w:lineRule="auto"/>
        <w:jc w:val="both"/>
        <w:rPr>
          <w:rFonts w:cs="Arial"/>
          <w:color w:val="000000"/>
          <w:sz w:val="24"/>
          <w:szCs w:val="24"/>
        </w:rPr>
      </w:pPr>
      <w:r>
        <w:rPr>
          <w:rFonts w:cs="Arial"/>
          <w:color w:val="000000"/>
          <w:sz w:val="24"/>
          <w:szCs w:val="24"/>
        </w:rPr>
        <w:t xml:space="preserve">26 </w:t>
      </w:r>
      <w:r w:rsidRPr="007F09D1">
        <w:rPr>
          <w:rFonts w:cs="Arial"/>
          <w:noProof/>
          <w:color w:val="000000"/>
          <w:sz w:val="24"/>
          <w:szCs w:val="24"/>
        </w:rPr>
        <w:t>weeks</w:t>
      </w:r>
      <w:r>
        <w:rPr>
          <w:rFonts w:cs="Arial"/>
          <w:color w:val="000000"/>
          <w:sz w:val="24"/>
          <w:szCs w:val="24"/>
        </w:rPr>
        <w:t xml:space="preserve"> Ordinary Maternity Leave (OML)</w:t>
      </w:r>
    </w:p>
    <w:p w14:paraId="11D5A652" w14:textId="42C533C5" w:rsidR="00017118" w:rsidRDefault="00017118" w:rsidP="00BA5543">
      <w:pPr>
        <w:pStyle w:val="ListParagraph"/>
        <w:numPr>
          <w:ilvl w:val="1"/>
          <w:numId w:val="25"/>
        </w:numPr>
        <w:spacing w:before="120" w:after="120" w:line="312" w:lineRule="auto"/>
        <w:jc w:val="both"/>
        <w:rPr>
          <w:rFonts w:cs="Arial"/>
          <w:color w:val="000000"/>
          <w:sz w:val="24"/>
          <w:szCs w:val="24"/>
        </w:rPr>
      </w:pPr>
      <w:r>
        <w:rPr>
          <w:rFonts w:cs="Arial"/>
          <w:color w:val="000000"/>
          <w:sz w:val="24"/>
          <w:szCs w:val="24"/>
        </w:rPr>
        <w:t>26 weeks Additional Maternity Leave (AML)</w:t>
      </w:r>
    </w:p>
    <w:p w14:paraId="225FF5D8" w14:textId="0BA5853C" w:rsidR="00017118" w:rsidRDefault="00017118" w:rsidP="00BA5543">
      <w:pPr>
        <w:pStyle w:val="ListParagraph"/>
        <w:numPr>
          <w:ilvl w:val="1"/>
          <w:numId w:val="25"/>
        </w:numPr>
        <w:spacing w:before="120" w:after="120" w:line="312" w:lineRule="auto"/>
        <w:jc w:val="both"/>
        <w:rPr>
          <w:rFonts w:cs="Arial"/>
          <w:color w:val="000000"/>
          <w:sz w:val="24"/>
          <w:szCs w:val="24"/>
        </w:rPr>
      </w:pPr>
      <w:r>
        <w:rPr>
          <w:rFonts w:cs="Arial"/>
          <w:color w:val="000000"/>
          <w:sz w:val="24"/>
          <w:szCs w:val="24"/>
        </w:rPr>
        <w:t xml:space="preserve">Statutory Maternity Pay (SMP) payable for 39 weeks </w:t>
      </w:r>
    </w:p>
    <w:p w14:paraId="67F4F5FB" w14:textId="72461696" w:rsidR="00D66434" w:rsidRDefault="00D66434" w:rsidP="00BA5543">
      <w:pPr>
        <w:pStyle w:val="ListParagraph"/>
        <w:numPr>
          <w:ilvl w:val="1"/>
          <w:numId w:val="25"/>
        </w:numPr>
        <w:spacing w:before="120" w:after="120" w:line="312" w:lineRule="auto"/>
        <w:jc w:val="both"/>
        <w:rPr>
          <w:rFonts w:cs="Arial"/>
          <w:color w:val="000000"/>
          <w:sz w:val="24"/>
          <w:szCs w:val="24"/>
        </w:rPr>
      </w:pPr>
      <w:r>
        <w:rPr>
          <w:rFonts w:cs="Arial"/>
          <w:color w:val="000000"/>
          <w:sz w:val="24"/>
          <w:szCs w:val="24"/>
        </w:rPr>
        <w:t>Keeping in touch days (KIT)</w:t>
      </w:r>
    </w:p>
    <w:p w14:paraId="2A2BC005" w14:textId="16AADFEF" w:rsidR="00017118" w:rsidRDefault="005E114D" w:rsidP="00BA5543">
      <w:pPr>
        <w:pStyle w:val="ListParagraph"/>
        <w:numPr>
          <w:ilvl w:val="0"/>
          <w:numId w:val="26"/>
        </w:numPr>
        <w:spacing w:before="120" w:after="120" w:line="312" w:lineRule="auto"/>
        <w:jc w:val="both"/>
        <w:rPr>
          <w:rFonts w:cs="Arial"/>
          <w:color w:val="000000"/>
          <w:sz w:val="24"/>
          <w:szCs w:val="24"/>
        </w:rPr>
      </w:pPr>
      <w:r>
        <w:rPr>
          <w:rFonts w:cs="Arial"/>
          <w:color w:val="000000"/>
          <w:sz w:val="24"/>
          <w:szCs w:val="24"/>
        </w:rPr>
        <w:t xml:space="preserve">Paternity Leave and Pay (SPP) </w:t>
      </w:r>
    </w:p>
    <w:p w14:paraId="345D879A" w14:textId="7EFEDF24" w:rsidR="005E114D" w:rsidRDefault="005E114D" w:rsidP="00BA5543">
      <w:pPr>
        <w:pStyle w:val="ListParagraph"/>
        <w:numPr>
          <w:ilvl w:val="1"/>
          <w:numId w:val="27"/>
        </w:numPr>
        <w:spacing w:before="120" w:after="120" w:line="312" w:lineRule="auto"/>
        <w:jc w:val="both"/>
        <w:rPr>
          <w:rFonts w:cs="Arial"/>
          <w:color w:val="000000"/>
          <w:sz w:val="24"/>
          <w:szCs w:val="24"/>
        </w:rPr>
      </w:pPr>
      <w:r>
        <w:rPr>
          <w:rFonts w:cs="Arial"/>
          <w:color w:val="000000"/>
          <w:sz w:val="24"/>
          <w:szCs w:val="24"/>
        </w:rPr>
        <w:t>2 weeks payable with 56 days of the birth</w:t>
      </w:r>
    </w:p>
    <w:p w14:paraId="6AE33EF6" w14:textId="3A59D53A" w:rsidR="00683F54" w:rsidRDefault="005E114D" w:rsidP="00BA5543">
      <w:pPr>
        <w:pStyle w:val="ListParagraph"/>
        <w:numPr>
          <w:ilvl w:val="0"/>
          <w:numId w:val="28"/>
        </w:numPr>
        <w:spacing w:before="120" w:after="120" w:line="312" w:lineRule="auto"/>
        <w:jc w:val="both"/>
        <w:rPr>
          <w:rFonts w:cs="Arial"/>
          <w:color w:val="000000"/>
          <w:sz w:val="24"/>
          <w:szCs w:val="24"/>
        </w:rPr>
      </w:pPr>
      <w:r>
        <w:rPr>
          <w:rFonts w:cs="Arial"/>
          <w:color w:val="000000"/>
          <w:sz w:val="24"/>
          <w:szCs w:val="24"/>
        </w:rPr>
        <w:t>Adoption Leave</w:t>
      </w:r>
      <w:r w:rsidR="00683F54">
        <w:rPr>
          <w:rFonts w:cs="Arial"/>
          <w:color w:val="000000"/>
          <w:sz w:val="24"/>
          <w:szCs w:val="24"/>
        </w:rPr>
        <w:t xml:space="preserve"> (SAL) </w:t>
      </w:r>
      <w:r>
        <w:rPr>
          <w:rFonts w:cs="Arial"/>
          <w:color w:val="000000"/>
          <w:sz w:val="24"/>
          <w:szCs w:val="24"/>
        </w:rPr>
        <w:t xml:space="preserve"> </w:t>
      </w:r>
      <w:r w:rsidR="00683F54">
        <w:rPr>
          <w:rFonts w:cs="Arial"/>
          <w:color w:val="000000"/>
          <w:sz w:val="24"/>
          <w:szCs w:val="24"/>
        </w:rPr>
        <w:t>and Pay (same as SMP)</w:t>
      </w:r>
    </w:p>
    <w:p w14:paraId="12C370E6" w14:textId="22BC7B9F" w:rsidR="005E114D" w:rsidRDefault="00683F54" w:rsidP="00BA5543">
      <w:pPr>
        <w:pStyle w:val="ListParagraph"/>
        <w:numPr>
          <w:ilvl w:val="1"/>
          <w:numId w:val="29"/>
        </w:numPr>
        <w:spacing w:before="120" w:after="120" w:line="312" w:lineRule="auto"/>
        <w:jc w:val="both"/>
        <w:rPr>
          <w:rFonts w:cs="Arial"/>
          <w:color w:val="000000"/>
          <w:sz w:val="24"/>
          <w:szCs w:val="24"/>
        </w:rPr>
      </w:pPr>
      <w:r>
        <w:rPr>
          <w:rFonts w:cs="Arial"/>
          <w:color w:val="000000"/>
          <w:sz w:val="24"/>
          <w:szCs w:val="24"/>
        </w:rPr>
        <w:t xml:space="preserve">Ordinary </w:t>
      </w:r>
      <w:r w:rsidR="005E114D">
        <w:rPr>
          <w:rFonts w:cs="Arial"/>
          <w:color w:val="000000"/>
          <w:sz w:val="24"/>
          <w:szCs w:val="24"/>
        </w:rPr>
        <w:t>(</w:t>
      </w:r>
      <w:r w:rsidR="00F71031">
        <w:rPr>
          <w:rFonts w:cs="Arial"/>
          <w:color w:val="000000"/>
          <w:sz w:val="24"/>
          <w:szCs w:val="24"/>
        </w:rPr>
        <w:t>O</w:t>
      </w:r>
      <w:r w:rsidR="005E114D">
        <w:rPr>
          <w:rFonts w:cs="Arial"/>
          <w:color w:val="000000"/>
          <w:sz w:val="24"/>
          <w:szCs w:val="24"/>
        </w:rPr>
        <w:t>AL)</w:t>
      </w:r>
      <w:r>
        <w:rPr>
          <w:rFonts w:cs="Arial"/>
          <w:color w:val="000000"/>
          <w:sz w:val="24"/>
          <w:szCs w:val="24"/>
        </w:rPr>
        <w:t xml:space="preserve"> and in some cases Additional (AAL)</w:t>
      </w:r>
    </w:p>
    <w:p w14:paraId="1A8CED78" w14:textId="24C952F5" w:rsidR="00683F54" w:rsidRDefault="00683F54" w:rsidP="00BA5543">
      <w:pPr>
        <w:pStyle w:val="ListParagraph"/>
        <w:numPr>
          <w:ilvl w:val="0"/>
          <w:numId w:val="30"/>
        </w:numPr>
        <w:spacing w:after="0" w:line="312" w:lineRule="auto"/>
        <w:jc w:val="both"/>
        <w:rPr>
          <w:rFonts w:cs="Arial"/>
          <w:color w:val="000000"/>
          <w:sz w:val="24"/>
          <w:szCs w:val="24"/>
        </w:rPr>
      </w:pPr>
      <w:r>
        <w:rPr>
          <w:rFonts w:cs="Arial"/>
          <w:color w:val="000000"/>
          <w:sz w:val="24"/>
          <w:szCs w:val="24"/>
        </w:rPr>
        <w:t>Shared Parental Leave</w:t>
      </w:r>
      <w:r w:rsidR="00015537">
        <w:rPr>
          <w:rFonts w:cs="Arial"/>
          <w:color w:val="000000"/>
          <w:sz w:val="24"/>
          <w:szCs w:val="24"/>
        </w:rPr>
        <w:t xml:space="preserve"> </w:t>
      </w:r>
      <w:r>
        <w:rPr>
          <w:rFonts w:cs="Arial"/>
          <w:color w:val="000000"/>
          <w:sz w:val="24"/>
          <w:szCs w:val="24"/>
        </w:rPr>
        <w:t>(SPP) sharing leave with a partner</w:t>
      </w:r>
      <w:r w:rsidR="00015537">
        <w:rPr>
          <w:rFonts w:cs="Arial"/>
          <w:color w:val="000000"/>
          <w:sz w:val="24"/>
          <w:szCs w:val="24"/>
        </w:rPr>
        <w:t>,</w:t>
      </w:r>
      <w:r>
        <w:rPr>
          <w:rFonts w:cs="Arial"/>
          <w:color w:val="000000"/>
          <w:sz w:val="24"/>
          <w:szCs w:val="24"/>
        </w:rPr>
        <w:t xml:space="preserve"> an alternative to SML or SAL.</w:t>
      </w:r>
    </w:p>
    <w:p w14:paraId="0E7ED122" w14:textId="3FDE6CEC" w:rsidR="00106A8E" w:rsidRDefault="00106A8E" w:rsidP="00015537">
      <w:pPr>
        <w:spacing w:after="0" w:line="312" w:lineRule="auto"/>
        <w:jc w:val="both"/>
        <w:rPr>
          <w:rFonts w:cs="Arial"/>
          <w:color w:val="000000"/>
          <w:sz w:val="24"/>
          <w:szCs w:val="24"/>
        </w:rPr>
      </w:pPr>
      <w:r>
        <w:rPr>
          <w:rFonts w:cs="Arial"/>
          <w:color w:val="000000"/>
          <w:sz w:val="24"/>
          <w:szCs w:val="24"/>
        </w:rPr>
        <w:t xml:space="preserve">Other major statutory rights set out in </w:t>
      </w:r>
      <w:r w:rsidRPr="009D2C85">
        <w:rPr>
          <w:rFonts w:cs="Arial"/>
          <w:noProof/>
          <w:color w:val="000000"/>
          <w:sz w:val="24"/>
          <w:szCs w:val="24"/>
        </w:rPr>
        <w:t>family</w:t>
      </w:r>
      <w:r w:rsidR="009D2C85">
        <w:rPr>
          <w:rFonts w:cs="Arial"/>
          <w:noProof/>
          <w:color w:val="000000"/>
          <w:sz w:val="24"/>
          <w:szCs w:val="24"/>
        </w:rPr>
        <w:t>-</w:t>
      </w:r>
      <w:r w:rsidRPr="009D2C85">
        <w:rPr>
          <w:rFonts w:cs="Arial"/>
          <w:noProof/>
          <w:color w:val="000000"/>
          <w:sz w:val="24"/>
          <w:szCs w:val="24"/>
        </w:rPr>
        <w:t>friendly</w:t>
      </w:r>
      <w:r>
        <w:rPr>
          <w:rFonts w:cs="Arial"/>
          <w:color w:val="000000"/>
          <w:sz w:val="24"/>
          <w:szCs w:val="24"/>
        </w:rPr>
        <w:t xml:space="preserve"> policies are;</w:t>
      </w:r>
    </w:p>
    <w:p w14:paraId="3DDBC23B" w14:textId="7576B34A" w:rsidR="00C82B2C" w:rsidRPr="00C82B2C" w:rsidRDefault="00C82B2C" w:rsidP="00BA5543">
      <w:pPr>
        <w:pStyle w:val="ListParagraph"/>
        <w:numPr>
          <w:ilvl w:val="0"/>
          <w:numId w:val="31"/>
        </w:numPr>
        <w:spacing w:before="120" w:after="120" w:line="312" w:lineRule="auto"/>
        <w:jc w:val="both"/>
        <w:rPr>
          <w:rFonts w:cs="Arial"/>
          <w:color w:val="000000"/>
          <w:sz w:val="24"/>
          <w:szCs w:val="24"/>
        </w:rPr>
      </w:pPr>
      <w:r>
        <w:rPr>
          <w:rFonts w:cs="Arial"/>
          <w:color w:val="000000"/>
          <w:sz w:val="24"/>
          <w:szCs w:val="24"/>
        </w:rPr>
        <w:t>The right to request Flexible Working, r</w:t>
      </w:r>
      <w:r w:rsidRPr="00C82B2C">
        <w:rPr>
          <w:rFonts w:eastAsia="Times New Roman" w:cs="Times New Roman"/>
          <w:color w:val="000000"/>
          <w:sz w:val="24"/>
          <w:szCs w:val="24"/>
          <w:lang w:eastAsia="en-GB"/>
        </w:rPr>
        <w:t xml:space="preserve">equests </w:t>
      </w:r>
      <w:r>
        <w:rPr>
          <w:rFonts w:eastAsia="Times New Roman" w:cs="Times New Roman"/>
          <w:color w:val="000000"/>
          <w:sz w:val="24"/>
          <w:szCs w:val="24"/>
          <w:lang w:eastAsia="en-GB"/>
        </w:rPr>
        <w:t xml:space="preserve">must </w:t>
      </w:r>
      <w:sdt>
        <w:sdtPr>
          <w:rPr>
            <w:rFonts w:eastAsia="Times New Roman" w:cs="Times New Roman"/>
            <w:color w:val="000000"/>
            <w:sz w:val="24"/>
            <w:szCs w:val="24"/>
            <w:lang w:eastAsia="en-GB"/>
          </w:rPr>
          <w:id w:val="-1776013279"/>
          <w:citation/>
        </w:sdtPr>
        <w:sdtEndPr/>
        <w:sdtContent>
          <w:r>
            <w:rPr>
              <w:rFonts w:eastAsia="Times New Roman" w:cs="Times New Roman"/>
              <w:color w:val="000000"/>
              <w:sz w:val="24"/>
              <w:szCs w:val="24"/>
              <w:lang w:eastAsia="en-GB"/>
            </w:rPr>
            <w:fldChar w:fldCharType="begin"/>
          </w:r>
          <w:r>
            <w:rPr>
              <w:rFonts w:eastAsia="Times New Roman" w:cs="Times New Roman"/>
              <w:color w:val="000000"/>
              <w:sz w:val="24"/>
              <w:szCs w:val="24"/>
              <w:lang w:eastAsia="en-GB"/>
            </w:rPr>
            <w:instrText xml:space="preserve"> CITATION ACA141 \l 2057 </w:instrText>
          </w:r>
          <w:r>
            <w:rPr>
              <w:rFonts w:eastAsia="Times New Roman" w:cs="Times New Roman"/>
              <w:color w:val="000000"/>
              <w:sz w:val="24"/>
              <w:szCs w:val="24"/>
              <w:lang w:eastAsia="en-GB"/>
            </w:rPr>
            <w:fldChar w:fldCharType="separate"/>
          </w:r>
          <w:r w:rsidRPr="00C82B2C">
            <w:rPr>
              <w:rFonts w:eastAsia="Times New Roman" w:cs="Times New Roman"/>
              <w:noProof/>
              <w:color w:val="000000"/>
              <w:sz w:val="24"/>
              <w:szCs w:val="24"/>
              <w:lang w:eastAsia="en-GB"/>
            </w:rPr>
            <w:t>(ACAS, 2014)</w:t>
          </w:r>
          <w:r>
            <w:rPr>
              <w:rFonts w:eastAsia="Times New Roman" w:cs="Times New Roman"/>
              <w:color w:val="000000"/>
              <w:sz w:val="24"/>
              <w:szCs w:val="24"/>
              <w:lang w:eastAsia="en-GB"/>
            </w:rPr>
            <w:fldChar w:fldCharType="end"/>
          </w:r>
        </w:sdtContent>
      </w:sdt>
      <w:r>
        <w:rPr>
          <w:rFonts w:eastAsia="Times New Roman" w:cs="Times New Roman"/>
          <w:color w:val="000000"/>
          <w:sz w:val="24"/>
          <w:szCs w:val="24"/>
          <w:lang w:eastAsia="en-GB"/>
        </w:rPr>
        <w:t>;</w:t>
      </w:r>
    </w:p>
    <w:p w14:paraId="50E395BE" w14:textId="0DCA4657" w:rsidR="00C82B2C" w:rsidRPr="00C82B2C" w:rsidRDefault="00C82B2C" w:rsidP="00BA5543">
      <w:pPr>
        <w:pStyle w:val="ListParagraph"/>
        <w:numPr>
          <w:ilvl w:val="1"/>
          <w:numId w:val="32"/>
        </w:numPr>
        <w:spacing w:before="120" w:after="120" w:line="312" w:lineRule="auto"/>
        <w:jc w:val="both"/>
        <w:rPr>
          <w:rFonts w:cs="Arial"/>
          <w:color w:val="000000"/>
          <w:sz w:val="24"/>
          <w:szCs w:val="24"/>
        </w:rPr>
      </w:pPr>
      <w:r w:rsidRPr="00C82B2C">
        <w:rPr>
          <w:rFonts w:eastAsia="Times New Roman" w:cs="Times New Roman"/>
          <w:color w:val="000000"/>
          <w:sz w:val="24"/>
          <w:szCs w:val="24"/>
          <w:lang w:eastAsia="en-GB"/>
        </w:rPr>
        <w:t xml:space="preserve">be in writing </w:t>
      </w:r>
    </w:p>
    <w:p w14:paraId="5582DBC0" w14:textId="155D46FD" w:rsidR="00C82B2C" w:rsidRPr="00C82B2C" w:rsidRDefault="00C82B2C" w:rsidP="00BA5543">
      <w:pPr>
        <w:pStyle w:val="ListParagraph"/>
        <w:numPr>
          <w:ilvl w:val="1"/>
          <w:numId w:val="32"/>
        </w:numPr>
        <w:spacing w:before="120" w:after="120" w:line="312" w:lineRule="auto"/>
        <w:jc w:val="both"/>
        <w:rPr>
          <w:rFonts w:cs="Arial"/>
          <w:color w:val="000000"/>
          <w:sz w:val="24"/>
          <w:szCs w:val="24"/>
        </w:rPr>
      </w:pPr>
      <w:r w:rsidRPr="00C82B2C">
        <w:rPr>
          <w:rFonts w:eastAsia="Times New Roman" w:cs="Times New Roman"/>
          <w:color w:val="000000"/>
          <w:sz w:val="24"/>
          <w:szCs w:val="24"/>
          <w:lang w:eastAsia="en-GB"/>
        </w:rPr>
        <w:t xml:space="preserve">be considered and decided upon within three months of </w:t>
      </w:r>
      <w:r w:rsidR="009D2C85">
        <w:rPr>
          <w:rFonts w:eastAsia="Times New Roman" w:cs="Times New Roman"/>
          <w:color w:val="000000"/>
          <w:sz w:val="24"/>
          <w:szCs w:val="24"/>
          <w:lang w:eastAsia="en-GB"/>
        </w:rPr>
        <w:t xml:space="preserve">the </w:t>
      </w:r>
      <w:r w:rsidRPr="009D2C85">
        <w:rPr>
          <w:rFonts w:eastAsia="Times New Roman" w:cs="Times New Roman"/>
          <w:noProof/>
          <w:color w:val="000000"/>
          <w:sz w:val="24"/>
          <w:szCs w:val="24"/>
          <w:lang w:eastAsia="en-GB"/>
        </w:rPr>
        <w:t>request</w:t>
      </w:r>
      <w:r w:rsidRPr="00C82B2C">
        <w:rPr>
          <w:rFonts w:eastAsia="Times New Roman" w:cs="Times New Roman"/>
          <w:color w:val="000000"/>
          <w:sz w:val="24"/>
          <w:szCs w:val="24"/>
          <w:lang w:eastAsia="en-GB"/>
        </w:rPr>
        <w:t xml:space="preserve"> </w:t>
      </w:r>
    </w:p>
    <w:p w14:paraId="007A74B7" w14:textId="77777777" w:rsidR="00C82B2C" w:rsidRPr="00C82B2C" w:rsidRDefault="00C82B2C" w:rsidP="00BA5543">
      <w:pPr>
        <w:pStyle w:val="ListParagraph"/>
        <w:numPr>
          <w:ilvl w:val="1"/>
          <w:numId w:val="33"/>
        </w:numPr>
        <w:spacing w:before="120" w:after="120" w:line="312" w:lineRule="auto"/>
        <w:jc w:val="both"/>
        <w:rPr>
          <w:rFonts w:cs="Arial"/>
          <w:color w:val="000000"/>
          <w:sz w:val="24"/>
          <w:szCs w:val="24"/>
        </w:rPr>
      </w:pPr>
      <w:r w:rsidRPr="00C82B2C">
        <w:rPr>
          <w:rFonts w:eastAsia="Times New Roman" w:cs="Times New Roman"/>
          <w:color w:val="000000"/>
          <w:sz w:val="24"/>
          <w:szCs w:val="24"/>
          <w:lang w:eastAsia="en-GB"/>
        </w:rPr>
        <w:lastRenderedPageBreak/>
        <w:t>have a sound business reason for rejectin</w:t>
      </w:r>
      <w:r>
        <w:rPr>
          <w:rFonts w:eastAsia="Times New Roman" w:cs="Times New Roman"/>
          <w:color w:val="000000"/>
          <w:sz w:val="24"/>
          <w:szCs w:val="24"/>
          <w:lang w:eastAsia="en-GB"/>
        </w:rPr>
        <w:t>g</w:t>
      </w:r>
    </w:p>
    <w:p w14:paraId="531B26E5" w14:textId="0E1642A5" w:rsidR="00C82B2C" w:rsidRPr="00C82B2C" w:rsidRDefault="00C82B2C" w:rsidP="00BA5543">
      <w:pPr>
        <w:pStyle w:val="ListParagraph"/>
        <w:numPr>
          <w:ilvl w:val="1"/>
          <w:numId w:val="33"/>
        </w:numPr>
        <w:spacing w:before="120" w:after="120" w:line="312" w:lineRule="auto"/>
        <w:jc w:val="both"/>
        <w:rPr>
          <w:rFonts w:cs="Arial"/>
          <w:color w:val="000000"/>
          <w:sz w:val="24"/>
          <w:szCs w:val="24"/>
        </w:rPr>
      </w:pPr>
      <w:r>
        <w:rPr>
          <w:rFonts w:eastAsia="Times New Roman" w:cs="Times New Roman"/>
          <w:color w:val="000000"/>
          <w:sz w:val="24"/>
          <w:szCs w:val="24"/>
          <w:lang w:eastAsia="en-GB"/>
        </w:rPr>
        <w:t xml:space="preserve">have only be </w:t>
      </w:r>
      <w:r w:rsidRPr="00C82B2C">
        <w:rPr>
          <w:rFonts w:eastAsia="Times New Roman" w:cs="Times New Roman"/>
          <w:color w:val="000000"/>
          <w:sz w:val="24"/>
          <w:szCs w:val="24"/>
          <w:lang w:eastAsia="en-GB"/>
        </w:rPr>
        <w:t>request</w:t>
      </w:r>
      <w:r>
        <w:rPr>
          <w:rFonts w:eastAsia="Times New Roman" w:cs="Times New Roman"/>
          <w:color w:val="000000"/>
          <w:sz w:val="24"/>
          <w:szCs w:val="24"/>
          <w:lang w:eastAsia="en-GB"/>
        </w:rPr>
        <w:t>ed once</w:t>
      </w:r>
      <w:r w:rsidRPr="00C82B2C">
        <w:rPr>
          <w:rFonts w:eastAsia="Times New Roman" w:cs="Times New Roman"/>
          <w:color w:val="000000"/>
          <w:sz w:val="24"/>
          <w:szCs w:val="24"/>
          <w:lang w:eastAsia="en-GB"/>
        </w:rPr>
        <w:t xml:space="preserve"> in any 12 month period.</w:t>
      </w:r>
    </w:p>
    <w:p w14:paraId="149898BA" w14:textId="6DC6C46D" w:rsidR="00C82B2C" w:rsidRDefault="00C82B2C" w:rsidP="00BA5543">
      <w:pPr>
        <w:pStyle w:val="ListParagraph"/>
        <w:numPr>
          <w:ilvl w:val="0"/>
          <w:numId w:val="34"/>
        </w:numPr>
        <w:spacing w:before="120" w:after="120" w:line="312" w:lineRule="auto"/>
        <w:jc w:val="both"/>
        <w:rPr>
          <w:rFonts w:cs="Arial"/>
          <w:color w:val="000000"/>
          <w:sz w:val="24"/>
          <w:szCs w:val="24"/>
        </w:rPr>
      </w:pPr>
      <w:r>
        <w:rPr>
          <w:rFonts w:cs="Arial"/>
          <w:color w:val="000000"/>
          <w:sz w:val="24"/>
          <w:szCs w:val="24"/>
        </w:rPr>
        <w:t>Parental Leave</w:t>
      </w:r>
    </w:p>
    <w:p w14:paraId="7D6A7C4F" w14:textId="51074973" w:rsidR="0067621D" w:rsidRDefault="0067621D" w:rsidP="00BA5543">
      <w:pPr>
        <w:pStyle w:val="ListParagraph"/>
        <w:numPr>
          <w:ilvl w:val="1"/>
          <w:numId w:val="35"/>
        </w:numPr>
        <w:spacing w:before="120" w:after="120" w:line="312" w:lineRule="auto"/>
        <w:jc w:val="both"/>
        <w:rPr>
          <w:rFonts w:cs="Arial"/>
          <w:color w:val="000000"/>
          <w:sz w:val="24"/>
          <w:szCs w:val="24"/>
        </w:rPr>
      </w:pPr>
      <w:r>
        <w:rPr>
          <w:rFonts w:cs="Arial"/>
          <w:color w:val="000000"/>
          <w:sz w:val="24"/>
          <w:szCs w:val="24"/>
        </w:rPr>
        <w:t>Following one year service</w:t>
      </w:r>
    </w:p>
    <w:p w14:paraId="1F99A0FD" w14:textId="2BD5FDED" w:rsidR="0067621D" w:rsidRDefault="0067621D" w:rsidP="00BA5543">
      <w:pPr>
        <w:pStyle w:val="ListParagraph"/>
        <w:numPr>
          <w:ilvl w:val="1"/>
          <w:numId w:val="35"/>
        </w:numPr>
        <w:spacing w:before="120" w:after="120" w:line="312" w:lineRule="auto"/>
        <w:jc w:val="both"/>
        <w:rPr>
          <w:rFonts w:cs="Arial"/>
          <w:color w:val="000000"/>
          <w:sz w:val="24"/>
          <w:szCs w:val="24"/>
        </w:rPr>
      </w:pPr>
      <w:r>
        <w:rPr>
          <w:rFonts w:cs="Arial"/>
          <w:color w:val="000000"/>
          <w:sz w:val="24"/>
          <w:szCs w:val="24"/>
        </w:rPr>
        <w:t>Up to 18 weeks per child, up to age 18</w:t>
      </w:r>
    </w:p>
    <w:p w14:paraId="0F726D49" w14:textId="2A5B5F91" w:rsidR="0067621D" w:rsidRDefault="0067621D" w:rsidP="00BA5543">
      <w:pPr>
        <w:pStyle w:val="ListParagraph"/>
        <w:numPr>
          <w:ilvl w:val="1"/>
          <w:numId w:val="35"/>
        </w:numPr>
        <w:spacing w:before="120" w:after="120" w:line="312" w:lineRule="auto"/>
        <w:jc w:val="both"/>
        <w:rPr>
          <w:rFonts w:cs="Arial"/>
          <w:color w:val="000000"/>
          <w:sz w:val="24"/>
          <w:szCs w:val="24"/>
        </w:rPr>
      </w:pPr>
      <w:r>
        <w:rPr>
          <w:rFonts w:cs="Arial"/>
          <w:color w:val="000000"/>
          <w:sz w:val="24"/>
          <w:szCs w:val="24"/>
        </w:rPr>
        <w:t xml:space="preserve">Remains employed and </w:t>
      </w:r>
      <w:r w:rsidRPr="009D2C85">
        <w:rPr>
          <w:rFonts w:cs="Arial"/>
          <w:noProof/>
          <w:color w:val="000000"/>
          <w:sz w:val="24"/>
          <w:szCs w:val="24"/>
        </w:rPr>
        <w:t>ha</w:t>
      </w:r>
      <w:r w:rsidR="009D2C85">
        <w:rPr>
          <w:rFonts w:cs="Arial"/>
          <w:noProof/>
          <w:color w:val="000000"/>
          <w:sz w:val="24"/>
          <w:szCs w:val="24"/>
        </w:rPr>
        <w:t>ve</w:t>
      </w:r>
      <w:r>
        <w:rPr>
          <w:rFonts w:cs="Arial"/>
          <w:color w:val="000000"/>
          <w:sz w:val="24"/>
          <w:szCs w:val="24"/>
        </w:rPr>
        <w:t xml:space="preserve"> the right to return to </w:t>
      </w:r>
      <w:r w:rsidRPr="007F09D1">
        <w:rPr>
          <w:rFonts w:cs="Arial"/>
          <w:noProof/>
          <w:color w:val="000000"/>
          <w:sz w:val="24"/>
          <w:szCs w:val="24"/>
        </w:rPr>
        <w:t>same</w:t>
      </w:r>
      <w:r>
        <w:rPr>
          <w:rFonts w:cs="Arial"/>
          <w:color w:val="000000"/>
          <w:sz w:val="24"/>
          <w:szCs w:val="24"/>
        </w:rPr>
        <w:t xml:space="preserve"> or equal role</w:t>
      </w:r>
    </w:p>
    <w:p w14:paraId="25E23457" w14:textId="6FCF6992" w:rsidR="0067621D" w:rsidRDefault="0067621D" w:rsidP="00BA5543">
      <w:pPr>
        <w:pStyle w:val="ListParagraph"/>
        <w:numPr>
          <w:ilvl w:val="0"/>
          <w:numId w:val="36"/>
        </w:numPr>
        <w:spacing w:before="120" w:after="120" w:line="312" w:lineRule="auto"/>
        <w:jc w:val="both"/>
        <w:rPr>
          <w:rFonts w:cs="Arial"/>
          <w:color w:val="000000"/>
          <w:sz w:val="24"/>
          <w:szCs w:val="24"/>
        </w:rPr>
      </w:pPr>
      <w:r>
        <w:rPr>
          <w:rFonts w:cs="Arial"/>
          <w:color w:val="000000"/>
          <w:sz w:val="24"/>
          <w:szCs w:val="24"/>
        </w:rPr>
        <w:t xml:space="preserve">Time off for </w:t>
      </w:r>
      <w:r w:rsidRPr="009D2C85">
        <w:rPr>
          <w:rFonts w:cs="Arial"/>
          <w:noProof/>
          <w:color w:val="000000"/>
          <w:sz w:val="24"/>
          <w:szCs w:val="24"/>
        </w:rPr>
        <w:t>Dependants</w:t>
      </w:r>
      <w:r>
        <w:rPr>
          <w:rFonts w:cs="Arial"/>
          <w:color w:val="000000"/>
          <w:sz w:val="24"/>
          <w:szCs w:val="24"/>
        </w:rPr>
        <w:t xml:space="preserve"> e</w:t>
      </w:r>
      <w:r w:rsidRPr="0067621D">
        <w:rPr>
          <w:rFonts w:cs="Arial"/>
          <w:color w:val="000000"/>
          <w:sz w:val="24"/>
          <w:szCs w:val="24"/>
        </w:rPr>
        <w:t>nables employees to make emergency arrangements for</w:t>
      </w:r>
      <w:r>
        <w:rPr>
          <w:rFonts w:cs="Arial"/>
          <w:color w:val="000000"/>
          <w:sz w:val="24"/>
          <w:szCs w:val="24"/>
        </w:rPr>
        <w:t xml:space="preserve">, </w:t>
      </w:r>
      <w:sdt>
        <w:sdtPr>
          <w:rPr>
            <w:rFonts w:cs="Arial"/>
            <w:color w:val="000000"/>
            <w:sz w:val="24"/>
            <w:szCs w:val="24"/>
          </w:rPr>
          <w:id w:val="-1326964723"/>
          <w:citation/>
        </w:sdtPr>
        <w:sdtEndPr/>
        <w:sdtContent>
          <w:r>
            <w:rPr>
              <w:rFonts w:cs="Arial"/>
              <w:color w:val="000000"/>
              <w:sz w:val="24"/>
              <w:szCs w:val="24"/>
            </w:rPr>
            <w:fldChar w:fldCharType="begin"/>
          </w:r>
          <w:r>
            <w:rPr>
              <w:rFonts w:cs="Arial"/>
              <w:color w:val="000000"/>
              <w:sz w:val="24"/>
              <w:szCs w:val="24"/>
            </w:rPr>
            <w:instrText xml:space="preserve"> CITATION Kat19 \l 2057 </w:instrText>
          </w:r>
          <w:r>
            <w:rPr>
              <w:rFonts w:cs="Arial"/>
              <w:color w:val="000000"/>
              <w:sz w:val="24"/>
              <w:szCs w:val="24"/>
            </w:rPr>
            <w:fldChar w:fldCharType="separate"/>
          </w:r>
          <w:r w:rsidRPr="0067621D">
            <w:rPr>
              <w:rFonts w:cs="Arial"/>
              <w:noProof/>
              <w:color w:val="000000"/>
              <w:sz w:val="24"/>
              <w:szCs w:val="24"/>
            </w:rPr>
            <w:t>(Daniels, 2019)</w:t>
          </w:r>
          <w:r>
            <w:rPr>
              <w:rFonts w:cs="Arial"/>
              <w:color w:val="000000"/>
              <w:sz w:val="24"/>
              <w:szCs w:val="24"/>
            </w:rPr>
            <w:fldChar w:fldCharType="end"/>
          </w:r>
        </w:sdtContent>
      </w:sdt>
      <w:r>
        <w:rPr>
          <w:rFonts w:cs="Arial"/>
          <w:color w:val="000000"/>
          <w:sz w:val="24"/>
          <w:szCs w:val="24"/>
        </w:rPr>
        <w:t>;</w:t>
      </w:r>
    </w:p>
    <w:p w14:paraId="4B60B576" w14:textId="6C796CD3" w:rsidR="0067621D" w:rsidRDefault="0067621D" w:rsidP="00BA5543">
      <w:pPr>
        <w:pStyle w:val="ListParagraph"/>
        <w:numPr>
          <w:ilvl w:val="1"/>
          <w:numId w:val="37"/>
        </w:numPr>
        <w:spacing w:before="120" w:after="120" w:line="312" w:lineRule="auto"/>
        <w:jc w:val="both"/>
        <w:rPr>
          <w:rFonts w:cs="Arial"/>
          <w:color w:val="000000"/>
          <w:sz w:val="24"/>
          <w:szCs w:val="24"/>
        </w:rPr>
      </w:pPr>
      <w:r>
        <w:rPr>
          <w:rFonts w:cs="Arial"/>
          <w:color w:val="000000"/>
          <w:sz w:val="24"/>
          <w:szCs w:val="24"/>
        </w:rPr>
        <w:t>Sick or injured dependants</w:t>
      </w:r>
    </w:p>
    <w:p w14:paraId="6E003B4B" w14:textId="251E814E" w:rsidR="0067621D" w:rsidRDefault="0067621D" w:rsidP="00BA5543">
      <w:pPr>
        <w:pStyle w:val="ListParagraph"/>
        <w:numPr>
          <w:ilvl w:val="1"/>
          <w:numId w:val="37"/>
        </w:numPr>
        <w:spacing w:before="120" w:after="120" w:line="312" w:lineRule="auto"/>
        <w:jc w:val="both"/>
        <w:rPr>
          <w:rFonts w:cs="Arial"/>
          <w:color w:val="000000"/>
          <w:sz w:val="24"/>
          <w:szCs w:val="24"/>
        </w:rPr>
      </w:pPr>
      <w:r>
        <w:rPr>
          <w:rFonts w:cs="Arial"/>
          <w:color w:val="000000"/>
          <w:sz w:val="24"/>
          <w:szCs w:val="24"/>
        </w:rPr>
        <w:t>Death of a dependant</w:t>
      </w:r>
    </w:p>
    <w:p w14:paraId="1857ED63" w14:textId="0D849ED2" w:rsidR="00D66434" w:rsidRPr="00015537" w:rsidRDefault="0067621D" w:rsidP="00BA5543">
      <w:pPr>
        <w:pStyle w:val="ListParagraph"/>
        <w:numPr>
          <w:ilvl w:val="1"/>
          <w:numId w:val="37"/>
        </w:numPr>
        <w:spacing w:after="0" w:line="312" w:lineRule="auto"/>
        <w:jc w:val="both"/>
        <w:rPr>
          <w:rFonts w:cs="Arial"/>
          <w:color w:val="000000"/>
          <w:sz w:val="24"/>
          <w:szCs w:val="24"/>
        </w:rPr>
      </w:pPr>
      <w:r w:rsidRPr="009D2C85">
        <w:rPr>
          <w:rFonts w:cs="Arial"/>
          <w:noProof/>
          <w:color w:val="000000"/>
          <w:sz w:val="24"/>
          <w:szCs w:val="24"/>
        </w:rPr>
        <w:t>Childcare</w:t>
      </w:r>
      <w:r>
        <w:rPr>
          <w:rFonts w:cs="Arial"/>
          <w:color w:val="000000"/>
          <w:sz w:val="24"/>
          <w:szCs w:val="24"/>
        </w:rPr>
        <w:t xml:space="preserve"> arrangements</w:t>
      </w:r>
    </w:p>
    <w:p w14:paraId="4F1FB2C6" w14:textId="02A895C5" w:rsidR="00C82B2C" w:rsidRPr="00015537" w:rsidRDefault="00C82B2C" w:rsidP="00015537">
      <w:pPr>
        <w:spacing w:after="0" w:line="312" w:lineRule="auto"/>
        <w:jc w:val="both"/>
        <w:rPr>
          <w:rFonts w:cs="Arial"/>
          <w:b/>
          <w:color w:val="000000"/>
          <w:sz w:val="24"/>
          <w:szCs w:val="24"/>
        </w:rPr>
      </w:pPr>
      <w:r w:rsidRPr="00015537">
        <w:rPr>
          <w:rFonts w:cs="Arial"/>
          <w:b/>
          <w:color w:val="000000"/>
          <w:sz w:val="24"/>
          <w:szCs w:val="24"/>
        </w:rPr>
        <w:t>Family Friendly Policies are governed by:</w:t>
      </w:r>
    </w:p>
    <w:p w14:paraId="18864FDB" w14:textId="2902CC1C" w:rsidR="00C82B2C" w:rsidRDefault="00C82B2C" w:rsidP="00015537">
      <w:pPr>
        <w:spacing w:after="0" w:line="312" w:lineRule="auto"/>
        <w:jc w:val="both"/>
        <w:rPr>
          <w:rFonts w:cs="Arial"/>
          <w:color w:val="000000"/>
          <w:sz w:val="24"/>
          <w:szCs w:val="24"/>
        </w:rPr>
      </w:pPr>
      <w:r>
        <w:rPr>
          <w:rFonts w:cs="Arial"/>
          <w:color w:val="000000"/>
          <w:sz w:val="24"/>
          <w:szCs w:val="24"/>
        </w:rPr>
        <w:t>Maternity &amp; Paternity Regulations 1999</w:t>
      </w:r>
      <w:r w:rsidR="0067621D">
        <w:rPr>
          <w:rFonts w:cs="Arial"/>
          <w:color w:val="000000"/>
          <w:sz w:val="24"/>
          <w:szCs w:val="24"/>
        </w:rPr>
        <w:t xml:space="preserve">, The Employment Rights Act 1996, </w:t>
      </w:r>
      <w:r>
        <w:rPr>
          <w:rFonts w:cs="Arial"/>
          <w:color w:val="000000"/>
          <w:sz w:val="24"/>
          <w:szCs w:val="24"/>
        </w:rPr>
        <w:t>The Work and Families Act 2006</w:t>
      </w:r>
      <w:r w:rsidR="0067621D">
        <w:rPr>
          <w:rFonts w:cs="Arial"/>
          <w:color w:val="000000"/>
          <w:sz w:val="24"/>
          <w:szCs w:val="24"/>
        </w:rPr>
        <w:t>, The Employment Act 2002, Shared Parental Leave Regulations 2014</w:t>
      </w:r>
    </w:p>
    <w:p w14:paraId="5E3630D6" w14:textId="77777777" w:rsidR="00F5136B" w:rsidRDefault="00F5136B" w:rsidP="00015537">
      <w:pPr>
        <w:spacing w:after="0" w:line="312" w:lineRule="auto"/>
        <w:jc w:val="both"/>
        <w:rPr>
          <w:rFonts w:cs="Arial"/>
          <w:color w:val="000000"/>
          <w:sz w:val="24"/>
          <w:szCs w:val="24"/>
        </w:rPr>
      </w:pPr>
    </w:p>
    <w:p w14:paraId="2E99B3E1" w14:textId="1EDA419D" w:rsidR="00C82B2C" w:rsidRDefault="0073431D" w:rsidP="00015537">
      <w:pPr>
        <w:spacing w:after="0" w:line="312" w:lineRule="auto"/>
        <w:jc w:val="both"/>
        <w:rPr>
          <w:rFonts w:cs="Arial"/>
          <w:color w:val="000000"/>
          <w:sz w:val="24"/>
          <w:szCs w:val="24"/>
        </w:rPr>
      </w:pPr>
      <w:r>
        <w:rPr>
          <w:rFonts w:cs="Arial"/>
          <w:color w:val="000000"/>
          <w:sz w:val="24"/>
          <w:szCs w:val="24"/>
        </w:rPr>
        <w:t>5.1</w:t>
      </w:r>
      <w:r w:rsidR="003B32E7">
        <w:rPr>
          <w:rFonts w:cs="Arial"/>
          <w:color w:val="000000"/>
          <w:sz w:val="24"/>
          <w:szCs w:val="24"/>
        </w:rPr>
        <w:t xml:space="preserve"> </w:t>
      </w:r>
      <w:r w:rsidR="00CA2466">
        <w:rPr>
          <w:rFonts w:cs="Arial"/>
          <w:color w:val="000000"/>
          <w:sz w:val="24"/>
          <w:szCs w:val="24"/>
        </w:rPr>
        <w:t xml:space="preserve"> </w:t>
      </w:r>
      <w:r w:rsidR="00CA2466" w:rsidRPr="00CA2466">
        <w:rPr>
          <w:rFonts w:cs="Arial"/>
          <w:b/>
          <w:color w:val="000000"/>
          <w:sz w:val="24"/>
          <w:szCs w:val="24"/>
        </w:rPr>
        <w:t>(6</w:t>
      </w:r>
      <w:r w:rsidR="009D2C85">
        <w:rPr>
          <w:rFonts w:cs="Arial"/>
          <w:b/>
          <w:color w:val="000000"/>
          <w:sz w:val="24"/>
          <w:szCs w:val="24"/>
        </w:rPr>
        <w:t>78</w:t>
      </w:r>
      <w:r w:rsidR="00CA2466" w:rsidRPr="00CA2466">
        <w:rPr>
          <w:rFonts w:cs="Arial"/>
          <w:b/>
          <w:color w:val="000000"/>
          <w:sz w:val="24"/>
          <w:szCs w:val="24"/>
        </w:rPr>
        <w:t>)</w:t>
      </w:r>
    </w:p>
    <w:p w14:paraId="7E1F5F56" w14:textId="1A2C0E0C" w:rsidR="00A5634A" w:rsidRDefault="003F69E2" w:rsidP="00015537">
      <w:pPr>
        <w:spacing w:after="0" w:line="312" w:lineRule="auto"/>
        <w:jc w:val="both"/>
        <w:rPr>
          <w:rFonts w:cs="Arial"/>
          <w:color w:val="000000"/>
          <w:sz w:val="24"/>
          <w:szCs w:val="24"/>
        </w:rPr>
      </w:pPr>
      <w:r>
        <w:rPr>
          <w:rFonts w:cs="Arial"/>
          <w:color w:val="000000"/>
          <w:sz w:val="24"/>
          <w:szCs w:val="24"/>
        </w:rPr>
        <w:t>Employees and Employers have duties and responsibi</w:t>
      </w:r>
      <w:r w:rsidR="00A5634A">
        <w:rPr>
          <w:rFonts w:cs="Arial"/>
          <w:color w:val="000000"/>
          <w:sz w:val="24"/>
          <w:szCs w:val="24"/>
        </w:rPr>
        <w:t>li</w:t>
      </w:r>
      <w:r>
        <w:rPr>
          <w:rFonts w:cs="Arial"/>
          <w:color w:val="000000"/>
          <w:sz w:val="24"/>
          <w:szCs w:val="24"/>
        </w:rPr>
        <w:t xml:space="preserve">ties under </w:t>
      </w:r>
      <w:r w:rsidR="00A5634A">
        <w:rPr>
          <w:rFonts w:cs="Arial"/>
          <w:color w:val="000000"/>
          <w:sz w:val="24"/>
          <w:szCs w:val="24"/>
        </w:rPr>
        <w:t>the main statute ‘</w:t>
      </w:r>
      <w:r>
        <w:rPr>
          <w:rFonts w:cs="Arial"/>
          <w:color w:val="000000"/>
          <w:sz w:val="24"/>
          <w:szCs w:val="24"/>
        </w:rPr>
        <w:t xml:space="preserve">The Health and Safety at Work Act </w:t>
      </w:r>
      <w:r w:rsidR="00A5634A">
        <w:rPr>
          <w:rFonts w:cs="Arial"/>
          <w:color w:val="000000"/>
          <w:sz w:val="24"/>
          <w:szCs w:val="24"/>
        </w:rPr>
        <w:t xml:space="preserve">(HASAWA) </w:t>
      </w:r>
      <w:r>
        <w:rPr>
          <w:rFonts w:cs="Arial"/>
          <w:color w:val="000000"/>
          <w:sz w:val="24"/>
          <w:szCs w:val="24"/>
        </w:rPr>
        <w:t>1974</w:t>
      </w:r>
      <w:r w:rsidR="00A5634A">
        <w:rPr>
          <w:rFonts w:cs="Arial"/>
          <w:color w:val="000000"/>
          <w:sz w:val="24"/>
          <w:szCs w:val="24"/>
        </w:rPr>
        <w:t>’ this statute</w:t>
      </w:r>
      <w:r w:rsidR="00A24098">
        <w:rPr>
          <w:rFonts w:cs="Arial"/>
          <w:color w:val="000000"/>
          <w:sz w:val="24"/>
          <w:szCs w:val="24"/>
        </w:rPr>
        <w:t xml:space="preserve"> </w:t>
      </w:r>
      <w:r w:rsidR="008C3B85">
        <w:rPr>
          <w:rFonts w:cs="Arial"/>
          <w:color w:val="000000"/>
          <w:sz w:val="24"/>
          <w:szCs w:val="24"/>
        </w:rPr>
        <w:t xml:space="preserve">is </w:t>
      </w:r>
      <w:r w:rsidR="00A24098">
        <w:rPr>
          <w:rFonts w:cs="Arial"/>
          <w:color w:val="000000"/>
          <w:sz w:val="24"/>
          <w:szCs w:val="24"/>
        </w:rPr>
        <w:t>governed by criminal law, enforced by the Health and Safety Executive and</w:t>
      </w:r>
      <w:r w:rsidR="00A5634A">
        <w:rPr>
          <w:rFonts w:cs="Arial"/>
          <w:color w:val="000000"/>
          <w:sz w:val="24"/>
          <w:szCs w:val="24"/>
        </w:rPr>
        <w:t xml:space="preserve"> is support</w:t>
      </w:r>
      <w:r w:rsidR="008C3B85">
        <w:rPr>
          <w:rFonts w:cs="Arial"/>
          <w:color w:val="000000"/>
          <w:sz w:val="24"/>
          <w:szCs w:val="24"/>
        </w:rPr>
        <w:t>ed</w:t>
      </w:r>
      <w:r w:rsidR="00A5634A">
        <w:rPr>
          <w:rFonts w:cs="Arial"/>
          <w:color w:val="000000"/>
          <w:sz w:val="24"/>
          <w:szCs w:val="24"/>
        </w:rPr>
        <w:t xml:space="preserve"> by other legislation, </w:t>
      </w:r>
      <w:r w:rsidR="008C3B85">
        <w:rPr>
          <w:rFonts w:cs="Arial"/>
          <w:color w:val="000000"/>
          <w:sz w:val="24"/>
          <w:szCs w:val="24"/>
        </w:rPr>
        <w:t>focusing</w:t>
      </w:r>
      <w:r w:rsidR="00A5634A">
        <w:rPr>
          <w:rFonts w:cs="Arial"/>
          <w:color w:val="000000"/>
          <w:sz w:val="24"/>
          <w:szCs w:val="24"/>
        </w:rPr>
        <w:t xml:space="preserve"> on specific areas of Health and Safety, </w:t>
      </w:r>
      <w:r w:rsidR="00A5634A" w:rsidRPr="00A5634A">
        <w:rPr>
          <w:rFonts w:cs="Arial"/>
          <w:noProof/>
          <w:color w:val="000000"/>
          <w:sz w:val="24"/>
          <w:szCs w:val="24"/>
        </w:rPr>
        <w:t xml:space="preserve">Daniels, </w:t>
      </w:r>
      <w:r w:rsidR="00A5634A">
        <w:rPr>
          <w:rFonts w:cs="Arial"/>
          <w:noProof/>
          <w:color w:val="000000"/>
          <w:sz w:val="24"/>
          <w:szCs w:val="24"/>
        </w:rPr>
        <w:t>(</w:t>
      </w:r>
      <w:r w:rsidR="00A5634A" w:rsidRPr="00A5634A">
        <w:rPr>
          <w:rFonts w:cs="Arial"/>
          <w:noProof/>
          <w:color w:val="000000"/>
          <w:sz w:val="24"/>
          <w:szCs w:val="24"/>
        </w:rPr>
        <w:t>2019)</w:t>
      </w:r>
      <w:r w:rsidR="00A5634A">
        <w:rPr>
          <w:rFonts w:cs="Arial"/>
          <w:color w:val="000000"/>
          <w:sz w:val="24"/>
          <w:szCs w:val="24"/>
        </w:rPr>
        <w:t>, such as;</w:t>
      </w:r>
    </w:p>
    <w:p w14:paraId="5B387DF4" w14:textId="77777777" w:rsidR="00A5634A" w:rsidRDefault="00A5634A" w:rsidP="00015537">
      <w:pPr>
        <w:spacing w:after="0" w:line="312" w:lineRule="auto"/>
        <w:jc w:val="both"/>
        <w:rPr>
          <w:rFonts w:cs="Arial"/>
          <w:color w:val="000000"/>
          <w:sz w:val="24"/>
          <w:szCs w:val="24"/>
        </w:rPr>
      </w:pPr>
    </w:p>
    <w:p w14:paraId="311B446B" w14:textId="53CCBFFE" w:rsidR="0073431D" w:rsidRDefault="00D7435B" w:rsidP="00BA5543">
      <w:pPr>
        <w:pStyle w:val="ListParagraph"/>
        <w:numPr>
          <w:ilvl w:val="0"/>
          <w:numId w:val="38"/>
        </w:numPr>
        <w:spacing w:after="0" w:line="312" w:lineRule="auto"/>
        <w:jc w:val="both"/>
        <w:rPr>
          <w:rFonts w:cs="Arial"/>
          <w:color w:val="000000"/>
          <w:sz w:val="24"/>
          <w:szCs w:val="24"/>
        </w:rPr>
      </w:pPr>
      <w:r>
        <w:rPr>
          <w:rFonts w:cs="Arial"/>
          <w:color w:val="000000"/>
          <w:sz w:val="24"/>
          <w:szCs w:val="24"/>
        </w:rPr>
        <w:t xml:space="preserve">Reporting of Injuries, Diseases and Dangerous Occurrences Regulations (RIDDOR) 1995, which requires the reporting of death or an injury that requires hospital treatment and/or absence from work of more than seven days, </w:t>
      </w:r>
      <w:sdt>
        <w:sdtPr>
          <w:rPr>
            <w:rFonts w:cs="Arial"/>
            <w:color w:val="000000"/>
            <w:sz w:val="24"/>
            <w:szCs w:val="24"/>
          </w:rPr>
          <w:id w:val="-1515834953"/>
          <w:citation/>
        </w:sdtPr>
        <w:sdtEndPr/>
        <w:sdtContent>
          <w:r>
            <w:rPr>
              <w:rFonts w:cs="Arial"/>
              <w:color w:val="000000"/>
              <w:sz w:val="24"/>
              <w:szCs w:val="24"/>
            </w:rPr>
            <w:fldChar w:fldCharType="begin"/>
          </w:r>
          <w:r>
            <w:rPr>
              <w:rFonts w:cs="Arial"/>
              <w:color w:val="000000"/>
              <w:sz w:val="24"/>
              <w:szCs w:val="24"/>
            </w:rPr>
            <w:instrText xml:space="preserve"> CITATION HSE13 \l 2057 </w:instrText>
          </w:r>
          <w:r>
            <w:rPr>
              <w:rFonts w:cs="Arial"/>
              <w:color w:val="000000"/>
              <w:sz w:val="24"/>
              <w:szCs w:val="24"/>
            </w:rPr>
            <w:fldChar w:fldCharType="separate"/>
          </w:r>
          <w:r w:rsidRPr="00D7435B">
            <w:rPr>
              <w:rFonts w:cs="Arial"/>
              <w:noProof/>
              <w:color w:val="000000"/>
              <w:sz w:val="24"/>
              <w:szCs w:val="24"/>
            </w:rPr>
            <w:t>(HSE, 2013)</w:t>
          </w:r>
          <w:r>
            <w:rPr>
              <w:rFonts w:cs="Arial"/>
              <w:color w:val="000000"/>
              <w:sz w:val="24"/>
              <w:szCs w:val="24"/>
            </w:rPr>
            <w:fldChar w:fldCharType="end"/>
          </w:r>
        </w:sdtContent>
      </w:sdt>
    </w:p>
    <w:p w14:paraId="4EDE5EF7" w14:textId="27239D41" w:rsidR="00A5634A" w:rsidRDefault="00D7435B" w:rsidP="00BA5543">
      <w:pPr>
        <w:pStyle w:val="ListParagraph"/>
        <w:numPr>
          <w:ilvl w:val="0"/>
          <w:numId w:val="38"/>
        </w:numPr>
        <w:spacing w:after="0" w:line="312" w:lineRule="auto"/>
        <w:jc w:val="both"/>
        <w:rPr>
          <w:rFonts w:cs="Arial"/>
          <w:color w:val="000000"/>
          <w:sz w:val="24"/>
          <w:szCs w:val="24"/>
        </w:rPr>
      </w:pPr>
      <w:r>
        <w:rPr>
          <w:rFonts w:cs="Arial"/>
          <w:color w:val="000000"/>
          <w:sz w:val="24"/>
          <w:szCs w:val="24"/>
        </w:rPr>
        <w:t xml:space="preserve">Personal Protective Equipment Regulations 1992, (PPE); employers must provide suitable PPE and the appropriate training to keep employees safe, PPE must also be maintained,  </w:t>
      </w:r>
      <w:sdt>
        <w:sdtPr>
          <w:rPr>
            <w:rFonts w:cs="Arial"/>
            <w:color w:val="000000"/>
            <w:sz w:val="24"/>
            <w:szCs w:val="24"/>
          </w:rPr>
          <w:id w:val="-1218125324"/>
          <w:citation/>
        </w:sdtPr>
        <w:sdtEndPr/>
        <w:sdtContent>
          <w:r>
            <w:rPr>
              <w:rFonts w:cs="Arial"/>
              <w:color w:val="000000"/>
              <w:sz w:val="24"/>
              <w:szCs w:val="24"/>
            </w:rPr>
            <w:fldChar w:fldCharType="begin"/>
          </w:r>
          <w:r>
            <w:rPr>
              <w:rFonts w:cs="Arial"/>
              <w:color w:val="000000"/>
              <w:sz w:val="24"/>
              <w:szCs w:val="24"/>
            </w:rPr>
            <w:instrText xml:space="preserve"> CITATION HSE131 \l 2057 </w:instrText>
          </w:r>
          <w:r>
            <w:rPr>
              <w:rFonts w:cs="Arial"/>
              <w:color w:val="000000"/>
              <w:sz w:val="24"/>
              <w:szCs w:val="24"/>
            </w:rPr>
            <w:fldChar w:fldCharType="separate"/>
          </w:r>
          <w:r w:rsidRPr="00D7435B">
            <w:rPr>
              <w:rFonts w:cs="Arial"/>
              <w:noProof/>
              <w:color w:val="000000"/>
              <w:sz w:val="24"/>
              <w:szCs w:val="24"/>
            </w:rPr>
            <w:t>(HSE, 2013)</w:t>
          </w:r>
          <w:r>
            <w:rPr>
              <w:rFonts w:cs="Arial"/>
              <w:color w:val="000000"/>
              <w:sz w:val="24"/>
              <w:szCs w:val="24"/>
            </w:rPr>
            <w:fldChar w:fldCharType="end"/>
          </w:r>
        </w:sdtContent>
      </w:sdt>
    </w:p>
    <w:p w14:paraId="1229FC86" w14:textId="74492312" w:rsidR="00A24098" w:rsidRDefault="00A24098" w:rsidP="00BA5543">
      <w:pPr>
        <w:pStyle w:val="ListParagraph"/>
        <w:numPr>
          <w:ilvl w:val="0"/>
          <w:numId w:val="38"/>
        </w:numPr>
        <w:spacing w:after="0" w:line="312" w:lineRule="auto"/>
        <w:jc w:val="both"/>
        <w:rPr>
          <w:rFonts w:cs="Arial"/>
          <w:color w:val="000000"/>
          <w:sz w:val="24"/>
          <w:szCs w:val="24"/>
        </w:rPr>
      </w:pPr>
      <w:r>
        <w:rPr>
          <w:rFonts w:cs="Arial"/>
          <w:color w:val="000000"/>
          <w:sz w:val="24"/>
          <w:szCs w:val="24"/>
        </w:rPr>
        <w:t xml:space="preserve">Control of </w:t>
      </w:r>
      <w:r w:rsidR="008C3B85">
        <w:rPr>
          <w:rFonts w:cs="Arial"/>
          <w:color w:val="000000"/>
          <w:sz w:val="24"/>
          <w:szCs w:val="24"/>
        </w:rPr>
        <w:t>S</w:t>
      </w:r>
      <w:r>
        <w:rPr>
          <w:rFonts w:cs="Arial"/>
          <w:color w:val="000000"/>
          <w:sz w:val="24"/>
          <w:szCs w:val="24"/>
        </w:rPr>
        <w:t xml:space="preserve">ubstances Hazardous Health (COSHH) Regulations (amended 2002), which sets out the regulations for storage, use and risk assessment of </w:t>
      </w:r>
      <w:r w:rsidR="000D55B5">
        <w:rPr>
          <w:rFonts w:cs="Arial"/>
          <w:color w:val="000000"/>
          <w:sz w:val="24"/>
          <w:szCs w:val="24"/>
        </w:rPr>
        <w:t xml:space="preserve">hazardous material, </w:t>
      </w:r>
      <w:sdt>
        <w:sdtPr>
          <w:rPr>
            <w:rFonts w:cs="Arial"/>
            <w:color w:val="000000"/>
            <w:sz w:val="24"/>
            <w:szCs w:val="24"/>
          </w:rPr>
          <w:id w:val="686327964"/>
          <w:citation/>
        </w:sdtPr>
        <w:sdtEndPr/>
        <w:sdtContent>
          <w:r w:rsidR="000D55B5">
            <w:rPr>
              <w:rFonts w:cs="Arial"/>
              <w:color w:val="000000"/>
              <w:sz w:val="24"/>
              <w:szCs w:val="24"/>
            </w:rPr>
            <w:fldChar w:fldCharType="begin"/>
          </w:r>
          <w:r w:rsidR="000D55B5">
            <w:rPr>
              <w:rFonts w:cs="Arial"/>
              <w:color w:val="000000"/>
              <w:sz w:val="24"/>
              <w:szCs w:val="24"/>
            </w:rPr>
            <w:instrText xml:space="preserve"> CITATION Ros19 \l 2057 </w:instrText>
          </w:r>
          <w:r w:rsidR="000D55B5">
            <w:rPr>
              <w:rFonts w:cs="Arial"/>
              <w:color w:val="000000"/>
              <w:sz w:val="24"/>
              <w:szCs w:val="24"/>
            </w:rPr>
            <w:fldChar w:fldCharType="separate"/>
          </w:r>
          <w:r w:rsidR="000D55B5" w:rsidRPr="000D55B5">
            <w:rPr>
              <w:rFonts w:cs="Arial"/>
              <w:noProof/>
              <w:color w:val="000000"/>
              <w:sz w:val="24"/>
              <w:szCs w:val="24"/>
            </w:rPr>
            <w:t>(Rospa, n.d.)</w:t>
          </w:r>
          <w:r w:rsidR="000D55B5">
            <w:rPr>
              <w:rFonts w:cs="Arial"/>
              <w:color w:val="000000"/>
              <w:sz w:val="24"/>
              <w:szCs w:val="24"/>
            </w:rPr>
            <w:fldChar w:fldCharType="end"/>
          </w:r>
        </w:sdtContent>
      </w:sdt>
    </w:p>
    <w:p w14:paraId="3917AA59" w14:textId="66A3CBC4" w:rsidR="005124E9" w:rsidRPr="005124E9" w:rsidRDefault="008C3B85" w:rsidP="005124E9">
      <w:pPr>
        <w:spacing w:after="0" w:line="312" w:lineRule="auto"/>
        <w:ind w:left="108"/>
        <w:jc w:val="both"/>
        <w:rPr>
          <w:rFonts w:cs="Arial"/>
          <w:b/>
          <w:color w:val="000000"/>
          <w:sz w:val="24"/>
          <w:szCs w:val="24"/>
        </w:rPr>
      </w:pPr>
      <w:r>
        <w:rPr>
          <w:rFonts w:cs="Arial"/>
          <w:b/>
          <w:color w:val="000000"/>
          <w:sz w:val="24"/>
          <w:szCs w:val="24"/>
        </w:rPr>
        <w:t>Specific employer r</w:t>
      </w:r>
      <w:r w:rsidR="00A24098" w:rsidRPr="005124E9">
        <w:rPr>
          <w:rFonts w:cs="Arial"/>
          <w:b/>
          <w:color w:val="000000"/>
          <w:sz w:val="24"/>
          <w:szCs w:val="24"/>
        </w:rPr>
        <w:t>esponsibilities are</w:t>
      </w:r>
      <w:r w:rsidR="005124E9">
        <w:rPr>
          <w:rFonts w:cs="Arial"/>
          <w:b/>
          <w:color w:val="000000"/>
          <w:sz w:val="24"/>
          <w:szCs w:val="24"/>
        </w:rPr>
        <w:t xml:space="preserve"> a duty to </w:t>
      </w:r>
      <w:r w:rsidR="00FB1EC9">
        <w:rPr>
          <w:rFonts w:cs="Arial"/>
          <w:b/>
          <w:color w:val="000000"/>
          <w:sz w:val="24"/>
          <w:szCs w:val="24"/>
        </w:rPr>
        <w:t xml:space="preserve">provide </w:t>
      </w:r>
      <w:r w:rsidR="005124E9">
        <w:rPr>
          <w:rFonts w:cs="Arial"/>
          <w:b/>
          <w:color w:val="000000"/>
          <w:sz w:val="24"/>
          <w:szCs w:val="24"/>
        </w:rPr>
        <w:t xml:space="preserve">Health, Safety and Welfare at work and </w:t>
      </w:r>
      <w:r w:rsidR="005124E9" w:rsidRPr="005124E9">
        <w:rPr>
          <w:rFonts w:cs="Arial"/>
          <w:b/>
          <w:color w:val="000000"/>
          <w:sz w:val="24"/>
          <w:szCs w:val="24"/>
        </w:rPr>
        <w:t>t</w:t>
      </w:r>
      <w:r w:rsidR="00A24098" w:rsidRPr="005124E9">
        <w:rPr>
          <w:rFonts w:cs="Arial"/>
          <w:b/>
          <w:color w:val="000000"/>
          <w:sz w:val="24"/>
          <w:szCs w:val="24"/>
        </w:rPr>
        <w:t>he provision of</w:t>
      </w:r>
      <w:r w:rsidR="005124E9">
        <w:rPr>
          <w:rFonts w:cs="Arial"/>
          <w:b/>
          <w:color w:val="000000"/>
          <w:sz w:val="24"/>
          <w:szCs w:val="24"/>
        </w:rPr>
        <w:t xml:space="preserve"> </w:t>
      </w:r>
      <w:sdt>
        <w:sdtPr>
          <w:rPr>
            <w:rFonts w:cs="Arial"/>
            <w:b/>
            <w:color w:val="000000"/>
            <w:sz w:val="24"/>
            <w:szCs w:val="24"/>
          </w:rPr>
          <w:id w:val="1599132670"/>
          <w:citation/>
        </w:sdtPr>
        <w:sdtEndPr/>
        <w:sdtContent>
          <w:r w:rsidR="005124E9">
            <w:rPr>
              <w:rFonts w:cs="Arial"/>
              <w:b/>
              <w:color w:val="000000"/>
              <w:sz w:val="24"/>
              <w:szCs w:val="24"/>
            </w:rPr>
            <w:fldChar w:fldCharType="begin"/>
          </w:r>
          <w:r w:rsidR="005124E9">
            <w:rPr>
              <w:rFonts w:cs="Arial"/>
              <w:b/>
              <w:color w:val="000000"/>
              <w:sz w:val="24"/>
              <w:szCs w:val="24"/>
            </w:rPr>
            <w:instrText xml:space="preserve"> CITATION Kat19 \l 2057 </w:instrText>
          </w:r>
          <w:r w:rsidR="005124E9">
            <w:rPr>
              <w:rFonts w:cs="Arial"/>
              <w:b/>
              <w:color w:val="000000"/>
              <w:sz w:val="24"/>
              <w:szCs w:val="24"/>
            </w:rPr>
            <w:fldChar w:fldCharType="separate"/>
          </w:r>
          <w:r w:rsidR="005124E9" w:rsidRPr="005124E9">
            <w:rPr>
              <w:rFonts w:cs="Arial"/>
              <w:noProof/>
              <w:color w:val="000000"/>
              <w:sz w:val="24"/>
              <w:szCs w:val="24"/>
            </w:rPr>
            <w:t>(Daniels, 2019)</w:t>
          </w:r>
          <w:r w:rsidR="005124E9">
            <w:rPr>
              <w:rFonts w:cs="Arial"/>
              <w:b/>
              <w:color w:val="000000"/>
              <w:sz w:val="24"/>
              <w:szCs w:val="24"/>
            </w:rPr>
            <w:fldChar w:fldCharType="end"/>
          </w:r>
        </w:sdtContent>
      </w:sdt>
    </w:p>
    <w:p w14:paraId="51C323D2" w14:textId="1FBBA0D2" w:rsidR="00A24098" w:rsidRDefault="005124E9" w:rsidP="00BA5543">
      <w:pPr>
        <w:pStyle w:val="ListParagraph"/>
        <w:numPr>
          <w:ilvl w:val="0"/>
          <w:numId w:val="39"/>
        </w:numPr>
        <w:spacing w:after="0" w:line="312" w:lineRule="auto"/>
        <w:jc w:val="both"/>
        <w:rPr>
          <w:rFonts w:cs="Arial"/>
          <w:color w:val="000000"/>
          <w:sz w:val="24"/>
          <w:szCs w:val="24"/>
        </w:rPr>
      </w:pPr>
      <w:r>
        <w:rPr>
          <w:rFonts w:cs="Arial"/>
          <w:color w:val="000000"/>
          <w:sz w:val="24"/>
          <w:szCs w:val="24"/>
        </w:rPr>
        <w:t>S</w:t>
      </w:r>
      <w:r w:rsidR="00A24098" w:rsidRPr="005124E9">
        <w:rPr>
          <w:rFonts w:cs="Arial"/>
          <w:color w:val="000000"/>
          <w:sz w:val="24"/>
          <w:szCs w:val="24"/>
        </w:rPr>
        <w:t>afe and effective plant</w:t>
      </w:r>
      <w:r w:rsidR="008C3B85">
        <w:rPr>
          <w:rFonts w:cs="Arial"/>
          <w:color w:val="000000"/>
          <w:sz w:val="24"/>
          <w:szCs w:val="24"/>
        </w:rPr>
        <w:t>/</w:t>
      </w:r>
      <w:r w:rsidR="00A24098" w:rsidRPr="005124E9">
        <w:rPr>
          <w:rFonts w:cs="Arial"/>
          <w:color w:val="000000"/>
          <w:sz w:val="24"/>
          <w:szCs w:val="24"/>
        </w:rPr>
        <w:t>equipment</w:t>
      </w:r>
    </w:p>
    <w:p w14:paraId="6D72B315" w14:textId="5C0CDA50" w:rsidR="005124E9" w:rsidRDefault="005124E9" w:rsidP="00BA5543">
      <w:pPr>
        <w:pStyle w:val="ListParagraph"/>
        <w:numPr>
          <w:ilvl w:val="0"/>
          <w:numId w:val="39"/>
        </w:numPr>
        <w:spacing w:after="0" w:line="312" w:lineRule="auto"/>
        <w:jc w:val="both"/>
        <w:rPr>
          <w:rFonts w:cs="Arial"/>
          <w:color w:val="000000"/>
          <w:sz w:val="24"/>
          <w:szCs w:val="24"/>
        </w:rPr>
      </w:pPr>
      <w:r>
        <w:rPr>
          <w:rFonts w:cs="Arial"/>
          <w:color w:val="000000"/>
          <w:sz w:val="24"/>
          <w:szCs w:val="24"/>
        </w:rPr>
        <w:t>Safe premises and/or place of work</w:t>
      </w:r>
    </w:p>
    <w:p w14:paraId="74201AE2" w14:textId="20AF89B0" w:rsidR="005124E9" w:rsidRDefault="005124E9" w:rsidP="00BA5543">
      <w:pPr>
        <w:pStyle w:val="ListParagraph"/>
        <w:numPr>
          <w:ilvl w:val="0"/>
          <w:numId w:val="39"/>
        </w:numPr>
        <w:spacing w:after="0" w:line="312" w:lineRule="auto"/>
        <w:jc w:val="both"/>
        <w:rPr>
          <w:rFonts w:cs="Arial"/>
          <w:color w:val="000000"/>
          <w:sz w:val="24"/>
          <w:szCs w:val="24"/>
        </w:rPr>
      </w:pPr>
      <w:r>
        <w:rPr>
          <w:rFonts w:cs="Arial"/>
          <w:color w:val="000000"/>
          <w:sz w:val="24"/>
          <w:szCs w:val="24"/>
        </w:rPr>
        <w:t>Competent and safe fellow employees</w:t>
      </w:r>
    </w:p>
    <w:p w14:paraId="0941F843" w14:textId="7B29555B" w:rsidR="005124E9" w:rsidRDefault="008C3B85" w:rsidP="00BA5543">
      <w:pPr>
        <w:pStyle w:val="ListParagraph"/>
        <w:numPr>
          <w:ilvl w:val="0"/>
          <w:numId w:val="39"/>
        </w:numPr>
        <w:spacing w:after="0" w:line="312" w:lineRule="auto"/>
        <w:jc w:val="both"/>
        <w:rPr>
          <w:rFonts w:cs="Arial"/>
          <w:color w:val="000000"/>
          <w:sz w:val="24"/>
          <w:szCs w:val="24"/>
        </w:rPr>
      </w:pPr>
      <w:r>
        <w:rPr>
          <w:rFonts w:cs="Arial"/>
          <w:color w:val="000000"/>
          <w:sz w:val="24"/>
          <w:szCs w:val="24"/>
        </w:rPr>
        <w:t>S</w:t>
      </w:r>
      <w:r w:rsidR="005124E9">
        <w:rPr>
          <w:rFonts w:cs="Arial"/>
          <w:color w:val="000000"/>
          <w:sz w:val="24"/>
          <w:szCs w:val="24"/>
        </w:rPr>
        <w:t>afe System</w:t>
      </w:r>
      <w:r>
        <w:rPr>
          <w:rFonts w:cs="Arial"/>
          <w:color w:val="000000"/>
          <w:sz w:val="24"/>
          <w:szCs w:val="24"/>
        </w:rPr>
        <w:t>s</w:t>
      </w:r>
      <w:r w:rsidR="005124E9">
        <w:rPr>
          <w:rFonts w:cs="Arial"/>
          <w:color w:val="000000"/>
          <w:sz w:val="24"/>
          <w:szCs w:val="24"/>
        </w:rPr>
        <w:t xml:space="preserve"> of Work</w:t>
      </w:r>
    </w:p>
    <w:p w14:paraId="3B92B20E" w14:textId="08C96DE8" w:rsidR="005F56D1" w:rsidRPr="005F56D1" w:rsidRDefault="005F56D1" w:rsidP="00BA5543">
      <w:pPr>
        <w:pStyle w:val="ListParagraph"/>
        <w:numPr>
          <w:ilvl w:val="0"/>
          <w:numId w:val="39"/>
        </w:numPr>
        <w:spacing w:after="0" w:line="312" w:lineRule="auto"/>
        <w:jc w:val="both"/>
        <w:rPr>
          <w:rFonts w:cs="Arial"/>
          <w:color w:val="000000"/>
          <w:sz w:val="24"/>
          <w:szCs w:val="24"/>
        </w:rPr>
      </w:pPr>
      <w:r w:rsidRPr="005F56D1">
        <w:rPr>
          <w:rFonts w:cs="Arial"/>
          <w:color w:val="111111"/>
          <w:sz w:val="24"/>
          <w:szCs w:val="24"/>
        </w:rPr>
        <w:lastRenderedPageBreak/>
        <w:t>The HSE approved poster in a prominent position at each workplace or provide each worker with a copy of the approved leaflet  outlining health and safety law</w:t>
      </w:r>
      <w:r>
        <w:rPr>
          <w:rFonts w:cs="Arial"/>
          <w:color w:val="111111"/>
          <w:sz w:val="24"/>
          <w:szCs w:val="24"/>
        </w:rPr>
        <w:t xml:space="preserve"> </w:t>
      </w:r>
      <w:sdt>
        <w:sdtPr>
          <w:rPr>
            <w:rFonts w:cs="Arial"/>
            <w:color w:val="111111"/>
            <w:sz w:val="24"/>
            <w:szCs w:val="24"/>
          </w:rPr>
          <w:id w:val="-396277276"/>
          <w:citation/>
        </w:sdtPr>
        <w:sdtEndPr/>
        <w:sdtContent>
          <w:r>
            <w:rPr>
              <w:rFonts w:cs="Arial"/>
              <w:color w:val="111111"/>
              <w:sz w:val="24"/>
              <w:szCs w:val="24"/>
            </w:rPr>
            <w:fldChar w:fldCharType="begin"/>
          </w:r>
          <w:r>
            <w:rPr>
              <w:rFonts w:cs="Arial"/>
              <w:color w:val="111111"/>
              <w:sz w:val="24"/>
              <w:szCs w:val="24"/>
            </w:rPr>
            <w:instrText xml:space="preserve"> CITATION HSE18 \l 2057 </w:instrText>
          </w:r>
          <w:r>
            <w:rPr>
              <w:rFonts w:cs="Arial"/>
              <w:color w:val="111111"/>
              <w:sz w:val="24"/>
              <w:szCs w:val="24"/>
            </w:rPr>
            <w:fldChar w:fldCharType="separate"/>
          </w:r>
          <w:r w:rsidRPr="005F56D1">
            <w:rPr>
              <w:rFonts w:cs="Arial"/>
              <w:noProof/>
              <w:color w:val="111111"/>
              <w:sz w:val="24"/>
              <w:szCs w:val="24"/>
            </w:rPr>
            <w:t>(HSE, n.d.)</w:t>
          </w:r>
          <w:r>
            <w:rPr>
              <w:rFonts w:cs="Arial"/>
              <w:color w:val="111111"/>
              <w:sz w:val="24"/>
              <w:szCs w:val="24"/>
            </w:rPr>
            <w:fldChar w:fldCharType="end"/>
          </w:r>
        </w:sdtContent>
      </w:sdt>
    </w:p>
    <w:p w14:paraId="20CFDF3B" w14:textId="5D55914A" w:rsidR="005F56D1" w:rsidRDefault="00F62882" w:rsidP="005F56D1">
      <w:pPr>
        <w:spacing w:after="0" w:line="312" w:lineRule="auto"/>
        <w:ind w:left="108"/>
        <w:jc w:val="both"/>
        <w:rPr>
          <w:rFonts w:cs="Arial"/>
          <w:b/>
          <w:color w:val="000000"/>
          <w:sz w:val="24"/>
          <w:szCs w:val="24"/>
        </w:rPr>
      </w:pPr>
      <w:r>
        <w:rPr>
          <w:rFonts w:cs="Arial"/>
          <w:b/>
          <w:color w:val="000000"/>
          <w:sz w:val="24"/>
          <w:szCs w:val="24"/>
        </w:rPr>
        <w:t xml:space="preserve">Section 7 of HASAWA states </w:t>
      </w:r>
      <w:r w:rsidR="005F56D1">
        <w:rPr>
          <w:rFonts w:cs="Arial"/>
          <w:b/>
          <w:color w:val="000000"/>
          <w:sz w:val="24"/>
          <w:szCs w:val="24"/>
        </w:rPr>
        <w:t>employee</w:t>
      </w:r>
      <w:r>
        <w:rPr>
          <w:rFonts w:cs="Arial"/>
          <w:b/>
          <w:color w:val="000000"/>
          <w:sz w:val="24"/>
          <w:szCs w:val="24"/>
        </w:rPr>
        <w:t>s</w:t>
      </w:r>
      <w:r w:rsidR="005F56D1" w:rsidRPr="005F56D1">
        <w:rPr>
          <w:rFonts w:cs="Arial"/>
          <w:b/>
          <w:color w:val="000000"/>
          <w:sz w:val="24"/>
          <w:szCs w:val="24"/>
        </w:rPr>
        <w:t xml:space="preserve"> </w:t>
      </w:r>
      <w:r>
        <w:rPr>
          <w:rFonts w:cs="Arial"/>
          <w:b/>
          <w:color w:val="000000"/>
          <w:sz w:val="24"/>
          <w:szCs w:val="24"/>
        </w:rPr>
        <w:t>have a duty to,</w:t>
      </w:r>
      <w:r w:rsidR="005F56D1" w:rsidRPr="005F56D1">
        <w:rPr>
          <w:rFonts w:cs="Arial"/>
          <w:b/>
          <w:color w:val="000000"/>
          <w:sz w:val="24"/>
          <w:szCs w:val="24"/>
        </w:rPr>
        <w:t xml:space="preserve"> </w:t>
      </w:r>
      <w:sdt>
        <w:sdtPr>
          <w:id w:val="-420959456"/>
          <w:citation/>
        </w:sdtPr>
        <w:sdtEndPr/>
        <w:sdtContent>
          <w:r w:rsidR="005F56D1" w:rsidRPr="005F56D1">
            <w:rPr>
              <w:rFonts w:cs="Arial"/>
              <w:b/>
              <w:color w:val="000000"/>
              <w:sz w:val="24"/>
              <w:szCs w:val="24"/>
            </w:rPr>
            <w:fldChar w:fldCharType="begin"/>
          </w:r>
          <w:r w:rsidR="005F56D1" w:rsidRPr="005F56D1">
            <w:rPr>
              <w:rFonts w:cs="Arial"/>
              <w:b/>
              <w:color w:val="000000"/>
              <w:sz w:val="24"/>
              <w:szCs w:val="24"/>
            </w:rPr>
            <w:instrText xml:space="preserve"> CITATION Kat19 \l 2057 </w:instrText>
          </w:r>
          <w:r w:rsidR="005F56D1" w:rsidRPr="005F56D1">
            <w:rPr>
              <w:rFonts w:cs="Arial"/>
              <w:b/>
              <w:color w:val="000000"/>
              <w:sz w:val="24"/>
              <w:szCs w:val="24"/>
            </w:rPr>
            <w:fldChar w:fldCharType="separate"/>
          </w:r>
          <w:r w:rsidR="005F56D1" w:rsidRPr="005F56D1">
            <w:rPr>
              <w:rFonts w:cs="Arial"/>
              <w:noProof/>
              <w:color w:val="000000"/>
              <w:sz w:val="24"/>
              <w:szCs w:val="24"/>
            </w:rPr>
            <w:t>(Daniels, 2019)</w:t>
          </w:r>
          <w:r w:rsidR="005F56D1" w:rsidRPr="005F56D1">
            <w:rPr>
              <w:rFonts w:cs="Arial"/>
              <w:b/>
              <w:color w:val="000000"/>
              <w:sz w:val="24"/>
              <w:szCs w:val="24"/>
            </w:rPr>
            <w:fldChar w:fldCharType="end"/>
          </w:r>
        </w:sdtContent>
      </w:sdt>
      <w:r>
        <w:t>;</w:t>
      </w:r>
    </w:p>
    <w:p w14:paraId="36B3B999" w14:textId="02A84C2A" w:rsidR="00F62882" w:rsidRDefault="00F62882" w:rsidP="00BA5543">
      <w:pPr>
        <w:pStyle w:val="ListParagraph"/>
        <w:numPr>
          <w:ilvl w:val="0"/>
          <w:numId w:val="40"/>
        </w:numPr>
        <w:spacing w:after="0" w:line="312" w:lineRule="auto"/>
        <w:jc w:val="both"/>
        <w:rPr>
          <w:rFonts w:cs="Arial"/>
          <w:color w:val="000000"/>
          <w:sz w:val="24"/>
          <w:szCs w:val="24"/>
        </w:rPr>
      </w:pPr>
      <w:r>
        <w:rPr>
          <w:rFonts w:cs="Arial"/>
          <w:color w:val="000000"/>
          <w:sz w:val="24"/>
          <w:szCs w:val="24"/>
        </w:rPr>
        <w:t>Take reasonable care of themselves and others</w:t>
      </w:r>
    </w:p>
    <w:p w14:paraId="0D7E927F" w14:textId="452864BE" w:rsidR="00F62882" w:rsidRDefault="00F62882" w:rsidP="00BA5543">
      <w:pPr>
        <w:pStyle w:val="ListParagraph"/>
        <w:numPr>
          <w:ilvl w:val="0"/>
          <w:numId w:val="40"/>
        </w:numPr>
        <w:spacing w:after="0" w:line="312" w:lineRule="auto"/>
        <w:jc w:val="both"/>
        <w:rPr>
          <w:rFonts w:cs="Arial"/>
          <w:color w:val="000000"/>
          <w:sz w:val="24"/>
          <w:szCs w:val="24"/>
        </w:rPr>
      </w:pPr>
      <w:r>
        <w:rPr>
          <w:rFonts w:cs="Arial"/>
          <w:color w:val="000000"/>
          <w:sz w:val="24"/>
          <w:szCs w:val="24"/>
        </w:rPr>
        <w:t>Co-operate with their employer and Health and Safety policies and procedures</w:t>
      </w:r>
    </w:p>
    <w:p w14:paraId="1F575415" w14:textId="429A1168" w:rsidR="00F62882" w:rsidRDefault="00F62882" w:rsidP="00BA5543">
      <w:pPr>
        <w:pStyle w:val="ListParagraph"/>
        <w:numPr>
          <w:ilvl w:val="0"/>
          <w:numId w:val="40"/>
        </w:numPr>
        <w:spacing w:after="0" w:line="312" w:lineRule="auto"/>
        <w:jc w:val="both"/>
        <w:rPr>
          <w:rFonts w:cs="Arial"/>
          <w:color w:val="000000"/>
          <w:sz w:val="24"/>
          <w:szCs w:val="24"/>
        </w:rPr>
      </w:pPr>
      <w:r>
        <w:rPr>
          <w:rFonts w:cs="Arial"/>
          <w:color w:val="000000"/>
          <w:sz w:val="24"/>
          <w:szCs w:val="24"/>
        </w:rPr>
        <w:t>Ensure PPE is correctly used</w:t>
      </w:r>
    </w:p>
    <w:p w14:paraId="2B9A8A57" w14:textId="00C785EE" w:rsidR="00F62882" w:rsidRDefault="00F62882" w:rsidP="00BA5543">
      <w:pPr>
        <w:pStyle w:val="ListParagraph"/>
        <w:numPr>
          <w:ilvl w:val="0"/>
          <w:numId w:val="40"/>
        </w:numPr>
        <w:spacing w:after="0" w:line="312" w:lineRule="auto"/>
        <w:jc w:val="both"/>
        <w:rPr>
          <w:rFonts w:cs="Arial"/>
          <w:color w:val="000000"/>
          <w:sz w:val="24"/>
          <w:szCs w:val="24"/>
        </w:rPr>
      </w:pPr>
      <w:r>
        <w:rPr>
          <w:rFonts w:cs="Arial"/>
          <w:color w:val="000000"/>
          <w:sz w:val="24"/>
          <w:szCs w:val="24"/>
        </w:rPr>
        <w:t>Follow safe systems of work</w:t>
      </w:r>
    </w:p>
    <w:p w14:paraId="63D5E106" w14:textId="77777777" w:rsidR="00292937" w:rsidRDefault="00F62882" w:rsidP="00BA5543">
      <w:pPr>
        <w:pStyle w:val="ListParagraph"/>
        <w:numPr>
          <w:ilvl w:val="0"/>
          <w:numId w:val="40"/>
        </w:numPr>
        <w:spacing w:after="0" w:line="312" w:lineRule="auto"/>
        <w:jc w:val="both"/>
        <w:rPr>
          <w:rFonts w:cs="Arial"/>
          <w:color w:val="000000"/>
          <w:sz w:val="24"/>
          <w:szCs w:val="24"/>
        </w:rPr>
      </w:pPr>
      <w:r>
        <w:rPr>
          <w:rFonts w:cs="Arial"/>
          <w:color w:val="000000"/>
          <w:sz w:val="24"/>
          <w:szCs w:val="24"/>
        </w:rPr>
        <w:t>Inform the employer of any serious Health and Safety breaches and imminent danger.</w:t>
      </w:r>
    </w:p>
    <w:p w14:paraId="019FFB8D" w14:textId="75582D1A" w:rsidR="005F56D1" w:rsidRPr="00292937" w:rsidRDefault="003B32E7" w:rsidP="00292937">
      <w:pPr>
        <w:spacing w:after="0" w:line="312" w:lineRule="auto"/>
        <w:ind w:left="108"/>
        <w:jc w:val="both"/>
        <w:rPr>
          <w:rFonts w:cs="Arial"/>
          <w:color w:val="000000"/>
          <w:sz w:val="24"/>
          <w:szCs w:val="24"/>
        </w:rPr>
      </w:pPr>
      <w:r w:rsidRPr="00292937">
        <w:rPr>
          <w:rFonts w:cs="Arial"/>
          <w:color w:val="000000"/>
          <w:sz w:val="24"/>
          <w:szCs w:val="24"/>
        </w:rPr>
        <w:t>5.2</w:t>
      </w:r>
      <w:r w:rsidR="00BA5543">
        <w:rPr>
          <w:rFonts w:cs="Arial"/>
          <w:color w:val="000000"/>
          <w:sz w:val="24"/>
          <w:szCs w:val="24"/>
        </w:rPr>
        <w:t xml:space="preserve"> </w:t>
      </w:r>
    </w:p>
    <w:p w14:paraId="062DCB3A" w14:textId="0F180607" w:rsidR="003B32E7" w:rsidRPr="00BA5543" w:rsidRDefault="003B32E7" w:rsidP="00BA5543">
      <w:pPr>
        <w:shd w:val="clear" w:color="auto" w:fill="FFFFFF"/>
        <w:spacing w:after="75" w:line="240" w:lineRule="auto"/>
        <w:ind w:left="108"/>
        <w:jc w:val="both"/>
        <w:rPr>
          <w:rFonts w:eastAsia="Times New Roman" w:cs="Arial"/>
          <w:color w:val="0B0C0C"/>
          <w:sz w:val="24"/>
          <w:szCs w:val="24"/>
          <w:lang w:eastAsia="en-GB"/>
        </w:rPr>
      </w:pPr>
      <w:r>
        <w:rPr>
          <w:rFonts w:cs="Arial"/>
          <w:color w:val="000000"/>
          <w:sz w:val="24"/>
          <w:szCs w:val="24"/>
        </w:rPr>
        <w:t>The Equality act 2010 replace</w:t>
      </w:r>
      <w:r w:rsidR="00964DA3">
        <w:rPr>
          <w:rFonts w:cs="Arial"/>
          <w:color w:val="000000"/>
          <w:sz w:val="24"/>
          <w:szCs w:val="24"/>
        </w:rPr>
        <w:t>d</w:t>
      </w:r>
      <w:r>
        <w:rPr>
          <w:rFonts w:cs="Arial"/>
          <w:color w:val="000000"/>
          <w:sz w:val="24"/>
          <w:szCs w:val="24"/>
        </w:rPr>
        <w:t xml:space="preserve"> numerous pieces of legislation</w:t>
      </w:r>
      <w:r w:rsidR="00964DA3">
        <w:rPr>
          <w:rFonts w:cs="Arial"/>
          <w:color w:val="000000"/>
          <w:sz w:val="24"/>
          <w:szCs w:val="24"/>
        </w:rPr>
        <w:t xml:space="preserve">, </w:t>
      </w:r>
      <w:r w:rsidR="00292937">
        <w:rPr>
          <w:rFonts w:cs="Arial"/>
          <w:color w:val="000000"/>
          <w:sz w:val="24"/>
          <w:szCs w:val="24"/>
        </w:rPr>
        <w:t xml:space="preserve">such as </w:t>
      </w:r>
      <w:r w:rsidR="00292937" w:rsidRPr="00292937">
        <w:rPr>
          <w:rFonts w:eastAsia="Times New Roman" w:cs="Arial"/>
          <w:color w:val="0B0C0C"/>
          <w:sz w:val="24"/>
          <w:szCs w:val="24"/>
          <w:lang w:eastAsia="en-GB"/>
        </w:rPr>
        <w:t>Sex Discrimination Act 1975</w:t>
      </w:r>
      <w:r w:rsidR="00292937">
        <w:rPr>
          <w:rFonts w:eastAsia="Times New Roman" w:cs="Arial"/>
          <w:color w:val="0B0C0C"/>
          <w:sz w:val="24"/>
          <w:szCs w:val="24"/>
          <w:lang w:eastAsia="en-GB"/>
        </w:rPr>
        <w:t xml:space="preserve">, </w:t>
      </w:r>
      <w:r w:rsidR="00292937" w:rsidRPr="00292937">
        <w:rPr>
          <w:rFonts w:eastAsia="Times New Roman" w:cs="Arial"/>
          <w:color w:val="0B0C0C"/>
          <w:sz w:val="24"/>
          <w:szCs w:val="24"/>
          <w:lang w:eastAsia="en-GB"/>
        </w:rPr>
        <w:t>Race Relations Act 1976</w:t>
      </w:r>
      <w:r w:rsidR="00292937">
        <w:rPr>
          <w:rFonts w:eastAsia="Times New Roman" w:cs="Arial"/>
          <w:color w:val="0B0C0C"/>
          <w:sz w:val="24"/>
          <w:szCs w:val="24"/>
          <w:lang w:eastAsia="en-GB"/>
        </w:rPr>
        <w:t xml:space="preserve">, </w:t>
      </w:r>
      <w:r w:rsidR="00292937" w:rsidRPr="00292937">
        <w:rPr>
          <w:rFonts w:eastAsia="Times New Roman" w:cs="Arial"/>
          <w:color w:val="0B0C0C"/>
          <w:sz w:val="24"/>
          <w:szCs w:val="24"/>
          <w:lang w:eastAsia="en-GB"/>
        </w:rPr>
        <w:t>Disability Discrimination Act 1995</w:t>
      </w:r>
      <w:r w:rsidR="00292937">
        <w:rPr>
          <w:rFonts w:eastAsia="Times New Roman" w:cs="Arial"/>
          <w:color w:val="0B0C0C"/>
          <w:sz w:val="24"/>
          <w:szCs w:val="24"/>
          <w:lang w:eastAsia="en-GB"/>
        </w:rPr>
        <w:t xml:space="preserve">, </w:t>
      </w:r>
      <w:r w:rsidR="00292937" w:rsidRPr="00292937">
        <w:rPr>
          <w:rFonts w:eastAsia="Times New Roman" w:cs="Arial"/>
          <w:noProof/>
          <w:color w:val="0B0C0C"/>
          <w:sz w:val="24"/>
          <w:szCs w:val="24"/>
          <w:lang w:eastAsia="en-GB"/>
        </w:rPr>
        <w:t xml:space="preserve">Government, </w:t>
      </w:r>
      <w:r w:rsidR="00292937">
        <w:rPr>
          <w:rFonts w:eastAsia="Times New Roman" w:cs="Arial"/>
          <w:noProof/>
          <w:color w:val="0B0C0C"/>
          <w:sz w:val="24"/>
          <w:szCs w:val="24"/>
          <w:lang w:eastAsia="en-GB"/>
        </w:rPr>
        <w:t>(</w:t>
      </w:r>
      <w:r w:rsidR="00292937" w:rsidRPr="00292937">
        <w:rPr>
          <w:rFonts w:eastAsia="Times New Roman" w:cs="Arial"/>
          <w:noProof/>
          <w:color w:val="0B0C0C"/>
          <w:sz w:val="24"/>
          <w:szCs w:val="24"/>
          <w:lang w:eastAsia="en-GB"/>
        </w:rPr>
        <w:t>2015)</w:t>
      </w:r>
      <w:r w:rsidR="00292937">
        <w:rPr>
          <w:rFonts w:eastAsia="Times New Roman" w:cs="Arial"/>
          <w:color w:val="0B0C0C"/>
          <w:sz w:val="24"/>
          <w:szCs w:val="24"/>
          <w:lang w:eastAsia="en-GB"/>
        </w:rPr>
        <w:t xml:space="preserve">, </w:t>
      </w:r>
      <w:r w:rsidR="005E357C">
        <w:rPr>
          <w:rFonts w:cs="Arial"/>
          <w:color w:val="000000"/>
          <w:sz w:val="24"/>
          <w:szCs w:val="24"/>
        </w:rPr>
        <w:t xml:space="preserve">and was </w:t>
      </w:r>
      <w:r w:rsidR="00964DA3">
        <w:rPr>
          <w:rFonts w:cs="Arial"/>
          <w:color w:val="000000"/>
          <w:sz w:val="24"/>
          <w:szCs w:val="24"/>
        </w:rPr>
        <w:t>introduced</w:t>
      </w:r>
      <w:r w:rsidR="005E357C">
        <w:rPr>
          <w:rFonts w:cs="Arial"/>
          <w:color w:val="000000"/>
          <w:sz w:val="24"/>
          <w:szCs w:val="24"/>
        </w:rPr>
        <w:t xml:space="preserve"> to protect rights</w:t>
      </w:r>
      <w:r w:rsidR="00F5136B">
        <w:rPr>
          <w:rFonts w:cs="Arial"/>
          <w:color w:val="000000"/>
          <w:sz w:val="24"/>
          <w:szCs w:val="24"/>
        </w:rPr>
        <w:t xml:space="preserve"> and provide protection from discrimination</w:t>
      </w:r>
      <w:r w:rsidR="005E357C">
        <w:rPr>
          <w:rFonts w:cs="Arial"/>
          <w:color w:val="000000"/>
          <w:sz w:val="24"/>
          <w:szCs w:val="24"/>
        </w:rPr>
        <w:t xml:space="preserve"> of individuals</w:t>
      </w:r>
      <w:r w:rsidR="00BA5543">
        <w:rPr>
          <w:rFonts w:eastAsia="Times New Roman" w:cs="Arial"/>
          <w:color w:val="0B0C0C"/>
          <w:sz w:val="24"/>
          <w:szCs w:val="24"/>
          <w:lang w:eastAsia="en-GB"/>
        </w:rPr>
        <w:t xml:space="preserve"> </w:t>
      </w:r>
      <w:r w:rsidR="005E357C">
        <w:rPr>
          <w:rFonts w:cs="Arial"/>
          <w:color w:val="000000"/>
          <w:sz w:val="24"/>
          <w:szCs w:val="24"/>
        </w:rPr>
        <w:t xml:space="preserve">in </w:t>
      </w:r>
      <w:r>
        <w:rPr>
          <w:rFonts w:cs="Arial"/>
          <w:color w:val="000000"/>
          <w:sz w:val="24"/>
          <w:szCs w:val="24"/>
        </w:rPr>
        <w:t>nine</w:t>
      </w:r>
      <w:r w:rsidR="00066F43">
        <w:rPr>
          <w:rFonts w:cs="Arial"/>
          <w:color w:val="000000"/>
          <w:sz w:val="24"/>
          <w:szCs w:val="24"/>
        </w:rPr>
        <w:t xml:space="preserve"> main</w:t>
      </w:r>
      <w:r>
        <w:rPr>
          <w:rFonts w:cs="Arial"/>
          <w:color w:val="000000"/>
          <w:sz w:val="24"/>
          <w:szCs w:val="24"/>
        </w:rPr>
        <w:t xml:space="preserve"> protected characteristics; </w:t>
      </w:r>
    </w:p>
    <w:p w14:paraId="0505C086" w14:textId="4696B02D"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Age</w:t>
      </w:r>
    </w:p>
    <w:p w14:paraId="1DF1923B" w14:textId="19BBE68B"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Disability</w:t>
      </w:r>
    </w:p>
    <w:p w14:paraId="58881572" w14:textId="7F4B70F1"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Gender Reassignment</w:t>
      </w:r>
    </w:p>
    <w:p w14:paraId="0C38C092" w14:textId="43A368E0"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Marriage/Civil Partnership</w:t>
      </w:r>
    </w:p>
    <w:p w14:paraId="6EFB1FA8" w14:textId="6BBCA468"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Pregnancy/Childbirth</w:t>
      </w:r>
    </w:p>
    <w:p w14:paraId="3EFC098A" w14:textId="7936678C"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Race</w:t>
      </w:r>
    </w:p>
    <w:p w14:paraId="372F64CA" w14:textId="2B052C4A"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Religious Belief</w:t>
      </w:r>
    </w:p>
    <w:p w14:paraId="0080E6A8" w14:textId="0E1C1EC2" w:rsidR="00964DA3" w:rsidRDefault="00964DA3"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Sex</w:t>
      </w:r>
    </w:p>
    <w:p w14:paraId="67D4BFA8" w14:textId="43380AF3" w:rsidR="00F5136B" w:rsidRDefault="00F5136B" w:rsidP="00BA5543">
      <w:pPr>
        <w:pStyle w:val="ListParagraph"/>
        <w:numPr>
          <w:ilvl w:val="0"/>
          <w:numId w:val="15"/>
        </w:numPr>
        <w:spacing w:after="0" w:line="312" w:lineRule="auto"/>
        <w:ind w:hanging="357"/>
        <w:jc w:val="both"/>
        <w:rPr>
          <w:rFonts w:cs="Arial"/>
          <w:color w:val="000000"/>
          <w:sz w:val="24"/>
          <w:szCs w:val="24"/>
        </w:rPr>
      </w:pPr>
      <w:r>
        <w:rPr>
          <w:rFonts w:cs="Arial"/>
          <w:color w:val="000000"/>
          <w:sz w:val="24"/>
          <w:szCs w:val="24"/>
        </w:rPr>
        <w:t>Sexual Orientation</w:t>
      </w:r>
    </w:p>
    <w:p w14:paraId="3EDF3D4B" w14:textId="77777777" w:rsidR="00F92128" w:rsidRDefault="00644A9C" w:rsidP="00F92128">
      <w:pPr>
        <w:jc w:val="both"/>
        <w:rPr>
          <w:sz w:val="24"/>
          <w:szCs w:val="24"/>
        </w:rPr>
      </w:pPr>
      <w:sdt>
        <w:sdtPr>
          <w:rPr>
            <w:sz w:val="24"/>
            <w:szCs w:val="24"/>
          </w:rPr>
          <w:id w:val="1636677807"/>
          <w:citation/>
        </w:sdtPr>
        <w:sdtEndPr/>
        <w:sdtContent>
          <w:r w:rsidR="00F92128">
            <w:rPr>
              <w:sz w:val="24"/>
              <w:szCs w:val="24"/>
            </w:rPr>
            <w:fldChar w:fldCharType="begin"/>
          </w:r>
          <w:r w:rsidR="00F92128">
            <w:rPr>
              <w:sz w:val="24"/>
              <w:szCs w:val="24"/>
            </w:rPr>
            <w:instrText xml:space="preserve"> CITATION Tay162 \l 2057 </w:instrText>
          </w:r>
          <w:r w:rsidR="00F92128">
            <w:rPr>
              <w:sz w:val="24"/>
              <w:szCs w:val="24"/>
            </w:rPr>
            <w:fldChar w:fldCharType="separate"/>
          </w:r>
          <w:r w:rsidR="00F92128" w:rsidRPr="006439A3">
            <w:rPr>
              <w:noProof/>
              <w:sz w:val="24"/>
              <w:szCs w:val="24"/>
            </w:rPr>
            <w:t>(Taylor &amp; Wilkinson, 2016)</w:t>
          </w:r>
          <w:r w:rsidR="00F92128">
            <w:rPr>
              <w:sz w:val="24"/>
              <w:szCs w:val="24"/>
            </w:rPr>
            <w:fldChar w:fldCharType="end"/>
          </w:r>
        </w:sdtContent>
      </w:sdt>
      <w:r w:rsidR="00F92128">
        <w:rPr>
          <w:sz w:val="24"/>
          <w:szCs w:val="24"/>
        </w:rPr>
        <w:t xml:space="preserve">, Additional EU Law includes protection for; </w:t>
      </w:r>
    </w:p>
    <w:p w14:paraId="153F32FA" w14:textId="76F1456F" w:rsidR="00F92128" w:rsidRPr="006439A3" w:rsidRDefault="00F92128" w:rsidP="00F92128">
      <w:pPr>
        <w:pStyle w:val="ListParagraph"/>
        <w:numPr>
          <w:ilvl w:val="0"/>
          <w:numId w:val="8"/>
        </w:numPr>
        <w:jc w:val="both"/>
        <w:rPr>
          <w:sz w:val="24"/>
          <w:szCs w:val="24"/>
        </w:rPr>
      </w:pPr>
      <w:r w:rsidRPr="00185C6D">
        <w:rPr>
          <w:noProof/>
          <w:sz w:val="24"/>
          <w:szCs w:val="24"/>
        </w:rPr>
        <w:t>Part</w:t>
      </w:r>
      <w:r>
        <w:rPr>
          <w:noProof/>
          <w:sz w:val="24"/>
          <w:szCs w:val="24"/>
        </w:rPr>
        <w:t>-</w:t>
      </w:r>
      <w:r w:rsidRPr="00185C6D">
        <w:rPr>
          <w:noProof/>
          <w:sz w:val="24"/>
          <w:szCs w:val="24"/>
        </w:rPr>
        <w:t>time</w:t>
      </w:r>
      <w:r w:rsidRPr="006439A3">
        <w:rPr>
          <w:sz w:val="24"/>
          <w:szCs w:val="24"/>
        </w:rPr>
        <w:t xml:space="preserve"> and </w:t>
      </w:r>
      <w:r w:rsidRPr="009D2C85">
        <w:rPr>
          <w:noProof/>
          <w:sz w:val="24"/>
          <w:szCs w:val="24"/>
        </w:rPr>
        <w:t>fixed</w:t>
      </w:r>
      <w:r w:rsidR="009D2C85">
        <w:rPr>
          <w:noProof/>
          <w:sz w:val="24"/>
          <w:szCs w:val="24"/>
        </w:rPr>
        <w:t>-</w:t>
      </w:r>
      <w:r w:rsidRPr="009D2C85">
        <w:rPr>
          <w:noProof/>
          <w:sz w:val="24"/>
          <w:szCs w:val="24"/>
        </w:rPr>
        <w:t>term</w:t>
      </w:r>
      <w:r w:rsidRPr="006439A3">
        <w:rPr>
          <w:sz w:val="24"/>
          <w:szCs w:val="24"/>
        </w:rPr>
        <w:t xml:space="preserve"> workers</w:t>
      </w:r>
    </w:p>
    <w:p w14:paraId="3493544C" w14:textId="77777777" w:rsidR="00F92128" w:rsidRDefault="00F92128" w:rsidP="00F92128">
      <w:pPr>
        <w:jc w:val="both"/>
        <w:rPr>
          <w:sz w:val="24"/>
          <w:szCs w:val="24"/>
        </w:rPr>
      </w:pPr>
      <w:r>
        <w:rPr>
          <w:sz w:val="24"/>
          <w:szCs w:val="24"/>
        </w:rPr>
        <w:t>Additional UK Law includes protection for;</w:t>
      </w:r>
    </w:p>
    <w:p w14:paraId="1315B949" w14:textId="77777777" w:rsidR="00F92128" w:rsidRDefault="00F92128" w:rsidP="00F92128">
      <w:pPr>
        <w:pStyle w:val="ListParagraph"/>
        <w:numPr>
          <w:ilvl w:val="0"/>
          <w:numId w:val="8"/>
        </w:numPr>
        <w:jc w:val="both"/>
        <w:rPr>
          <w:sz w:val="24"/>
          <w:szCs w:val="24"/>
        </w:rPr>
      </w:pPr>
      <w:r>
        <w:rPr>
          <w:sz w:val="24"/>
          <w:szCs w:val="24"/>
        </w:rPr>
        <w:t>Union/no union membership</w:t>
      </w:r>
    </w:p>
    <w:p w14:paraId="6291A2BA" w14:textId="6BF47CA5" w:rsidR="00F5136B" w:rsidRPr="00F92128" w:rsidRDefault="00F92128" w:rsidP="00F92128">
      <w:pPr>
        <w:pStyle w:val="ListParagraph"/>
        <w:numPr>
          <w:ilvl w:val="0"/>
          <w:numId w:val="8"/>
        </w:numPr>
        <w:jc w:val="both"/>
        <w:rPr>
          <w:sz w:val="24"/>
          <w:szCs w:val="24"/>
        </w:rPr>
      </w:pPr>
      <w:r>
        <w:rPr>
          <w:sz w:val="24"/>
          <w:szCs w:val="24"/>
        </w:rPr>
        <w:t>Ex-offenders</w:t>
      </w:r>
    </w:p>
    <w:p w14:paraId="57155480" w14:textId="77777777" w:rsidR="00F92128" w:rsidRDefault="00F92128" w:rsidP="00F5136B">
      <w:pPr>
        <w:pStyle w:val="ListParagraph"/>
        <w:ind w:left="0"/>
        <w:rPr>
          <w:sz w:val="24"/>
          <w:szCs w:val="24"/>
        </w:rPr>
      </w:pPr>
    </w:p>
    <w:p w14:paraId="47BFB1FF" w14:textId="1A97BB85" w:rsidR="00F92128" w:rsidRDefault="00F5136B" w:rsidP="006309AE">
      <w:pPr>
        <w:pStyle w:val="ListParagraph"/>
        <w:ind w:left="0"/>
        <w:jc w:val="both"/>
        <w:rPr>
          <w:sz w:val="24"/>
          <w:szCs w:val="24"/>
        </w:rPr>
      </w:pPr>
      <w:r>
        <w:rPr>
          <w:sz w:val="24"/>
          <w:szCs w:val="24"/>
        </w:rPr>
        <w:t>Discrimination comes in various forms</w:t>
      </w:r>
      <w:r w:rsidR="00F92128">
        <w:rPr>
          <w:sz w:val="24"/>
          <w:szCs w:val="24"/>
        </w:rPr>
        <w:t xml:space="preserve"> and arises when an individual is subject to detrimental treatment</w:t>
      </w:r>
      <w:r w:rsidR="00066F43">
        <w:rPr>
          <w:sz w:val="24"/>
          <w:szCs w:val="24"/>
        </w:rPr>
        <w:t xml:space="preserve"> directly or indirectly or</w:t>
      </w:r>
      <w:r w:rsidR="00F92128">
        <w:rPr>
          <w:sz w:val="24"/>
          <w:szCs w:val="24"/>
        </w:rPr>
        <w:t xml:space="preserve"> because of a perceived</w:t>
      </w:r>
      <w:r w:rsidR="00066F43">
        <w:rPr>
          <w:sz w:val="24"/>
          <w:szCs w:val="24"/>
        </w:rPr>
        <w:t xml:space="preserve"> or </w:t>
      </w:r>
      <w:r w:rsidR="00F92128">
        <w:rPr>
          <w:sz w:val="24"/>
          <w:szCs w:val="24"/>
        </w:rPr>
        <w:t xml:space="preserve">associated connection to a person within the </w:t>
      </w:r>
      <w:r w:rsidR="00066F43">
        <w:rPr>
          <w:sz w:val="24"/>
          <w:szCs w:val="24"/>
        </w:rPr>
        <w:t xml:space="preserve">list of </w:t>
      </w:r>
      <w:r w:rsidR="00F92128">
        <w:rPr>
          <w:sz w:val="24"/>
          <w:szCs w:val="24"/>
        </w:rPr>
        <w:t>protected characteristics, or from harassment, victimisation or failure to make reasonable adjustments, one example of this is,</w:t>
      </w:r>
      <w:r w:rsidR="006309AE">
        <w:rPr>
          <w:sz w:val="24"/>
          <w:szCs w:val="24"/>
        </w:rPr>
        <w:t xml:space="preserve"> </w:t>
      </w:r>
      <w:r w:rsidR="006309AE" w:rsidRPr="006309AE">
        <w:rPr>
          <w:noProof/>
          <w:sz w:val="24"/>
          <w:szCs w:val="24"/>
        </w:rPr>
        <w:t xml:space="preserve">Daniels, </w:t>
      </w:r>
      <w:r w:rsidR="006309AE">
        <w:rPr>
          <w:noProof/>
          <w:sz w:val="24"/>
          <w:szCs w:val="24"/>
        </w:rPr>
        <w:t>(</w:t>
      </w:r>
      <w:r w:rsidR="006309AE" w:rsidRPr="006309AE">
        <w:rPr>
          <w:noProof/>
          <w:sz w:val="24"/>
          <w:szCs w:val="24"/>
        </w:rPr>
        <w:t>2019)</w:t>
      </w:r>
      <w:r w:rsidR="006309AE">
        <w:rPr>
          <w:noProof/>
          <w:sz w:val="24"/>
          <w:szCs w:val="24"/>
        </w:rPr>
        <w:t>;</w:t>
      </w:r>
      <w:r w:rsidR="00F92128">
        <w:rPr>
          <w:sz w:val="24"/>
          <w:szCs w:val="24"/>
        </w:rPr>
        <w:t xml:space="preserve"> in the case </w:t>
      </w:r>
      <w:r w:rsidR="00F92128" w:rsidRPr="006309AE">
        <w:rPr>
          <w:b/>
          <w:i/>
          <w:sz w:val="24"/>
          <w:szCs w:val="24"/>
        </w:rPr>
        <w:t>Archibald v Fife Council (2004)</w:t>
      </w:r>
      <w:r w:rsidR="006309AE" w:rsidRPr="006309AE">
        <w:rPr>
          <w:b/>
          <w:i/>
          <w:sz w:val="24"/>
          <w:szCs w:val="24"/>
        </w:rPr>
        <w:t xml:space="preserve"> IRLR 651, HL</w:t>
      </w:r>
      <w:r w:rsidR="006309AE">
        <w:rPr>
          <w:sz w:val="24"/>
          <w:szCs w:val="24"/>
        </w:rPr>
        <w:t xml:space="preserve">, in </w:t>
      </w:r>
      <w:r w:rsidR="006309AE" w:rsidRPr="009D2C85">
        <w:rPr>
          <w:noProof/>
          <w:sz w:val="24"/>
          <w:szCs w:val="24"/>
        </w:rPr>
        <w:t>brief</w:t>
      </w:r>
      <w:r w:rsidR="009D2C85">
        <w:rPr>
          <w:noProof/>
          <w:sz w:val="24"/>
          <w:szCs w:val="24"/>
        </w:rPr>
        <w:t>,</w:t>
      </w:r>
      <w:r w:rsidR="006309AE">
        <w:rPr>
          <w:sz w:val="24"/>
          <w:szCs w:val="24"/>
        </w:rPr>
        <w:t xml:space="preserve"> an employee became disabled and applied unsuccessfully for 100 alternative roles within the council, eventually she was dismissed on the grounds of capability, her employer ought to have made reasonable adjustments due to her disability and failed, Archibald won her case.</w:t>
      </w:r>
    </w:p>
    <w:p w14:paraId="4FB47218" w14:textId="1338E542" w:rsidR="00066F43" w:rsidRDefault="00066F43" w:rsidP="006309AE">
      <w:pPr>
        <w:pStyle w:val="ListParagraph"/>
        <w:ind w:left="0"/>
        <w:jc w:val="both"/>
        <w:rPr>
          <w:sz w:val="24"/>
          <w:szCs w:val="24"/>
        </w:rPr>
      </w:pPr>
    </w:p>
    <w:p w14:paraId="08BFBDAB" w14:textId="5C947C44" w:rsidR="00BA5543" w:rsidRPr="004543E0" w:rsidRDefault="00BA5543" w:rsidP="006309AE">
      <w:pPr>
        <w:pStyle w:val="ListParagraph"/>
        <w:ind w:left="0"/>
        <w:jc w:val="both"/>
        <w:rPr>
          <w:b/>
          <w:sz w:val="24"/>
          <w:szCs w:val="24"/>
        </w:rPr>
      </w:pPr>
      <w:r w:rsidRPr="004543E0">
        <w:rPr>
          <w:b/>
          <w:sz w:val="24"/>
          <w:szCs w:val="24"/>
        </w:rPr>
        <w:lastRenderedPageBreak/>
        <w:t>5.3</w:t>
      </w:r>
    </w:p>
    <w:p w14:paraId="0A15A468" w14:textId="6B8C0751" w:rsidR="00906759" w:rsidRPr="00906759" w:rsidRDefault="00DB6F20" w:rsidP="00906759">
      <w:pPr>
        <w:pStyle w:val="NormalWeb"/>
        <w:shd w:val="clear" w:color="auto" w:fill="FFFFFF"/>
        <w:jc w:val="both"/>
        <w:rPr>
          <w:rFonts w:asciiTheme="minorHAnsi" w:hAnsiTheme="minorHAnsi"/>
          <w:color w:val="000000"/>
        </w:rPr>
      </w:pPr>
      <w:r w:rsidRPr="00906759">
        <w:rPr>
          <w:rFonts w:asciiTheme="minorHAnsi" w:hAnsiTheme="minorHAnsi"/>
        </w:rPr>
        <w:t xml:space="preserve">Implied </w:t>
      </w:r>
      <w:r w:rsidR="00E45AC4" w:rsidRPr="00906759">
        <w:rPr>
          <w:rFonts w:asciiTheme="minorHAnsi" w:hAnsiTheme="minorHAnsi"/>
        </w:rPr>
        <w:t xml:space="preserve">terms and </w:t>
      </w:r>
      <w:r w:rsidRPr="00906759">
        <w:rPr>
          <w:rFonts w:asciiTheme="minorHAnsi" w:hAnsiTheme="minorHAnsi"/>
        </w:rPr>
        <w:t>duties are those unspoken or unwritten</w:t>
      </w:r>
      <w:r w:rsidR="00906759" w:rsidRPr="00906759">
        <w:rPr>
          <w:rFonts w:asciiTheme="minorHAnsi" w:hAnsiTheme="minorHAnsi"/>
        </w:rPr>
        <w:t>,</w:t>
      </w:r>
      <w:r w:rsidRPr="00906759">
        <w:rPr>
          <w:rFonts w:asciiTheme="minorHAnsi" w:hAnsiTheme="minorHAnsi"/>
        </w:rPr>
        <w:t xml:space="preserve"> terms that </w:t>
      </w:r>
      <w:r w:rsidR="00E45AC4" w:rsidRPr="00906759">
        <w:rPr>
          <w:rFonts w:asciiTheme="minorHAnsi" w:hAnsiTheme="minorHAnsi"/>
        </w:rPr>
        <w:t>form part of the contract of employment, working practices that may be too obvious to require documenting,</w:t>
      </w:r>
      <w:r w:rsidR="00FB7FF7">
        <w:rPr>
          <w:rFonts w:asciiTheme="minorHAnsi" w:hAnsiTheme="minorHAnsi"/>
        </w:rPr>
        <w:t xml:space="preserve"> or perhaps ‘reading between the lines’</w:t>
      </w:r>
      <w:r w:rsidR="00906759">
        <w:rPr>
          <w:rFonts w:asciiTheme="minorHAnsi" w:hAnsiTheme="minorHAnsi"/>
        </w:rPr>
        <w:t xml:space="preserve"> </w:t>
      </w:r>
      <w:r w:rsidR="00E45AC4" w:rsidRPr="00906759">
        <w:rPr>
          <w:rFonts w:asciiTheme="minorHAnsi" w:hAnsiTheme="minorHAnsi"/>
        </w:rPr>
        <w:t xml:space="preserve"> </w:t>
      </w:r>
      <w:r w:rsidR="00906759" w:rsidRPr="00906759">
        <w:rPr>
          <w:rFonts w:asciiTheme="minorHAnsi" w:hAnsiTheme="minorHAnsi"/>
          <w:noProof/>
        </w:rPr>
        <w:t xml:space="preserve">for example </w:t>
      </w:r>
      <w:r w:rsidR="00906759" w:rsidRPr="00906759">
        <w:rPr>
          <w:rFonts w:asciiTheme="minorHAnsi" w:eastAsiaTheme="minorHAnsi" w:hAnsiTheme="minorHAnsi"/>
          <w:noProof/>
        </w:rPr>
        <w:t xml:space="preserve">ACAS, </w:t>
      </w:r>
      <w:r w:rsidR="00906759" w:rsidRPr="00906759">
        <w:rPr>
          <w:rFonts w:asciiTheme="minorHAnsi" w:hAnsiTheme="minorHAnsi"/>
          <w:noProof/>
        </w:rPr>
        <w:t>(</w:t>
      </w:r>
      <w:r w:rsidR="00906759" w:rsidRPr="00906759">
        <w:rPr>
          <w:rFonts w:asciiTheme="minorHAnsi" w:eastAsiaTheme="minorHAnsi" w:hAnsiTheme="minorHAnsi"/>
          <w:noProof/>
        </w:rPr>
        <w:t>n.d.)</w:t>
      </w:r>
      <w:r w:rsidR="00906759" w:rsidRPr="00906759">
        <w:rPr>
          <w:rFonts w:asciiTheme="minorHAnsi" w:hAnsiTheme="minorHAnsi"/>
          <w:noProof/>
        </w:rPr>
        <w:t>,</w:t>
      </w:r>
      <w:r w:rsidR="00906759" w:rsidRPr="00906759">
        <w:rPr>
          <w:rFonts w:asciiTheme="minorHAnsi" w:hAnsiTheme="minorHAnsi"/>
          <w:color w:val="000000"/>
        </w:rPr>
        <w:t>:</w:t>
      </w:r>
    </w:p>
    <w:p w14:paraId="7B50E113" w14:textId="09D518ED" w:rsidR="00906759" w:rsidRPr="00906759" w:rsidRDefault="00906759" w:rsidP="00906759">
      <w:pPr>
        <w:numPr>
          <w:ilvl w:val="0"/>
          <w:numId w:val="41"/>
        </w:numPr>
        <w:shd w:val="clear" w:color="auto" w:fill="FFFFFF"/>
        <w:spacing w:before="100" w:beforeAutospacing="1" w:after="168" w:line="240" w:lineRule="auto"/>
        <w:jc w:val="both"/>
        <w:rPr>
          <w:rFonts w:eastAsia="Times New Roman" w:cs="Times New Roman"/>
          <w:color w:val="000000"/>
          <w:sz w:val="24"/>
          <w:szCs w:val="24"/>
          <w:lang w:eastAsia="en-GB"/>
        </w:rPr>
      </w:pPr>
      <w:r w:rsidRPr="00906759">
        <w:rPr>
          <w:rFonts w:eastAsia="Times New Roman" w:cs="Times New Roman"/>
          <w:color w:val="000000"/>
          <w:sz w:val="24"/>
          <w:szCs w:val="24"/>
          <w:lang w:eastAsia="en-GB"/>
        </w:rPr>
        <w:t>You would not expect a contract to say that an employee will not steal</w:t>
      </w:r>
    </w:p>
    <w:p w14:paraId="68D7980D" w14:textId="57C47F63" w:rsidR="00906759" w:rsidRPr="00906759" w:rsidRDefault="00906759" w:rsidP="00906759">
      <w:pPr>
        <w:numPr>
          <w:ilvl w:val="0"/>
          <w:numId w:val="41"/>
        </w:numPr>
        <w:shd w:val="clear" w:color="auto" w:fill="FFFFFF"/>
        <w:spacing w:before="100" w:beforeAutospacing="1" w:after="168" w:line="240" w:lineRule="auto"/>
        <w:jc w:val="both"/>
        <w:rPr>
          <w:rFonts w:eastAsia="Times New Roman" w:cs="Times New Roman"/>
          <w:color w:val="000000"/>
          <w:sz w:val="24"/>
          <w:szCs w:val="24"/>
          <w:lang w:eastAsia="en-GB"/>
        </w:rPr>
      </w:pPr>
      <w:r w:rsidRPr="00906759">
        <w:rPr>
          <w:rFonts w:eastAsia="Times New Roman" w:cs="Times New Roman"/>
          <w:bCs/>
          <w:color w:val="000000"/>
          <w:sz w:val="24"/>
          <w:szCs w:val="24"/>
          <w:lang w:eastAsia="en-GB"/>
        </w:rPr>
        <w:t xml:space="preserve">A valid driving licence </w:t>
      </w:r>
      <w:r w:rsidRPr="00906759">
        <w:rPr>
          <w:rFonts w:eastAsia="Times New Roman" w:cs="Times New Roman"/>
          <w:color w:val="000000"/>
          <w:sz w:val="24"/>
          <w:szCs w:val="24"/>
          <w:lang w:eastAsia="en-GB"/>
        </w:rPr>
        <w:t xml:space="preserve">if you are employed as a driver </w:t>
      </w:r>
    </w:p>
    <w:p w14:paraId="31F11832" w14:textId="1ADAB4BB" w:rsidR="00906759" w:rsidRDefault="00906759" w:rsidP="00906759">
      <w:pPr>
        <w:numPr>
          <w:ilvl w:val="0"/>
          <w:numId w:val="41"/>
        </w:numPr>
        <w:shd w:val="clear" w:color="auto" w:fill="FFFFFF"/>
        <w:spacing w:before="100" w:beforeAutospacing="1" w:after="168" w:line="240" w:lineRule="auto"/>
        <w:jc w:val="both"/>
        <w:rPr>
          <w:rFonts w:eastAsia="Times New Roman" w:cs="Times New Roman"/>
          <w:color w:val="000000"/>
          <w:sz w:val="24"/>
          <w:szCs w:val="24"/>
          <w:lang w:eastAsia="en-GB"/>
        </w:rPr>
      </w:pPr>
      <w:r w:rsidRPr="00906759">
        <w:rPr>
          <w:rFonts w:eastAsia="Times New Roman" w:cs="Times New Roman"/>
          <w:bCs/>
          <w:color w:val="000000"/>
          <w:sz w:val="24"/>
          <w:szCs w:val="24"/>
          <w:lang w:eastAsia="en-GB"/>
        </w:rPr>
        <w:t>Practices that have become established over time</w:t>
      </w:r>
      <w:r>
        <w:rPr>
          <w:rFonts w:eastAsia="Times New Roman" w:cs="Times New Roman"/>
          <w:color w:val="000000"/>
          <w:sz w:val="24"/>
          <w:szCs w:val="24"/>
          <w:lang w:eastAsia="en-GB"/>
        </w:rPr>
        <w:t xml:space="preserve">, such as an annual bonus or time off in lieu </w:t>
      </w:r>
      <w:r w:rsidR="009D2C85">
        <w:rPr>
          <w:rFonts w:eastAsia="Times New Roman" w:cs="Times New Roman"/>
          <w:noProof/>
          <w:color w:val="000000"/>
          <w:sz w:val="24"/>
          <w:szCs w:val="24"/>
          <w:lang w:eastAsia="en-GB"/>
        </w:rPr>
        <w:t>of</w:t>
      </w:r>
      <w:r>
        <w:rPr>
          <w:rFonts w:eastAsia="Times New Roman" w:cs="Times New Roman"/>
          <w:color w:val="000000"/>
          <w:sz w:val="24"/>
          <w:szCs w:val="24"/>
          <w:lang w:eastAsia="en-GB"/>
        </w:rPr>
        <w:t xml:space="preserve"> extra hours worked.</w:t>
      </w:r>
    </w:p>
    <w:p w14:paraId="2EEEC539" w14:textId="5D43D374" w:rsidR="00FB7FF7" w:rsidRDefault="00906759" w:rsidP="00906759">
      <w:pPr>
        <w:shd w:val="clear" w:color="auto" w:fill="FFFFFF"/>
        <w:spacing w:before="100" w:beforeAutospacing="1" w:after="168" w:line="240" w:lineRule="auto"/>
        <w:jc w:val="both"/>
        <w:rPr>
          <w:rFonts w:eastAsia="Times New Roman" w:cs="Times New Roman"/>
          <w:noProof/>
          <w:color w:val="000000"/>
          <w:sz w:val="24"/>
          <w:szCs w:val="24"/>
          <w:lang w:eastAsia="en-GB"/>
        </w:rPr>
      </w:pPr>
      <w:r w:rsidRPr="00FB7FF7">
        <w:rPr>
          <w:rFonts w:eastAsia="Times New Roman" w:cs="Times New Roman"/>
          <w:color w:val="000000"/>
          <w:sz w:val="24"/>
          <w:szCs w:val="24"/>
          <w:lang w:eastAsia="en-GB"/>
        </w:rPr>
        <w:t>Terms implied by the ‘common law’</w:t>
      </w:r>
      <w:r w:rsidR="00FB7FF7" w:rsidRPr="00FB7FF7">
        <w:rPr>
          <w:rFonts w:eastAsia="Times New Roman" w:cs="Times New Roman"/>
          <w:color w:val="000000"/>
          <w:sz w:val="24"/>
          <w:szCs w:val="24"/>
          <w:lang w:eastAsia="en-GB"/>
        </w:rPr>
        <w:t xml:space="preserve">, for </w:t>
      </w:r>
      <w:r w:rsidR="00FB7FF7" w:rsidRPr="009D2C85">
        <w:rPr>
          <w:rFonts w:eastAsia="Times New Roman" w:cs="Times New Roman"/>
          <w:noProof/>
          <w:color w:val="000000"/>
          <w:sz w:val="24"/>
          <w:szCs w:val="24"/>
          <w:lang w:eastAsia="en-GB"/>
        </w:rPr>
        <w:t>example</w:t>
      </w:r>
      <w:r w:rsidR="009D2C85">
        <w:rPr>
          <w:rFonts w:eastAsia="Times New Roman" w:cs="Times New Roman"/>
          <w:noProof/>
          <w:color w:val="000000"/>
          <w:sz w:val="24"/>
          <w:szCs w:val="24"/>
          <w:lang w:eastAsia="en-GB"/>
        </w:rPr>
        <w:t>,</w:t>
      </w:r>
      <w:r w:rsidR="00FB7FF7" w:rsidRPr="00FB7FF7">
        <w:rPr>
          <w:rFonts w:eastAsia="Times New Roman" w:cs="Times New Roman"/>
          <w:color w:val="000000"/>
          <w:sz w:val="24"/>
          <w:szCs w:val="24"/>
          <w:lang w:eastAsia="en-GB"/>
        </w:rPr>
        <w:t xml:space="preserve"> </w:t>
      </w:r>
      <w:r w:rsidRPr="00FB7FF7">
        <w:rPr>
          <w:rFonts w:eastAsia="Times New Roman" w:cs="Times New Roman"/>
          <w:bCs/>
          <w:color w:val="000000"/>
          <w:sz w:val="24"/>
          <w:szCs w:val="24"/>
          <w:lang w:eastAsia="en-GB"/>
        </w:rPr>
        <w:t xml:space="preserve">matters which the </w:t>
      </w:r>
      <w:r w:rsidR="00FB7FF7" w:rsidRPr="00FB7FF7">
        <w:rPr>
          <w:rFonts w:eastAsia="Times New Roman" w:cs="Times New Roman"/>
          <w:bCs/>
          <w:color w:val="000000"/>
          <w:sz w:val="24"/>
          <w:szCs w:val="24"/>
          <w:lang w:eastAsia="en-GB"/>
        </w:rPr>
        <w:t>employer/employee</w:t>
      </w:r>
      <w:r w:rsidRPr="00FB7FF7">
        <w:rPr>
          <w:rFonts w:eastAsia="Times New Roman" w:cs="Times New Roman"/>
          <w:bCs/>
          <w:color w:val="000000"/>
          <w:sz w:val="24"/>
          <w:szCs w:val="24"/>
          <w:lang w:eastAsia="en-GB"/>
        </w:rPr>
        <w:t xml:space="preserve"> would have intended </w:t>
      </w:r>
      <w:r w:rsidR="00FB7FF7" w:rsidRPr="00FB7FF7">
        <w:rPr>
          <w:rFonts w:eastAsia="Times New Roman" w:cs="Times New Roman"/>
          <w:bCs/>
          <w:color w:val="000000"/>
          <w:sz w:val="24"/>
          <w:szCs w:val="24"/>
          <w:lang w:eastAsia="en-GB"/>
        </w:rPr>
        <w:t xml:space="preserve">or assumed </w:t>
      </w:r>
      <w:r w:rsidRPr="00FB7FF7">
        <w:rPr>
          <w:rFonts w:eastAsia="Times New Roman" w:cs="Times New Roman"/>
          <w:bCs/>
          <w:color w:val="000000"/>
          <w:sz w:val="24"/>
          <w:szCs w:val="24"/>
          <w:lang w:eastAsia="en-GB"/>
        </w:rPr>
        <w:t>when they entered into the contract</w:t>
      </w:r>
      <w:r w:rsidR="00FB7FF7" w:rsidRPr="00FB7FF7">
        <w:rPr>
          <w:rFonts w:eastAsia="Times New Roman" w:cs="Times New Roman"/>
          <w:bCs/>
          <w:color w:val="000000"/>
          <w:sz w:val="24"/>
          <w:szCs w:val="24"/>
          <w:lang w:eastAsia="en-GB"/>
        </w:rPr>
        <w:t xml:space="preserve">, such as </w:t>
      </w:r>
      <w:r w:rsidR="00FB7FF7" w:rsidRPr="00FB7FF7">
        <w:rPr>
          <w:rFonts w:eastAsia="Times New Roman" w:cs="Times New Roman"/>
          <w:noProof/>
          <w:color w:val="000000"/>
          <w:sz w:val="24"/>
          <w:szCs w:val="24"/>
          <w:lang w:eastAsia="en-GB"/>
        </w:rPr>
        <w:t xml:space="preserve">CIPD, </w:t>
      </w:r>
      <w:r w:rsidR="00FB7FF7">
        <w:rPr>
          <w:rFonts w:eastAsia="Times New Roman" w:cs="Times New Roman"/>
          <w:noProof/>
          <w:color w:val="000000"/>
          <w:sz w:val="24"/>
          <w:szCs w:val="24"/>
          <w:lang w:eastAsia="en-GB"/>
        </w:rPr>
        <w:t>(</w:t>
      </w:r>
      <w:r w:rsidR="00FB7FF7" w:rsidRPr="00FB7FF7">
        <w:rPr>
          <w:rFonts w:eastAsia="Times New Roman" w:cs="Times New Roman"/>
          <w:noProof/>
          <w:color w:val="000000"/>
          <w:sz w:val="24"/>
          <w:szCs w:val="24"/>
          <w:lang w:eastAsia="en-GB"/>
        </w:rPr>
        <w:t>2019)</w:t>
      </w:r>
      <w:r w:rsidR="00FB7FF7">
        <w:rPr>
          <w:rFonts w:eastAsia="Times New Roman" w:cs="Times New Roman"/>
          <w:noProof/>
          <w:color w:val="000000"/>
          <w:sz w:val="24"/>
          <w:szCs w:val="24"/>
          <w:lang w:eastAsia="en-GB"/>
        </w:rPr>
        <w:t>;</w:t>
      </w:r>
    </w:p>
    <w:p w14:paraId="663EAD18" w14:textId="00BCCD9B" w:rsidR="00FB7FF7" w:rsidRPr="00FB7FF7" w:rsidRDefault="00FB7FF7" w:rsidP="00906759">
      <w:pPr>
        <w:shd w:val="clear" w:color="auto" w:fill="FFFFFF"/>
        <w:spacing w:before="100" w:beforeAutospacing="1" w:after="168" w:line="240" w:lineRule="auto"/>
        <w:jc w:val="both"/>
        <w:rPr>
          <w:rFonts w:eastAsia="Times New Roman" w:cs="Times New Roman"/>
          <w:b/>
          <w:bCs/>
          <w:color w:val="000000"/>
          <w:sz w:val="24"/>
          <w:szCs w:val="24"/>
          <w:lang w:eastAsia="en-GB"/>
        </w:rPr>
      </w:pPr>
      <w:r w:rsidRPr="00FB7FF7">
        <w:rPr>
          <w:rFonts w:eastAsia="Times New Roman" w:cs="Times New Roman"/>
          <w:b/>
          <w:bCs/>
          <w:color w:val="000000"/>
          <w:sz w:val="24"/>
          <w:szCs w:val="24"/>
          <w:lang w:eastAsia="en-GB"/>
        </w:rPr>
        <w:t>Employee Perspective</w:t>
      </w:r>
    </w:p>
    <w:p w14:paraId="6FCFB36C" w14:textId="6EF06D74" w:rsidR="00906759" w:rsidRPr="00FB7FF7" w:rsidRDefault="00FB7FF7" w:rsidP="00906759">
      <w:pPr>
        <w:numPr>
          <w:ilvl w:val="0"/>
          <w:numId w:val="42"/>
        </w:numPr>
        <w:shd w:val="clear" w:color="auto" w:fill="FFFFFF"/>
        <w:spacing w:before="100" w:beforeAutospacing="1" w:after="168" w:line="240" w:lineRule="auto"/>
        <w:jc w:val="both"/>
        <w:rPr>
          <w:rFonts w:eastAsia="Times New Roman" w:cs="Times New Roman"/>
          <w:bCs/>
          <w:color w:val="000000"/>
          <w:sz w:val="24"/>
          <w:szCs w:val="24"/>
          <w:lang w:eastAsia="en-GB"/>
        </w:rPr>
      </w:pPr>
      <w:r w:rsidRPr="00FB7FF7">
        <w:rPr>
          <w:rFonts w:eastAsia="Times New Roman" w:cs="Times New Roman"/>
          <w:bCs/>
          <w:color w:val="000000"/>
          <w:sz w:val="24"/>
          <w:szCs w:val="24"/>
          <w:lang w:eastAsia="en-GB"/>
        </w:rPr>
        <w:t xml:space="preserve">Be available to </w:t>
      </w:r>
      <w:r w:rsidR="00906759" w:rsidRPr="00FB7FF7">
        <w:rPr>
          <w:rFonts w:eastAsia="Times New Roman" w:cs="Times New Roman"/>
          <w:bCs/>
          <w:color w:val="000000"/>
          <w:sz w:val="24"/>
          <w:szCs w:val="24"/>
          <w:lang w:eastAsia="en-GB"/>
        </w:rPr>
        <w:t>work</w:t>
      </w:r>
    </w:p>
    <w:p w14:paraId="770EE277" w14:textId="2D16FBED" w:rsidR="00906759" w:rsidRPr="00FB7FF7" w:rsidRDefault="00FB7FF7" w:rsidP="00906759">
      <w:pPr>
        <w:numPr>
          <w:ilvl w:val="0"/>
          <w:numId w:val="42"/>
        </w:numPr>
        <w:shd w:val="clear" w:color="auto" w:fill="FFFFFF"/>
        <w:spacing w:before="100" w:beforeAutospacing="1" w:after="168" w:line="240" w:lineRule="auto"/>
        <w:jc w:val="both"/>
        <w:rPr>
          <w:rFonts w:eastAsia="Times New Roman" w:cs="Times New Roman"/>
          <w:bCs/>
          <w:color w:val="000000"/>
          <w:sz w:val="24"/>
          <w:szCs w:val="24"/>
          <w:lang w:eastAsia="en-GB"/>
        </w:rPr>
      </w:pPr>
      <w:r w:rsidRPr="00FB7FF7">
        <w:rPr>
          <w:rFonts w:eastAsia="Times New Roman" w:cs="Times New Roman"/>
          <w:bCs/>
          <w:color w:val="000000"/>
          <w:sz w:val="24"/>
          <w:szCs w:val="24"/>
          <w:lang w:eastAsia="en-GB"/>
        </w:rPr>
        <w:t xml:space="preserve">Taking care of </w:t>
      </w:r>
      <w:r w:rsidR="009D2C85">
        <w:rPr>
          <w:rFonts w:eastAsia="Times New Roman" w:cs="Times New Roman"/>
          <w:bCs/>
          <w:color w:val="000000"/>
          <w:sz w:val="24"/>
          <w:szCs w:val="24"/>
          <w:lang w:eastAsia="en-GB"/>
        </w:rPr>
        <w:t>the</w:t>
      </w:r>
      <w:r w:rsidR="00906759" w:rsidRPr="00FB7FF7">
        <w:rPr>
          <w:rFonts w:eastAsia="Times New Roman" w:cs="Times New Roman"/>
          <w:bCs/>
          <w:color w:val="000000"/>
          <w:sz w:val="24"/>
          <w:szCs w:val="24"/>
          <w:lang w:eastAsia="en-GB"/>
        </w:rPr>
        <w:t xml:space="preserve"> </w:t>
      </w:r>
      <w:r w:rsidR="00906759" w:rsidRPr="009D2C85">
        <w:rPr>
          <w:rFonts w:eastAsia="Times New Roman" w:cs="Times New Roman"/>
          <w:bCs/>
          <w:noProof/>
          <w:color w:val="000000"/>
          <w:sz w:val="24"/>
          <w:szCs w:val="24"/>
          <w:lang w:eastAsia="en-GB"/>
        </w:rPr>
        <w:t>employer's</w:t>
      </w:r>
      <w:r w:rsidR="00906759" w:rsidRPr="00FB7FF7">
        <w:rPr>
          <w:rFonts w:eastAsia="Times New Roman" w:cs="Times New Roman"/>
          <w:bCs/>
          <w:color w:val="000000"/>
          <w:sz w:val="24"/>
          <w:szCs w:val="24"/>
          <w:lang w:eastAsia="en-GB"/>
        </w:rPr>
        <w:t xml:space="preserve"> property</w:t>
      </w:r>
    </w:p>
    <w:p w14:paraId="1C4D801C" w14:textId="05DBF131" w:rsidR="00906759" w:rsidRPr="00906759" w:rsidRDefault="00FB7FF7" w:rsidP="00906759">
      <w:pPr>
        <w:shd w:val="clear" w:color="auto" w:fill="FFFFFF"/>
        <w:spacing w:before="100" w:beforeAutospacing="1" w:after="168" w:line="240" w:lineRule="auto"/>
        <w:jc w:val="both"/>
        <w:rPr>
          <w:rFonts w:eastAsia="Times New Roman" w:cs="Times New Roman"/>
          <w:b/>
          <w:bCs/>
          <w:color w:val="000000"/>
          <w:sz w:val="24"/>
          <w:szCs w:val="24"/>
          <w:lang w:eastAsia="en-GB"/>
        </w:rPr>
      </w:pPr>
      <w:r>
        <w:rPr>
          <w:rFonts w:eastAsia="Times New Roman" w:cs="Times New Roman"/>
          <w:b/>
          <w:bCs/>
          <w:color w:val="000000"/>
          <w:sz w:val="24"/>
          <w:szCs w:val="24"/>
          <w:lang w:eastAsia="en-GB"/>
        </w:rPr>
        <w:t>Employer Perspective</w:t>
      </w:r>
    </w:p>
    <w:p w14:paraId="631BFD6A" w14:textId="30008A95" w:rsidR="00906759" w:rsidRPr="002474C1" w:rsidRDefault="002474C1" w:rsidP="002474C1">
      <w:pPr>
        <w:numPr>
          <w:ilvl w:val="0"/>
          <w:numId w:val="43"/>
        </w:numPr>
        <w:shd w:val="clear" w:color="auto" w:fill="FFFFFF"/>
        <w:spacing w:before="100" w:beforeAutospacing="1" w:after="168" w:line="240" w:lineRule="auto"/>
        <w:jc w:val="both"/>
        <w:rPr>
          <w:rFonts w:eastAsia="Times New Roman" w:cs="Times New Roman"/>
          <w:bCs/>
          <w:color w:val="000000"/>
          <w:sz w:val="24"/>
          <w:szCs w:val="24"/>
          <w:lang w:eastAsia="en-GB"/>
        </w:rPr>
      </w:pPr>
      <w:r w:rsidRPr="002474C1">
        <w:rPr>
          <w:rFonts w:eastAsia="Times New Roman" w:cs="Times New Roman"/>
          <w:bCs/>
          <w:color w:val="000000"/>
          <w:sz w:val="24"/>
          <w:szCs w:val="24"/>
          <w:lang w:eastAsia="en-GB"/>
        </w:rPr>
        <w:t xml:space="preserve">Provide work and pay for work done </w:t>
      </w:r>
    </w:p>
    <w:p w14:paraId="18AA77BF" w14:textId="77777777" w:rsidR="00FB7FF7" w:rsidRPr="002474C1" w:rsidRDefault="00FB7FF7" w:rsidP="00FB7FF7">
      <w:pPr>
        <w:numPr>
          <w:ilvl w:val="0"/>
          <w:numId w:val="43"/>
        </w:numPr>
        <w:shd w:val="clear" w:color="auto" w:fill="FFFFFF"/>
        <w:spacing w:before="100" w:beforeAutospacing="1" w:after="168" w:line="240" w:lineRule="auto"/>
        <w:jc w:val="both"/>
        <w:rPr>
          <w:rFonts w:eastAsia="Times New Roman" w:cs="Times New Roman"/>
          <w:bCs/>
          <w:color w:val="000000"/>
          <w:sz w:val="24"/>
          <w:szCs w:val="24"/>
          <w:lang w:eastAsia="en-GB"/>
        </w:rPr>
      </w:pPr>
      <w:r w:rsidRPr="002474C1">
        <w:rPr>
          <w:rFonts w:eastAsia="Times New Roman" w:cs="Times New Roman"/>
          <w:bCs/>
          <w:color w:val="000000"/>
          <w:sz w:val="24"/>
          <w:szCs w:val="24"/>
          <w:lang w:eastAsia="en-GB"/>
        </w:rPr>
        <w:t>Trust and confidence between parties</w:t>
      </w:r>
    </w:p>
    <w:p w14:paraId="5B1D9DA5" w14:textId="172BBCF9" w:rsidR="00906759" w:rsidRPr="002474C1" w:rsidRDefault="002474C1" w:rsidP="00906759">
      <w:pPr>
        <w:shd w:val="clear" w:color="auto" w:fill="FFFFFF"/>
        <w:spacing w:before="100" w:beforeAutospacing="1" w:after="168" w:line="240" w:lineRule="auto"/>
        <w:jc w:val="both"/>
        <w:rPr>
          <w:rFonts w:eastAsia="Times New Roman" w:cs="Times New Roman"/>
          <w:color w:val="000000"/>
          <w:sz w:val="24"/>
          <w:szCs w:val="24"/>
          <w:lang w:eastAsia="en-GB"/>
        </w:rPr>
      </w:pPr>
      <w:r w:rsidRPr="002474C1">
        <w:rPr>
          <w:rFonts w:eastAsia="Times New Roman" w:cs="Times New Roman"/>
          <w:color w:val="000000"/>
          <w:sz w:val="24"/>
          <w:szCs w:val="24"/>
          <w:lang w:eastAsia="en-GB"/>
        </w:rPr>
        <w:t xml:space="preserve">Employment terms set out in statute or legislation would be too numerous to document, so it is implied that both parties will operate under </w:t>
      </w:r>
      <w:r w:rsidRPr="00863D81">
        <w:rPr>
          <w:rFonts w:eastAsia="Times New Roman" w:cs="Times New Roman"/>
          <w:noProof/>
          <w:color w:val="000000"/>
          <w:sz w:val="24"/>
          <w:szCs w:val="24"/>
          <w:lang w:eastAsia="en-GB"/>
        </w:rPr>
        <w:t>th</w:t>
      </w:r>
      <w:r w:rsidRPr="002474C1">
        <w:rPr>
          <w:rFonts w:eastAsia="Times New Roman" w:cs="Times New Roman"/>
          <w:color w:val="000000"/>
          <w:sz w:val="24"/>
          <w:szCs w:val="24"/>
          <w:lang w:eastAsia="en-GB"/>
        </w:rPr>
        <w:t xml:space="preserve">e legislation and will be  implied into every contract of employment, such </w:t>
      </w:r>
      <w:r w:rsidRPr="007F09D1">
        <w:rPr>
          <w:rFonts w:eastAsia="Times New Roman" w:cs="Times New Roman"/>
          <w:noProof/>
          <w:color w:val="000000"/>
          <w:sz w:val="24"/>
          <w:szCs w:val="24"/>
          <w:lang w:eastAsia="en-GB"/>
        </w:rPr>
        <w:t>as</w:t>
      </w:r>
      <w:r w:rsidR="00863D81" w:rsidRPr="007F09D1">
        <w:rPr>
          <w:rFonts w:eastAsia="Times New Roman" w:cs="Times New Roman"/>
          <w:noProof/>
          <w:color w:val="000000"/>
          <w:sz w:val="24"/>
          <w:szCs w:val="24"/>
          <w:lang w:eastAsia="en-GB"/>
        </w:rPr>
        <w:t>,</w:t>
      </w:r>
      <w:r w:rsidRPr="002474C1">
        <w:rPr>
          <w:rFonts w:eastAsia="Times New Roman" w:cs="Times New Roman"/>
          <w:color w:val="000000"/>
          <w:sz w:val="24"/>
          <w:szCs w:val="24"/>
          <w:lang w:eastAsia="en-GB"/>
        </w:rPr>
        <w:t xml:space="preserve"> </w:t>
      </w:r>
      <w:r w:rsidRPr="002474C1">
        <w:rPr>
          <w:rFonts w:eastAsia="Times New Roman" w:cs="Times New Roman"/>
          <w:noProof/>
          <w:color w:val="000000"/>
          <w:sz w:val="24"/>
          <w:szCs w:val="24"/>
          <w:lang w:eastAsia="en-GB"/>
        </w:rPr>
        <w:t>CIPD, (2019);</w:t>
      </w:r>
      <w:r w:rsidRPr="002474C1">
        <w:rPr>
          <w:rFonts w:eastAsia="Times New Roman" w:cs="Times New Roman"/>
          <w:color w:val="000000"/>
          <w:sz w:val="24"/>
          <w:szCs w:val="24"/>
          <w:lang w:eastAsia="en-GB"/>
        </w:rPr>
        <w:t xml:space="preserve"> </w:t>
      </w:r>
    </w:p>
    <w:p w14:paraId="16EE2053" w14:textId="4EAF193D" w:rsidR="002474C1" w:rsidRPr="002474C1" w:rsidRDefault="002474C1" w:rsidP="002474C1">
      <w:pPr>
        <w:pStyle w:val="ListParagraph"/>
        <w:numPr>
          <w:ilvl w:val="0"/>
          <w:numId w:val="44"/>
        </w:numPr>
        <w:shd w:val="clear" w:color="auto" w:fill="FFFFFF"/>
        <w:spacing w:before="100" w:beforeAutospacing="1" w:after="168" w:line="240" w:lineRule="auto"/>
        <w:jc w:val="both"/>
        <w:rPr>
          <w:rFonts w:eastAsia="Times New Roman" w:cs="Times New Roman"/>
          <w:bCs/>
          <w:color w:val="000000"/>
          <w:sz w:val="24"/>
          <w:szCs w:val="24"/>
          <w:lang w:eastAsia="en-GB"/>
        </w:rPr>
      </w:pPr>
      <w:r>
        <w:rPr>
          <w:rFonts w:eastAsia="Times New Roman" w:cs="Times New Roman"/>
          <w:bCs/>
          <w:color w:val="000000"/>
          <w:sz w:val="24"/>
          <w:szCs w:val="24"/>
          <w:lang w:eastAsia="en-GB"/>
        </w:rPr>
        <w:t>M</w:t>
      </w:r>
      <w:r w:rsidR="00906759" w:rsidRPr="002474C1">
        <w:rPr>
          <w:rFonts w:eastAsia="Times New Roman" w:cs="Times New Roman"/>
          <w:bCs/>
          <w:color w:val="000000"/>
          <w:sz w:val="24"/>
          <w:szCs w:val="24"/>
          <w:lang w:eastAsia="en-GB"/>
        </w:rPr>
        <w:t xml:space="preserve">inimum wage </w:t>
      </w:r>
    </w:p>
    <w:p w14:paraId="0FA5EE36" w14:textId="312F2400" w:rsidR="00906759" w:rsidRPr="002474C1" w:rsidRDefault="002474C1" w:rsidP="00852F6E">
      <w:pPr>
        <w:pStyle w:val="ListParagraph"/>
        <w:numPr>
          <w:ilvl w:val="0"/>
          <w:numId w:val="44"/>
        </w:numPr>
        <w:shd w:val="clear" w:color="auto" w:fill="FFFFFF"/>
        <w:spacing w:before="100" w:beforeAutospacing="1" w:after="168" w:line="240" w:lineRule="auto"/>
        <w:jc w:val="both"/>
        <w:rPr>
          <w:rFonts w:eastAsia="Times New Roman" w:cs="Times New Roman"/>
          <w:color w:val="000000"/>
          <w:sz w:val="24"/>
          <w:szCs w:val="24"/>
          <w:lang w:eastAsia="en-GB"/>
        </w:rPr>
      </w:pPr>
      <w:r w:rsidRPr="002474C1">
        <w:rPr>
          <w:rFonts w:eastAsia="Times New Roman" w:cs="Times New Roman"/>
          <w:bCs/>
          <w:color w:val="000000"/>
          <w:sz w:val="24"/>
          <w:szCs w:val="24"/>
          <w:lang w:eastAsia="en-GB"/>
        </w:rPr>
        <w:t>H</w:t>
      </w:r>
      <w:r w:rsidR="00906759" w:rsidRPr="002474C1">
        <w:rPr>
          <w:rFonts w:eastAsia="Times New Roman" w:cs="Times New Roman"/>
          <w:bCs/>
          <w:color w:val="000000"/>
          <w:sz w:val="24"/>
          <w:szCs w:val="24"/>
          <w:lang w:eastAsia="en-GB"/>
        </w:rPr>
        <w:t>ealth and safety</w:t>
      </w:r>
    </w:p>
    <w:p w14:paraId="477015DE" w14:textId="78827D2E" w:rsidR="00BA5543" w:rsidRDefault="00BA5543" w:rsidP="006309AE">
      <w:pPr>
        <w:pStyle w:val="ListParagraph"/>
        <w:ind w:left="0"/>
        <w:jc w:val="both"/>
        <w:rPr>
          <w:sz w:val="24"/>
          <w:szCs w:val="24"/>
        </w:rPr>
      </w:pPr>
    </w:p>
    <w:p w14:paraId="41094F43" w14:textId="7763BA36" w:rsidR="002474C1" w:rsidRPr="004543E0" w:rsidRDefault="00CA2466" w:rsidP="006309AE">
      <w:pPr>
        <w:pStyle w:val="ListParagraph"/>
        <w:ind w:left="0"/>
        <w:jc w:val="both"/>
        <w:rPr>
          <w:sz w:val="24"/>
          <w:szCs w:val="24"/>
        </w:rPr>
      </w:pPr>
      <w:r w:rsidRPr="004543E0">
        <w:rPr>
          <w:sz w:val="24"/>
          <w:szCs w:val="24"/>
        </w:rPr>
        <w:t>Implied terms are still part of the contract of employment and are continually evolving, (</w:t>
      </w:r>
      <w:r w:rsidRPr="004543E0">
        <w:rPr>
          <w:rFonts w:eastAsia="Times New Roman" w:cs="Times New Roman"/>
          <w:noProof/>
          <w:color w:val="000000"/>
          <w:sz w:val="24"/>
          <w:szCs w:val="24"/>
          <w:lang w:eastAsia="en-GB"/>
        </w:rPr>
        <w:t xml:space="preserve">CIPD, 2019).  </w:t>
      </w:r>
      <w:r w:rsidRPr="004543E0">
        <w:rPr>
          <w:color w:val="000000"/>
          <w:sz w:val="24"/>
          <w:szCs w:val="24"/>
          <w:shd w:val="clear" w:color="auto" w:fill="FFFFFF"/>
        </w:rPr>
        <w:t xml:space="preserve">In </w:t>
      </w:r>
      <w:proofErr w:type="spellStart"/>
      <w:r w:rsidRPr="004543E0">
        <w:rPr>
          <w:color w:val="000000"/>
          <w:sz w:val="24"/>
          <w:szCs w:val="24"/>
          <w:shd w:val="clear" w:color="auto" w:fill="FFFFFF"/>
        </w:rPr>
        <w:t>Acas'</w:t>
      </w:r>
      <w:proofErr w:type="spellEnd"/>
      <w:r w:rsidRPr="004543E0">
        <w:rPr>
          <w:color w:val="000000"/>
          <w:sz w:val="24"/>
          <w:szCs w:val="24"/>
          <w:shd w:val="clear" w:color="auto" w:fill="FFFFFF"/>
        </w:rPr>
        <w:t xml:space="preserve"> experience, </w:t>
      </w:r>
      <w:r w:rsidRPr="004543E0">
        <w:rPr>
          <w:noProof/>
          <w:sz w:val="24"/>
          <w:szCs w:val="24"/>
        </w:rPr>
        <w:t>ACAS, (n.d.),</w:t>
      </w:r>
      <w:r w:rsidRPr="004543E0">
        <w:rPr>
          <w:color w:val="000000"/>
          <w:sz w:val="24"/>
          <w:szCs w:val="24"/>
          <w:shd w:val="clear" w:color="auto" w:fill="FFFFFF"/>
        </w:rPr>
        <w:t xml:space="preserve"> what is or what is not in a contract is one of the main causes of employment tribunal claims.</w:t>
      </w:r>
    </w:p>
    <w:p w14:paraId="1D3BFA73" w14:textId="77777777" w:rsidR="00292937" w:rsidRDefault="00292937" w:rsidP="006309AE">
      <w:pPr>
        <w:pStyle w:val="ListParagraph"/>
        <w:ind w:left="0"/>
        <w:jc w:val="both"/>
        <w:rPr>
          <w:sz w:val="24"/>
          <w:szCs w:val="24"/>
        </w:rPr>
      </w:pPr>
    </w:p>
    <w:p w14:paraId="45EDD5CE" w14:textId="5AE9FBA0" w:rsidR="00BE7A55" w:rsidRPr="00BE7A55" w:rsidRDefault="004543E0" w:rsidP="006309AE">
      <w:pPr>
        <w:pStyle w:val="ListParagraph"/>
        <w:ind w:left="0"/>
        <w:jc w:val="both"/>
        <w:rPr>
          <w:b/>
          <w:sz w:val="24"/>
          <w:szCs w:val="24"/>
        </w:rPr>
      </w:pPr>
      <w:r w:rsidRPr="004543E0">
        <w:rPr>
          <w:b/>
          <w:sz w:val="24"/>
          <w:szCs w:val="24"/>
        </w:rPr>
        <w:t>6.1</w:t>
      </w:r>
      <w:r w:rsidR="00863D81">
        <w:rPr>
          <w:b/>
          <w:sz w:val="24"/>
          <w:szCs w:val="24"/>
        </w:rPr>
        <w:t xml:space="preserve"> (823)</w:t>
      </w:r>
    </w:p>
    <w:p w14:paraId="348CFD60" w14:textId="3C18062D" w:rsidR="00BD7DBB" w:rsidRDefault="00BD7DBB" w:rsidP="00BD7DBB">
      <w:pPr>
        <w:pStyle w:val="ListParagraph"/>
        <w:ind w:left="0"/>
        <w:jc w:val="both"/>
        <w:rPr>
          <w:sz w:val="24"/>
          <w:szCs w:val="24"/>
        </w:rPr>
      </w:pPr>
      <w:r>
        <w:rPr>
          <w:sz w:val="24"/>
          <w:szCs w:val="24"/>
        </w:rPr>
        <w:t>Unfair dismissal (UDL) occurs when an employer dismisses an employee without a fair reason to do so or when the correct process has not been followed</w:t>
      </w:r>
      <w:r w:rsidR="006C79C0">
        <w:rPr>
          <w:sz w:val="24"/>
          <w:szCs w:val="24"/>
        </w:rPr>
        <w:t xml:space="preserve">, with the exception of Police, Armed Forces and Fisherman who operate under separate legislation, UDL </w:t>
      </w:r>
      <w:r>
        <w:rPr>
          <w:sz w:val="24"/>
          <w:szCs w:val="24"/>
        </w:rPr>
        <w:t>applies to employees that work in the UK, have a valid contract of employment and have served a minimum of two years’ service</w:t>
      </w:r>
      <w:r w:rsidR="00EC17FD">
        <w:rPr>
          <w:sz w:val="24"/>
          <w:szCs w:val="24"/>
        </w:rPr>
        <w:t>.</w:t>
      </w:r>
      <w:r w:rsidR="006C79C0">
        <w:rPr>
          <w:sz w:val="24"/>
          <w:szCs w:val="24"/>
        </w:rPr>
        <w:t xml:space="preserve">  Dis</w:t>
      </w:r>
      <w:r w:rsidR="00C96533">
        <w:rPr>
          <w:sz w:val="24"/>
          <w:szCs w:val="24"/>
        </w:rPr>
        <w:t>missal</w:t>
      </w:r>
      <w:r w:rsidR="006C79C0">
        <w:rPr>
          <w:sz w:val="24"/>
          <w:szCs w:val="24"/>
        </w:rPr>
        <w:t xml:space="preserve"> is automatically unfair </w:t>
      </w:r>
      <w:r>
        <w:rPr>
          <w:sz w:val="24"/>
          <w:szCs w:val="24"/>
        </w:rPr>
        <w:t xml:space="preserve"> </w:t>
      </w:r>
      <w:r w:rsidR="006C79C0">
        <w:rPr>
          <w:sz w:val="24"/>
          <w:szCs w:val="24"/>
        </w:rPr>
        <w:t xml:space="preserve">and </w:t>
      </w:r>
      <w:r>
        <w:rPr>
          <w:sz w:val="24"/>
          <w:szCs w:val="24"/>
        </w:rPr>
        <w:t xml:space="preserve">therefore </w:t>
      </w:r>
      <w:r w:rsidR="006C79C0">
        <w:rPr>
          <w:sz w:val="24"/>
          <w:szCs w:val="24"/>
        </w:rPr>
        <w:t>does not require</w:t>
      </w:r>
      <w:r>
        <w:rPr>
          <w:sz w:val="24"/>
          <w:szCs w:val="24"/>
        </w:rPr>
        <w:t xml:space="preserve"> </w:t>
      </w:r>
      <w:r w:rsidR="006C79C0">
        <w:rPr>
          <w:sz w:val="24"/>
          <w:szCs w:val="24"/>
        </w:rPr>
        <w:t xml:space="preserve">two </w:t>
      </w:r>
      <w:proofErr w:type="spellStart"/>
      <w:r w:rsidR="006C79C0">
        <w:rPr>
          <w:sz w:val="24"/>
          <w:szCs w:val="24"/>
        </w:rPr>
        <w:t>years</w:t>
      </w:r>
      <w:r>
        <w:rPr>
          <w:sz w:val="24"/>
          <w:szCs w:val="24"/>
        </w:rPr>
        <w:t xml:space="preserve"> service</w:t>
      </w:r>
      <w:proofErr w:type="spellEnd"/>
      <w:r w:rsidR="003E0769">
        <w:rPr>
          <w:sz w:val="24"/>
          <w:szCs w:val="24"/>
        </w:rPr>
        <w:t>,</w:t>
      </w:r>
      <w:r>
        <w:rPr>
          <w:sz w:val="24"/>
          <w:szCs w:val="24"/>
        </w:rPr>
        <w:t xml:space="preserve"> </w:t>
      </w:r>
      <w:r w:rsidR="00C96533">
        <w:rPr>
          <w:sz w:val="24"/>
          <w:szCs w:val="24"/>
        </w:rPr>
        <w:t>for the following reasons (</w:t>
      </w:r>
      <w:r w:rsidR="00EC17FD">
        <w:rPr>
          <w:sz w:val="24"/>
          <w:szCs w:val="24"/>
        </w:rPr>
        <w:t>S</w:t>
      </w:r>
      <w:r w:rsidR="00C96533">
        <w:rPr>
          <w:sz w:val="24"/>
          <w:szCs w:val="24"/>
        </w:rPr>
        <w:t>ection 94 of the ERA 1996)</w:t>
      </w:r>
      <w:r>
        <w:rPr>
          <w:sz w:val="24"/>
          <w:szCs w:val="24"/>
        </w:rPr>
        <w:t xml:space="preserve">, </w:t>
      </w:r>
      <w:sdt>
        <w:sdtPr>
          <w:rPr>
            <w:sz w:val="24"/>
            <w:szCs w:val="24"/>
          </w:rPr>
          <w:id w:val="-1891870261"/>
          <w:citation/>
        </w:sdtPr>
        <w:sdtEndPr/>
        <w:sdtContent>
          <w:r>
            <w:rPr>
              <w:sz w:val="24"/>
              <w:szCs w:val="24"/>
            </w:rPr>
            <w:fldChar w:fldCharType="begin"/>
          </w:r>
          <w:r>
            <w:rPr>
              <w:sz w:val="24"/>
              <w:szCs w:val="24"/>
            </w:rPr>
            <w:instrText xml:space="preserve"> CITATION Kat19 \l 2057 </w:instrText>
          </w:r>
          <w:r>
            <w:rPr>
              <w:sz w:val="24"/>
              <w:szCs w:val="24"/>
            </w:rPr>
            <w:fldChar w:fldCharType="separate"/>
          </w:r>
          <w:r w:rsidRPr="00BD7DBB">
            <w:rPr>
              <w:noProof/>
              <w:sz w:val="24"/>
              <w:szCs w:val="24"/>
            </w:rPr>
            <w:t>(Daniels, 2019)</w:t>
          </w:r>
          <w:r>
            <w:rPr>
              <w:sz w:val="24"/>
              <w:szCs w:val="24"/>
            </w:rPr>
            <w:fldChar w:fldCharType="end"/>
          </w:r>
        </w:sdtContent>
      </w:sdt>
      <w:r>
        <w:rPr>
          <w:sz w:val="24"/>
          <w:szCs w:val="24"/>
        </w:rPr>
        <w:t>;</w:t>
      </w:r>
    </w:p>
    <w:p w14:paraId="0CE79ECB" w14:textId="6214C044" w:rsidR="00BD7DBB" w:rsidRDefault="00BD7DBB" w:rsidP="00BD7DBB">
      <w:pPr>
        <w:pStyle w:val="ListParagraph"/>
        <w:numPr>
          <w:ilvl w:val="0"/>
          <w:numId w:val="46"/>
        </w:numPr>
        <w:jc w:val="both"/>
        <w:rPr>
          <w:sz w:val="24"/>
          <w:szCs w:val="24"/>
        </w:rPr>
      </w:pPr>
      <w:r>
        <w:rPr>
          <w:sz w:val="24"/>
          <w:szCs w:val="24"/>
        </w:rPr>
        <w:t>Membership/</w:t>
      </w:r>
      <w:r w:rsidRPr="00BD7DBB">
        <w:rPr>
          <w:noProof/>
          <w:sz w:val="24"/>
          <w:szCs w:val="24"/>
        </w:rPr>
        <w:t>non-membership</w:t>
      </w:r>
      <w:r>
        <w:rPr>
          <w:sz w:val="24"/>
          <w:szCs w:val="24"/>
        </w:rPr>
        <w:t xml:space="preserve"> of a Trade Union</w:t>
      </w:r>
    </w:p>
    <w:p w14:paraId="65BE143D" w14:textId="16E8D074" w:rsidR="00BD7DBB" w:rsidRDefault="00BD7DBB" w:rsidP="00BD7DBB">
      <w:pPr>
        <w:pStyle w:val="ListParagraph"/>
        <w:numPr>
          <w:ilvl w:val="0"/>
          <w:numId w:val="46"/>
        </w:numPr>
        <w:jc w:val="both"/>
        <w:rPr>
          <w:sz w:val="24"/>
          <w:szCs w:val="24"/>
        </w:rPr>
      </w:pPr>
      <w:r>
        <w:rPr>
          <w:sz w:val="24"/>
          <w:szCs w:val="24"/>
        </w:rPr>
        <w:lastRenderedPageBreak/>
        <w:t>Pregnancy/maternity</w:t>
      </w:r>
    </w:p>
    <w:p w14:paraId="7C91A1DE" w14:textId="5291CD14" w:rsidR="00BD7DBB" w:rsidRDefault="00BD7DBB" w:rsidP="00BD7DBB">
      <w:pPr>
        <w:pStyle w:val="ListParagraph"/>
        <w:numPr>
          <w:ilvl w:val="0"/>
          <w:numId w:val="46"/>
        </w:numPr>
        <w:jc w:val="both"/>
        <w:rPr>
          <w:sz w:val="24"/>
          <w:szCs w:val="24"/>
        </w:rPr>
      </w:pPr>
      <w:r>
        <w:rPr>
          <w:sz w:val="24"/>
          <w:szCs w:val="24"/>
        </w:rPr>
        <w:t>Refusal to work on a Sunday (retail)</w:t>
      </w:r>
    </w:p>
    <w:p w14:paraId="3E754E82" w14:textId="2680490B" w:rsidR="00BD7DBB" w:rsidRDefault="00EC17FD" w:rsidP="00BD7DBB">
      <w:pPr>
        <w:pStyle w:val="ListParagraph"/>
        <w:numPr>
          <w:ilvl w:val="0"/>
          <w:numId w:val="46"/>
        </w:numPr>
        <w:jc w:val="both"/>
        <w:rPr>
          <w:sz w:val="24"/>
          <w:szCs w:val="24"/>
        </w:rPr>
      </w:pPr>
      <w:r>
        <w:rPr>
          <w:sz w:val="24"/>
          <w:szCs w:val="24"/>
        </w:rPr>
        <w:t>A</w:t>
      </w:r>
      <w:r w:rsidR="00BD7DBB">
        <w:rPr>
          <w:sz w:val="24"/>
          <w:szCs w:val="24"/>
        </w:rPr>
        <w:t xml:space="preserve">ctivities </w:t>
      </w:r>
      <w:r w:rsidR="00BD7DBB" w:rsidRPr="00BD7DBB">
        <w:rPr>
          <w:noProof/>
          <w:sz w:val="24"/>
          <w:szCs w:val="24"/>
        </w:rPr>
        <w:t>related</w:t>
      </w:r>
      <w:r w:rsidR="00BD7DBB">
        <w:rPr>
          <w:sz w:val="24"/>
          <w:szCs w:val="24"/>
        </w:rPr>
        <w:t xml:space="preserve"> to H&amp;S</w:t>
      </w:r>
    </w:p>
    <w:p w14:paraId="4CC0178C" w14:textId="15E44C80" w:rsidR="00BD7DBB" w:rsidRDefault="00BD7DBB" w:rsidP="00BD7DBB">
      <w:pPr>
        <w:pStyle w:val="ListParagraph"/>
        <w:numPr>
          <w:ilvl w:val="0"/>
          <w:numId w:val="46"/>
        </w:numPr>
        <w:jc w:val="both"/>
        <w:rPr>
          <w:sz w:val="24"/>
          <w:szCs w:val="24"/>
        </w:rPr>
      </w:pPr>
      <w:r>
        <w:rPr>
          <w:sz w:val="24"/>
          <w:szCs w:val="24"/>
        </w:rPr>
        <w:t xml:space="preserve">Asserting </w:t>
      </w:r>
      <w:r w:rsidRPr="00BD7DBB">
        <w:rPr>
          <w:noProof/>
          <w:sz w:val="24"/>
          <w:szCs w:val="24"/>
        </w:rPr>
        <w:t>statutory rights</w:t>
      </w:r>
    </w:p>
    <w:p w14:paraId="72578611" w14:textId="3856F1CA" w:rsidR="00BD7DBB" w:rsidRDefault="003E0769" w:rsidP="00BD7DBB">
      <w:pPr>
        <w:pStyle w:val="ListParagraph"/>
        <w:numPr>
          <w:ilvl w:val="0"/>
          <w:numId w:val="46"/>
        </w:numPr>
        <w:jc w:val="both"/>
        <w:rPr>
          <w:sz w:val="24"/>
          <w:szCs w:val="24"/>
        </w:rPr>
      </w:pPr>
      <w:r>
        <w:rPr>
          <w:sz w:val="24"/>
          <w:szCs w:val="24"/>
        </w:rPr>
        <w:t xml:space="preserve">Making a </w:t>
      </w:r>
      <w:r w:rsidRPr="003E0769">
        <w:rPr>
          <w:noProof/>
          <w:sz w:val="24"/>
          <w:szCs w:val="24"/>
        </w:rPr>
        <w:t>pro</w:t>
      </w:r>
      <w:r>
        <w:rPr>
          <w:noProof/>
          <w:sz w:val="24"/>
          <w:szCs w:val="24"/>
        </w:rPr>
        <w:t>te</w:t>
      </w:r>
      <w:r w:rsidRPr="003E0769">
        <w:rPr>
          <w:noProof/>
          <w:sz w:val="24"/>
          <w:szCs w:val="24"/>
        </w:rPr>
        <w:t>cted</w:t>
      </w:r>
      <w:r>
        <w:rPr>
          <w:sz w:val="24"/>
          <w:szCs w:val="24"/>
        </w:rPr>
        <w:t xml:space="preserve"> disclosure</w:t>
      </w:r>
    </w:p>
    <w:p w14:paraId="4EEF60AF" w14:textId="7C066D23" w:rsidR="003E0769" w:rsidRDefault="003E0769" w:rsidP="00BD7DBB">
      <w:pPr>
        <w:pStyle w:val="ListParagraph"/>
        <w:numPr>
          <w:ilvl w:val="0"/>
          <w:numId w:val="46"/>
        </w:numPr>
        <w:jc w:val="both"/>
        <w:rPr>
          <w:sz w:val="24"/>
          <w:szCs w:val="24"/>
        </w:rPr>
      </w:pPr>
      <w:r>
        <w:rPr>
          <w:sz w:val="24"/>
          <w:szCs w:val="24"/>
        </w:rPr>
        <w:t>Asserting the right to National Minimum Wage</w:t>
      </w:r>
    </w:p>
    <w:p w14:paraId="78ECEEAB" w14:textId="5630F93F" w:rsidR="00BD7DBB" w:rsidRPr="003E0769" w:rsidRDefault="003E0769" w:rsidP="00BE7A55">
      <w:pPr>
        <w:pStyle w:val="ListParagraph"/>
        <w:numPr>
          <w:ilvl w:val="0"/>
          <w:numId w:val="46"/>
        </w:numPr>
        <w:jc w:val="both"/>
        <w:rPr>
          <w:sz w:val="24"/>
          <w:szCs w:val="24"/>
        </w:rPr>
      </w:pPr>
      <w:r>
        <w:rPr>
          <w:sz w:val="24"/>
          <w:szCs w:val="24"/>
        </w:rPr>
        <w:t>Disclosing fraud</w:t>
      </w:r>
      <w:r w:rsidR="00EC17FD">
        <w:rPr>
          <w:sz w:val="24"/>
          <w:szCs w:val="24"/>
        </w:rPr>
        <w:t>/</w:t>
      </w:r>
      <w:r>
        <w:rPr>
          <w:sz w:val="24"/>
          <w:szCs w:val="24"/>
        </w:rPr>
        <w:t>corruption</w:t>
      </w:r>
    </w:p>
    <w:p w14:paraId="5D74E1F1" w14:textId="0566F36E" w:rsidR="00C96533" w:rsidRDefault="00C96533" w:rsidP="00813F99">
      <w:pPr>
        <w:jc w:val="both"/>
        <w:rPr>
          <w:sz w:val="24"/>
          <w:szCs w:val="24"/>
        </w:rPr>
      </w:pPr>
      <w:r>
        <w:rPr>
          <w:sz w:val="24"/>
          <w:szCs w:val="24"/>
        </w:rPr>
        <w:t>Claims for UDL must be brought to the Employment Tribunal within three months of the eve</w:t>
      </w:r>
      <w:r w:rsidR="00863D81">
        <w:rPr>
          <w:sz w:val="24"/>
          <w:szCs w:val="24"/>
        </w:rPr>
        <w:t>nt</w:t>
      </w:r>
      <w:r>
        <w:rPr>
          <w:sz w:val="24"/>
          <w:szCs w:val="24"/>
        </w:rPr>
        <w:t xml:space="preserve">, less anytime spent in ACAS early conciliation, if early conciliation is not successful or either party </w:t>
      </w:r>
      <w:r w:rsidRPr="00813F99">
        <w:rPr>
          <w:noProof/>
          <w:sz w:val="24"/>
          <w:szCs w:val="24"/>
        </w:rPr>
        <w:t>ch</w:t>
      </w:r>
      <w:r w:rsidR="00813F99">
        <w:rPr>
          <w:noProof/>
          <w:sz w:val="24"/>
          <w:szCs w:val="24"/>
        </w:rPr>
        <w:t>o</w:t>
      </w:r>
      <w:r w:rsidRPr="00813F99">
        <w:rPr>
          <w:noProof/>
          <w:sz w:val="24"/>
          <w:szCs w:val="24"/>
        </w:rPr>
        <w:t>oses</w:t>
      </w:r>
      <w:r>
        <w:rPr>
          <w:sz w:val="24"/>
          <w:szCs w:val="24"/>
        </w:rPr>
        <w:t xml:space="preserve"> not to engage, ACAS will issue </w:t>
      </w:r>
      <w:r w:rsidR="00813F99">
        <w:rPr>
          <w:sz w:val="24"/>
          <w:szCs w:val="24"/>
        </w:rPr>
        <w:t xml:space="preserve">an AC Certificate to take the case forward to </w:t>
      </w:r>
      <w:r w:rsidR="00813F99" w:rsidRPr="007F09D1">
        <w:rPr>
          <w:noProof/>
          <w:sz w:val="24"/>
          <w:szCs w:val="24"/>
        </w:rPr>
        <w:t>tribunal</w:t>
      </w:r>
      <w:r w:rsidR="00813F99">
        <w:rPr>
          <w:sz w:val="24"/>
          <w:szCs w:val="24"/>
        </w:rPr>
        <w:t xml:space="preserve">, </w:t>
      </w:r>
      <w:sdt>
        <w:sdtPr>
          <w:rPr>
            <w:sz w:val="24"/>
            <w:szCs w:val="24"/>
          </w:rPr>
          <w:id w:val="-222371021"/>
          <w:citation/>
        </w:sdtPr>
        <w:sdtEndPr/>
        <w:sdtContent>
          <w:r w:rsidR="00813F99">
            <w:rPr>
              <w:sz w:val="24"/>
              <w:szCs w:val="24"/>
            </w:rPr>
            <w:fldChar w:fldCharType="begin"/>
          </w:r>
          <w:r w:rsidR="00813F99">
            <w:rPr>
              <w:sz w:val="24"/>
              <w:szCs w:val="24"/>
            </w:rPr>
            <w:instrText xml:space="preserve"> CITATION ACA18 \l 2057 </w:instrText>
          </w:r>
          <w:r w:rsidR="00813F99">
            <w:rPr>
              <w:sz w:val="24"/>
              <w:szCs w:val="24"/>
            </w:rPr>
            <w:fldChar w:fldCharType="separate"/>
          </w:r>
          <w:r w:rsidR="00813F99" w:rsidRPr="00813F99">
            <w:rPr>
              <w:noProof/>
              <w:sz w:val="24"/>
              <w:szCs w:val="24"/>
            </w:rPr>
            <w:t>(ACAS, 2018)</w:t>
          </w:r>
          <w:r w:rsidR="00813F99">
            <w:rPr>
              <w:sz w:val="24"/>
              <w:szCs w:val="24"/>
            </w:rPr>
            <w:fldChar w:fldCharType="end"/>
          </w:r>
        </w:sdtContent>
      </w:sdt>
      <w:r w:rsidR="00813F99">
        <w:rPr>
          <w:sz w:val="24"/>
          <w:szCs w:val="24"/>
        </w:rPr>
        <w:t>.</w:t>
      </w:r>
      <w:r>
        <w:rPr>
          <w:sz w:val="24"/>
          <w:szCs w:val="24"/>
        </w:rPr>
        <w:t xml:space="preserve"> </w:t>
      </w:r>
    </w:p>
    <w:p w14:paraId="4815EF72" w14:textId="40A690C7" w:rsidR="000E21C2" w:rsidRDefault="00BE7A55" w:rsidP="00BE7A55">
      <w:pPr>
        <w:rPr>
          <w:sz w:val="24"/>
          <w:szCs w:val="24"/>
        </w:rPr>
      </w:pPr>
      <w:r w:rsidRPr="004303F7">
        <w:rPr>
          <w:sz w:val="24"/>
          <w:szCs w:val="24"/>
        </w:rPr>
        <w:t>Dismiss</w:t>
      </w:r>
      <w:r>
        <w:rPr>
          <w:sz w:val="24"/>
          <w:szCs w:val="24"/>
        </w:rPr>
        <w:t>ing an employee</w:t>
      </w:r>
      <w:r w:rsidRPr="004303F7">
        <w:rPr>
          <w:sz w:val="24"/>
          <w:szCs w:val="24"/>
        </w:rPr>
        <w:t xml:space="preserve"> is </w:t>
      </w:r>
      <w:r>
        <w:rPr>
          <w:sz w:val="24"/>
          <w:szCs w:val="24"/>
        </w:rPr>
        <w:t>usually</w:t>
      </w:r>
      <w:r w:rsidRPr="004303F7">
        <w:rPr>
          <w:sz w:val="24"/>
          <w:szCs w:val="24"/>
        </w:rPr>
        <w:t xml:space="preserve"> fair if the employer can </w:t>
      </w:r>
      <w:r>
        <w:rPr>
          <w:sz w:val="24"/>
          <w:szCs w:val="24"/>
        </w:rPr>
        <w:t>demonstrate that it was for one of the</w:t>
      </w:r>
      <w:r w:rsidRPr="004303F7">
        <w:rPr>
          <w:sz w:val="24"/>
          <w:szCs w:val="24"/>
        </w:rPr>
        <w:t xml:space="preserve"> following reasons</w:t>
      </w:r>
      <w:r w:rsidR="006A41F6">
        <w:rPr>
          <w:sz w:val="24"/>
          <w:szCs w:val="24"/>
        </w:rPr>
        <w:t xml:space="preserve">,  </w:t>
      </w:r>
      <w:r w:rsidR="00EC17FD">
        <w:rPr>
          <w:sz w:val="24"/>
          <w:szCs w:val="24"/>
        </w:rPr>
        <w:t>(</w:t>
      </w:r>
      <w:r w:rsidR="006A41F6">
        <w:rPr>
          <w:sz w:val="24"/>
          <w:szCs w:val="24"/>
        </w:rPr>
        <w:t>Section 98 of the Employment Rights Act 1996</w:t>
      </w:r>
      <w:r w:rsidR="00EC17FD">
        <w:rPr>
          <w:sz w:val="24"/>
          <w:szCs w:val="24"/>
        </w:rPr>
        <w:t>)</w:t>
      </w:r>
      <w:r w:rsidR="006A41F6">
        <w:rPr>
          <w:sz w:val="24"/>
          <w:szCs w:val="24"/>
        </w:rPr>
        <w:t xml:space="preserve">, </w:t>
      </w:r>
      <w:sdt>
        <w:sdtPr>
          <w:rPr>
            <w:sz w:val="24"/>
            <w:szCs w:val="24"/>
          </w:rPr>
          <w:id w:val="-1801757550"/>
          <w:citation/>
        </w:sdtPr>
        <w:sdtEndPr/>
        <w:sdtContent>
          <w:r w:rsidR="006A41F6">
            <w:rPr>
              <w:sz w:val="24"/>
              <w:szCs w:val="24"/>
            </w:rPr>
            <w:fldChar w:fldCharType="begin"/>
          </w:r>
          <w:r w:rsidR="006A41F6">
            <w:rPr>
              <w:sz w:val="24"/>
              <w:szCs w:val="24"/>
            </w:rPr>
            <w:instrText xml:space="preserve"> CITATION Kat19 \l 2057 </w:instrText>
          </w:r>
          <w:r w:rsidR="006A41F6">
            <w:rPr>
              <w:sz w:val="24"/>
              <w:szCs w:val="24"/>
            </w:rPr>
            <w:fldChar w:fldCharType="separate"/>
          </w:r>
          <w:r w:rsidR="006A41F6" w:rsidRPr="006A41F6">
            <w:rPr>
              <w:noProof/>
              <w:sz w:val="24"/>
              <w:szCs w:val="24"/>
            </w:rPr>
            <w:t>(Daniels, 2019)</w:t>
          </w:r>
          <w:r w:rsidR="006A41F6">
            <w:rPr>
              <w:sz w:val="24"/>
              <w:szCs w:val="24"/>
            </w:rPr>
            <w:fldChar w:fldCharType="end"/>
          </w:r>
        </w:sdtContent>
      </w:sdt>
      <w:r w:rsidR="004A111C">
        <w:rPr>
          <w:sz w:val="24"/>
          <w:szCs w:val="24"/>
        </w:rPr>
        <w:t xml:space="preserve"> and with the exception of Gross Misconduct the appropriate notice period has been provided, (contractual or statutory whichever is the greater).</w:t>
      </w:r>
    </w:p>
    <w:p w14:paraId="3D662E45" w14:textId="2356055E" w:rsidR="00852F6E" w:rsidRDefault="000E21C2" w:rsidP="00852F6E">
      <w:pPr>
        <w:jc w:val="both"/>
        <w:rPr>
          <w:sz w:val="24"/>
          <w:szCs w:val="24"/>
        </w:rPr>
      </w:pPr>
      <w:r w:rsidRPr="00B82946">
        <w:rPr>
          <w:b/>
          <w:sz w:val="24"/>
          <w:szCs w:val="24"/>
        </w:rPr>
        <w:t>E</w:t>
      </w:r>
      <w:r w:rsidR="00BE7A55" w:rsidRPr="00B82946">
        <w:rPr>
          <w:b/>
          <w:sz w:val="24"/>
          <w:szCs w:val="24"/>
        </w:rPr>
        <w:t xml:space="preserve">mployee </w:t>
      </w:r>
      <w:r w:rsidRPr="00B82946">
        <w:rPr>
          <w:b/>
          <w:sz w:val="24"/>
          <w:szCs w:val="24"/>
        </w:rPr>
        <w:t>C</w:t>
      </w:r>
      <w:r w:rsidR="00BE7A55" w:rsidRPr="00B82946">
        <w:rPr>
          <w:b/>
          <w:sz w:val="24"/>
          <w:szCs w:val="24"/>
        </w:rPr>
        <w:t>onduct</w:t>
      </w:r>
      <w:r w:rsidR="006A41F6">
        <w:rPr>
          <w:b/>
          <w:sz w:val="24"/>
          <w:szCs w:val="24"/>
        </w:rPr>
        <w:t xml:space="preserve">, </w:t>
      </w:r>
      <w:r w:rsidR="00EC17FD">
        <w:rPr>
          <w:sz w:val="24"/>
          <w:szCs w:val="24"/>
        </w:rPr>
        <w:t>e.g.</w:t>
      </w:r>
      <w:r w:rsidR="00852F6E">
        <w:rPr>
          <w:sz w:val="24"/>
          <w:szCs w:val="24"/>
        </w:rPr>
        <w:t>,</w:t>
      </w:r>
      <w:r w:rsidR="006A41F6">
        <w:rPr>
          <w:sz w:val="24"/>
          <w:szCs w:val="24"/>
        </w:rPr>
        <w:t xml:space="preserve"> unauthorised absence or persistent lateness, initially this </w:t>
      </w:r>
      <w:r w:rsidR="00211F95">
        <w:rPr>
          <w:sz w:val="24"/>
          <w:szCs w:val="24"/>
        </w:rPr>
        <w:t>sh</w:t>
      </w:r>
      <w:r w:rsidR="006A41F6">
        <w:rPr>
          <w:sz w:val="24"/>
          <w:szCs w:val="24"/>
        </w:rPr>
        <w:t xml:space="preserve">ould be dealt with </w:t>
      </w:r>
      <w:r w:rsidR="006A41F6" w:rsidRPr="003E0769">
        <w:rPr>
          <w:noProof/>
          <w:sz w:val="24"/>
          <w:szCs w:val="24"/>
        </w:rPr>
        <w:t>via</w:t>
      </w:r>
      <w:r w:rsidR="00852F6E" w:rsidRPr="003E0769">
        <w:rPr>
          <w:noProof/>
          <w:sz w:val="24"/>
          <w:szCs w:val="24"/>
        </w:rPr>
        <w:t xml:space="preserve"> a</w:t>
      </w:r>
      <w:r w:rsidR="00211F95" w:rsidRPr="003E0769">
        <w:rPr>
          <w:noProof/>
          <w:sz w:val="24"/>
          <w:szCs w:val="24"/>
        </w:rPr>
        <w:t>n</w:t>
      </w:r>
      <w:r w:rsidR="00211F95">
        <w:rPr>
          <w:sz w:val="24"/>
          <w:szCs w:val="24"/>
        </w:rPr>
        <w:t xml:space="preserve"> informal discussion</w:t>
      </w:r>
      <w:r w:rsidR="006A41F6">
        <w:rPr>
          <w:sz w:val="24"/>
          <w:szCs w:val="24"/>
        </w:rPr>
        <w:t xml:space="preserve">, </w:t>
      </w:r>
      <w:r w:rsidR="006A41F6" w:rsidRPr="003E0769">
        <w:rPr>
          <w:noProof/>
          <w:sz w:val="24"/>
          <w:szCs w:val="24"/>
        </w:rPr>
        <w:t>however</w:t>
      </w:r>
      <w:r w:rsidR="003E0769">
        <w:rPr>
          <w:noProof/>
          <w:sz w:val="24"/>
          <w:szCs w:val="24"/>
        </w:rPr>
        <w:t>,</w:t>
      </w:r>
      <w:r w:rsidR="006A41F6">
        <w:rPr>
          <w:sz w:val="24"/>
          <w:szCs w:val="24"/>
        </w:rPr>
        <w:t xml:space="preserve"> </w:t>
      </w:r>
      <w:r w:rsidR="00852F6E">
        <w:rPr>
          <w:sz w:val="24"/>
          <w:szCs w:val="24"/>
        </w:rPr>
        <w:t xml:space="preserve">if </w:t>
      </w:r>
      <w:r w:rsidR="00852F6E" w:rsidRPr="003E0769">
        <w:rPr>
          <w:noProof/>
          <w:sz w:val="24"/>
          <w:szCs w:val="24"/>
        </w:rPr>
        <w:t>misc</w:t>
      </w:r>
      <w:r w:rsidR="006A41F6" w:rsidRPr="003E0769">
        <w:rPr>
          <w:noProof/>
          <w:sz w:val="24"/>
          <w:szCs w:val="24"/>
        </w:rPr>
        <w:t>onduct</w:t>
      </w:r>
      <w:r w:rsidR="006A41F6">
        <w:rPr>
          <w:sz w:val="24"/>
          <w:szCs w:val="24"/>
        </w:rPr>
        <w:t xml:space="preserve"> continues the employee may be dismissed</w:t>
      </w:r>
      <w:r w:rsidR="00EC17FD">
        <w:rPr>
          <w:sz w:val="24"/>
          <w:szCs w:val="24"/>
        </w:rPr>
        <w:t xml:space="preserve"> using the disciplinary process</w:t>
      </w:r>
      <w:r w:rsidR="001C31E2">
        <w:rPr>
          <w:sz w:val="24"/>
          <w:szCs w:val="24"/>
        </w:rPr>
        <w:t>.</w:t>
      </w:r>
      <w:r w:rsidR="006A41F6">
        <w:rPr>
          <w:sz w:val="24"/>
          <w:szCs w:val="24"/>
        </w:rPr>
        <w:t xml:space="preserve"> In the case of Gross </w:t>
      </w:r>
      <w:r w:rsidR="006A41F6" w:rsidRPr="003E0769">
        <w:rPr>
          <w:noProof/>
          <w:sz w:val="24"/>
          <w:szCs w:val="24"/>
        </w:rPr>
        <w:t>Misconduct</w:t>
      </w:r>
      <w:r w:rsidR="006A41F6">
        <w:rPr>
          <w:sz w:val="24"/>
          <w:szCs w:val="24"/>
        </w:rPr>
        <w:t xml:space="preserve">, such as </w:t>
      </w:r>
      <w:r w:rsidR="004471DE">
        <w:rPr>
          <w:sz w:val="24"/>
          <w:szCs w:val="24"/>
        </w:rPr>
        <w:t>stealing</w:t>
      </w:r>
      <w:r w:rsidR="006A41F6">
        <w:rPr>
          <w:sz w:val="24"/>
          <w:szCs w:val="24"/>
        </w:rPr>
        <w:t xml:space="preserve"> or assault, </w:t>
      </w:r>
      <w:r w:rsidR="00852F6E">
        <w:rPr>
          <w:sz w:val="24"/>
          <w:szCs w:val="24"/>
        </w:rPr>
        <w:t>employees may be summarily dismissed without any notice period.</w:t>
      </w:r>
    </w:p>
    <w:p w14:paraId="5E484932" w14:textId="316CB2A4" w:rsidR="000E21C2" w:rsidRPr="006A41F6" w:rsidRDefault="00852F6E" w:rsidP="00852F6E">
      <w:pPr>
        <w:jc w:val="both"/>
        <w:rPr>
          <w:sz w:val="24"/>
          <w:szCs w:val="24"/>
        </w:rPr>
      </w:pPr>
      <w:r>
        <w:rPr>
          <w:sz w:val="24"/>
          <w:szCs w:val="24"/>
        </w:rPr>
        <w:t xml:space="preserve">In all cases, a fair process must  be followed and the employer must demonstrate that they have acted reasonably, carried out a full investigation and took a reasonable course of action, </w:t>
      </w:r>
      <w:r w:rsidR="007F697A">
        <w:rPr>
          <w:sz w:val="24"/>
          <w:szCs w:val="24"/>
        </w:rPr>
        <w:t xml:space="preserve">referred to as acting within the ‘range of reasonable responses’, </w:t>
      </w:r>
      <w:sdt>
        <w:sdtPr>
          <w:rPr>
            <w:sz w:val="24"/>
            <w:szCs w:val="24"/>
          </w:rPr>
          <w:id w:val="812755833"/>
          <w:citation/>
        </w:sdtPr>
        <w:sdtEndPr/>
        <w:sdtContent>
          <w:r w:rsidR="007F697A">
            <w:rPr>
              <w:sz w:val="24"/>
              <w:szCs w:val="24"/>
            </w:rPr>
            <w:fldChar w:fldCharType="begin"/>
          </w:r>
          <w:r w:rsidR="007F697A">
            <w:rPr>
              <w:sz w:val="24"/>
              <w:szCs w:val="24"/>
            </w:rPr>
            <w:instrText xml:space="preserve"> CITATION Kat19 \l 2057 </w:instrText>
          </w:r>
          <w:r w:rsidR="007F697A">
            <w:rPr>
              <w:sz w:val="24"/>
              <w:szCs w:val="24"/>
            </w:rPr>
            <w:fldChar w:fldCharType="separate"/>
          </w:r>
          <w:r w:rsidR="007F697A" w:rsidRPr="007F697A">
            <w:rPr>
              <w:noProof/>
              <w:sz w:val="24"/>
              <w:szCs w:val="24"/>
            </w:rPr>
            <w:t>(Daniels, 2019)</w:t>
          </w:r>
          <w:r w:rsidR="007F697A">
            <w:rPr>
              <w:sz w:val="24"/>
              <w:szCs w:val="24"/>
            </w:rPr>
            <w:fldChar w:fldCharType="end"/>
          </w:r>
        </w:sdtContent>
      </w:sdt>
      <w:r w:rsidR="007F697A">
        <w:rPr>
          <w:sz w:val="24"/>
          <w:szCs w:val="24"/>
        </w:rPr>
        <w:t xml:space="preserve">, in </w:t>
      </w:r>
      <w:r w:rsidR="007F697A" w:rsidRPr="007F697A">
        <w:rPr>
          <w:b/>
          <w:i/>
          <w:sz w:val="24"/>
          <w:szCs w:val="24"/>
        </w:rPr>
        <w:t xml:space="preserve">British Home Stores v </w:t>
      </w:r>
      <w:proofErr w:type="spellStart"/>
      <w:r w:rsidR="007F697A" w:rsidRPr="007F697A">
        <w:rPr>
          <w:b/>
          <w:i/>
          <w:sz w:val="24"/>
          <w:szCs w:val="24"/>
        </w:rPr>
        <w:t>Burchall</w:t>
      </w:r>
      <w:proofErr w:type="spellEnd"/>
      <w:r w:rsidR="007F697A" w:rsidRPr="007F697A">
        <w:rPr>
          <w:b/>
          <w:i/>
          <w:sz w:val="24"/>
          <w:szCs w:val="24"/>
        </w:rPr>
        <w:t xml:space="preserve"> (1980) IRLR 379</w:t>
      </w:r>
      <w:r w:rsidR="007F697A">
        <w:rPr>
          <w:sz w:val="24"/>
          <w:szCs w:val="24"/>
        </w:rPr>
        <w:t>, after initially winning her case, the EAT overturned the decision, believing the employer had a reasonable belief</w:t>
      </w:r>
      <w:r w:rsidR="00863D81">
        <w:rPr>
          <w:sz w:val="24"/>
          <w:szCs w:val="24"/>
        </w:rPr>
        <w:t>,</w:t>
      </w:r>
      <w:r w:rsidR="007F697A">
        <w:rPr>
          <w:sz w:val="24"/>
          <w:szCs w:val="24"/>
        </w:rPr>
        <w:t xml:space="preserve"> based on a reasonable investigation, the EAT applied several points that ought to be used, this became known as the </w:t>
      </w:r>
      <w:proofErr w:type="spellStart"/>
      <w:r w:rsidR="007F697A">
        <w:rPr>
          <w:sz w:val="24"/>
          <w:szCs w:val="24"/>
        </w:rPr>
        <w:t>Burchall</w:t>
      </w:r>
      <w:proofErr w:type="spellEnd"/>
      <w:r w:rsidR="007F697A">
        <w:rPr>
          <w:sz w:val="24"/>
          <w:szCs w:val="24"/>
        </w:rPr>
        <w:t xml:space="preserve"> test, which continues to be used today, </w:t>
      </w:r>
      <w:sdt>
        <w:sdtPr>
          <w:rPr>
            <w:sz w:val="24"/>
            <w:szCs w:val="24"/>
          </w:rPr>
          <w:id w:val="-1985845932"/>
          <w:citation/>
        </w:sdtPr>
        <w:sdtEndPr/>
        <w:sdtContent>
          <w:r w:rsidR="007F697A">
            <w:rPr>
              <w:sz w:val="24"/>
              <w:szCs w:val="24"/>
            </w:rPr>
            <w:fldChar w:fldCharType="begin"/>
          </w:r>
          <w:r w:rsidR="007F697A">
            <w:rPr>
              <w:sz w:val="24"/>
              <w:szCs w:val="24"/>
            </w:rPr>
            <w:instrText xml:space="preserve"> CITATION Med18 \l 2057 </w:instrText>
          </w:r>
          <w:r w:rsidR="007F697A">
            <w:rPr>
              <w:sz w:val="24"/>
              <w:szCs w:val="24"/>
            </w:rPr>
            <w:fldChar w:fldCharType="separate"/>
          </w:r>
          <w:r w:rsidR="007F697A" w:rsidRPr="007F697A">
            <w:rPr>
              <w:noProof/>
              <w:sz w:val="24"/>
              <w:szCs w:val="24"/>
            </w:rPr>
            <w:t>(Medhurst, 2018)</w:t>
          </w:r>
          <w:r w:rsidR="007F697A">
            <w:rPr>
              <w:sz w:val="24"/>
              <w:szCs w:val="24"/>
            </w:rPr>
            <w:fldChar w:fldCharType="end"/>
          </w:r>
        </w:sdtContent>
      </w:sdt>
      <w:r w:rsidR="004471DE">
        <w:rPr>
          <w:sz w:val="24"/>
          <w:szCs w:val="24"/>
        </w:rPr>
        <w:t>.</w:t>
      </w:r>
    </w:p>
    <w:p w14:paraId="1F5B8306" w14:textId="5835BC81" w:rsidR="00307FDF" w:rsidRDefault="000E21C2" w:rsidP="00307FDF">
      <w:pPr>
        <w:jc w:val="both"/>
        <w:rPr>
          <w:sz w:val="24"/>
          <w:szCs w:val="24"/>
        </w:rPr>
      </w:pPr>
      <w:r w:rsidRPr="00307FDF">
        <w:rPr>
          <w:b/>
          <w:sz w:val="24"/>
          <w:szCs w:val="24"/>
        </w:rPr>
        <w:t>C</w:t>
      </w:r>
      <w:r w:rsidR="00BE7A55" w:rsidRPr="00307FDF">
        <w:rPr>
          <w:b/>
          <w:sz w:val="24"/>
          <w:szCs w:val="24"/>
        </w:rPr>
        <w:t>apability or qualifications</w:t>
      </w:r>
      <w:r w:rsidR="00307FDF">
        <w:rPr>
          <w:sz w:val="24"/>
          <w:szCs w:val="24"/>
        </w:rPr>
        <w:t xml:space="preserve">, </w:t>
      </w:r>
      <w:r w:rsidR="00813F99">
        <w:rPr>
          <w:sz w:val="24"/>
          <w:szCs w:val="24"/>
        </w:rPr>
        <w:t xml:space="preserve">i.e. having the ability, </w:t>
      </w:r>
      <w:r w:rsidR="00813F99" w:rsidRPr="00813F99">
        <w:rPr>
          <w:noProof/>
          <w:sz w:val="24"/>
          <w:szCs w:val="24"/>
        </w:rPr>
        <w:t xml:space="preserve">desire </w:t>
      </w:r>
      <w:r w:rsidR="00813F99">
        <w:rPr>
          <w:noProof/>
          <w:sz w:val="24"/>
          <w:szCs w:val="24"/>
        </w:rPr>
        <w:t>or appropriate academic training.  T</w:t>
      </w:r>
      <w:r w:rsidR="00307FDF" w:rsidRPr="00813F99">
        <w:rPr>
          <w:noProof/>
          <w:sz w:val="24"/>
          <w:szCs w:val="24"/>
        </w:rPr>
        <w:t>hroughout</w:t>
      </w:r>
      <w:r w:rsidR="00307FDF">
        <w:rPr>
          <w:sz w:val="24"/>
          <w:szCs w:val="24"/>
        </w:rPr>
        <w:t xml:space="preserve"> the recruitment process and during </w:t>
      </w:r>
      <w:r w:rsidR="00307FDF" w:rsidRPr="00307FDF">
        <w:rPr>
          <w:noProof/>
          <w:sz w:val="24"/>
          <w:szCs w:val="24"/>
        </w:rPr>
        <w:t>employment</w:t>
      </w:r>
      <w:r w:rsidR="00307FDF">
        <w:rPr>
          <w:noProof/>
          <w:sz w:val="24"/>
          <w:szCs w:val="24"/>
        </w:rPr>
        <w:t>,</w:t>
      </w:r>
      <w:r w:rsidR="00307FDF">
        <w:rPr>
          <w:sz w:val="24"/>
          <w:szCs w:val="24"/>
        </w:rPr>
        <w:t xml:space="preserve"> it is the </w:t>
      </w:r>
      <w:r w:rsidR="00307FDF" w:rsidRPr="00307FDF">
        <w:rPr>
          <w:noProof/>
          <w:sz w:val="24"/>
          <w:szCs w:val="24"/>
        </w:rPr>
        <w:t>employer</w:t>
      </w:r>
      <w:r w:rsidR="00307FDF">
        <w:rPr>
          <w:noProof/>
          <w:sz w:val="24"/>
          <w:szCs w:val="24"/>
        </w:rPr>
        <w:t>'</w:t>
      </w:r>
      <w:r w:rsidR="00307FDF" w:rsidRPr="00307FDF">
        <w:rPr>
          <w:noProof/>
          <w:sz w:val="24"/>
          <w:szCs w:val="24"/>
        </w:rPr>
        <w:t>s</w:t>
      </w:r>
      <w:r w:rsidR="00307FDF">
        <w:rPr>
          <w:sz w:val="24"/>
          <w:szCs w:val="24"/>
        </w:rPr>
        <w:t xml:space="preserve"> responsibility to ensure that the employee understands the qualifications</w:t>
      </w:r>
      <w:r w:rsidR="007606BF">
        <w:rPr>
          <w:sz w:val="24"/>
          <w:szCs w:val="24"/>
        </w:rPr>
        <w:t>,</w:t>
      </w:r>
      <w:r w:rsidR="00307FDF">
        <w:rPr>
          <w:sz w:val="24"/>
          <w:szCs w:val="24"/>
        </w:rPr>
        <w:t xml:space="preserve"> skills</w:t>
      </w:r>
      <w:r w:rsidR="00813F99">
        <w:rPr>
          <w:sz w:val="24"/>
          <w:szCs w:val="24"/>
        </w:rPr>
        <w:t xml:space="preserve"> and abilities</w:t>
      </w:r>
      <w:r w:rsidR="00307FDF">
        <w:rPr>
          <w:sz w:val="24"/>
          <w:szCs w:val="24"/>
        </w:rPr>
        <w:t xml:space="preserve"> required for the role</w:t>
      </w:r>
      <w:r w:rsidR="006C79C0">
        <w:rPr>
          <w:sz w:val="24"/>
          <w:szCs w:val="24"/>
        </w:rPr>
        <w:t xml:space="preserve">, </w:t>
      </w:r>
      <w:r w:rsidR="00307FDF">
        <w:rPr>
          <w:sz w:val="24"/>
          <w:szCs w:val="24"/>
        </w:rPr>
        <w:t>where appropriate provide training</w:t>
      </w:r>
      <w:r w:rsidR="00813F99">
        <w:rPr>
          <w:sz w:val="24"/>
          <w:szCs w:val="24"/>
        </w:rPr>
        <w:t xml:space="preserve"> and</w:t>
      </w:r>
      <w:r w:rsidR="00307FDF">
        <w:rPr>
          <w:sz w:val="24"/>
          <w:szCs w:val="24"/>
        </w:rPr>
        <w:t xml:space="preserve"> </w:t>
      </w:r>
      <w:r w:rsidR="006C79C0">
        <w:rPr>
          <w:sz w:val="24"/>
          <w:szCs w:val="24"/>
        </w:rPr>
        <w:t xml:space="preserve">ensure that any </w:t>
      </w:r>
      <w:r w:rsidR="00307FDF">
        <w:rPr>
          <w:sz w:val="24"/>
          <w:szCs w:val="24"/>
        </w:rPr>
        <w:t xml:space="preserve">potential sanctions for poor performance are fully explained, </w:t>
      </w:r>
      <w:sdt>
        <w:sdtPr>
          <w:rPr>
            <w:sz w:val="24"/>
            <w:szCs w:val="24"/>
          </w:rPr>
          <w:id w:val="961312351"/>
          <w:citation/>
        </w:sdtPr>
        <w:sdtEndPr/>
        <w:sdtContent>
          <w:r w:rsidR="00307FDF">
            <w:rPr>
              <w:sz w:val="24"/>
              <w:szCs w:val="24"/>
            </w:rPr>
            <w:fldChar w:fldCharType="begin"/>
          </w:r>
          <w:r w:rsidR="00307FDF">
            <w:rPr>
              <w:sz w:val="24"/>
              <w:szCs w:val="24"/>
            </w:rPr>
            <w:instrText xml:space="preserve"> CITATION Kat19 \l 2057 </w:instrText>
          </w:r>
          <w:r w:rsidR="00307FDF">
            <w:rPr>
              <w:sz w:val="24"/>
              <w:szCs w:val="24"/>
            </w:rPr>
            <w:fldChar w:fldCharType="separate"/>
          </w:r>
          <w:r w:rsidR="00307FDF" w:rsidRPr="00307FDF">
            <w:rPr>
              <w:noProof/>
              <w:sz w:val="24"/>
              <w:szCs w:val="24"/>
            </w:rPr>
            <w:t>(Daniels, 2019)</w:t>
          </w:r>
          <w:r w:rsidR="00307FDF">
            <w:rPr>
              <w:sz w:val="24"/>
              <w:szCs w:val="24"/>
            </w:rPr>
            <w:fldChar w:fldCharType="end"/>
          </w:r>
        </w:sdtContent>
      </w:sdt>
      <w:r w:rsidR="00307FDF">
        <w:rPr>
          <w:sz w:val="24"/>
          <w:szCs w:val="24"/>
        </w:rPr>
        <w:t>.</w:t>
      </w:r>
    </w:p>
    <w:p w14:paraId="4C8761D9" w14:textId="666AAA26" w:rsidR="00307FDF" w:rsidRPr="00307FDF" w:rsidRDefault="00C52D6D" w:rsidP="00307FDF">
      <w:pPr>
        <w:jc w:val="both"/>
        <w:rPr>
          <w:sz w:val="24"/>
          <w:szCs w:val="24"/>
        </w:rPr>
      </w:pPr>
      <w:r>
        <w:rPr>
          <w:noProof/>
          <w:sz w:val="24"/>
          <w:szCs w:val="24"/>
        </w:rPr>
        <w:t>Ill health may also affect an employees c</w:t>
      </w:r>
      <w:r w:rsidR="00307FDF" w:rsidRPr="00C52D6D">
        <w:rPr>
          <w:noProof/>
          <w:sz w:val="24"/>
          <w:szCs w:val="24"/>
        </w:rPr>
        <w:t>apability</w:t>
      </w:r>
      <w:r w:rsidR="00307FDF">
        <w:rPr>
          <w:sz w:val="24"/>
          <w:szCs w:val="24"/>
        </w:rPr>
        <w:t xml:space="preserve"> </w:t>
      </w:r>
      <w:r>
        <w:rPr>
          <w:sz w:val="24"/>
          <w:szCs w:val="24"/>
        </w:rPr>
        <w:t xml:space="preserve">to carry out the role, in this </w:t>
      </w:r>
      <w:r w:rsidRPr="006C79C0">
        <w:rPr>
          <w:noProof/>
          <w:sz w:val="24"/>
          <w:szCs w:val="24"/>
        </w:rPr>
        <w:t>case</w:t>
      </w:r>
      <w:r w:rsidR="006C79C0">
        <w:rPr>
          <w:noProof/>
          <w:sz w:val="24"/>
          <w:szCs w:val="24"/>
        </w:rPr>
        <w:t>,</w:t>
      </w:r>
      <w:r>
        <w:rPr>
          <w:sz w:val="24"/>
          <w:szCs w:val="24"/>
        </w:rPr>
        <w:t xml:space="preserve"> the employer must also consider the Equality Act 2010. </w:t>
      </w:r>
    </w:p>
    <w:p w14:paraId="3FD3F33E" w14:textId="6DE48449" w:rsidR="000E21C2" w:rsidRPr="007606BF" w:rsidRDefault="000E21C2" w:rsidP="007606BF">
      <w:pPr>
        <w:rPr>
          <w:sz w:val="24"/>
          <w:szCs w:val="24"/>
        </w:rPr>
      </w:pPr>
      <w:r w:rsidRPr="007606BF">
        <w:rPr>
          <w:b/>
          <w:sz w:val="24"/>
          <w:szCs w:val="24"/>
        </w:rPr>
        <w:t>Redundancy</w:t>
      </w:r>
      <w:r w:rsidR="007606BF">
        <w:rPr>
          <w:sz w:val="24"/>
          <w:szCs w:val="24"/>
        </w:rPr>
        <w:t xml:space="preserve">, occurring when the business ceases to trade, trade in the place, carry out the same work or ceases to require the employee/s for the purpose in which they were hired, </w:t>
      </w:r>
      <w:sdt>
        <w:sdtPr>
          <w:rPr>
            <w:sz w:val="24"/>
            <w:szCs w:val="24"/>
          </w:rPr>
          <w:id w:val="1949587152"/>
          <w:citation/>
        </w:sdtPr>
        <w:sdtEndPr/>
        <w:sdtContent>
          <w:r w:rsidR="007606BF">
            <w:rPr>
              <w:sz w:val="24"/>
              <w:szCs w:val="24"/>
            </w:rPr>
            <w:fldChar w:fldCharType="begin"/>
          </w:r>
          <w:r w:rsidR="007606BF">
            <w:rPr>
              <w:sz w:val="24"/>
              <w:szCs w:val="24"/>
            </w:rPr>
            <w:instrText xml:space="preserve"> CITATION Kat19 \l 2057 </w:instrText>
          </w:r>
          <w:r w:rsidR="007606BF">
            <w:rPr>
              <w:sz w:val="24"/>
              <w:szCs w:val="24"/>
            </w:rPr>
            <w:fldChar w:fldCharType="separate"/>
          </w:r>
          <w:r w:rsidR="007606BF" w:rsidRPr="007606BF">
            <w:rPr>
              <w:noProof/>
              <w:sz w:val="24"/>
              <w:szCs w:val="24"/>
            </w:rPr>
            <w:t>(Daniels, 2019)</w:t>
          </w:r>
          <w:r w:rsidR="007606BF">
            <w:rPr>
              <w:sz w:val="24"/>
              <w:szCs w:val="24"/>
            </w:rPr>
            <w:fldChar w:fldCharType="end"/>
          </w:r>
        </w:sdtContent>
      </w:sdt>
      <w:r w:rsidR="007606BF">
        <w:rPr>
          <w:sz w:val="24"/>
          <w:szCs w:val="24"/>
        </w:rPr>
        <w:t xml:space="preserve">.  </w:t>
      </w:r>
    </w:p>
    <w:p w14:paraId="1E6BB630" w14:textId="620E2CAA" w:rsidR="000E21C2" w:rsidRPr="007606BF" w:rsidRDefault="000E21C2" w:rsidP="007606BF">
      <w:pPr>
        <w:jc w:val="both"/>
        <w:rPr>
          <w:sz w:val="24"/>
          <w:szCs w:val="24"/>
        </w:rPr>
      </w:pPr>
      <w:r w:rsidRPr="007606BF">
        <w:rPr>
          <w:b/>
          <w:sz w:val="24"/>
          <w:szCs w:val="24"/>
        </w:rPr>
        <w:t xml:space="preserve">A Statutory </w:t>
      </w:r>
      <w:r w:rsidR="007606BF" w:rsidRPr="007606BF">
        <w:rPr>
          <w:b/>
          <w:sz w:val="24"/>
          <w:szCs w:val="24"/>
        </w:rPr>
        <w:t>Ban</w:t>
      </w:r>
      <w:r w:rsidR="007606BF">
        <w:rPr>
          <w:sz w:val="24"/>
          <w:szCs w:val="24"/>
        </w:rPr>
        <w:t xml:space="preserve">; it becomes illegal </w:t>
      </w:r>
      <w:r w:rsidR="007606BF" w:rsidRPr="007606BF">
        <w:rPr>
          <w:noProof/>
          <w:sz w:val="24"/>
          <w:szCs w:val="24"/>
        </w:rPr>
        <w:t>for</w:t>
      </w:r>
      <w:r w:rsidR="007606BF">
        <w:rPr>
          <w:sz w:val="24"/>
          <w:szCs w:val="24"/>
        </w:rPr>
        <w:t xml:space="preserve"> employment to continue, such as a right to remain in </w:t>
      </w:r>
      <w:r w:rsidR="00863D81">
        <w:rPr>
          <w:sz w:val="24"/>
          <w:szCs w:val="24"/>
        </w:rPr>
        <w:t>the UK or a work permit expires.</w:t>
      </w:r>
    </w:p>
    <w:p w14:paraId="2A4D76D9" w14:textId="7E704F62" w:rsidR="00BE7A55" w:rsidRDefault="007606BF" w:rsidP="001C31E2">
      <w:pPr>
        <w:jc w:val="both"/>
        <w:rPr>
          <w:sz w:val="24"/>
          <w:szCs w:val="24"/>
        </w:rPr>
      </w:pPr>
      <w:r w:rsidRPr="007606BF">
        <w:rPr>
          <w:b/>
          <w:sz w:val="24"/>
          <w:szCs w:val="24"/>
        </w:rPr>
        <w:lastRenderedPageBreak/>
        <w:t>S</w:t>
      </w:r>
      <w:r w:rsidR="00BE7A55" w:rsidRPr="007606BF">
        <w:rPr>
          <w:b/>
          <w:sz w:val="24"/>
          <w:szCs w:val="24"/>
        </w:rPr>
        <w:t>ome other substantial reason</w:t>
      </w:r>
      <w:r w:rsidR="000E21C2" w:rsidRPr="007606BF">
        <w:rPr>
          <w:b/>
          <w:sz w:val="24"/>
          <w:szCs w:val="24"/>
        </w:rPr>
        <w:t xml:space="preserve"> (SOSR)</w:t>
      </w:r>
      <w:r>
        <w:rPr>
          <w:sz w:val="24"/>
          <w:szCs w:val="24"/>
        </w:rPr>
        <w:t xml:space="preserve">, </w:t>
      </w:r>
      <w:r w:rsidR="001C31E2">
        <w:rPr>
          <w:sz w:val="24"/>
          <w:szCs w:val="24"/>
        </w:rPr>
        <w:t xml:space="preserve">this ought to be used with caution but may arise from a breakdown in the working relationship, </w:t>
      </w:r>
      <w:sdt>
        <w:sdtPr>
          <w:rPr>
            <w:sz w:val="24"/>
            <w:szCs w:val="24"/>
          </w:rPr>
          <w:id w:val="-566098750"/>
          <w:citation/>
        </w:sdtPr>
        <w:sdtEndPr/>
        <w:sdtContent>
          <w:r w:rsidR="001C31E2">
            <w:rPr>
              <w:sz w:val="24"/>
              <w:szCs w:val="24"/>
            </w:rPr>
            <w:fldChar w:fldCharType="begin"/>
          </w:r>
          <w:r w:rsidR="001C31E2">
            <w:rPr>
              <w:sz w:val="24"/>
              <w:szCs w:val="24"/>
            </w:rPr>
            <w:instrText xml:space="preserve"> CITATION Kat19 \l 2057 </w:instrText>
          </w:r>
          <w:r w:rsidR="001C31E2">
            <w:rPr>
              <w:sz w:val="24"/>
              <w:szCs w:val="24"/>
            </w:rPr>
            <w:fldChar w:fldCharType="separate"/>
          </w:r>
          <w:r w:rsidR="001C31E2" w:rsidRPr="001C31E2">
            <w:rPr>
              <w:noProof/>
              <w:sz w:val="24"/>
              <w:szCs w:val="24"/>
            </w:rPr>
            <w:t>(Daniels, 2019)</w:t>
          </w:r>
          <w:r w:rsidR="001C31E2">
            <w:rPr>
              <w:sz w:val="24"/>
              <w:szCs w:val="24"/>
            </w:rPr>
            <w:fldChar w:fldCharType="end"/>
          </w:r>
        </w:sdtContent>
      </w:sdt>
      <w:r w:rsidR="001C31E2">
        <w:rPr>
          <w:sz w:val="24"/>
          <w:szCs w:val="24"/>
        </w:rPr>
        <w:t>.</w:t>
      </w:r>
    </w:p>
    <w:p w14:paraId="0B9D0C90" w14:textId="7FFB506F" w:rsidR="00A37C52" w:rsidRDefault="00A37C52" w:rsidP="001C31E2">
      <w:pPr>
        <w:jc w:val="both"/>
        <w:rPr>
          <w:sz w:val="24"/>
          <w:szCs w:val="24"/>
        </w:rPr>
      </w:pPr>
      <w:r>
        <w:rPr>
          <w:sz w:val="24"/>
          <w:szCs w:val="24"/>
        </w:rPr>
        <w:t xml:space="preserve">The </w:t>
      </w:r>
      <w:r w:rsidRPr="005E0D97">
        <w:rPr>
          <w:noProof/>
          <w:sz w:val="24"/>
          <w:szCs w:val="24"/>
        </w:rPr>
        <w:t>Griev</w:t>
      </w:r>
      <w:r w:rsidR="005E0D97">
        <w:rPr>
          <w:noProof/>
          <w:sz w:val="24"/>
          <w:szCs w:val="24"/>
        </w:rPr>
        <w:t>a</w:t>
      </w:r>
      <w:r w:rsidRPr="005E0D97">
        <w:rPr>
          <w:noProof/>
          <w:sz w:val="24"/>
          <w:szCs w:val="24"/>
        </w:rPr>
        <w:t>nce</w:t>
      </w:r>
      <w:r>
        <w:rPr>
          <w:sz w:val="24"/>
          <w:szCs w:val="24"/>
        </w:rPr>
        <w:t xml:space="preserve"> process provides an employee </w:t>
      </w:r>
      <w:r w:rsidRPr="00A37C52">
        <w:rPr>
          <w:sz w:val="24"/>
          <w:szCs w:val="24"/>
        </w:rPr>
        <w:t xml:space="preserve">with </w:t>
      </w:r>
      <w:r>
        <w:rPr>
          <w:sz w:val="24"/>
          <w:szCs w:val="24"/>
        </w:rPr>
        <w:t>a structured process to follow</w:t>
      </w:r>
      <w:r w:rsidRPr="00A37C52">
        <w:rPr>
          <w:sz w:val="24"/>
          <w:szCs w:val="24"/>
        </w:rPr>
        <w:t xml:space="preserve"> if they have a complaint</w:t>
      </w:r>
      <w:r>
        <w:rPr>
          <w:sz w:val="24"/>
          <w:szCs w:val="24"/>
        </w:rPr>
        <w:t xml:space="preserve"> that has not been resolved informally, such as with </w:t>
      </w:r>
      <w:r w:rsidRPr="00A37C52">
        <w:rPr>
          <w:sz w:val="24"/>
          <w:szCs w:val="24"/>
        </w:rPr>
        <w:t>their line manager</w:t>
      </w:r>
      <w:r>
        <w:rPr>
          <w:sz w:val="24"/>
          <w:szCs w:val="24"/>
        </w:rPr>
        <w:t xml:space="preserve"> and allows both parties the opportunity to resolve the matter and avoid </w:t>
      </w:r>
      <w:r w:rsidRPr="005E0D97">
        <w:rPr>
          <w:noProof/>
          <w:sz w:val="24"/>
          <w:szCs w:val="24"/>
        </w:rPr>
        <w:t>recource</w:t>
      </w:r>
      <w:r>
        <w:rPr>
          <w:sz w:val="24"/>
          <w:szCs w:val="24"/>
        </w:rPr>
        <w:t xml:space="preserve"> through the employment tribunal </w:t>
      </w:r>
      <w:sdt>
        <w:sdtPr>
          <w:rPr>
            <w:sz w:val="24"/>
            <w:szCs w:val="24"/>
          </w:rPr>
          <w:id w:val="1273672075"/>
          <w:citation/>
        </w:sdtPr>
        <w:sdtEndPr/>
        <w:sdtContent>
          <w:r>
            <w:rPr>
              <w:sz w:val="24"/>
              <w:szCs w:val="24"/>
            </w:rPr>
            <w:fldChar w:fldCharType="begin"/>
          </w:r>
          <w:r>
            <w:rPr>
              <w:sz w:val="24"/>
              <w:szCs w:val="24"/>
            </w:rPr>
            <w:instrText xml:space="preserve"> CITATION CIP182 \l 2057 </w:instrText>
          </w:r>
          <w:r>
            <w:rPr>
              <w:sz w:val="24"/>
              <w:szCs w:val="24"/>
            </w:rPr>
            <w:fldChar w:fldCharType="separate"/>
          </w:r>
          <w:r w:rsidRPr="00A37C52">
            <w:rPr>
              <w:noProof/>
              <w:sz w:val="24"/>
              <w:szCs w:val="24"/>
            </w:rPr>
            <w:t>(CIPD, 2018)</w:t>
          </w:r>
          <w:r>
            <w:rPr>
              <w:sz w:val="24"/>
              <w:szCs w:val="24"/>
            </w:rPr>
            <w:fldChar w:fldCharType="end"/>
          </w:r>
        </w:sdtContent>
      </w:sdt>
      <w:r>
        <w:rPr>
          <w:sz w:val="24"/>
          <w:szCs w:val="24"/>
        </w:rPr>
        <w:t>.</w:t>
      </w:r>
    </w:p>
    <w:p w14:paraId="35A25E02" w14:textId="39AE71FB" w:rsidR="001C31E2" w:rsidRDefault="005E0D97" w:rsidP="001C31E2">
      <w:pPr>
        <w:jc w:val="both"/>
        <w:rPr>
          <w:sz w:val="24"/>
          <w:szCs w:val="24"/>
        </w:rPr>
      </w:pPr>
      <w:r>
        <w:rPr>
          <w:sz w:val="24"/>
          <w:szCs w:val="24"/>
        </w:rPr>
        <w:t>E</w:t>
      </w:r>
      <w:r w:rsidR="001C31E2">
        <w:rPr>
          <w:sz w:val="24"/>
          <w:szCs w:val="24"/>
        </w:rPr>
        <w:t>mployees who wish to raise a grievance should follow the ACAS Code of Practice</w:t>
      </w:r>
      <w:r w:rsidR="00291045">
        <w:rPr>
          <w:sz w:val="24"/>
          <w:szCs w:val="24"/>
        </w:rPr>
        <w:t xml:space="preserve">, </w:t>
      </w:r>
      <w:sdt>
        <w:sdtPr>
          <w:rPr>
            <w:sz w:val="24"/>
            <w:szCs w:val="24"/>
          </w:rPr>
          <w:id w:val="1162745902"/>
          <w:citation/>
        </w:sdtPr>
        <w:sdtEndPr/>
        <w:sdtContent>
          <w:r w:rsidR="00291045">
            <w:rPr>
              <w:sz w:val="24"/>
              <w:szCs w:val="24"/>
            </w:rPr>
            <w:fldChar w:fldCharType="begin"/>
          </w:r>
          <w:r w:rsidR="00291045">
            <w:rPr>
              <w:sz w:val="24"/>
              <w:szCs w:val="24"/>
            </w:rPr>
            <w:instrText xml:space="preserve"> CITATION ACA181 \l 2057 </w:instrText>
          </w:r>
          <w:r w:rsidR="00291045">
            <w:rPr>
              <w:sz w:val="24"/>
              <w:szCs w:val="24"/>
            </w:rPr>
            <w:fldChar w:fldCharType="separate"/>
          </w:r>
          <w:r w:rsidR="00291045" w:rsidRPr="00291045">
            <w:rPr>
              <w:noProof/>
              <w:sz w:val="24"/>
              <w:szCs w:val="24"/>
            </w:rPr>
            <w:t>(ACAS, 2018)</w:t>
          </w:r>
          <w:r w:rsidR="00291045">
            <w:rPr>
              <w:sz w:val="24"/>
              <w:szCs w:val="24"/>
            </w:rPr>
            <w:fldChar w:fldCharType="end"/>
          </w:r>
        </w:sdtContent>
      </w:sdt>
      <w:r w:rsidR="00291045">
        <w:rPr>
          <w:sz w:val="24"/>
          <w:szCs w:val="24"/>
        </w:rPr>
        <w:t>, which sets the process out in three stages</w:t>
      </w:r>
      <w:r w:rsidR="00291045" w:rsidRPr="005E0D97">
        <w:rPr>
          <w:noProof/>
          <w:sz w:val="24"/>
          <w:szCs w:val="24"/>
        </w:rPr>
        <w:t>;</w:t>
      </w:r>
    </w:p>
    <w:p w14:paraId="7C66720B" w14:textId="72AE9A8A" w:rsidR="00291045" w:rsidRDefault="00291045" w:rsidP="00291045">
      <w:pPr>
        <w:pStyle w:val="ListParagraph"/>
        <w:numPr>
          <w:ilvl w:val="0"/>
          <w:numId w:val="47"/>
        </w:numPr>
        <w:jc w:val="both"/>
        <w:rPr>
          <w:sz w:val="24"/>
          <w:szCs w:val="24"/>
        </w:rPr>
      </w:pPr>
      <w:r w:rsidRPr="00291045">
        <w:rPr>
          <w:noProof/>
          <w:sz w:val="24"/>
          <w:szCs w:val="24"/>
        </w:rPr>
        <w:t>Employee</w:t>
      </w:r>
      <w:r>
        <w:rPr>
          <w:sz w:val="24"/>
          <w:szCs w:val="24"/>
        </w:rPr>
        <w:t xml:space="preserve"> must raise their </w:t>
      </w:r>
      <w:r w:rsidRPr="00291045">
        <w:rPr>
          <w:noProof/>
          <w:sz w:val="24"/>
          <w:szCs w:val="24"/>
        </w:rPr>
        <w:t>gr</w:t>
      </w:r>
      <w:r>
        <w:rPr>
          <w:noProof/>
          <w:sz w:val="24"/>
          <w:szCs w:val="24"/>
        </w:rPr>
        <w:t>ieva</w:t>
      </w:r>
      <w:r w:rsidRPr="00291045">
        <w:rPr>
          <w:noProof/>
          <w:sz w:val="24"/>
          <w:szCs w:val="24"/>
        </w:rPr>
        <w:t>nce</w:t>
      </w:r>
      <w:r>
        <w:rPr>
          <w:sz w:val="24"/>
          <w:szCs w:val="24"/>
        </w:rPr>
        <w:t xml:space="preserve"> in writing</w:t>
      </w:r>
    </w:p>
    <w:p w14:paraId="45EF9A61" w14:textId="3B91589E" w:rsidR="00291045" w:rsidRDefault="00291045" w:rsidP="00291045">
      <w:pPr>
        <w:pStyle w:val="ListParagraph"/>
        <w:numPr>
          <w:ilvl w:val="0"/>
          <w:numId w:val="47"/>
        </w:numPr>
        <w:jc w:val="both"/>
        <w:rPr>
          <w:sz w:val="24"/>
          <w:szCs w:val="24"/>
        </w:rPr>
      </w:pPr>
      <w:r w:rsidRPr="00291045">
        <w:rPr>
          <w:noProof/>
          <w:sz w:val="24"/>
          <w:szCs w:val="24"/>
        </w:rPr>
        <w:t>Employer</w:t>
      </w:r>
      <w:r>
        <w:rPr>
          <w:sz w:val="24"/>
          <w:szCs w:val="24"/>
        </w:rPr>
        <w:t xml:space="preserve"> must arrange a meeting with the employee to discuss the </w:t>
      </w:r>
      <w:r w:rsidRPr="00291045">
        <w:rPr>
          <w:noProof/>
          <w:sz w:val="24"/>
          <w:szCs w:val="24"/>
        </w:rPr>
        <w:t>griev</w:t>
      </w:r>
      <w:r>
        <w:rPr>
          <w:noProof/>
          <w:sz w:val="24"/>
          <w:szCs w:val="24"/>
        </w:rPr>
        <w:t>a</w:t>
      </w:r>
      <w:r w:rsidRPr="00291045">
        <w:rPr>
          <w:noProof/>
          <w:sz w:val="24"/>
          <w:szCs w:val="24"/>
        </w:rPr>
        <w:t>nce</w:t>
      </w:r>
      <w:r>
        <w:rPr>
          <w:sz w:val="24"/>
          <w:szCs w:val="24"/>
        </w:rPr>
        <w:t xml:space="preserve"> and explain any decisions, following;</w:t>
      </w:r>
    </w:p>
    <w:p w14:paraId="3123FBE6" w14:textId="40650859" w:rsidR="00291045" w:rsidRDefault="00291045" w:rsidP="00291045">
      <w:pPr>
        <w:pStyle w:val="ListParagraph"/>
        <w:numPr>
          <w:ilvl w:val="1"/>
          <w:numId w:val="47"/>
        </w:numPr>
        <w:jc w:val="both"/>
        <w:rPr>
          <w:sz w:val="24"/>
          <w:szCs w:val="24"/>
        </w:rPr>
      </w:pPr>
      <w:r>
        <w:rPr>
          <w:sz w:val="24"/>
          <w:szCs w:val="24"/>
        </w:rPr>
        <w:t>A full investigation</w:t>
      </w:r>
    </w:p>
    <w:p w14:paraId="7EFE2428" w14:textId="05F4169D" w:rsidR="00291045" w:rsidRDefault="00291045" w:rsidP="00291045">
      <w:pPr>
        <w:pStyle w:val="ListParagraph"/>
        <w:numPr>
          <w:ilvl w:val="1"/>
          <w:numId w:val="47"/>
        </w:numPr>
        <w:jc w:val="both"/>
        <w:rPr>
          <w:sz w:val="24"/>
          <w:szCs w:val="24"/>
        </w:rPr>
      </w:pPr>
      <w:r>
        <w:rPr>
          <w:sz w:val="24"/>
          <w:szCs w:val="24"/>
        </w:rPr>
        <w:t>Considering the grievance</w:t>
      </w:r>
    </w:p>
    <w:p w14:paraId="00142855" w14:textId="4F1A4BE3" w:rsidR="00291045" w:rsidRDefault="00291045" w:rsidP="00291045">
      <w:pPr>
        <w:pStyle w:val="ListParagraph"/>
        <w:numPr>
          <w:ilvl w:val="1"/>
          <w:numId w:val="47"/>
        </w:numPr>
        <w:jc w:val="both"/>
        <w:rPr>
          <w:sz w:val="24"/>
          <w:szCs w:val="24"/>
        </w:rPr>
      </w:pPr>
      <w:r>
        <w:rPr>
          <w:sz w:val="24"/>
          <w:szCs w:val="24"/>
        </w:rPr>
        <w:t>Considering the appropriate action (if any).</w:t>
      </w:r>
    </w:p>
    <w:p w14:paraId="2F198CCE" w14:textId="41F73B2A" w:rsidR="00291045" w:rsidRDefault="00291045" w:rsidP="00291045">
      <w:pPr>
        <w:pStyle w:val="ListParagraph"/>
        <w:numPr>
          <w:ilvl w:val="0"/>
          <w:numId w:val="47"/>
        </w:numPr>
        <w:jc w:val="both"/>
        <w:rPr>
          <w:sz w:val="24"/>
          <w:szCs w:val="24"/>
        </w:rPr>
      </w:pPr>
      <w:r>
        <w:rPr>
          <w:sz w:val="24"/>
          <w:szCs w:val="24"/>
        </w:rPr>
        <w:t>The</w:t>
      </w:r>
      <w:r w:rsidR="005E0D97">
        <w:rPr>
          <w:sz w:val="24"/>
          <w:szCs w:val="24"/>
        </w:rPr>
        <w:t xml:space="preserve"> employee</w:t>
      </w:r>
      <w:r>
        <w:rPr>
          <w:sz w:val="24"/>
          <w:szCs w:val="24"/>
        </w:rPr>
        <w:t xml:space="preserve"> right to appeal against the decision/response</w:t>
      </w:r>
    </w:p>
    <w:p w14:paraId="219AC90F" w14:textId="77777777" w:rsidR="00863D81" w:rsidRPr="004A111C" w:rsidRDefault="005E0D97" w:rsidP="00863D81">
      <w:pPr>
        <w:jc w:val="both"/>
        <w:rPr>
          <w:sz w:val="24"/>
          <w:szCs w:val="24"/>
        </w:rPr>
      </w:pPr>
      <w:r>
        <w:rPr>
          <w:sz w:val="24"/>
          <w:szCs w:val="24"/>
        </w:rPr>
        <w:t xml:space="preserve">As with all Disciplinary and </w:t>
      </w:r>
      <w:r w:rsidRPr="005E0D97">
        <w:rPr>
          <w:noProof/>
          <w:sz w:val="24"/>
          <w:szCs w:val="24"/>
        </w:rPr>
        <w:t>Griev</w:t>
      </w:r>
      <w:r>
        <w:rPr>
          <w:noProof/>
          <w:sz w:val="24"/>
          <w:szCs w:val="24"/>
        </w:rPr>
        <w:t>a</w:t>
      </w:r>
      <w:r w:rsidRPr="005E0D97">
        <w:rPr>
          <w:noProof/>
          <w:sz w:val="24"/>
          <w:szCs w:val="24"/>
        </w:rPr>
        <w:t>nce</w:t>
      </w:r>
      <w:r>
        <w:rPr>
          <w:sz w:val="24"/>
          <w:szCs w:val="24"/>
        </w:rPr>
        <w:t xml:space="preserve"> Meetings employees have a statutory right to be accompanied by a work colleague or Trade Union Representative.  </w:t>
      </w:r>
      <w:r w:rsidR="00863D81">
        <w:rPr>
          <w:sz w:val="24"/>
          <w:szCs w:val="24"/>
        </w:rPr>
        <w:t xml:space="preserve">Failure to resolve an employee </w:t>
      </w:r>
      <w:r w:rsidR="00863D81" w:rsidRPr="004A111C">
        <w:rPr>
          <w:noProof/>
          <w:sz w:val="24"/>
          <w:szCs w:val="24"/>
        </w:rPr>
        <w:t>griev</w:t>
      </w:r>
      <w:r w:rsidR="00863D81">
        <w:rPr>
          <w:noProof/>
          <w:sz w:val="24"/>
          <w:szCs w:val="24"/>
        </w:rPr>
        <w:t>a</w:t>
      </w:r>
      <w:r w:rsidR="00863D81" w:rsidRPr="004A111C">
        <w:rPr>
          <w:noProof/>
          <w:sz w:val="24"/>
          <w:szCs w:val="24"/>
        </w:rPr>
        <w:t>nce</w:t>
      </w:r>
      <w:r w:rsidR="00863D81">
        <w:rPr>
          <w:sz w:val="24"/>
          <w:szCs w:val="24"/>
        </w:rPr>
        <w:t xml:space="preserve"> may result in the employee claiming the employer has committed a </w:t>
      </w:r>
      <w:r w:rsidR="00863D81" w:rsidRPr="004A111C">
        <w:rPr>
          <w:sz w:val="24"/>
          <w:szCs w:val="24"/>
        </w:rPr>
        <w:t xml:space="preserve">‘repudiatory breach’ </w:t>
      </w:r>
      <w:r w:rsidR="00863D81">
        <w:rPr>
          <w:sz w:val="24"/>
          <w:szCs w:val="24"/>
        </w:rPr>
        <w:t xml:space="preserve">of contract, resign because they feel they can no longer continue to work in those circumstances </w:t>
      </w:r>
      <w:r w:rsidR="00863D81" w:rsidRPr="004A111C">
        <w:rPr>
          <w:noProof/>
          <w:sz w:val="24"/>
          <w:szCs w:val="24"/>
        </w:rPr>
        <w:t xml:space="preserve">and </w:t>
      </w:r>
      <w:r w:rsidR="00863D81">
        <w:rPr>
          <w:sz w:val="24"/>
          <w:szCs w:val="24"/>
        </w:rPr>
        <w:t xml:space="preserve">claim constructive dismissal, for that to be effective the resignation has to be immediate, otherwise the employer may claim that by continuing to work they ‘affirmed’ the breach, </w:t>
      </w:r>
      <w:sdt>
        <w:sdtPr>
          <w:rPr>
            <w:sz w:val="24"/>
            <w:szCs w:val="24"/>
          </w:rPr>
          <w:id w:val="-392738422"/>
          <w:citation/>
        </w:sdtPr>
        <w:sdtEndPr/>
        <w:sdtContent>
          <w:r w:rsidR="00863D81">
            <w:rPr>
              <w:sz w:val="24"/>
              <w:szCs w:val="24"/>
            </w:rPr>
            <w:fldChar w:fldCharType="begin"/>
          </w:r>
          <w:r w:rsidR="00863D81">
            <w:rPr>
              <w:sz w:val="24"/>
              <w:szCs w:val="24"/>
            </w:rPr>
            <w:instrText xml:space="preserve"> CITATION Mic17 \l 2057 </w:instrText>
          </w:r>
          <w:r w:rsidR="00863D81">
            <w:rPr>
              <w:sz w:val="24"/>
              <w:szCs w:val="24"/>
            </w:rPr>
            <w:fldChar w:fldCharType="separate"/>
          </w:r>
          <w:r w:rsidR="00863D81" w:rsidRPr="00EA6FC9">
            <w:rPr>
              <w:noProof/>
              <w:sz w:val="24"/>
              <w:szCs w:val="24"/>
            </w:rPr>
            <w:t>(Landy, 2017)</w:t>
          </w:r>
          <w:r w:rsidR="00863D81">
            <w:rPr>
              <w:sz w:val="24"/>
              <w:szCs w:val="24"/>
            </w:rPr>
            <w:fldChar w:fldCharType="end"/>
          </w:r>
        </w:sdtContent>
      </w:sdt>
    </w:p>
    <w:p w14:paraId="44A58D21" w14:textId="5C24C12B" w:rsidR="005E0D97" w:rsidRDefault="00863D81" w:rsidP="005E0D97">
      <w:pPr>
        <w:jc w:val="both"/>
        <w:rPr>
          <w:sz w:val="24"/>
          <w:szCs w:val="24"/>
        </w:rPr>
      </w:pPr>
      <w:r w:rsidRPr="007F09D1">
        <w:rPr>
          <w:noProof/>
          <w:sz w:val="24"/>
          <w:szCs w:val="24"/>
        </w:rPr>
        <w:t>E</w:t>
      </w:r>
      <w:r w:rsidR="005E0D97" w:rsidRPr="007F09D1">
        <w:rPr>
          <w:noProof/>
          <w:sz w:val="24"/>
          <w:szCs w:val="24"/>
        </w:rPr>
        <w:t>mployee</w:t>
      </w:r>
      <w:r w:rsidR="005E0D97">
        <w:rPr>
          <w:sz w:val="24"/>
          <w:szCs w:val="24"/>
        </w:rPr>
        <w:t xml:space="preserve"> does not have to raise the </w:t>
      </w:r>
      <w:r w:rsidR="005E0D97" w:rsidRPr="005E0D97">
        <w:rPr>
          <w:noProof/>
          <w:sz w:val="24"/>
          <w:szCs w:val="24"/>
        </w:rPr>
        <w:t>griev</w:t>
      </w:r>
      <w:r w:rsidR="005E0D97">
        <w:rPr>
          <w:noProof/>
          <w:sz w:val="24"/>
          <w:szCs w:val="24"/>
        </w:rPr>
        <w:t>a</w:t>
      </w:r>
      <w:r w:rsidR="005E0D97" w:rsidRPr="005E0D97">
        <w:rPr>
          <w:noProof/>
          <w:sz w:val="24"/>
          <w:szCs w:val="24"/>
        </w:rPr>
        <w:t>nce</w:t>
      </w:r>
      <w:r w:rsidR="005E0D97">
        <w:rPr>
          <w:sz w:val="24"/>
          <w:szCs w:val="24"/>
        </w:rPr>
        <w:t xml:space="preserve"> with the employer prior to the Employment Tribunal.</w:t>
      </w:r>
    </w:p>
    <w:p w14:paraId="19257025" w14:textId="77777777" w:rsidR="00C52D6D" w:rsidRPr="000E21C2" w:rsidRDefault="00C52D6D" w:rsidP="00C52D6D">
      <w:pPr>
        <w:jc w:val="both"/>
        <w:rPr>
          <w:sz w:val="24"/>
          <w:szCs w:val="24"/>
        </w:rPr>
      </w:pPr>
      <w:r>
        <w:rPr>
          <w:sz w:val="24"/>
          <w:szCs w:val="24"/>
        </w:rPr>
        <w:t xml:space="preserve">The ACAS code of practice </w:t>
      </w:r>
      <w:r w:rsidRPr="008E0D24">
        <w:rPr>
          <w:rFonts w:ascii="Verdana" w:hAnsi="Verdana"/>
          <w:color w:val="000000"/>
          <w:sz w:val="19"/>
          <w:szCs w:val="19"/>
          <w:shd w:val="clear" w:color="auto" w:fill="FFFFFF"/>
        </w:rPr>
        <w:t> </w:t>
      </w:r>
      <w:hyperlink r:id="rId15" w:history="1">
        <w:r w:rsidRPr="008E0D24">
          <w:rPr>
            <w:rFonts w:ascii="Verdana" w:hAnsi="Verdana"/>
            <w:b/>
            <w:bCs/>
            <w:color w:val="053C52"/>
            <w:sz w:val="19"/>
            <w:szCs w:val="19"/>
            <w:u w:val="single"/>
            <w:shd w:val="clear" w:color="auto" w:fill="FFFFFF"/>
          </w:rPr>
          <w:t xml:space="preserve">Discipline and grievance - </w:t>
        </w:r>
        <w:proofErr w:type="spellStart"/>
        <w:r w:rsidRPr="008E0D24">
          <w:rPr>
            <w:rFonts w:ascii="Verdana" w:hAnsi="Verdana"/>
            <w:b/>
            <w:bCs/>
            <w:color w:val="053C52"/>
            <w:sz w:val="19"/>
            <w:szCs w:val="19"/>
            <w:u w:val="single"/>
            <w:shd w:val="clear" w:color="auto" w:fill="FFFFFF"/>
          </w:rPr>
          <w:t>Acas</w:t>
        </w:r>
        <w:proofErr w:type="spellEnd"/>
        <w:r w:rsidRPr="008E0D24">
          <w:rPr>
            <w:rFonts w:ascii="Verdana" w:hAnsi="Verdana"/>
            <w:b/>
            <w:bCs/>
            <w:color w:val="053C52"/>
            <w:sz w:val="19"/>
            <w:szCs w:val="19"/>
            <w:u w:val="single"/>
            <w:shd w:val="clear" w:color="auto" w:fill="FFFFFF"/>
          </w:rPr>
          <w:t xml:space="preserve"> Code of Practice</w:t>
        </w:r>
      </w:hyperlink>
      <w:r>
        <w:rPr>
          <w:sz w:val="24"/>
          <w:szCs w:val="24"/>
        </w:rPr>
        <w:t xml:space="preserve"> sets out best practice guidance, whilst employers are not legally bound by this guidance the Employment Tribunal will use this to establish whether a fair process has been followed, alongside the employers own documented process, i.e. has the employer followed their own policies and procedures.</w:t>
      </w:r>
    </w:p>
    <w:p w14:paraId="5F363FF2" w14:textId="77777777" w:rsidR="00A5634A" w:rsidRPr="00A5634A" w:rsidRDefault="00A5634A" w:rsidP="00015537">
      <w:pPr>
        <w:spacing w:after="0" w:line="312" w:lineRule="auto"/>
        <w:jc w:val="both"/>
        <w:rPr>
          <w:rFonts w:cs="Arial"/>
          <w:color w:val="000000"/>
          <w:sz w:val="24"/>
          <w:szCs w:val="24"/>
        </w:rPr>
      </w:pPr>
    </w:p>
    <w:p w14:paraId="52CE8D16" w14:textId="77777777" w:rsidR="003F69E2" w:rsidRPr="00106A8E" w:rsidRDefault="003F69E2" w:rsidP="00015537">
      <w:pPr>
        <w:spacing w:after="0" w:line="312" w:lineRule="auto"/>
        <w:jc w:val="both"/>
        <w:rPr>
          <w:rFonts w:cs="Arial"/>
          <w:color w:val="000000"/>
          <w:sz w:val="24"/>
          <w:szCs w:val="24"/>
        </w:rPr>
      </w:pPr>
    </w:p>
    <w:p w14:paraId="5BD4AC25" w14:textId="77777777" w:rsidR="00683F54" w:rsidRPr="00683F54" w:rsidRDefault="00683F54" w:rsidP="00683F54">
      <w:pPr>
        <w:spacing w:before="120" w:after="120" w:line="312" w:lineRule="auto"/>
        <w:jc w:val="both"/>
        <w:rPr>
          <w:rFonts w:cs="Arial"/>
          <w:color w:val="000000"/>
          <w:sz w:val="24"/>
          <w:szCs w:val="24"/>
        </w:rPr>
      </w:pPr>
    </w:p>
    <w:p w14:paraId="56081585" w14:textId="5F940E9F" w:rsidR="003E5A41" w:rsidRPr="00C91579" w:rsidRDefault="003E5A41" w:rsidP="008C5F58">
      <w:pPr>
        <w:spacing w:before="120" w:after="120" w:line="312" w:lineRule="auto"/>
        <w:jc w:val="both"/>
        <w:rPr>
          <w:rFonts w:cs="Arial"/>
          <w:color w:val="000000"/>
          <w:sz w:val="24"/>
          <w:szCs w:val="24"/>
        </w:rPr>
      </w:pPr>
    </w:p>
    <w:p w14:paraId="5F139120" w14:textId="77777777" w:rsidR="007E316F" w:rsidRPr="007E316F" w:rsidRDefault="007E316F" w:rsidP="007E316F">
      <w:pPr>
        <w:pStyle w:val="Heading3"/>
        <w:spacing w:before="0" w:beforeAutospacing="0" w:after="120" w:afterAutospacing="0" w:line="288" w:lineRule="atLeast"/>
        <w:jc w:val="both"/>
        <w:rPr>
          <w:rFonts w:ascii="Arial" w:hAnsi="Arial" w:cs="Arial"/>
          <w:b w:val="0"/>
          <w:color w:val="000000"/>
          <w:sz w:val="19"/>
          <w:szCs w:val="19"/>
        </w:rPr>
      </w:pPr>
    </w:p>
    <w:p w14:paraId="44C7409F" w14:textId="77777777" w:rsidR="00C95E5D" w:rsidRDefault="00C95E5D" w:rsidP="00941118">
      <w:pPr>
        <w:jc w:val="both"/>
        <w:rPr>
          <w:sz w:val="24"/>
          <w:szCs w:val="24"/>
        </w:rPr>
      </w:pPr>
    </w:p>
    <w:p w14:paraId="374BE3DA" w14:textId="77777777" w:rsidR="00EE3FD4" w:rsidRPr="00941118" w:rsidRDefault="00EE3FD4" w:rsidP="00941118">
      <w:pPr>
        <w:jc w:val="both"/>
        <w:rPr>
          <w:sz w:val="24"/>
          <w:szCs w:val="24"/>
        </w:rPr>
      </w:pPr>
    </w:p>
    <w:p w14:paraId="357ACC49" w14:textId="77777777" w:rsidR="00941118" w:rsidRPr="00941118" w:rsidRDefault="00941118" w:rsidP="00941118">
      <w:pPr>
        <w:ind w:left="360"/>
        <w:jc w:val="both"/>
        <w:rPr>
          <w:sz w:val="24"/>
          <w:szCs w:val="24"/>
        </w:rPr>
      </w:pPr>
    </w:p>
    <w:p w14:paraId="4663ADA6" w14:textId="77777777" w:rsidR="00941118" w:rsidRPr="00941118" w:rsidRDefault="00941118" w:rsidP="00941118">
      <w:pPr>
        <w:jc w:val="both"/>
        <w:rPr>
          <w:sz w:val="24"/>
          <w:szCs w:val="24"/>
        </w:rPr>
      </w:pPr>
    </w:p>
    <w:sectPr w:rsidR="00941118" w:rsidRPr="00941118" w:rsidSect="00066F43">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686D0" w14:textId="77777777" w:rsidR="00644A9C" w:rsidRDefault="00644A9C" w:rsidP="00066F43">
      <w:pPr>
        <w:spacing w:after="0" w:line="240" w:lineRule="auto"/>
      </w:pPr>
      <w:r>
        <w:separator/>
      </w:r>
    </w:p>
  </w:endnote>
  <w:endnote w:type="continuationSeparator" w:id="0">
    <w:p w14:paraId="208D6F94" w14:textId="77777777" w:rsidR="00644A9C" w:rsidRDefault="00644A9C" w:rsidP="00066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charset w:val="80"/>
    <w:family w:val="swiss"/>
    <w:pitch w:val="variable"/>
    <w:sig w:usb0="E00002FF" w:usb1="2AC7FDFF" w:usb2="00000016"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608200"/>
      <w:docPartObj>
        <w:docPartGallery w:val="Page Numbers (Bottom of Page)"/>
        <w:docPartUnique/>
      </w:docPartObj>
    </w:sdtPr>
    <w:sdtEndPr>
      <w:rPr>
        <w:noProof/>
      </w:rPr>
    </w:sdtEndPr>
    <w:sdtContent>
      <w:p w14:paraId="55397F22" w14:textId="3C18C02F" w:rsidR="00EC17FD" w:rsidRDefault="00EC17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37CBD5" w14:textId="77777777" w:rsidR="00EC17FD" w:rsidRDefault="00EC1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D4D66" w14:textId="77777777" w:rsidR="00644A9C" w:rsidRDefault="00644A9C" w:rsidP="00066F43">
      <w:pPr>
        <w:spacing w:after="0" w:line="240" w:lineRule="auto"/>
      </w:pPr>
      <w:r>
        <w:separator/>
      </w:r>
    </w:p>
  </w:footnote>
  <w:footnote w:type="continuationSeparator" w:id="0">
    <w:p w14:paraId="095F83DD" w14:textId="77777777" w:rsidR="00644A9C" w:rsidRDefault="00644A9C" w:rsidP="00066F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793B"/>
    <w:multiLevelType w:val="hybridMultilevel"/>
    <w:tmpl w:val="4B72CB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0F0C7A"/>
    <w:multiLevelType w:val="hybridMultilevel"/>
    <w:tmpl w:val="B99AE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F4914"/>
    <w:multiLevelType w:val="hybridMultilevel"/>
    <w:tmpl w:val="8CC6089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313DB6"/>
    <w:multiLevelType w:val="hybridMultilevel"/>
    <w:tmpl w:val="47EC88F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B82097"/>
    <w:multiLevelType w:val="hybridMultilevel"/>
    <w:tmpl w:val="A41EA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C2004"/>
    <w:multiLevelType w:val="hybridMultilevel"/>
    <w:tmpl w:val="E5AE0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66E92"/>
    <w:multiLevelType w:val="hybridMultilevel"/>
    <w:tmpl w:val="69D8F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71FD7"/>
    <w:multiLevelType w:val="hybridMultilevel"/>
    <w:tmpl w:val="4454A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440BBB"/>
    <w:multiLevelType w:val="multilevel"/>
    <w:tmpl w:val="5888AF8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4B7F10"/>
    <w:multiLevelType w:val="hybridMultilevel"/>
    <w:tmpl w:val="5428D27C"/>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0" w15:restartNumberingAfterBreak="0">
    <w:nsid w:val="16F156E2"/>
    <w:multiLevelType w:val="hybridMultilevel"/>
    <w:tmpl w:val="A93CD542"/>
    <w:lvl w:ilvl="0" w:tplc="08090001">
      <w:start w:val="1"/>
      <w:numFmt w:val="bullet"/>
      <w:lvlText w:val=""/>
      <w:lvlJc w:val="left"/>
      <w:pPr>
        <w:ind w:left="828" w:hanging="360"/>
      </w:pPr>
      <w:rPr>
        <w:rFonts w:ascii="Symbol" w:hAnsi="Symbol"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1" w15:restartNumberingAfterBreak="0">
    <w:nsid w:val="19797902"/>
    <w:multiLevelType w:val="hybridMultilevel"/>
    <w:tmpl w:val="18A6126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E1673E"/>
    <w:multiLevelType w:val="multilevel"/>
    <w:tmpl w:val="1A266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F0849"/>
    <w:multiLevelType w:val="hybridMultilevel"/>
    <w:tmpl w:val="2022320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B33A66"/>
    <w:multiLevelType w:val="hybridMultilevel"/>
    <w:tmpl w:val="1C5A1BF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B80CDD"/>
    <w:multiLevelType w:val="hybridMultilevel"/>
    <w:tmpl w:val="3AC4E03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2F4CE6"/>
    <w:multiLevelType w:val="hybridMultilevel"/>
    <w:tmpl w:val="8C3696CE"/>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475371"/>
    <w:multiLevelType w:val="hybridMultilevel"/>
    <w:tmpl w:val="970E5E3E"/>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7A05069"/>
    <w:multiLevelType w:val="multilevel"/>
    <w:tmpl w:val="3000B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0A4908"/>
    <w:multiLevelType w:val="hybridMultilevel"/>
    <w:tmpl w:val="E0D009EC"/>
    <w:lvl w:ilvl="0" w:tplc="08090001">
      <w:start w:val="1"/>
      <w:numFmt w:val="bullet"/>
      <w:lvlText w:val=""/>
      <w:lvlJc w:val="left"/>
      <w:pPr>
        <w:ind w:left="660" w:hanging="360"/>
      </w:pPr>
      <w:rPr>
        <w:rFonts w:ascii="Symbol" w:hAnsi="Symbol" w:hint="default"/>
      </w:rPr>
    </w:lvl>
    <w:lvl w:ilvl="1" w:tplc="08090003">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0" w15:restartNumberingAfterBreak="0">
    <w:nsid w:val="2C8820A8"/>
    <w:multiLevelType w:val="hybridMultilevel"/>
    <w:tmpl w:val="F45E432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C36627"/>
    <w:multiLevelType w:val="hybridMultilevel"/>
    <w:tmpl w:val="4B38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08202B"/>
    <w:multiLevelType w:val="hybridMultilevel"/>
    <w:tmpl w:val="A8123036"/>
    <w:lvl w:ilvl="0" w:tplc="08090001">
      <w:start w:val="1"/>
      <w:numFmt w:val="bullet"/>
      <w:lvlText w:val=""/>
      <w:lvlJc w:val="left"/>
      <w:pPr>
        <w:ind w:left="418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CA3B9E"/>
    <w:multiLevelType w:val="hybridMultilevel"/>
    <w:tmpl w:val="A50E980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1374D1"/>
    <w:multiLevelType w:val="hybridMultilevel"/>
    <w:tmpl w:val="A86494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E07B41"/>
    <w:multiLevelType w:val="hybridMultilevel"/>
    <w:tmpl w:val="639019C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EA214A6"/>
    <w:multiLevelType w:val="hybridMultilevel"/>
    <w:tmpl w:val="C1D8F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2C173E"/>
    <w:multiLevelType w:val="hybridMultilevel"/>
    <w:tmpl w:val="BAE6A46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1572AF"/>
    <w:multiLevelType w:val="hybridMultilevel"/>
    <w:tmpl w:val="CB28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B7458C"/>
    <w:multiLevelType w:val="hybridMultilevel"/>
    <w:tmpl w:val="A5CC300E"/>
    <w:lvl w:ilvl="0" w:tplc="0809000F">
      <w:start w:val="1"/>
      <w:numFmt w:val="decimal"/>
      <w:lvlText w:val="%1."/>
      <w:lvlJc w:val="left"/>
      <w:pPr>
        <w:ind w:left="828" w:hanging="360"/>
      </w:p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30" w15:restartNumberingAfterBreak="0">
    <w:nsid w:val="48DD18F1"/>
    <w:multiLevelType w:val="hybridMultilevel"/>
    <w:tmpl w:val="0622B51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886E51"/>
    <w:multiLevelType w:val="hybridMultilevel"/>
    <w:tmpl w:val="78108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24407E"/>
    <w:multiLevelType w:val="multilevel"/>
    <w:tmpl w:val="D70A2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26779B"/>
    <w:multiLevelType w:val="hybridMultilevel"/>
    <w:tmpl w:val="94EA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A230FB"/>
    <w:multiLevelType w:val="hybridMultilevel"/>
    <w:tmpl w:val="A3BC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950" w:hanging="360"/>
      </w:pPr>
      <w:rPr>
        <w:rFonts w:ascii="Courier New" w:hAnsi="Courier New" w:cs="Courier New" w:hint="default"/>
      </w:rPr>
    </w:lvl>
    <w:lvl w:ilvl="2" w:tplc="08090005" w:tentative="1">
      <w:start w:val="1"/>
      <w:numFmt w:val="bullet"/>
      <w:lvlText w:val=""/>
      <w:lvlJc w:val="left"/>
      <w:pPr>
        <w:ind w:left="1670" w:hanging="360"/>
      </w:pPr>
      <w:rPr>
        <w:rFonts w:ascii="Wingdings" w:hAnsi="Wingdings" w:hint="default"/>
      </w:rPr>
    </w:lvl>
    <w:lvl w:ilvl="3" w:tplc="08090001" w:tentative="1">
      <w:start w:val="1"/>
      <w:numFmt w:val="bullet"/>
      <w:lvlText w:val=""/>
      <w:lvlJc w:val="left"/>
      <w:pPr>
        <w:ind w:left="2390" w:hanging="360"/>
      </w:pPr>
      <w:rPr>
        <w:rFonts w:ascii="Symbol" w:hAnsi="Symbol" w:hint="default"/>
      </w:rPr>
    </w:lvl>
    <w:lvl w:ilvl="4" w:tplc="08090003" w:tentative="1">
      <w:start w:val="1"/>
      <w:numFmt w:val="bullet"/>
      <w:lvlText w:val="o"/>
      <w:lvlJc w:val="left"/>
      <w:pPr>
        <w:ind w:left="3110" w:hanging="360"/>
      </w:pPr>
      <w:rPr>
        <w:rFonts w:ascii="Courier New" w:hAnsi="Courier New" w:cs="Courier New" w:hint="default"/>
      </w:rPr>
    </w:lvl>
    <w:lvl w:ilvl="5" w:tplc="08090005" w:tentative="1">
      <w:start w:val="1"/>
      <w:numFmt w:val="bullet"/>
      <w:lvlText w:val=""/>
      <w:lvlJc w:val="left"/>
      <w:pPr>
        <w:ind w:left="3830" w:hanging="360"/>
      </w:pPr>
      <w:rPr>
        <w:rFonts w:ascii="Wingdings" w:hAnsi="Wingdings" w:hint="default"/>
      </w:rPr>
    </w:lvl>
    <w:lvl w:ilvl="6" w:tplc="08090001" w:tentative="1">
      <w:start w:val="1"/>
      <w:numFmt w:val="bullet"/>
      <w:lvlText w:val=""/>
      <w:lvlJc w:val="left"/>
      <w:pPr>
        <w:ind w:left="4550" w:hanging="360"/>
      </w:pPr>
      <w:rPr>
        <w:rFonts w:ascii="Symbol" w:hAnsi="Symbol" w:hint="default"/>
      </w:rPr>
    </w:lvl>
    <w:lvl w:ilvl="7" w:tplc="08090003" w:tentative="1">
      <w:start w:val="1"/>
      <w:numFmt w:val="bullet"/>
      <w:lvlText w:val="o"/>
      <w:lvlJc w:val="left"/>
      <w:pPr>
        <w:ind w:left="5270" w:hanging="360"/>
      </w:pPr>
      <w:rPr>
        <w:rFonts w:ascii="Courier New" w:hAnsi="Courier New" w:cs="Courier New" w:hint="default"/>
      </w:rPr>
    </w:lvl>
    <w:lvl w:ilvl="8" w:tplc="08090005" w:tentative="1">
      <w:start w:val="1"/>
      <w:numFmt w:val="bullet"/>
      <w:lvlText w:val=""/>
      <w:lvlJc w:val="left"/>
      <w:pPr>
        <w:ind w:left="5990" w:hanging="360"/>
      </w:pPr>
      <w:rPr>
        <w:rFonts w:ascii="Wingdings" w:hAnsi="Wingdings" w:hint="default"/>
      </w:rPr>
    </w:lvl>
  </w:abstractNum>
  <w:abstractNum w:abstractNumId="35" w15:restartNumberingAfterBreak="0">
    <w:nsid w:val="54963C41"/>
    <w:multiLevelType w:val="multilevel"/>
    <w:tmpl w:val="7E46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186115"/>
    <w:multiLevelType w:val="hybridMultilevel"/>
    <w:tmpl w:val="6E4E4A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5C01523F"/>
    <w:multiLevelType w:val="hybridMultilevel"/>
    <w:tmpl w:val="F64AF9EA"/>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C02AD5"/>
    <w:multiLevelType w:val="hybridMultilevel"/>
    <w:tmpl w:val="D9425C48"/>
    <w:lvl w:ilvl="0" w:tplc="08090001">
      <w:start w:val="1"/>
      <w:numFmt w:val="bullet"/>
      <w:lvlText w:val=""/>
      <w:lvlJc w:val="left"/>
      <w:pPr>
        <w:ind w:left="828" w:hanging="360"/>
      </w:pPr>
      <w:rPr>
        <w:rFonts w:ascii="Symbol" w:hAnsi="Symbol"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39" w15:restartNumberingAfterBreak="0">
    <w:nsid w:val="69F66322"/>
    <w:multiLevelType w:val="hybridMultilevel"/>
    <w:tmpl w:val="CADCDC40"/>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9D6927"/>
    <w:multiLevelType w:val="multilevel"/>
    <w:tmpl w:val="7482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CC4088"/>
    <w:multiLevelType w:val="hybridMultilevel"/>
    <w:tmpl w:val="E6F6190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E34ABC"/>
    <w:multiLevelType w:val="hybridMultilevel"/>
    <w:tmpl w:val="AF386246"/>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F73895"/>
    <w:multiLevelType w:val="hybridMultilevel"/>
    <w:tmpl w:val="DDCED67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12159D"/>
    <w:multiLevelType w:val="hybridMultilevel"/>
    <w:tmpl w:val="A56EF22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F53BA0"/>
    <w:multiLevelType w:val="hybridMultilevel"/>
    <w:tmpl w:val="3D6CA96C"/>
    <w:lvl w:ilvl="0" w:tplc="08090001">
      <w:start w:val="1"/>
      <w:numFmt w:val="bullet"/>
      <w:lvlText w:val=""/>
      <w:lvlJc w:val="left"/>
      <w:pPr>
        <w:ind w:left="828" w:hanging="360"/>
      </w:pPr>
      <w:rPr>
        <w:rFonts w:ascii="Symbol" w:hAnsi="Symbol"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46" w15:restartNumberingAfterBreak="0">
    <w:nsid w:val="793946A6"/>
    <w:multiLevelType w:val="hybridMultilevel"/>
    <w:tmpl w:val="17A8C9E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B70563"/>
    <w:multiLevelType w:val="hybridMultilevel"/>
    <w:tmpl w:val="8D2C7CAC"/>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12"/>
  </w:num>
  <w:num w:numId="3">
    <w:abstractNumId w:val="36"/>
  </w:num>
  <w:num w:numId="4">
    <w:abstractNumId w:val="33"/>
  </w:num>
  <w:num w:numId="5">
    <w:abstractNumId w:val="4"/>
  </w:num>
  <w:num w:numId="6">
    <w:abstractNumId w:val="34"/>
  </w:num>
  <w:num w:numId="7">
    <w:abstractNumId w:val="24"/>
  </w:num>
  <w:num w:numId="8">
    <w:abstractNumId w:val="1"/>
  </w:num>
  <w:num w:numId="9">
    <w:abstractNumId w:val="28"/>
  </w:num>
  <w:num w:numId="10">
    <w:abstractNumId w:val="5"/>
  </w:num>
  <w:num w:numId="11">
    <w:abstractNumId w:val="22"/>
  </w:num>
  <w:num w:numId="12">
    <w:abstractNumId w:val="9"/>
  </w:num>
  <w:num w:numId="13">
    <w:abstractNumId w:val="19"/>
  </w:num>
  <w:num w:numId="14">
    <w:abstractNumId w:val="26"/>
  </w:num>
  <w:num w:numId="15">
    <w:abstractNumId w:val="29"/>
  </w:num>
  <w:num w:numId="16">
    <w:abstractNumId w:val="46"/>
  </w:num>
  <w:num w:numId="17">
    <w:abstractNumId w:val="15"/>
  </w:num>
  <w:num w:numId="18">
    <w:abstractNumId w:val="8"/>
  </w:num>
  <w:num w:numId="19">
    <w:abstractNumId w:val="30"/>
  </w:num>
  <w:num w:numId="20">
    <w:abstractNumId w:val="14"/>
  </w:num>
  <w:num w:numId="21">
    <w:abstractNumId w:val="13"/>
  </w:num>
  <w:num w:numId="22">
    <w:abstractNumId w:val="20"/>
  </w:num>
  <w:num w:numId="23">
    <w:abstractNumId w:val="25"/>
  </w:num>
  <w:num w:numId="24">
    <w:abstractNumId w:val="11"/>
  </w:num>
  <w:num w:numId="25">
    <w:abstractNumId w:val="41"/>
  </w:num>
  <w:num w:numId="26">
    <w:abstractNumId w:val="27"/>
  </w:num>
  <w:num w:numId="27">
    <w:abstractNumId w:val="39"/>
  </w:num>
  <w:num w:numId="28">
    <w:abstractNumId w:val="3"/>
  </w:num>
  <w:num w:numId="29">
    <w:abstractNumId w:val="16"/>
  </w:num>
  <w:num w:numId="30">
    <w:abstractNumId w:val="23"/>
  </w:num>
  <w:num w:numId="31">
    <w:abstractNumId w:val="43"/>
  </w:num>
  <w:num w:numId="32">
    <w:abstractNumId w:val="37"/>
  </w:num>
  <w:num w:numId="33">
    <w:abstractNumId w:val="17"/>
  </w:num>
  <w:num w:numId="34">
    <w:abstractNumId w:val="2"/>
  </w:num>
  <w:num w:numId="35">
    <w:abstractNumId w:val="42"/>
  </w:num>
  <w:num w:numId="36">
    <w:abstractNumId w:val="44"/>
  </w:num>
  <w:num w:numId="37">
    <w:abstractNumId w:val="47"/>
  </w:num>
  <w:num w:numId="38">
    <w:abstractNumId w:val="10"/>
  </w:num>
  <w:num w:numId="39">
    <w:abstractNumId w:val="38"/>
  </w:num>
  <w:num w:numId="40">
    <w:abstractNumId w:val="45"/>
  </w:num>
  <w:num w:numId="41">
    <w:abstractNumId w:val="40"/>
  </w:num>
  <w:num w:numId="42">
    <w:abstractNumId w:val="32"/>
  </w:num>
  <w:num w:numId="43">
    <w:abstractNumId w:val="18"/>
  </w:num>
  <w:num w:numId="44">
    <w:abstractNumId w:val="6"/>
  </w:num>
  <w:num w:numId="45">
    <w:abstractNumId w:val="31"/>
  </w:num>
  <w:num w:numId="46">
    <w:abstractNumId w:val="21"/>
  </w:num>
  <w:num w:numId="47">
    <w:abstractNumId w:val="0"/>
  </w:num>
  <w:num w:numId="48">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yMTA2NjMB0YYmSjpKwanFxZn5eSAFhia1AB2FpwEtAAAA"/>
  </w:docVars>
  <w:rsids>
    <w:rsidRoot w:val="008937FC"/>
    <w:rsid w:val="00005AEB"/>
    <w:rsid w:val="00015537"/>
    <w:rsid w:val="00017118"/>
    <w:rsid w:val="00021D81"/>
    <w:rsid w:val="00027C69"/>
    <w:rsid w:val="00041275"/>
    <w:rsid w:val="0006679B"/>
    <w:rsid w:val="00066F43"/>
    <w:rsid w:val="00081E9F"/>
    <w:rsid w:val="000A4856"/>
    <w:rsid w:val="000B0332"/>
    <w:rsid w:val="000C084B"/>
    <w:rsid w:val="000C1A5A"/>
    <w:rsid w:val="000D55B5"/>
    <w:rsid w:val="000E21C2"/>
    <w:rsid w:val="000E22BF"/>
    <w:rsid w:val="000F6E5F"/>
    <w:rsid w:val="001019DF"/>
    <w:rsid w:val="00106A8E"/>
    <w:rsid w:val="00123BDA"/>
    <w:rsid w:val="00123C19"/>
    <w:rsid w:val="00126FB6"/>
    <w:rsid w:val="00132E1D"/>
    <w:rsid w:val="00137254"/>
    <w:rsid w:val="001405D9"/>
    <w:rsid w:val="00140F3A"/>
    <w:rsid w:val="00160D0B"/>
    <w:rsid w:val="00170ADD"/>
    <w:rsid w:val="00185B05"/>
    <w:rsid w:val="00185C6D"/>
    <w:rsid w:val="00190D02"/>
    <w:rsid w:val="0019481A"/>
    <w:rsid w:val="001A44EC"/>
    <w:rsid w:val="001B3D29"/>
    <w:rsid w:val="001B79D1"/>
    <w:rsid w:val="001C31E2"/>
    <w:rsid w:val="001D1A42"/>
    <w:rsid w:val="001D2E1B"/>
    <w:rsid w:val="001E7F7E"/>
    <w:rsid w:val="00201E79"/>
    <w:rsid w:val="00211F95"/>
    <w:rsid w:val="00213647"/>
    <w:rsid w:val="00214AB6"/>
    <w:rsid w:val="00232011"/>
    <w:rsid w:val="002474C1"/>
    <w:rsid w:val="00247FD3"/>
    <w:rsid w:val="002602B3"/>
    <w:rsid w:val="002609CC"/>
    <w:rsid w:val="00261E8A"/>
    <w:rsid w:val="00270B3A"/>
    <w:rsid w:val="00291045"/>
    <w:rsid w:val="00292937"/>
    <w:rsid w:val="00294666"/>
    <w:rsid w:val="002A00D3"/>
    <w:rsid w:val="002B204A"/>
    <w:rsid w:val="002D3514"/>
    <w:rsid w:val="002E401A"/>
    <w:rsid w:val="002F3D84"/>
    <w:rsid w:val="00307FDF"/>
    <w:rsid w:val="00310617"/>
    <w:rsid w:val="003266D0"/>
    <w:rsid w:val="00351FCF"/>
    <w:rsid w:val="00355ABC"/>
    <w:rsid w:val="00364A36"/>
    <w:rsid w:val="00364AFE"/>
    <w:rsid w:val="003742AD"/>
    <w:rsid w:val="00375D30"/>
    <w:rsid w:val="003776A2"/>
    <w:rsid w:val="003A3D2A"/>
    <w:rsid w:val="003B32E7"/>
    <w:rsid w:val="003B381D"/>
    <w:rsid w:val="003B71C9"/>
    <w:rsid w:val="003C1679"/>
    <w:rsid w:val="003D0B19"/>
    <w:rsid w:val="003D22A9"/>
    <w:rsid w:val="003D6CD1"/>
    <w:rsid w:val="003E0769"/>
    <w:rsid w:val="003E2923"/>
    <w:rsid w:val="003E3161"/>
    <w:rsid w:val="003E5A41"/>
    <w:rsid w:val="003F3D4C"/>
    <w:rsid w:val="003F69E2"/>
    <w:rsid w:val="00407CEA"/>
    <w:rsid w:val="004115F9"/>
    <w:rsid w:val="00446F18"/>
    <w:rsid w:val="004471DE"/>
    <w:rsid w:val="004543E0"/>
    <w:rsid w:val="00455FA7"/>
    <w:rsid w:val="00480C7C"/>
    <w:rsid w:val="004A111C"/>
    <w:rsid w:val="004A5556"/>
    <w:rsid w:val="004A6135"/>
    <w:rsid w:val="004C0A3B"/>
    <w:rsid w:val="005124E9"/>
    <w:rsid w:val="005467C2"/>
    <w:rsid w:val="0057027C"/>
    <w:rsid w:val="00580173"/>
    <w:rsid w:val="00583580"/>
    <w:rsid w:val="005904E9"/>
    <w:rsid w:val="005A4C6A"/>
    <w:rsid w:val="005B789C"/>
    <w:rsid w:val="005C1259"/>
    <w:rsid w:val="005C2F0A"/>
    <w:rsid w:val="005D1AA6"/>
    <w:rsid w:val="005E0D97"/>
    <w:rsid w:val="005E114D"/>
    <w:rsid w:val="005E357C"/>
    <w:rsid w:val="005E47A0"/>
    <w:rsid w:val="005E76F5"/>
    <w:rsid w:val="005F00B1"/>
    <w:rsid w:val="005F56D1"/>
    <w:rsid w:val="00614266"/>
    <w:rsid w:val="0062012E"/>
    <w:rsid w:val="006252B9"/>
    <w:rsid w:val="006309AE"/>
    <w:rsid w:val="006439A3"/>
    <w:rsid w:val="00644A9C"/>
    <w:rsid w:val="00657CD2"/>
    <w:rsid w:val="006701E0"/>
    <w:rsid w:val="00671178"/>
    <w:rsid w:val="0067157F"/>
    <w:rsid w:val="0067621D"/>
    <w:rsid w:val="00683581"/>
    <w:rsid w:val="00683F54"/>
    <w:rsid w:val="00685919"/>
    <w:rsid w:val="006A161E"/>
    <w:rsid w:val="006A33D5"/>
    <w:rsid w:val="006A41F6"/>
    <w:rsid w:val="006A599B"/>
    <w:rsid w:val="006C79C0"/>
    <w:rsid w:val="006D1AE4"/>
    <w:rsid w:val="00704DF3"/>
    <w:rsid w:val="007250E3"/>
    <w:rsid w:val="007337C2"/>
    <w:rsid w:val="0073431D"/>
    <w:rsid w:val="00744C39"/>
    <w:rsid w:val="00752FE9"/>
    <w:rsid w:val="007606BF"/>
    <w:rsid w:val="00764D4F"/>
    <w:rsid w:val="00777E32"/>
    <w:rsid w:val="00797F75"/>
    <w:rsid w:val="007B7873"/>
    <w:rsid w:val="007D3D72"/>
    <w:rsid w:val="007D6BFE"/>
    <w:rsid w:val="007E07A7"/>
    <w:rsid w:val="007E316F"/>
    <w:rsid w:val="007E35C5"/>
    <w:rsid w:val="007E7601"/>
    <w:rsid w:val="007F09D1"/>
    <w:rsid w:val="007F697A"/>
    <w:rsid w:val="00813F99"/>
    <w:rsid w:val="00820AE5"/>
    <w:rsid w:val="008215C9"/>
    <w:rsid w:val="00843436"/>
    <w:rsid w:val="00852F6E"/>
    <w:rsid w:val="00856F54"/>
    <w:rsid w:val="00863AEA"/>
    <w:rsid w:val="00863D81"/>
    <w:rsid w:val="008667EE"/>
    <w:rsid w:val="008712AD"/>
    <w:rsid w:val="0087638C"/>
    <w:rsid w:val="008831DD"/>
    <w:rsid w:val="00891F12"/>
    <w:rsid w:val="008937FC"/>
    <w:rsid w:val="008A1B30"/>
    <w:rsid w:val="008B3E30"/>
    <w:rsid w:val="008C3B85"/>
    <w:rsid w:val="008C5F58"/>
    <w:rsid w:val="008D042D"/>
    <w:rsid w:val="008D24E6"/>
    <w:rsid w:val="008D666C"/>
    <w:rsid w:val="008E0125"/>
    <w:rsid w:val="008E0D24"/>
    <w:rsid w:val="008E33AF"/>
    <w:rsid w:val="008F6B6F"/>
    <w:rsid w:val="00901CAA"/>
    <w:rsid w:val="00905FCE"/>
    <w:rsid w:val="00906759"/>
    <w:rsid w:val="0092543D"/>
    <w:rsid w:val="009364EE"/>
    <w:rsid w:val="00941118"/>
    <w:rsid w:val="00941240"/>
    <w:rsid w:val="009532AB"/>
    <w:rsid w:val="00956552"/>
    <w:rsid w:val="00964DA3"/>
    <w:rsid w:val="0098459E"/>
    <w:rsid w:val="00994BD9"/>
    <w:rsid w:val="009A43B3"/>
    <w:rsid w:val="009D10EE"/>
    <w:rsid w:val="009D2C85"/>
    <w:rsid w:val="009D64B0"/>
    <w:rsid w:val="009E1588"/>
    <w:rsid w:val="009F23BB"/>
    <w:rsid w:val="009F24ED"/>
    <w:rsid w:val="009F2C88"/>
    <w:rsid w:val="00A00AD1"/>
    <w:rsid w:val="00A02C4C"/>
    <w:rsid w:val="00A12132"/>
    <w:rsid w:val="00A139EA"/>
    <w:rsid w:val="00A146C0"/>
    <w:rsid w:val="00A24098"/>
    <w:rsid w:val="00A24F81"/>
    <w:rsid w:val="00A36891"/>
    <w:rsid w:val="00A37C52"/>
    <w:rsid w:val="00A46097"/>
    <w:rsid w:val="00A5634A"/>
    <w:rsid w:val="00A652BE"/>
    <w:rsid w:val="00A6633A"/>
    <w:rsid w:val="00A71E60"/>
    <w:rsid w:val="00A952CA"/>
    <w:rsid w:val="00AA2B56"/>
    <w:rsid w:val="00AC2315"/>
    <w:rsid w:val="00AD552F"/>
    <w:rsid w:val="00AD6C70"/>
    <w:rsid w:val="00AE50E2"/>
    <w:rsid w:val="00AF42FA"/>
    <w:rsid w:val="00B24269"/>
    <w:rsid w:val="00B24633"/>
    <w:rsid w:val="00B4536E"/>
    <w:rsid w:val="00B82946"/>
    <w:rsid w:val="00B9580C"/>
    <w:rsid w:val="00BA5543"/>
    <w:rsid w:val="00BC03FE"/>
    <w:rsid w:val="00BC0821"/>
    <w:rsid w:val="00BC2D14"/>
    <w:rsid w:val="00BD26B4"/>
    <w:rsid w:val="00BD7DBB"/>
    <w:rsid w:val="00BE3084"/>
    <w:rsid w:val="00BE7A55"/>
    <w:rsid w:val="00BF0961"/>
    <w:rsid w:val="00C24AD2"/>
    <w:rsid w:val="00C30A60"/>
    <w:rsid w:val="00C30C7B"/>
    <w:rsid w:val="00C45622"/>
    <w:rsid w:val="00C478F0"/>
    <w:rsid w:val="00C52D6D"/>
    <w:rsid w:val="00C75488"/>
    <w:rsid w:val="00C806C2"/>
    <w:rsid w:val="00C816DE"/>
    <w:rsid w:val="00C82B2C"/>
    <w:rsid w:val="00C83516"/>
    <w:rsid w:val="00C91579"/>
    <w:rsid w:val="00C92EC9"/>
    <w:rsid w:val="00C95E5D"/>
    <w:rsid w:val="00C96533"/>
    <w:rsid w:val="00CA2466"/>
    <w:rsid w:val="00CA4AB7"/>
    <w:rsid w:val="00CE5DBD"/>
    <w:rsid w:val="00D00857"/>
    <w:rsid w:val="00D215DA"/>
    <w:rsid w:val="00D21E17"/>
    <w:rsid w:val="00D35EBE"/>
    <w:rsid w:val="00D6142F"/>
    <w:rsid w:val="00D66434"/>
    <w:rsid w:val="00D67087"/>
    <w:rsid w:val="00D7435B"/>
    <w:rsid w:val="00D80930"/>
    <w:rsid w:val="00D83FD0"/>
    <w:rsid w:val="00D9392D"/>
    <w:rsid w:val="00DA436F"/>
    <w:rsid w:val="00DA6A72"/>
    <w:rsid w:val="00DB6F20"/>
    <w:rsid w:val="00DE1C32"/>
    <w:rsid w:val="00DE3A48"/>
    <w:rsid w:val="00DF7D1B"/>
    <w:rsid w:val="00E002A2"/>
    <w:rsid w:val="00E018FB"/>
    <w:rsid w:val="00E05A98"/>
    <w:rsid w:val="00E13142"/>
    <w:rsid w:val="00E13551"/>
    <w:rsid w:val="00E26E7A"/>
    <w:rsid w:val="00E42ED9"/>
    <w:rsid w:val="00E45AC4"/>
    <w:rsid w:val="00E60943"/>
    <w:rsid w:val="00E67075"/>
    <w:rsid w:val="00E728B0"/>
    <w:rsid w:val="00E77FFA"/>
    <w:rsid w:val="00E80311"/>
    <w:rsid w:val="00E9123E"/>
    <w:rsid w:val="00E922B8"/>
    <w:rsid w:val="00EA6FC9"/>
    <w:rsid w:val="00EB6119"/>
    <w:rsid w:val="00EC17FD"/>
    <w:rsid w:val="00EE3FD4"/>
    <w:rsid w:val="00EF05CE"/>
    <w:rsid w:val="00F00061"/>
    <w:rsid w:val="00F10808"/>
    <w:rsid w:val="00F20468"/>
    <w:rsid w:val="00F25ADE"/>
    <w:rsid w:val="00F4367E"/>
    <w:rsid w:val="00F5136B"/>
    <w:rsid w:val="00F62882"/>
    <w:rsid w:val="00F71031"/>
    <w:rsid w:val="00F77536"/>
    <w:rsid w:val="00F77B2C"/>
    <w:rsid w:val="00F8035D"/>
    <w:rsid w:val="00F80633"/>
    <w:rsid w:val="00F858F3"/>
    <w:rsid w:val="00F92128"/>
    <w:rsid w:val="00FA3A6B"/>
    <w:rsid w:val="00FB1EC9"/>
    <w:rsid w:val="00FB7FF7"/>
    <w:rsid w:val="00FC0819"/>
    <w:rsid w:val="00FE5CF3"/>
    <w:rsid w:val="00FE74E9"/>
    <w:rsid w:val="00FF5A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D9C685"/>
  <w15:docId w15:val="{E66F2F36-C0AE-A64B-AF29-7FFF75C8E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37FC"/>
    <w:pPr>
      <w:spacing w:line="256" w:lineRule="auto"/>
    </w:pPr>
  </w:style>
  <w:style w:type="paragraph" w:styleId="Heading1">
    <w:name w:val="heading 1"/>
    <w:basedOn w:val="Normal"/>
    <w:next w:val="Normal"/>
    <w:link w:val="Heading1Char"/>
    <w:uiPriority w:val="9"/>
    <w:qFormat/>
    <w:rsid w:val="008B3E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02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7117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9067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F3A"/>
    <w:pPr>
      <w:ind w:left="720"/>
      <w:contextualSpacing/>
    </w:pPr>
  </w:style>
  <w:style w:type="paragraph" w:styleId="BalloonText">
    <w:name w:val="Balloon Text"/>
    <w:basedOn w:val="Normal"/>
    <w:link w:val="BalloonTextChar"/>
    <w:uiPriority w:val="99"/>
    <w:semiHidden/>
    <w:unhideWhenUsed/>
    <w:rsid w:val="00CE5DB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5DBD"/>
    <w:rPr>
      <w:rFonts w:ascii="Lucida Grande" w:hAnsi="Lucida Grande" w:cs="Lucida Grande"/>
      <w:sz w:val="18"/>
      <w:szCs w:val="18"/>
    </w:rPr>
  </w:style>
  <w:style w:type="character" w:customStyle="1" w:styleId="Heading3Char">
    <w:name w:val="Heading 3 Char"/>
    <w:basedOn w:val="DefaultParagraphFont"/>
    <w:link w:val="Heading3"/>
    <w:uiPriority w:val="9"/>
    <w:rsid w:val="0067117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711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B3E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02B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602B3"/>
    <w:rPr>
      <w:color w:val="0000FF"/>
      <w:u w:val="single"/>
    </w:rPr>
  </w:style>
  <w:style w:type="character" w:styleId="FollowedHyperlink">
    <w:name w:val="FollowedHyperlink"/>
    <w:basedOn w:val="DefaultParagraphFont"/>
    <w:uiPriority w:val="99"/>
    <w:semiHidden/>
    <w:unhideWhenUsed/>
    <w:rsid w:val="00E67075"/>
    <w:rPr>
      <w:color w:val="954F72" w:themeColor="followedHyperlink"/>
      <w:u w:val="single"/>
    </w:rPr>
  </w:style>
  <w:style w:type="table" w:styleId="TableGrid">
    <w:name w:val="Table Grid"/>
    <w:basedOn w:val="TableNormal"/>
    <w:uiPriority w:val="39"/>
    <w:rsid w:val="00132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F5AD5"/>
    <w:rPr>
      <w:b/>
      <w:bCs/>
    </w:rPr>
  </w:style>
  <w:style w:type="character" w:styleId="Emphasis">
    <w:name w:val="Emphasis"/>
    <w:basedOn w:val="DefaultParagraphFont"/>
    <w:uiPriority w:val="20"/>
    <w:qFormat/>
    <w:rsid w:val="00FF5AD5"/>
    <w:rPr>
      <w:i/>
      <w:iCs/>
    </w:rPr>
  </w:style>
  <w:style w:type="character" w:styleId="UnresolvedMention">
    <w:name w:val="Unresolved Mention"/>
    <w:basedOn w:val="DefaultParagraphFont"/>
    <w:uiPriority w:val="99"/>
    <w:semiHidden/>
    <w:unhideWhenUsed/>
    <w:rsid w:val="00D66434"/>
    <w:rPr>
      <w:color w:val="605E5C"/>
      <w:shd w:val="clear" w:color="auto" w:fill="E1DFDD"/>
    </w:rPr>
  </w:style>
  <w:style w:type="paragraph" w:styleId="Header">
    <w:name w:val="header"/>
    <w:basedOn w:val="Normal"/>
    <w:link w:val="HeaderChar"/>
    <w:uiPriority w:val="99"/>
    <w:unhideWhenUsed/>
    <w:rsid w:val="00066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F43"/>
  </w:style>
  <w:style w:type="paragraph" w:styleId="Footer">
    <w:name w:val="footer"/>
    <w:basedOn w:val="Normal"/>
    <w:link w:val="FooterChar"/>
    <w:uiPriority w:val="99"/>
    <w:unhideWhenUsed/>
    <w:rsid w:val="00066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F43"/>
  </w:style>
  <w:style w:type="character" w:customStyle="1" w:styleId="Heading4Char">
    <w:name w:val="Heading 4 Char"/>
    <w:basedOn w:val="DefaultParagraphFont"/>
    <w:link w:val="Heading4"/>
    <w:uiPriority w:val="9"/>
    <w:semiHidden/>
    <w:rsid w:val="0090675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30311">
      <w:bodyDiv w:val="1"/>
      <w:marLeft w:val="0"/>
      <w:marRight w:val="0"/>
      <w:marTop w:val="0"/>
      <w:marBottom w:val="0"/>
      <w:divBdr>
        <w:top w:val="none" w:sz="0" w:space="0" w:color="auto"/>
        <w:left w:val="none" w:sz="0" w:space="0" w:color="auto"/>
        <w:bottom w:val="none" w:sz="0" w:space="0" w:color="auto"/>
        <w:right w:val="none" w:sz="0" w:space="0" w:color="auto"/>
      </w:divBdr>
    </w:div>
    <w:div w:id="26301997">
      <w:bodyDiv w:val="1"/>
      <w:marLeft w:val="0"/>
      <w:marRight w:val="0"/>
      <w:marTop w:val="0"/>
      <w:marBottom w:val="0"/>
      <w:divBdr>
        <w:top w:val="none" w:sz="0" w:space="0" w:color="auto"/>
        <w:left w:val="none" w:sz="0" w:space="0" w:color="auto"/>
        <w:bottom w:val="none" w:sz="0" w:space="0" w:color="auto"/>
        <w:right w:val="none" w:sz="0" w:space="0" w:color="auto"/>
      </w:divBdr>
    </w:div>
    <w:div w:id="26373678">
      <w:bodyDiv w:val="1"/>
      <w:marLeft w:val="0"/>
      <w:marRight w:val="0"/>
      <w:marTop w:val="0"/>
      <w:marBottom w:val="0"/>
      <w:divBdr>
        <w:top w:val="none" w:sz="0" w:space="0" w:color="auto"/>
        <w:left w:val="none" w:sz="0" w:space="0" w:color="auto"/>
        <w:bottom w:val="none" w:sz="0" w:space="0" w:color="auto"/>
        <w:right w:val="none" w:sz="0" w:space="0" w:color="auto"/>
      </w:divBdr>
    </w:div>
    <w:div w:id="26610595">
      <w:bodyDiv w:val="1"/>
      <w:marLeft w:val="0"/>
      <w:marRight w:val="0"/>
      <w:marTop w:val="0"/>
      <w:marBottom w:val="0"/>
      <w:divBdr>
        <w:top w:val="none" w:sz="0" w:space="0" w:color="auto"/>
        <w:left w:val="none" w:sz="0" w:space="0" w:color="auto"/>
        <w:bottom w:val="none" w:sz="0" w:space="0" w:color="auto"/>
        <w:right w:val="none" w:sz="0" w:space="0" w:color="auto"/>
      </w:divBdr>
    </w:div>
    <w:div w:id="28116006">
      <w:bodyDiv w:val="1"/>
      <w:marLeft w:val="0"/>
      <w:marRight w:val="0"/>
      <w:marTop w:val="0"/>
      <w:marBottom w:val="0"/>
      <w:divBdr>
        <w:top w:val="none" w:sz="0" w:space="0" w:color="auto"/>
        <w:left w:val="none" w:sz="0" w:space="0" w:color="auto"/>
        <w:bottom w:val="none" w:sz="0" w:space="0" w:color="auto"/>
        <w:right w:val="none" w:sz="0" w:space="0" w:color="auto"/>
      </w:divBdr>
    </w:div>
    <w:div w:id="123893112">
      <w:bodyDiv w:val="1"/>
      <w:marLeft w:val="0"/>
      <w:marRight w:val="0"/>
      <w:marTop w:val="0"/>
      <w:marBottom w:val="0"/>
      <w:divBdr>
        <w:top w:val="none" w:sz="0" w:space="0" w:color="auto"/>
        <w:left w:val="none" w:sz="0" w:space="0" w:color="auto"/>
        <w:bottom w:val="none" w:sz="0" w:space="0" w:color="auto"/>
        <w:right w:val="none" w:sz="0" w:space="0" w:color="auto"/>
      </w:divBdr>
    </w:div>
    <w:div w:id="164366601">
      <w:bodyDiv w:val="1"/>
      <w:marLeft w:val="0"/>
      <w:marRight w:val="0"/>
      <w:marTop w:val="0"/>
      <w:marBottom w:val="0"/>
      <w:divBdr>
        <w:top w:val="none" w:sz="0" w:space="0" w:color="auto"/>
        <w:left w:val="none" w:sz="0" w:space="0" w:color="auto"/>
        <w:bottom w:val="none" w:sz="0" w:space="0" w:color="auto"/>
        <w:right w:val="none" w:sz="0" w:space="0" w:color="auto"/>
      </w:divBdr>
    </w:div>
    <w:div w:id="171530667">
      <w:bodyDiv w:val="1"/>
      <w:marLeft w:val="0"/>
      <w:marRight w:val="0"/>
      <w:marTop w:val="0"/>
      <w:marBottom w:val="0"/>
      <w:divBdr>
        <w:top w:val="none" w:sz="0" w:space="0" w:color="auto"/>
        <w:left w:val="none" w:sz="0" w:space="0" w:color="auto"/>
        <w:bottom w:val="none" w:sz="0" w:space="0" w:color="auto"/>
        <w:right w:val="none" w:sz="0" w:space="0" w:color="auto"/>
      </w:divBdr>
    </w:div>
    <w:div w:id="200362660">
      <w:bodyDiv w:val="1"/>
      <w:marLeft w:val="0"/>
      <w:marRight w:val="0"/>
      <w:marTop w:val="0"/>
      <w:marBottom w:val="0"/>
      <w:divBdr>
        <w:top w:val="none" w:sz="0" w:space="0" w:color="auto"/>
        <w:left w:val="none" w:sz="0" w:space="0" w:color="auto"/>
        <w:bottom w:val="none" w:sz="0" w:space="0" w:color="auto"/>
        <w:right w:val="none" w:sz="0" w:space="0" w:color="auto"/>
      </w:divBdr>
    </w:div>
    <w:div w:id="214242379">
      <w:bodyDiv w:val="1"/>
      <w:marLeft w:val="0"/>
      <w:marRight w:val="0"/>
      <w:marTop w:val="0"/>
      <w:marBottom w:val="0"/>
      <w:divBdr>
        <w:top w:val="none" w:sz="0" w:space="0" w:color="auto"/>
        <w:left w:val="none" w:sz="0" w:space="0" w:color="auto"/>
        <w:bottom w:val="none" w:sz="0" w:space="0" w:color="auto"/>
        <w:right w:val="none" w:sz="0" w:space="0" w:color="auto"/>
      </w:divBdr>
    </w:div>
    <w:div w:id="223370066">
      <w:bodyDiv w:val="1"/>
      <w:marLeft w:val="0"/>
      <w:marRight w:val="0"/>
      <w:marTop w:val="0"/>
      <w:marBottom w:val="0"/>
      <w:divBdr>
        <w:top w:val="none" w:sz="0" w:space="0" w:color="auto"/>
        <w:left w:val="none" w:sz="0" w:space="0" w:color="auto"/>
        <w:bottom w:val="none" w:sz="0" w:space="0" w:color="auto"/>
        <w:right w:val="none" w:sz="0" w:space="0" w:color="auto"/>
      </w:divBdr>
    </w:div>
    <w:div w:id="242377315">
      <w:bodyDiv w:val="1"/>
      <w:marLeft w:val="0"/>
      <w:marRight w:val="0"/>
      <w:marTop w:val="0"/>
      <w:marBottom w:val="0"/>
      <w:divBdr>
        <w:top w:val="none" w:sz="0" w:space="0" w:color="auto"/>
        <w:left w:val="none" w:sz="0" w:space="0" w:color="auto"/>
        <w:bottom w:val="none" w:sz="0" w:space="0" w:color="auto"/>
        <w:right w:val="none" w:sz="0" w:space="0" w:color="auto"/>
      </w:divBdr>
    </w:div>
    <w:div w:id="248660466">
      <w:bodyDiv w:val="1"/>
      <w:marLeft w:val="0"/>
      <w:marRight w:val="0"/>
      <w:marTop w:val="0"/>
      <w:marBottom w:val="0"/>
      <w:divBdr>
        <w:top w:val="none" w:sz="0" w:space="0" w:color="auto"/>
        <w:left w:val="none" w:sz="0" w:space="0" w:color="auto"/>
        <w:bottom w:val="none" w:sz="0" w:space="0" w:color="auto"/>
        <w:right w:val="none" w:sz="0" w:space="0" w:color="auto"/>
      </w:divBdr>
    </w:div>
    <w:div w:id="260188467">
      <w:bodyDiv w:val="1"/>
      <w:marLeft w:val="0"/>
      <w:marRight w:val="0"/>
      <w:marTop w:val="0"/>
      <w:marBottom w:val="0"/>
      <w:divBdr>
        <w:top w:val="none" w:sz="0" w:space="0" w:color="auto"/>
        <w:left w:val="none" w:sz="0" w:space="0" w:color="auto"/>
        <w:bottom w:val="none" w:sz="0" w:space="0" w:color="auto"/>
        <w:right w:val="none" w:sz="0" w:space="0" w:color="auto"/>
      </w:divBdr>
    </w:div>
    <w:div w:id="277108545">
      <w:bodyDiv w:val="1"/>
      <w:marLeft w:val="0"/>
      <w:marRight w:val="0"/>
      <w:marTop w:val="0"/>
      <w:marBottom w:val="0"/>
      <w:divBdr>
        <w:top w:val="none" w:sz="0" w:space="0" w:color="auto"/>
        <w:left w:val="none" w:sz="0" w:space="0" w:color="auto"/>
        <w:bottom w:val="none" w:sz="0" w:space="0" w:color="auto"/>
        <w:right w:val="none" w:sz="0" w:space="0" w:color="auto"/>
      </w:divBdr>
    </w:div>
    <w:div w:id="327903863">
      <w:bodyDiv w:val="1"/>
      <w:marLeft w:val="0"/>
      <w:marRight w:val="0"/>
      <w:marTop w:val="0"/>
      <w:marBottom w:val="0"/>
      <w:divBdr>
        <w:top w:val="none" w:sz="0" w:space="0" w:color="auto"/>
        <w:left w:val="none" w:sz="0" w:space="0" w:color="auto"/>
        <w:bottom w:val="none" w:sz="0" w:space="0" w:color="auto"/>
        <w:right w:val="none" w:sz="0" w:space="0" w:color="auto"/>
      </w:divBdr>
    </w:div>
    <w:div w:id="354963764">
      <w:bodyDiv w:val="1"/>
      <w:marLeft w:val="0"/>
      <w:marRight w:val="0"/>
      <w:marTop w:val="0"/>
      <w:marBottom w:val="0"/>
      <w:divBdr>
        <w:top w:val="none" w:sz="0" w:space="0" w:color="auto"/>
        <w:left w:val="none" w:sz="0" w:space="0" w:color="auto"/>
        <w:bottom w:val="none" w:sz="0" w:space="0" w:color="auto"/>
        <w:right w:val="none" w:sz="0" w:space="0" w:color="auto"/>
      </w:divBdr>
    </w:div>
    <w:div w:id="356278263">
      <w:bodyDiv w:val="1"/>
      <w:marLeft w:val="0"/>
      <w:marRight w:val="0"/>
      <w:marTop w:val="0"/>
      <w:marBottom w:val="0"/>
      <w:divBdr>
        <w:top w:val="none" w:sz="0" w:space="0" w:color="auto"/>
        <w:left w:val="none" w:sz="0" w:space="0" w:color="auto"/>
        <w:bottom w:val="none" w:sz="0" w:space="0" w:color="auto"/>
        <w:right w:val="none" w:sz="0" w:space="0" w:color="auto"/>
      </w:divBdr>
    </w:div>
    <w:div w:id="368458671">
      <w:bodyDiv w:val="1"/>
      <w:marLeft w:val="0"/>
      <w:marRight w:val="0"/>
      <w:marTop w:val="0"/>
      <w:marBottom w:val="0"/>
      <w:divBdr>
        <w:top w:val="none" w:sz="0" w:space="0" w:color="auto"/>
        <w:left w:val="none" w:sz="0" w:space="0" w:color="auto"/>
        <w:bottom w:val="none" w:sz="0" w:space="0" w:color="auto"/>
        <w:right w:val="none" w:sz="0" w:space="0" w:color="auto"/>
      </w:divBdr>
    </w:div>
    <w:div w:id="395472155">
      <w:bodyDiv w:val="1"/>
      <w:marLeft w:val="0"/>
      <w:marRight w:val="0"/>
      <w:marTop w:val="0"/>
      <w:marBottom w:val="0"/>
      <w:divBdr>
        <w:top w:val="none" w:sz="0" w:space="0" w:color="auto"/>
        <w:left w:val="none" w:sz="0" w:space="0" w:color="auto"/>
        <w:bottom w:val="none" w:sz="0" w:space="0" w:color="auto"/>
        <w:right w:val="none" w:sz="0" w:space="0" w:color="auto"/>
      </w:divBdr>
    </w:div>
    <w:div w:id="395979034">
      <w:bodyDiv w:val="1"/>
      <w:marLeft w:val="0"/>
      <w:marRight w:val="0"/>
      <w:marTop w:val="0"/>
      <w:marBottom w:val="0"/>
      <w:divBdr>
        <w:top w:val="none" w:sz="0" w:space="0" w:color="auto"/>
        <w:left w:val="none" w:sz="0" w:space="0" w:color="auto"/>
        <w:bottom w:val="none" w:sz="0" w:space="0" w:color="auto"/>
        <w:right w:val="none" w:sz="0" w:space="0" w:color="auto"/>
      </w:divBdr>
    </w:div>
    <w:div w:id="435488754">
      <w:bodyDiv w:val="1"/>
      <w:marLeft w:val="0"/>
      <w:marRight w:val="0"/>
      <w:marTop w:val="0"/>
      <w:marBottom w:val="0"/>
      <w:divBdr>
        <w:top w:val="none" w:sz="0" w:space="0" w:color="auto"/>
        <w:left w:val="none" w:sz="0" w:space="0" w:color="auto"/>
        <w:bottom w:val="none" w:sz="0" w:space="0" w:color="auto"/>
        <w:right w:val="none" w:sz="0" w:space="0" w:color="auto"/>
      </w:divBdr>
    </w:div>
    <w:div w:id="455953985">
      <w:bodyDiv w:val="1"/>
      <w:marLeft w:val="0"/>
      <w:marRight w:val="0"/>
      <w:marTop w:val="0"/>
      <w:marBottom w:val="0"/>
      <w:divBdr>
        <w:top w:val="none" w:sz="0" w:space="0" w:color="auto"/>
        <w:left w:val="none" w:sz="0" w:space="0" w:color="auto"/>
        <w:bottom w:val="none" w:sz="0" w:space="0" w:color="auto"/>
        <w:right w:val="none" w:sz="0" w:space="0" w:color="auto"/>
      </w:divBdr>
    </w:div>
    <w:div w:id="511187614">
      <w:bodyDiv w:val="1"/>
      <w:marLeft w:val="0"/>
      <w:marRight w:val="0"/>
      <w:marTop w:val="0"/>
      <w:marBottom w:val="0"/>
      <w:divBdr>
        <w:top w:val="none" w:sz="0" w:space="0" w:color="auto"/>
        <w:left w:val="none" w:sz="0" w:space="0" w:color="auto"/>
        <w:bottom w:val="none" w:sz="0" w:space="0" w:color="auto"/>
        <w:right w:val="none" w:sz="0" w:space="0" w:color="auto"/>
      </w:divBdr>
    </w:div>
    <w:div w:id="525994480">
      <w:bodyDiv w:val="1"/>
      <w:marLeft w:val="0"/>
      <w:marRight w:val="0"/>
      <w:marTop w:val="0"/>
      <w:marBottom w:val="0"/>
      <w:divBdr>
        <w:top w:val="none" w:sz="0" w:space="0" w:color="auto"/>
        <w:left w:val="none" w:sz="0" w:space="0" w:color="auto"/>
        <w:bottom w:val="none" w:sz="0" w:space="0" w:color="auto"/>
        <w:right w:val="none" w:sz="0" w:space="0" w:color="auto"/>
      </w:divBdr>
    </w:div>
    <w:div w:id="534392660">
      <w:bodyDiv w:val="1"/>
      <w:marLeft w:val="0"/>
      <w:marRight w:val="0"/>
      <w:marTop w:val="0"/>
      <w:marBottom w:val="0"/>
      <w:divBdr>
        <w:top w:val="none" w:sz="0" w:space="0" w:color="auto"/>
        <w:left w:val="none" w:sz="0" w:space="0" w:color="auto"/>
        <w:bottom w:val="none" w:sz="0" w:space="0" w:color="auto"/>
        <w:right w:val="none" w:sz="0" w:space="0" w:color="auto"/>
      </w:divBdr>
    </w:div>
    <w:div w:id="572199958">
      <w:bodyDiv w:val="1"/>
      <w:marLeft w:val="0"/>
      <w:marRight w:val="0"/>
      <w:marTop w:val="0"/>
      <w:marBottom w:val="0"/>
      <w:divBdr>
        <w:top w:val="none" w:sz="0" w:space="0" w:color="auto"/>
        <w:left w:val="none" w:sz="0" w:space="0" w:color="auto"/>
        <w:bottom w:val="none" w:sz="0" w:space="0" w:color="auto"/>
        <w:right w:val="none" w:sz="0" w:space="0" w:color="auto"/>
      </w:divBdr>
    </w:div>
    <w:div w:id="604002114">
      <w:bodyDiv w:val="1"/>
      <w:marLeft w:val="0"/>
      <w:marRight w:val="0"/>
      <w:marTop w:val="0"/>
      <w:marBottom w:val="0"/>
      <w:divBdr>
        <w:top w:val="none" w:sz="0" w:space="0" w:color="auto"/>
        <w:left w:val="none" w:sz="0" w:space="0" w:color="auto"/>
        <w:bottom w:val="none" w:sz="0" w:space="0" w:color="auto"/>
        <w:right w:val="none" w:sz="0" w:space="0" w:color="auto"/>
      </w:divBdr>
    </w:div>
    <w:div w:id="605963896">
      <w:bodyDiv w:val="1"/>
      <w:marLeft w:val="0"/>
      <w:marRight w:val="0"/>
      <w:marTop w:val="0"/>
      <w:marBottom w:val="0"/>
      <w:divBdr>
        <w:top w:val="none" w:sz="0" w:space="0" w:color="auto"/>
        <w:left w:val="none" w:sz="0" w:space="0" w:color="auto"/>
        <w:bottom w:val="none" w:sz="0" w:space="0" w:color="auto"/>
        <w:right w:val="none" w:sz="0" w:space="0" w:color="auto"/>
      </w:divBdr>
    </w:div>
    <w:div w:id="639071074">
      <w:bodyDiv w:val="1"/>
      <w:marLeft w:val="0"/>
      <w:marRight w:val="0"/>
      <w:marTop w:val="0"/>
      <w:marBottom w:val="0"/>
      <w:divBdr>
        <w:top w:val="none" w:sz="0" w:space="0" w:color="auto"/>
        <w:left w:val="none" w:sz="0" w:space="0" w:color="auto"/>
        <w:bottom w:val="none" w:sz="0" w:space="0" w:color="auto"/>
        <w:right w:val="none" w:sz="0" w:space="0" w:color="auto"/>
      </w:divBdr>
    </w:div>
    <w:div w:id="646671976">
      <w:bodyDiv w:val="1"/>
      <w:marLeft w:val="0"/>
      <w:marRight w:val="0"/>
      <w:marTop w:val="0"/>
      <w:marBottom w:val="0"/>
      <w:divBdr>
        <w:top w:val="none" w:sz="0" w:space="0" w:color="auto"/>
        <w:left w:val="none" w:sz="0" w:space="0" w:color="auto"/>
        <w:bottom w:val="none" w:sz="0" w:space="0" w:color="auto"/>
        <w:right w:val="none" w:sz="0" w:space="0" w:color="auto"/>
      </w:divBdr>
    </w:div>
    <w:div w:id="666859549">
      <w:bodyDiv w:val="1"/>
      <w:marLeft w:val="0"/>
      <w:marRight w:val="0"/>
      <w:marTop w:val="0"/>
      <w:marBottom w:val="0"/>
      <w:divBdr>
        <w:top w:val="none" w:sz="0" w:space="0" w:color="auto"/>
        <w:left w:val="none" w:sz="0" w:space="0" w:color="auto"/>
        <w:bottom w:val="none" w:sz="0" w:space="0" w:color="auto"/>
        <w:right w:val="none" w:sz="0" w:space="0" w:color="auto"/>
      </w:divBdr>
    </w:div>
    <w:div w:id="789741367">
      <w:bodyDiv w:val="1"/>
      <w:marLeft w:val="0"/>
      <w:marRight w:val="0"/>
      <w:marTop w:val="0"/>
      <w:marBottom w:val="0"/>
      <w:divBdr>
        <w:top w:val="none" w:sz="0" w:space="0" w:color="auto"/>
        <w:left w:val="none" w:sz="0" w:space="0" w:color="auto"/>
        <w:bottom w:val="none" w:sz="0" w:space="0" w:color="auto"/>
        <w:right w:val="none" w:sz="0" w:space="0" w:color="auto"/>
      </w:divBdr>
    </w:div>
    <w:div w:id="794563089">
      <w:bodyDiv w:val="1"/>
      <w:marLeft w:val="0"/>
      <w:marRight w:val="0"/>
      <w:marTop w:val="0"/>
      <w:marBottom w:val="0"/>
      <w:divBdr>
        <w:top w:val="none" w:sz="0" w:space="0" w:color="auto"/>
        <w:left w:val="none" w:sz="0" w:space="0" w:color="auto"/>
        <w:bottom w:val="none" w:sz="0" w:space="0" w:color="auto"/>
        <w:right w:val="none" w:sz="0" w:space="0" w:color="auto"/>
      </w:divBdr>
    </w:div>
    <w:div w:id="809322039">
      <w:bodyDiv w:val="1"/>
      <w:marLeft w:val="0"/>
      <w:marRight w:val="0"/>
      <w:marTop w:val="0"/>
      <w:marBottom w:val="0"/>
      <w:divBdr>
        <w:top w:val="none" w:sz="0" w:space="0" w:color="auto"/>
        <w:left w:val="none" w:sz="0" w:space="0" w:color="auto"/>
        <w:bottom w:val="none" w:sz="0" w:space="0" w:color="auto"/>
        <w:right w:val="none" w:sz="0" w:space="0" w:color="auto"/>
      </w:divBdr>
    </w:div>
    <w:div w:id="832062417">
      <w:bodyDiv w:val="1"/>
      <w:marLeft w:val="0"/>
      <w:marRight w:val="0"/>
      <w:marTop w:val="0"/>
      <w:marBottom w:val="0"/>
      <w:divBdr>
        <w:top w:val="none" w:sz="0" w:space="0" w:color="auto"/>
        <w:left w:val="none" w:sz="0" w:space="0" w:color="auto"/>
        <w:bottom w:val="none" w:sz="0" w:space="0" w:color="auto"/>
        <w:right w:val="none" w:sz="0" w:space="0" w:color="auto"/>
      </w:divBdr>
    </w:div>
    <w:div w:id="855389095">
      <w:bodyDiv w:val="1"/>
      <w:marLeft w:val="0"/>
      <w:marRight w:val="0"/>
      <w:marTop w:val="0"/>
      <w:marBottom w:val="0"/>
      <w:divBdr>
        <w:top w:val="none" w:sz="0" w:space="0" w:color="auto"/>
        <w:left w:val="none" w:sz="0" w:space="0" w:color="auto"/>
        <w:bottom w:val="none" w:sz="0" w:space="0" w:color="auto"/>
        <w:right w:val="none" w:sz="0" w:space="0" w:color="auto"/>
      </w:divBdr>
    </w:div>
    <w:div w:id="856456879">
      <w:bodyDiv w:val="1"/>
      <w:marLeft w:val="0"/>
      <w:marRight w:val="0"/>
      <w:marTop w:val="0"/>
      <w:marBottom w:val="0"/>
      <w:divBdr>
        <w:top w:val="none" w:sz="0" w:space="0" w:color="auto"/>
        <w:left w:val="none" w:sz="0" w:space="0" w:color="auto"/>
        <w:bottom w:val="none" w:sz="0" w:space="0" w:color="auto"/>
        <w:right w:val="none" w:sz="0" w:space="0" w:color="auto"/>
      </w:divBdr>
    </w:div>
    <w:div w:id="875971434">
      <w:bodyDiv w:val="1"/>
      <w:marLeft w:val="0"/>
      <w:marRight w:val="0"/>
      <w:marTop w:val="0"/>
      <w:marBottom w:val="0"/>
      <w:divBdr>
        <w:top w:val="none" w:sz="0" w:space="0" w:color="auto"/>
        <w:left w:val="none" w:sz="0" w:space="0" w:color="auto"/>
        <w:bottom w:val="none" w:sz="0" w:space="0" w:color="auto"/>
        <w:right w:val="none" w:sz="0" w:space="0" w:color="auto"/>
      </w:divBdr>
    </w:div>
    <w:div w:id="893468982">
      <w:bodyDiv w:val="1"/>
      <w:marLeft w:val="0"/>
      <w:marRight w:val="0"/>
      <w:marTop w:val="0"/>
      <w:marBottom w:val="0"/>
      <w:divBdr>
        <w:top w:val="none" w:sz="0" w:space="0" w:color="auto"/>
        <w:left w:val="none" w:sz="0" w:space="0" w:color="auto"/>
        <w:bottom w:val="none" w:sz="0" w:space="0" w:color="auto"/>
        <w:right w:val="none" w:sz="0" w:space="0" w:color="auto"/>
      </w:divBdr>
    </w:div>
    <w:div w:id="923956145">
      <w:bodyDiv w:val="1"/>
      <w:marLeft w:val="0"/>
      <w:marRight w:val="0"/>
      <w:marTop w:val="0"/>
      <w:marBottom w:val="0"/>
      <w:divBdr>
        <w:top w:val="none" w:sz="0" w:space="0" w:color="auto"/>
        <w:left w:val="none" w:sz="0" w:space="0" w:color="auto"/>
        <w:bottom w:val="none" w:sz="0" w:space="0" w:color="auto"/>
        <w:right w:val="none" w:sz="0" w:space="0" w:color="auto"/>
      </w:divBdr>
    </w:div>
    <w:div w:id="940068275">
      <w:bodyDiv w:val="1"/>
      <w:marLeft w:val="0"/>
      <w:marRight w:val="0"/>
      <w:marTop w:val="0"/>
      <w:marBottom w:val="0"/>
      <w:divBdr>
        <w:top w:val="none" w:sz="0" w:space="0" w:color="auto"/>
        <w:left w:val="none" w:sz="0" w:space="0" w:color="auto"/>
        <w:bottom w:val="none" w:sz="0" w:space="0" w:color="auto"/>
        <w:right w:val="none" w:sz="0" w:space="0" w:color="auto"/>
      </w:divBdr>
    </w:div>
    <w:div w:id="944921755">
      <w:bodyDiv w:val="1"/>
      <w:marLeft w:val="0"/>
      <w:marRight w:val="0"/>
      <w:marTop w:val="0"/>
      <w:marBottom w:val="0"/>
      <w:divBdr>
        <w:top w:val="none" w:sz="0" w:space="0" w:color="auto"/>
        <w:left w:val="none" w:sz="0" w:space="0" w:color="auto"/>
        <w:bottom w:val="none" w:sz="0" w:space="0" w:color="auto"/>
        <w:right w:val="none" w:sz="0" w:space="0" w:color="auto"/>
      </w:divBdr>
    </w:div>
    <w:div w:id="1000811336">
      <w:bodyDiv w:val="1"/>
      <w:marLeft w:val="0"/>
      <w:marRight w:val="0"/>
      <w:marTop w:val="0"/>
      <w:marBottom w:val="0"/>
      <w:divBdr>
        <w:top w:val="none" w:sz="0" w:space="0" w:color="auto"/>
        <w:left w:val="none" w:sz="0" w:space="0" w:color="auto"/>
        <w:bottom w:val="none" w:sz="0" w:space="0" w:color="auto"/>
        <w:right w:val="none" w:sz="0" w:space="0" w:color="auto"/>
      </w:divBdr>
    </w:div>
    <w:div w:id="1010792468">
      <w:bodyDiv w:val="1"/>
      <w:marLeft w:val="0"/>
      <w:marRight w:val="0"/>
      <w:marTop w:val="0"/>
      <w:marBottom w:val="0"/>
      <w:divBdr>
        <w:top w:val="none" w:sz="0" w:space="0" w:color="auto"/>
        <w:left w:val="none" w:sz="0" w:space="0" w:color="auto"/>
        <w:bottom w:val="none" w:sz="0" w:space="0" w:color="auto"/>
        <w:right w:val="none" w:sz="0" w:space="0" w:color="auto"/>
      </w:divBdr>
    </w:div>
    <w:div w:id="1017731421">
      <w:bodyDiv w:val="1"/>
      <w:marLeft w:val="0"/>
      <w:marRight w:val="0"/>
      <w:marTop w:val="0"/>
      <w:marBottom w:val="0"/>
      <w:divBdr>
        <w:top w:val="none" w:sz="0" w:space="0" w:color="auto"/>
        <w:left w:val="none" w:sz="0" w:space="0" w:color="auto"/>
        <w:bottom w:val="none" w:sz="0" w:space="0" w:color="auto"/>
        <w:right w:val="none" w:sz="0" w:space="0" w:color="auto"/>
      </w:divBdr>
    </w:div>
    <w:div w:id="1069157720">
      <w:bodyDiv w:val="1"/>
      <w:marLeft w:val="0"/>
      <w:marRight w:val="0"/>
      <w:marTop w:val="0"/>
      <w:marBottom w:val="0"/>
      <w:divBdr>
        <w:top w:val="none" w:sz="0" w:space="0" w:color="auto"/>
        <w:left w:val="none" w:sz="0" w:space="0" w:color="auto"/>
        <w:bottom w:val="none" w:sz="0" w:space="0" w:color="auto"/>
        <w:right w:val="none" w:sz="0" w:space="0" w:color="auto"/>
      </w:divBdr>
    </w:div>
    <w:div w:id="1070153431">
      <w:bodyDiv w:val="1"/>
      <w:marLeft w:val="0"/>
      <w:marRight w:val="0"/>
      <w:marTop w:val="0"/>
      <w:marBottom w:val="0"/>
      <w:divBdr>
        <w:top w:val="none" w:sz="0" w:space="0" w:color="auto"/>
        <w:left w:val="none" w:sz="0" w:space="0" w:color="auto"/>
        <w:bottom w:val="none" w:sz="0" w:space="0" w:color="auto"/>
        <w:right w:val="none" w:sz="0" w:space="0" w:color="auto"/>
      </w:divBdr>
    </w:div>
    <w:div w:id="1101802298">
      <w:bodyDiv w:val="1"/>
      <w:marLeft w:val="0"/>
      <w:marRight w:val="0"/>
      <w:marTop w:val="0"/>
      <w:marBottom w:val="0"/>
      <w:divBdr>
        <w:top w:val="none" w:sz="0" w:space="0" w:color="auto"/>
        <w:left w:val="none" w:sz="0" w:space="0" w:color="auto"/>
        <w:bottom w:val="none" w:sz="0" w:space="0" w:color="auto"/>
        <w:right w:val="none" w:sz="0" w:space="0" w:color="auto"/>
      </w:divBdr>
    </w:div>
    <w:div w:id="1112896217">
      <w:bodyDiv w:val="1"/>
      <w:marLeft w:val="0"/>
      <w:marRight w:val="0"/>
      <w:marTop w:val="0"/>
      <w:marBottom w:val="0"/>
      <w:divBdr>
        <w:top w:val="none" w:sz="0" w:space="0" w:color="auto"/>
        <w:left w:val="none" w:sz="0" w:space="0" w:color="auto"/>
        <w:bottom w:val="none" w:sz="0" w:space="0" w:color="auto"/>
        <w:right w:val="none" w:sz="0" w:space="0" w:color="auto"/>
      </w:divBdr>
    </w:div>
    <w:div w:id="1132941462">
      <w:bodyDiv w:val="1"/>
      <w:marLeft w:val="0"/>
      <w:marRight w:val="0"/>
      <w:marTop w:val="0"/>
      <w:marBottom w:val="0"/>
      <w:divBdr>
        <w:top w:val="none" w:sz="0" w:space="0" w:color="auto"/>
        <w:left w:val="none" w:sz="0" w:space="0" w:color="auto"/>
        <w:bottom w:val="none" w:sz="0" w:space="0" w:color="auto"/>
        <w:right w:val="none" w:sz="0" w:space="0" w:color="auto"/>
      </w:divBdr>
    </w:div>
    <w:div w:id="1208685008">
      <w:bodyDiv w:val="1"/>
      <w:marLeft w:val="0"/>
      <w:marRight w:val="0"/>
      <w:marTop w:val="0"/>
      <w:marBottom w:val="0"/>
      <w:divBdr>
        <w:top w:val="none" w:sz="0" w:space="0" w:color="auto"/>
        <w:left w:val="none" w:sz="0" w:space="0" w:color="auto"/>
        <w:bottom w:val="none" w:sz="0" w:space="0" w:color="auto"/>
        <w:right w:val="none" w:sz="0" w:space="0" w:color="auto"/>
      </w:divBdr>
    </w:div>
    <w:div w:id="1219173133">
      <w:bodyDiv w:val="1"/>
      <w:marLeft w:val="0"/>
      <w:marRight w:val="0"/>
      <w:marTop w:val="0"/>
      <w:marBottom w:val="0"/>
      <w:divBdr>
        <w:top w:val="none" w:sz="0" w:space="0" w:color="auto"/>
        <w:left w:val="none" w:sz="0" w:space="0" w:color="auto"/>
        <w:bottom w:val="none" w:sz="0" w:space="0" w:color="auto"/>
        <w:right w:val="none" w:sz="0" w:space="0" w:color="auto"/>
      </w:divBdr>
    </w:div>
    <w:div w:id="1238247885">
      <w:bodyDiv w:val="1"/>
      <w:marLeft w:val="0"/>
      <w:marRight w:val="0"/>
      <w:marTop w:val="0"/>
      <w:marBottom w:val="0"/>
      <w:divBdr>
        <w:top w:val="none" w:sz="0" w:space="0" w:color="auto"/>
        <w:left w:val="none" w:sz="0" w:space="0" w:color="auto"/>
        <w:bottom w:val="none" w:sz="0" w:space="0" w:color="auto"/>
        <w:right w:val="none" w:sz="0" w:space="0" w:color="auto"/>
      </w:divBdr>
    </w:div>
    <w:div w:id="1256983002">
      <w:bodyDiv w:val="1"/>
      <w:marLeft w:val="0"/>
      <w:marRight w:val="0"/>
      <w:marTop w:val="0"/>
      <w:marBottom w:val="0"/>
      <w:divBdr>
        <w:top w:val="none" w:sz="0" w:space="0" w:color="auto"/>
        <w:left w:val="none" w:sz="0" w:space="0" w:color="auto"/>
        <w:bottom w:val="none" w:sz="0" w:space="0" w:color="auto"/>
        <w:right w:val="none" w:sz="0" w:space="0" w:color="auto"/>
      </w:divBdr>
    </w:div>
    <w:div w:id="1264917607">
      <w:bodyDiv w:val="1"/>
      <w:marLeft w:val="0"/>
      <w:marRight w:val="0"/>
      <w:marTop w:val="0"/>
      <w:marBottom w:val="0"/>
      <w:divBdr>
        <w:top w:val="none" w:sz="0" w:space="0" w:color="auto"/>
        <w:left w:val="none" w:sz="0" w:space="0" w:color="auto"/>
        <w:bottom w:val="none" w:sz="0" w:space="0" w:color="auto"/>
        <w:right w:val="none" w:sz="0" w:space="0" w:color="auto"/>
      </w:divBdr>
    </w:div>
    <w:div w:id="1278680253">
      <w:bodyDiv w:val="1"/>
      <w:marLeft w:val="0"/>
      <w:marRight w:val="0"/>
      <w:marTop w:val="0"/>
      <w:marBottom w:val="0"/>
      <w:divBdr>
        <w:top w:val="none" w:sz="0" w:space="0" w:color="auto"/>
        <w:left w:val="none" w:sz="0" w:space="0" w:color="auto"/>
        <w:bottom w:val="none" w:sz="0" w:space="0" w:color="auto"/>
        <w:right w:val="none" w:sz="0" w:space="0" w:color="auto"/>
      </w:divBdr>
    </w:div>
    <w:div w:id="1311131962">
      <w:bodyDiv w:val="1"/>
      <w:marLeft w:val="0"/>
      <w:marRight w:val="0"/>
      <w:marTop w:val="0"/>
      <w:marBottom w:val="0"/>
      <w:divBdr>
        <w:top w:val="none" w:sz="0" w:space="0" w:color="auto"/>
        <w:left w:val="none" w:sz="0" w:space="0" w:color="auto"/>
        <w:bottom w:val="none" w:sz="0" w:space="0" w:color="auto"/>
        <w:right w:val="none" w:sz="0" w:space="0" w:color="auto"/>
      </w:divBdr>
    </w:div>
    <w:div w:id="1336300542">
      <w:bodyDiv w:val="1"/>
      <w:marLeft w:val="0"/>
      <w:marRight w:val="0"/>
      <w:marTop w:val="0"/>
      <w:marBottom w:val="0"/>
      <w:divBdr>
        <w:top w:val="none" w:sz="0" w:space="0" w:color="auto"/>
        <w:left w:val="none" w:sz="0" w:space="0" w:color="auto"/>
        <w:bottom w:val="none" w:sz="0" w:space="0" w:color="auto"/>
        <w:right w:val="none" w:sz="0" w:space="0" w:color="auto"/>
      </w:divBdr>
    </w:div>
    <w:div w:id="1348019312">
      <w:bodyDiv w:val="1"/>
      <w:marLeft w:val="0"/>
      <w:marRight w:val="0"/>
      <w:marTop w:val="0"/>
      <w:marBottom w:val="0"/>
      <w:divBdr>
        <w:top w:val="none" w:sz="0" w:space="0" w:color="auto"/>
        <w:left w:val="none" w:sz="0" w:space="0" w:color="auto"/>
        <w:bottom w:val="none" w:sz="0" w:space="0" w:color="auto"/>
        <w:right w:val="none" w:sz="0" w:space="0" w:color="auto"/>
      </w:divBdr>
    </w:div>
    <w:div w:id="1363435619">
      <w:bodyDiv w:val="1"/>
      <w:marLeft w:val="0"/>
      <w:marRight w:val="0"/>
      <w:marTop w:val="0"/>
      <w:marBottom w:val="0"/>
      <w:divBdr>
        <w:top w:val="none" w:sz="0" w:space="0" w:color="auto"/>
        <w:left w:val="none" w:sz="0" w:space="0" w:color="auto"/>
        <w:bottom w:val="none" w:sz="0" w:space="0" w:color="auto"/>
        <w:right w:val="none" w:sz="0" w:space="0" w:color="auto"/>
      </w:divBdr>
    </w:div>
    <w:div w:id="1423332601">
      <w:bodyDiv w:val="1"/>
      <w:marLeft w:val="0"/>
      <w:marRight w:val="0"/>
      <w:marTop w:val="0"/>
      <w:marBottom w:val="0"/>
      <w:divBdr>
        <w:top w:val="none" w:sz="0" w:space="0" w:color="auto"/>
        <w:left w:val="none" w:sz="0" w:space="0" w:color="auto"/>
        <w:bottom w:val="none" w:sz="0" w:space="0" w:color="auto"/>
        <w:right w:val="none" w:sz="0" w:space="0" w:color="auto"/>
      </w:divBdr>
    </w:div>
    <w:div w:id="1436747487">
      <w:bodyDiv w:val="1"/>
      <w:marLeft w:val="0"/>
      <w:marRight w:val="0"/>
      <w:marTop w:val="0"/>
      <w:marBottom w:val="0"/>
      <w:divBdr>
        <w:top w:val="none" w:sz="0" w:space="0" w:color="auto"/>
        <w:left w:val="none" w:sz="0" w:space="0" w:color="auto"/>
        <w:bottom w:val="none" w:sz="0" w:space="0" w:color="auto"/>
        <w:right w:val="none" w:sz="0" w:space="0" w:color="auto"/>
      </w:divBdr>
    </w:div>
    <w:div w:id="1442534182">
      <w:bodyDiv w:val="1"/>
      <w:marLeft w:val="0"/>
      <w:marRight w:val="0"/>
      <w:marTop w:val="0"/>
      <w:marBottom w:val="0"/>
      <w:divBdr>
        <w:top w:val="none" w:sz="0" w:space="0" w:color="auto"/>
        <w:left w:val="none" w:sz="0" w:space="0" w:color="auto"/>
        <w:bottom w:val="none" w:sz="0" w:space="0" w:color="auto"/>
        <w:right w:val="none" w:sz="0" w:space="0" w:color="auto"/>
      </w:divBdr>
    </w:div>
    <w:div w:id="1496219042">
      <w:bodyDiv w:val="1"/>
      <w:marLeft w:val="0"/>
      <w:marRight w:val="0"/>
      <w:marTop w:val="0"/>
      <w:marBottom w:val="0"/>
      <w:divBdr>
        <w:top w:val="none" w:sz="0" w:space="0" w:color="auto"/>
        <w:left w:val="none" w:sz="0" w:space="0" w:color="auto"/>
        <w:bottom w:val="none" w:sz="0" w:space="0" w:color="auto"/>
        <w:right w:val="none" w:sz="0" w:space="0" w:color="auto"/>
      </w:divBdr>
    </w:div>
    <w:div w:id="1497725102">
      <w:bodyDiv w:val="1"/>
      <w:marLeft w:val="0"/>
      <w:marRight w:val="0"/>
      <w:marTop w:val="0"/>
      <w:marBottom w:val="0"/>
      <w:divBdr>
        <w:top w:val="none" w:sz="0" w:space="0" w:color="auto"/>
        <w:left w:val="none" w:sz="0" w:space="0" w:color="auto"/>
        <w:bottom w:val="none" w:sz="0" w:space="0" w:color="auto"/>
        <w:right w:val="none" w:sz="0" w:space="0" w:color="auto"/>
      </w:divBdr>
    </w:div>
    <w:div w:id="1508059939">
      <w:bodyDiv w:val="1"/>
      <w:marLeft w:val="0"/>
      <w:marRight w:val="0"/>
      <w:marTop w:val="0"/>
      <w:marBottom w:val="0"/>
      <w:divBdr>
        <w:top w:val="none" w:sz="0" w:space="0" w:color="auto"/>
        <w:left w:val="none" w:sz="0" w:space="0" w:color="auto"/>
        <w:bottom w:val="none" w:sz="0" w:space="0" w:color="auto"/>
        <w:right w:val="none" w:sz="0" w:space="0" w:color="auto"/>
      </w:divBdr>
    </w:div>
    <w:div w:id="1552380068">
      <w:bodyDiv w:val="1"/>
      <w:marLeft w:val="0"/>
      <w:marRight w:val="0"/>
      <w:marTop w:val="0"/>
      <w:marBottom w:val="0"/>
      <w:divBdr>
        <w:top w:val="none" w:sz="0" w:space="0" w:color="auto"/>
        <w:left w:val="none" w:sz="0" w:space="0" w:color="auto"/>
        <w:bottom w:val="none" w:sz="0" w:space="0" w:color="auto"/>
        <w:right w:val="none" w:sz="0" w:space="0" w:color="auto"/>
      </w:divBdr>
    </w:div>
    <w:div w:id="1556041569">
      <w:bodyDiv w:val="1"/>
      <w:marLeft w:val="0"/>
      <w:marRight w:val="0"/>
      <w:marTop w:val="0"/>
      <w:marBottom w:val="0"/>
      <w:divBdr>
        <w:top w:val="none" w:sz="0" w:space="0" w:color="auto"/>
        <w:left w:val="none" w:sz="0" w:space="0" w:color="auto"/>
        <w:bottom w:val="none" w:sz="0" w:space="0" w:color="auto"/>
        <w:right w:val="none" w:sz="0" w:space="0" w:color="auto"/>
      </w:divBdr>
    </w:div>
    <w:div w:id="1601063801">
      <w:bodyDiv w:val="1"/>
      <w:marLeft w:val="0"/>
      <w:marRight w:val="0"/>
      <w:marTop w:val="0"/>
      <w:marBottom w:val="0"/>
      <w:divBdr>
        <w:top w:val="none" w:sz="0" w:space="0" w:color="auto"/>
        <w:left w:val="none" w:sz="0" w:space="0" w:color="auto"/>
        <w:bottom w:val="none" w:sz="0" w:space="0" w:color="auto"/>
        <w:right w:val="none" w:sz="0" w:space="0" w:color="auto"/>
      </w:divBdr>
    </w:div>
    <w:div w:id="1628511376">
      <w:bodyDiv w:val="1"/>
      <w:marLeft w:val="0"/>
      <w:marRight w:val="0"/>
      <w:marTop w:val="0"/>
      <w:marBottom w:val="0"/>
      <w:divBdr>
        <w:top w:val="none" w:sz="0" w:space="0" w:color="auto"/>
        <w:left w:val="none" w:sz="0" w:space="0" w:color="auto"/>
        <w:bottom w:val="none" w:sz="0" w:space="0" w:color="auto"/>
        <w:right w:val="none" w:sz="0" w:space="0" w:color="auto"/>
      </w:divBdr>
    </w:div>
    <w:div w:id="1658462297">
      <w:bodyDiv w:val="1"/>
      <w:marLeft w:val="0"/>
      <w:marRight w:val="0"/>
      <w:marTop w:val="0"/>
      <w:marBottom w:val="0"/>
      <w:divBdr>
        <w:top w:val="none" w:sz="0" w:space="0" w:color="auto"/>
        <w:left w:val="none" w:sz="0" w:space="0" w:color="auto"/>
        <w:bottom w:val="none" w:sz="0" w:space="0" w:color="auto"/>
        <w:right w:val="none" w:sz="0" w:space="0" w:color="auto"/>
      </w:divBdr>
    </w:div>
    <w:div w:id="1665937460">
      <w:bodyDiv w:val="1"/>
      <w:marLeft w:val="0"/>
      <w:marRight w:val="0"/>
      <w:marTop w:val="0"/>
      <w:marBottom w:val="0"/>
      <w:divBdr>
        <w:top w:val="none" w:sz="0" w:space="0" w:color="auto"/>
        <w:left w:val="none" w:sz="0" w:space="0" w:color="auto"/>
        <w:bottom w:val="none" w:sz="0" w:space="0" w:color="auto"/>
        <w:right w:val="none" w:sz="0" w:space="0" w:color="auto"/>
      </w:divBdr>
    </w:div>
    <w:div w:id="1667438166">
      <w:bodyDiv w:val="1"/>
      <w:marLeft w:val="0"/>
      <w:marRight w:val="0"/>
      <w:marTop w:val="0"/>
      <w:marBottom w:val="0"/>
      <w:divBdr>
        <w:top w:val="none" w:sz="0" w:space="0" w:color="auto"/>
        <w:left w:val="none" w:sz="0" w:space="0" w:color="auto"/>
        <w:bottom w:val="none" w:sz="0" w:space="0" w:color="auto"/>
        <w:right w:val="none" w:sz="0" w:space="0" w:color="auto"/>
      </w:divBdr>
    </w:div>
    <w:div w:id="1698702494">
      <w:bodyDiv w:val="1"/>
      <w:marLeft w:val="0"/>
      <w:marRight w:val="0"/>
      <w:marTop w:val="0"/>
      <w:marBottom w:val="0"/>
      <w:divBdr>
        <w:top w:val="none" w:sz="0" w:space="0" w:color="auto"/>
        <w:left w:val="none" w:sz="0" w:space="0" w:color="auto"/>
        <w:bottom w:val="none" w:sz="0" w:space="0" w:color="auto"/>
        <w:right w:val="none" w:sz="0" w:space="0" w:color="auto"/>
      </w:divBdr>
    </w:div>
    <w:div w:id="1700622647">
      <w:bodyDiv w:val="1"/>
      <w:marLeft w:val="0"/>
      <w:marRight w:val="0"/>
      <w:marTop w:val="0"/>
      <w:marBottom w:val="0"/>
      <w:divBdr>
        <w:top w:val="none" w:sz="0" w:space="0" w:color="auto"/>
        <w:left w:val="none" w:sz="0" w:space="0" w:color="auto"/>
        <w:bottom w:val="none" w:sz="0" w:space="0" w:color="auto"/>
        <w:right w:val="none" w:sz="0" w:space="0" w:color="auto"/>
      </w:divBdr>
    </w:div>
    <w:div w:id="1706322970">
      <w:bodyDiv w:val="1"/>
      <w:marLeft w:val="0"/>
      <w:marRight w:val="0"/>
      <w:marTop w:val="0"/>
      <w:marBottom w:val="0"/>
      <w:divBdr>
        <w:top w:val="none" w:sz="0" w:space="0" w:color="auto"/>
        <w:left w:val="none" w:sz="0" w:space="0" w:color="auto"/>
        <w:bottom w:val="none" w:sz="0" w:space="0" w:color="auto"/>
        <w:right w:val="none" w:sz="0" w:space="0" w:color="auto"/>
      </w:divBdr>
    </w:div>
    <w:div w:id="1724140698">
      <w:bodyDiv w:val="1"/>
      <w:marLeft w:val="0"/>
      <w:marRight w:val="0"/>
      <w:marTop w:val="0"/>
      <w:marBottom w:val="0"/>
      <w:divBdr>
        <w:top w:val="none" w:sz="0" w:space="0" w:color="auto"/>
        <w:left w:val="none" w:sz="0" w:space="0" w:color="auto"/>
        <w:bottom w:val="none" w:sz="0" w:space="0" w:color="auto"/>
        <w:right w:val="none" w:sz="0" w:space="0" w:color="auto"/>
      </w:divBdr>
    </w:div>
    <w:div w:id="1728843876">
      <w:bodyDiv w:val="1"/>
      <w:marLeft w:val="0"/>
      <w:marRight w:val="0"/>
      <w:marTop w:val="0"/>
      <w:marBottom w:val="0"/>
      <w:divBdr>
        <w:top w:val="none" w:sz="0" w:space="0" w:color="auto"/>
        <w:left w:val="none" w:sz="0" w:space="0" w:color="auto"/>
        <w:bottom w:val="none" w:sz="0" w:space="0" w:color="auto"/>
        <w:right w:val="none" w:sz="0" w:space="0" w:color="auto"/>
      </w:divBdr>
    </w:div>
    <w:div w:id="1777014723">
      <w:bodyDiv w:val="1"/>
      <w:marLeft w:val="0"/>
      <w:marRight w:val="0"/>
      <w:marTop w:val="0"/>
      <w:marBottom w:val="0"/>
      <w:divBdr>
        <w:top w:val="none" w:sz="0" w:space="0" w:color="auto"/>
        <w:left w:val="none" w:sz="0" w:space="0" w:color="auto"/>
        <w:bottom w:val="none" w:sz="0" w:space="0" w:color="auto"/>
        <w:right w:val="none" w:sz="0" w:space="0" w:color="auto"/>
      </w:divBdr>
    </w:div>
    <w:div w:id="1777795290">
      <w:bodyDiv w:val="1"/>
      <w:marLeft w:val="0"/>
      <w:marRight w:val="0"/>
      <w:marTop w:val="0"/>
      <w:marBottom w:val="0"/>
      <w:divBdr>
        <w:top w:val="none" w:sz="0" w:space="0" w:color="auto"/>
        <w:left w:val="none" w:sz="0" w:space="0" w:color="auto"/>
        <w:bottom w:val="none" w:sz="0" w:space="0" w:color="auto"/>
        <w:right w:val="none" w:sz="0" w:space="0" w:color="auto"/>
      </w:divBdr>
    </w:div>
    <w:div w:id="1790397361">
      <w:bodyDiv w:val="1"/>
      <w:marLeft w:val="0"/>
      <w:marRight w:val="0"/>
      <w:marTop w:val="0"/>
      <w:marBottom w:val="0"/>
      <w:divBdr>
        <w:top w:val="none" w:sz="0" w:space="0" w:color="auto"/>
        <w:left w:val="none" w:sz="0" w:space="0" w:color="auto"/>
        <w:bottom w:val="none" w:sz="0" w:space="0" w:color="auto"/>
        <w:right w:val="none" w:sz="0" w:space="0" w:color="auto"/>
      </w:divBdr>
    </w:div>
    <w:div w:id="1790590873">
      <w:bodyDiv w:val="1"/>
      <w:marLeft w:val="0"/>
      <w:marRight w:val="0"/>
      <w:marTop w:val="0"/>
      <w:marBottom w:val="0"/>
      <w:divBdr>
        <w:top w:val="none" w:sz="0" w:space="0" w:color="auto"/>
        <w:left w:val="none" w:sz="0" w:space="0" w:color="auto"/>
        <w:bottom w:val="none" w:sz="0" w:space="0" w:color="auto"/>
        <w:right w:val="none" w:sz="0" w:space="0" w:color="auto"/>
      </w:divBdr>
    </w:div>
    <w:div w:id="1791238097">
      <w:bodyDiv w:val="1"/>
      <w:marLeft w:val="0"/>
      <w:marRight w:val="0"/>
      <w:marTop w:val="0"/>
      <w:marBottom w:val="0"/>
      <w:divBdr>
        <w:top w:val="none" w:sz="0" w:space="0" w:color="auto"/>
        <w:left w:val="none" w:sz="0" w:space="0" w:color="auto"/>
        <w:bottom w:val="none" w:sz="0" w:space="0" w:color="auto"/>
        <w:right w:val="none" w:sz="0" w:space="0" w:color="auto"/>
      </w:divBdr>
    </w:div>
    <w:div w:id="1801142788">
      <w:bodyDiv w:val="1"/>
      <w:marLeft w:val="0"/>
      <w:marRight w:val="0"/>
      <w:marTop w:val="0"/>
      <w:marBottom w:val="0"/>
      <w:divBdr>
        <w:top w:val="none" w:sz="0" w:space="0" w:color="auto"/>
        <w:left w:val="none" w:sz="0" w:space="0" w:color="auto"/>
        <w:bottom w:val="none" w:sz="0" w:space="0" w:color="auto"/>
        <w:right w:val="none" w:sz="0" w:space="0" w:color="auto"/>
      </w:divBdr>
    </w:div>
    <w:div w:id="1807506332">
      <w:bodyDiv w:val="1"/>
      <w:marLeft w:val="0"/>
      <w:marRight w:val="0"/>
      <w:marTop w:val="0"/>
      <w:marBottom w:val="0"/>
      <w:divBdr>
        <w:top w:val="none" w:sz="0" w:space="0" w:color="auto"/>
        <w:left w:val="none" w:sz="0" w:space="0" w:color="auto"/>
        <w:bottom w:val="none" w:sz="0" w:space="0" w:color="auto"/>
        <w:right w:val="none" w:sz="0" w:space="0" w:color="auto"/>
      </w:divBdr>
    </w:div>
    <w:div w:id="1839883535">
      <w:bodyDiv w:val="1"/>
      <w:marLeft w:val="0"/>
      <w:marRight w:val="0"/>
      <w:marTop w:val="0"/>
      <w:marBottom w:val="0"/>
      <w:divBdr>
        <w:top w:val="none" w:sz="0" w:space="0" w:color="auto"/>
        <w:left w:val="none" w:sz="0" w:space="0" w:color="auto"/>
        <w:bottom w:val="none" w:sz="0" w:space="0" w:color="auto"/>
        <w:right w:val="none" w:sz="0" w:space="0" w:color="auto"/>
      </w:divBdr>
    </w:div>
    <w:div w:id="1855336148">
      <w:bodyDiv w:val="1"/>
      <w:marLeft w:val="0"/>
      <w:marRight w:val="0"/>
      <w:marTop w:val="0"/>
      <w:marBottom w:val="0"/>
      <w:divBdr>
        <w:top w:val="none" w:sz="0" w:space="0" w:color="auto"/>
        <w:left w:val="none" w:sz="0" w:space="0" w:color="auto"/>
        <w:bottom w:val="none" w:sz="0" w:space="0" w:color="auto"/>
        <w:right w:val="none" w:sz="0" w:space="0" w:color="auto"/>
      </w:divBdr>
    </w:div>
    <w:div w:id="1861775054">
      <w:bodyDiv w:val="1"/>
      <w:marLeft w:val="0"/>
      <w:marRight w:val="0"/>
      <w:marTop w:val="0"/>
      <w:marBottom w:val="0"/>
      <w:divBdr>
        <w:top w:val="none" w:sz="0" w:space="0" w:color="auto"/>
        <w:left w:val="none" w:sz="0" w:space="0" w:color="auto"/>
        <w:bottom w:val="none" w:sz="0" w:space="0" w:color="auto"/>
        <w:right w:val="none" w:sz="0" w:space="0" w:color="auto"/>
      </w:divBdr>
    </w:div>
    <w:div w:id="1923491318">
      <w:bodyDiv w:val="1"/>
      <w:marLeft w:val="0"/>
      <w:marRight w:val="0"/>
      <w:marTop w:val="0"/>
      <w:marBottom w:val="0"/>
      <w:divBdr>
        <w:top w:val="none" w:sz="0" w:space="0" w:color="auto"/>
        <w:left w:val="none" w:sz="0" w:space="0" w:color="auto"/>
        <w:bottom w:val="none" w:sz="0" w:space="0" w:color="auto"/>
        <w:right w:val="none" w:sz="0" w:space="0" w:color="auto"/>
      </w:divBdr>
    </w:div>
    <w:div w:id="1942835929">
      <w:bodyDiv w:val="1"/>
      <w:marLeft w:val="0"/>
      <w:marRight w:val="0"/>
      <w:marTop w:val="0"/>
      <w:marBottom w:val="0"/>
      <w:divBdr>
        <w:top w:val="none" w:sz="0" w:space="0" w:color="auto"/>
        <w:left w:val="none" w:sz="0" w:space="0" w:color="auto"/>
        <w:bottom w:val="none" w:sz="0" w:space="0" w:color="auto"/>
        <w:right w:val="none" w:sz="0" w:space="0" w:color="auto"/>
      </w:divBdr>
    </w:div>
    <w:div w:id="1944142214">
      <w:bodyDiv w:val="1"/>
      <w:marLeft w:val="0"/>
      <w:marRight w:val="0"/>
      <w:marTop w:val="0"/>
      <w:marBottom w:val="0"/>
      <w:divBdr>
        <w:top w:val="none" w:sz="0" w:space="0" w:color="auto"/>
        <w:left w:val="none" w:sz="0" w:space="0" w:color="auto"/>
        <w:bottom w:val="none" w:sz="0" w:space="0" w:color="auto"/>
        <w:right w:val="none" w:sz="0" w:space="0" w:color="auto"/>
      </w:divBdr>
    </w:div>
    <w:div w:id="1980651969">
      <w:bodyDiv w:val="1"/>
      <w:marLeft w:val="0"/>
      <w:marRight w:val="0"/>
      <w:marTop w:val="0"/>
      <w:marBottom w:val="0"/>
      <w:divBdr>
        <w:top w:val="none" w:sz="0" w:space="0" w:color="auto"/>
        <w:left w:val="none" w:sz="0" w:space="0" w:color="auto"/>
        <w:bottom w:val="none" w:sz="0" w:space="0" w:color="auto"/>
        <w:right w:val="none" w:sz="0" w:space="0" w:color="auto"/>
      </w:divBdr>
    </w:div>
    <w:div w:id="1992176009">
      <w:bodyDiv w:val="1"/>
      <w:marLeft w:val="0"/>
      <w:marRight w:val="0"/>
      <w:marTop w:val="0"/>
      <w:marBottom w:val="0"/>
      <w:divBdr>
        <w:top w:val="none" w:sz="0" w:space="0" w:color="auto"/>
        <w:left w:val="none" w:sz="0" w:space="0" w:color="auto"/>
        <w:bottom w:val="none" w:sz="0" w:space="0" w:color="auto"/>
        <w:right w:val="none" w:sz="0" w:space="0" w:color="auto"/>
      </w:divBdr>
    </w:div>
    <w:div w:id="1992756567">
      <w:bodyDiv w:val="1"/>
      <w:marLeft w:val="0"/>
      <w:marRight w:val="0"/>
      <w:marTop w:val="0"/>
      <w:marBottom w:val="0"/>
      <w:divBdr>
        <w:top w:val="none" w:sz="0" w:space="0" w:color="auto"/>
        <w:left w:val="none" w:sz="0" w:space="0" w:color="auto"/>
        <w:bottom w:val="none" w:sz="0" w:space="0" w:color="auto"/>
        <w:right w:val="none" w:sz="0" w:space="0" w:color="auto"/>
      </w:divBdr>
    </w:div>
    <w:div w:id="2040931830">
      <w:bodyDiv w:val="1"/>
      <w:marLeft w:val="0"/>
      <w:marRight w:val="0"/>
      <w:marTop w:val="0"/>
      <w:marBottom w:val="0"/>
      <w:divBdr>
        <w:top w:val="none" w:sz="0" w:space="0" w:color="auto"/>
        <w:left w:val="none" w:sz="0" w:space="0" w:color="auto"/>
        <w:bottom w:val="none" w:sz="0" w:space="0" w:color="auto"/>
        <w:right w:val="none" w:sz="0" w:space="0" w:color="auto"/>
      </w:divBdr>
    </w:div>
    <w:div w:id="2041854892">
      <w:bodyDiv w:val="1"/>
      <w:marLeft w:val="0"/>
      <w:marRight w:val="0"/>
      <w:marTop w:val="0"/>
      <w:marBottom w:val="0"/>
      <w:divBdr>
        <w:top w:val="none" w:sz="0" w:space="0" w:color="auto"/>
        <w:left w:val="none" w:sz="0" w:space="0" w:color="auto"/>
        <w:bottom w:val="none" w:sz="0" w:space="0" w:color="auto"/>
        <w:right w:val="none" w:sz="0" w:space="0" w:color="auto"/>
      </w:divBdr>
    </w:div>
    <w:div w:id="2048338301">
      <w:bodyDiv w:val="1"/>
      <w:marLeft w:val="0"/>
      <w:marRight w:val="0"/>
      <w:marTop w:val="0"/>
      <w:marBottom w:val="0"/>
      <w:divBdr>
        <w:top w:val="none" w:sz="0" w:space="0" w:color="auto"/>
        <w:left w:val="none" w:sz="0" w:space="0" w:color="auto"/>
        <w:bottom w:val="none" w:sz="0" w:space="0" w:color="auto"/>
        <w:right w:val="none" w:sz="0" w:space="0" w:color="auto"/>
      </w:divBdr>
    </w:div>
    <w:div w:id="2067215858">
      <w:bodyDiv w:val="1"/>
      <w:marLeft w:val="0"/>
      <w:marRight w:val="0"/>
      <w:marTop w:val="0"/>
      <w:marBottom w:val="0"/>
      <w:divBdr>
        <w:top w:val="none" w:sz="0" w:space="0" w:color="auto"/>
        <w:left w:val="none" w:sz="0" w:space="0" w:color="auto"/>
        <w:bottom w:val="none" w:sz="0" w:space="0" w:color="auto"/>
        <w:right w:val="none" w:sz="0" w:space="0" w:color="auto"/>
      </w:divBdr>
    </w:div>
    <w:div w:id="2071034856">
      <w:bodyDiv w:val="1"/>
      <w:marLeft w:val="0"/>
      <w:marRight w:val="0"/>
      <w:marTop w:val="0"/>
      <w:marBottom w:val="0"/>
      <w:divBdr>
        <w:top w:val="none" w:sz="0" w:space="0" w:color="auto"/>
        <w:left w:val="none" w:sz="0" w:space="0" w:color="auto"/>
        <w:bottom w:val="none" w:sz="0" w:space="0" w:color="auto"/>
        <w:right w:val="none" w:sz="0" w:space="0" w:color="auto"/>
      </w:divBdr>
    </w:div>
    <w:div w:id="2077243383">
      <w:bodyDiv w:val="1"/>
      <w:marLeft w:val="0"/>
      <w:marRight w:val="0"/>
      <w:marTop w:val="0"/>
      <w:marBottom w:val="0"/>
      <w:divBdr>
        <w:top w:val="none" w:sz="0" w:space="0" w:color="auto"/>
        <w:left w:val="none" w:sz="0" w:space="0" w:color="auto"/>
        <w:bottom w:val="none" w:sz="0" w:space="0" w:color="auto"/>
        <w:right w:val="none" w:sz="0" w:space="0" w:color="auto"/>
      </w:divBdr>
    </w:div>
    <w:div w:id="2077507610">
      <w:bodyDiv w:val="1"/>
      <w:marLeft w:val="0"/>
      <w:marRight w:val="0"/>
      <w:marTop w:val="0"/>
      <w:marBottom w:val="0"/>
      <w:divBdr>
        <w:top w:val="none" w:sz="0" w:space="0" w:color="auto"/>
        <w:left w:val="none" w:sz="0" w:space="0" w:color="auto"/>
        <w:bottom w:val="none" w:sz="0" w:space="0" w:color="auto"/>
        <w:right w:val="none" w:sz="0" w:space="0" w:color="auto"/>
      </w:divBdr>
    </w:div>
    <w:div w:id="2078891266">
      <w:bodyDiv w:val="1"/>
      <w:marLeft w:val="0"/>
      <w:marRight w:val="0"/>
      <w:marTop w:val="0"/>
      <w:marBottom w:val="0"/>
      <w:divBdr>
        <w:top w:val="none" w:sz="0" w:space="0" w:color="auto"/>
        <w:left w:val="none" w:sz="0" w:space="0" w:color="auto"/>
        <w:bottom w:val="none" w:sz="0" w:space="0" w:color="auto"/>
        <w:right w:val="none" w:sz="0" w:space="0" w:color="auto"/>
      </w:divBdr>
    </w:div>
    <w:div w:id="2109696916">
      <w:bodyDiv w:val="1"/>
      <w:marLeft w:val="0"/>
      <w:marRight w:val="0"/>
      <w:marTop w:val="0"/>
      <w:marBottom w:val="0"/>
      <w:divBdr>
        <w:top w:val="none" w:sz="0" w:space="0" w:color="auto"/>
        <w:left w:val="none" w:sz="0" w:space="0" w:color="auto"/>
        <w:bottom w:val="none" w:sz="0" w:space="0" w:color="auto"/>
        <w:right w:val="none" w:sz="0" w:space="0" w:color="auto"/>
      </w:divBdr>
    </w:div>
    <w:div w:id="2114663161">
      <w:bodyDiv w:val="1"/>
      <w:marLeft w:val="0"/>
      <w:marRight w:val="0"/>
      <w:marTop w:val="0"/>
      <w:marBottom w:val="0"/>
      <w:divBdr>
        <w:top w:val="none" w:sz="0" w:space="0" w:color="auto"/>
        <w:left w:val="none" w:sz="0" w:space="0" w:color="auto"/>
        <w:bottom w:val="none" w:sz="0" w:space="0" w:color="auto"/>
        <w:right w:val="none" w:sz="0" w:space="0" w:color="auto"/>
      </w:divBdr>
    </w:div>
    <w:div w:id="2118668608">
      <w:bodyDiv w:val="1"/>
      <w:marLeft w:val="0"/>
      <w:marRight w:val="0"/>
      <w:marTop w:val="0"/>
      <w:marBottom w:val="0"/>
      <w:divBdr>
        <w:top w:val="none" w:sz="0" w:space="0" w:color="auto"/>
        <w:left w:val="none" w:sz="0" w:space="0" w:color="auto"/>
        <w:bottom w:val="none" w:sz="0" w:space="0" w:color="auto"/>
        <w:right w:val="none" w:sz="0" w:space="0" w:color="auto"/>
      </w:divBdr>
      <w:divsChild>
        <w:div w:id="1385062774">
          <w:marLeft w:val="0"/>
          <w:marRight w:val="0"/>
          <w:marTop w:val="0"/>
          <w:marBottom w:val="0"/>
          <w:divBdr>
            <w:top w:val="none" w:sz="0" w:space="0" w:color="auto"/>
            <w:left w:val="none" w:sz="0" w:space="0" w:color="auto"/>
            <w:bottom w:val="none" w:sz="0" w:space="0" w:color="auto"/>
            <w:right w:val="none" w:sz="0" w:space="0" w:color="auto"/>
          </w:divBdr>
          <w:divsChild>
            <w:div w:id="1898129421">
              <w:marLeft w:val="0"/>
              <w:marRight w:val="0"/>
              <w:marTop w:val="480"/>
              <w:marBottom w:val="480"/>
              <w:divBdr>
                <w:top w:val="none" w:sz="0" w:space="0" w:color="auto"/>
                <w:left w:val="single" w:sz="48" w:space="12" w:color="DEE0E2"/>
                <w:bottom w:val="none" w:sz="0" w:space="0" w:color="auto"/>
                <w:right w:val="none" w:sz="0" w:space="0" w:color="auto"/>
              </w:divBdr>
            </w:div>
          </w:divsChild>
        </w:div>
      </w:divsChild>
    </w:div>
    <w:div w:id="214388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xperthr.co.uk/law-reports/working-time-employers-must-take-active-steps-to-provide-rest-breaks/161608/?cmpid=ILC|PROF|HRPIO-2013-110-XHR_free_content_links|ptod_article&amp;sfid=701w0000000uNM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acas.org.uk/index.aspx?articleid=2174"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maternity-paternity-calcul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Tay162</b:Tag>
    <b:SourceType>BookSection</b:SourceType>
    <b:Guid>{C98DD56E-9633-4C4B-8A33-63CFC03796BA}</b:Guid>
    <b:Title>Employment Law</b:Title>
    <b:Year>2016</b:Year>
    <b:City>London</b:City>
    <b:Publisher>Chartered Institute of Personnel and Development</b:Publisher>
    <b:Author>
      <b:Author>
        <b:NameList>
          <b:Person>
            <b:Last>Taylor</b:Last>
            <b:First>Stephen</b:First>
          </b:Person>
          <b:Person>
            <b:Last>Wilkinson</b:Last>
            <b:First>Krystal</b:First>
          </b:Person>
        </b:NameList>
      </b:Author>
    </b:Author>
    <b:BookTitle>Human Resource Management: People and Organisations</b:BookTitle>
    <b:Pages>25-49</b:Pages>
    <b:RefOrder>4</b:RefOrder>
  </b:Source>
  <b:Source>
    <b:Tag>Dan19</b:Tag>
    <b:SourceType>SoundRecording</b:SourceType>
    <b:Guid>{BC2B93E7-1B83-4D87-ACDE-FB18923F6E62}</b:Guid>
    <b:Title>Time Limits</b:Title>
    <b:Year>2019</b:Year>
    <b:Author>
      <b:Composer>
        <b:NameList>
          <b:Person>
            <b:Last>Barnett</b:Last>
            <b:First>Daniel</b:First>
          </b:Person>
        </b:NameList>
      </b:Composer>
    </b:Author>
    <b:ProductionCompany>Panopto</b:ProductionCompany>
    <b:RefOrder>25</b:RefOrder>
  </b:Source>
  <b:Source>
    <b:Tag>Cha19</b:Tag>
    <b:SourceType>DocumentFromInternetSite</b:SourceType>
    <b:Guid>{703E2867-DD18-441E-B9BD-4A095DC46201}</b:Guid>
    <b:Title>UWTSD</b:Title>
    <b:Year>2019</b:Year>
    <b:Author>
      <b:Author>
        <b:Corporate>Chartertered Institute of Personnel and Development</b:Corporate>
      </b:Author>
    </b:Author>
    <b:Month>January</b:Month>
    <b:YearAccessed>2019</b:YearAccessed>
    <b:MonthAccessed>February</b:MonthAccessed>
    <b:DayAccessed>22</b:DayAccessed>
    <b:URL>https://moodle.uwtsd.ac.uk/pluginfile.php/234078/mod_resource/content/1/7826-Employment-Law-January19_tcm18-37458.pdf</b:URL>
    <b:RefOrder>26</b:RefOrder>
  </b:Source>
  <b:Source>
    <b:Tag>ACA09</b:Tag>
    <b:SourceType>InternetSite</b:SourceType>
    <b:Guid>{58CEA920-A621-894D-99DE-F64BB7E42EE9}</b:Guid>
    <b:Title>Acas.org.uk</b:Title>
    <b:Year>2001-2009</b:Year>
    <b:Author>
      <b:Author>
        <b:Corporate>ACAS</b:Corporate>
      </b:Author>
    </b:Author>
    <b:URL>http://www.acas.org.uk/index.aspx?articleid=1342</b:URL>
    <b:YearAccessed>2019</b:YearAccessed>
    <b:MonthAccessed>February </b:MonthAccessed>
    <b:DayAccessed>24</b:DayAccessed>
    <b:RefOrder>2</b:RefOrder>
  </b:Source>
  <b:Source>
    <b:Tag>Kat19</b:Tag>
    <b:SourceType>Book</b:SourceType>
    <b:Guid>{DAD4FF28-E2BB-4226-BE52-93749F9A8E79}</b:Guid>
    <b:Title>Introduction to Employment Law</b:Title>
    <b:Year>2019</b:Year>
    <b:Author>
      <b:Author>
        <b:NameList>
          <b:Person>
            <b:Last>Daniels</b:Last>
            <b:First>Kathy</b:First>
          </b:Person>
        </b:NameList>
      </b:Author>
    </b:Author>
    <b:City>London</b:City>
    <b:Publisher>Kogan Page Limited</b:Publisher>
    <b:RefOrder>5</b:RefOrder>
  </b:Source>
  <b:Source>
    <b:Tag>CIP19</b:Tag>
    <b:SourceType>DocumentFromInternetSite</b:SourceType>
    <b:Guid>{99D9F0A2-B61B-4B2E-B84C-6B3F68226A7F}</b:Guid>
    <b:Title>CIPD</b:Title>
    <b:Year>2019</b:Year>
    <b:Author>
      <b:Author>
        <b:Corporate>CIPD</b:Corporate>
      </b:Author>
    </b:Author>
    <b:Month>January</b:Month>
    <b:Day>31</b:Day>
    <b:YearAccessed>2019</b:YearAccessed>
    <b:MonthAccessed>February</b:MonthAccessed>
    <b:DayAccessed>25</b:DayAccessed>
    <b:URL>https://www.cipd.co.uk/knowledge/fundamentals/emp-law/tribunals/factsheet#7053</b:URL>
    <b:RefOrder>27</b:RefOrder>
  </b:Source>
  <b:Source>
    <b:Tag>CIP17</b:Tag>
    <b:SourceType>DocumentFromInternetSite</b:SourceType>
    <b:Guid>{5EE5FB46-284F-4216-8C03-E477143A4D47}</b:Guid>
    <b:Author>
      <b:Author>
        <b:Corporate>CIPD</b:Corporate>
      </b:Author>
    </b:Author>
    <b:Title>CIPD</b:Title>
    <b:Year>2017</b:Year>
    <b:Month>Februry</b:Month>
    <b:Day>27</b:Day>
    <b:YearAccessed>2019</b:YearAccessed>
    <b:MonthAccessed>February</b:MonthAccessed>
    <b:DayAccessed>26</b:DayAccessed>
    <b:URL>https://www.cipd.co.uk/knowledge/fundamentals/emp-law/recruitment/questions </b:URL>
    <b:RefOrder>3</b:RefOrder>
  </b:Source>
  <b:Source>
    <b:Tag>CIP181</b:Tag>
    <b:SourceType>SoundRecording</b:SourceType>
    <b:Guid>{BC4CB037-8093-4809-886F-3079F47A1B20}</b:Guid>
    <b:Title>Unconscious bias</b:Title>
    <b:Year>2018</b:Year>
    <b:Author>
      <b:Composer>
        <b:NameList>
          <b:Person>
            <b:Last>CIPD</b:Last>
          </b:Person>
        </b:NameList>
      </b:Composer>
    </b:Author>
    <b:ProductionCompany>Soundcloud</b:ProductionCompany>
    <b:RefOrder>28</b:RefOrder>
  </b:Source>
  <b:Source>
    <b:Tag>Lew17</b:Tag>
    <b:SourceType>BookSection</b:SourceType>
    <b:Guid>{67DCFCD5-36A4-49EE-9328-B05863F07185}</b:Guid>
    <b:Title>Formation of the Contract of Employment (1): The Sources of Terms</b:Title>
    <b:Year>2017</b:Year>
    <b:Author>
      <b:Author>
        <b:NameList>
          <b:Person>
            <b:Last>Lewis</b:Last>
            <b:First>David</b:First>
            <b:Middle>Balaban</b:Middle>
          </b:Person>
          <b:Person>
            <b:Last>Sergeant</b:Last>
            <b:First>Malcolm</b:First>
          </b:Person>
        </b:NameList>
      </b:Author>
    </b:Author>
    <b:BookTitle>Employment Law, The Essentials</b:BookTitle>
    <b:Pages>15-28</b:Pages>
    <b:City>London</b:City>
    <b:Publisher>Chartered Institute of Personnel and Development</b:Publisher>
    <b:RefOrder>29</b:RefOrder>
  </b:Source>
  <b:Source>
    <b:Tag>Ful14</b:Tag>
    <b:SourceType>ArticleInAPeriodical</b:SourceType>
    <b:Guid>{6B343AF0-B804-442B-97F5-57CCB49837F8}</b:Guid>
    <b:Title>The Perils and Pitfalls of the Christmas Bonus</b:Title>
    <b:Year>2014</b:Year>
    <b:Author>
      <b:Author>
        <b:NameList>
          <b:Person>
            <b:Last>Fuller</b:Last>
            <b:First>Giorgina</b:First>
          </b:Person>
        </b:NameList>
      </b:Author>
    </b:Author>
    <b:PeriodicalTitle>HR Magazine</b:PeriodicalTitle>
    <b:Month>November</b:Month>
    <b:Day>4</b:Day>
    <b:RefOrder>7</b:RefOrder>
  </b:Source>
  <b:Source>
    <b:Tag>ACA14</b:Tag>
    <b:SourceType>DocumentFromInternetSite</b:SourceType>
    <b:Guid>{F46F5B98-4D06-4CE5-B953-D1331555A815}</b:Guid>
    <b:Author>
      <b:Author>
        <b:Corporate>ACAS</b:Corporate>
      </b:Author>
    </b:Author>
    <b:Title>www.Acas.org.uk</b:Title>
    <b:Year>2014</b:Year>
    <b:Month>March</b:Month>
    <b:YearAccessed>2019</b:YearAccessed>
    <b:MonthAccessed>March</b:MonthAccessed>
    <b:DayAccessed>3</b:DayAccessed>
    <b:URL>http://www.acas.org.uk/media/pdf/k/s/Varying-a-contract-of-employment-Acas-leaflet.pdf</b:URL>
    <b:RefOrder>6</b:RefOrder>
  </b:Source>
  <b:Source>
    <b:Tag>Gov19</b:Tag>
    <b:SourceType>InternetSite</b:SourceType>
    <b:Guid>{B0580304-EC7F-4602-BF5D-72DD1552C11E}</b:Guid>
    <b:Title>www.gov.uk</b:Title>
    <b:Year>2019</b:Year>
    <b:YearAccessed>2019</b:YearAccessed>
    <b:MonthAccessed>March</b:MonthAccessed>
    <b:DayAccessed>3</b:DayAccessed>
    <b:URL>https://www.gov.uk/staff-redundant/redundancy-consultations</b:URL>
    <b:Author>
      <b:Author>
        <b:Corporate>.GOV.UK</b:Corporate>
      </b:Author>
    </b:Author>
    <b:RefOrder>8</b:RefOrder>
  </b:Source>
  <b:Source>
    <b:Tag>ACA</b:Tag>
    <b:SourceType>SoundRecording</b:SourceType>
    <b:Guid>{91812B5C-6002-4EDF-B3F1-9C1B9411423A}</b:Guid>
    <b:Title>TUPE: an introduction</b:Title>
    <b:Author>
      <b:Composer>
        <b:NameList>
          <b:Person>
            <b:Last>ACAS</b:Last>
          </b:Person>
        </b:NameList>
      </b:Composer>
    </b:Author>
    <b:RefOrder>9</b:RefOrder>
  </b:Source>
  <b:Source>
    <b:Tag>Dar19</b:Tag>
    <b:SourceType>InternetSite</b:SourceType>
    <b:Guid>{B10D8245-F29A-4DD4-AE0C-07739FE90A54}</b:Guid>
    <b:Title>Darren Newman.org</b:Title>
    <b:Year>2019</b:Year>
    <b:Author>
      <b:Author>
        <b:NameList>
          <b:Person>
            <b:Last>Newman</b:Last>
            <b:First>Darren</b:First>
          </b:Person>
        </b:NameList>
      </b:Author>
    </b:Author>
    <b:YearAccessed>2019</b:YearAccessed>
    <b:MonthAccessed>March</b:MonthAccessed>
    <b:DayAccessed>5</b:DayAccessed>
    <b:URL>https://darrennewman.org/</b:URL>
    <b:RefOrder>30</b:RefOrder>
  </b:Source>
  <b:Source>
    <b:Tag>Aca19</b:Tag>
    <b:SourceType>DocumentFromInternetSite</b:SourceType>
    <b:Guid>{DE8CC281-89C0-4648-B8F3-2D2105C07AB1}</b:Guid>
    <b:Title>Acas.org.uk</b:Title>
    <b:Year>2019</b:Year>
    <b:YearAccessed>2019</b:YearAccessed>
    <b:MonthAccessed>March</b:MonthAccessed>
    <b:DayAccessed>5</b:DayAccessed>
    <b:URL>http://www.acas.org.uk/media/pdf/m/t/Table-of-4-key-stages-TUPE-process.pdf</b:URL>
    <b:Author>
      <b:Author>
        <b:Corporate>Acas</b:Corporate>
      </b:Author>
    </b:Author>
    <b:RefOrder>10</b:RefOrder>
  </b:Source>
  <b:Source>
    <b:Tag>Gov191</b:Tag>
    <b:SourceType>InternetSite</b:SourceType>
    <b:Guid>{390D5501-5C37-4E51-BD27-07A943D1F73F}</b:Guid>
    <b:Title>Legislation.gov.uk</b:Title>
    <b:YearAccessed>2019</b:YearAccessed>
    <b:MonthAccessed>March</b:MonthAccessed>
    <b:DayAccessed>5</b:DayAccessed>
    <b:URL>http://www.legislation.gov.uk/uksi/1998/1833/contents/made</b:URL>
    <b:Author>
      <b:Author>
        <b:Corporate>Government</b:Corporate>
      </b:Author>
    </b:Author>
    <b:Year>1998</b:Year>
    <b:RefOrder>31</b:RefOrder>
  </b:Source>
  <b:Source>
    <b:Tag>Per161</b:Tag>
    <b:SourceType>InternetSite</b:SourceType>
    <b:Guid>{D334EF72-A729-425C-A352-4A0EC1CDA2BF}</b:Guid>
    <b:Author>
      <b:Author>
        <b:Corporate>Personnel Today</b:Corporate>
      </b:Author>
    </b:Author>
    <b:Title>Personneltoday.com</b:Title>
    <b:Year>2016</b:Year>
    <b:YearAccessed>2019</b:YearAccessed>
    <b:MonthAccessed>March</b:MonthAccessed>
    <b:DayAccessed>5</b:DayAccessed>
    <b:URL>https://www.personneltoday.com/hr/the-10-most-important-employment-law-cases-in-2016/</b:URL>
    <b:RefOrder>11</b:RefOrder>
  </b:Source>
  <b:Source>
    <b:Tag>Gov192</b:Tag>
    <b:SourceType>InternetSite</b:SourceType>
    <b:Guid>{CEA10A3D-D3DD-4AFA-896B-3224B9CD404D}</b:Guid>
    <b:Author>
      <b:Author>
        <b:Corporate>Government</b:Corporate>
      </b:Author>
    </b:Author>
    <b:Title>.gov.uk</b:Title>
    <b:Year>2019</b:Year>
    <b:YearAccessed>2019</b:YearAccessed>
    <b:MonthAccessed>March</b:MonthAccessed>
    <b:DayAccessed>5</b:DayAccessed>
    <b:URL>https://www.gov.uk/national-minimum-wage-rates</b:URL>
    <b:RefOrder>12</b:RefOrder>
  </b:Source>
  <b:Source>
    <b:Tag>Gov18</b:Tag>
    <b:SourceType>InternetSite</b:SourceType>
    <b:Guid>{E70EB28F-FA56-4143-9BC7-CDF1ECD67793}</b:Guid>
    <b:Author>
      <b:Author>
        <b:Corporate>Government</b:Corporate>
      </b:Author>
    </b:Author>
    <b:Title>.gov.uk</b:Title>
    <b:Year>2018</b:Year>
    <b:YearAccessed>2019</b:YearAccessed>
    <b:MonthAccessed>March</b:MonthAccessed>
    <b:DayAccessed>5</b:DayAccessed>
    <b:URL>https://www.gov.uk/lay-offs-short-timeworking/guarantee-pay</b:URL>
    <b:RefOrder>13</b:RefOrder>
  </b:Source>
  <b:Source>
    <b:Tag>CIP191</b:Tag>
    <b:SourceType>InternetSite</b:SourceType>
    <b:Guid>{A14E72DF-9402-4F4C-8FA8-2F7759742251}</b:Guid>
    <b:Author>
      <b:Author>
        <b:Corporate>CIPD</b:Corporate>
      </b:Author>
    </b:Author>
    <b:Title>CIPD.co.uk</b:Title>
    <b:YearAccessed>2019</b:YearAccessed>
    <b:MonthAccessed>March </b:MonthAccessed>
    <b:DayAccessed>7</b:DayAccessed>
    <b:URL>https://www.cipd.co.uk/search?q=family+friendly</b:URL>
    <b:RefOrder>32</b:RefOrder>
  </b:Source>
  <b:Source>
    <b:Tag>Gov193</b:Tag>
    <b:SourceType>InternetSite</b:SourceType>
    <b:Guid>{FD6D7F60-AD79-44DA-8C2F-958DFF95CC9D}</b:Guid>
    <b:Author>
      <b:Author>
        <b:Corporate>Government </b:Corporate>
      </b:Author>
    </b:Author>
    <b:Title>.gov.uk</b:Title>
    <b:YearAccessed>2019</b:YearAccessed>
    <b:MonthAccessed>March </b:MonthAccessed>
    <b:DayAccessed>7</b:DayAccessed>
    <b:URL>https://www.gov.uk/maternity-paternity-calculator</b:URL>
    <b:RefOrder>33</b:RefOrder>
  </b:Source>
  <b:Source>
    <b:Tag>ACA19</b:Tag>
    <b:SourceType>InternetSite</b:SourceType>
    <b:Guid>{71C8DE77-424A-4FC1-8557-0AADAF45913C}</b:Guid>
    <b:Author>
      <b:Author>
        <b:Corporate>ACAS</b:Corporate>
      </b:Author>
    </b:Author>
    <b:Title>Acas.org.uk</b:Title>
    <b:YearAccessed>2019</b:YearAccessed>
    <b:MonthAccessed>March</b:MonthAccessed>
    <b:DayAccessed>7</b:DayAccessed>
    <b:URL>http://www.acas.org.uk/index.aspx?articleid=1362</b:URL>
    <b:RefOrder>14</b:RefOrder>
  </b:Source>
  <b:Source>
    <b:Tag>ACA141</b:Tag>
    <b:SourceType>DocumentFromInternetSite</b:SourceType>
    <b:Guid>{BAB0BEC5-275C-47FB-A9BC-4410E75303C4}</b:Guid>
    <b:Title>Acas.org.uk</b:Title>
    <b:Year>2014</b:Year>
    <b:YearAccessed>2019</b:YearAccessed>
    <b:MonthAccessed>March</b:MonthAccessed>
    <b:DayAccessed>7</b:DayAccessed>
    <b:URL>http://www.acas.org.uk/media/pdf/1/7/The-right-to-request-flexible-working-the-Acas-guide.pdf</b:URL>
    <b:Author>
      <b:Author>
        <b:Corporate>ACAS</b:Corporate>
      </b:Author>
    </b:Author>
    <b:Month>June</b:Month>
    <b:RefOrder>15</b:RefOrder>
  </b:Source>
  <b:Source>
    <b:Tag>HSE13</b:Tag>
    <b:SourceType>InternetSite</b:SourceType>
    <b:Guid>{99B59A30-5961-4836-BCEC-8F2F3B8257E6}</b:Guid>
    <b:Title>www.hse.gov.uk</b:Title>
    <b:Year>2013</b:Year>
    <b:YearAccessed>2019</b:YearAccessed>
    <b:MonthAccessed>March</b:MonthAccessed>
    <b:DayAccessed>8</b:DayAccessed>
    <b:URL>http://www.hse.gov.uk/riddor/</b:URL>
    <b:Author>
      <b:Author>
        <b:Corporate>HSE</b:Corporate>
      </b:Author>
    </b:Author>
    <b:RefOrder>16</b:RefOrder>
  </b:Source>
  <b:Source>
    <b:Tag>HSE131</b:Tag>
    <b:SourceType>DocumentFromInternetSite</b:SourceType>
    <b:Guid>{51D17DCE-6D3C-4099-B3D5-DB222A49099C}</b:Guid>
    <b:Author>
      <b:Author>
        <b:Corporate>HSE</b:Corporate>
      </b:Author>
    </b:Author>
    <b:Title>www.hse.gov.uk</b:Title>
    <b:Year>2013</b:Year>
    <b:YearAccessed>2019</b:YearAccessed>
    <b:MonthAccessed>March</b:MonthAccessed>
    <b:DayAccessed>8</b:DayAccessed>
    <b:URL>http://www.hse.gov.uk/pubns/indg174.pdf</b:URL>
    <b:Month>August</b:Month>
    <b:RefOrder>17</b:RefOrder>
  </b:Source>
  <b:Source>
    <b:Tag>Ros19</b:Tag>
    <b:SourceType>InternetSite</b:SourceType>
    <b:Guid>{B12D90CC-13EB-4B1E-96B7-F64008146BF7}</b:Guid>
    <b:Title>https://rospaworkplacesafety.com</b:Title>
    <b:YearAccessed>2019</b:YearAccessed>
    <b:MonthAccessed>March</b:MonthAccessed>
    <b:DayAccessed>9</b:DayAccessed>
    <b:URL>https://rospaworkplacesafety.com/2013/01/08/what-is-coshh-about-coshh/</b:URL>
    <b:Author>
      <b:Author>
        <b:Corporate>Rospa</b:Corporate>
      </b:Author>
    </b:Author>
    <b:RefOrder>18</b:RefOrder>
  </b:Source>
  <b:Source>
    <b:Tag>HSE18</b:Tag>
    <b:SourceType>InternetSite</b:SourceType>
    <b:Guid>{281AB8B7-DD6F-4712-8781-DBF8D4EE8CF5}</b:Guid>
    <b:Author>
      <b:Author>
        <b:Corporate>HSE</b:Corporate>
      </b:Author>
    </b:Author>
    <b:Title>http://www.hse.gov.uk</b:Title>
    <b:YearAccessed>2018</b:YearAccessed>
    <b:MonthAccessed>March</b:MonthAccessed>
    <b:DayAccessed>8</b:DayAccessed>
    <b:URL>http://www.hse.gov.uk/workers/employers.htm</b:URL>
    <b:RefOrder>19</b:RefOrder>
  </b:Source>
  <b:Source>
    <b:Tag>Gov15</b:Tag>
    <b:SourceType>InternetSite</b:SourceType>
    <b:Guid>{53BA6C7C-CABC-4D6A-B8E7-936CCFAE5D64}</b:Guid>
    <b:Author>
      <b:Author>
        <b:Corporate>Government</b:Corporate>
      </b:Author>
    </b:Author>
    <b:Title>https://www.gov.uk</b:Title>
    <b:Year>2015</b:Year>
    <b:YearAccessed>2019</b:YearAccessed>
    <b:MonthAccessed>March</b:MonthAccessed>
    <b:DayAccessed>8</b:DayAccessed>
    <b:URL>https://www.gov.uk/guidance/equality-act-2010-guidance</b:URL>
    <b:RefOrder>34</b:RefOrder>
  </b:Source>
  <b:Source>
    <b:Tag>ACA191</b:Tag>
    <b:SourceType>InternetSite</b:SourceType>
    <b:Guid>{ECE8A629-90AA-431C-9CED-04C66311A9C3}</b:Guid>
    <b:Author>
      <b:Author>
        <b:Corporate>ACAS</b:Corporate>
      </b:Author>
    </b:Author>
    <b:Title>https://www.gov.uk</b:Title>
    <b:YearAccessed>2019</b:YearAccessed>
    <b:MonthAccessed>March</b:MonthAccessed>
    <b:DayAccessed>8</b:DayAccessed>
    <b:URL>http://www.acas.org.uk/index.aspx?articleid</b:URL>
    <b:RefOrder>35</b:RefOrder>
  </b:Source>
  <b:Source>
    <b:Tag>CIP192</b:Tag>
    <b:SourceType>InternetSite</b:SourceType>
    <b:Guid>{F8EC7C40-2173-49E4-9B41-B06DC291326D}</b:Guid>
    <b:Author>
      <b:Author>
        <b:Corporate>CIPD</b:Corporate>
      </b:Author>
    </b:Author>
    <b:Title>https://www.cipd.co.uk</b:Title>
    <b:Year>2019</b:Year>
    <b:YearAccessed>2018</b:YearAccessed>
    <b:MonthAccessed>March</b:MonthAccessed>
    <b:DayAccessed>8</b:DayAccessed>
    <b:URL>https://www.cipd.co.uk/knowledge/fundamentals/emp-law/terms-conditions/questions</b:URL>
    <b:RefOrder>36</b:RefOrder>
  </b:Source>
  <b:Source>
    <b:Tag>ACA0409</b:Tag>
    <b:SourceType>InternetSite</b:SourceType>
    <b:Guid>{8077B626-E1FF-42E2-B4B1-CC7A5780D832}</b:Guid>
    <b:Author>
      <b:Author>
        <b:Corporate>ACAS</b:Corporate>
      </b:Author>
    </b:Author>
    <b:Title>acas.org.uk</b:Title>
    <b:Month>April</b:Month>
    <b:YearAccessed>2019</b:YearAccessed>
    <b:MonthAccessed>March</b:MonthAccessed>
    <b:DayAccessed>10</b:DayAccessed>
    <b:URL>http://www.acas.org.uk/index.aspx?articleid=4098</b:URL>
    <b:RefOrder>37</b:RefOrder>
  </b:Source>
  <b:Source>
    <b:Tag>Med18</b:Tag>
    <b:SourceType>ArticleInAPeriodical</b:SourceType>
    <b:Guid>{52E2C92F-58A5-4D47-A488-9C4057EE330B}</b:Guid>
    <b:Title>Why the BHS v Burchell decision is still relevant 40 years on</b:Title>
    <b:Year>2018</b:Year>
    <b:YearAccessed>2018</b:YearAccessed>
    <b:Author>
      <b:Author>
        <b:NameList>
          <b:Person>
            <b:Last>Medhurst</b:Last>
            <b:First>James</b:First>
          </b:Person>
        </b:NameList>
      </b:Author>
    </b:Author>
    <b:PeriodicalTitle>Personnel Today</b:PeriodicalTitle>
    <b:Month>June</b:Month>
    <b:Day>21</b:Day>
    <b:RefOrder>21</b:RefOrder>
  </b:Source>
  <b:Source>
    <b:Tag>ACA18</b:Tag>
    <b:SourceType>DocumentFromInternetSite</b:SourceType>
    <b:Guid>{AA6A88B7-8B70-4AD8-BA51-CCB9F12591B7}</b:Guid>
    <b:Title>www.acas.org.uk</b:Title>
    <b:Year>2018</b:Year>
    <b:Month>May</b:Month>
    <b:Author>
      <b:Author>
        <b:Corporate>ACAS</b:Corporate>
      </b:Author>
    </b:Author>
    <b:YearAccessed>2019</b:YearAccessed>
    <b:MonthAccessed>March</b:MonthAccessed>
    <b:DayAccessed>10</b:DayAccessed>
    <b:URL>http://www.acas.org.uk/media/pdf/7/c/Conciliation-Explained-Acas.pdf</b:URL>
    <b:RefOrder>20</b:RefOrder>
  </b:Source>
  <b:Source>
    <b:Tag>ACA181</b:Tag>
    <b:SourceType>DocumentFromInternetSite</b:SourceType>
    <b:Guid>{31F50320-D6A2-4E64-B9F0-1C0B40F72309}</b:Guid>
    <b:Author>
      <b:Author>
        <b:Corporate>ACAS</b:Corporate>
      </b:Author>
    </b:Author>
    <b:Title>www.acas.org.uk</b:Title>
    <b:Year>2018</b:Year>
    <b:Month>April</b:Month>
    <b:YearAccessed>2019</b:YearAccessed>
    <b:MonthAccessed>March</b:MonthAccessed>
    <b:DayAccessed>10</b:DayAccessed>
    <b:URL>http://www.acas.org.uk/media/pdf/p/f/11287_CoP1_Disciplinary_Procedures_v1__Accessible.pdf</b:URL>
    <b:RefOrder>23</b:RefOrder>
  </b:Source>
  <b:Source>
    <b:Tag>CIP182</b:Tag>
    <b:SourceType>DocumentFromInternetSite</b:SourceType>
    <b:Guid>{9BD0D56E-2BC4-4BD8-B1C4-6A349DCA7080}</b:Guid>
    <b:Author>
      <b:Author>
        <b:Corporate>CIPD</b:Corporate>
      </b:Author>
    </b:Author>
    <b:Title>www.cipd.co.uk</b:Title>
    <b:Year>2018</b:Year>
    <b:Month>August</b:Month>
    <b:Day>30</b:Day>
    <b:YearAccessed>2019</b:YearAccessed>
    <b:MonthAccessed>March</b:MonthAccessed>
    <b:DayAccessed>10</b:DayAccessed>
    <b:URL>https://www.cipd.co.uk/knowledge/fundamentals/emp-law/discipline/factsheet</b:URL>
    <b:RefOrder>22</b:RefOrder>
  </b:Source>
  <b:Source>
    <b:Tag>Mic17</b:Tag>
    <b:SourceType>ArticleInAPeriodical</b:SourceType>
    <b:Guid>{0A4CC6E1-2EA7-47FB-B94C-ED25492F5977}</b:Guid>
    <b:Title>Constructive dismissal: a guide for employers</b:Title>
    <b:Year>2017</b:Year>
    <b:Month>September</b:Month>
    <b:Day>18</b:Day>
    <b:Author>
      <b:Author>
        <b:NameList>
          <b:Person>
            <b:Last>Landy</b:Last>
            <b:First>Michelle</b:First>
            <b:Middle>Carmel</b:Middle>
          </b:Person>
        </b:NameList>
      </b:Author>
    </b:Author>
    <b:JournalName>People Management</b:JournalName>
    <b:PeriodicalTitle>People Management</b:PeriodicalTitle>
    <b:RefOrder>24</b:RefOrder>
  </b:Source>
  <b:Source>
    <b:Tag>CIP193</b:Tag>
    <b:SourceType>InternetSite</b:SourceType>
    <b:Guid>{96336AE4-A0A0-44A2-9276-13066FB28680}</b:Guid>
    <b:Title>www.cipd.co.uk</b:Title>
    <b:Year>2019</b:Year>
    <b:Author>
      <b:Author>
        <b:Corporate>CIPD</b:Corporate>
      </b:Author>
    </b:Author>
    <b:YearAccessed>2019</b:YearAccessed>
    <b:MonthAccessed>March </b:MonthAccessed>
    <b:DayAccessed>7</b:DayAccessed>
    <b:URL>https://www.cipd.co.uk/knowledge/fundamentals/emp-law/about/legislation-updates</b:URL>
    <b:RefOrder>1</b:RefOrder>
  </b:Source>
</b:Sources>
</file>

<file path=customXml/itemProps1.xml><?xml version="1.0" encoding="utf-8"?>
<ds:datastoreItem xmlns:ds="http://schemas.openxmlformats.org/officeDocument/2006/customXml" ds:itemID="{D5E193F3-CB57-4F6B-B5A8-444586F13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4280</Words>
  <Characters>24396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Towell</dc:creator>
  <cp:keywords/>
  <dc:description/>
  <cp:lastModifiedBy>Jackie Towell</cp:lastModifiedBy>
  <cp:revision>4</cp:revision>
  <dcterms:created xsi:type="dcterms:W3CDTF">2019-03-11T10:20:00Z</dcterms:created>
  <dcterms:modified xsi:type="dcterms:W3CDTF">2019-03-11T10:25:00Z</dcterms:modified>
</cp:coreProperties>
</file>