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36B9D" w14:textId="586AC16F" w:rsidR="00D24837" w:rsidRPr="00D42F1F" w:rsidRDefault="00D24837" w:rsidP="47B62D47">
      <w:pPr>
        <w:spacing w:line="360" w:lineRule="auto"/>
        <w:jc w:val="both"/>
        <w:rPr>
          <w:rFonts w:ascii="Arial" w:hAnsi="Arial" w:cs="Arial"/>
        </w:rPr>
      </w:pPr>
      <w:r w:rsidRPr="00D42F1F">
        <w:rPr>
          <w:rFonts w:ascii="Arial" w:hAnsi="Arial" w:cs="Arial"/>
          <w:b/>
          <w:bCs/>
          <w:noProof/>
        </w:rPr>
        <w:drawing>
          <wp:anchor distT="0" distB="0" distL="114300" distR="114300" simplePos="0" relativeHeight="251659264" behindDoc="1" locked="0" layoutInCell="1" allowOverlap="1" wp14:anchorId="128B92A6" wp14:editId="4F447F35">
            <wp:simplePos x="1543050" y="1200150"/>
            <wp:positionH relativeFrom="margin">
              <wp:align>center</wp:align>
            </wp:positionH>
            <wp:positionV relativeFrom="margin">
              <wp:align>top</wp:align>
            </wp:positionV>
            <wp:extent cx="5039995" cy="2799715"/>
            <wp:effectExtent l="0" t="0" r="8255" b="635"/>
            <wp:wrapSquare wrapText="bothSides"/>
            <wp:docPr id="329913253"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3253" name="Picture 1" descr="A black and yellow logo&#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039995" cy="2799715"/>
                    </a:xfrm>
                    <a:prstGeom prst="rect">
                      <a:avLst/>
                    </a:prstGeom>
                  </pic:spPr>
                </pic:pic>
              </a:graphicData>
            </a:graphic>
            <wp14:sizeRelH relativeFrom="margin">
              <wp14:pctWidth>0</wp14:pctWidth>
            </wp14:sizeRelH>
            <wp14:sizeRelV relativeFrom="margin">
              <wp14:pctHeight>0</wp14:pctHeight>
            </wp14:sizeRelV>
          </wp:anchor>
        </w:drawing>
      </w:r>
    </w:p>
    <w:p w14:paraId="309A66A2" w14:textId="77777777" w:rsidR="00D841C5" w:rsidRDefault="00D841C5" w:rsidP="00D42F1F">
      <w:pPr>
        <w:spacing w:line="360" w:lineRule="auto"/>
        <w:jc w:val="center"/>
        <w:rPr>
          <w:rFonts w:ascii="Arial" w:hAnsi="Arial" w:cs="Arial"/>
          <w:b/>
          <w:bCs/>
          <w:sz w:val="28"/>
          <w:szCs w:val="28"/>
        </w:rPr>
      </w:pPr>
    </w:p>
    <w:p w14:paraId="36CFFD4F" w14:textId="77777777" w:rsidR="00D841C5" w:rsidRDefault="00D841C5" w:rsidP="00D42F1F">
      <w:pPr>
        <w:spacing w:line="360" w:lineRule="auto"/>
        <w:jc w:val="center"/>
        <w:rPr>
          <w:rFonts w:ascii="Arial" w:hAnsi="Arial" w:cs="Arial"/>
          <w:b/>
          <w:bCs/>
          <w:sz w:val="28"/>
          <w:szCs w:val="28"/>
        </w:rPr>
      </w:pPr>
    </w:p>
    <w:p w14:paraId="7350C2D8" w14:textId="77777777" w:rsidR="00D841C5" w:rsidRDefault="00D841C5" w:rsidP="00D42F1F">
      <w:pPr>
        <w:spacing w:line="360" w:lineRule="auto"/>
        <w:jc w:val="center"/>
        <w:rPr>
          <w:rFonts w:ascii="Arial" w:hAnsi="Arial" w:cs="Arial"/>
          <w:b/>
          <w:bCs/>
          <w:sz w:val="28"/>
          <w:szCs w:val="28"/>
        </w:rPr>
      </w:pPr>
    </w:p>
    <w:p w14:paraId="19CB8330" w14:textId="77777777" w:rsidR="00D841C5" w:rsidRDefault="00D841C5" w:rsidP="00D42F1F">
      <w:pPr>
        <w:spacing w:line="360" w:lineRule="auto"/>
        <w:jc w:val="center"/>
        <w:rPr>
          <w:rFonts w:ascii="Arial" w:hAnsi="Arial" w:cs="Arial"/>
          <w:b/>
          <w:bCs/>
          <w:sz w:val="28"/>
          <w:szCs w:val="28"/>
        </w:rPr>
      </w:pPr>
    </w:p>
    <w:p w14:paraId="259CB0D5" w14:textId="77777777" w:rsidR="00D841C5" w:rsidRDefault="00D841C5" w:rsidP="00D42F1F">
      <w:pPr>
        <w:spacing w:line="360" w:lineRule="auto"/>
        <w:jc w:val="center"/>
        <w:rPr>
          <w:rFonts w:ascii="Arial" w:hAnsi="Arial" w:cs="Arial"/>
          <w:b/>
          <w:bCs/>
          <w:sz w:val="28"/>
          <w:szCs w:val="28"/>
        </w:rPr>
      </w:pPr>
    </w:p>
    <w:p w14:paraId="23D80AAD" w14:textId="77777777" w:rsidR="00D841C5" w:rsidRDefault="00D841C5" w:rsidP="00D42F1F">
      <w:pPr>
        <w:spacing w:line="360" w:lineRule="auto"/>
        <w:jc w:val="center"/>
        <w:rPr>
          <w:rFonts w:ascii="Arial" w:hAnsi="Arial" w:cs="Arial"/>
          <w:b/>
          <w:bCs/>
          <w:sz w:val="28"/>
          <w:szCs w:val="28"/>
        </w:rPr>
      </w:pPr>
    </w:p>
    <w:p w14:paraId="4FB4E6DF" w14:textId="77777777" w:rsidR="00D841C5" w:rsidRDefault="00D841C5" w:rsidP="00D42F1F">
      <w:pPr>
        <w:spacing w:line="360" w:lineRule="auto"/>
        <w:jc w:val="center"/>
        <w:rPr>
          <w:rFonts w:ascii="Arial" w:hAnsi="Arial" w:cs="Arial"/>
          <w:b/>
          <w:bCs/>
          <w:sz w:val="28"/>
          <w:szCs w:val="28"/>
        </w:rPr>
      </w:pPr>
    </w:p>
    <w:p w14:paraId="50822433" w14:textId="321E4E77" w:rsidR="00D24837" w:rsidRPr="00D42F1F" w:rsidRDefault="00D24837" w:rsidP="00D42F1F">
      <w:pPr>
        <w:spacing w:line="360" w:lineRule="auto"/>
        <w:jc w:val="center"/>
        <w:rPr>
          <w:rFonts w:ascii="Arial" w:hAnsi="Arial" w:cs="Arial"/>
          <w:b/>
          <w:bCs/>
          <w:sz w:val="28"/>
          <w:szCs w:val="28"/>
        </w:rPr>
      </w:pPr>
      <w:r w:rsidRPr="00D42F1F">
        <w:rPr>
          <w:rFonts w:ascii="Arial" w:hAnsi="Arial" w:cs="Arial"/>
          <w:b/>
          <w:bCs/>
          <w:sz w:val="28"/>
          <w:szCs w:val="28"/>
        </w:rPr>
        <w:t>Assessment 1</w:t>
      </w:r>
    </w:p>
    <w:p w14:paraId="2BB39DD5" w14:textId="199319AB" w:rsidR="00D24837" w:rsidRPr="00D42F1F" w:rsidRDefault="00D24837" w:rsidP="00D42F1F">
      <w:pPr>
        <w:spacing w:line="360" w:lineRule="auto"/>
        <w:jc w:val="center"/>
        <w:rPr>
          <w:rFonts w:ascii="Arial" w:hAnsi="Arial" w:cs="Arial"/>
          <w:sz w:val="28"/>
          <w:szCs w:val="28"/>
        </w:rPr>
      </w:pPr>
      <w:r w:rsidRPr="00D42F1F">
        <w:rPr>
          <w:rFonts w:ascii="Arial" w:hAnsi="Arial" w:cs="Arial"/>
          <w:b/>
          <w:bCs/>
          <w:sz w:val="28"/>
          <w:szCs w:val="28"/>
        </w:rPr>
        <w:t xml:space="preserve">Title: </w:t>
      </w:r>
      <w:r w:rsidRPr="00D42F1F">
        <w:rPr>
          <w:rFonts w:ascii="Arial" w:eastAsia="Times New Roman" w:hAnsi="Arial" w:cs="Arial"/>
          <w:sz w:val="28"/>
          <w:szCs w:val="28"/>
        </w:rPr>
        <w:t>Comparative Marketing Analysis of IKEA in Sweden vs India</w:t>
      </w:r>
    </w:p>
    <w:p w14:paraId="24BABE09" w14:textId="77777777" w:rsidR="00D24837" w:rsidRPr="00D42F1F" w:rsidRDefault="00D24837" w:rsidP="00D42F1F">
      <w:pPr>
        <w:spacing w:line="360" w:lineRule="auto"/>
        <w:jc w:val="center"/>
        <w:rPr>
          <w:rFonts w:ascii="Arial" w:hAnsi="Arial" w:cs="Arial"/>
          <w:sz w:val="28"/>
          <w:szCs w:val="28"/>
        </w:rPr>
      </w:pPr>
    </w:p>
    <w:p w14:paraId="2B1927F4" w14:textId="77777777" w:rsidR="00D24837" w:rsidRPr="00D42F1F" w:rsidRDefault="00D24837" w:rsidP="00D42F1F">
      <w:pPr>
        <w:spacing w:line="360" w:lineRule="auto"/>
        <w:jc w:val="center"/>
        <w:rPr>
          <w:rFonts w:ascii="Arial" w:hAnsi="Arial" w:cs="Arial"/>
          <w:sz w:val="28"/>
          <w:szCs w:val="28"/>
        </w:rPr>
      </w:pPr>
      <w:r w:rsidRPr="00D42F1F">
        <w:rPr>
          <w:rFonts w:ascii="Arial" w:hAnsi="Arial" w:cs="Arial"/>
          <w:b/>
          <w:bCs/>
          <w:sz w:val="28"/>
          <w:szCs w:val="28"/>
        </w:rPr>
        <w:t>Name:</w:t>
      </w:r>
      <w:r w:rsidRPr="00D42F1F">
        <w:rPr>
          <w:rFonts w:ascii="Arial" w:hAnsi="Arial" w:cs="Arial"/>
          <w:sz w:val="28"/>
          <w:szCs w:val="28"/>
        </w:rPr>
        <w:t xml:space="preserve"> Shaunakkumar Patel</w:t>
      </w:r>
    </w:p>
    <w:p w14:paraId="7F1E7675" w14:textId="77777777" w:rsidR="00D24837" w:rsidRPr="00D42F1F" w:rsidRDefault="00D24837" w:rsidP="00D42F1F">
      <w:pPr>
        <w:spacing w:line="360" w:lineRule="auto"/>
        <w:jc w:val="center"/>
        <w:rPr>
          <w:rFonts w:ascii="Arial" w:hAnsi="Arial" w:cs="Arial"/>
          <w:sz w:val="28"/>
          <w:szCs w:val="28"/>
        </w:rPr>
      </w:pPr>
      <w:r w:rsidRPr="00D42F1F">
        <w:rPr>
          <w:rFonts w:ascii="Arial" w:hAnsi="Arial" w:cs="Arial"/>
          <w:b/>
          <w:bCs/>
          <w:sz w:val="28"/>
          <w:szCs w:val="28"/>
        </w:rPr>
        <w:t>Student ID:</w:t>
      </w:r>
      <w:r w:rsidRPr="00D42F1F">
        <w:rPr>
          <w:rFonts w:ascii="Arial" w:hAnsi="Arial" w:cs="Arial"/>
          <w:sz w:val="28"/>
          <w:szCs w:val="28"/>
        </w:rPr>
        <w:t xml:space="preserve"> 2504923</w:t>
      </w:r>
    </w:p>
    <w:p w14:paraId="4EB356E5" w14:textId="43F75296" w:rsidR="00D24837" w:rsidRPr="00D42F1F" w:rsidRDefault="00D24837" w:rsidP="00D42F1F">
      <w:pPr>
        <w:spacing w:line="360" w:lineRule="auto"/>
        <w:jc w:val="center"/>
        <w:rPr>
          <w:rFonts w:ascii="Arial" w:hAnsi="Arial" w:cs="Arial"/>
          <w:sz w:val="28"/>
          <w:szCs w:val="28"/>
        </w:rPr>
      </w:pPr>
      <w:r w:rsidRPr="00D42F1F">
        <w:rPr>
          <w:rFonts w:ascii="Arial" w:hAnsi="Arial" w:cs="Arial"/>
          <w:b/>
          <w:bCs/>
          <w:sz w:val="28"/>
          <w:szCs w:val="28"/>
        </w:rPr>
        <w:t>Module Name:</w:t>
      </w:r>
      <w:r w:rsidRPr="00D42F1F">
        <w:rPr>
          <w:rFonts w:ascii="Arial" w:hAnsi="Arial" w:cs="Arial"/>
          <w:sz w:val="28"/>
          <w:szCs w:val="28"/>
        </w:rPr>
        <w:t xml:space="preserve"> </w:t>
      </w:r>
      <w:r w:rsidRPr="00D42F1F">
        <w:rPr>
          <w:rFonts w:ascii="Arial" w:eastAsia="Times New Roman" w:hAnsi="Arial" w:cs="Arial"/>
          <w:sz w:val="28"/>
          <w:szCs w:val="28"/>
        </w:rPr>
        <w:t>International Marketing: Principles and Practices</w:t>
      </w:r>
    </w:p>
    <w:p w14:paraId="51197AB6" w14:textId="5FC1E688" w:rsidR="00D24837" w:rsidRPr="00D42F1F" w:rsidRDefault="00D24837" w:rsidP="00D42F1F">
      <w:pPr>
        <w:spacing w:line="360" w:lineRule="auto"/>
        <w:jc w:val="center"/>
        <w:rPr>
          <w:rFonts w:ascii="Arial" w:hAnsi="Arial" w:cs="Arial"/>
          <w:sz w:val="28"/>
          <w:szCs w:val="28"/>
        </w:rPr>
      </w:pPr>
      <w:r w:rsidRPr="00D42F1F">
        <w:rPr>
          <w:rFonts w:ascii="Arial" w:hAnsi="Arial" w:cs="Arial"/>
          <w:b/>
          <w:bCs/>
          <w:sz w:val="28"/>
          <w:szCs w:val="28"/>
        </w:rPr>
        <w:t>Module Code:</w:t>
      </w:r>
      <w:r w:rsidRPr="00D42F1F">
        <w:rPr>
          <w:rFonts w:ascii="Arial" w:hAnsi="Arial" w:cs="Arial"/>
          <w:sz w:val="28"/>
          <w:szCs w:val="28"/>
        </w:rPr>
        <w:t xml:space="preserve"> LCMB7026_LON</w:t>
      </w:r>
    </w:p>
    <w:p w14:paraId="59858B0E" w14:textId="77B4F598" w:rsidR="00D24837" w:rsidRPr="00D42F1F" w:rsidRDefault="00D24837" w:rsidP="00D42F1F">
      <w:pPr>
        <w:spacing w:line="360" w:lineRule="auto"/>
        <w:jc w:val="center"/>
        <w:rPr>
          <w:rFonts w:ascii="Arial" w:hAnsi="Arial" w:cs="Arial"/>
          <w:sz w:val="28"/>
          <w:szCs w:val="28"/>
        </w:rPr>
      </w:pPr>
      <w:r w:rsidRPr="00D42F1F">
        <w:rPr>
          <w:rFonts w:ascii="Arial" w:hAnsi="Arial" w:cs="Arial"/>
          <w:b/>
          <w:bCs/>
          <w:sz w:val="28"/>
          <w:szCs w:val="28"/>
        </w:rPr>
        <w:t>Lecturer’s Name:</w:t>
      </w:r>
      <w:r w:rsidRPr="00D42F1F">
        <w:rPr>
          <w:rFonts w:ascii="Arial" w:hAnsi="Arial" w:cs="Arial"/>
          <w:sz w:val="28"/>
          <w:szCs w:val="28"/>
        </w:rPr>
        <w:t xml:space="preserve"> Tushara </w:t>
      </w:r>
      <w:proofErr w:type="spellStart"/>
      <w:r w:rsidRPr="00D42F1F">
        <w:rPr>
          <w:rFonts w:ascii="Arial" w:hAnsi="Arial" w:cs="Arial"/>
          <w:sz w:val="28"/>
          <w:szCs w:val="28"/>
        </w:rPr>
        <w:t>Balendran</w:t>
      </w:r>
      <w:proofErr w:type="spellEnd"/>
    </w:p>
    <w:p w14:paraId="73348A59" w14:textId="00270C53" w:rsidR="00D24837" w:rsidRPr="00D42F1F" w:rsidRDefault="6C943568" w:rsidP="00D42F1F">
      <w:pPr>
        <w:spacing w:line="360" w:lineRule="auto"/>
        <w:jc w:val="center"/>
        <w:rPr>
          <w:rFonts w:ascii="Arial" w:hAnsi="Arial" w:cs="Arial"/>
          <w:b/>
          <w:bCs/>
          <w:sz w:val="28"/>
          <w:szCs w:val="28"/>
        </w:rPr>
      </w:pPr>
      <w:r w:rsidRPr="47B62D47">
        <w:rPr>
          <w:rFonts w:ascii="Arial" w:hAnsi="Arial" w:cs="Arial"/>
          <w:b/>
          <w:bCs/>
          <w:sz w:val="28"/>
          <w:szCs w:val="28"/>
        </w:rPr>
        <w:t>Word Count:</w:t>
      </w:r>
      <w:r w:rsidR="24632320" w:rsidRPr="47B62D47">
        <w:rPr>
          <w:rFonts w:ascii="Arial" w:hAnsi="Arial" w:cs="Arial"/>
          <w:b/>
          <w:bCs/>
          <w:sz w:val="28"/>
          <w:szCs w:val="28"/>
        </w:rPr>
        <w:t xml:space="preserve"> </w:t>
      </w:r>
      <w:r w:rsidR="00D04116">
        <w:rPr>
          <w:rFonts w:ascii="Arial" w:hAnsi="Arial" w:cs="Arial"/>
          <w:sz w:val="28"/>
          <w:szCs w:val="28"/>
        </w:rPr>
        <w:t>6251</w:t>
      </w:r>
    </w:p>
    <w:p w14:paraId="41AC789C" w14:textId="77777777" w:rsidR="00D24837" w:rsidRPr="00D42F1F" w:rsidRDefault="00D24837" w:rsidP="00D42F1F">
      <w:pPr>
        <w:spacing w:line="360" w:lineRule="auto"/>
        <w:jc w:val="center"/>
        <w:rPr>
          <w:rFonts w:ascii="Arial" w:hAnsi="Arial" w:cs="Arial"/>
          <w:sz w:val="28"/>
          <w:szCs w:val="28"/>
        </w:rPr>
      </w:pPr>
    </w:p>
    <w:p w14:paraId="109BD151" w14:textId="5A29A987" w:rsidR="00D24837" w:rsidRPr="00D42F1F" w:rsidRDefault="00D24837" w:rsidP="00D42F1F">
      <w:pPr>
        <w:spacing w:line="360" w:lineRule="auto"/>
        <w:jc w:val="center"/>
        <w:rPr>
          <w:rFonts w:ascii="Arial" w:hAnsi="Arial" w:cs="Arial"/>
          <w:b/>
          <w:bCs/>
          <w:sz w:val="28"/>
          <w:szCs w:val="28"/>
        </w:rPr>
      </w:pPr>
      <w:r w:rsidRPr="00D42F1F">
        <w:rPr>
          <w:rFonts w:ascii="Arial" w:hAnsi="Arial" w:cs="Arial"/>
          <w:b/>
          <w:bCs/>
          <w:sz w:val="28"/>
          <w:szCs w:val="28"/>
        </w:rPr>
        <w:t>Term 2</w:t>
      </w:r>
    </w:p>
    <w:p w14:paraId="512D3E3A" w14:textId="77777777" w:rsidR="00D42F1F" w:rsidRPr="00D42F1F" w:rsidRDefault="00D24837" w:rsidP="00D42F1F">
      <w:pPr>
        <w:keepNext/>
        <w:keepLines/>
        <w:pBdr>
          <w:top w:val="nil"/>
          <w:left w:val="nil"/>
          <w:bottom w:val="nil"/>
          <w:right w:val="nil"/>
          <w:between w:val="nil"/>
        </w:pBdr>
        <w:spacing w:line="360" w:lineRule="auto"/>
        <w:jc w:val="both"/>
        <w:rPr>
          <w:rFonts w:ascii="Arial" w:hAnsi="Arial" w:cs="Arial"/>
          <w:b/>
          <w:bCs/>
          <w:color w:val="000000"/>
        </w:rPr>
      </w:pPr>
      <w:r w:rsidRPr="00D42F1F">
        <w:rPr>
          <w:rFonts w:ascii="Arial" w:hAnsi="Arial" w:cs="Arial"/>
          <w:b/>
          <w:bCs/>
        </w:rPr>
        <w:br w:type="page"/>
      </w:r>
      <w:r w:rsidR="00D42F1F" w:rsidRPr="00D42F1F">
        <w:rPr>
          <w:rFonts w:ascii="Arial" w:hAnsi="Arial" w:cs="Arial"/>
          <w:b/>
          <w:bCs/>
          <w:color w:val="000000"/>
          <w:sz w:val="28"/>
          <w:szCs w:val="28"/>
        </w:rPr>
        <w:lastRenderedPageBreak/>
        <w:t>Table of Contents</w:t>
      </w:r>
    </w:p>
    <w:sdt>
      <w:sdtPr>
        <w:rPr>
          <w:rFonts w:ascii="Arial" w:eastAsiaTheme="minorHAnsi" w:hAnsi="Arial" w:cs="Arial"/>
          <w:kern w:val="2"/>
          <w:lang w:val="en-US" w:eastAsia="en-US" w:bidi="gu-IN"/>
          <w14:ligatures w14:val="standardContextual"/>
        </w:rPr>
        <w:id w:val="-1093719605"/>
        <w:docPartObj>
          <w:docPartGallery w:val="Table of Contents"/>
          <w:docPartUnique/>
        </w:docPartObj>
      </w:sdtPr>
      <w:sdtEndPr>
        <w:rPr>
          <w:rFonts w:eastAsiaTheme="minorEastAsia"/>
        </w:rPr>
      </w:sdtEndPr>
      <w:sdtContent>
        <w:p w14:paraId="4B308241" w14:textId="31FDBBE5" w:rsidR="00E37866" w:rsidRDefault="00D42F1F">
          <w:pPr>
            <w:pStyle w:val="TOC1"/>
            <w:tabs>
              <w:tab w:val="right" w:leader="dot" w:pos="9350"/>
            </w:tabs>
            <w:rPr>
              <w:rFonts w:asciiTheme="minorHAnsi" w:eastAsiaTheme="minorEastAsia" w:hAnsiTheme="minorHAnsi" w:cstheme="minorBidi"/>
              <w:noProof/>
              <w:kern w:val="2"/>
              <w:lang w:val="en-US" w:eastAsia="en-US" w:bidi="gu-IN"/>
              <w14:ligatures w14:val="standardContextual"/>
            </w:rPr>
          </w:pPr>
          <w:r w:rsidRPr="00D841C5">
            <w:rPr>
              <w:rFonts w:ascii="Arial" w:hAnsi="Arial" w:cs="Arial"/>
            </w:rPr>
            <w:fldChar w:fldCharType="begin"/>
          </w:r>
          <w:r w:rsidRPr="00D841C5">
            <w:rPr>
              <w:rFonts w:ascii="Arial" w:hAnsi="Arial" w:cs="Arial"/>
            </w:rPr>
            <w:instrText xml:space="preserve"> TOC \h \u \z \t "Heading 1,1,Heading 2,2,Heading 3,3,"</w:instrText>
          </w:r>
          <w:r w:rsidRPr="00D841C5">
            <w:rPr>
              <w:rFonts w:ascii="Arial" w:hAnsi="Arial" w:cs="Arial"/>
            </w:rPr>
            <w:fldChar w:fldCharType="separate"/>
          </w:r>
          <w:hyperlink w:anchor="_Toc227678718" w:history="1">
            <w:r w:rsidR="00E37866" w:rsidRPr="00A63887">
              <w:rPr>
                <w:rStyle w:val="Hyperlink"/>
                <w:rFonts w:ascii="Arial" w:hAnsi="Arial" w:cs="Arial"/>
                <w:b/>
                <w:bCs/>
                <w:noProof/>
              </w:rPr>
              <w:t>Section 1</w:t>
            </w:r>
            <w:r w:rsidR="00E37866">
              <w:rPr>
                <w:noProof/>
                <w:webHidden/>
              </w:rPr>
              <w:tab/>
            </w:r>
            <w:r w:rsidR="00E37866">
              <w:rPr>
                <w:noProof/>
                <w:webHidden/>
              </w:rPr>
              <w:fldChar w:fldCharType="begin"/>
            </w:r>
            <w:r w:rsidR="00E37866">
              <w:rPr>
                <w:noProof/>
                <w:webHidden/>
              </w:rPr>
              <w:instrText xml:space="preserve"> PAGEREF _Toc227678718 \h </w:instrText>
            </w:r>
            <w:r w:rsidR="00E37866">
              <w:rPr>
                <w:noProof/>
                <w:webHidden/>
              </w:rPr>
            </w:r>
            <w:r w:rsidR="00E37866">
              <w:rPr>
                <w:noProof/>
                <w:webHidden/>
              </w:rPr>
              <w:fldChar w:fldCharType="separate"/>
            </w:r>
            <w:r w:rsidR="00E37866">
              <w:rPr>
                <w:noProof/>
                <w:webHidden/>
              </w:rPr>
              <w:t>2</w:t>
            </w:r>
            <w:r w:rsidR="00E37866">
              <w:rPr>
                <w:noProof/>
                <w:webHidden/>
              </w:rPr>
              <w:fldChar w:fldCharType="end"/>
            </w:r>
          </w:hyperlink>
        </w:p>
        <w:p w14:paraId="1F01DEDE" w14:textId="13A5B8E9" w:rsidR="00E37866" w:rsidRDefault="00E37866">
          <w:pPr>
            <w:pStyle w:val="TOC2"/>
            <w:tabs>
              <w:tab w:val="right" w:leader="dot" w:pos="9350"/>
            </w:tabs>
            <w:rPr>
              <w:rFonts w:eastAsiaTheme="minorEastAsia"/>
              <w:noProof/>
            </w:rPr>
          </w:pPr>
          <w:hyperlink w:anchor="_Toc227678719" w:history="1">
            <w:r w:rsidRPr="00A63887">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_Toc227678719 \h </w:instrText>
            </w:r>
            <w:r>
              <w:rPr>
                <w:noProof/>
                <w:webHidden/>
              </w:rPr>
            </w:r>
            <w:r>
              <w:rPr>
                <w:noProof/>
                <w:webHidden/>
              </w:rPr>
              <w:fldChar w:fldCharType="separate"/>
            </w:r>
            <w:r>
              <w:rPr>
                <w:noProof/>
                <w:webHidden/>
              </w:rPr>
              <w:t>2</w:t>
            </w:r>
            <w:r>
              <w:rPr>
                <w:noProof/>
                <w:webHidden/>
              </w:rPr>
              <w:fldChar w:fldCharType="end"/>
            </w:r>
          </w:hyperlink>
        </w:p>
        <w:p w14:paraId="25CFA9AA" w14:textId="1A545A1C" w:rsidR="00E37866" w:rsidRDefault="00E37866">
          <w:pPr>
            <w:pStyle w:val="TOC2"/>
            <w:tabs>
              <w:tab w:val="right" w:leader="dot" w:pos="9350"/>
            </w:tabs>
            <w:rPr>
              <w:rFonts w:eastAsiaTheme="minorEastAsia"/>
              <w:noProof/>
            </w:rPr>
          </w:pPr>
          <w:hyperlink w:anchor="_Toc227678720" w:history="1">
            <w:r w:rsidRPr="00A63887">
              <w:rPr>
                <w:rStyle w:val="Hyperlink"/>
                <w:rFonts w:ascii="Arial" w:hAnsi="Arial" w:cs="Arial"/>
                <w:b/>
                <w:bCs/>
                <w:noProof/>
              </w:rPr>
              <w:t>3. The Macro environment</w:t>
            </w:r>
            <w:r>
              <w:rPr>
                <w:noProof/>
                <w:webHidden/>
              </w:rPr>
              <w:tab/>
            </w:r>
            <w:r>
              <w:rPr>
                <w:noProof/>
                <w:webHidden/>
              </w:rPr>
              <w:fldChar w:fldCharType="begin"/>
            </w:r>
            <w:r>
              <w:rPr>
                <w:noProof/>
                <w:webHidden/>
              </w:rPr>
              <w:instrText xml:space="preserve"> PAGEREF _Toc227678720 \h </w:instrText>
            </w:r>
            <w:r>
              <w:rPr>
                <w:noProof/>
                <w:webHidden/>
              </w:rPr>
            </w:r>
            <w:r>
              <w:rPr>
                <w:noProof/>
                <w:webHidden/>
              </w:rPr>
              <w:fldChar w:fldCharType="separate"/>
            </w:r>
            <w:r>
              <w:rPr>
                <w:noProof/>
                <w:webHidden/>
              </w:rPr>
              <w:t>5</w:t>
            </w:r>
            <w:r>
              <w:rPr>
                <w:noProof/>
                <w:webHidden/>
              </w:rPr>
              <w:fldChar w:fldCharType="end"/>
            </w:r>
          </w:hyperlink>
        </w:p>
        <w:p w14:paraId="2AACAF62" w14:textId="0C973A19" w:rsidR="00E37866" w:rsidRDefault="00E37866">
          <w:pPr>
            <w:pStyle w:val="TOC3"/>
            <w:tabs>
              <w:tab w:val="right" w:leader="dot" w:pos="9350"/>
            </w:tabs>
            <w:rPr>
              <w:rFonts w:eastAsiaTheme="minorEastAsia"/>
              <w:noProof/>
            </w:rPr>
          </w:pPr>
          <w:hyperlink w:anchor="_Toc227678721" w:history="1">
            <w:r w:rsidRPr="00A63887">
              <w:rPr>
                <w:rStyle w:val="Hyperlink"/>
                <w:rFonts w:ascii="Arial" w:hAnsi="Arial" w:cs="Arial"/>
                <w:b/>
                <w:bCs/>
                <w:noProof/>
              </w:rPr>
              <w:t>3.1 PESTLE</w:t>
            </w:r>
            <w:r>
              <w:rPr>
                <w:noProof/>
                <w:webHidden/>
              </w:rPr>
              <w:tab/>
            </w:r>
            <w:r>
              <w:rPr>
                <w:noProof/>
                <w:webHidden/>
              </w:rPr>
              <w:fldChar w:fldCharType="begin"/>
            </w:r>
            <w:r>
              <w:rPr>
                <w:noProof/>
                <w:webHidden/>
              </w:rPr>
              <w:instrText xml:space="preserve"> PAGEREF _Toc227678721 \h </w:instrText>
            </w:r>
            <w:r>
              <w:rPr>
                <w:noProof/>
                <w:webHidden/>
              </w:rPr>
            </w:r>
            <w:r>
              <w:rPr>
                <w:noProof/>
                <w:webHidden/>
              </w:rPr>
              <w:fldChar w:fldCharType="separate"/>
            </w:r>
            <w:r>
              <w:rPr>
                <w:noProof/>
                <w:webHidden/>
              </w:rPr>
              <w:t>5</w:t>
            </w:r>
            <w:r>
              <w:rPr>
                <w:noProof/>
                <w:webHidden/>
              </w:rPr>
              <w:fldChar w:fldCharType="end"/>
            </w:r>
          </w:hyperlink>
        </w:p>
        <w:p w14:paraId="3DD10729" w14:textId="31569F73" w:rsidR="00E37866" w:rsidRDefault="00E37866">
          <w:pPr>
            <w:pStyle w:val="TOC3"/>
            <w:tabs>
              <w:tab w:val="right" w:leader="dot" w:pos="9350"/>
            </w:tabs>
            <w:rPr>
              <w:rFonts w:eastAsiaTheme="minorEastAsia"/>
              <w:noProof/>
            </w:rPr>
          </w:pPr>
          <w:hyperlink w:anchor="_Toc227678722" w:history="1">
            <w:r w:rsidRPr="00A63887">
              <w:rPr>
                <w:rStyle w:val="Hyperlink"/>
                <w:rFonts w:ascii="Arial" w:hAnsi="Arial" w:cs="Arial"/>
                <w:b/>
                <w:bCs/>
                <w:noProof/>
              </w:rPr>
              <w:t>3.2 The Hofstede Cultural Dimensions</w:t>
            </w:r>
            <w:r>
              <w:rPr>
                <w:noProof/>
                <w:webHidden/>
              </w:rPr>
              <w:tab/>
            </w:r>
            <w:r>
              <w:rPr>
                <w:noProof/>
                <w:webHidden/>
              </w:rPr>
              <w:fldChar w:fldCharType="begin"/>
            </w:r>
            <w:r>
              <w:rPr>
                <w:noProof/>
                <w:webHidden/>
              </w:rPr>
              <w:instrText xml:space="preserve"> PAGEREF _Toc227678722 \h </w:instrText>
            </w:r>
            <w:r>
              <w:rPr>
                <w:noProof/>
                <w:webHidden/>
              </w:rPr>
            </w:r>
            <w:r>
              <w:rPr>
                <w:noProof/>
                <w:webHidden/>
              </w:rPr>
              <w:fldChar w:fldCharType="separate"/>
            </w:r>
            <w:r>
              <w:rPr>
                <w:noProof/>
                <w:webHidden/>
              </w:rPr>
              <w:t>7</w:t>
            </w:r>
            <w:r>
              <w:rPr>
                <w:noProof/>
                <w:webHidden/>
              </w:rPr>
              <w:fldChar w:fldCharType="end"/>
            </w:r>
          </w:hyperlink>
        </w:p>
        <w:p w14:paraId="170C9174" w14:textId="39296A07" w:rsidR="00E37866" w:rsidRDefault="00E37866">
          <w:pPr>
            <w:pStyle w:val="TOC3"/>
            <w:tabs>
              <w:tab w:val="right" w:leader="dot" w:pos="9350"/>
            </w:tabs>
            <w:rPr>
              <w:rFonts w:eastAsiaTheme="minorEastAsia"/>
              <w:noProof/>
            </w:rPr>
          </w:pPr>
          <w:hyperlink w:anchor="_Toc227678723" w:history="1">
            <w:r w:rsidRPr="00A63887">
              <w:rPr>
                <w:rStyle w:val="Hyperlink"/>
                <w:rFonts w:ascii="Arial" w:hAnsi="Arial" w:cs="Arial"/>
                <w:b/>
                <w:bCs/>
                <w:noProof/>
              </w:rPr>
              <w:t>4.1 Segmentation</w:t>
            </w:r>
            <w:r>
              <w:rPr>
                <w:noProof/>
                <w:webHidden/>
              </w:rPr>
              <w:tab/>
            </w:r>
            <w:r>
              <w:rPr>
                <w:noProof/>
                <w:webHidden/>
              </w:rPr>
              <w:fldChar w:fldCharType="begin"/>
            </w:r>
            <w:r>
              <w:rPr>
                <w:noProof/>
                <w:webHidden/>
              </w:rPr>
              <w:instrText xml:space="preserve"> PAGEREF _Toc227678723 \h </w:instrText>
            </w:r>
            <w:r>
              <w:rPr>
                <w:noProof/>
                <w:webHidden/>
              </w:rPr>
            </w:r>
            <w:r>
              <w:rPr>
                <w:noProof/>
                <w:webHidden/>
              </w:rPr>
              <w:fldChar w:fldCharType="separate"/>
            </w:r>
            <w:r>
              <w:rPr>
                <w:noProof/>
                <w:webHidden/>
              </w:rPr>
              <w:t>11</w:t>
            </w:r>
            <w:r>
              <w:rPr>
                <w:noProof/>
                <w:webHidden/>
              </w:rPr>
              <w:fldChar w:fldCharType="end"/>
            </w:r>
          </w:hyperlink>
        </w:p>
        <w:p w14:paraId="5834D5A6" w14:textId="061E76CD" w:rsidR="00E37866" w:rsidRDefault="00E37866">
          <w:pPr>
            <w:pStyle w:val="TOC3"/>
            <w:tabs>
              <w:tab w:val="right" w:leader="dot" w:pos="9350"/>
            </w:tabs>
            <w:rPr>
              <w:rFonts w:eastAsiaTheme="minorEastAsia"/>
              <w:noProof/>
            </w:rPr>
          </w:pPr>
          <w:hyperlink w:anchor="_Toc227678724" w:history="1">
            <w:r w:rsidRPr="00A63887">
              <w:rPr>
                <w:rStyle w:val="Hyperlink"/>
                <w:rFonts w:ascii="Arial" w:hAnsi="Arial" w:cs="Arial"/>
                <w:b/>
                <w:bCs/>
                <w:noProof/>
              </w:rPr>
              <w:t>4.2 Targeting</w:t>
            </w:r>
            <w:r>
              <w:rPr>
                <w:noProof/>
                <w:webHidden/>
              </w:rPr>
              <w:tab/>
            </w:r>
            <w:r>
              <w:rPr>
                <w:noProof/>
                <w:webHidden/>
              </w:rPr>
              <w:fldChar w:fldCharType="begin"/>
            </w:r>
            <w:r>
              <w:rPr>
                <w:noProof/>
                <w:webHidden/>
              </w:rPr>
              <w:instrText xml:space="preserve"> PAGEREF _Toc227678724 \h </w:instrText>
            </w:r>
            <w:r>
              <w:rPr>
                <w:noProof/>
                <w:webHidden/>
              </w:rPr>
            </w:r>
            <w:r>
              <w:rPr>
                <w:noProof/>
                <w:webHidden/>
              </w:rPr>
              <w:fldChar w:fldCharType="separate"/>
            </w:r>
            <w:r>
              <w:rPr>
                <w:noProof/>
                <w:webHidden/>
              </w:rPr>
              <w:t>12</w:t>
            </w:r>
            <w:r>
              <w:rPr>
                <w:noProof/>
                <w:webHidden/>
              </w:rPr>
              <w:fldChar w:fldCharType="end"/>
            </w:r>
          </w:hyperlink>
        </w:p>
        <w:p w14:paraId="7DF51838" w14:textId="3FBC8E24" w:rsidR="00E37866" w:rsidRDefault="00E37866">
          <w:pPr>
            <w:pStyle w:val="TOC3"/>
            <w:tabs>
              <w:tab w:val="right" w:leader="dot" w:pos="9350"/>
            </w:tabs>
            <w:rPr>
              <w:rFonts w:eastAsiaTheme="minorEastAsia"/>
              <w:noProof/>
            </w:rPr>
          </w:pPr>
          <w:hyperlink w:anchor="_Toc227678725" w:history="1">
            <w:r w:rsidRPr="00A63887">
              <w:rPr>
                <w:rStyle w:val="Hyperlink"/>
                <w:rFonts w:ascii="Arial" w:hAnsi="Arial" w:cs="Arial"/>
                <w:b/>
                <w:bCs/>
                <w:noProof/>
              </w:rPr>
              <w:t>4.3 Positioning</w:t>
            </w:r>
            <w:r>
              <w:rPr>
                <w:noProof/>
                <w:webHidden/>
              </w:rPr>
              <w:tab/>
            </w:r>
            <w:r>
              <w:rPr>
                <w:noProof/>
                <w:webHidden/>
              </w:rPr>
              <w:fldChar w:fldCharType="begin"/>
            </w:r>
            <w:r>
              <w:rPr>
                <w:noProof/>
                <w:webHidden/>
              </w:rPr>
              <w:instrText xml:space="preserve"> PAGEREF _Toc227678725 \h </w:instrText>
            </w:r>
            <w:r>
              <w:rPr>
                <w:noProof/>
                <w:webHidden/>
              </w:rPr>
            </w:r>
            <w:r>
              <w:rPr>
                <w:noProof/>
                <w:webHidden/>
              </w:rPr>
              <w:fldChar w:fldCharType="separate"/>
            </w:r>
            <w:r>
              <w:rPr>
                <w:noProof/>
                <w:webHidden/>
              </w:rPr>
              <w:t>14</w:t>
            </w:r>
            <w:r>
              <w:rPr>
                <w:noProof/>
                <w:webHidden/>
              </w:rPr>
              <w:fldChar w:fldCharType="end"/>
            </w:r>
          </w:hyperlink>
        </w:p>
        <w:p w14:paraId="3EAF1128" w14:textId="579590AA" w:rsidR="00E37866" w:rsidRDefault="00E37866">
          <w:pPr>
            <w:pStyle w:val="TOC2"/>
            <w:tabs>
              <w:tab w:val="right" w:leader="dot" w:pos="9350"/>
            </w:tabs>
            <w:rPr>
              <w:rFonts w:eastAsiaTheme="minorEastAsia"/>
              <w:noProof/>
            </w:rPr>
          </w:pPr>
          <w:hyperlink w:anchor="_Toc227678726" w:history="1">
            <w:r w:rsidRPr="00A63887">
              <w:rPr>
                <w:rStyle w:val="Hyperlink"/>
                <w:rFonts w:ascii="Arial" w:hAnsi="Arial" w:cs="Arial"/>
                <w:b/>
                <w:bCs/>
                <w:noProof/>
              </w:rPr>
              <w:t>5. Marketing Mix (7Ps)</w:t>
            </w:r>
            <w:r>
              <w:rPr>
                <w:noProof/>
                <w:webHidden/>
              </w:rPr>
              <w:tab/>
            </w:r>
            <w:r>
              <w:rPr>
                <w:noProof/>
                <w:webHidden/>
              </w:rPr>
              <w:fldChar w:fldCharType="begin"/>
            </w:r>
            <w:r>
              <w:rPr>
                <w:noProof/>
                <w:webHidden/>
              </w:rPr>
              <w:instrText xml:space="preserve"> PAGEREF _Toc227678726 \h </w:instrText>
            </w:r>
            <w:r>
              <w:rPr>
                <w:noProof/>
                <w:webHidden/>
              </w:rPr>
            </w:r>
            <w:r>
              <w:rPr>
                <w:noProof/>
                <w:webHidden/>
              </w:rPr>
              <w:fldChar w:fldCharType="separate"/>
            </w:r>
            <w:r>
              <w:rPr>
                <w:noProof/>
                <w:webHidden/>
              </w:rPr>
              <w:t>17</w:t>
            </w:r>
            <w:r>
              <w:rPr>
                <w:noProof/>
                <w:webHidden/>
              </w:rPr>
              <w:fldChar w:fldCharType="end"/>
            </w:r>
          </w:hyperlink>
        </w:p>
        <w:p w14:paraId="5D320C43" w14:textId="481A3683" w:rsidR="00E37866" w:rsidRDefault="00E37866">
          <w:pPr>
            <w:pStyle w:val="TOC2"/>
            <w:tabs>
              <w:tab w:val="right" w:leader="dot" w:pos="9350"/>
            </w:tabs>
            <w:rPr>
              <w:rFonts w:eastAsiaTheme="minorEastAsia"/>
              <w:noProof/>
            </w:rPr>
          </w:pPr>
          <w:hyperlink w:anchor="_Toc227678727" w:history="1">
            <w:r w:rsidRPr="00A63887">
              <w:rPr>
                <w:rStyle w:val="Hyperlink"/>
                <w:rFonts w:ascii="Arial" w:hAnsi="Arial" w:cs="Arial"/>
                <w:b/>
                <w:bCs/>
                <w:noProof/>
              </w:rPr>
              <w:t>6. Ansoff matrix</w:t>
            </w:r>
            <w:r>
              <w:rPr>
                <w:noProof/>
                <w:webHidden/>
              </w:rPr>
              <w:tab/>
            </w:r>
            <w:r>
              <w:rPr>
                <w:noProof/>
                <w:webHidden/>
              </w:rPr>
              <w:fldChar w:fldCharType="begin"/>
            </w:r>
            <w:r>
              <w:rPr>
                <w:noProof/>
                <w:webHidden/>
              </w:rPr>
              <w:instrText xml:space="preserve"> PAGEREF _Toc227678727 \h </w:instrText>
            </w:r>
            <w:r>
              <w:rPr>
                <w:noProof/>
                <w:webHidden/>
              </w:rPr>
            </w:r>
            <w:r>
              <w:rPr>
                <w:noProof/>
                <w:webHidden/>
              </w:rPr>
              <w:fldChar w:fldCharType="separate"/>
            </w:r>
            <w:r>
              <w:rPr>
                <w:noProof/>
                <w:webHidden/>
              </w:rPr>
              <w:t>24</w:t>
            </w:r>
            <w:r>
              <w:rPr>
                <w:noProof/>
                <w:webHidden/>
              </w:rPr>
              <w:fldChar w:fldCharType="end"/>
            </w:r>
          </w:hyperlink>
        </w:p>
        <w:p w14:paraId="640D5349" w14:textId="09C95530" w:rsidR="00E37866" w:rsidRDefault="00E37866">
          <w:pPr>
            <w:pStyle w:val="TOC3"/>
            <w:tabs>
              <w:tab w:val="right" w:leader="dot" w:pos="9350"/>
            </w:tabs>
            <w:rPr>
              <w:rFonts w:eastAsiaTheme="minorEastAsia"/>
              <w:noProof/>
            </w:rPr>
          </w:pPr>
          <w:hyperlink w:anchor="_Toc227678728" w:history="1">
            <w:r w:rsidRPr="00A63887">
              <w:rPr>
                <w:rStyle w:val="Hyperlink"/>
                <w:rFonts w:ascii="Arial" w:hAnsi="Arial" w:cs="Arial"/>
                <w:b/>
                <w:bCs/>
                <w:noProof/>
              </w:rPr>
              <w:t>6.1 Ethical Marketing Issues</w:t>
            </w:r>
            <w:r>
              <w:rPr>
                <w:noProof/>
                <w:webHidden/>
              </w:rPr>
              <w:tab/>
            </w:r>
            <w:r>
              <w:rPr>
                <w:noProof/>
                <w:webHidden/>
              </w:rPr>
              <w:fldChar w:fldCharType="begin"/>
            </w:r>
            <w:r>
              <w:rPr>
                <w:noProof/>
                <w:webHidden/>
              </w:rPr>
              <w:instrText xml:space="preserve"> PAGEREF _Toc227678728 \h </w:instrText>
            </w:r>
            <w:r>
              <w:rPr>
                <w:noProof/>
                <w:webHidden/>
              </w:rPr>
            </w:r>
            <w:r>
              <w:rPr>
                <w:noProof/>
                <w:webHidden/>
              </w:rPr>
              <w:fldChar w:fldCharType="separate"/>
            </w:r>
            <w:r>
              <w:rPr>
                <w:noProof/>
                <w:webHidden/>
              </w:rPr>
              <w:t>26</w:t>
            </w:r>
            <w:r>
              <w:rPr>
                <w:noProof/>
                <w:webHidden/>
              </w:rPr>
              <w:fldChar w:fldCharType="end"/>
            </w:r>
          </w:hyperlink>
        </w:p>
        <w:p w14:paraId="6E40F567" w14:textId="22083FD7" w:rsidR="00E37866" w:rsidRDefault="00E37866">
          <w:pPr>
            <w:pStyle w:val="TOC3"/>
            <w:tabs>
              <w:tab w:val="right" w:leader="dot" w:pos="9350"/>
            </w:tabs>
            <w:rPr>
              <w:rFonts w:eastAsiaTheme="minorEastAsia"/>
              <w:noProof/>
            </w:rPr>
          </w:pPr>
          <w:hyperlink w:anchor="_Toc227678729" w:history="1">
            <w:r w:rsidRPr="00A63887">
              <w:rPr>
                <w:rStyle w:val="Hyperlink"/>
                <w:rFonts w:ascii="Arial" w:hAnsi="Arial" w:cs="Arial"/>
                <w:b/>
                <w:bCs/>
                <w:noProof/>
              </w:rPr>
              <w:t>6.2 Recommendation</w:t>
            </w:r>
            <w:r>
              <w:rPr>
                <w:noProof/>
                <w:webHidden/>
              </w:rPr>
              <w:tab/>
            </w:r>
            <w:r>
              <w:rPr>
                <w:noProof/>
                <w:webHidden/>
              </w:rPr>
              <w:fldChar w:fldCharType="begin"/>
            </w:r>
            <w:r>
              <w:rPr>
                <w:noProof/>
                <w:webHidden/>
              </w:rPr>
              <w:instrText xml:space="preserve"> PAGEREF _Toc227678729 \h </w:instrText>
            </w:r>
            <w:r>
              <w:rPr>
                <w:noProof/>
                <w:webHidden/>
              </w:rPr>
            </w:r>
            <w:r>
              <w:rPr>
                <w:noProof/>
                <w:webHidden/>
              </w:rPr>
              <w:fldChar w:fldCharType="separate"/>
            </w:r>
            <w:r>
              <w:rPr>
                <w:noProof/>
                <w:webHidden/>
              </w:rPr>
              <w:t>26</w:t>
            </w:r>
            <w:r>
              <w:rPr>
                <w:noProof/>
                <w:webHidden/>
              </w:rPr>
              <w:fldChar w:fldCharType="end"/>
            </w:r>
          </w:hyperlink>
        </w:p>
        <w:p w14:paraId="4D13611C" w14:textId="75D1761C" w:rsidR="00E37866" w:rsidRDefault="00E37866">
          <w:pPr>
            <w:pStyle w:val="TOC2"/>
            <w:tabs>
              <w:tab w:val="right" w:leader="dot" w:pos="9350"/>
            </w:tabs>
            <w:rPr>
              <w:rFonts w:eastAsiaTheme="minorEastAsia"/>
              <w:noProof/>
            </w:rPr>
          </w:pPr>
          <w:hyperlink w:anchor="_Toc227678730" w:history="1">
            <w:r w:rsidRPr="00A63887">
              <w:rPr>
                <w:rStyle w:val="Hyperlink"/>
                <w:rFonts w:ascii="Arial" w:hAnsi="Arial" w:cs="Arial"/>
                <w:b/>
                <w:bCs/>
                <w:noProof/>
              </w:rPr>
              <w:t>7. Conclusion</w:t>
            </w:r>
            <w:r>
              <w:rPr>
                <w:noProof/>
                <w:webHidden/>
              </w:rPr>
              <w:tab/>
            </w:r>
            <w:r>
              <w:rPr>
                <w:noProof/>
                <w:webHidden/>
              </w:rPr>
              <w:fldChar w:fldCharType="begin"/>
            </w:r>
            <w:r>
              <w:rPr>
                <w:noProof/>
                <w:webHidden/>
              </w:rPr>
              <w:instrText xml:space="preserve"> PAGEREF _Toc227678730 \h </w:instrText>
            </w:r>
            <w:r>
              <w:rPr>
                <w:noProof/>
                <w:webHidden/>
              </w:rPr>
            </w:r>
            <w:r>
              <w:rPr>
                <w:noProof/>
                <w:webHidden/>
              </w:rPr>
              <w:fldChar w:fldCharType="separate"/>
            </w:r>
            <w:r>
              <w:rPr>
                <w:noProof/>
                <w:webHidden/>
              </w:rPr>
              <w:t>29</w:t>
            </w:r>
            <w:r>
              <w:rPr>
                <w:noProof/>
                <w:webHidden/>
              </w:rPr>
              <w:fldChar w:fldCharType="end"/>
            </w:r>
          </w:hyperlink>
        </w:p>
        <w:p w14:paraId="7B815033" w14:textId="291B7582" w:rsidR="00E37866" w:rsidRDefault="00E37866">
          <w:pPr>
            <w:pStyle w:val="TOC1"/>
            <w:tabs>
              <w:tab w:val="right" w:leader="dot" w:pos="9350"/>
            </w:tabs>
            <w:rPr>
              <w:rFonts w:asciiTheme="minorHAnsi" w:eastAsiaTheme="minorEastAsia" w:hAnsiTheme="minorHAnsi" w:cstheme="minorBidi"/>
              <w:noProof/>
              <w:kern w:val="2"/>
              <w:lang w:val="en-US" w:eastAsia="en-US" w:bidi="gu-IN"/>
              <w14:ligatures w14:val="standardContextual"/>
            </w:rPr>
          </w:pPr>
          <w:hyperlink w:anchor="_Toc227678731" w:history="1">
            <w:r w:rsidRPr="00A63887">
              <w:rPr>
                <w:rStyle w:val="Hyperlink"/>
                <w:rFonts w:ascii="Arial" w:hAnsi="Arial" w:cs="Arial"/>
                <w:b/>
                <w:bCs/>
                <w:noProof/>
              </w:rPr>
              <w:t>Section 2: Reflective Account</w:t>
            </w:r>
            <w:r>
              <w:rPr>
                <w:noProof/>
                <w:webHidden/>
              </w:rPr>
              <w:tab/>
            </w:r>
            <w:r>
              <w:rPr>
                <w:noProof/>
                <w:webHidden/>
              </w:rPr>
              <w:fldChar w:fldCharType="begin"/>
            </w:r>
            <w:r>
              <w:rPr>
                <w:noProof/>
                <w:webHidden/>
              </w:rPr>
              <w:instrText xml:space="preserve"> PAGEREF _Toc227678731 \h </w:instrText>
            </w:r>
            <w:r>
              <w:rPr>
                <w:noProof/>
                <w:webHidden/>
              </w:rPr>
            </w:r>
            <w:r>
              <w:rPr>
                <w:noProof/>
                <w:webHidden/>
              </w:rPr>
              <w:fldChar w:fldCharType="separate"/>
            </w:r>
            <w:r>
              <w:rPr>
                <w:noProof/>
                <w:webHidden/>
              </w:rPr>
              <w:t>30</w:t>
            </w:r>
            <w:r>
              <w:rPr>
                <w:noProof/>
                <w:webHidden/>
              </w:rPr>
              <w:fldChar w:fldCharType="end"/>
            </w:r>
          </w:hyperlink>
        </w:p>
        <w:p w14:paraId="2AEEBD59" w14:textId="18146A98" w:rsidR="00E37866" w:rsidRDefault="00E37866">
          <w:pPr>
            <w:pStyle w:val="TOC2"/>
            <w:tabs>
              <w:tab w:val="right" w:leader="dot" w:pos="9350"/>
            </w:tabs>
            <w:rPr>
              <w:rFonts w:eastAsiaTheme="minorEastAsia"/>
              <w:noProof/>
            </w:rPr>
          </w:pPr>
          <w:hyperlink w:anchor="_Toc227678732" w:history="1">
            <w:r w:rsidRPr="00A63887">
              <w:rPr>
                <w:rStyle w:val="Hyperlink"/>
                <w:rFonts w:ascii="Arial" w:hAnsi="Arial" w:cs="Arial"/>
                <w:b/>
                <w:bCs/>
                <w:noProof/>
              </w:rPr>
              <w:t>2.1 Description</w:t>
            </w:r>
            <w:r>
              <w:rPr>
                <w:noProof/>
                <w:webHidden/>
              </w:rPr>
              <w:tab/>
            </w:r>
            <w:r>
              <w:rPr>
                <w:noProof/>
                <w:webHidden/>
              </w:rPr>
              <w:fldChar w:fldCharType="begin"/>
            </w:r>
            <w:r>
              <w:rPr>
                <w:noProof/>
                <w:webHidden/>
              </w:rPr>
              <w:instrText xml:space="preserve"> PAGEREF _Toc227678732 \h </w:instrText>
            </w:r>
            <w:r>
              <w:rPr>
                <w:noProof/>
                <w:webHidden/>
              </w:rPr>
            </w:r>
            <w:r>
              <w:rPr>
                <w:noProof/>
                <w:webHidden/>
              </w:rPr>
              <w:fldChar w:fldCharType="separate"/>
            </w:r>
            <w:r>
              <w:rPr>
                <w:noProof/>
                <w:webHidden/>
              </w:rPr>
              <w:t>31</w:t>
            </w:r>
            <w:r>
              <w:rPr>
                <w:noProof/>
                <w:webHidden/>
              </w:rPr>
              <w:fldChar w:fldCharType="end"/>
            </w:r>
          </w:hyperlink>
        </w:p>
        <w:p w14:paraId="23E2CCE3" w14:textId="4CC8FAD1" w:rsidR="00E37866" w:rsidRDefault="00E37866">
          <w:pPr>
            <w:pStyle w:val="TOC2"/>
            <w:tabs>
              <w:tab w:val="right" w:leader="dot" w:pos="9350"/>
            </w:tabs>
            <w:rPr>
              <w:rFonts w:eastAsiaTheme="minorEastAsia"/>
              <w:noProof/>
            </w:rPr>
          </w:pPr>
          <w:hyperlink w:anchor="_Toc227678733" w:history="1">
            <w:r w:rsidRPr="00A63887">
              <w:rPr>
                <w:rStyle w:val="Hyperlink"/>
                <w:rFonts w:ascii="Arial" w:hAnsi="Arial" w:cs="Arial"/>
                <w:b/>
                <w:bCs/>
                <w:noProof/>
              </w:rPr>
              <w:t>2.2 Feelings</w:t>
            </w:r>
            <w:r>
              <w:rPr>
                <w:noProof/>
                <w:webHidden/>
              </w:rPr>
              <w:tab/>
            </w:r>
            <w:r>
              <w:rPr>
                <w:noProof/>
                <w:webHidden/>
              </w:rPr>
              <w:fldChar w:fldCharType="begin"/>
            </w:r>
            <w:r>
              <w:rPr>
                <w:noProof/>
                <w:webHidden/>
              </w:rPr>
              <w:instrText xml:space="preserve"> PAGEREF _Toc227678733 \h </w:instrText>
            </w:r>
            <w:r>
              <w:rPr>
                <w:noProof/>
                <w:webHidden/>
              </w:rPr>
            </w:r>
            <w:r>
              <w:rPr>
                <w:noProof/>
                <w:webHidden/>
              </w:rPr>
              <w:fldChar w:fldCharType="separate"/>
            </w:r>
            <w:r>
              <w:rPr>
                <w:noProof/>
                <w:webHidden/>
              </w:rPr>
              <w:t>31</w:t>
            </w:r>
            <w:r>
              <w:rPr>
                <w:noProof/>
                <w:webHidden/>
              </w:rPr>
              <w:fldChar w:fldCharType="end"/>
            </w:r>
          </w:hyperlink>
        </w:p>
        <w:p w14:paraId="4EDAD3DD" w14:textId="3985D369" w:rsidR="00E37866" w:rsidRDefault="00E37866">
          <w:pPr>
            <w:pStyle w:val="TOC2"/>
            <w:tabs>
              <w:tab w:val="right" w:leader="dot" w:pos="9350"/>
            </w:tabs>
            <w:rPr>
              <w:rFonts w:eastAsiaTheme="minorEastAsia"/>
              <w:noProof/>
            </w:rPr>
          </w:pPr>
          <w:hyperlink w:anchor="_Toc227678734" w:history="1">
            <w:r w:rsidRPr="00A63887">
              <w:rPr>
                <w:rStyle w:val="Hyperlink"/>
                <w:rFonts w:ascii="Arial" w:hAnsi="Arial" w:cs="Arial"/>
                <w:b/>
                <w:bCs/>
                <w:noProof/>
              </w:rPr>
              <w:t>2.3 Evaluation</w:t>
            </w:r>
            <w:r>
              <w:rPr>
                <w:noProof/>
                <w:webHidden/>
              </w:rPr>
              <w:tab/>
            </w:r>
            <w:r>
              <w:rPr>
                <w:noProof/>
                <w:webHidden/>
              </w:rPr>
              <w:fldChar w:fldCharType="begin"/>
            </w:r>
            <w:r>
              <w:rPr>
                <w:noProof/>
                <w:webHidden/>
              </w:rPr>
              <w:instrText xml:space="preserve"> PAGEREF _Toc227678734 \h </w:instrText>
            </w:r>
            <w:r>
              <w:rPr>
                <w:noProof/>
                <w:webHidden/>
              </w:rPr>
            </w:r>
            <w:r>
              <w:rPr>
                <w:noProof/>
                <w:webHidden/>
              </w:rPr>
              <w:fldChar w:fldCharType="separate"/>
            </w:r>
            <w:r>
              <w:rPr>
                <w:noProof/>
                <w:webHidden/>
              </w:rPr>
              <w:t>31</w:t>
            </w:r>
            <w:r>
              <w:rPr>
                <w:noProof/>
                <w:webHidden/>
              </w:rPr>
              <w:fldChar w:fldCharType="end"/>
            </w:r>
          </w:hyperlink>
        </w:p>
        <w:p w14:paraId="3BFEB65A" w14:textId="1458FA92" w:rsidR="00E37866" w:rsidRDefault="00E37866">
          <w:pPr>
            <w:pStyle w:val="TOC2"/>
            <w:tabs>
              <w:tab w:val="right" w:leader="dot" w:pos="9350"/>
            </w:tabs>
            <w:rPr>
              <w:rFonts w:eastAsiaTheme="minorEastAsia"/>
              <w:noProof/>
            </w:rPr>
          </w:pPr>
          <w:hyperlink w:anchor="_Toc227678735" w:history="1">
            <w:r w:rsidRPr="00A63887">
              <w:rPr>
                <w:rStyle w:val="Hyperlink"/>
                <w:rFonts w:ascii="Arial" w:hAnsi="Arial" w:cs="Arial"/>
                <w:b/>
                <w:bCs/>
                <w:noProof/>
              </w:rPr>
              <w:t>2.4 Analysis</w:t>
            </w:r>
            <w:r>
              <w:rPr>
                <w:noProof/>
                <w:webHidden/>
              </w:rPr>
              <w:tab/>
            </w:r>
            <w:r>
              <w:rPr>
                <w:noProof/>
                <w:webHidden/>
              </w:rPr>
              <w:fldChar w:fldCharType="begin"/>
            </w:r>
            <w:r>
              <w:rPr>
                <w:noProof/>
                <w:webHidden/>
              </w:rPr>
              <w:instrText xml:space="preserve"> PAGEREF _Toc227678735 \h </w:instrText>
            </w:r>
            <w:r>
              <w:rPr>
                <w:noProof/>
                <w:webHidden/>
              </w:rPr>
            </w:r>
            <w:r>
              <w:rPr>
                <w:noProof/>
                <w:webHidden/>
              </w:rPr>
              <w:fldChar w:fldCharType="separate"/>
            </w:r>
            <w:r>
              <w:rPr>
                <w:noProof/>
                <w:webHidden/>
              </w:rPr>
              <w:t>32</w:t>
            </w:r>
            <w:r>
              <w:rPr>
                <w:noProof/>
                <w:webHidden/>
              </w:rPr>
              <w:fldChar w:fldCharType="end"/>
            </w:r>
          </w:hyperlink>
        </w:p>
        <w:p w14:paraId="35A67835" w14:textId="4955E4C8" w:rsidR="00E37866" w:rsidRDefault="00E37866">
          <w:pPr>
            <w:pStyle w:val="TOC2"/>
            <w:tabs>
              <w:tab w:val="right" w:leader="dot" w:pos="9350"/>
            </w:tabs>
            <w:rPr>
              <w:rFonts w:eastAsiaTheme="minorEastAsia"/>
              <w:noProof/>
            </w:rPr>
          </w:pPr>
          <w:hyperlink w:anchor="_Toc227678736" w:history="1">
            <w:r w:rsidRPr="00A63887">
              <w:rPr>
                <w:rStyle w:val="Hyperlink"/>
                <w:rFonts w:ascii="Arial" w:hAnsi="Arial" w:cs="Arial"/>
                <w:b/>
                <w:bCs/>
                <w:noProof/>
              </w:rPr>
              <w:t>2.5 Conclusion</w:t>
            </w:r>
            <w:r>
              <w:rPr>
                <w:noProof/>
                <w:webHidden/>
              </w:rPr>
              <w:tab/>
            </w:r>
            <w:r>
              <w:rPr>
                <w:noProof/>
                <w:webHidden/>
              </w:rPr>
              <w:fldChar w:fldCharType="begin"/>
            </w:r>
            <w:r>
              <w:rPr>
                <w:noProof/>
                <w:webHidden/>
              </w:rPr>
              <w:instrText xml:space="preserve"> PAGEREF _Toc227678736 \h </w:instrText>
            </w:r>
            <w:r>
              <w:rPr>
                <w:noProof/>
                <w:webHidden/>
              </w:rPr>
            </w:r>
            <w:r>
              <w:rPr>
                <w:noProof/>
                <w:webHidden/>
              </w:rPr>
              <w:fldChar w:fldCharType="separate"/>
            </w:r>
            <w:r>
              <w:rPr>
                <w:noProof/>
                <w:webHidden/>
              </w:rPr>
              <w:t>32</w:t>
            </w:r>
            <w:r>
              <w:rPr>
                <w:noProof/>
                <w:webHidden/>
              </w:rPr>
              <w:fldChar w:fldCharType="end"/>
            </w:r>
          </w:hyperlink>
        </w:p>
        <w:p w14:paraId="4E5E571B" w14:textId="6C7640A3" w:rsidR="00E37866" w:rsidRDefault="00E37866">
          <w:pPr>
            <w:pStyle w:val="TOC2"/>
            <w:tabs>
              <w:tab w:val="right" w:leader="dot" w:pos="9350"/>
            </w:tabs>
            <w:rPr>
              <w:rFonts w:eastAsiaTheme="minorEastAsia"/>
              <w:noProof/>
            </w:rPr>
          </w:pPr>
          <w:hyperlink w:anchor="_Toc227678737" w:history="1">
            <w:r w:rsidRPr="00A63887">
              <w:rPr>
                <w:rStyle w:val="Hyperlink"/>
                <w:rFonts w:ascii="Arial" w:hAnsi="Arial" w:cs="Arial"/>
                <w:b/>
                <w:bCs/>
                <w:noProof/>
              </w:rPr>
              <w:t>2.6 Action Plan</w:t>
            </w:r>
            <w:r>
              <w:rPr>
                <w:noProof/>
                <w:webHidden/>
              </w:rPr>
              <w:tab/>
            </w:r>
            <w:r>
              <w:rPr>
                <w:noProof/>
                <w:webHidden/>
              </w:rPr>
              <w:fldChar w:fldCharType="begin"/>
            </w:r>
            <w:r>
              <w:rPr>
                <w:noProof/>
                <w:webHidden/>
              </w:rPr>
              <w:instrText xml:space="preserve"> PAGEREF _Toc227678737 \h </w:instrText>
            </w:r>
            <w:r>
              <w:rPr>
                <w:noProof/>
                <w:webHidden/>
              </w:rPr>
            </w:r>
            <w:r>
              <w:rPr>
                <w:noProof/>
                <w:webHidden/>
              </w:rPr>
              <w:fldChar w:fldCharType="separate"/>
            </w:r>
            <w:r>
              <w:rPr>
                <w:noProof/>
                <w:webHidden/>
              </w:rPr>
              <w:t>33</w:t>
            </w:r>
            <w:r>
              <w:rPr>
                <w:noProof/>
                <w:webHidden/>
              </w:rPr>
              <w:fldChar w:fldCharType="end"/>
            </w:r>
          </w:hyperlink>
        </w:p>
        <w:p w14:paraId="14407616" w14:textId="39C84CF7" w:rsidR="00E37866" w:rsidRDefault="00E37866">
          <w:pPr>
            <w:pStyle w:val="TOC2"/>
            <w:tabs>
              <w:tab w:val="right" w:leader="dot" w:pos="9350"/>
            </w:tabs>
            <w:rPr>
              <w:rFonts w:eastAsiaTheme="minorEastAsia"/>
              <w:noProof/>
            </w:rPr>
          </w:pPr>
          <w:hyperlink w:anchor="_Toc227678738" w:history="1">
            <w:r w:rsidRPr="00A63887">
              <w:rPr>
                <w:rStyle w:val="Hyperlink"/>
                <w:rFonts w:ascii="Arial" w:eastAsia="Arial" w:hAnsi="Arial" w:cs="Arial"/>
                <w:b/>
                <w:bCs/>
                <w:noProof/>
              </w:rPr>
              <w:t>2.6 Summary and Conclusion</w:t>
            </w:r>
            <w:r>
              <w:rPr>
                <w:noProof/>
                <w:webHidden/>
              </w:rPr>
              <w:tab/>
            </w:r>
            <w:r>
              <w:rPr>
                <w:noProof/>
                <w:webHidden/>
              </w:rPr>
              <w:fldChar w:fldCharType="begin"/>
            </w:r>
            <w:r>
              <w:rPr>
                <w:noProof/>
                <w:webHidden/>
              </w:rPr>
              <w:instrText xml:space="preserve"> PAGEREF _Toc227678738 \h </w:instrText>
            </w:r>
            <w:r>
              <w:rPr>
                <w:noProof/>
                <w:webHidden/>
              </w:rPr>
            </w:r>
            <w:r>
              <w:rPr>
                <w:noProof/>
                <w:webHidden/>
              </w:rPr>
              <w:fldChar w:fldCharType="separate"/>
            </w:r>
            <w:r>
              <w:rPr>
                <w:noProof/>
                <w:webHidden/>
              </w:rPr>
              <w:t>34</w:t>
            </w:r>
            <w:r>
              <w:rPr>
                <w:noProof/>
                <w:webHidden/>
              </w:rPr>
              <w:fldChar w:fldCharType="end"/>
            </w:r>
          </w:hyperlink>
        </w:p>
        <w:p w14:paraId="07FEE437" w14:textId="56B838D6" w:rsidR="00E37866" w:rsidRDefault="00E37866">
          <w:pPr>
            <w:pStyle w:val="TOC1"/>
            <w:tabs>
              <w:tab w:val="right" w:leader="dot" w:pos="9350"/>
            </w:tabs>
            <w:rPr>
              <w:rFonts w:asciiTheme="minorHAnsi" w:eastAsiaTheme="minorEastAsia" w:hAnsiTheme="minorHAnsi" w:cstheme="minorBidi"/>
              <w:noProof/>
              <w:kern w:val="2"/>
              <w:lang w:val="en-US" w:eastAsia="en-US" w:bidi="gu-IN"/>
              <w14:ligatures w14:val="standardContextual"/>
            </w:rPr>
          </w:pPr>
          <w:hyperlink w:anchor="_Toc227678739" w:history="1">
            <w:r w:rsidRPr="00A6388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_Toc227678739 \h </w:instrText>
            </w:r>
            <w:r>
              <w:rPr>
                <w:noProof/>
                <w:webHidden/>
              </w:rPr>
            </w:r>
            <w:r>
              <w:rPr>
                <w:noProof/>
                <w:webHidden/>
              </w:rPr>
              <w:fldChar w:fldCharType="separate"/>
            </w:r>
            <w:r>
              <w:rPr>
                <w:noProof/>
                <w:webHidden/>
              </w:rPr>
              <w:t>35</w:t>
            </w:r>
            <w:r>
              <w:rPr>
                <w:noProof/>
                <w:webHidden/>
              </w:rPr>
              <w:fldChar w:fldCharType="end"/>
            </w:r>
          </w:hyperlink>
        </w:p>
        <w:p w14:paraId="427B57A8" w14:textId="5885CAA0" w:rsidR="00D42F1F" w:rsidRPr="00D841C5" w:rsidRDefault="00D42F1F" w:rsidP="00D42F1F">
          <w:pPr>
            <w:spacing w:line="360" w:lineRule="auto"/>
            <w:jc w:val="both"/>
            <w:rPr>
              <w:rFonts w:ascii="Arial" w:hAnsi="Arial" w:cs="Arial"/>
            </w:rPr>
          </w:pPr>
          <w:r w:rsidRPr="00D841C5">
            <w:rPr>
              <w:rFonts w:ascii="Arial" w:hAnsi="Arial" w:cs="Arial"/>
            </w:rPr>
            <w:fldChar w:fldCharType="end"/>
          </w:r>
        </w:p>
      </w:sdtContent>
    </w:sdt>
    <w:p w14:paraId="10DE9CEE" w14:textId="77777777" w:rsidR="00D42F1F" w:rsidRPr="00D841C5" w:rsidRDefault="00D42F1F" w:rsidP="00D841C5">
      <w:pPr>
        <w:pStyle w:val="Heading1"/>
        <w:spacing w:line="360" w:lineRule="auto"/>
        <w:jc w:val="both"/>
        <w:rPr>
          <w:rFonts w:ascii="Arial" w:hAnsi="Arial" w:cs="Arial"/>
          <w:b/>
          <w:bCs/>
          <w:sz w:val="28"/>
          <w:szCs w:val="28"/>
        </w:rPr>
      </w:pPr>
      <w:bookmarkStart w:id="0" w:name="_Toc227678718"/>
      <w:r w:rsidRPr="00D841C5">
        <w:rPr>
          <w:rFonts w:ascii="Arial" w:hAnsi="Arial" w:cs="Arial"/>
          <w:b/>
          <w:bCs/>
          <w:sz w:val="28"/>
          <w:szCs w:val="28"/>
        </w:rPr>
        <w:lastRenderedPageBreak/>
        <w:t>Section 1</w:t>
      </w:r>
      <w:bookmarkEnd w:id="0"/>
    </w:p>
    <w:p w14:paraId="47370238" w14:textId="77777777" w:rsidR="00D42F1F" w:rsidRPr="00D841C5" w:rsidRDefault="00D42F1F" w:rsidP="00D841C5">
      <w:pPr>
        <w:pStyle w:val="Heading2"/>
        <w:spacing w:line="360" w:lineRule="auto"/>
        <w:jc w:val="both"/>
        <w:rPr>
          <w:rFonts w:ascii="Arial" w:hAnsi="Arial" w:cs="Arial"/>
          <w:b/>
          <w:bCs/>
          <w:sz w:val="28"/>
          <w:szCs w:val="28"/>
        </w:rPr>
      </w:pPr>
      <w:bookmarkStart w:id="1" w:name="_Toc227678719"/>
      <w:r w:rsidRPr="00D841C5">
        <w:rPr>
          <w:rFonts w:ascii="Arial" w:hAnsi="Arial" w:cs="Arial"/>
          <w:b/>
          <w:bCs/>
          <w:sz w:val="28"/>
          <w:szCs w:val="28"/>
        </w:rPr>
        <w:t>1. Introduction</w:t>
      </w:r>
      <w:bookmarkEnd w:id="1"/>
    </w:p>
    <w:p w14:paraId="05E2F3CD" w14:textId="2701FB7E" w:rsidR="00361440" w:rsidRPr="00D841C5" w:rsidRDefault="08EB588C" w:rsidP="00D841C5">
      <w:pPr>
        <w:spacing w:after="200" w:line="360" w:lineRule="auto"/>
        <w:jc w:val="both"/>
        <w:rPr>
          <w:rFonts w:ascii="Arial" w:eastAsia="Arial" w:hAnsi="Arial" w:cs="Arial"/>
          <w:color w:val="000000" w:themeColor="text1"/>
          <w:lang w:val="en-GB"/>
        </w:rPr>
      </w:pPr>
      <w:r w:rsidRPr="00D841C5">
        <w:rPr>
          <w:rFonts w:ascii="Arial" w:hAnsi="Arial" w:cs="Arial"/>
        </w:rPr>
        <w:t xml:space="preserve">IKEA is a globally well-known furniture retailer and is known for its affordable, functional, Scandinavian-style home furnishing. The following report presents a comparative marketing analysis of the firm, IKEA, a home furnishing retailer of Sweden. The analysis is between its home country, Sweden, and the host country, India. </w:t>
      </w:r>
      <w:r w:rsidR="007C7025" w:rsidRPr="007C7025">
        <w:rPr>
          <w:rFonts w:ascii="Arial" w:hAnsi="Arial" w:cs="Arial"/>
          <w:lang w:val="en-GB"/>
        </w:rPr>
        <w:t>This report discusses the PESTLE analysis and Hofstede Cultural Dimension. The strategy adopted by IKEA in marketing, along with the marketing mix, has been studied based on the STP Strategy and Marketing Mix (7Ps). and the Ansoff matrix to understand the market environment and its impact on the business operations done by IKEA, with the recommendation and reflection part by Gibbs Model in both the chosen markets. This is a detailed study that highlights the marketing strategy adopted by IKEA in both Sweden and India. The ethics involved with the marketing strategy have been discussed in detail.</w:t>
      </w:r>
    </w:p>
    <w:p w14:paraId="1E1CEF93" w14:textId="3BDC1A1F" w:rsidR="00D42F1F" w:rsidRPr="00D841C5" w:rsidRDefault="00D42F1F" w:rsidP="00D841C5">
      <w:pPr>
        <w:spacing w:after="200" w:line="360" w:lineRule="auto"/>
        <w:jc w:val="both"/>
        <w:rPr>
          <w:rFonts w:ascii="Arial" w:hAnsi="Arial" w:cs="Arial"/>
          <w:b/>
          <w:bCs/>
          <w:color w:val="1F3864" w:themeColor="accent1" w:themeShade="80"/>
          <w:sz w:val="28"/>
          <w:szCs w:val="28"/>
          <w:highlight w:val="yellow"/>
        </w:rPr>
      </w:pPr>
      <w:r w:rsidRPr="00D841C5">
        <w:rPr>
          <w:rFonts w:ascii="Arial" w:hAnsi="Arial" w:cs="Arial"/>
          <w:b/>
          <w:bCs/>
          <w:color w:val="1F3864" w:themeColor="accent1" w:themeShade="80"/>
          <w:sz w:val="28"/>
          <w:szCs w:val="28"/>
        </w:rPr>
        <w:t>2. Background of IKEA</w:t>
      </w:r>
    </w:p>
    <w:p w14:paraId="571FA867" w14:textId="77777777" w:rsidR="00D42F1F" w:rsidRPr="00D841C5" w:rsidRDefault="00D42F1F" w:rsidP="00D841C5">
      <w:pPr>
        <w:spacing w:after="200" w:line="360" w:lineRule="auto"/>
        <w:jc w:val="both"/>
        <w:rPr>
          <w:rFonts w:ascii="Arial" w:hAnsi="Arial" w:cs="Arial"/>
        </w:rPr>
      </w:pPr>
      <w:r w:rsidRPr="00D841C5">
        <w:rPr>
          <w:rFonts w:ascii="Arial" w:hAnsi="Arial" w:cs="Arial"/>
        </w:rPr>
        <w:t xml:space="preserve">IKEA was founded by Ingvar Kamprad in 1943 in Sweden, and its headquarters </w:t>
      </w:r>
      <w:proofErr w:type="gramStart"/>
      <w:r w:rsidRPr="00D841C5">
        <w:rPr>
          <w:rFonts w:ascii="Arial" w:hAnsi="Arial" w:cs="Arial"/>
        </w:rPr>
        <w:t>are located in</w:t>
      </w:r>
      <w:proofErr w:type="gramEnd"/>
      <w:r w:rsidRPr="00D841C5">
        <w:rPr>
          <w:rFonts w:ascii="Arial" w:hAnsi="Arial" w:cs="Arial"/>
        </w:rPr>
        <w:t xml:space="preserve"> the Netherlands (Lewis, 2024). The brand is specifically known for its ready-to-assemble furniture, which is affordable and makes transportation more efficient. In 1994, IKEA launched a new furniture series for children, that </w:t>
      </w:r>
      <w:proofErr w:type="gramStart"/>
      <w:r w:rsidRPr="00D841C5">
        <w:rPr>
          <w:rFonts w:ascii="Arial" w:hAnsi="Arial" w:cs="Arial"/>
        </w:rPr>
        <w:t>give</w:t>
      </w:r>
      <w:proofErr w:type="gramEnd"/>
      <w:r w:rsidRPr="00D841C5">
        <w:rPr>
          <w:rFonts w:ascii="Arial" w:hAnsi="Arial" w:cs="Arial"/>
        </w:rPr>
        <w:t xml:space="preserve"> a huge profit </w:t>
      </w:r>
      <w:proofErr w:type="gramStart"/>
      <w:r w:rsidRPr="00D841C5">
        <w:rPr>
          <w:rFonts w:ascii="Arial" w:hAnsi="Arial" w:cs="Arial"/>
        </w:rPr>
        <w:t>to</w:t>
      </w:r>
      <w:proofErr w:type="gramEnd"/>
      <w:r w:rsidRPr="00D841C5">
        <w:rPr>
          <w:rFonts w:ascii="Arial" w:hAnsi="Arial" w:cs="Arial"/>
        </w:rPr>
        <w:t xml:space="preserve"> them. </w:t>
      </w:r>
    </w:p>
    <w:p w14:paraId="748C54A0" w14:textId="4BC1345A" w:rsidR="00D42F1F" w:rsidRPr="00D841C5" w:rsidRDefault="0EFF34EB" w:rsidP="00D841C5">
      <w:pPr>
        <w:spacing w:after="200" w:line="360" w:lineRule="auto"/>
        <w:jc w:val="center"/>
        <w:rPr>
          <w:rFonts w:ascii="Arial" w:hAnsi="Arial" w:cs="Arial"/>
        </w:rPr>
      </w:pPr>
      <w:r w:rsidRPr="00D841C5">
        <w:rPr>
          <w:noProof/>
        </w:rPr>
        <w:drawing>
          <wp:inline distT="0" distB="0" distL="0" distR="0" wp14:anchorId="6A11EE15" wp14:editId="5AEC9FE6">
            <wp:extent cx="3800475" cy="2443163"/>
            <wp:effectExtent l="133350" t="133350" r="142875" b="167005"/>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800475" cy="24431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977CD4" w14:textId="77777777" w:rsidR="00D42F1F" w:rsidRPr="00D841C5" w:rsidRDefault="00D42F1F" w:rsidP="00D841C5">
      <w:pPr>
        <w:spacing w:after="200" w:line="360" w:lineRule="auto"/>
        <w:jc w:val="center"/>
        <w:rPr>
          <w:rFonts w:ascii="Arial" w:hAnsi="Arial" w:cs="Arial"/>
          <w:b/>
          <w:bCs/>
        </w:rPr>
      </w:pPr>
      <w:r w:rsidRPr="00D841C5">
        <w:rPr>
          <w:rFonts w:ascii="Arial" w:hAnsi="Arial" w:cs="Arial"/>
          <w:b/>
          <w:bCs/>
        </w:rPr>
        <w:lastRenderedPageBreak/>
        <w:t>Figure 1: Total Revenue in FY23, FY24, FY25</w:t>
      </w:r>
    </w:p>
    <w:p w14:paraId="3C9CB0D9" w14:textId="77777777" w:rsidR="00D42F1F" w:rsidRPr="00D841C5" w:rsidRDefault="00D42F1F" w:rsidP="00D841C5">
      <w:pPr>
        <w:spacing w:after="200" w:line="360" w:lineRule="auto"/>
        <w:jc w:val="center"/>
        <w:rPr>
          <w:rFonts w:ascii="Arial" w:hAnsi="Arial" w:cs="Arial"/>
        </w:rPr>
      </w:pPr>
      <w:r w:rsidRPr="00D841C5">
        <w:rPr>
          <w:rFonts w:ascii="Arial" w:hAnsi="Arial" w:cs="Arial"/>
        </w:rPr>
        <w:t>(Source: IKEA, 2025)</w:t>
      </w:r>
    </w:p>
    <w:p w14:paraId="62395AE2" w14:textId="77777777" w:rsidR="00D42F1F" w:rsidRPr="00D841C5" w:rsidRDefault="00D42F1F" w:rsidP="00D841C5">
      <w:pPr>
        <w:spacing w:after="200" w:line="360" w:lineRule="auto"/>
        <w:jc w:val="both"/>
        <w:rPr>
          <w:rFonts w:ascii="Arial" w:hAnsi="Arial" w:cs="Arial"/>
        </w:rPr>
      </w:pPr>
      <w:r w:rsidRPr="00D841C5">
        <w:rPr>
          <w:rFonts w:ascii="Arial" w:hAnsi="Arial" w:cs="Arial"/>
        </w:rPr>
        <w:t xml:space="preserve">The total global retail revenue of IKEA is approximately €26.3 billion in the financial year 2025, which helps to maintain its position as the world’s largest furniture retailer (IKEA, 2025) </w:t>
      </w:r>
      <w:r w:rsidRPr="00D841C5">
        <w:rPr>
          <w:rFonts w:ascii="Arial" w:hAnsi="Arial" w:cs="Arial"/>
          <w:b/>
          <w:bCs/>
        </w:rPr>
        <w:t>(Refer to Figure 1)</w:t>
      </w:r>
      <w:r w:rsidRPr="00D841C5">
        <w:rPr>
          <w:rFonts w:ascii="Arial" w:hAnsi="Arial" w:cs="Arial"/>
        </w:rPr>
        <w:t xml:space="preserve">. As per the 2024 financial report, IKEA’s products are environmentally friendly. IKEA’s goal is to </w:t>
      </w:r>
      <w:r w:rsidRPr="00D841C5">
        <w:rPr>
          <w:rFonts w:ascii="Arial" w:hAnsi="Arial" w:cs="Arial"/>
          <w:b/>
          <w:bCs/>
        </w:rPr>
        <w:t xml:space="preserve">“become people and planet positive” </w:t>
      </w:r>
      <w:r w:rsidRPr="00D841C5">
        <w:rPr>
          <w:rFonts w:ascii="Arial" w:hAnsi="Arial" w:cs="Arial"/>
        </w:rPr>
        <w:t xml:space="preserve">by 2030 with its co-workers. The three main focuses of IKEA are </w:t>
      </w:r>
      <w:r w:rsidRPr="00D841C5">
        <w:rPr>
          <w:rFonts w:ascii="Arial" w:hAnsi="Arial" w:cs="Arial"/>
          <w:b/>
          <w:bCs/>
        </w:rPr>
        <w:t xml:space="preserve">“healthy &amp; sustainable living”, “circular &amp; climate positive”, </w:t>
      </w:r>
      <w:r w:rsidRPr="00D841C5">
        <w:rPr>
          <w:rFonts w:ascii="Arial" w:hAnsi="Arial" w:cs="Arial"/>
        </w:rPr>
        <w:t xml:space="preserve">and </w:t>
      </w:r>
      <w:r w:rsidRPr="00D841C5">
        <w:rPr>
          <w:rFonts w:ascii="Arial" w:hAnsi="Arial" w:cs="Arial"/>
          <w:b/>
          <w:bCs/>
        </w:rPr>
        <w:t>“fair &amp; equal”</w:t>
      </w:r>
      <w:r w:rsidRPr="00D841C5">
        <w:rPr>
          <w:rFonts w:ascii="Arial" w:hAnsi="Arial" w:cs="Arial"/>
        </w:rPr>
        <w:t xml:space="preserve"> (IKEA, 2024). IKEA has around 222,000 co-workers worldwide with 66 new sales locations in the 2025 financial year (IKEA, 2025). Their direct employees, the extended supply </w:t>
      </w:r>
      <w:proofErr w:type="gramStart"/>
      <w:r w:rsidRPr="00D841C5">
        <w:rPr>
          <w:rFonts w:ascii="Arial" w:hAnsi="Arial" w:cs="Arial"/>
        </w:rPr>
        <w:t>chain</w:t>
      </w:r>
      <w:proofErr w:type="gramEnd"/>
      <w:r w:rsidRPr="00D841C5">
        <w:rPr>
          <w:rFonts w:ascii="Arial" w:hAnsi="Arial" w:cs="Arial"/>
        </w:rPr>
        <w:t xml:space="preserve"> involves hundreds of thousands more workers worldwide.</w:t>
      </w:r>
    </w:p>
    <w:p w14:paraId="4D607913" w14:textId="77777777" w:rsidR="00D42F1F" w:rsidRPr="00D841C5" w:rsidRDefault="1D78D6D8" w:rsidP="00D841C5">
      <w:pPr>
        <w:spacing w:line="360" w:lineRule="auto"/>
        <w:jc w:val="center"/>
        <w:rPr>
          <w:rFonts w:ascii="Arial" w:hAnsi="Arial" w:cs="Arial"/>
          <w:b/>
          <w:bCs/>
        </w:rPr>
      </w:pPr>
      <w:r w:rsidRPr="00D841C5">
        <w:rPr>
          <w:noProof/>
        </w:rPr>
        <w:drawing>
          <wp:inline distT="0" distB="0" distL="0" distR="0" wp14:anchorId="68331B83" wp14:editId="2F278D0F">
            <wp:extent cx="5424488" cy="3376833"/>
            <wp:effectExtent l="114300" t="114300" r="100330" b="147955"/>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424488" cy="3376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911BA1A" w14:textId="43683824" w:rsidR="00D42F1F" w:rsidRPr="00D841C5" w:rsidRDefault="00D42F1F" w:rsidP="00D841C5">
      <w:pPr>
        <w:spacing w:line="360" w:lineRule="auto"/>
        <w:jc w:val="center"/>
        <w:rPr>
          <w:rFonts w:ascii="Arial" w:hAnsi="Arial" w:cs="Arial"/>
          <w:b/>
          <w:bCs/>
        </w:rPr>
      </w:pPr>
      <w:r w:rsidRPr="00D841C5">
        <w:rPr>
          <w:rFonts w:ascii="Arial" w:hAnsi="Arial" w:cs="Arial"/>
          <w:b/>
          <w:bCs/>
        </w:rPr>
        <w:t>Figure 2: Number of traditional stores of IKEA worldwide</w:t>
      </w:r>
    </w:p>
    <w:p w14:paraId="081D3604" w14:textId="77777777" w:rsidR="00D42F1F" w:rsidRPr="00D841C5" w:rsidRDefault="00D42F1F" w:rsidP="00D841C5">
      <w:pPr>
        <w:spacing w:line="360" w:lineRule="auto"/>
        <w:jc w:val="center"/>
        <w:rPr>
          <w:rFonts w:ascii="Arial" w:hAnsi="Arial" w:cs="Arial"/>
        </w:rPr>
      </w:pPr>
      <w:r w:rsidRPr="00D841C5">
        <w:rPr>
          <w:rFonts w:ascii="Arial" w:hAnsi="Arial" w:cs="Arial"/>
        </w:rPr>
        <w:t>(Source: Statista, 2025)</w:t>
      </w:r>
    </w:p>
    <w:p w14:paraId="63ADDE44" w14:textId="77777777" w:rsidR="00D42F1F" w:rsidRPr="00D841C5" w:rsidRDefault="00D42F1F" w:rsidP="00D841C5">
      <w:pPr>
        <w:spacing w:after="200" w:line="360" w:lineRule="auto"/>
        <w:jc w:val="both"/>
        <w:rPr>
          <w:rFonts w:ascii="Arial" w:hAnsi="Arial" w:cs="Arial"/>
        </w:rPr>
      </w:pPr>
      <w:r w:rsidRPr="00D841C5">
        <w:rPr>
          <w:rFonts w:ascii="Arial" w:hAnsi="Arial" w:cs="Arial"/>
        </w:rPr>
        <w:lastRenderedPageBreak/>
        <w:t xml:space="preserve">As of 2025, there were approximately 494 IKEA stores worldwide (Statista, 2025). A year ago, the number of IKEA stores was 480 </w:t>
      </w:r>
      <w:r w:rsidRPr="00D841C5">
        <w:rPr>
          <w:rFonts w:ascii="Arial" w:hAnsi="Arial" w:cs="Arial"/>
          <w:b/>
          <w:bCs/>
        </w:rPr>
        <w:t>(Refer to Figure 2)</w:t>
      </w:r>
      <w:r w:rsidRPr="00D841C5">
        <w:rPr>
          <w:rFonts w:ascii="Arial" w:hAnsi="Arial" w:cs="Arial"/>
        </w:rPr>
        <w:t xml:space="preserve">. Thus, it has been understood that the growing number of stores indicates the </w:t>
      </w:r>
      <w:proofErr w:type="gramStart"/>
      <w:r w:rsidRPr="00D841C5">
        <w:rPr>
          <w:rFonts w:ascii="Arial" w:hAnsi="Arial" w:cs="Arial"/>
        </w:rPr>
        <w:t>positive growth</w:t>
      </w:r>
      <w:proofErr w:type="gramEnd"/>
      <w:r w:rsidRPr="00D841C5">
        <w:rPr>
          <w:rFonts w:ascii="Arial" w:hAnsi="Arial" w:cs="Arial"/>
        </w:rPr>
        <w:t xml:space="preserve"> of the company in the global market. </w:t>
      </w:r>
    </w:p>
    <w:p w14:paraId="2034B3FE" w14:textId="77777777" w:rsidR="00D42F1F" w:rsidRPr="00D841C5" w:rsidRDefault="00D42F1F" w:rsidP="00D841C5">
      <w:pPr>
        <w:spacing w:after="200" w:line="360" w:lineRule="auto"/>
        <w:jc w:val="both"/>
        <w:rPr>
          <w:rFonts w:ascii="Arial" w:hAnsi="Arial" w:cs="Arial"/>
        </w:rPr>
      </w:pPr>
      <w:r w:rsidRPr="00D841C5">
        <w:rPr>
          <w:rFonts w:ascii="Arial" w:hAnsi="Arial" w:cs="Arial"/>
          <w:b/>
          <w:bCs/>
        </w:rPr>
        <w:t xml:space="preserve">Mission: </w:t>
      </w:r>
      <w:r w:rsidRPr="00D841C5">
        <w:rPr>
          <w:rFonts w:ascii="Arial" w:hAnsi="Arial" w:cs="Arial"/>
        </w:rPr>
        <w:t>The mission of IKEA is to “Offer a wide range of well-designed, functional home furnishing products at prices so low that as many people as possible will be able to afford them” (IKEA, 2025).</w:t>
      </w:r>
    </w:p>
    <w:p w14:paraId="20E9D039" w14:textId="77777777" w:rsidR="00D42F1F" w:rsidRPr="00D841C5" w:rsidRDefault="00D42F1F" w:rsidP="00D841C5">
      <w:pPr>
        <w:spacing w:after="200" w:line="360" w:lineRule="auto"/>
        <w:jc w:val="both"/>
        <w:rPr>
          <w:rFonts w:ascii="Arial" w:hAnsi="Arial" w:cs="Arial"/>
        </w:rPr>
      </w:pPr>
      <w:r w:rsidRPr="00D841C5">
        <w:rPr>
          <w:rFonts w:ascii="Arial" w:hAnsi="Arial" w:cs="Arial"/>
          <w:b/>
          <w:bCs/>
        </w:rPr>
        <w:t xml:space="preserve">Vision: </w:t>
      </w:r>
      <w:r w:rsidRPr="00D841C5">
        <w:rPr>
          <w:rFonts w:ascii="Arial" w:hAnsi="Arial" w:cs="Arial"/>
        </w:rPr>
        <w:t>The vision statement of IKEA is “To create a better everyday life for the many people” (IKEA, 2024).</w:t>
      </w:r>
    </w:p>
    <w:p w14:paraId="44E5CFFB" w14:textId="77777777" w:rsidR="00D42F1F" w:rsidRPr="00D841C5" w:rsidRDefault="00D42F1F" w:rsidP="00D841C5">
      <w:pPr>
        <w:pStyle w:val="Heading2"/>
        <w:spacing w:line="360" w:lineRule="auto"/>
        <w:jc w:val="both"/>
        <w:rPr>
          <w:rFonts w:ascii="Arial" w:hAnsi="Arial" w:cs="Arial"/>
          <w:b/>
          <w:bCs/>
          <w:sz w:val="28"/>
          <w:szCs w:val="28"/>
        </w:rPr>
      </w:pPr>
      <w:bookmarkStart w:id="2" w:name="_Toc227678720"/>
      <w:r w:rsidRPr="00D841C5">
        <w:rPr>
          <w:rFonts w:ascii="Arial" w:hAnsi="Arial" w:cs="Arial"/>
          <w:b/>
          <w:bCs/>
          <w:sz w:val="28"/>
          <w:szCs w:val="28"/>
        </w:rPr>
        <w:t>3. The Macro environment</w:t>
      </w:r>
      <w:bookmarkEnd w:id="2"/>
    </w:p>
    <w:p w14:paraId="3F68AFA5" w14:textId="77777777" w:rsidR="00D42F1F" w:rsidRPr="00D841C5" w:rsidRDefault="00D42F1F" w:rsidP="00D841C5">
      <w:pPr>
        <w:pStyle w:val="Heading3"/>
        <w:spacing w:line="360" w:lineRule="auto"/>
        <w:jc w:val="both"/>
        <w:rPr>
          <w:rFonts w:ascii="Arial" w:hAnsi="Arial" w:cs="Arial"/>
          <w:b/>
          <w:bCs/>
        </w:rPr>
      </w:pPr>
      <w:bookmarkStart w:id="3" w:name="_Toc227678721"/>
      <w:r w:rsidRPr="00D841C5">
        <w:rPr>
          <w:rFonts w:ascii="Arial" w:hAnsi="Arial" w:cs="Arial"/>
          <w:b/>
          <w:bCs/>
        </w:rPr>
        <w:t>3.1 PESTLE</w:t>
      </w:r>
      <w:bookmarkEnd w:id="3"/>
    </w:p>
    <w:p w14:paraId="2E271027" w14:textId="0A92A66D" w:rsidR="00D42F1F" w:rsidRPr="00D841C5" w:rsidRDefault="00D42F1F" w:rsidP="00D841C5">
      <w:pPr>
        <w:spacing w:line="360" w:lineRule="auto"/>
        <w:jc w:val="both"/>
        <w:rPr>
          <w:rFonts w:ascii="Arial" w:hAnsi="Arial" w:cs="Arial"/>
        </w:rPr>
      </w:pPr>
      <w:r w:rsidRPr="00D841C5">
        <w:rPr>
          <w:rFonts w:ascii="Arial" w:hAnsi="Arial" w:cs="Arial"/>
        </w:rPr>
        <w:t xml:space="preserve">A PESTLE Analysis was studied for the analysis of external factors such as Political, Economic, Technological, Legal, and Environmental, that can influence an </w:t>
      </w:r>
      <w:r w:rsidR="00A33AB0" w:rsidRPr="00D841C5">
        <w:rPr>
          <w:rFonts w:ascii="Arial" w:hAnsi="Arial" w:cs="Arial"/>
        </w:rPr>
        <w:t>organization</w:t>
      </w:r>
      <w:r w:rsidRPr="00D841C5">
        <w:rPr>
          <w:rFonts w:ascii="Arial" w:hAnsi="Arial" w:cs="Arial"/>
        </w:rPr>
        <w:t xml:space="preserve"> </w:t>
      </w:r>
      <w:r w:rsidRPr="00D841C5">
        <w:rPr>
          <w:rFonts w:ascii="Arial" w:hAnsi="Arial" w:cs="Arial"/>
          <w:b/>
          <w:bCs/>
        </w:rPr>
        <w:t>(Refer to Figure 3)</w:t>
      </w:r>
      <w:r w:rsidRPr="00D841C5">
        <w:rPr>
          <w:rFonts w:ascii="Arial" w:hAnsi="Arial" w:cs="Arial"/>
        </w:rPr>
        <w:t xml:space="preserve">. According to </w:t>
      </w:r>
      <w:r w:rsidR="00A33AB0" w:rsidRPr="00D841C5">
        <w:rPr>
          <w:rFonts w:ascii="Arial" w:hAnsi="Arial" w:cs="Arial"/>
        </w:rPr>
        <w:t>Christodoulou</w:t>
      </w:r>
      <w:r w:rsidRPr="00D841C5">
        <w:rPr>
          <w:rFonts w:ascii="Arial" w:hAnsi="Arial" w:cs="Arial"/>
        </w:rPr>
        <w:t xml:space="preserve"> and Cullinane (2019), this tool is used for strategic planning of a business.</w:t>
      </w:r>
    </w:p>
    <w:p w14:paraId="2BA37F63" w14:textId="77777777" w:rsidR="00D42F1F" w:rsidRPr="00D841C5" w:rsidRDefault="00D42F1F" w:rsidP="00D841C5">
      <w:pPr>
        <w:spacing w:line="360" w:lineRule="auto"/>
        <w:jc w:val="center"/>
        <w:rPr>
          <w:rFonts w:ascii="Arial" w:hAnsi="Arial" w:cs="Arial"/>
        </w:rPr>
      </w:pPr>
      <w:r w:rsidRPr="00D841C5">
        <w:rPr>
          <w:rFonts w:ascii="Arial" w:hAnsi="Arial" w:cs="Arial"/>
          <w:noProof/>
          <w:lang w:val="en-IN"/>
        </w:rPr>
        <w:lastRenderedPageBreak/>
        <w:drawing>
          <wp:inline distT="114300" distB="114300" distL="114300" distR="114300" wp14:anchorId="7A99B457" wp14:editId="09C65966">
            <wp:extent cx="4224338" cy="3448050"/>
            <wp:effectExtent l="133350" t="114300" r="138430" b="17145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224338" cy="3448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A5ABCED" w14:textId="77777777" w:rsidR="00D42F1F" w:rsidRPr="00D841C5" w:rsidRDefault="00D42F1F" w:rsidP="00D841C5">
      <w:pPr>
        <w:spacing w:line="360" w:lineRule="auto"/>
        <w:jc w:val="center"/>
        <w:rPr>
          <w:rFonts w:ascii="Arial" w:hAnsi="Arial" w:cs="Arial"/>
          <w:b/>
          <w:bCs/>
        </w:rPr>
      </w:pPr>
      <w:r w:rsidRPr="00D841C5">
        <w:rPr>
          <w:rFonts w:ascii="Arial" w:hAnsi="Arial" w:cs="Arial"/>
          <w:b/>
          <w:bCs/>
        </w:rPr>
        <w:t>Figure 3: PESTLE Analysis</w:t>
      </w:r>
    </w:p>
    <w:p w14:paraId="4980AE3F" w14:textId="03625FDD" w:rsidR="08EB588C" w:rsidRPr="00D841C5" w:rsidRDefault="08EB588C" w:rsidP="00D841C5">
      <w:pPr>
        <w:spacing w:line="360" w:lineRule="auto"/>
        <w:jc w:val="center"/>
        <w:rPr>
          <w:rFonts w:ascii="Arial" w:hAnsi="Arial" w:cs="Arial"/>
        </w:rPr>
      </w:pPr>
      <w:r w:rsidRPr="00D841C5">
        <w:rPr>
          <w:rFonts w:ascii="Arial" w:hAnsi="Arial" w:cs="Arial"/>
        </w:rPr>
        <w:t>(Source: Christodoulou and Cullinane, 2019)</w:t>
      </w:r>
    </w:p>
    <w:p w14:paraId="0876C4A4" w14:textId="69689EAD" w:rsidR="47B62D47" w:rsidRPr="00D841C5" w:rsidRDefault="47B62D47" w:rsidP="00D841C5">
      <w:pPr>
        <w:spacing w:line="360" w:lineRule="auto"/>
        <w:jc w:val="both"/>
        <w:rPr>
          <w:rFonts w:ascii="Arial" w:eastAsia="Arial" w:hAnsi="Arial" w:cs="Arial"/>
        </w:rPr>
      </w:pPr>
    </w:p>
    <w:p w14:paraId="1FFA03A3" w14:textId="55FC0732"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b/>
          <w:bCs/>
          <w:lang w:val="en-GB"/>
        </w:rPr>
        <w:t>PESTLE Analysis of Sweden and India</w:t>
      </w:r>
    </w:p>
    <w:p w14:paraId="260CA73E" w14:textId="386288D9"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b/>
          <w:bCs/>
          <w:lang w:val="en-GB"/>
        </w:rPr>
        <w:t>Political:</w:t>
      </w:r>
    </w:p>
    <w:p w14:paraId="3E667CB2" w14:textId="3F815B8A" w:rsidR="328E1B89" w:rsidRPr="007C7025" w:rsidRDefault="328E1B89" w:rsidP="00D841C5">
      <w:pPr>
        <w:spacing w:after="200" w:line="360" w:lineRule="auto"/>
        <w:jc w:val="both"/>
        <w:rPr>
          <w:rFonts w:ascii="Arial" w:eastAsia="Arial" w:hAnsi="Arial" w:cs="Arial"/>
          <w:b/>
          <w:bCs/>
        </w:rPr>
      </w:pPr>
      <w:r w:rsidRPr="00D841C5">
        <w:rPr>
          <w:rFonts w:ascii="Arial" w:eastAsia="Arial" w:hAnsi="Arial" w:cs="Arial"/>
          <w:lang w:val="en-GB"/>
        </w:rPr>
        <w:t>Sweden: Sweden's parliamentary decisions, government bills, and motions established their democracy in chronological order. Sweden's movements and other incidents have an impact on the establishment of democracy (Riksdagen.se, 2026). The political stability index of Sweden highlights 0.6 points with -2.5 weak and +2.5 strong aspects. This shows a stable political index (The Global Economy, 2026). The political rights show 1 point in 2024, which also shows a stable political right for Sweden (The Global Economy, 2026).</w:t>
      </w:r>
      <w:r w:rsidR="007C7025">
        <w:rPr>
          <w:rFonts w:ascii="Arial" w:eastAsia="Arial" w:hAnsi="Arial" w:cs="Arial"/>
          <w:lang w:val="en-GB"/>
        </w:rPr>
        <w:t xml:space="preserve"> </w:t>
      </w:r>
      <w:r w:rsidR="007C7025" w:rsidRPr="007C7025">
        <w:rPr>
          <w:rFonts w:ascii="Arial" w:eastAsia="Arial" w:hAnsi="Arial" w:cs="Arial"/>
          <w:b/>
          <w:bCs/>
          <w:lang w:val="en-GB"/>
        </w:rPr>
        <w:t>(Favourable)</w:t>
      </w:r>
    </w:p>
    <w:p w14:paraId="298E3B0C" w14:textId="7E0FC6DE"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lastRenderedPageBreak/>
        <w:t xml:space="preserve">India: In 2025, Budgen on Union increased the sectoral cap of the insurance sector to 100% from 74% (Pib, 2025). Political stability index scores -0.79 with -2.5 weak and +2.5 strong values, which is highly unfavourable (The Global Economy, 2025). </w:t>
      </w:r>
      <w:r w:rsidR="007C7025" w:rsidRPr="007C7025">
        <w:rPr>
          <w:rFonts w:ascii="Arial" w:eastAsia="Arial" w:hAnsi="Arial" w:cs="Arial"/>
          <w:b/>
          <w:bCs/>
          <w:lang w:val="en-GB"/>
        </w:rPr>
        <w:t>(</w:t>
      </w:r>
      <w:r w:rsidR="007C7025">
        <w:rPr>
          <w:rFonts w:ascii="Arial" w:eastAsia="Arial" w:hAnsi="Arial" w:cs="Arial"/>
          <w:b/>
          <w:bCs/>
          <w:lang w:val="en-GB"/>
        </w:rPr>
        <w:t>Unf</w:t>
      </w:r>
      <w:r w:rsidR="007C7025" w:rsidRPr="007C7025">
        <w:rPr>
          <w:rFonts w:ascii="Arial" w:eastAsia="Arial" w:hAnsi="Arial" w:cs="Arial"/>
          <w:b/>
          <w:bCs/>
          <w:lang w:val="en-GB"/>
        </w:rPr>
        <w:t>avourable)</w:t>
      </w:r>
    </w:p>
    <w:p w14:paraId="1A4C2916" w14:textId="5E3A8B3D"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b/>
          <w:bCs/>
          <w:lang w:val="en-GB"/>
        </w:rPr>
        <w:t xml:space="preserve">Economic: </w:t>
      </w:r>
    </w:p>
    <w:p w14:paraId="59C941C5" w14:textId="068BE73C"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Sweden: The labour cost in Sweden increased 169.60 points from 169.20 points in December 2025, which shows an increase in production cost (Trading Economics, 2026). In recent times, Sweden’s economic growth decreased in 2% from 2.5% in the financial year 2025 (The Global Economy, 2025). Annual inflation in Sweden also decreased in 2.05% from 2.24% (The Global Economy, 2025).</w:t>
      </w:r>
      <w:r w:rsidR="007C7025">
        <w:rPr>
          <w:rFonts w:ascii="Arial" w:eastAsia="Arial" w:hAnsi="Arial" w:cs="Arial"/>
          <w:lang w:val="en-GB"/>
        </w:rPr>
        <w:t xml:space="preserve"> </w:t>
      </w:r>
      <w:r w:rsidR="007C7025" w:rsidRPr="007C7025">
        <w:rPr>
          <w:rFonts w:ascii="Arial" w:eastAsia="Arial" w:hAnsi="Arial" w:cs="Arial"/>
          <w:b/>
          <w:bCs/>
          <w:lang w:val="en-GB"/>
        </w:rPr>
        <w:t>(Favourable)</w:t>
      </w:r>
    </w:p>
    <w:p w14:paraId="3D7C7C95" w14:textId="0A7FA1E7"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India: Low labour costs in India are due to economic, multiple structural, and institutional factors that combine to reduce employers’ per-worker wages and the total cost of employment (Quora, 2019). Economic growth, change in quarterly real GDP is 7.34% in 2025, which is an increase from 6.89% (The Global Economy, 2025).</w:t>
      </w:r>
      <w:r w:rsidR="007C7025">
        <w:rPr>
          <w:rFonts w:ascii="Arial" w:eastAsia="Arial" w:hAnsi="Arial" w:cs="Arial"/>
          <w:lang w:val="en-GB"/>
        </w:rPr>
        <w:t xml:space="preserve"> </w:t>
      </w:r>
      <w:r w:rsidR="007C7025" w:rsidRPr="007C7025">
        <w:rPr>
          <w:rFonts w:ascii="Arial" w:eastAsia="Arial" w:hAnsi="Arial" w:cs="Arial"/>
          <w:b/>
          <w:bCs/>
          <w:lang w:val="en-GB"/>
        </w:rPr>
        <w:t>(Favourable)</w:t>
      </w:r>
    </w:p>
    <w:p w14:paraId="187BFDB1" w14:textId="3AACF5F2"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b/>
          <w:bCs/>
          <w:lang w:val="en-GB"/>
        </w:rPr>
        <w:t>Social:</w:t>
      </w:r>
    </w:p>
    <w:p w14:paraId="3282AE21" w14:textId="3235504D"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Sweden: Sweden supports Gender equality, ranking first in the gender equality index in the EU with 83.8 out of 100 points. They have high female employment (Europa, 2023). Consumer spending increased in 744967 SEK Million from 738375 SEK Million in the fourth quarter of 2025 in Sweden (Trading Economy, 2026). High consumer spending helps in improving businesses operating in Sweden.</w:t>
      </w:r>
      <w:r w:rsidR="007C7025">
        <w:rPr>
          <w:rFonts w:ascii="Arial" w:eastAsia="Arial" w:hAnsi="Arial" w:cs="Arial"/>
          <w:lang w:val="en-GB"/>
        </w:rPr>
        <w:t xml:space="preserve"> </w:t>
      </w:r>
      <w:r w:rsidR="007C7025" w:rsidRPr="007C7025">
        <w:rPr>
          <w:rFonts w:ascii="Arial" w:eastAsia="Arial" w:hAnsi="Arial" w:cs="Arial"/>
          <w:b/>
          <w:bCs/>
          <w:lang w:val="en-GB"/>
        </w:rPr>
        <w:t>(Favourable)</w:t>
      </w:r>
    </w:p>
    <w:p w14:paraId="21A080BB" w14:textId="1A700853"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India: The social impact index highlights multiple social indicators of India, such as Education (25%), Health (45%), and Employment (30%), to measure the national relationship with workers, populations, and communities (World Economy, 2025).</w:t>
      </w:r>
      <w:r w:rsidR="007C7025">
        <w:rPr>
          <w:rFonts w:ascii="Arial" w:eastAsia="Arial" w:hAnsi="Arial" w:cs="Arial"/>
          <w:lang w:val="en-GB"/>
        </w:rPr>
        <w:t xml:space="preserve"> </w:t>
      </w:r>
      <w:r w:rsidR="007C7025" w:rsidRPr="007C7025">
        <w:rPr>
          <w:rFonts w:ascii="Arial" w:eastAsia="Arial" w:hAnsi="Arial" w:cs="Arial"/>
          <w:b/>
          <w:bCs/>
          <w:lang w:val="en-GB"/>
        </w:rPr>
        <w:t>(Favourable)</w:t>
      </w:r>
    </w:p>
    <w:p w14:paraId="5148BDEC" w14:textId="4B182223"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b/>
          <w:bCs/>
          <w:lang w:val="en-GB"/>
        </w:rPr>
        <w:t>Cultural:</w:t>
      </w:r>
    </w:p>
    <w:p w14:paraId="0C81D854" w14:textId="20A1534B"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Sweden: Swedish culture is characterised by high individualism and a consensus orientation that is also very feminine (Gurval, 2023).</w:t>
      </w:r>
      <w:r w:rsidR="007C7025">
        <w:rPr>
          <w:rFonts w:ascii="Arial" w:eastAsia="Arial" w:hAnsi="Arial" w:cs="Arial"/>
          <w:lang w:val="en-GB"/>
        </w:rPr>
        <w:t xml:space="preserve"> </w:t>
      </w:r>
      <w:r w:rsidR="007C7025" w:rsidRPr="007C7025">
        <w:rPr>
          <w:rFonts w:ascii="Arial" w:eastAsia="Arial" w:hAnsi="Arial" w:cs="Arial"/>
          <w:b/>
          <w:bCs/>
          <w:lang w:val="en-GB"/>
        </w:rPr>
        <w:t>(Favourable)</w:t>
      </w:r>
    </w:p>
    <w:p w14:paraId="44401F11" w14:textId="24CF61AC" w:rsidR="328E1B89" w:rsidRDefault="328E1B89" w:rsidP="00D841C5">
      <w:pPr>
        <w:spacing w:after="200" w:line="360" w:lineRule="auto"/>
        <w:jc w:val="both"/>
        <w:rPr>
          <w:rFonts w:ascii="Arial" w:eastAsia="Arial" w:hAnsi="Arial" w:cs="Arial"/>
          <w:b/>
          <w:bCs/>
          <w:lang w:val="en-GB"/>
        </w:rPr>
      </w:pPr>
      <w:r w:rsidRPr="00D841C5">
        <w:rPr>
          <w:rFonts w:ascii="Arial" w:eastAsia="Arial" w:hAnsi="Arial" w:cs="Arial"/>
          <w:lang w:val="en-GB"/>
        </w:rPr>
        <w:lastRenderedPageBreak/>
        <w:t>India: Indian culture is a highly diverse and ancient culture with high hierarchical levels, characterised by high power distance and collectivistic values with a long-term orientation (Gurval, 2023).</w:t>
      </w:r>
      <w:r w:rsidR="007C7025">
        <w:rPr>
          <w:rFonts w:ascii="Arial" w:eastAsia="Arial" w:hAnsi="Arial" w:cs="Arial"/>
          <w:lang w:val="en-GB"/>
        </w:rPr>
        <w:t xml:space="preserve"> </w:t>
      </w:r>
      <w:r w:rsidR="007C7025" w:rsidRPr="007C7025">
        <w:rPr>
          <w:rFonts w:ascii="Arial" w:eastAsia="Arial" w:hAnsi="Arial" w:cs="Arial"/>
          <w:b/>
          <w:bCs/>
          <w:lang w:val="en-GB"/>
        </w:rPr>
        <w:t>(</w:t>
      </w:r>
      <w:r w:rsidR="007C7025">
        <w:rPr>
          <w:rFonts w:ascii="Arial" w:eastAsia="Arial" w:hAnsi="Arial" w:cs="Arial"/>
          <w:b/>
          <w:bCs/>
          <w:lang w:val="en-GB"/>
        </w:rPr>
        <w:t>Unf</w:t>
      </w:r>
      <w:r w:rsidR="007C7025" w:rsidRPr="007C7025">
        <w:rPr>
          <w:rFonts w:ascii="Arial" w:eastAsia="Arial" w:hAnsi="Arial" w:cs="Arial"/>
          <w:b/>
          <w:bCs/>
          <w:lang w:val="en-GB"/>
        </w:rPr>
        <w:t>avourable)</w:t>
      </w:r>
    </w:p>
    <w:p w14:paraId="0BB51A9B" w14:textId="77777777" w:rsidR="007C7025" w:rsidRPr="00D841C5" w:rsidRDefault="007C7025" w:rsidP="007C7025">
      <w:pPr>
        <w:pStyle w:val="Heading3"/>
        <w:spacing w:line="360" w:lineRule="auto"/>
        <w:jc w:val="both"/>
        <w:rPr>
          <w:rFonts w:ascii="Arial" w:hAnsi="Arial" w:cs="Arial"/>
          <w:b/>
          <w:bCs/>
          <w:highlight w:val="yellow"/>
        </w:rPr>
      </w:pPr>
      <w:bookmarkStart w:id="4" w:name="_Toc227678722"/>
      <w:r w:rsidRPr="00D841C5">
        <w:rPr>
          <w:rFonts w:ascii="Arial" w:hAnsi="Arial" w:cs="Arial"/>
          <w:b/>
          <w:bCs/>
        </w:rPr>
        <w:t>3.2 The Hofstede Cultural Dimensions</w:t>
      </w:r>
      <w:bookmarkEnd w:id="4"/>
    </w:p>
    <w:p w14:paraId="3DCA6E2C" w14:textId="77777777" w:rsidR="007C7025" w:rsidRPr="00D841C5" w:rsidRDefault="007C7025" w:rsidP="007C7025">
      <w:pPr>
        <w:spacing w:line="360" w:lineRule="auto"/>
        <w:jc w:val="center"/>
        <w:rPr>
          <w:rFonts w:ascii="Arial" w:hAnsi="Arial" w:cs="Arial"/>
          <w:b/>
          <w:bCs/>
        </w:rPr>
      </w:pPr>
      <w:r w:rsidRPr="00D841C5">
        <w:rPr>
          <w:rFonts w:ascii="Arial" w:hAnsi="Arial" w:cs="Arial"/>
          <w:b/>
          <w:bCs/>
          <w:noProof/>
          <w:lang w:val="en-IN"/>
        </w:rPr>
        <w:drawing>
          <wp:inline distT="114300" distB="114300" distL="114300" distR="114300" wp14:anchorId="1DE0A358" wp14:editId="4DE730C6">
            <wp:extent cx="5686425" cy="3195766"/>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2724" r="1603"/>
                    <a:stretch>
                      <a:fillRect/>
                    </a:stretch>
                  </pic:blipFill>
                  <pic:spPr>
                    <a:xfrm>
                      <a:off x="0" y="0"/>
                      <a:ext cx="5686425" cy="3195766"/>
                    </a:xfrm>
                    <a:prstGeom prst="rect">
                      <a:avLst/>
                    </a:prstGeom>
                    <a:ln/>
                  </pic:spPr>
                </pic:pic>
              </a:graphicData>
            </a:graphic>
          </wp:inline>
        </w:drawing>
      </w:r>
    </w:p>
    <w:p w14:paraId="19F15ADD" w14:textId="77777777" w:rsidR="007C7025" w:rsidRPr="00D841C5" w:rsidRDefault="007C7025" w:rsidP="007C7025">
      <w:pPr>
        <w:spacing w:line="360" w:lineRule="auto"/>
        <w:jc w:val="center"/>
        <w:rPr>
          <w:rFonts w:ascii="Arial" w:hAnsi="Arial" w:cs="Arial"/>
          <w:b/>
          <w:bCs/>
        </w:rPr>
      </w:pPr>
      <w:r w:rsidRPr="00D841C5">
        <w:rPr>
          <w:rFonts w:ascii="Arial" w:hAnsi="Arial" w:cs="Arial"/>
          <w:b/>
          <w:bCs/>
        </w:rPr>
        <w:t>Figure 4: Hofstede cultural comparison between India and Sweden</w:t>
      </w:r>
    </w:p>
    <w:p w14:paraId="5B3791B2" w14:textId="77777777" w:rsidR="007C7025" w:rsidRPr="00D841C5" w:rsidRDefault="007C7025" w:rsidP="007C7025">
      <w:pPr>
        <w:spacing w:after="200" w:line="360" w:lineRule="auto"/>
        <w:jc w:val="center"/>
        <w:rPr>
          <w:rFonts w:ascii="Arial" w:hAnsi="Arial" w:cs="Arial"/>
          <w:b/>
          <w:bCs/>
        </w:rPr>
      </w:pPr>
      <w:r w:rsidRPr="00D841C5">
        <w:rPr>
          <w:rFonts w:ascii="Arial" w:hAnsi="Arial" w:cs="Arial"/>
        </w:rPr>
        <w:t>(Source: Theculturefactor.com, 2020)</w:t>
      </w:r>
    </w:p>
    <w:p w14:paraId="7DDD4974" w14:textId="77777777" w:rsidR="007C7025" w:rsidRPr="00D841C5" w:rsidRDefault="007C7025" w:rsidP="007C7025">
      <w:pPr>
        <w:spacing w:after="200" w:line="360" w:lineRule="auto"/>
        <w:jc w:val="both"/>
        <w:rPr>
          <w:rFonts w:ascii="Arial" w:hAnsi="Arial" w:cs="Arial"/>
        </w:rPr>
      </w:pPr>
      <w:r w:rsidRPr="00D841C5">
        <w:rPr>
          <w:rFonts w:ascii="Arial" w:hAnsi="Arial" w:cs="Arial"/>
          <w:b/>
          <w:bCs/>
        </w:rPr>
        <w:t xml:space="preserve">Power Distance: </w:t>
      </w:r>
      <w:r w:rsidRPr="00D841C5">
        <w:rPr>
          <w:rFonts w:ascii="Arial" w:hAnsi="Arial" w:cs="Arial"/>
        </w:rPr>
        <w:t>The power distance index of India is 77, which is found to be much higher than the average of 59 at a global level (Tripathi and Vijayan, 2020). This power distance of India ultimately indicates a high level of inequality of both power and wealth, which is mainly in the society. While Sweden’s power distance is only 31, which reflects the society of Sweden that values equality and informal relationships. It has been identified that almost 80% of the women which are 20 to 64 are working (Sweden, 2023). The approach of Sweden to gender equality has been reflected in its labour market policies.</w:t>
      </w:r>
    </w:p>
    <w:p w14:paraId="2D57E7A5" w14:textId="77777777" w:rsidR="007C7025" w:rsidRPr="00D841C5" w:rsidRDefault="007C7025" w:rsidP="007C7025">
      <w:pPr>
        <w:spacing w:after="200" w:line="360" w:lineRule="auto"/>
        <w:jc w:val="both"/>
        <w:rPr>
          <w:rFonts w:ascii="Arial" w:hAnsi="Arial" w:cs="Arial"/>
          <w:b/>
          <w:bCs/>
        </w:rPr>
      </w:pPr>
      <w:r w:rsidRPr="00D841C5">
        <w:rPr>
          <w:rFonts w:ascii="Arial" w:hAnsi="Arial" w:cs="Arial"/>
          <w:b/>
          <w:bCs/>
        </w:rPr>
        <w:t xml:space="preserve">Individualism: </w:t>
      </w:r>
      <w:r w:rsidRPr="00D841C5">
        <w:rPr>
          <w:rFonts w:ascii="Arial" w:hAnsi="Arial" w:cs="Arial"/>
        </w:rPr>
        <w:t xml:space="preserve">Individualism mainly measures the degree to which people </w:t>
      </w:r>
      <w:proofErr w:type="spellStart"/>
      <w:r w:rsidRPr="00D841C5">
        <w:rPr>
          <w:rFonts w:ascii="Arial" w:hAnsi="Arial" w:cs="Arial"/>
        </w:rPr>
        <w:t>prioritise</w:t>
      </w:r>
      <w:proofErr w:type="spellEnd"/>
      <w:r w:rsidRPr="00D841C5">
        <w:rPr>
          <w:rFonts w:ascii="Arial" w:hAnsi="Arial" w:cs="Arial"/>
        </w:rPr>
        <w:t xml:space="preserve"> personal independence rather than </w:t>
      </w:r>
      <w:proofErr w:type="spellStart"/>
      <w:r w:rsidRPr="00D841C5">
        <w:rPr>
          <w:rFonts w:ascii="Arial" w:hAnsi="Arial" w:cs="Arial"/>
        </w:rPr>
        <w:t>prioritising</w:t>
      </w:r>
      <w:proofErr w:type="spellEnd"/>
      <w:r w:rsidRPr="00D841C5">
        <w:rPr>
          <w:rFonts w:ascii="Arial" w:hAnsi="Arial" w:cs="Arial"/>
        </w:rPr>
        <w:t xml:space="preserve"> any social structures. India has only a 24 </w:t>
      </w:r>
      <w:r w:rsidRPr="00D841C5">
        <w:rPr>
          <w:rFonts w:ascii="Arial" w:hAnsi="Arial" w:cs="Arial"/>
        </w:rPr>
        <w:lastRenderedPageBreak/>
        <w:t xml:space="preserve">score in Individualism, that in indicating less independent culture. On the other hand, the score of Sweden in Individualism is 87, that is highlighting a strong society that </w:t>
      </w:r>
      <w:proofErr w:type="spellStart"/>
      <w:r w:rsidRPr="00D841C5">
        <w:rPr>
          <w:rFonts w:ascii="Arial" w:hAnsi="Arial" w:cs="Arial"/>
        </w:rPr>
        <w:t>prioritises</w:t>
      </w:r>
      <w:proofErr w:type="spellEnd"/>
      <w:r w:rsidRPr="00D841C5">
        <w:rPr>
          <w:rFonts w:ascii="Arial" w:hAnsi="Arial" w:cs="Arial"/>
        </w:rPr>
        <w:t xml:space="preserve"> individuality (Gurval, 2023). In India, there is a great emphasis on collectivism, which is found to be evident within the strong family. There has been a tension between collectivism and individualism.</w:t>
      </w:r>
    </w:p>
    <w:p w14:paraId="205E6C33" w14:textId="77777777" w:rsidR="007C7025" w:rsidRPr="00D841C5" w:rsidRDefault="007C7025" w:rsidP="007C7025">
      <w:pPr>
        <w:spacing w:after="200" w:line="360" w:lineRule="auto"/>
        <w:jc w:val="both"/>
        <w:rPr>
          <w:rFonts w:ascii="Arial" w:hAnsi="Arial" w:cs="Arial"/>
          <w:b/>
          <w:bCs/>
        </w:rPr>
      </w:pPr>
      <w:r w:rsidRPr="00D841C5">
        <w:rPr>
          <w:rFonts w:ascii="Arial" w:hAnsi="Arial" w:cs="Arial"/>
          <w:b/>
          <w:bCs/>
        </w:rPr>
        <w:t xml:space="preserve">Motivation Towards Achievement and Success: </w:t>
      </w:r>
      <w:r w:rsidRPr="00D841C5">
        <w:rPr>
          <w:rFonts w:ascii="Arial" w:hAnsi="Arial" w:cs="Arial"/>
        </w:rPr>
        <w:t xml:space="preserve">This dimension is very crucial in reflecting the degree to which society values achievement as well as success. In this dimension, India has 56 score and Sweden has a very low score, which is only 5. In India, it has been seen that success and career advancements </w:t>
      </w:r>
      <w:proofErr w:type="gramStart"/>
      <w:r w:rsidRPr="00D841C5">
        <w:rPr>
          <w:rFonts w:ascii="Arial" w:hAnsi="Arial" w:cs="Arial"/>
        </w:rPr>
        <w:t>are considered to be</w:t>
      </w:r>
      <w:proofErr w:type="gramEnd"/>
      <w:r w:rsidRPr="00D841C5">
        <w:rPr>
          <w:rFonts w:ascii="Arial" w:hAnsi="Arial" w:cs="Arial"/>
        </w:rPr>
        <w:t xml:space="preserve"> a significant part of their cultural values. </w:t>
      </w:r>
    </w:p>
    <w:p w14:paraId="6169B066" w14:textId="77777777" w:rsidR="007C7025" w:rsidRPr="00D841C5" w:rsidRDefault="007C7025" w:rsidP="007C7025">
      <w:pPr>
        <w:spacing w:after="200" w:line="360" w:lineRule="auto"/>
        <w:jc w:val="both"/>
        <w:rPr>
          <w:rFonts w:ascii="Arial" w:hAnsi="Arial" w:cs="Arial"/>
          <w:b/>
          <w:bCs/>
        </w:rPr>
      </w:pPr>
      <w:r w:rsidRPr="00D841C5">
        <w:rPr>
          <w:rFonts w:ascii="Arial" w:hAnsi="Arial" w:cs="Arial"/>
          <w:b/>
          <w:bCs/>
        </w:rPr>
        <w:t xml:space="preserve">Uncertainty Avoidance: </w:t>
      </w:r>
      <w:r w:rsidRPr="00D841C5">
        <w:rPr>
          <w:rFonts w:ascii="Arial" w:hAnsi="Arial" w:cs="Arial"/>
        </w:rPr>
        <w:t xml:space="preserve">Uncertainty avoidance is very crucial in accurately measuring the extent to which society may feel discomfort with any uncertainty or may also feel uncomfortable with any ambiguity. In this aspect, India has a score of approximately 40, while the score of Sweden is 29. The score of these countries ultimately indicates low uncertainty avoidance in both countries. </w:t>
      </w:r>
    </w:p>
    <w:p w14:paraId="2EA12B06" w14:textId="77777777" w:rsidR="007C7025" w:rsidRPr="00D841C5" w:rsidRDefault="007C7025" w:rsidP="007C7025">
      <w:pPr>
        <w:spacing w:after="200" w:line="360" w:lineRule="auto"/>
        <w:jc w:val="both"/>
        <w:rPr>
          <w:rFonts w:ascii="Arial" w:hAnsi="Arial" w:cs="Arial"/>
          <w:b/>
          <w:bCs/>
        </w:rPr>
      </w:pPr>
      <w:r w:rsidRPr="00D841C5">
        <w:rPr>
          <w:rFonts w:ascii="Arial" w:hAnsi="Arial" w:cs="Arial"/>
          <w:b/>
          <w:bCs/>
        </w:rPr>
        <w:t xml:space="preserve">Long Term Orientation: </w:t>
      </w:r>
      <w:r w:rsidRPr="00D841C5">
        <w:rPr>
          <w:rFonts w:ascii="Arial" w:hAnsi="Arial" w:cs="Arial"/>
        </w:rPr>
        <w:t xml:space="preserve">Long term orientation is ultimately reflecting the specific degree to which society </w:t>
      </w:r>
      <w:proofErr w:type="spellStart"/>
      <w:r w:rsidRPr="00D841C5">
        <w:rPr>
          <w:rFonts w:ascii="Arial" w:hAnsi="Arial" w:cs="Arial"/>
        </w:rPr>
        <w:t>prioritises</w:t>
      </w:r>
      <w:proofErr w:type="spellEnd"/>
      <w:r w:rsidRPr="00D841C5">
        <w:rPr>
          <w:rFonts w:ascii="Arial" w:hAnsi="Arial" w:cs="Arial"/>
        </w:rPr>
        <w:t xml:space="preserve"> future planning and long-term advantages which </w:t>
      </w:r>
      <w:proofErr w:type="gramStart"/>
      <w:r w:rsidRPr="00D841C5">
        <w:rPr>
          <w:rFonts w:ascii="Arial" w:hAnsi="Arial" w:cs="Arial"/>
        </w:rPr>
        <w:t>is</w:t>
      </w:r>
      <w:proofErr w:type="gramEnd"/>
      <w:r w:rsidRPr="00D841C5">
        <w:rPr>
          <w:rFonts w:ascii="Arial" w:hAnsi="Arial" w:cs="Arial"/>
        </w:rPr>
        <w:t xml:space="preserve"> over short-term profits. in this respect the score of India is 51 while the score of sudden is 52. This balanced approach is very precious in supporting the long-term sustainability strategy of IKEA. </w:t>
      </w:r>
    </w:p>
    <w:p w14:paraId="77FC4338" w14:textId="77777777" w:rsidR="007C7025" w:rsidRPr="00D841C5" w:rsidRDefault="007C7025" w:rsidP="007C7025">
      <w:pPr>
        <w:spacing w:after="200" w:line="360" w:lineRule="auto"/>
        <w:jc w:val="both"/>
        <w:rPr>
          <w:rFonts w:ascii="Arial" w:hAnsi="Arial" w:cs="Arial"/>
        </w:rPr>
      </w:pPr>
      <w:r w:rsidRPr="00D841C5">
        <w:rPr>
          <w:rFonts w:ascii="Arial" w:hAnsi="Arial" w:cs="Arial"/>
          <w:b/>
          <w:bCs/>
        </w:rPr>
        <w:t xml:space="preserve">Indulgence: </w:t>
      </w:r>
      <w:r w:rsidRPr="00D841C5">
        <w:rPr>
          <w:rFonts w:ascii="Arial" w:hAnsi="Arial" w:cs="Arial"/>
        </w:rPr>
        <w:t xml:space="preserve">Indulgence is about the degree to which society allows free desires as well as enjoyment. In this area, the score of India is only 26, while the score of Sweden is very high, at 78. This difference may directly </w:t>
      </w:r>
      <w:proofErr w:type="gramStart"/>
      <w:r w:rsidRPr="00D841C5">
        <w:rPr>
          <w:rFonts w:ascii="Arial" w:hAnsi="Arial" w:cs="Arial"/>
        </w:rPr>
        <w:t>impact</w:t>
      </w:r>
      <w:proofErr w:type="gramEnd"/>
      <w:r w:rsidRPr="00D841C5">
        <w:rPr>
          <w:rFonts w:ascii="Arial" w:hAnsi="Arial" w:cs="Arial"/>
        </w:rPr>
        <w:t xml:space="preserve"> the </w:t>
      </w:r>
      <w:proofErr w:type="spellStart"/>
      <w:r w:rsidRPr="00D841C5">
        <w:rPr>
          <w:rFonts w:ascii="Arial" w:hAnsi="Arial" w:cs="Arial"/>
        </w:rPr>
        <w:t>behaviour</w:t>
      </w:r>
      <w:proofErr w:type="spellEnd"/>
      <w:r w:rsidRPr="00D841C5">
        <w:rPr>
          <w:rFonts w:ascii="Arial" w:hAnsi="Arial" w:cs="Arial"/>
        </w:rPr>
        <w:t xml:space="preserve"> of the consumers, and that is why. In India, spending is found to be cautious and is further impacted by the social expectations as well as financial responsibility. So, IKEA even sells its cheapest sofa at around 10,000 rupees (Biswas, 2022). IKEA even visited more than 2,000 households to effectively verify the incomes in different cities.</w:t>
      </w:r>
    </w:p>
    <w:p w14:paraId="23ABA478" w14:textId="77777777" w:rsidR="007C7025" w:rsidRPr="00D841C5" w:rsidRDefault="007C7025" w:rsidP="007C7025">
      <w:pPr>
        <w:spacing w:after="200" w:line="360" w:lineRule="auto"/>
        <w:jc w:val="both"/>
        <w:rPr>
          <w:rFonts w:ascii="Arial" w:hAnsi="Arial" w:cs="Arial"/>
        </w:rPr>
      </w:pPr>
      <w:r w:rsidRPr="00D841C5">
        <w:rPr>
          <w:rFonts w:ascii="Arial" w:hAnsi="Arial" w:cs="Arial"/>
          <w:b/>
          <w:bCs/>
        </w:rPr>
        <w:t xml:space="preserve">Advantages of the Hofstede Model: </w:t>
      </w:r>
      <w:r w:rsidRPr="00D841C5">
        <w:rPr>
          <w:rFonts w:ascii="Arial" w:hAnsi="Arial" w:cs="Arial"/>
        </w:rPr>
        <w:t xml:space="preserve">This model is very crucial, as it may assist in effectively enhancing cultural knowledge and insights. In addition to that, this also assists </w:t>
      </w:r>
      <w:r w:rsidRPr="00D841C5">
        <w:rPr>
          <w:rFonts w:ascii="Arial" w:hAnsi="Arial" w:cs="Arial"/>
        </w:rPr>
        <w:lastRenderedPageBreak/>
        <w:t xml:space="preserve">in accurately promoting global collaboration (Wale, 2025). This may further assist the multinational companies to get a clear understanding of the </w:t>
      </w:r>
      <w:proofErr w:type="spellStart"/>
      <w:r w:rsidRPr="00D841C5">
        <w:rPr>
          <w:rFonts w:ascii="Arial" w:hAnsi="Arial" w:cs="Arial"/>
        </w:rPr>
        <w:t>behaviour</w:t>
      </w:r>
      <w:proofErr w:type="spellEnd"/>
      <w:r w:rsidRPr="00D841C5">
        <w:rPr>
          <w:rFonts w:ascii="Arial" w:hAnsi="Arial" w:cs="Arial"/>
        </w:rPr>
        <w:t xml:space="preserve"> of the customer, even across countries. </w:t>
      </w:r>
    </w:p>
    <w:p w14:paraId="12163E0C" w14:textId="5E09AB33" w:rsidR="007C7025" w:rsidRDefault="007C7025" w:rsidP="00D841C5">
      <w:pPr>
        <w:spacing w:after="200" w:line="360" w:lineRule="auto"/>
        <w:jc w:val="both"/>
        <w:rPr>
          <w:rFonts w:ascii="Arial" w:hAnsi="Arial" w:cs="Arial"/>
        </w:rPr>
      </w:pPr>
      <w:r w:rsidRPr="00D841C5">
        <w:rPr>
          <w:rFonts w:ascii="Arial" w:hAnsi="Arial" w:cs="Arial"/>
          <w:b/>
          <w:bCs/>
        </w:rPr>
        <w:t xml:space="preserve">Disadvantages of the Hofstede Model: </w:t>
      </w:r>
      <w:r w:rsidRPr="00D841C5">
        <w:rPr>
          <w:rFonts w:ascii="Arial" w:hAnsi="Arial" w:cs="Arial"/>
        </w:rPr>
        <w:t>Apart from multiple advantages, there are a few disadvantages of this model, and one of them is that it does not accurately capture the whole social culture. The model does not define cultures as per recent times, and it may also oversimplify the cultural aspects, which is another drawback of this model (Wale, 2025). This also mainly relies on the past and historical data that may not be sufficient in accurately reflecting the modern and recent cultural changes within societies.</w:t>
      </w:r>
    </w:p>
    <w:p w14:paraId="0E94BD18" w14:textId="77777777" w:rsidR="007C7025" w:rsidRPr="007C7025" w:rsidRDefault="007C7025" w:rsidP="00D841C5">
      <w:pPr>
        <w:spacing w:after="200" w:line="360" w:lineRule="auto"/>
        <w:jc w:val="both"/>
        <w:rPr>
          <w:rFonts w:ascii="Arial" w:hAnsi="Arial" w:cs="Arial"/>
        </w:rPr>
      </w:pPr>
    </w:p>
    <w:p w14:paraId="197C348A" w14:textId="25B47935"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b/>
          <w:bCs/>
          <w:lang w:val="en-GB"/>
        </w:rPr>
        <w:t>Technological:</w:t>
      </w:r>
    </w:p>
    <w:p w14:paraId="002B56D6" w14:textId="27A9A1CA"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Sweden: Sweden is the leader in digital innovation and the world’s stable and advanced digital economy (International Trade Administration, 2024). The latest value of the innovation index in Sweden is 62.60, which shows a high stability in technology (The Global Economy, 2026).</w:t>
      </w:r>
      <w:r w:rsidR="007C7025">
        <w:rPr>
          <w:rFonts w:ascii="Arial" w:eastAsia="Arial" w:hAnsi="Arial" w:cs="Arial"/>
          <w:lang w:val="en-GB"/>
        </w:rPr>
        <w:t xml:space="preserve"> </w:t>
      </w:r>
      <w:r w:rsidR="007C7025" w:rsidRPr="007C7025">
        <w:rPr>
          <w:rFonts w:ascii="Arial" w:eastAsia="Arial" w:hAnsi="Arial" w:cs="Arial"/>
          <w:b/>
          <w:bCs/>
          <w:lang w:val="en-GB"/>
        </w:rPr>
        <w:t>(Favourable)</w:t>
      </w:r>
    </w:p>
    <w:p w14:paraId="291CC9A8" w14:textId="65CE713B"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India: The innovation index of India is increasing day by day; the latest increase in the innovation index is 38.20 in the 2025 financial year (The Global Economy, 2026). India’s populations are highly adapting to digital technologies, with a start-up ecosystem and new skills.</w:t>
      </w:r>
      <w:r w:rsidR="007C7025">
        <w:rPr>
          <w:rFonts w:ascii="Arial" w:eastAsia="Arial" w:hAnsi="Arial" w:cs="Arial"/>
          <w:lang w:val="en-GB"/>
        </w:rPr>
        <w:t xml:space="preserve"> </w:t>
      </w:r>
      <w:r w:rsidR="007C7025" w:rsidRPr="007C7025">
        <w:rPr>
          <w:rFonts w:ascii="Arial" w:eastAsia="Arial" w:hAnsi="Arial" w:cs="Arial"/>
          <w:b/>
          <w:bCs/>
          <w:lang w:val="en-GB"/>
        </w:rPr>
        <w:t>(Favourable)</w:t>
      </w:r>
    </w:p>
    <w:p w14:paraId="26743529" w14:textId="5501B9AE"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b/>
          <w:bCs/>
          <w:lang w:val="en-GB"/>
        </w:rPr>
        <w:t>Legal:</w:t>
      </w:r>
    </w:p>
    <w:p w14:paraId="4F08E1B5" w14:textId="39742997"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Sweden: Highly protective labour regulations (ICLG, 2025) Legal rules adopted by Sweden to improve the furniture retail industry are Swedish national laws and European Union (EU) directives (Europa, 2024). This law is used for transportation and EU goals in national legislation (Europa, 2024).</w:t>
      </w:r>
      <w:r w:rsidR="007C7025">
        <w:rPr>
          <w:rFonts w:ascii="Arial" w:eastAsia="Arial" w:hAnsi="Arial" w:cs="Arial"/>
          <w:lang w:val="en-GB"/>
        </w:rPr>
        <w:t xml:space="preserve"> </w:t>
      </w:r>
      <w:r w:rsidR="007C7025" w:rsidRPr="007C7025">
        <w:rPr>
          <w:rFonts w:ascii="Arial" w:eastAsia="Arial" w:hAnsi="Arial" w:cs="Arial"/>
          <w:b/>
          <w:bCs/>
          <w:lang w:val="en-GB"/>
        </w:rPr>
        <w:t>(Favourable)</w:t>
      </w:r>
    </w:p>
    <w:p w14:paraId="7A336480" w14:textId="0F5F8A08"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 xml:space="preserve">India: Complex Tax Systems (Startupindia.gov.in, 2025). The Indian Government is imposing various taxes to maintain the economic status, including direct tax (Income Tax </w:t>
      </w:r>
      <w:r w:rsidRPr="00D841C5">
        <w:rPr>
          <w:rFonts w:ascii="Arial" w:eastAsia="Arial" w:hAnsi="Arial" w:cs="Arial"/>
          <w:lang w:val="en-GB"/>
        </w:rPr>
        <w:lastRenderedPageBreak/>
        <w:t>Act, Wealth Tax Act, Gift Tax Act, Expenditure Tax Act, and Interest Tax Act) and indirect tax (sales tax and service tax).</w:t>
      </w:r>
      <w:r w:rsidR="007C7025">
        <w:rPr>
          <w:rFonts w:ascii="Arial" w:eastAsia="Arial" w:hAnsi="Arial" w:cs="Arial"/>
          <w:lang w:val="en-GB"/>
        </w:rPr>
        <w:t xml:space="preserve"> </w:t>
      </w:r>
      <w:r w:rsidR="007C7025" w:rsidRPr="007C7025">
        <w:rPr>
          <w:rFonts w:ascii="Arial" w:eastAsia="Arial" w:hAnsi="Arial" w:cs="Arial"/>
          <w:b/>
          <w:bCs/>
          <w:lang w:val="en-GB"/>
        </w:rPr>
        <w:t>(</w:t>
      </w:r>
      <w:r w:rsidR="007C7025">
        <w:rPr>
          <w:rFonts w:ascii="Arial" w:eastAsia="Arial" w:hAnsi="Arial" w:cs="Arial"/>
          <w:b/>
          <w:bCs/>
          <w:lang w:val="en-GB"/>
        </w:rPr>
        <w:t>Unf</w:t>
      </w:r>
      <w:r w:rsidR="007C7025" w:rsidRPr="007C7025">
        <w:rPr>
          <w:rFonts w:ascii="Arial" w:eastAsia="Arial" w:hAnsi="Arial" w:cs="Arial"/>
          <w:b/>
          <w:bCs/>
          <w:lang w:val="en-GB"/>
        </w:rPr>
        <w:t>avourable)</w:t>
      </w:r>
    </w:p>
    <w:p w14:paraId="7C65AFD9" w14:textId="6B6D3AC5"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b/>
          <w:bCs/>
          <w:lang w:val="en-GB"/>
        </w:rPr>
        <w:t xml:space="preserve">Environmental: </w:t>
      </w:r>
    </w:p>
    <w:p w14:paraId="7F17D846" w14:textId="2F63DB12"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Sweden: Strong Sustainability Culture. Greenhouse gas (GHG) emissions in Sweden are the lowest per capita and per unit of GDP, which is the lowest in the European Union (OECD, 2025)</w:t>
      </w:r>
    </w:p>
    <w:p w14:paraId="10A87A47" w14:textId="125BE51A" w:rsidR="328E1B89" w:rsidRPr="00D841C5" w:rsidRDefault="328E1B89" w:rsidP="00D841C5">
      <w:pPr>
        <w:spacing w:after="200" w:line="360" w:lineRule="auto"/>
        <w:jc w:val="both"/>
        <w:rPr>
          <w:rFonts w:ascii="Arial" w:eastAsia="Arial" w:hAnsi="Arial" w:cs="Arial"/>
        </w:rPr>
      </w:pPr>
      <w:r w:rsidRPr="00D841C5">
        <w:rPr>
          <w:rFonts w:ascii="Arial" w:eastAsia="Arial" w:hAnsi="Arial" w:cs="Arial"/>
          <w:lang w:val="en-GB"/>
        </w:rPr>
        <w:t>India: Growing Environmental Awareness. The 5 biggest environmental issues in India are air pollution, water pollution, food and water shortage, waste management, and biodiversity loss (Igini, 2024).</w:t>
      </w:r>
    </w:p>
    <w:p w14:paraId="0BFD5DC7" w14:textId="737A121F" w:rsidR="007C7025" w:rsidRPr="007C7025" w:rsidRDefault="007C7025" w:rsidP="007C7025">
      <w:pPr>
        <w:spacing w:after="200" w:line="360" w:lineRule="auto"/>
        <w:jc w:val="both"/>
        <w:rPr>
          <w:rFonts w:ascii="Arial" w:eastAsia="Arial" w:hAnsi="Arial" w:cs="Arial"/>
          <w:lang w:val="en-GB"/>
        </w:rPr>
      </w:pPr>
      <w:r>
        <w:rPr>
          <w:rFonts w:ascii="Arial" w:eastAsia="Arial" w:hAnsi="Arial" w:cs="Arial"/>
          <w:b/>
          <w:bCs/>
          <w:lang w:val="en-GB"/>
        </w:rPr>
        <w:t>Similarities And Differences:</w:t>
      </w:r>
      <w:r w:rsidR="328E1B89" w:rsidRPr="00D841C5">
        <w:rPr>
          <w:rFonts w:ascii="Arial" w:eastAsia="Arial" w:hAnsi="Arial" w:cs="Arial"/>
          <w:b/>
          <w:bCs/>
          <w:lang w:val="en-GB"/>
        </w:rPr>
        <w:t xml:space="preserve"> </w:t>
      </w:r>
      <w:r w:rsidR="328E1B89" w:rsidRPr="00D841C5">
        <w:rPr>
          <w:rFonts w:ascii="Arial" w:eastAsia="Arial" w:hAnsi="Arial" w:cs="Arial"/>
          <w:lang w:val="en-GB"/>
        </w:rPr>
        <w:t>The</w:t>
      </w:r>
      <w:r w:rsidRPr="007C7025">
        <w:rPr>
          <w:rFonts w:ascii="Arial" w:eastAsia="Arial" w:hAnsi="Arial" w:cs="Arial"/>
          <w:lang w:val="en-GB"/>
        </w:rPr>
        <w:t xml:space="preserve"> PESTLE analysis of Sweden and India reveals both similarities and differences in various parameters. In terms of economics, there is positive economic growth in both countries due to the development of technology. On the social level, both nations have an eye on development. However, gender inequality is prevalent in India, but there is no such issue in Sweden. The political climate of Sweden is stable due to lawfulness, while that of India is unstable due to complicated tax laws. Swedish society is open to individualism and equality, while Indian society is collectivist in nature. There are no environmental problems in Sweden because of the sustainability practices.</w:t>
      </w:r>
    </w:p>
    <w:p w14:paraId="005C6CFE" w14:textId="12034302" w:rsidR="007C7025" w:rsidRDefault="007C7025" w:rsidP="007C7025">
      <w:pPr>
        <w:spacing w:after="200" w:line="360" w:lineRule="auto"/>
        <w:jc w:val="both"/>
        <w:rPr>
          <w:rFonts w:ascii="Arial" w:eastAsia="Arial" w:hAnsi="Arial" w:cs="Arial"/>
          <w:lang w:val="en-GB"/>
        </w:rPr>
      </w:pPr>
    </w:p>
    <w:p w14:paraId="156B425A" w14:textId="7688FCF0" w:rsidR="00D42F1F" w:rsidRPr="007C7025" w:rsidRDefault="00D42F1F" w:rsidP="007C7025">
      <w:pPr>
        <w:spacing w:after="200" w:line="360" w:lineRule="auto"/>
        <w:jc w:val="both"/>
        <w:rPr>
          <w:rFonts w:ascii="Arial" w:hAnsi="Arial" w:cs="Arial"/>
          <w:b/>
          <w:bCs/>
          <w:color w:val="2F5496" w:themeColor="accent1" w:themeShade="BF"/>
          <w:sz w:val="28"/>
          <w:szCs w:val="28"/>
        </w:rPr>
      </w:pPr>
      <w:r w:rsidRPr="007C7025">
        <w:rPr>
          <w:rFonts w:ascii="Arial" w:hAnsi="Arial" w:cs="Arial"/>
          <w:b/>
          <w:bCs/>
          <w:color w:val="2F5496" w:themeColor="accent1" w:themeShade="BF"/>
          <w:sz w:val="28"/>
          <w:szCs w:val="28"/>
        </w:rPr>
        <w:t>4. Segmentation, targeting, and positioning (STP)</w:t>
      </w:r>
    </w:p>
    <w:p w14:paraId="4EDD4418" w14:textId="77777777" w:rsidR="00D42F1F" w:rsidRPr="00D841C5" w:rsidRDefault="00D42F1F" w:rsidP="00D841C5">
      <w:pPr>
        <w:spacing w:before="200" w:line="360" w:lineRule="auto"/>
        <w:jc w:val="both"/>
        <w:rPr>
          <w:rFonts w:ascii="Arial" w:hAnsi="Arial" w:cs="Arial"/>
        </w:rPr>
      </w:pPr>
      <w:r w:rsidRPr="00D841C5">
        <w:rPr>
          <w:rFonts w:ascii="Arial" w:hAnsi="Arial" w:cs="Arial"/>
        </w:rPr>
        <w:t xml:space="preserve">The STP (Segmentation, Targeting, and Positioning) model is an effective marketing strategy that assists in developing an accurate marketing mix. This is essential in getting a clear understanding of the </w:t>
      </w:r>
      <w:proofErr w:type="spellStart"/>
      <w:r w:rsidRPr="00D841C5">
        <w:rPr>
          <w:rFonts w:ascii="Arial" w:hAnsi="Arial" w:cs="Arial"/>
        </w:rPr>
        <w:t>behaviours</w:t>
      </w:r>
      <w:proofErr w:type="spellEnd"/>
      <w:r w:rsidRPr="00D841C5">
        <w:rPr>
          <w:rFonts w:ascii="Arial" w:hAnsi="Arial" w:cs="Arial"/>
        </w:rPr>
        <w:t xml:space="preserve"> of the consumers and selecting an appropriate target market for the company's products (</w:t>
      </w:r>
      <w:proofErr w:type="spellStart"/>
      <w:r w:rsidRPr="00D841C5">
        <w:rPr>
          <w:rFonts w:ascii="Arial" w:hAnsi="Arial" w:cs="Arial"/>
        </w:rPr>
        <w:t>GeeksforGeeks</w:t>
      </w:r>
      <w:proofErr w:type="spellEnd"/>
      <w:r w:rsidRPr="00D841C5">
        <w:rPr>
          <w:rFonts w:ascii="Arial" w:hAnsi="Arial" w:cs="Arial"/>
        </w:rPr>
        <w:t xml:space="preserve">, 2023). It assists in telling the business about the target market, which allows them to give specific focus </w:t>
      </w:r>
      <w:proofErr w:type="gramStart"/>
      <w:r w:rsidRPr="00D841C5">
        <w:rPr>
          <w:rFonts w:ascii="Arial" w:hAnsi="Arial" w:cs="Arial"/>
        </w:rPr>
        <w:t>on</w:t>
      </w:r>
      <w:proofErr w:type="gramEnd"/>
      <w:r w:rsidRPr="00D841C5">
        <w:rPr>
          <w:rFonts w:ascii="Arial" w:hAnsi="Arial" w:cs="Arial"/>
        </w:rPr>
        <w:t xml:space="preserve"> the right audience.</w:t>
      </w:r>
    </w:p>
    <w:p w14:paraId="198A3EEA" w14:textId="77777777" w:rsidR="00D42F1F" w:rsidRPr="00D841C5" w:rsidRDefault="08EB588C" w:rsidP="00D841C5">
      <w:pPr>
        <w:pStyle w:val="Heading3"/>
        <w:spacing w:before="200" w:after="200" w:line="360" w:lineRule="auto"/>
        <w:jc w:val="both"/>
        <w:rPr>
          <w:rFonts w:ascii="Arial" w:hAnsi="Arial" w:cs="Arial"/>
          <w:b/>
          <w:bCs/>
        </w:rPr>
      </w:pPr>
      <w:bookmarkStart w:id="5" w:name="_heading=h.iuxl3usfkwxj"/>
      <w:bookmarkStart w:id="6" w:name="_Toc227678723"/>
      <w:bookmarkEnd w:id="5"/>
      <w:r w:rsidRPr="00D841C5">
        <w:rPr>
          <w:rFonts w:ascii="Arial" w:hAnsi="Arial" w:cs="Arial"/>
          <w:b/>
          <w:bCs/>
        </w:rPr>
        <w:lastRenderedPageBreak/>
        <w:t>4.1 Segmentation</w:t>
      </w:r>
      <w:bookmarkEnd w:id="6"/>
    </w:p>
    <w:p w14:paraId="2467DD0B" w14:textId="0D8C63A2" w:rsidR="0BE350C3" w:rsidRPr="00D841C5" w:rsidRDefault="0BE350C3" w:rsidP="00D841C5">
      <w:pPr>
        <w:spacing w:before="200" w:after="200" w:line="360" w:lineRule="auto"/>
        <w:jc w:val="both"/>
        <w:rPr>
          <w:rFonts w:ascii="Arial" w:eastAsia="Arial" w:hAnsi="Arial" w:cs="Arial"/>
        </w:rPr>
      </w:pPr>
      <w:r w:rsidRPr="00D841C5">
        <w:rPr>
          <w:rFonts w:ascii="Arial" w:eastAsia="Arial" w:hAnsi="Arial" w:cs="Arial"/>
          <w:b/>
          <w:bCs/>
          <w:lang w:val="en-GB"/>
        </w:rPr>
        <w:t>Psychographic:</w:t>
      </w:r>
    </w:p>
    <w:p w14:paraId="45D80B35" w14:textId="77777777" w:rsidR="00361440" w:rsidRPr="00D841C5" w:rsidRDefault="0BE350C3" w:rsidP="00D841C5">
      <w:pPr>
        <w:spacing w:before="200" w:after="200" w:line="360" w:lineRule="auto"/>
        <w:jc w:val="both"/>
        <w:rPr>
          <w:rFonts w:ascii="Arial" w:eastAsia="Arial" w:hAnsi="Arial" w:cs="Arial"/>
          <w:b/>
          <w:bCs/>
          <w:color w:val="FF0000"/>
          <w:kern w:val="0"/>
          <w:lang w:val="en-GB" w:eastAsia="en-IN" w:bidi="ar-SA"/>
          <w14:ligatures w14:val="none"/>
        </w:rPr>
      </w:pPr>
      <w:r w:rsidRPr="00D841C5">
        <w:rPr>
          <w:rFonts w:ascii="Arial" w:eastAsia="Arial" w:hAnsi="Arial" w:cs="Arial"/>
          <w:b/>
          <w:bCs/>
          <w:lang w:val="en-GB"/>
        </w:rPr>
        <w:t>Sweden</w:t>
      </w:r>
      <w:r w:rsidRPr="00D841C5">
        <w:rPr>
          <w:rFonts w:ascii="Arial" w:eastAsia="Arial" w:hAnsi="Arial" w:cs="Arial"/>
          <w:lang w:val="en-GB"/>
        </w:rPr>
        <w:t>: Eco-conscious customers and small households. The Swedish consumers are seeking good quality and even demanding unique interior solutions.</w:t>
      </w:r>
      <w:r w:rsidR="00361440" w:rsidRPr="00D841C5">
        <w:rPr>
          <w:rFonts w:ascii="Arial" w:eastAsia="Arial" w:hAnsi="Arial" w:cs="Arial"/>
          <w:b/>
          <w:bCs/>
          <w:color w:val="FF0000"/>
          <w:kern w:val="0"/>
          <w:lang w:val="en-GB" w:eastAsia="en-IN" w:bidi="ar-SA"/>
          <w14:ligatures w14:val="none"/>
        </w:rPr>
        <w:t xml:space="preserve"> </w:t>
      </w:r>
    </w:p>
    <w:p w14:paraId="265CCCE9" w14:textId="521D371C" w:rsidR="00361440" w:rsidRPr="00D841C5" w:rsidRDefault="00361440" w:rsidP="00D841C5">
      <w:pPr>
        <w:spacing w:before="200" w:after="200" w:line="360" w:lineRule="auto"/>
        <w:jc w:val="both"/>
        <w:rPr>
          <w:rFonts w:ascii="Arial" w:eastAsia="Arial" w:hAnsi="Arial" w:cs="Arial"/>
          <w:lang w:val="en-GB"/>
        </w:rPr>
      </w:pPr>
      <w:r w:rsidRPr="00D841C5">
        <w:rPr>
          <w:rFonts w:ascii="Arial" w:eastAsia="Arial" w:hAnsi="Arial" w:cs="Arial"/>
          <w:lang w:val="en-GB"/>
        </w:rPr>
        <w:t>Values: Sustainability, high quality and functional design</w:t>
      </w:r>
    </w:p>
    <w:p w14:paraId="512DC535" w14:textId="77777777" w:rsidR="00361440" w:rsidRPr="00D841C5" w:rsidRDefault="00361440" w:rsidP="00D841C5">
      <w:pPr>
        <w:spacing w:before="200" w:after="200" w:line="360" w:lineRule="auto"/>
        <w:jc w:val="both"/>
        <w:rPr>
          <w:rFonts w:ascii="Arial" w:eastAsia="Arial" w:hAnsi="Arial" w:cs="Arial"/>
          <w:lang w:val="en-GB"/>
        </w:rPr>
      </w:pPr>
      <w:r w:rsidRPr="00D841C5">
        <w:rPr>
          <w:rFonts w:ascii="Arial" w:eastAsia="Arial" w:hAnsi="Arial" w:cs="Arial"/>
          <w:lang w:val="en-GB"/>
        </w:rPr>
        <w:t>Attitudes: Environmentally conscious, pragmatic too.</w:t>
      </w:r>
    </w:p>
    <w:p w14:paraId="01F727CD" w14:textId="0C32C886" w:rsidR="00361440" w:rsidRPr="00D841C5" w:rsidRDefault="00361440" w:rsidP="00D841C5">
      <w:pPr>
        <w:spacing w:before="200" w:after="200" w:line="360" w:lineRule="auto"/>
        <w:jc w:val="both"/>
        <w:rPr>
          <w:rFonts w:ascii="Arial" w:eastAsia="Arial" w:hAnsi="Arial" w:cs="Arial"/>
          <w:lang w:val="en-GB"/>
        </w:rPr>
      </w:pPr>
      <w:r w:rsidRPr="00D841C5">
        <w:rPr>
          <w:rFonts w:ascii="Arial" w:eastAsia="Arial" w:hAnsi="Arial" w:cs="Arial"/>
          <w:lang w:val="en-GB"/>
        </w:rPr>
        <w:t>Lifestyles:</w:t>
      </w:r>
      <w:r w:rsidRPr="00D841C5">
        <w:rPr>
          <w:rFonts w:ascii="Arial" w:eastAsia="Arial" w:hAnsi="Arial" w:cs="Arial"/>
          <w:b/>
          <w:bCs/>
          <w:lang w:val="en-GB"/>
        </w:rPr>
        <w:t xml:space="preserve"> </w:t>
      </w:r>
      <w:r w:rsidRPr="00D841C5">
        <w:rPr>
          <w:rFonts w:ascii="Arial" w:eastAsia="Arial" w:hAnsi="Arial" w:cs="Arial"/>
          <w:lang w:val="en-GB"/>
        </w:rPr>
        <w:t>Modern people are active and favour Scandinavian designs</w:t>
      </w:r>
    </w:p>
    <w:p w14:paraId="2D4AECF1" w14:textId="2080A7C4" w:rsidR="0BE350C3" w:rsidRPr="00D841C5" w:rsidRDefault="0BE350C3" w:rsidP="00D841C5">
      <w:pPr>
        <w:spacing w:before="200" w:after="200" w:line="360" w:lineRule="auto"/>
        <w:jc w:val="both"/>
        <w:rPr>
          <w:rFonts w:ascii="Arial" w:eastAsia="Arial" w:hAnsi="Arial" w:cs="Arial"/>
          <w:lang w:val="en-GB"/>
        </w:rPr>
      </w:pPr>
      <w:r w:rsidRPr="00D841C5">
        <w:rPr>
          <w:rFonts w:ascii="Arial" w:eastAsia="Arial" w:hAnsi="Arial" w:cs="Arial"/>
          <w:b/>
          <w:bCs/>
          <w:lang w:val="en-GB"/>
        </w:rPr>
        <w:t>India:</w:t>
      </w:r>
      <w:r w:rsidRPr="00D841C5">
        <w:rPr>
          <w:rFonts w:ascii="Arial" w:eastAsia="Arial" w:hAnsi="Arial" w:cs="Arial"/>
          <w:lang w:val="en-GB"/>
        </w:rPr>
        <w:t xml:space="preserve"> Urban middle class and multiple young nuclear families. Indians mostly preferred closed storage, mainly due to dust (Biswas, 2022).</w:t>
      </w:r>
    </w:p>
    <w:p w14:paraId="14FE71BB" w14:textId="77777777" w:rsidR="00361440" w:rsidRPr="00D841C5" w:rsidRDefault="00361440" w:rsidP="00D841C5">
      <w:pPr>
        <w:spacing w:before="200" w:after="200" w:line="360" w:lineRule="auto"/>
        <w:jc w:val="both"/>
        <w:rPr>
          <w:rFonts w:ascii="Arial" w:eastAsia="Arial" w:hAnsi="Arial" w:cs="Arial"/>
          <w:lang w:val="en-GB"/>
        </w:rPr>
      </w:pPr>
      <w:r w:rsidRPr="00D841C5">
        <w:rPr>
          <w:rFonts w:ascii="Arial" w:eastAsia="Arial" w:hAnsi="Arial" w:cs="Arial"/>
          <w:lang w:val="en-GB"/>
        </w:rPr>
        <w:t>Values: Value from money, social status and durability</w:t>
      </w:r>
    </w:p>
    <w:p w14:paraId="005DC032" w14:textId="77777777" w:rsidR="00361440" w:rsidRPr="00D841C5" w:rsidRDefault="00361440" w:rsidP="00D841C5">
      <w:pPr>
        <w:spacing w:before="200" w:after="200" w:line="360" w:lineRule="auto"/>
        <w:jc w:val="both"/>
        <w:rPr>
          <w:rFonts w:ascii="Arial" w:eastAsia="Arial" w:hAnsi="Arial" w:cs="Arial"/>
          <w:lang w:val="en-GB"/>
        </w:rPr>
      </w:pPr>
      <w:r w:rsidRPr="00D841C5">
        <w:rPr>
          <w:rFonts w:ascii="Arial" w:eastAsia="Arial" w:hAnsi="Arial" w:cs="Arial"/>
          <w:lang w:val="en-GB"/>
        </w:rPr>
        <w:t>Attitudes: Price-conscious but can pay for features like durability</w:t>
      </w:r>
    </w:p>
    <w:p w14:paraId="1D0A4204" w14:textId="430EB411" w:rsidR="00361440" w:rsidRPr="00D841C5" w:rsidRDefault="00361440" w:rsidP="00D841C5">
      <w:pPr>
        <w:spacing w:before="200" w:after="200" w:line="360" w:lineRule="auto"/>
        <w:jc w:val="both"/>
        <w:rPr>
          <w:rFonts w:ascii="Arial" w:eastAsia="Arial" w:hAnsi="Arial" w:cs="Arial"/>
          <w:lang w:val="en-GB"/>
        </w:rPr>
      </w:pPr>
      <w:r w:rsidRPr="00D841C5">
        <w:rPr>
          <w:rFonts w:ascii="Arial" w:eastAsia="Arial" w:hAnsi="Arial" w:cs="Arial"/>
          <w:lang w:val="en-GB"/>
        </w:rPr>
        <w:t>Lifestyles:</w:t>
      </w:r>
      <w:r w:rsidRPr="00D841C5">
        <w:rPr>
          <w:rFonts w:ascii="Arial" w:eastAsia="Arial" w:hAnsi="Arial" w:cs="Arial"/>
          <w:b/>
          <w:bCs/>
          <w:lang w:val="en-GB"/>
        </w:rPr>
        <w:t xml:space="preserve"> </w:t>
      </w:r>
      <w:r w:rsidRPr="00D841C5">
        <w:rPr>
          <w:rFonts w:ascii="Arial" w:eastAsia="Arial" w:hAnsi="Arial" w:cs="Arial"/>
          <w:lang w:val="en-GB"/>
        </w:rPr>
        <w:t>Upper middle class and welcome the modern blend with a traditional touch.</w:t>
      </w:r>
    </w:p>
    <w:p w14:paraId="7D415B32" w14:textId="2E4F6463" w:rsidR="0BE350C3" w:rsidRPr="00D841C5" w:rsidRDefault="0BE350C3" w:rsidP="00D841C5">
      <w:pPr>
        <w:spacing w:before="200" w:after="200" w:line="360" w:lineRule="auto"/>
        <w:jc w:val="both"/>
        <w:rPr>
          <w:rFonts w:ascii="Arial" w:eastAsia="Arial" w:hAnsi="Arial" w:cs="Arial"/>
        </w:rPr>
      </w:pPr>
      <w:r w:rsidRPr="00D841C5">
        <w:rPr>
          <w:rFonts w:ascii="Arial" w:eastAsia="Arial" w:hAnsi="Arial" w:cs="Arial"/>
          <w:b/>
          <w:bCs/>
          <w:lang w:val="en-GB"/>
        </w:rPr>
        <w:t>Geographic:</w:t>
      </w:r>
    </w:p>
    <w:p w14:paraId="073B817D" w14:textId="10E3582D" w:rsidR="00361440" w:rsidRPr="00D841C5" w:rsidRDefault="0BE350C3" w:rsidP="00D841C5">
      <w:pPr>
        <w:spacing w:before="200" w:after="200" w:line="360" w:lineRule="auto"/>
        <w:jc w:val="both"/>
        <w:rPr>
          <w:rFonts w:ascii="Arial" w:eastAsia="Arial" w:hAnsi="Arial" w:cs="Arial"/>
          <w:lang w:val="en-GB"/>
        </w:rPr>
      </w:pPr>
      <w:r w:rsidRPr="00D841C5">
        <w:rPr>
          <w:rFonts w:ascii="Arial" w:eastAsia="Arial" w:hAnsi="Arial" w:cs="Arial"/>
          <w:lang w:val="en-GB"/>
        </w:rPr>
        <w:t>Sweden: The people who mostly buy the products of IKEA are mainly from dense populations, including Stockholm, Malmo and Gothenburg (IKEA, 2024).</w:t>
      </w:r>
    </w:p>
    <w:p w14:paraId="18B2B23C" w14:textId="41432EF2" w:rsidR="0BE350C3" w:rsidRPr="00D841C5" w:rsidRDefault="0BE350C3" w:rsidP="00D841C5">
      <w:pPr>
        <w:spacing w:before="200" w:after="200" w:line="360" w:lineRule="auto"/>
        <w:jc w:val="both"/>
        <w:rPr>
          <w:rFonts w:ascii="Arial" w:eastAsia="Arial" w:hAnsi="Arial" w:cs="Arial"/>
        </w:rPr>
      </w:pPr>
      <w:r w:rsidRPr="00D841C5">
        <w:rPr>
          <w:rFonts w:ascii="Arial" w:eastAsia="Arial" w:hAnsi="Arial" w:cs="Arial"/>
          <w:lang w:val="en-GB"/>
        </w:rPr>
        <w:t>India: IKEA has been successful in its strong sales performance mainly in Hyderabad, Mumbai and in Bengaluru, and the other two hubs are Worli and West Delhi (Khan, 2025).</w:t>
      </w:r>
    </w:p>
    <w:p w14:paraId="6F023643" w14:textId="40C8702B" w:rsidR="0BE350C3" w:rsidRPr="00D841C5" w:rsidRDefault="0BE350C3" w:rsidP="00D841C5">
      <w:pPr>
        <w:spacing w:before="200" w:after="200" w:line="360" w:lineRule="auto"/>
        <w:jc w:val="both"/>
        <w:rPr>
          <w:rFonts w:ascii="Arial" w:eastAsia="Arial" w:hAnsi="Arial" w:cs="Arial"/>
        </w:rPr>
      </w:pPr>
      <w:r w:rsidRPr="00D841C5">
        <w:rPr>
          <w:rFonts w:ascii="Arial" w:eastAsia="Arial" w:hAnsi="Arial" w:cs="Arial"/>
          <w:b/>
          <w:bCs/>
          <w:lang w:val="en-GB"/>
        </w:rPr>
        <w:t>Demographic:</w:t>
      </w:r>
    </w:p>
    <w:p w14:paraId="7E0D4BD7" w14:textId="32D0E3BB" w:rsidR="0BE350C3" w:rsidRPr="00D841C5" w:rsidRDefault="0BE350C3" w:rsidP="00D841C5">
      <w:pPr>
        <w:spacing w:before="200" w:after="200" w:line="360" w:lineRule="auto"/>
        <w:jc w:val="both"/>
        <w:rPr>
          <w:rFonts w:ascii="Arial" w:eastAsia="Arial" w:hAnsi="Arial" w:cs="Arial"/>
        </w:rPr>
      </w:pPr>
      <w:r w:rsidRPr="00D841C5">
        <w:rPr>
          <w:rFonts w:ascii="Arial" w:eastAsia="Arial" w:hAnsi="Arial" w:cs="Arial"/>
          <w:lang w:val="en-GB"/>
        </w:rPr>
        <w:t>Sweden: Younger adults (20 to 35 years old) and first-time home buyers are a major group that is mainly focusing on affordable, stylish and even well-functional future for new houses.</w:t>
      </w:r>
    </w:p>
    <w:p w14:paraId="688BB621" w14:textId="66881999" w:rsidR="0BE350C3" w:rsidRPr="00D841C5" w:rsidRDefault="0BE350C3" w:rsidP="00D841C5">
      <w:pPr>
        <w:spacing w:before="200" w:after="200" w:line="360" w:lineRule="auto"/>
        <w:jc w:val="both"/>
        <w:rPr>
          <w:rFonts w:ascii="Arial" w:eastAsia="Arial" w:hAnsi="Arial" w:cs="Arial"/>
        </w:rPr>
      </w:pPr>
      <w:r w:rsidRPr="00D841C5">
        <w:rPr>
          <w:rFonts w:ascii="Arial" w:eastAsia="Arial" w:hAnsi="Arial" w:cs="Arial"/>
          <w:lang w:val="en-GB"/>
        </w:rPr>
        <w:t xml:space="preserve">India: </w:t>
      </w:r>
      <w:proofErr w:type="gramStart"/>
      <w:r w:rsidRPr="00D841C5">
        <w:rPr>
          <w:rFonts w:ascii="Arial" w:eastAsia="Arial" w:hAnsi="Arial" w:cs="Arial"/>
          <w:lang w:val="en-GB"/>
        </w:rPr>
        <w:t>The majority of</w:t>
      </w:r>
      <w:proofErr w:type="gramEnd"/>
      <w:r w:rsidRPr="00D841C5">
        <w:rPr>
          <w:rFonts w:ascii="Arial" w:eastAsia="Arial" w:hAnsi="Arial" w:cs="Arial"/>
          <w:lang w:val="en-GB"/>
        </w:rPr>
        <w:t xml:space="preserve"> its buyers are between the ages of 20 and 35. This age group is mainly referred to as young adults or young professionals.</w:t>
      </w:r>
    </w:p>
    <w:p w14:paraId="2170948F" w14:textId="12308950" w:rsidR="0BE350C3" w:rsidRPr="00D841C5" w:rsidRDefault="0BE350C3" w:rsidP="00D841C5">
      <w:pPr>
        <w:spacing w:before="200" w:after="200" w:line="360" w:lineRule="auto"/>
        <w:jc w:val="both"/>
        <w:rPr>
          <w:rFonts w:ascii="Arial" w:eastAsia="Arial" w:hAnsi="Arial" w:cs="Arial"/>
        </w:rPr>
      </w:pPr>
      <w:r w:rsidRPr="00D841C5">
        <w:rPr>
          <w:rFonts w:ascii="Arial" w:eastAsia="Arial" w:hAnsi="Arial" w:cs="Arial"/>
          <w:b/>
          <w:bCs/>
          <w:lang w:val="en-GB"/>
        </w:rPr>
        <w:lastRenderedPageBreak/>
        <w:t>Behavioural:</w:t>
      </w:r>
    </w:p>
    <w:p w14:paraId="42701FAF" w14:textId="78DFA846" w:rsidR="0BE350C3" w:rsidRPr="00D841C5" w:rsidRDefault="0BE350C3" w:rsidP="00D841C5">
      <w:pPr>
        <w:spacing w:before="200" w:after="200" w:line="360" w:lineRule="auto"/>
        <w:jc w:val="both"/>
        <w:rPr>
          <w:rFonts w:ascii="Arial" w:eastAsia="Arial" w:hAnsi="Arial" w:cs="Arial"/>
        </w:rPr>
      </w:pPr>
      <w:r w:rsidRPr="00D841C5">
        <w:rPr>
          <w:rFonts w:ascii="Arial" w:eastAsia="Arial" w:hAnsi="Arial" w:cs="Arial"/>
          <w:lang w:val="en-GB"/>
        </w:rPr>
        <w:t>Sweden: The average disposable income within Sweden is expected to rise to nearly 270,000 SEK per capita in the future, which is a further reflection of an almost 3% increase from the past year (Kenresearch, 2026). This increase in disposable income is allowing customers to invest more in quality furniture and home decor.</w:t>
      </w:r>
    </w:p>
    <w:p w14:paraId="1AA327CD" w14:textId="379C2219" w:rsidR="0BE350C3" w:rsidRDefault="0BE350C3" w:rsidP="00D841C5">
      <w:pPr>
        <w:spacing w:before="200" w:after="200" w:line="360" w:lineRule="auto"/>
        <w:jc w:val="both"/>
        <w:rPr>
          <w:rFonts w:ascii="Arial" w:eastAsia="Arial" w:hAnsi="Arial" w:cs="Arial"/>
          <w:lang w:val="en-GB"/>
        </w:rPr>
      </w:pPr>
      <w:r w:rsidRPr="00D841C5">
        <w:rPr>
          <w:rFonts w:ascii="Arial" w:eastAsia="Arial" w:hAnsi="Arial" w:cs="Arial"/>
          <w:lang w:val="en-GB"/>
        </w:rPr>
        <w:t xml:space="preserve">India: The preferences and solutions are dissimilar in each Indian city. Shoppers in India are </w:t>
      </w:r>
      <w:proofErr w:type="gramStart"/>
      <w:r w:rsidRPr="00D841C5">
        <w:rPr>
          <w:rFonts w:ascii="Arial" w:eastAsia="Arial" w:hAnsi="Arial" w:cs="Arial"/>
          <w:lang w:val="en-GB"/>
        </w:rPr>
        <w:t>really enthusiastic</w:t>
      </w:r>
      <w:proofErr w:type="gramEnd"/>
      <w:r w:rsidRPr="00D841C5">
        <w:rPr>
          <w:rFonts w:ascii="Arial" w:eastAsia="Arial" w:hAnsi="Arial" w:cs="Arial"/>
          <w:lang w:val="en-GB"/>
        </w:rPr>
        <w:t xml:space="preserve"> and are welcoming IKEA’s products. More stores are also expected to come up in Delhi and in Bangalore as IKEA is going ahead with its investment of nearly $1.5bn in India (Biswas, 2022).</w:t>
      </w:r>
    </w:p>
    <w:p w14:paraId="4AAF3932" w14:textId="7A063305" w:rsidR="007C7025" w:rsidRPr="007C7025" w:rsidRDefault="007C7025" w:rsidP="00D841C5">
      <w:pPr>
        <w:spacing w:before="200" w:after="200" w:line="360" w:lineRule="auto"/>
        <w:jc w:val="both"/>
        <w:rPr>
          <w:rFonts w:ascii="Arial" w:eastAsia="Arial" w:hAnsi="Arial" w:cs="Arial"/>
          <w:lang w:val="en-GB"/>
        </w:rPr>
      </w:pPr>
      <w:r w:rsidRPr="007C7025">
        <w:rPr>
          <w:rFonts w:ascii="Arial" w:eastAsia="Arial" w:hAnsi="Arial" w:cs="Arial"/>
          <w:lang w:val="en-GB"/>
        </w:rPr>
        <w:t xml:space="preserve">The average disposable income within Sweden is expected to constantly rise, which is one major reason behind the increasing use of stylish furniture. On the other hand, in India, the customers are mainly from cities like Delhi and Bangalore. While the similarity that has been identified are that in both India and Sweden, there is a great enthusiasm and customers to use IKEA’s products. </w:t>
      </w:r>
    </w:p>
    <w:p w14:paraId="7F06CEAE" w14:textId="0A659CCB" w:rsidR="47B62D47" w:rsidRPr="00D841C5" w:rsidRDefault="47B62D47" w:rsidP="00D841C5">
      <w:pPr>
        <w:spacing w:before="200" w:after="200" w:line="360" w:lineRule="auto"/>
        <w:rPr>
          <w:rFonts w:ascii="Arial" w:hAnsi="Arial" w:cs="Arial"/>
          <w:b/>
          <w:bCs/>
        </w:rPr>
      </w:pPr>
    </w:p>
    <w:p w14:paraId="3D47A2A7" w14:textId="77777777" w:rsidR="00D42F1F" w:rsidRPr="00D841C5" w:rsidRDefault="00D42F1F" w:rsidP="00D841C5">
      <w:pPr>
        <w:pStyle w:val="Heading3"/>
        <w:spacing w:after="200" w:line="360" w:lineRule="auto"/>
        <w:jc w:val="both"/>
        <w:rPr>
          <w:rFonts w:ascii="Arial" w:hAnsi="Arial" w:cs="Arial"/>
          <w:b/>
          <w:bCs/>
        </w:rPr>
      </w:pPr>
      <w:bookmarkStart w:id="7" w:name="_heading=h.4dp1jms6zf3g" w:colFirst="0" w:colLast="0"/>
      <w:bookmarkStart w:id="8" w:name="_Toc227678724"/>
      <w:bookmarkEnd w:id="7"/>
      <w:r w:rsidRPr="00D841C5">
        <w:rPr>
          <w:rFonts w:ascii="Arial" w:hAnsi="Arial" w:cs="Arial"/>
          <w:b/>
          <w:bCs/>
        </w:rPr>
        <w:t>4.2 Targeting</w:t>
      </w:r>
      <w:bookmarkEnd w:id="8"/>
    </w:p>
    <w:p w14:paraId="0037C78C" w14:textId="77777777" w:rsidR="00D42F1F" w:rsidRPr="00D841C5" w:rsidRDefault="08EB588C" w:rsidP="00D841C5">
      <w:pPr>
        <w:spacing w:after="200" w:line="360" w:lineRule="auto"/>
        <w:jc w:val="both"/>
        <w:rPr>
          <w:rFonts w:ascii="Arial" w:hAnsi="Arial" w:cs="Arial"/>
          <w:b/>
          <w:bCs/>
        </w:rPr>
      </w:pPr>
      <w:r w:rsidRPr="00D841C5">
        <w:rPr>
          <w:rFonts w:ascii="Arial" w:hAnsi="Arial" w:cs="Arial"/>
          <w:b/>
          <w:bCs/>
        </w:rPr>
        <w:t>In</w:t>
      </w:r>
      <w:sdt>
        <w:sdtPr>
          <w:rPr>
            <w:rFonts w:ascii="Arial" w:hAnsi="Arial" w:cs="Arial"/>
          </w:rPr>
          <w:tag w:val="goog_rdk_7"/>
          <w:id w:val="1948570835"/>
        </w:sdtPr>
        <w:sdtContent/>
      </w:sdt>
      <w:sdt>
        <w:sdtPr>
          <w:rPr>
            <w:rFonts w:ascii="Arial" w:hAnsi="Arial" w:cs="Arial"/>
          </w:rPr>
          <w:tag w:val="goog_rdk_8"/>
          <w:id w:val="-1770164825"/>
        </w:sdtPr>
        <w:sdtContent/>
      </w:sdt>
      <w:r w:rsidRPr="00D841C5">
        <w:rPr>
          <w:rFonts w:ascii="Arial" w:hAnsi="Arial" w:cs="Arial"/>
          <w:b/>
          <w:bCs/>
        </w:rPr>
        <w:t xml:space="preserve"> India</w:t>
      </w:r>
    </w:p>
    <w:p w14:paraId="0265475F" w14:textId="250AE60A" w:rsidR="32BBD4FB" w:rsidRPr="00D841C5" w:rsidRDefault="32BBD4FB" w:rsidP="00D841C5">
      <w:pPr>
        <w:spacing w:before="200" w:after="200" w:line="360" w:lineRule="auto"/>
        <w:jc w:val="both"/>
      </w:pPr>
      <w:r w:rsidRPr="00D841C5">
        <w:rPr>
          <w:rFonts w:ascii="Arial" w:eastAsia="Arial" w:hAnsi="Arial" w:cs="Arial"/>
          <w:lang w:val="en-GB"/>
        </w:rPr>
        <w:t>Riya Gupta is a 26-year-old female who works as a teacher. She earns an income of Rs. 25,000 per month.</w:t>
      </w:r>
    </w:p>
    <w:p w14:paraId="2B11527D" w14:textId="12B38402" w:rsidR="5CE3D794" w:rsidRPr="00D841C5" w:rsidRDefault="5CE3D794" w:rsidP="00D841C5">
      <w:pPr>
        <w:spacing w:before="200" w:after="200" w:line="360" w:lineRule="auto"/>
        <w:jc w:val="both"/>
        <w:rPr>
          <w:rFonts w:ascii="Arial" w:eastAsia="Arial" w:hAnsi="Arial" w:cs="Arial"/>
        </w:rPr>
      </w:pPr>
      <w:r w:rsidRPr="00D841C5">
        <w:rPr>
          <w:rFonts w:ascii="Arial" w:eastAsia="Arial" w:hAnsi="Arial" w:cs="Arial"/>
          <w:lang w:val="en-GB"/>
        </w:rPr>
        <w:t xml:space="preserve">Story &amp; Profile: Riya Gupta is a young teacher living in Bengaluru. She has moved into a new rented apartment with her family. As a working woman, she used to prefer a well-organised and modern home that reflects her way of living </w:t>
      </w:r>
      <w:proofErr w:type="gramStart"/>
      <w:r w:rsidRPr="00D841C5">
        <w:rPr>
          <w:rFonts w:ascii="Arial" w:eastAsia="Arial" w:hAnsi="Arial" w:cs="Arial"/>
          <w:lang w:val="en-GB"/>
        </w:rPr>
        <w:t>an</w:t>
      </w:r>
      <w:proofErr w:type="gramEnd"/>
      <w:r w:rsidRPr="00D841C5">
        <w:rPr>
          <w:rFonts w:ascii="Arial" w:eastAsia="Arial" w:hAnsi="Arial" w:cs="Arial"/>
          <w:lang w:val="en-GB"/>
        </w:rPr>
        <w:t xml:space="preserve"> dry lifestyle. Riya searched online for new home decor </w:t>
      </w:r>
      <w:proofErr w:type="gramStart"/>
      <w:r w:rsidRPr="00D841C5">
        <w:rPr>
          <w:rFonts w:ascii="Arial" w:eastAsia="Arial" w:hAnsi="Arial" w:cs="Arial"/>
          <w:lang w:val="en-GB"/>
        </w:rPr>
        <w:t>idea</w:t>
      </w:r>
      <w:proofErr w:type="gramEnd"/>
      <w:r w:rsidRPr="00D841C5">
        <w:rPr>
          <w:rFonts w:ascii="Arial" w:eastAsia="Arial" w:hAnsi="Arial" w:cs="Arial"/>
          <w:lang w:val="en-GB"/>
        </w:rPr>
        <w:t xml:space="preserve"> and she discovered IKEA while searching on social media. The multinational solution for furniture by IKEA assists her in maintaining a stylish home interior.</w:t>
      </w:r>
    </w:p>
    <w:p w14:paraId="5FEBFBDD" w14:textId="701A498B" w:rsidR="5CE3D794" w:rsidRPr="00D841C5" w:rsidRDefault="5CE3D794" w:rsidP="00D841C5">
      <w:pPr>
        <w:spacing w:before="200" w:after="200" w:line="360" w:lineRule="auto"/>
        <w:jc w:val="both"/>
        <w:rPr>
          <w:rFonts w:ascii="Arial" w:eastAsia="Arial" w:hAnsi="Arial" w:cs="Arial"/>
        </w:rPr>
      </w:pPr>
      <w:r w:rsidRPr="00D841C5">
        <w:rPr>
          <w:rFonts w:ascii="Arial" w:eastAsia="Arial" w:hAnsi="Arial" w:cs="Arial"/>
          <w:lang w:val="en-GB"/>
        </w:rPr>
        <w:lastRenderedPageBreak/>
        <w:t>Needs: She is in in needs of affordable furniture for her house with a modern design. She needs convenient services like furniture assembly and home delivery of the products. Compact furniture that suits her small home.</w:t>
      </w:r>
    </w:p>
    <w:p w14:paraId="6D72A038" w14:textId="55F3CED7" w:rsidR="5CE3D794" w:rsidRPr="00D841C5" w:rsidRDefault="5CE3D794" w:rsidP="00D841C5">
      <w:pPr>
        <w:spacing w:before="200" w:after="200" w:line="360" w:lineRule="auto"/>
        <w:jc w:val="both"/>
        <w:rPr>
          <w:rFonts w:ascii="Arial" w:eastAsia="Arial" w:hAnsi="Arial" w:cs="Arial"/>
        </w:rPr>
      </w:pPr>
      <w:r w:rsidRPr="00D841C5">
        <w:rPr>
          <w:rFonts w:ascii="Arial" w:eastAsia="Arial" w:hAnsi="Arial" w:cs="Arial"/>
          <w:lang w:val="en-GB"/>
        </w:rPr>
        <w:t>Motivation: She aims to create a stylish and modern home environment. She wants to use the furniture that save space. Buying the required furniture for an international brand that is trustworthy and offers good quality products.</w:t>
      </w:r>
    </w:p>
    <w:p w14:paraId="19E28568" w14:textId="1D67B940" w:rsidR="5CE3D794" w:rsidRPr="00D841C5" w:rsidRDefault="5CE3D794" w:rsidP="00D841C5">
      <w:pPr>
        <w:spacing w:before="200" w:after="200" w:line="360" w:lineRule="auto"/>
        <w:jc w:val="both"/>
        <w:rPr>
          <w:rFonts w:ascii="Arial" w:eastAsia="Arial" w:hAnsi="Arial" w:cs="Arial"/>
        </w:rPr>
      </w:pPr>
      <w:r w:rsidRPr="00D841C5">
        <w:rPr>
          <w:rFonts w:ascii="Arial" w:eastAsia="Arial" w:hAnsi="Arial" w:cs="Arial"/>
          <w:lang w:val="en-GB"/>
        </w:rPr>
        <w:t>Pain Points: There are almost no living spaces within the urban apartments. There are high prices for any premium brand of furniture within India. There is no sufficient time to visit different stores due to busy work schedules.</w:t>
      </w:r>
    </w:p>
    <w:p w14:paraId="05A27703" w14:textId="7F7660A3" w:rsidR="47B62D47" w:rsidRPr="00D841C5" w:rsidRDefault="47B62D47" w:rsidP="00D841C5">
      <w:pPr>
        <w:spacing w:after="200" w:line="360" w:lineRule="auto"/>
        <w:jc w:val="both"/>
        <w:rPr>
          <w:rFonts w:ascii="Arial" w:hAnsi="Arial" w:cs="Arial"/>
          <w:b/>
          <w:bCs/>
        </w:rPr>
      </w:pPr>
    </w:p>
    <w:p w14:paraId="7F1C9A54" w14:textId="77777777" w:rsidR="00D42F1F" w:rsidRPr="00D841C5" w:rsidRDefault="08EB588C" w:rsidP="00D841C5">
      <w:pPr>
        <w:spacing w:after="200" w:line="360" w:lineRule="auto"/>
        <w:jc w:val="both"/>
        <w:rPr>
          <w:rFonts w:ascii="Arial" w:hAnsi="Arial" w:cs="Arial"/>
          <w:b/>
          <w:bCs/>
        </w:rPr>
      </w:pPr>
      <w:r w:rsidRPr="00D841C5">
        <w:rPr>
          <w:rFonts w:ascii="Arial" w:hAnsi="Arial" w:cs="Arial"/>
          <w:b/>
          <w:bCs/>
        </w:rPr>
        <w:t>In Sweden</w:t>
      </w:r>
    </w:p>
    <w:p w14:paraId="159C3ED1" w14:textId="43BE35B1" w:rsidR="5F4DCCE6" w:rsidRPr="00D841C5" w:rsidRDefault="5F4DCCE6" w:rsidP="00D841C5">
      <w:pPr>
        <w:spacing w:before="200" w:after="200" w:line="360" w:lineRule="auto"/>
        <w:jc w:val="both"/>
        <w:rPr>
          <w:rFonts w:ascii="Arial" w:eastAsia="Arial" w:hAnsi="Arial" w:cs="Arial"/>
          <w:lang w:val="en-GB"/>
        </w:rPr>
      </w:pPr>
      <w:r w:rsidRPr="00D841C5">
        <w:rPr>
          <w:rFonts w:ascii="Arial" w:eastAsia="Arial" w:hAnsi="Arial" w:cs="Arial"/>
          <w:lang w:val="en-GB"/>
        </w:rPr>
        <w:t xml:space="preserve">Soffie Madde is a </w:t>
      </w:r>
      <w:r w:rsidR="007C7025" w:rsidRPr="00D841C5">
        <w:rPr>
          <w:rFonts w:ascii="Arial" w:eastAsia="Arial" w:hAnsi="Arial" w:cs="Arial"/>
          <w:lang w:val="en-GB"/>
        </w:rPr>
        <w:t>28-year-old</w:t>
      </w:r>
      <w:r w:rsidRPr="00D841C5">
        <w:rPr>
          <w:rFonts w:ascii="Arial" w:eastAsia="Arial" w:hAnsi="Arial" w:cs="Arial"/>
          <w:lang w:val="en-GB"/>
        </w:rPr>
        <w:t xml:space="preserve"> female businesswoman with an income of SEK 42,000.</w:t>
      </w:r>
    </w:p>
    <w:p w14:paraId="6D6C3062" w14:textId="0F4900D0" w:rsidR="7B3B9C2D" w:rsidRPr="00D841C5" w:rsidRDefault="7B3B9C2D" w:rsidP="00D841C5">
      <w:pPr>
        <w:spacing w:before="200" w:after="200" w:line="360" w:lineRule="auto"/>
        <w:jc w:val="both"/>
        <w:rPr>
          <w:rFonts w:ascii="Arial" w:eastAsia="Arial" w:hAnsi="Arial" w:cs="Arial"/>
        </w:rPr>
      </w:pPr>
      <w:r w:rsidRPr="00D841C5">
        <w:rPr>
          <w:rFonts w:ascii="Arial" w:eastAsia="Arial" w:hAnsi="Arial" w:cs="Arial"/>
          <w:lang w:val="en-GB"/>
        </w:rPr>
        <w:t xml:space="preserve">Needs: She requires durable, sustainable, and comfortable products. She needs furniture that suits her lifestyle and is affordable too. She needs better and </w:t>
      </w:r>
      <w:r w:rsidR="007C7025" w:rsidRPr="00D841C5">
        <w:rPr>
          <w:rFonts w:ascii="Arial" w:eastAsia="Arial" w:hAnsi="Arial" w:cs="Arial"/>
          <w:lang w:val="en-GB"/>
        </w:rPr>
        <w:t>high-quality</w:t>
      </w:r>
      <w:r w:rsidRPr="00D841C5">
        <w:rPr>
          <w:rFonts w:ascii="Arial" w:eastAsia="Arial" w:hAnsi="Arial" w:cs="Arial"/>
          <w:lang w:val="en-GB"/>
        </w:rPr>
        <w:t xml:space="preserve"> future solutions.</w:t>
      </w:r>
    </w:p>
    <w:p w14:paraId="513A66D4" w14:textId="57B083FC" w:rsidR="7B3B9C2D" w:rsidRPr="00D841C5" w:rsidRDefault="7B3B9C2D" w:rsidP="00D841C5">
      <w:pPr>
        <w:spacing w:before="200" w:after="200" w:line="360" w:lineRule="auto"/>
        <w:jc w:val="both"/>
        <w:rPr>
          <w:rFonts w:ascii="Arial" w:eastAsia="Arial" w:hAnsi="Arial" w:cs="Arial"/>
        </w:rPr>
      </w:pPr>
      <w:r w:rsidRPr="00D841C5">
        <w:rPr>
          <w:rFonts w:ascii="Arial" w:eastAsia="Arial" w:hAnsi="Arial" w:cs="Arial"/>
          <w:lang w:val="en-GB"/>
        </w:rPr>
        <w:t>Motivations: She aims to accurately maintain an o organised home environment. She also wants to purchase the sustainable furniture that is particularly made from eco-friendly materials. She also supports a trusted brand from Sweden.</w:t>
      </w:r>
    </w:p>
    <w:p w14:paraId="345E7A1E" w14:textId="4A7DE448" w:rsidR="7B3B9C2D" w:rsidRPr="00D841C5" w:rsidRDefault="7B3B9C2D" w:rsidP="00D841C5">
      <w:pPr>
        <w:spacing w:before="200" w:after="200" w:line="360" w:lineRule="auto"/>
        <w:jc w:val="both"/>
        <w:rPr>
          <w:rFonts w:ascii="Arial" w:eastAsia="Arial" w:hAnsi="Arial" w:cs="Arial"/>
        </w:rPr>
      </w:pPr>
      <w:r w:rsidRPr="00D841C5">
        <w:rPr>
          <w:rFonts w:ascii="Arial" w:eastAsia="Arial" w:hAnsi="Arial" w:cs="Arial"/>
          <w:lang w:val="en-GB"/>
        </w:rPr>
        <w:t>Pain Points: There is no sufficient space within the urban areas. There is also a high cost of any premium designer furniture in Sweden. A desire for the products that has less negative impact on the environment.</w:t>
      </w:r>
    </w:p>
    <w:p w14:paraId="30F5D700" w14:textId="75A80276" w:rsidR="47B62D47" w:rsidRPr="00D841C5" w:rsidRDefault="47B62D47" w:rsidP="00D841C5">
      <w:pPr>
        <w:spacing w:after="200" w:line="360" w:lineRule="auto"/>
        <w:jc w:val="both"/>
        <w:rPr>
          <w:rFonts w:ascii="Arial" w:hAnsi="Arial" w:cs="Arial"/>
          <w:b/>
          <w:bCs/>
        </w:rPr>
      </w:pPr>
    </w:p>
    <w:p w14:paraId="7AF42F74" w14:textId="3F9CB977" w:rsidR="007C7025" w:rsidRPr="007C7025" w:rsidRDefault="00D42F1F" w:rsidP="007C7025">
      <w:pPr>
        <w:pStyle w:val="Heading3"/>
        <w:spacing w:before="200" w:after="200" w:line="360" w:lineRule="auto"/>
        <w:jc w:val="both"/>
        <w:rPr>
          <w:rFonts w:ascii="Arial" w:hAnsi="Arial" w:cs="Arial"/>
          <w:b/>
          <w:bCs/>
        </w:rPr>
      </w:pPr>
      <w:bookmarkStart w:id="9" w:name="_heading=h.6dkryhxbpuaw" w:colFirst="0" w:colLast="0"/>
      <w:bookmarkStart w:id="10" w:name="_Toc227678725"/>
      <w:bookmarkEnd w:id="9"/>
      <w:r w:rsidRPr="00D841C5">
        <w:rPr>
          <w:rFonts w:ascii="Arial" w:hAnsi="Arial" w:cs="Arial"/>
          <w:b/>
          <w:bCs/>
        </w:rPr>
        <w:lastRenderedPageBreak/>
        <w:t>4.3 Positioning</w:t>
      </w:r>
      <w:bookmarkEnd w:id="10"/>
    </w:p>
    <w:p w14:paraId="04CD7546" w14:textId="77777777" w:rsidR="007C7025" w:rsidRPr="007C7025" w:rsidRDefault="007C7025" w:rsidP="007C7025">
      <w:pPr>
        <w:spacing w:after="200" w:line="360" w:lineRule="auto"/>
        <w:jc w:val="center"/>
        <w:rPr>
          <w:rFonts w:ascii="Arial" w:hAnsi="Arial" w:cs="Arial"/>
          <w:b/>
          <w:bCs/>
          <w:lang w:val="en-GB"/>
        </w:rPr>
      </w:pPr>
      <w:r w:rsidRPr="007C7025">
        <w:rPr>
          <w:rFonts w:ascii="Arial" w:hAnsi="Arial" w:cs="Arial"/>
          <w:b/>
          <w:bCs/>
          <w:noProof/>
          <w:lang w:val="en-IN"/>
        </w:rPr>
        <w:drawing>
          <wp:inline distT="114300" distB="114300" distL="114300" distR="114300" wp14:anchorId="4D3F4C94" wp14:editId="1F5C78EA">
            <wp:extent cx="5619750" cy="3152775"/>
            <wp:effectExtent l="133350" t="114300" r="152400" b="161925"/>
            <wp:docPr id="3256633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5619750" cy="31527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918A2EB" w14:textId="38B83132" w:rsidR="007C7025" w:rsidRPr="007C7025" w:rsidRDefault="007C7025" w:rsidP="007C7025">
      <w:pPr>
        <w:spacing w:after="200" w:line="360" w:lineRule="auto"/>
        <w:jc w:val="center"/>
        <w:rPr>
          <w:rFonts w:ascii="Arial" w:hAnsi="Arial" w:cs="Arial"/>
          <w:b/>
          <w:bCs/>
          <w:lang w:val="en-GB"/>
        </w:rPr>
      </w:pPr>
      <w:r w:rsidRPr="007C7025">
        <w:rPr>
          <w:rFonts w:ascii="Arial" w:hAnsi="Arial" w:cs="Arial"/>
          <w:b/>
          <w:bCs/>
          <w:lang w:val="en-GB"/>
        </w:rPr>
        <w:t xml:space="preserve">Figure </w:t>
      </w:r>
      <w:r w:rsidR="00067D51" w:rsidRPr="00067D51">
        <w:rPr>
          <w:rFonts w:ascii="Arial" w:hAnsi="Arial" w:cs="Arial"/>
          <w:b/>
          <w:bCs/>
          <w:lang w:val="en-GB"/>
        </w:rPr>
        <w:t>5</w:t>
      </w:r>
      <w:r w:rsidRPr="007C7025">
        <w:rPr>
          <w:rFonts w:ascii="Arial" w:hAnsi="Arial" w:cs="Arial"/>
          <w:b/>
          <w:bCs/>
          <w:lang w:val="en-GB"/>
        </w:rPr>
        <w:t>: IKEA’s store at Gurugram</w:t>
      </w:r>
    </w:p>
    <w:p w14:paraId="212EFCD2" w14:textId="77777777" w:rsidR="007C7025" w:rsidRPr="007C7025" w:rsidRDefault="007C7025" w:rsidP="007C7025">
      <w:pPr>
        <w:spacing w:after="200" w:line="360" w:lineRule="auto"/>
        <w:jc w:val="center"/>
        <w:rPr>
          <w:rFonts w:ascii="Arial" w:hAnsi="Arial" w:cs="Arial"/>
          <w:lang w:val="en-GB"/>
        </w:rPr>
      </w:pPr>
      <w:r w:rsidRPr="007C7025">
        <w:rPr>
          <w:rFonts w:ascii="Arial" w:hAnsi="Arial" w:cs="Arial"/>
          <w:lang w:val="en-GB"/>
        </w:rPr>
        <w:t>(Source: India Today, 2026)</w:t>
      </w:r>
    </w:p>
    <w:p w14:paraId="22A5C9E6" w14:textId="06589690" w:rsidR="007C7025" w:rsidRPr="007C7025" w:rsidRDefault="007C7025" w:rsidP="007C7025">
      <w:pPr>
        <w:spacing w:after="200" w:line="360" w:lineRule="auto"/>
        <w:jc w:val="both"/>
        <w:rPr>
          <w:rFonts w:ascii="Arial" w:hAnsi="Arial" w:cs="Arial"/>
          <w:lang w:val="en-GB"/>
        </w:rPr>
      </w:pPr>
      <w:r w:rsidRPr="007C7025">
        <w:rPr>
          <w:rFonts w:ascii="Arial" w:hAnsi="Arial" w:cs="Arial"/>
          <w:lang w:val="en-GB"/>
        </w:rPr>
        <w:t xml:space="preserve">The company has been successful in beginning work on its Gurugram store, which is mainly after the successful opening of IKEA stores in Mumbai and Bengaluru, as shown in </w:t>
      </w:r>
      <w:r w:rsidRPr="007C7025">
        <w:rPr>
          <w:rFonts w:ascii="Arial" w:hAnsi="Arial" w:cs="Arial"/>
          <w:b/>
          <w:bCs/>
          <w:lang w:val="en-GB"/>
        </w:rPr>
        <w:t xml:space="preserve">Figure </w:t>
      </w:r>
      <w:r w:rsidR="00067D51">
        <w:rPr>
          <w:rFonts w:ascii="Arial" w:hAnsi="Arial" w:cs="Arial"/>
          <w:b/>
          <w:bCs/>
          <w:lang w:val="en-GB"/>
        </w:rPr>
        <w:t>5</w:t>
      </w:r>
      <w:r w:rsidRPr="007C7025">
        <w:rPr>
          <w:rFonts w:ascii="Arial" w:hAnsi="Arial" w:cs="Arial"/>
          <w:i/>
          <w:iCs/>
          <w:lang w:val="en-GB"/>
        </w:rPr>
        <w:t xml:space="preserve"> </w:t>
      </w:r>
      <w:r w:rsidRPr="007C7025">
        <w:rPr>
          <w:rFonts w:ascii="Arial" w:hAnsi="Arial" w:cs="Arial"/>
          <w:lang w:val="en-GB"/>
        </w:rPr>
        <w:t>(India Today, 2026).</w:t>
      </w:r>
    </w:p>
    <w:p w14:paraId="5F039A99" w14:textId="284ED6DF" w:rsidR="007C7025" w:rsidRDefault="007C7025" w:rsidP="007C7025">
      <w:pPr>
        <w:rPr>
          <w:rFonts w:ascii="Arial" w:hAnsi="Arial" w:cs="Arial"/>
          <w:b/>
          <w:bCs/>
        </w:rPr>
      </w:pPr>
      <w:r>
        <w:rPr>
          <w:rFonts w:ascii="Arial" w:hAnsi="Arial" w:cs="Arial"/>
          <w:b/>
          <w:bCs/>
        </w:rPr>
        <w:br w:type="page"/>
      </w:r>
    </w:p>
    <w:p w14:paraId="6DB1F85B" w14:textId="731E8D35" w:rsidR="00D42F1F" w:rsidRPr="00D841C5" w:rsidRDefault="00D42F1F" w:rsidP="00D841C5">
      <w:pPr>
        <w:spacing w:after="200" w:line="360" w:lineRule="auto"/>
        <w:jc w:val="both"/>
        <w:rPr>
          <w:rFonts w:ascii="Arial" w:hAnsi="Arial" w:cs="Arial"/>
          <w:b/>
          <w:bCs/>
        </w:rPr>
      </w:pPr>
      <w:r w:rsidRPr="00D841C5">
        <w:rPr>
          <w:rFonts w:ascii="Arial" w:hAnsi="Arial" w:cs="Arial"/>
          <w:b/>
          <w:bCs/>
        </w:rPr>
        <w:lastRenderedPageBreak/>
        <w:t>India</w:t>
      </w:r>
    </w:p>
    <w:p w14:paraId="5F919D10" w14:textId="77777777" w:rsidR="00D42F1F" w:rsidRPr="00D841C5" w:rsidRDefault="00D42F1F" w:rsidP="00D841C5">
      <w:pPr>
        <w:spacing w:line="360" w:lineRule="auto"/>
        <w:jc w:val="center"/>
        <w:rPr>
          <w:rFonts w:ascii="Arial" w:hAnsi="Arial" w:cs="Arial"/>
          <w:b/>
          <w:bCs/>
        </w:rPr>
      </w:pPr>
      <w:r w:rsidRPr="00D841C5">
        <w:rPr>
          <w:rFonts w:ascii="Arial" w:hAnsi="Arial" w:cs="Arial"/>
          <w:b/>
          <w:bCs/>
          <w:noProof/>
          <w:lang w:val="en-IN"/>
        </w:rPr>
        <w:drawing>
          <wp:inline distT="114300" distB="114300" distL="114300" distR="114300" wp14:anchorId="32A4C79B" wp14:editId="1775A542">
            <wp:extent cx="5067300" cy="3445789"/>
            <wp:effectExtent l="133350" t="114300" r="133350" b="17399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067300" cy="34457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435F21" w14:textId="584F753F" w:rsidR="00D42F1F" w:rsidRPr="00D841C5" w:rsidRDefault="00D42F1F" w:rsidP="00D841C5">
      <w:pPr>
        <w:spacing w:line="360" w:lineRule="auto"/>
        <w:jc w:val="center"/>
        <w:rPr>
          <w:rFonts w:ascii="Arial" w:hAnsi="Arial" w:cs="Arial"/>
          <w:b/>
          <w:bCs/>
        </w:rPr>
      </w:pPr>
      <w:r w:rsidRPr="00D841C5">
        <w:rPr>
          <w:rFonts w:ascii="Arial" w:hAnsi="Arial" w:cs="Arial"/>
          <w:b/>
          <w:bCs/>
        </w:rPr>
        <w:t xml:space="preserve">Figure </w:t>
      </w:r>
      <w:r w:rsidR="00067D51">
        <w:rPr>
          <w:rFonts w:ascii="Arial" w:hAnsi="Arial" w:cs="Arial"/>
          <w:b/>
          <w:bCs/>
        </w:rPr>
        <w:t>6</w:t>
      </w:r>
      <w:r w:rsidRPr="00D841C5">
        <w:rPr>
          <w:rFonts w:ascii="Arial" w:hAnsi="Arial" w:cs="Arial"/>
          <w:b/>
          <w:bCs/>
        </w:rPr>
        <w:t>: Positioning Map</w:t>
      </w:r>
    </w:p>
    <w:p w14:paraId="63A5598A" w14:textId="77777777" w:rsidR="00D42F1F" w:rsidRPr="00D841C5" w:rsidRDefault="00D42F1F" w:rsidP="00D841C5">
      <w:pPr>
        <w:spacing w:line="360" w:lineRule="auto"/>
        <w:jc w:val="center"/>
        <w:rPr>
          <w:rFonts w:ascii="Arial" w:hAnsi="Arial" w:cs="Arial"/>
          <w:b/>
          <w:bCs/>
        </w:rPr>
      </w:pPr>
      <w:r w:rsidRPr="00D841C5">
        <w:rPr>
          <w:rFonts w:ascii="Arial" w:hAnsi="Arial" w:cs="Arial"/>
        </w:rPr>
        <w:t>(Source: Self-Created)</w:t>
      </w:r>
    </w:p>
    <w:p w14:paraId="5968FA58" w14:textId="77777777" w:rsidR="00D42F1F" w:rsidRDefault="00D42F1F" w:rsidP="00D841C5">
      <w:pPr>
        <w:spacing w:after="200" w:line="360" w:lineRule="auto"/>
        <w:jc w:val="both"/>
        <w:rPr>
          <w:rFonts w:ascii="Arial" w:hAnsi="Arial" w:cs="Arial"/>
        </w:rPr>
      </w:pPr>
      <w:r w:rsidRPr="00D841C5">
        <w:rPr>
          <w:rFonts w:ascii="Arial" w:hAnsi="Arial" w:cs="Arial"/>
        </w:rPr>
        <w:t xml:space="preserve">The above positioning map shows the major competitors of IKEA within India that are Godrej </w:t>
      </w:r>
      <w:proofErr w:type="spellStart"/>
      <w:r w:rsidRPr="00D841C5">
        <w:rPr>
          <w:rFonts w:ascii="Arial" w:hAnsi="Arial" w:cs="Arial"/>
        </w:rPr>
        <w:t>Interio</w:t>
      </w:r>
      <w:proofErr w:type="spellEnd"/>
      <w:r w:rsidRPr="00D841C5">
        <w:rPr>
          <w:rFonts w:ascii="Arial" w:hAnsi="Arial" w:cs="Arial"/>
        </w:rPr>
        <w:t xml:space="preserve">, </w:t>
      </w:r>
      <w:proofErr w:type="spellStart"/>
      <w:r w:rsidRPr="00D841C5">
        <w:rPr>
          <w:rFonts w:ascii="Arial" w:hAnsi="Arial" w:cs="Arial"/>
        </w:rPr>
        <w:t>PepperFry</w:t>
      </w:r>
      <w:proofErr w:type="spellEnd"/>
      <w:r w:rsidRPr="00D841C5">
        <w:rPr>
          <w:rFonts w:ascii="Arial" w:hAnsi="Arial" w:cs="Arial"/>
        </w:rPr>
        <w:t xml:space="preserve">, and </w:t>
      </w:r>
      <w:proofErr w:type="spellStart"/>
      <w:r w:rsidRPr="00D841C5">
        <w:rPr>
          <w:rFonts w:ascii="Arial" w:hAnsi="Arial" w:cs="Arial"/>
        </w:rPr>
        <w:t>Nikamal</w:t>
      </w:r>
      <w:proofErr w:type="spellEnd"/>
      <w:r w:rsidRPr="00D841C5">
        <w:rPr>
          <w:rFonts w:ascii="Arial" w:hAnsi="Arial" w:cs="Arial"/>
        </w:rPr>
        <w:t xml:space="preserve">. IKEA is the brand that </w:t>
      </w:r>
      <w:proofErr w:type="spellStart"/>
      <w:proofErr w:type="gramStart"/>
      <w:r w:rsidRPr="00D841C5">
        <w:rPr>
          <w:rFonts w:ascii="Arial" w:hAnsi="Arial" w:cs="Arial"/>
        </w:rPr>
        <w:t>prioritised</w:t>
      </w:r>
      <w:proofErr w:type="spellEnd"/>
      <w:proofErr w:type="gramEnd"/>
      <w:r w:rsidRPr="00D841C5">
        <w:rPr>
          <w:rFonts w:ascii="Arial" w:hAnsi="Arial" w:cs="Arial"/>
        </w:rPr>
        <w:t xml:space="preserve"> sustainability, and they also believe that people feel empowered to live more sustainably (IKEA, 2025). The company is </w:t>
      </w:r>
      <w:proofErr w:type="spellStart"/>
      <w:r w:rsidRPr="00D841C5">
        <w:rPr>
          <w:rFonts w:ascii="Arial" w:hAnsi="Arial" w:cs="Arial"/>
        </w:rPr>
        <w:t>prioritising</w:t>
      </w:r>
      <w:proofErr w:type="spellEnd"/>
      <w:r w:rsidRPr="00D841C5">
        <w:rPr>
          <w:rFonts w:ascii="Arial" w:hAnsi="Arial" w:cs="Arial"/>
        </w:rPr>
        <w:t xml:space="preserve"> sustainability programs, goals, and actions </w:t>
      </w:r>
      <w:proofErr w:type="gramStart"/>
      <w:r w:rsidRPr="00D841C5">
        <w:rPr>
          <w:rFonts w:ascii="Arial" w:hAnsi="Arial" w:cs="Arial"/>
        </w:rPr>
        <w:t>in order to</w:t>
      </w:r>
      <w:proofErr w:type="gramEnd"/>
      <w:r w:rsidRPr="00D841C5">
        <w:rPr>
          <w:rFonts w:ascii="Arial" w:hAnsi="Arial" w:cs="Arial"/>
        </w:rPr>
        <w:t xml:space="preserve"> effectively create a more sustainable future each day.</w:t>
      </w:r>
    </w:p>
    <w:p w14:paraId="6806A2EB" w14:textId="77777777" w:rsidR="00BB271E" w:rsidRPr="00BB271E" w:rsidRDefault="00BB271E" w:rsidP="00BB271E">
      <w:pPr>
        <w:spacing w:after="200" w:line="360" w:lineRule="auto"/>
        <w:jc w:val="center"/>
        <w:rPr>
          <w:rFonts w:ascii="Arial" w:hAnsi="Arial" w:cs="Arial"/>
          <w:b/>
          <w:bCs/>
          <w:lang w:val="en-GB"/>
        </w:rPr>
      </w:pPr>
      <w:r w:rsidRPr="00BB271E">
        <w:rPr>
          <w:rFonts w:ascii="Arial" w:hAnsi="Arial" w:cs="Arial"/>
          <w:b/>
          <w:bCs/>
          <w:noProof/>
          <w:lang w:val="en-IN"/>
        </w:rPr>
        <w:lastRenderedPageBreak/>
        <w:drawing>
          <wp:inline distT="114300" distB="114300" distL="114300" distR="114300" wp14:anchorId="17F638D7" wp14:editId="2E8BA0F1">
            <wp:extent cx="4861560" cy="3152775"/>
            <wp:effectExtent l="133350" t="114300" r="129540" b="161925"/>
            <wp:docPr id="1912518159" name="image11.png"/>
            <wp:cNvGraphicFramePr/>
            <a:graphic xmlns:a="http://schemas.openxmlformats.org/drawingml/2006/main">
              <a:graphicData uri="http://schemas.openxmlformats.org/drawingml/2006/picture">
                <pic:pic xmlns:pic="http://schemas.openxmlformats.org/drawingml/2006/picture">
                  <pic:nvPicPr>
                    <pic:cNvPr id="1912518159" name="image11.png"/>
                    <pic:cNvPicPr preferRelativeResize="0"/>
                  </pic:nvPicPr>
                  <pic:blipFill>
                    <a:blip r:embed="rId13" cstate="print">
                      <a:extLst>
                        <a:ext uri="{28A0092B-C50C-407E-A947-70E740481C1C}">
                          <a14:useLocalDpi xmlns:a14="http://schemas.microsoft.com/office/drawing/2010/main" val="0"/>
                        </a:ext>
                      </a:extLst>
                    </a:blip>
                    <a:stretch>
                      <a:fillRect/>
                    </a:stretch>
                  </pic:blipFill>
                  <pic:spPr>
                    <a:xfrm>
                      <a:off x="0" y="0"/>
                      <a:ext cx="4861675" cy="3152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1A4F04E" w14:textId="5D6CE5EC" w:rsidR="00BB271E" w:rsidRPr="00BB271E" w:rsidRDefault="00BB271E" w:rsidP="00BB271E">
      <w:pPr>
        <w:spacing w:after="200" w:line="360" w:lineRule="auto"/>
        <w:jc w:val="center"/>
        <w:rPr>
          <w:rFonts w:ascii="Arial" w:hAnsi="Arial" w:cs="Arial"/>
          <w:b/>
          <w:bCs/>
          <w:lang w:val="en-GB"/>
        </w:rPr>
      </w:pPr>
      <w:r w:rsidRPr="00BB271E">
        <w:rPr>
          <w:rFonts w:ascii="Arial" w:hAnsi="Arial" w:cs="Arial"/>
          <w:b/>
          <w:bCs/>
          <w:lang w:val="en-GB"/>
        </w:rPr>
        <w:t xml:space="preserve">Figure </w:t>
      </w:r>
      <w:r w:rsidR="0044745A">
        <w:rPr>
          <w:rFonts w:ascii="Arial" w:hAnsi="Arial" w:cs="Arial"/>
          <w:b/>
          <w:bCs/>
          <w:lang w:val="en-GB"/>
        </w:rPr>
        <w:t>7</w:t>
      </w:r>
      <w:r w:rsidRPr="00BB271E">
        <w:rPr>
          <w:rFonts w:ascii="Arial" w:hAnsi="Arial" w:cs="Arial"/>
          <w:b/>
          <w:bCs/>
          <w:lang w:val="en-GB"/>
        </w:rPr>
        <w:t xml:space="preserve">: IKEA’s store </w:t>
      </w:r>
      <w:r>
        <w:rPr>
          <w:rFonts w:ascii="Arial" w:hAnsi="Arial" w:cs="Arial"/>
          <w:b/>
          <w:bCs/>
          <w:lang w:val="en-GB"/>
        </w:rPr>
        <w:t>Sweden</w:t>
      </w:r>
    </w:p>
    <w:p w14:paraId="186290D9" w14:textId="32FEF154" w:rsidR="00BB271E" w:rsidRPr="00BB271E" w:rsidRDefault="00BB271E" w:rsidP="00BB271E">
      <w:pPr>
        <w:spacing w:after="200" w:line="360" w:lineRule="auto"/>
        <w:jc w:val="center"/>
        <w:rPr>
          <w:rFonts w:ascii="Arial" w:hAnsi="Arial" w:cs="Arial"/>
          <w:lang w:val="en-GB"/>
        </w:rPr>
      </w:pPr>
      <w:r w:rsidRPr="00BB271E">
        <w:rPr>
          <w:rFonts w:ascii="Arial" w:hAnsi="Arial" w:cs="Arial"/>
          <w:lang w:val="en-GB"/>
        </w:rPr>
        <w:t xml:space="preserve">(Source: </w:t>
      </w:r>
      <w:r w:rsidR="0044745A" w:rsidRPr="0044745A">
        <w:rPr>
          <w:rFonts w:ascii="Arial" w:hAnsi="Arial" w:cs="Arial"/>
        </w:rPr>
        <w:t>Si, 2026</w:t>
      </w:r>
      <w:r w:rsidRPr="00BB271E">
        <w:rPr>
          <w:rFonts w:ascii="Arial" w:hAnsi="Arial" w:cs="Arial"/>
          <w:lang w:val="en-GB"/>
        </w:rPr>
        <w:t>)</w:t>
      </w:r>
    </w:p>
    <w:p w14:paraId="2B58DB6F" w14:textId="77777777" w:rsidR="00D42F1F" w:rsidRPr="00D841C5" w:rsidRDefault="00D42F1F" w:rsidP="00D841C5">
      <w:pPr>
        <w:spacing w:after="200" w:line="360" w:lineRule="auto"/>
        <w:jc w:val="both"/>
        <w:rPr>
          <w:rFonts w:ascii="Arial" w:hAnsi="Arial" w:cs="Arial"/>
          <w:b/>
          <w:bCs/>
        </w:rPr>
      </w:pPr>
      <w:r w:rsidRPr="00D841C5">
        <w:rPr>
          <w:rFonts w:ascii="Arial" w:hAnsi="Arial" w:cs="Arial"/>
          <w:b/>
          <w:bCs/>
        </w:rPr>
        <w:t>Sweden</w:t>
      </w:r>
    </w:p>
    <w:p w14:paraId="0AE70685" w14:textId="77777777" w:rsidR="00D42F1F" w:rsidRPr="00D841C5" w:rsidRDefault="00D42F1F" w:rsidP="00D841C5">
      <w:pPr>
        <w:spacing w:line="360" w:lineRule="auto"/>
        <w:jc w:val="center"/>
        <w:rPr>
          <w:rFonts w:ascii="Arial" w:hAnsi="Arial" w:cs="Arial"/>
          <w:b/>
          <w:bCs/>
        </w:rPr>
      </w:pPr>
      <w:r w:rsidRPr="00D841C5">
        <w:rPr>
          <w:rFonts w:ascii="Arial" w:hAnsi="Arial" w:cs="Arial"/>
          <w:b/>
          <w:bCs/>
          <w:noProof/>
          <w:lang w:val="en-IN"/>
        </w:rPr>
        <w:drawing>
          <wp:inline distT="114300" distB="114300" distL="114300" distR="114300" wp14:anchorId="346E521E" wp14:editId="68A45B1B">
            <wp:extent cx="3961130" cy="2809875"/>
            <wp:effectExtent l="133350" t="114300" r="153670" b="161925"/>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961303" cy="28099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F1E3F2" w14:textId="43668744" w:rsidR="00D42F1F" w:rsidRPr="00D841C5" w:rsidRDefault="00D42F1F" w:rsidP="00D841C5">
      <w:pPr>
        <w:spacing w:line="360" w:lineRule="auto"/>
        <w:jc w:val="center"/>
        <w:rPr>
          <w:rFonts w:ascii="Arial" w:hAnsi="Arial" w:cs="Arial"/>
          <w:b/>
          <w:bCs/>
        </w:rPr>
      </w:pPr>
      <w:r w:rsidRPr="00D841C5">
        <w:rPr>
          <w:rFonts w:ascii="Arial" w:hAnsi="Arial" w:cs="Arial"/>
          <w:b/>
          <w:bCs/>
        </w:rPr>
        <w:lastRenderedPageBreak/>
        <w:t xml:space="preserve">Figure </w:t>
      </w:r>
      <w:r w:rsidR="0044745A">
        <w:rPr>
          <w:rFonts w:ascii="Arial" w:hAnsi="Arial" w:cs="Arial"/>
          <w:b/>
          <w:bCs/>
        </w:rPr>
        <w:t>8</w:t>
      </w:r>
      <w:r w:rsidRPr="00D841C5">
        <w:rPr>
          <w:rFonts w:ascii="Arial" w:hAnsi="Arial" w:cs="Arial"/>
          <w:b/>
          <w:bCs/>
        </w:rPr>
        <w:t>: Positioning Map</w:t>
      </w:r>
    </w:p>
    <w:p w14:paraId="69C2ADA1" w14:textId="77777777" w:rsidR="00D42F1F" w:rsidRPr="00D841C5" w:rsidRDefault="00D42F1F" w:rsidP="00D841C5">
      <w:pPr>
        <w:spacing w:line="360" w:lineRule="auto"/>
        <w:jc w:val="center"/>
        <w:rPr>
          <w:rFonts w:ascii="Arial" w:hAnsi="Arial" w:cs="Arial"/>
        </w:rPr>
      </w:pPr>
      <w:r w:rsidRPr="00D841C5">
        <w:rPr>
          <w:rFonts w:ascii="Arial" w:hAnsi="Arial" w:cs="Arial"/>
        </w:rPr>
        <w:t>(Source: Self-Created)</w:t>
      </w:r>
    </w:p>
    <w:p w14:paraId="6C8BD6D9" w14:textId="77777777" w:rsidR="00D42F1F" w:rsidRPr="00D841C5" w:rsidRDefault="00D42F1F" w:rsidP="00D841C5">
      <w:pPr>
        <w:spacing w:after="200" w:line="360" w:lineRule="auto"/>
        <w:jc w:val="both"/>
        <w:rPr>
          <w:rFonts w:ascii="Arial" w:hAnsi="Arial" w:cs="Arial"/>
        </w:rPr>
      </w:pPr>
      <w:r w:rsidRPr="00D841C5">
        <w:rPr>
          <w:rFonts w:ascii="Arial" w:hAnsi="Arial" w:cs="Arial"/>
        </w:rPr>
        <w:t>IKEA is a global brand whose vision is to create an everyday life for different people. They also aim to keep the prices low through manufacturing huge quantities of the products that are sold by them (IKEA, 2024). This indicates that the company ensures that the product maintains good quality, good functionality, a low price, and is always sustainably made. Its major competitors of IKEA in Sweden include ILVA, MIO, and JYSK.</w:t>
      </w:r>
      <w:bookmarkStart w:id="11" w:name="_heading=h.glazppfvzfp6" w:colFirst="0" w:colLast="0"/>
      <w:bookmarkEnd w:id="11"/>
    </w:p>
    <w:p w14:paraId="0AE3705E" w14:textId="339F6E55" w:rsidR="00361440" w:rsidRPr="00D841C5" w:rsidRDefault="00361440" w:rsidP="00D841C5">
      <w:pPr>
        <w:spacing w:after="200" w:line="360" w:lineRule="auto"/>
        <w:jc w:val="both"/>
        <w:rPr>
          <w:rFonts w:ascii="Arial" w:hAnsi="Arial" w:cs="Arial"/>
          <w:lang w:val="en-GB"/>
        </w:rPr>
      </w:pPr>
      <w:r w:rsidRPr="00D841C5">
        <w:rPr>
          <w:rFonts w:ascii="Arial" w:hAnsi="Arial" w:cs="Arial"/>
          <w:lang w:val="en-GB"/>
        </w:rPr>
        <w:t xml:space="preserve">The STP analysis has identified both similarities and differences between Sweden and India. The similarity that has been identified from the STP Analysis of IKEA in Sweden and India is that both young adults in Sweden and India are trying to find designer furniture for their homes. While the difference is that the customers of Sweden are searching for sustainable products, the customers of India is mainly prioritising the affordable </w:t>
      </w:r>
      <w:proofErr w:type="gramStart"/>
      <w:r w:rsidRPr="00D841C5">
        <w:rPr>
          <w:rFonts w:ascii="Arial" w:hAnsi="Arial" w:cs="Arial"/>
          <w:lang w:val="en-GB"/>
        </w:rPr>
        <w:t>ones.-</w:t>
      </w:r>
      <w:proofErr w:type="gramEnd"/>
    </w:p>
    <w:p w14:paraId="4BBE291C" w14:textId="77777777" w:rsidR="00D42F1F" w:rsidRPr="00D841C5" w:rsidRDefault="08EB588C" w:rsidP="00D841C5">
      <w:pPr>
        <w:pStyle w:val="Heading2"/>
        <w:spacing w:line="360" w:lineRule="auto"/>
        <w:jc w:val="both"/>
        <w:rPr>
          <w:rFonts w:ascii="Arial" w:hAnsi="Arial" w:cs="Arial"/>
          <w:b/>
          <w:bCs/>
          <w:sz w:val="24"/>
          <w:szCs w:val="24"/>
          <w:highlight w:val="yellow"/>
        </w:rPr>
      </w:pPr>
      <w:bookmarkStart w:id="12" w:name="_Toc227678726"/>
      <w:r w:rsidRPr="00D841C5">
        <w:rPr>
          <w:rFonts w:ascii="Arial" w:hAnsi="Arial" w:cs="Arial"/>
          <w:b/>
          <w:bCs/>
          <w:sz w:val="24"/>
          <w:szCs w:val="24"/>
        </w:rPr>
        <w:t>5. Marketing Mix (7Ps)</w:t>
      </w:r>
      <w:bookmarkEnd w:id="12"/>
    </w:p>
    <w:p w14:paraId="52145711" w14:textId="77777777" w:rsidR="00B54FE9" w:rsidRPr="00B54FE9" w:rsidRDefault="00B54FE9" w:rsidP="00B54FE9">
      <w:pPr>
        <w:spacing w:line="360" w:lineRule="auto"/>
        <w:jc w:val="both"/>
        <w:rPr>
          <w:rFonts w:ascii="Arial" w:hAnsi="Arial" w:cs="Arial"/>
          <w:lang w:val="en-GB"/>
        </w:rPr>
      </w:pPr>
      <w:r w:rsidRPr="00B54FE9">
        <w:rPr>
          <w:rFonts w:ascii="Arial" w:hAnsi="Arial" w:cs="Arial"/>
          <w:lang w:val="en-GB"/>
        </w:rPr>
        <w:t xml:space="preserve">According to DeVilliers (2022), marketing is described as the process of comprehending, forecasting, and satisfying the demands of customers </w:t>
      </w:r>
      <w:proofErr w:type="gramStart"/>
      <w:r w:rsidRPr="00B54FE9">
        <w:rPr>
          <w:rFonts w:ascii="Arial" w:hAnsi="Arial" w:cs="Arial"/>
          <w:lang w:val="en-GB"/>
        </w:rPr>
        <w:t>so as to</w:t>
      </w:r>
      <w:proofErr w:type="gramEnd"/>
      <w:r w:rsidRPr="00B54FE9">
        <w:rPr>
          <w:rFonts w:ascii="Arial" w:hAnsi="Arial" w:cs="Arial"/>
          <w:lang w:val="en-GB"/>
        </w:rPr>
        <w:t xml:space="preserve"> gain profits by offering value to the customer </w:t>
      </w:r>
      <w:r w:rsidRPr="00B54FE9">
        <w:rPr>
          <w:rFonts w:ascii="Arial" w:hAnsi="Arial" w:cs="Arial"/>
          <w:i/>
          <w:iCs/>
          <w:lang w:val="en-GB"/>
        </w:rPr>
        <w:t>(Refer to Figure 7)</w:t>
      </w:r>
      <w:r w:rsidRPr="00B54FE9">
        <w:rPr>
          <w:rFonts w:ascii="Arial" w:hAnsi="Arial" w:cs="Arial"/>
          <w:lang w:val="en-GB"/>
        </w:rPr>
        <w:t>. The term marketing includes any processes which involve promoting, selling, and distributing goods or services to customers.</w:t>
      </w:r>
    </w:p>
    <w:p w14:paraId="715D11DF" w14:textId="77777777" w:rsidR="00B54FE9" w:rsidRPr="00B54FE9" w:rsidRDefault="00B54FE9" w:rsidP="00B54FE9">
      <w:pPr>
        <w:spacing w:line="360" w:lineRule="auto"/>
        <w:jc w:val="center"/>
        <w:rPr>
          <w:rFonts w:ascii="Arial" w:hAnsi="Arial" w:cs="Arial"/>
          <w:b/>
          <w:bCs/>
          <w:lang w:val="en-GB"/>
        </w:rPr>
      </w:pPr>
      <w:r w:rsidRPr="00B54FE9">
        <w:rPr>
          <w:rFonts w:ascii="Arial" w:hAnsi="Arial" w:cs="Arial"/>
          <w:b/>
          <w:bCs/>
          <w:noProof/>
          <w:lang w:val="en-IN"/>
        </w:rPr>
        <w:lastRenderedPageBreak/>
        <w:drawing>
          <wp:inline distT="114300" distB="114300" distL="114300" distR="114300" wp14:anchorId="222ABE2C" wp14:editId="79FE6439">
            <wp:extent cx="5943600" cy="3987800"/>
            <wp:effectExtent l="133350" t="114300" r="133350" b="1651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943600" cy="3987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838B07" w14:textId="33FC291C" w:rsidR="00B54FE9" w:rsidRPr="00B54FE9" w:rsidRDefault="00B54FE9" w:rsidP="00B54FE9">
      <w:pPr>
        <w:spacing w:line="360" w:lineRule="auto"/>
        <w:jc w:val="center"/>
        <w:rPr>
          <w:rFonts w:ascii="Arial" w:hAnsi="Arial" w:cs="Arial"/>
          <w:b/>
          <w:bCs/>
          <w:lang w:val="en-GB"/>
        </w:rPr>
      </w:pPr>
      <w:r w:rsidRPr="00B54FE9">
        <w:rPr>
          <w:rFonts w:ascii="Arial" w:hAnsi="Arial" w:cs="Arial"/>
          <w:b/>
          <w:bCs/>
          <w:lang w:val="en-GB"/>
        </w:rPr>
        <w:t xml:space="preserve">Figure </w:t>
      </w:r>
      <w:r w:rsidR="0044745A">
        <w:rPr>
          <w:rFonts w:ascii="Arial" w:hAnsi="Arial" w:cs="Arial"/>
          <w:b/>
          <w:bCs/>
          <w:lang w:val="en-GB"/>
        </w:rPr>
        <w:t>9</w:t>
      </w:r>
      <w:r w:rsidRPr="00B54FE9">
        <w:rPr>
          <w:rFonts w:ascii="Arial" w:hAnsi="Arial" w:cs="Arial"/>
          <w:b/>
          <w:bCs/>
          <w:lang w:val="en-GB"/>
        </w:rPr>
        <w:t>: Marketing Strategy</w:t>
      </w:r>
    </w:p>
    <w:p w14:paraId="0CAB8874" w14:textId="2F57DF6F" w:rsidR="00B54FE9" w:rsidRPr="00B54FE9" w:rsidRDefault="00B54FE9" w:rsidP="00B54FE9">
      <w:pPr>
        <w:spacing w:line="360" w:lineRule="auto"/>
        <w:jc w:val="center"/>
        <w:rPr>
          <w:rFonts w:ascii="Arial" w:hAnsi="Arial" w:cs="Arial"/>
          <w:lang w:val="en-GB"/>
        </w:rPr>
      </w:pPr>
      <w:r w:rsidRPr="00B54FE9">
        <w:rPr>
          <w:rFonts w:ascii="Arial" w:hAnsi="Arial" w:cs="Arial"/>
          <w:lang w:val="en-GB"/>
        </w:rPr>
        <w:t>(Source: DeVilliers, 2022)</w:t>
      </w:r>
    </w:p>
    <w:p w14:paraId="1A4DB268" w14:textId="08E66E45" w:rsidR="00D42F1F" w:rsidRPr="00D841C5" w:rsidRDefault="08EB588C" w:rsidP="00D841C5">
      <w:pPr>
        <w:spacing w:line="360" w:lineRule="auto"/>
        <w:jc w:val="both"/>
        <w:rPr>
          <w:rFonts w:ascii="Arial" w:hAnsi="Arial" w:cs="Arial"/>
        </w:rPr>
      </w:pPr>
      <w:r w:rsidRPr="00D841C5">
        <w:rPr>
          <w:rFonts w:ascii="Arial" w:hAnsi="Arial" w:cs="Arial"/>
          <w:b/>
          <w:bCs/>
        </w:rPr>
        <w:t xml:space="preserve">Product: </w:t>
      </w:r>
      <w:r w:rsidRPr="00D841C5">
        <w:rPr>
          <w:rFonts w:ascii="Arial" w:hAnsi="Arial" w:cs="Arial"/>
        </w:rPr>
        <w:t>IKEA Sweden provides customers with an array of affordable home furnishings that include furniture, textiles, lighting, kitchenware, and home decor. Some of the key product offerings include the iconic bookcase, the Billy bookcase, and the Klippan sofa (IKEA, 2026). Apart from that, IKEA offers a variety of over 6,500 affordable home furnishing products in India, including home furniture, home decor, kitchenware, and lighting products. Some of the key products available at IKEA are sofas, beds, storage products like BILLY and IVAR, and home textiles like coconut coir mattresses, non-stick kitchenware, and idli makers (IKEA, 2023).</w:t>
      </w:r>
      <w:r w:rsidR="55476D7B" w:rsidRPr="00D841C5">
        <w:rPr>
          <w:rFonts w:ascii="Arial" w:hAnsi="Arial" w:cs="Arial"/>
        </w:rPr>
        <w:t xml:space="preserve"> </w:t>
      </w:r>
      <w:r w:rsidR="00B54FE9" w:rsidRPr="00B54FE9">
        <w:rPr>
          <w:rFonts w:ascii="Arial" w:hAnsi="Arial" w:cs="Arial"/>
          <w:lang w:val="en-GB"/>
        </w:rPr>
        <w:t xml:space="preserve">IKEA Sweden products are 40 to 80cm wide and 58-60cm deep (IKEA, 2025). </w:t>
      </w:r>
      <w:r w:rsidR="55476D7B" w:rsidRPr="00D841C5">
        <w:rPr>
          <w:rFonts w:ascii="Arial" w:eastAsia="Arial" w:hAnsi="Arial" w:cs="Arial"/>
        </w:rPr>
        <w:t>Sweden has well-structured Scandinavian designs, and India has multiple adapted products (EBSCO, 2023).</w:t>
      </w:r>
      <w:r w:rsidRPr="00D841C5">
        <w:rPr>
          <w:rFonts w:ascii="Arial" w:hAnsi="Arial" w:cs="Arial"/>
        </w:rPr>
        <w:t xml:space="preserve"> The selling of the Klippan sofa in the Indian market can give them more profitability. </w:t>
      </w:r>
    </w:p>
    <w:p w14:paraId="0CD38F43" w14:textId="05009F28" w:rsidR="00361440" w:rsidRPr="00D841C5" w:rsidRDefault="00361440" w:rsidP="00D841C5">
      <w:pPr>
        <w:spacing w:line="360" w:lineRule="auto"/>
        <w:jc w:val="center"/>
        <w:rPr>
          <w:rFonts w:ascii="Arial" w:hAnsi="Arial" w:cs="Arial"/>
        </w:rPr>
      </w:pPr>
      <w:r w:rsidRPr="00D841C5">
        <w:rPr>
          <w:noProof/>
        </w:rPr>
        <w:lastRenderedPageBreak/>
        <w:drawing>
          <wp:inline distT="114300" distB="114300" distL="114300" distR="114300" wp14:anchorId="11AF7551" wp14:editId="4B238017">
            <wp:extent cx="4791075" cy="1952625"/>
            <wp:effectExtent l="133350" t="114300" r="123825" b="16192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791075" cy="1952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7FD586" w14:textId="31E433B8" w:rsidR="00361440" w:rsidRPr="00D841C5" w:rsidRDefault="00361440" w:rsidP="00D841C5">
      <w:pPr>
        <w:spacing w:line="360" w:lineRule="auto"/>
        <w:jc w:val="center"/>
        <w:rPr>
          <w:rFonts w:ascii="Arial" w:hAnsi="Arial" w:cs="Arial"/>
          <w:b/>
          <w:bCs/>
          <w:lang w:val="en-GB"/>
        </w:rPr>
      </w:pPr>
      <w:r w:rsidRPr="00D841C5">
        <w:rPr>
          <w:rFonts w:ascii="Arial" w:hAnsi="Arial" w:cs="Arial"/>
          <w:b/>
          <w:bCs/>
          <w:lang w:val="en-GB"/>
        </w:rPr>
        <w:t xml:space="preserve">Figure </w:t>
      </w:r>
      <w:r w:rsidR="0044745A">
        <w:rPr>
          <w:rFonts w:ascii="Arial" w:hAnsi="Arial" w:cs="Arial"/>
          <w:b/>
          <w:bCs/>
          <w:lang w:val="en-GB"/>
        </w:rPr>
        <w:t>10</w:t>
      </w:r>
      <w:r w:rsidRPr="00D841C5">
        <w:rPr>
          <w:rFonts w:ascii="Arial" w:hAnsi="Arial" w:cs="Arial"/>
          <w:b/>
          <w:bCs/>
          <w:lang w:val="en-GB"/>
        </w:rPr>
        <w:t>: IKEA Products in Sweden</w:t>
      </w:r>
    </w:p>
    <w:p w14:paraId="112F481B" w14:textId="77777777" w:rsidR="00361440" w:rsidRPr="00D841C5" w:rsidRDefault="00361440" w:rsidP="00D841C5">
      <w:pPr>
        <w:spacing w:line="360" w:lineRule="auto"/>
        <w:jc w:val="center"/>
        <w:rPr>
          <w:rFonts w:ascii="Arial" w:hAnsi="Arial" w:cs="Arial"/>
          <w:lang w:val="en-GB"/>
        </w:rPr>
      </w:pPr>
      <w:r w:rsidRPr="00D841C5">
        <w:rPr>
          <w:rFonts w:ascii="Arial" w:hAnsi="Arial" w:cs="Arial"/>
          <w:lang w:val="en-GB"/>
        </w:rPr>
        <w:t>(Source: IKEA, 2026b)</w:t>
      </w:r>
    </w:p>
    <w:p w14:paraId="5DEDDFCA" w14:textId="7A39FBFE" w:rsidR="00361440" w:rsidRPr="00D841C5" w:rsidRDefault="00361440" w:rsidP="00D841C5">
      <w:pPr>
        <w:spacing w:line="360" w:lineRule="auto"/>
        <w:jc w:val="both"/>
        <w:rPr>
          <w:rFonts w:ascii="Arial" w:hAnsi="Arial" w:cs="Arial"/>
          <w:lang w:val="en-GB"/>
        </w:rPr>
      </w:pPr>
      <w:r w:rsidRPr="00D841C5">
        <w:rPr>
          <w:rFonts w:ascii="Arial" w:hAnsi="Arial" w:cs="Arial"/>
          <w:lang w:val="en-GB"/>
        </w:rPr>
        <w:t>The home furnishing products offered at IKEA Sweden are diverse in nature, ranging from furniture to decorative pieces, kitchenware, and special products that are highly durable, such as the IVAR storage units, PAX wardrobes units, and POÄNG armchairs (IKEA, 2026b). The range of products offered by IKEA Sweden includes various Scandinavian products, as well as some eco-friendly special products for summer.</w:t>
      </w:r>
      <w:r w:rsidR="00B54FE9">
        <w:rPr>
          <w:rFonts w:ascii="Arial" w:hAnsi="Arial" w:cs="Arial"/>
          <w:lang w:val="en-GB"/>
        </w:rPr>
        <w:t xml:space="preserve"> </w:t>
      </w:r>
      <w:r w:rsidR="00B54FE9" w:rsidRPr="00B54FE9">
        <w:rPr>
          <w:rFonts w:ascii="Arial" w:hAnsi="Arial" w:cs="Arial"/>
          <w:lang w:val="en-GB"/>
        </w:rPr>
        <w:t>IKEA Sweden products are 50-100cm wide, and 35-58cm deep (IKEA, 2026).</w:t>
      </w:r>
    </w:p>
    <w:p w14:paraId="5110D432" w14:textId="77777777" w:rsidR="00361440" w:rsidRPr="00D841C5" w:rsidRDefault="00361440" w:rsidP="00D841C5">
      <w:pPr>
        <w:spacing w:line="360" w:lineRule="auto"/>
        <w:jc w:val="both"/>
        <w:rPr>
          <w:rFonts w:ascii="Arial" w:hAnsi="Arial" w:cs="Arial"/>
          <w:lang w:val="en-GB"/>
        </w:rPr>
      </w:pPr>
    </w:p>
    <w:p w14:paraId="09AF3A21" w14:textId="77777777" w:rsidR="00361440" w:rsidRPr="00D841C5" w:rsidRDefault="00361440" w:rsidP="00D841C5">
      <w:pPr>
        <w:spacing w:line="360" w:lineRule="auto"/>
        <w:jc w:val="center"/>
        <w:rPr>
          <w:rFonts w:ascii="Arial" w:hAnsi="Arial" w:cs="Arial"/>
          <w:lang w:val="en-GB"/>
        </w:rPr>
      </w:pPr>
      <w:r w:rsidRPr="00D841C5">
        <w:rPr>
          <w:rFonts w:ascii="Arial" w:hAnsi="Arial" w:cs="Arial"/>
          <w:noProof/>
          <w:lang w:val="en-GB"/>
        </w:rPr>
        <w:drawing>
          <wp:inline distT="114300" distB="114300" distL="114300" distR="114300" wp14:anchorId="7D208CF0" wp14:editId="1EC4588A">
            <wp:extent cx="4819650" cy="1762125"/>
            <wp:effectExtent l="133350" t="114300" r="133350" b="161925"/>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4819650" cy="1762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55AD20" w14:textId="2AFC3A65" w:rsidR="00361440" w:rsidRPr="00D841C5" w:rsidRDefault="00361440" w:rsidP="00D841C5">
      <w:pPr>
        <w:spacing w:line="360" w:lineRule="auto"/>
        <w:jc w:val="center"/>
        <w:rPr>
          <w:rFonts w:ascii="Arial" w:hAnsi="Arial" w:cs="Arial"/>
          <w:b/>
          <w:bCs/>
          <w:lang w:val="en-GB"/>
        </w:rPr>
      </w:pPr>
      <w:r w:rsidRPr="00D841C5">
        <w:rPr>
          <w:rFonts w:ascii="Arial" w:hAnsi="Arial" w:cs="Arial"/>
          <w:b/>
          <w:bCs/>
          <w:lang w:val="en-GB"/>
        </w:rPr>
        <w:t xml:space="preserve">Figure </w:t>
      </w:r>
      <w:r w:rsidR="00067D51">
        <w:rPr>
          <w:rFonts w:ascii="Arial" w:hAnsi="Arial" w:cs="Arial"/>
          <w:b/>
          <w:bCs/>
          <w:lang w:val="en-GB"/>
        </w:rPr>
        <w:t>1</w:t>
      </w:r>
      <w:r w:rsidR="0044745A">
        <w:rPr>
          <w:rFonts w:ascii="Arial" w:hAnsi="Arial" w:cs="Arial"/>
          <w:b/>
          <w:bCs/>
          <w:lang w:val="en-GB"/>
        </w:rPr>
        <w:t>1</w:t>
      </w:r>
      <w:r w:rsidRPr="00D841C5">
        <w:rPr>
          <w:rFonts w:ascii="Arial" w:hAnsi="Arial" w:cs="Arial"/>
          <w:b/>
          <w:bCs/>
          <w:lang w:val="en-GB"/>
        </w:rPr>
        <w:t>: IKEA Products in India</w:t>
      </w:r>
    </w:p>
    <w:p w14:paraId="4BDF73C0" w14:textId="77777777" w:rsidR="00361440" w:rsidRPr="00D841C5" w:rsidRDefault="00361440" w:rsidP="00D841C5">
      <w:pPr>
        <w:spacing w:line="360" w:lineRule="auto"/>
        <w:jc w:val="center"/>
        <w:rPr>
          <w:rFonts w:ascii="Arial" w:hAnsi="Arial" w:cs="Arial"/>
          <w:lang w:val="en-GB"/>
        </w:rPr>
      </w:pPr>
      <w:r w:rsidRPr="00D841C5">
        <w:rPr>
          <w:rFonts w:ascii="Arial" w:hAnsi="Arial" w:cs="Arial"/>
          <w:lang w:val="en-GB"/>
        </w:rPr>
        <w:t>(Source: IKEA, 2026a)</w:t>
      </w:r>
    </w:p>
    <w:p w14:paraId="3CD2CC00" w14:textId="56685F65" w:rsidR="00361440" w:rsidRPr="00D841C5" w:rsidRDefault="00361440" w:rsidP="00D841C5">
      <w:pPr>
        <w:spacing w:line="360" w:lineRule="auto"/>
        <w:jc w:val="both"/>
        <w:rPr>
          <w:rFonts w:ascii="Arial" w:hAnsi="Arial" w:cs="Arial"/>
        </w:rPr>
      </w:pPr>
      <w:r w:rsidRPr="00D841C5">
        <w:rPr>
          <w:rFonts w:ascii="Arial" w:hAnsi="Arial" w:cs="Arial"/>
          <w:lang w:val="en-GB"/>
        </w:rPr>
        <w:lastRenderedPageBreak/>
        <w:t>The IKEA store offers a range of useful and buffet-friendly furniture and accessories of Scandinavian origin to Indian consumers, which includes sofas, beds, kitchen cabinets, storage units, and many others (IKEA, 2026a). They can choose between purchasing their goods online through the company’s website or app, or going to any of its stores located in Hyderabad, Navi Mumbai, and Bengaluru.</w:t>
      </w:r>
    </w:p>
    <w:p w14:paraId="31C20F48" w14:textId="43A6150D" w:rsidR="00D42F1F" w:rsidRPr="00D841C5" w:rsidRDefault="08EB588C" w:rsidP="00D841C5">
      <w:pPr>
        <w:spacing w:line="360" w:lineRule="auto"/>
        <w:jc w:val="both"/>
        <w:rPr>
          <w:rFonts w:ascii="Arial" w:eastAsia="Arial" w:hAnsi="Arial" w:cs="Arial"/>
        </w:rPr>
      </w:pPr>
      <w:r w:rsidRPr="00D841C5">
        <w:rPr>
          <w:rFonts w:ascii="Arial" w:hAnsi="Arial" w:cs="Arial"/>
          <w:b/>
          <w:bCs/>
        </w:rPr>
        <w:t xml:space="preserve">Price: </w:t>
      </w:r>
      <w:r w:rsidRPr="00D841C5">
        <w:rPr>
          <w:rFonts w:ascii="Arial" w:hAnsi="Arial" w:cs="Arial"/>
        </w:rPr>
        <w:t xml:space="preserve">IKEA in Sweden sells their product in an affordable price, their price started from 169 SEK; however, in India, the lowest price of IKEA products is 399 (IKEA 2026). IKEA starts their pricing strategy with </w:t>
      </w:r>
      <w:proofErr w:type="gramStart"/>
      <w:r w:rsidRPr="00D841C5">
        <w:rPr>
          <w:rFonts w:ascii="Arial" w:hAnsi="Arial" w:cs="Arial"/>
        </w:rPr>
        <w:t>competitive</w:t>
      </w:r>
      <w:proofErr w:type="gramEnd"/>
      <w:r w:rsidRPr="00D841C5">
        <w:rPr>
          <w:rFonts w:ascii="Arial" w:hAnsi="Arial" w:cs="Arial"/>
        </w:rPr>
        <w:t xml:space="preserve"> but the purchasing power is high. In India local sourcing strategy is adopted by the IKEA store to maintain affordability and attract consumers across the nation. </w:t>
      </w:r>
      <w:r w:rsidR="5F4C9A71" w:rsidRPr="00D841C5">
        <w:rPr>
          <w:rFonts w:ascii="Arial" w:eastAsia="Arial" w:hAnsi="Arial" w:cs="Arial"/>
          <w:lang w:val="en-GB"/>
        </w:rPr>
        <w:t>Overall, India adopted a local sourcing strategy, but Sweden's pricing strategy is more competitive, and their purchasing power is high.</w:t>
      </w:r>
    </w:p>
    <w:p w14:paraId="4A356B83" w14:textId="25C75BF0" w:rsidR="08EB588C" w:rsidRDefault="08EB588C" w:rsidP="00D841C5">
      <w:pPr>
        <w:spacing w:before="200" w:after="200" w:line="360" w:lineRule="auto"/>
        <w:jc w:val="both"/>
        <w:rPr>
          <w:rFonts w:ascii="Arial" w:eastAsia="Arial" w:hAnsi="Arial" w:cs="Arial"/>
          <w:lang w:val="en-GB"/>
        </w:rPr>
      </w:pPr>
      <w:r w:rsidRPr="00D841C5">
        <w:rPr>
          <w:rFonts w:ascii="Arial" w:hAnsi="Arial" w:cs="Arial"/>
          <w:b/>
          <w:bCs/>
        </w:rPr>
        <w:t xml:space="preserve">Place: </w:t>
      </w:r>
      <w:r w:rsidRPr="00D841C5">
        <w:rPr>
          <w:rFonts w:ascii="Arial" w:hAnsi="Arial" w:cs="Arial"/>
        </w:rPr>
        <w:t xml:space="preserve">IKEA operators have 22 stores in Sweden in 2025, most stores are available in Malmö in the south to Haparanda in the north, and they also prefer online stores in Sweden. Their other stores are present in Göteborg, Borås, Kristianstad, Halmstad, Luleå, Lund, Skellefteå, Norrköping, Stockholm (Täby), Skövde, Varberg, Östersund, and Växjö (IKEA 2026). IKEA is present in 6 major locations in India, such as Hyderabad, Mumbai (Worli), Navi Mumbai, Bengaluru, Nagasandra, and Delhi (Tagore Garden) (IKEA, 2026). </w:t>
      </w:r>
      <w:r w:rsidR="7114045F" w:rsidRPr="00D841C5">
        <w:rPr>
          <w:rFonts w:ascii="Arial" w:eastAsia="Arial" w:hAnsi="Arial" w:cs="Arial"/>
          <w:lang w:val="en-GB"/>
        </w:rPr>
        <w:t xml:space="preserve">IKEA has a huge warehouse in Sweden along with online stores, </w:t>
      </w:r>
      <w:proofErr w:type="gramStart"/>
      <w:r w:rsidR="7114045F" w:rsidRPr="00D841C5">
        <w:rPr>
          <w:rFonts w:ascii="Arial" w:eastAsia="Arial" w:hAnsi="Arial" w:cs="Arial"/>
          <w:lang w:val="en-GB"/>
        </w:rPr>
        <w:t>and also</w:t>
      </w:r>
      <w:proofErr w:type="gramEnd"/>
      <w:r w:rsidR="7114045F" w:rsidRPr="00D841C5">
        <w:rPr>
          <w:rFonts w:ascii="Arial" w:eastAsia="Arial" w:hAnsi="Arial" w:cs="Arial"/>
          <w:lang w:val="en-GB"/>
        </w:rPr>
        <w:t xml:space="preserve"> in India Ikea has a wide range of city-based shops with a strong e-commerce presence.</w:t>
      </w:r>
    </w:p>
    <w:p w14:paraId="363279EB" w14:textId="2A2BAF14" w:rsidR="002638C1" w:rsidRDefault="002638C1" w:rsidP="00D841C5">
      <w:pPr>
        <w:spacing w:before="200" w:after="200" w:line="360" w:lineRule="auto"/>
        <w:jc w:val="both"/>
        <w:rPr>
          <w:rFonts w:ascii="Arial" w:eastAsia="Arial" w:hAnsi="Arial" w:cs="Arial"/>
          <w:b/>
          <w:bCs/>
        </w:rPr>
      </w:pPr>
      <w:r w:rsidRPr="002638C1">
        <w:rPr>
          <w:rFonts w:ascii="Arial" w:eastAsia="Arial" w:hAnsi="Arial" w:cs="Arial"/>
          <w:b/>
          <w:bCs/>
        </w:rPr>
        <w:t>Distribution Channels</w:t>
      </w:r>
    </w:p>
    <w:p w14:paraId="71363D42" w14:textId="464678A3" w:rsidR="00893F0E" w:rsidRDefault="00893F0E" w:rsidP="00067D51">
      <w:pPr>
        <w:spacing w:before="200" w:after="200" w:line="360" w:lineRule="auto"/>
        <w:jc w:val="center"/>
        <w:rPr>
          <w:rFonts w:ascii="Arial" w:eastAsia="Arial" w:hAnsi="Arial" w:cs="Arial"/>
          <w:lang w:val="en-GB"/>
        </w:rPr>
      </w:pPr>
      <w:r>
        <w:rPr>
          <w:rFonts w:ascii="Arial" w:eastAsia="Arial" w:hAnsi="Arial" w:cs="Arial"/>
          <w:noProof/>
          <w:lang w:val="en-GB"/>
        </w:rPr>
        <w:lastRenderedPageBreak/>
        <w:drawing>
          <wp:inline distT="0" distB="0" distL="0" distR="0" wp14:anchorId="188EE8DF" wp14:editId="75107D3A">
            <wp:extent cx="4893426" cy="2752552"/>
            <wp:effectExtent l="133350" t="114300" r="135890" b="162560"/>
            <wp:docPr id="14004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47641"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93426" cy="27525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443FE1" w14:textId="5727F93E" w:rsidR="00067D51" w:rsidRPr="00067D51" w:rsidRDefault="00067D51" w:rsidP="00067D51">
      <w:pPr>
        <w:spacing w:before="200" w:after="200" w:line="360" w:lineRule="auto"/>
        <w:jc w:val="center"/>
        <w:rPr>
          <w:rFonts w:ascii="Arial" w:eastAsia="Arial" w:hAnsi="Arial" w:cs="Arial"/>
          <w:b/>
          <w:bCs/>
        </w:rPr>
      </w:pPr>
      <w:r w:rsidRPr="00067D51">
        <w:rPr>
          <w:rFonts w:ascii="Arial" w:eastAsia="Arial" w:hAnsi="Arial" w:cs="Arial"/>
          <w:b/>
          <w:bCs/>
        </w:rPr>
        <w:t>Figure 1</w:t>
      </w:r>
      <w:r w:rsidR="0044745A">
        <w:rPr>
          <w:rFonts w:ascii="Arial" w:eastAsia="Arial" w:hAnsi="Arial" w:cs="Arial"/>
          <w:b/>
          <w:bCs/>
        </w:rPr>
        <w:t>2</w:t>
      </w:r>
      <w:r w:rsidRPr="00067D51">
        <w:rPr>
          <w:rFonts w:ascii="Arial" w:eastAsia="Arial" w:hAnsi="Arial" w:cs="Arial"/>
          <w:b/>
          <w:bCs/>
        </w:rPr>
        <w:t>: Marketing distribution channel structure</w:t>
      </w:r>
    </w:p>
    <w:p w14:paraId="1525DC49" w14:textId="53847E48" w:rsidR="00067D51" w:rsidRDefault="00067D51" w:rsidP="00067D51">
      <w:pPr>
        <w:spacing w:before="200" w:after="200" w:line="360" w:lineRule="auto"/>
        <w:jc w:val="center"/>
        <w:rPr>
          <w:rFonts w:ascii="Arial" w:eastAsia="Arial" w:hAnsi="Arial" w:cs="Arial"/>
          <w:lang w:val="en-GB"/>
        </w:rPr>
      </w:pPr>
      <w:r w:rsidRPr="00067D51">
        <w:rPr>
          <w:rFonts w:ascii="Arial" w:eastAsia="Arial" w:hAnsi="Arial" w:cs="Arial"/>
        </w:rPr>
        <w:t>(Source: Model, 2022)</w:t>
      </w:r>
    </w:p>
    <w:p w14:paraId="326B3FDE" w14:textId="5AC250DD" w:rsidR="002638C1" w:rsidRPr="002638C1" w:rsidRDefault="002638C1" w:rsidP="002638C1">
      <w:pPr>
        <w:numPr>
          <w:ilvl w:val="0"/>
          <w:numId w:val="14"/>
        </w:numPr>
        <w:spacing w:before="200" w:after="200" w:line="360" w:lineRule="auto"/>
        <w:jc w:val="both"/>
        <w:rPr>
          <w:rFonts w:ascii="Arial" w:eastAsia="Arial" w:hAnsi="Arial" w:cs="Arial"/>
        </w:rPr>
      </w:pPr>
      <w:r w:rsidRPr="002638C1">
        <w:rPr>
          <w:rFonts w:ascii="Arial" w:eastAsia="Arial" w:hAnsi="Arial" w:cs="Arial"/>
          <w:b/>
          <w:bCs/>
        </w:rPr>
        <w:t>Sweden:</w:t>
      </w:r>
      <w:r w:rsidRPr="002638C1">
        <w:rPr>
          <w:rFonts w:ascii="Arial" w:eastAsia="Arial" w:hAnsi="Arial" w:cs="Arial"/>
        </w:rPr>
        <w:t> mainly direct distribution through IKEA stores, large warehouses, click-and-collect, and the website/app for online ordering.</w:t>
      </w:r>
    </w:p>
    <w:p w14:paraId="577DFA98" w14:textId="77A39CC6" w:rsidR="002638C1" w:rsidRPr="002638C1" w:rsidRDefault="002638C1" w:rsidP="002638C1">
      <w:pPr>
        <w:numPr>
          <w:ilvl w:val="0"/>
          <w:numId w:val="14"/>
        </w:numPr>
        <w:spacing w:before="200" w:after="200" w:line="360" w:lineRule="auto"/>
        <w:jc w:val="both"/>
        <w:rPr>
          <w:rFonts w:ascii="Arial" w:eastAsia="Arial" w:hAnsi="Arial" w:cs="Arial"/>
        </w:rPr>
      </w:pPr>
      <w:r w:rsidRPr="002638C1">
        <w:rPr>
          <w:rFonts w:ascii="Arial" w:eastAsia="Arial" w:hAnsi="Arial" w:cs="Arial"/>
          <w:b/>
          <w:bCs/>
        </w:rPr>
        <w:t>India:</w:t>
      </w:r>
      <w:r w:rsidRPr="002638C1">
        <w:rPr>
          <w:rFonts w:ascii="Arial" w:eastAsia="Arial" w:hAnsi="Arial" w:cs="Arial"/>
        </w:rPr>
        <w:t> a mix of IKEA stores, e-commerce, home delivery, and assisted selling because customers often prefer convenience and support for furniture purchase and assembly.</w:t>
      </w:r>
    </w:p>
    <w:p w14:paraId="170375FC" w14:textId="0D790AE5" w:rsidR="002638C1" w:rsidRPr="002638C1" w:rsidRDefault="002638C1" w:rsidP="002638C1">
      <w:pPr>
        <w:numPr>
          <w:ilvl w:val="0"/>
          <w:numId w:val="14"/>
        </w:numPr>
        <w:spacing w:before="200" w:after="200" w:line="360" w:lineRule="auto"/>
        <w:jc w:val="both"/>
        <w:rPr>
          <w:rFonts w:ascii="Arial" w:eastAsia="Arial" w:hAnsi="Arial" w:cs="Arial"/>
        </w:rPr>
      </w:pPr>
      <w:r w:rsidRPr="002638C1">
        <w:rPr>
          <w:rFonts w:ascii="Arial" w:eastAsia="Arial" w:hAnsi="Arial" w:cs="Arial"/>
          <w:b/>
          <w:bCs/>
        </w:rPr>
        <w:t>Omnichannel approach:</w:t>
      </w:r>
      <w:r w:rsidRPr="002638C1">
        <w:rPr>
          <w:rFonts w:ascii="Arial" w:eastAsia="Arial" w:hAnsi="Arial" w:cs="Arial"/>
        </w:rPr>
        <w:t> customers can browse online, visit stores, order online, and use delivery or pickup, which improves accessibility in both markets.</w:t>
      </w:r>
    </w:p>
    <w:p w14:paraId="7AD1F313" w14:textId="128B84F9" w:rsidR="002638C1" w:rsidRPr="002638C1" w:rsidRDefault="002638C1" w:rsidP="002638C1">
      <w:pPr>
        <w:numPr>
          <w:ilvl w:val="0"/>
          <w:numId w:val="14"/>
        </w:numPr>
        <w:spacing w:before="200" w:after="200" w:line="360" w:lineRule="auto"/>
        <w:jc w:val="both"/>
        <w:rPr>
          <w:rFonts w:ascii="Arial" w:eastAsia="Arial" w:hAnsi="Arial" w:cs="Arial"/>
        </w:rPr>
      </w:pPr>
      <w:r w:rsidRPr="002638C1">
        <w:rPr>
          <w:rFonts w:ascii="Arial" w:eastAsia="Arial" w:hAnsi="Arial" w:cs="Arial"/>
          <w:b/>
          <w:bCs/>
        </w:rPr>
        <w:t>Local adaptation:</w:t>
      </w:r>
      <w:r w:rsidRPr="002638C1">
        <w:rPr>
          <w:rFonts w:ascii="Arial" w:eastAsia="Arial" w:hAnsi="Arial" w:cs="Arial"/>
        </w:rPr>
        <w:t> India needs more delivery-focused and city-based channels, while Sweden can rely more on established stores and digital self-service.</w:t>
      </w:r>
    </w:p>
    <w:p w14:paraId="44A853AB" w14:textId="0A44F584" w:rsidR="002638C1" w:rsidRPr="00D841C5" w:rsidRDefault="002638C1" w:rsidP="00D841C5">
      <w:pPr>
        <w:spacing w:before="200" w:after="200" w:line="360" w:lineRule="auto"/>
        <w:jc w:val="both"/>
        <w:rPr>
          <w:rFonts w:ascii="Arial" w:eastAsia="Arial" w:hAnsi="Arial" w:cs="Arial"/>
        </w:rPr>
      </w:pPr>
      <w:r w:rsidRPr="002638C1">
        <w:rPr>
          <w:rFonts w:ascii="Arial" w:eastAsia="Arial" w:hAnsi="Arial" w:cs="Arial"/>
        </w:rPr>
        <w:t xml:space="preserve">IKEA uses a direct and omnichannel distribution strategy in both Sweden and India. In Sweden, the company mainly distributes products through its stores, warehouse-style outlets, online platform, and click-and-collect services, which suits a mature and digitally advanced market. In India, IKEA combines physical stores with e-commerce, home delivery, and assisted services to meet the needs of urban customers who value </w:t>
      </w:r>
      <w:r w:rsidRPr="002638C1">
        <w:rPr>
          <w:rFonts w:ascii="Arial" w:eastAsia="Arial" w:hAnsi="Arial" w:cs="Arial"/>
        </w:rPr>
        <w:lastRenderedPageBreak/>
        <w:t xml:space="preserve">convenience, affordability, and support with furniture assembly. This channel strategy helps IKEA reach customers efficiently while adapting to differences in shopping </w:t>
      </w:r>
      <w:proofErr w:type="spellStart"/>
      <w:r w:rsidRPr="002638C1">
        <w:rPr>
          <w:rFonts w:ascii="Arial" w:eastAsia="Arial" w:hAnsi="Arial" w:cs="Arial"/>
        </w:rPr>
        <w:t>behaviour</w:t>
      </w:r>
      <w:proofErr w:type="spellEnd"/>
      <w:r w:rsidRPr="002638C1">
        <w:rPr>
          <w:rFonts w:ascii="Arial" w:eastAsia="Arial" w:hAnsi="Arial" w:cs="Arial"/>
        </w:rPr>
        <w:t xml:space="preserve"> across the two markets.</w:t>
      </w:r>
    </w:p>
    <w:p w14:paraId="7AD0F8CD" w14:textId="135A485E" w:rsidR="00D42F1F" w:rsidRPr="00D841C5" w:rsidRDefault="08EB588C" w:rsidP="00D841C5">
      <w:pPr>
        <w:spacing w:before="200" w:after="200" w:line="360" w:lineRule="auto"/>
        <w:jc w:val="both"/>
        <w:rPr>
          <w:rFonts w:ascii="Arial" w:eastAsia="Arial" w:hAnsi="Arial" w:cs="Arial"/>
        </w:rPr>
      </w:pPr>
      <w:r w:rsidRPr="00D841C5">
        <w:rPr>
          <w:rFonts w:ascii="Arial" w:hAnsi="Arial" w:cs="Arial"/>
          <w:b/>
          <w:bCs/>
        </w:rPr>
        <w:t xml:space="preserve">Promotion: </w:t>
      </w:r>
      <w:r w:rsidR="00B54FE9" w:rsidRPr="00B54FE9">
        <w:rPr>
          <w:rFonts w:ascii="Arial" w:hAnsi="Arial" w:cs="Arial"/>
          <w:lang w:val="en-GB"/>
        </w:rPr>
        <w:t>One of the most popular expansions to IMC is "Integrated Marketing Communications." This can be said to be a marketing approach that makes use of many different marketing instruments, such as advertising, social media, and public relations.</w:t>
      </w:r>
      <w:r w:rsidR="00B54FE9" w:rsidRPr="00B54FE9">
        <w:rPr>
          <w:rFonts w:ascii="Arial" w:hAnsi="Arial" w:cs="Arial"/>
          <w:b/>
          <w:bCs/>
          <w:lang w:val="en-GB"/>
        </w:rPr>
        <w:t xml:space="preserve"> </w:t>
      </w:r>
      <w:r w:rsidR="00B54FE9">
        <w:rPr>
          <w:rFonts w:ascii="Arial" w:hAnsi="Arial" w:cs="Arial"/>
          <w:b/>
          <w:bCs/>
        </w:rPr>
        <w:t xml:space="preserve"> </w:t>
      </w:r>
      <w:r w:rsidRPr="00D841C5">
        <w:rPr>
          <w:rFonts w:ascii="Arial" w:hAnsi="Arial" w:cs="Arial"/>
        </w:rPr>
        <w:t>IKEA is promoting their brands, products, and sustainability initiatives in Sweden through the Campaign, IKEA family loyalty program, "Långbord" Event, and Second-hand Marketplace (INKGA, 2025). IKEA is promoting their products and brands in India through localised production, campaigns, influencers, collaborators, and investors (Reuters, 2020).</w:t>
      </w:r>
      <w:r w:rsidR="00361440" w:rsidRPr="00D841C5">
        <w:rPr>
          <w:rFonts w:ascii="Arial" w:eastAsia="Arial" w:hAnsi="Arial" w:cs="Arial"/>
          <w:color w:val="FF0000"/>
          <w:kern w:val="0"/>
          <w:lang w:val="en-GB" w:eastAsia="en-IN" w:bidi="ar-SA"/>
          <w14:ligatures w14:val="none"/>
        </w:rPr>
        <w:t xml:space="preserve"> </w:t>
      </w:r>
      <w:r w:rsidR="00361440" w:rsidRPr="00D841C5">
        <w:rPr>
          <w:rFonts w:ascii="Arial" w:hAnsi="Arial" w:cs="Arial"/>
          <w:lang w:val="en-GB"/>
        </w:rPr>
        <w:t>Whereas the IKEA corporation in Sweden focuses on design, lifestyle, and sustainability, IKEA in India adopts the “Scandi-Indian” approach by focusing on design and affordability, availability of food inside the store, and do-it-yourself workshops (</w:t>
      </w:r>
      <w:proofErr w:type="spellStart"/>
      <w:r w:rsidR="00361440" w:rsidRPr="00D841C5">
        <w:rPr>
          <w:rFonts w:ascii="Arial" w:hAnsi="Arial" w:cs="Arial"/>
          <w:lang w:val="en-GB"/>
        </w:rPr>
        <w:t>Islur</w:t>
      </w:r>
      <w:proofErr w:type="spellEnd"/>
      <w:r w:rsidR="00361440" w:rsidRPr="00D841C5">
        <w:rPr>
          <w:rFonts w:ascii="Arial" w:hAnsi="Arial" w:cs="Arial"/>
          <w:lang w:val="en-GB"/>
        </w:rPr>
        <w:t xml:space="preserve">, 2026). </w:t>
      </w:r>
      <w:r w:rsidR="2C57FCB7" w:rsidRPr="00D841C5">
        <w:rPr>
          <w:rFonts w:ascii="Arial" w:hAnsi="Arial" w:cs="Arial"/>
        </w:rPr>
        <w:t xml:space="preserve"> </w:t>
      </w:r>
      <w:r w:rsidR="2C57FCB7" w:rsidRPr="00D841C5">
        <w:rPr>
          <w:rFonts w:ascii="Arial" w:eastAsia="Arial" w:hAnsi="Arial" w:cs="Arial"/>
        </w:rPr>
        <w:t>Sweden specifically focused on campaign-based promotion on sustainability, but India value for money.</w:t>
      </w:r>
    </w:p>
    <w:p w14:paraId="2CEAF45A" w14:textId="6E463935" w:rsidR="08EB588C" w:rsidRPr="00D841C5" w:rsidRDefault="08EB588C" w:rsidP="00D841C5">
      <w:pPr>
        <w:spacing w:before="200" w:after="200" w:line="360" w:lineRule="auto"/>
        <w:jc w:val="both"/>
        <w:rPr>
          <w:rFonts w:ascii="Arial" w:eastAsia="Arial" w:hAnsi="Arial" w:cs="Arial"/>
        </w:rPr>
      </w:pPr>
      <w:r w:rsidRPr="00D841C5">
        <w:rPr>
          <w:rFonts w:ascii="Arial" w:hAnsi="Arial" w:cs="Arial"/>
          <w:b/>
          <w:bCs/>
        </w:rPr>
        <w:t xml:space="preserve">People: </w:t>
      </w:r>
      <w:r w:rsidRPr="00D841C5">
        <w:rPr>
          <w:rFonts w:ascii="Arial" w:hAnsi="Arial" w:cs="Arial"/>
        </w:rPr>
        <w:t xml:space="preserve">IKEA Industry in Sweden is a key component of IKEA's global manufacturing activities, where IKEA specialises in producing wooden furniture products employing 20,000 people globally, with a substantial presence in Sweden (IKEA, 2024). IKEA works with 48-65 suppliers in India and employs 45,000 direct employees and over 400,000-500,000 people in its indirect supply chain for its global and local business activities (IKEA, 2021). </w:t>
      </w:r>
      <w:r w:rsidR="51ABAF77" w:rsidRPr="00D841C5">
        <w:rPr>
          <w:rFonts w:ascii="Arial" w:eastAsia="Arial" w:hAnsi="Arial" w:cs="Arial"/>
          <w:lang w:val="en-GB"/>
        </w:rPr>
        <w:t>The main strategies in India include employing females in non-traditional jobs, such as forklift driving, providing parental leave for 26 weeks, offering day care facilities at the workplace, and creating a safe environment. IKEA have high skilled and trained employees in Sweden and structured management in India.</w:t>
      </w:r>
    </w:p>
    <w:p w14:paraId="30C8F988" w14:textId="450B3A40" w:rsidR="00D42F1F" w:rsidRPr="00D841C5" w:rsidRDefault="08EB588C" w:rsidP="00D841C5">
      <w:pPr>
        <w:spacing w:before="200" w:after="200" w:line="360" w:lineRule="auto"/>
        <w:jc w:val="both"/>
        <w:rPr>
          <w:rFonts w:ascii="Arial" w:eastAsia="Arial" w:hAnsi="Arial" w:cs="Arial"/>
          <w:lang w:val="en-GB"/>
        </w:rPr>
      </w:pPr>
      <w:r w:rsidRPr="00D841C5">
        <w:rPr>
          <w:rFonts w:ascii="Arial" w:hAnsi="Arial" w:cs="Arial"/>
          <w:b/>
          <w:bCs/>
        </w:rPr>
        <w:t xml:space="preserve">Process: </w:t>
      </w:r>
      <w:r w:rsidRPr="00D841C5">
        <w:rPr>
          <w:rFonts w:ascii="Arial" w:hAnsi="Arial" w:cs="Arial"/>
        </w:rPr>
        <w:t xml:space="preserve">IKEA followed the </w:t>
      </w:r>
      <w:r w:rsidRPr="00D841C5">
        <w:rPr>
          <w:rFonts w:ascii="Arial" w:hAnsi="Arial" w:cs="Arial"/>
          <w:b/>
          <w:bCs/>
        </w:rPr>
        <w:t xml:space="preserve">“Democratic Model” </w:t>
      </w:r>
      <w:r w:rsidRPr="00D841C5">
        <w:rPr>
          <w:rFonts w:ascii="Arial" w:hAnsi="Arial" w:cs="Arial"/>
        </w:rPr>
        <w:t xml:space="preserve">in Sweden for implementing their business by offering functional, sustainable, and well-designed home furnishing at an affordable price (IKEA, 2025). </w:t>
      </w:r>
      <w:r w:rsidR="00B54FE9" w:rsidRPr="00B54FE9">
        <w:rPr>
          <w:rFonts w:ascii="Arial" w:hAnsi="Arial" w:cs="Arial"/>
          <w:lang w:val="en-GB"/>
        </w:rPr>
        <w:t xml:space="preserve">In case of any complaints regarding IKEA India, customers may call at the number 1800 419 4532 between 9:00 am and 9:00 pm or email them at customer.support.in@ikea.com or use the contact form available on their website. For damaged goods, contact IKEA India via their contact form within 48 to 72 hours to receive </w:t>
      </w:r>
      <w:r w:rsidR="00B54FE9" w:rsidRPr="00B54FE9">
        <w:rPr>
          <w:rFonts w:ascii="Arial" w:hAnsi="Arial" w:cs="Arial"/>
          <w:lang w:val="en-GB"/>
        </w:rPr>
        <w:lastRenderedPageBreak/>
        <w:t>a response.</w:t>
      </w:r>
      <w:r w:rsidR="00B54FE9">
        <w:rPr>
          <w:rFonts w:ascii="Arial" w:hAnsi="Arial" w:cs="Arial"/>
          <w:lang w:val="en-GB"/>
        </w:rPr>
        <w:t xml:space="preserve"> </w:t>
      </w:r>
      <w:r w:rsidRPr="00D841C5">
        <w:rPr>
          <w:rFonts w:ascii="Arial" w:hAnsi="Arial" w:cs="Arial"/>
        </w:rPr>
        <w:t xml:space="preserve">The business model of IKEA in India is a </w:t>
      </w:r>
      <w:r w:rsidRPr="00D841C5">
        <w:rPr>
          <w:rFonts w:ascii="Arial" w:hAnsi="Arial" w:cs="Arial"/>
          <w:b/>
          <w:bCs/>
        </w:rPr>
        <w:t>"glocal"</w:t>
      </w:r>
      <w:r w:rsidRPr="00D841C5">
        <w:rPr>
          <w:rFonts w:ascii="Arial" w:hAnsi="Arial" w:cs="Arial"/>
        </w:rPr>
        <w:t xml:space="preserve"> version of the global business model of IKEA, which is known for providing low-cost do-it-yourself furniture to customers around the world (Kumar and Shekhawat, 2020). Sweden has a self-service model, whereas India has an assisted service model.</w:t>
      </w:r>
      <w:r w:rsidRPr="00D841C5">
        <w:rPr>
          <w:rFonts w:ascii="Arial" w:eastAsia="Arial" w:hAnsi="Arial" w:cs="Arial"/>
        </w:rPr>
        <w:t xml:space="preserve"> </w:t>
      </w:r>
    </w:p>
    <w:p w14:paraId="0F62FB37" w14:textId="77777777" w:rsidR="00B54FE9" w:rsidRDefault="00D42F1F" w:rsidP="00D841C5">
      <w:pPr>
        <w:spacing w:before="200" w:after="200" w:line="360" w:lineRule="auto"/>
        <w:jc w:val="both"/>
        <w:rPr>
          <w:rFonts w:ascii="Arial" w:hAnsi="Arial" w:cs="Arial"/>
          <w:b/>
          <w:bCs/>
        </w:rPr>
      </w:pPr>
      <w:r w:rsidRPr="00D841C5">
        <w:rPr>
          <w:rFonts w:ascii="Arial" w:hAnsi="Arial" w:cs="Arial"/>
          <w:b/>
          <w:bCs/>
        </w:rPr>
        <w:t xml:space="preserve">Physical Evidence: </w:t>
      </w:r>
    </w:p>
    <w:p w14:paraId="44AEC922" w14:textId="77777777" w:rsidR="00B54FE9" w:rsidRPr="00B54FE9" w:rsidRDefault="00B54FE9" w:rsidP="00B54FE9">
      <w:pPr>
        <w:spacing w:before="200" w:after="200" w:line="360" w:lineRule="auto"/>
        <w:jc w:val="both"/>
        <w:rPr>
          <w:rFonts w:ascii="Arial" w:hAnsi="Arial" w:cs="Arial"/>
          <w:b/>
          <w:bCs/>
          <w:lang w:val="en-GB"/>
        </w:rPr>
      </w:pPr>
      <w:r w:rsidRPr="00B54FE9">
        <w:rPr>
          <w:rFonts w:ascii="Arial" w:hAnsi="Arial" w:cs="Arial"/>
          <w:b/>
          <w:bCs/>
          <w:noProof/>
          <w:lang w:val="en-IN"/>
        </w:rPr>
        <w:drawing>
          <wp:inline distT="114300" distB="114300" distL="114300" distR="114300" wp14:anchorId="025176F8" wp14:editId="3B59AFDC">
            <wp:extent cx="5943600" cy="2755222"/>
            <wp:effectExtent l="133350" t="114300" r="133350" b="160020"/>
            <wp:docPr id="1" name="image14.png"/>
            <wp:cNvGraphicFramePr/>
            <a:graphic xmlns:a="http://schemas.openxmlformats.org/drawingml/2006/main">
              <a:graphicData uri="http://schemas.openxmlformats.org/drawingml/2006/picture">
                <pic:pic xmlns:pic="http://schemas.openxmlformats.org/drawingml/2006/picture">
                  <pic:nvPicPr>
                    <pic:cNvPr id="1" name="image14.png"/>
                    <pic:cNvPicPr preferRelativeResize="0"/>
                  </pic:nvPicPr>
                  <pic:blipFill>
                    <a:blip r:embed="rId19">
                      <a:extLst>
                        <a:ext uri="{28A0092B-C50C-407E-A947-70E740481C1C}">
                          <a14:useLocalDpi xmlns:a14="http://schemas.microsoft.com/office/drawing/2010/main" val="0"/>
                        </a:ext>
                      </a:extLst>
                    </a:blip>
                    <a:stretch>
                      <a:fillRect/>
                    </a:stretch>
                  </pic:blipFill>
                  <pic:spPr>
                    <a:xfrm>
                      <a:off x="0" y="0"/>
                      <a:ext cx="5943600" cy="27552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066E703" w14:textId="76199AE8" w:rsidR="00B54FE9" w:rsidRPr="00B54FE9" w:rsidRDefault="00B54FE9" w:rsidP="00B54FE9">
      <w:pPr>
        <w:spacing w:before="200" w:after="200" w:line="360" w:lineRule="auto"/>
        <w:jc w:val="center"/>
        <w:rPr>
          <w:rFonts w:ascii="Arial" w:hAnsi="Arial" w:cs="Arial"/>
          <w:b/>
          <w:bCs/>
          <w:lang w:val="en-GB"/>
        </w:rPr>
      </w:pPr>
      <w:r w:rsidRPr="00B54FE9">
        <w:rPr>
          <w:rFonts w:ascii="Arial" w:hAnsi="Arial" w:cs="Arial"/>
          <w:b/>
          <w:bCs/>
          <w:lang w:val="en-GB"/>
        </w:rPr>
        <w:t>Figure 1</w:t>
      </w:r>
      <w:r w:rsidR="0044745A">
        <w:rPr>
          <w:rFonts w:ascii="Arial" w:hAnsi="Arial" w:cs="Arial"/>
          <w:b/>
          <w:bCs/>
          <w:lang w:val="en-GB"/>
        </w:rPr>
        <w:t>3</w:t>
      </w:r>
      <w:r w:rsidRPr="00B54FE9">
        <w:rPr>
          <w:rFonts w:ascii="Arial" w:hAnsi="Arial" w:cs="Arial"/>
          <w:b/>
          <w:bCs/>
          <w:lang w:val="en-GB"/>
        </w:rPr>
        <w:t>: IKEA Website in India</w:t>
      </w:r>
    </w:p>
    <w:p w14:paraId="7DC1D4ED" w14:textId="5BF7FBD2" w:rsidR="00B54FE9" w:rsidRPr="00B54FE9" w:rsidRDefault="00067D51" w:rsidP="00B54FE9">
      <w:pPr>
        <w:spacing w:before="200" w:after="200" w:line="360" w:lineRule="auto"/>
        <w:jc w:val="center"/>
        <w:rPr>
          <w:rFonts w:ascii="Arial" w:hAnsi="Arial" w:cs="Arial"/>
          <w:lang w:val="en-GB"/>
        </w:rPr>
      </w:pPr>
      <w:r>
        <w:rPr>
          <w:rFonts w:ascii="Arial" w:hAnsi="Arial" w:cs="Arial"/>
          <w:lang w:val="en-GB"/>
        </w:rPr>
        <w:t>(</w:t>
      </w:r>
      <w:r w:rsidR="00B54FE9" w:rsidRPr="00B54FE9">
        <w:rPr>
          <w:rFonts w:ascii="Arial" w:hAnsi="Arial" w:cs="Arial"/>
          <w:lang w:val="en-GB"/>
        </w:rPr>
        <w:t>Source: IKEA, 2026</w:t>
      </w:r>
      <w:r>
        <w:rPr>
          <w:rFonts w:ascii="Arial" w:hAnsi="Arial" w:cs="Arial"/>
          <w:lang w:val="en-GB"/>
        </w:rPr>
        <w:t>)</w:t>
      </w:r>
    </w:p>
    <w:p w14:paraId="2919A9E1" w14:textId="634C3609" w:rsidR="00D42F1F" w:rsidRDefault="00D42F1F" w:rsidP="00D841C5">
      <w:pPr>
        <w:spacing w:before="200" w:after="200" w:line="360" w:lineRule="auto"/>
        <w:jc w:val="both"/>
        <w:rPr>
          <w:rFonts w:ascii="Arial" w:hAnsi="Arial" w:cs="Arial"/>
        </w:rPr>
      </w:pPr>
      <w:r w:rsidRPr="00D841C5">
        <w:rPr>
          <w:rFonts w:ascii="Arial" w:hAnsi="Arial" w:cs="Arial"/>
        </w:rPr>
        <w:t>IKEA is extremely popular in Sweden and has retained its position as Sweden's most valuable brand for ten consecutive years, with a value of 135.9 billion Swedish Krona in 2025 (IKEA, 2026). IKEA is growing rapidly in popularity in India, with a revenue of ₹1,860.8 crore in FY25, a 6% increase over FY24, and almost 110 million customers visiting IKEA physically and virtually (Reuters, 2020). IKEA has a huge store identity in Sweden, but in India, IKEA has a particular zone highlighting Indian homes.</w:t>
      </w:r>
    </w:p>
    <w:p w14:paraId="6A059DFE" w14:textId="77777777" w:rsidR="00B54FE9" w:rsidRPr="00B54FE9" w:rsidRDefault="00B54FE9" w:rsidP="00B54FE9">
      <w:pPr>
        <w:spacing w:before="200" w:after="200" w:line="360" w:lineRule="auto"/>
        <w:jc w:val="both"/>
        <w:rPr>
          <w:rFonts w:ascii="Arial" w:hAnsi="Arial" w:cs="Arial"/>
          <w:lang w:val="en-GB"/>
        </w:rPr>
      </w:pPr>
      <w:r w:rsidRPr="00B54FE9">
        <w:rPr>
          <w:rFonts w:ascii="Arial" w:hAnsi="Arial" w:cs="Arial"/>
          <w:noProof/>
          <w:lang w:val="en-IN"/>
        </w:rPr>
        <w:lastRenderedPageBreak/>
        <w:drawing>
          <wp:inline distT="114300" distB="114300" distL="114300" distR="114300" wp14:anchorId="6B76302D" wp14:editId="5469C181">
            <wp:extent cx="5943600" cy="2745951"/>
            <wp:effectExtent l="133350" t="114300" r="133350" b="168910"/>
            <wp:docPr id="16" name="image15.png"/>
            <wp:cNvGraphicFramePr/>
            <a:graphic xmlns:a="http://schemas.openxmlformats.org/drawingml/2006/main">
              <a:graphicData uri="http://schemas.openxmlformats.org/drawingml/2006/picture">
                <pic:pic xmlns:pic="http://schemas.openxmlformats.org/drawingml/2006/picture">
                  <pic:nvPicPr>
                    <pic:cNvPr id="16" name="image15.png"/>
                    <pic:cNvPicPr preferRelativeResize="0"/>
                  </pic:nvPicPr>
                  <pic:blipFill>
                    <a:blip r:embed="rId20">
                      <a:extLst>
                        <a:ext uri="{28A0092B-C50C-407E-A947-70E740481C1C}">
                          <a14:useLocalDpi xmlns:a14="http://schemas.microsoft.com/office/drawing/2010/main" val="0"/>
                        </a:ext>
                      </a:extLst>
                    </a:blip>
                    <a:stretch>
                      <a:fillRect/>
                    </a:stretch>
                  </pic:blipFill>
                  <pic:spPr>
                    <a:xfrm>
                      <a:off x="0" y="0"/>
                      <a:ext cx="5943600" cy="27459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48B034B" w14:textId="19FB9DC2" w:rsidR="00B54FE9" w:rsidRPr="00B54FE9" w:rsidRDefault="00B54FE9" w:rsidP="00B54FE9">
      <w:pPr>
        <w:spacing w:before="200" w:after="200" w:line="360" w:lineRule="auto"/>
        <w:jc w:val="center"/>
        <w:rPr>
          <w:rFonts w:ascii="Arial" w:hAnsi="Arial" w:cs="Arial"/>
          <w:b/>
          <w:bCs/>
          <w:lang w:val="en-GB"/>
        </w:rPr>
      </w:pPr>
      <w:r w:rsidRPr="00B54FE9">
        <w:rPr>
          <w:rFonts w:ascii="Arial" w:hAnsi="Arial" w:cs="Arial"/>
          <w:b/>
          <w:bCs/>
          <w:lang w:val="en-GB"/>
        </w:rPr>
        <w:t>Figure 1</w:t>
      </w:r>
      <w:r w:rsidR="0044745A">
        <w:rPr>
          <w:rFonts w:ascii="Arial" w:hAnsi="Arial" w:cs="Arial"/>
          <w:b/>
          <w:bCs/>
          <w:lang w:val="en-GB"/>
        </w:rPr>
        <w:t>4</w:t>
      </w:r>
      <w:r w:rsidRPr="00B54FE9">
        <w:rPr>
          <w:rFonts w:ascii="Arial" w:hAnsi="Arial" w:cs="Arial"/>
          <w:b/>
          <w:bCs/>
          <w:lang w:val="en-GB"/>
        </w:rPr>
        <w:t>: IKEA Website in Sweden</w:t>
      </w:r>
    </w:p>
    <w:p w14:paraId="140A5547" w14:textId="77777777" w:rsidR="00B54FE9" w:rsidRPr="00B54FE9" w:rsidRDefault="00B54FE9" w:rsidP="00B54FE9">
      <w:pPr>
        <w:spacing w:before="200" w:after="200" w:line="360" w:lineRule="auto"/>
        <w:jc w:val="center"/>
        <w:rPr>
          <w:rFonts w:ascii="Arial" w:hAnsi="Arial" w:cs="Arial"/>
          <w:lang w:val="en-GB"/>
        </w:rPr>
      </w:pPr>
      <w:r w:rsidRPr="00B54FE9">
        <w:rPr>
          <w:rFonts w:ascii="Arial" w:hAnsi="Arial" w:cs="Arial"/>
          <w:lang w:val="en-GB"/>
        </w:rPr>
        <w:t>(Source: IKEA, 2026)</w:t>
      </w:r>
    </w:p>
    <w:p w14:paraId="04EF43B8" w14:textId="77777777" w:rsidR="00B54FE9" w:rsidRPr="00D841C5" w:rsidRDefault="00B54FE9" w:rsidP="00D841C5">
      <w:pPr>
        <w:spacing w:before="200" w:after="200" w:line="360" w:lineRule="auto"/>
        <w:jc w:val="both"/>
        <w:rPr>
          <w:rFonts w:ascii="Arial" w:hAnsi="Arial" w:cs="Arial"/>
        </w:rPr>
      </w:pPr>
    </w:p>
    <w:p w14:paraId="5896DD8D" w14:textId="77777777" w:rsidR="00D42F1F" w:rsidRPr="00D841C5" w:rsidRDefault="00D42F1F" w:rsidP="00D841C5">
      <w:pPr>
        <w:pStyle w:val="Heading2"/>
        <w:spacing w:line="360" w:lineRule="auto"/>
        <w:jc w:val="both"/>
        <w:rPr>
          <w:rFonts w:ascii="Arial" w:hAnsi="Arial" w:cs="Arial"/>
          <w:b/>
          <w:bCs/>
          <w:sz w:val="28"/>
          <w:szCs w:val="28"/>
        </w:rPr>
      </w:pPr>
      <w:bookmarkStart w:id="13" w:name="_Toc227678727"/>
      <w:r w:rsidRPr="00D841C5">
        <w:rPr>
          <w:rFonts w:ascii="Arial" w:hAnsi="Arial" w:cs="Arial"/>
          <w:b/>
          <w:bCs/>
          <w:sz w:val="28"/>
          <w:szCs w:val="28"/>
        </w:rPr>
        <w:t>6. Ansoff matrix</w:t>
      </w:r>
      <w:bookmarkEnd w:id="13"/>
    </w:p>
    <w:p w14:paraId="23B88D2A" w14:textId="65E6C8B3" w:rsidR="00B54FE9" w:rsidRPr="00B54FE9" w:rsidRDefault="00B54FE9" w:rsidP="00D841C5">
      <w:pPr>
        <w:spacing w:line="360" w:lineRule="auto"/>
        <w:jc w:val="both"/>
        <w:rPr>
          <w:rFonts w:ascii="Arial" w:hAnsi="Arial" w:cs="Arial"/>
          <w:lang w:val="en-GB"/>
        </w:rPr>
      </w:pPr>
      <w:r w:rsidRPr="00B54FE9">
        <w:rPr>
          <w:rFonts w:ascii="Arial" w:hAnsi="Arial" w:cs="Arial"/>
          <w:lang w:val="en-GB"/>
        </w:rPr>
        <w:t>The Ansoff Matrix is also regarded as the Product/Market Expansion Grid, which is a framework (</w:t>
      </w:r>
      <w:proofErr w:type="spellStart"/>
      <w:r w:rsidRPr="00B54FE9">
        <w:rPr>
          <w:rFonts w:ascii="Arial" w:hAnsi="Arial" w:cs="Arial"/>
          <w:lang w:val="en-GB"/>
        </w:rPr>
        <w:t>Peterdy</w:t>
      </w:r>
      <w:proofErr w:type="spellEnd"/>
      <w:r w:rsidRPr="00B54FE9">
        <w:rPr>
          <w:rFonts w:ascii="Arial" w:hAnsi="Arial" w:cs="Arial"/>
          <w:lang w:val="en-GB"/>
        </w:rPr>
        <w:t>, 2025). This assists in planning and helps in evaluating the required opportunity for growth.</w:t>
      </w:r>
    </w:p>
    <w:p w14:paraId="39C1832F" w14:textId="0731FCB6" w:rsidR="00361440" w:rsidRPr="00D841C5" w:rsidRDefault="00361440" w:rsidP="00D841C5">
      <w:pPr>
        <w:spacing w:line="360" w:lineRule="auto"/>
        <w:jc w:val="both"/>
        <w:rPr>
          <w:rFonts w:ascii="Arial" w:hAnsi="Arial" w:cs="Arial"/>
          <w:lang w:val="en-GB"/>
        </w:rPr>
      </w:pPr>
      <w:r w:rsidRPr="00D841C5">
        <w:rPr>
          <w:rFonts w:ascii="Arial" w:hAnsi="Arial" w:cs="Arial"/>
          <w:b/>
          <w:bCs/>
          <w:lang w:val="en-GB"/>
        </w:rPr>
        <w:t xml:space="preserve">Market Penetration: </w:t>
      </w:r>
      <w:r w:rsidRPr="00D841C5">
        <w:rPr>
          <w:rFonts w:ascii="Arial" w:hAnsi="Arial" w:cs="Arial"/>
          <w:lang w:val="en-GB"/>
        </w:rPr>
        <w:t>Increasing the marketing effort and loyalty efforts for the members of IKEA.</w:t>
      </w:r>
    </w:p>
    <w:p w14:paraId="4FD279AA" w14:textId="77777777" w:rsidR="00361440" w:rsidRPr="00D841C5" w:rsidRDefault="00361440" w:rsidP="00D841C5">
      <w:pPr>
        <w:spacing w:line="360" w:lineRule="auto"/>
        <w:jc w:val="both"/>
        <w:rPr>
          <w:rFonts w:ascii="Arial" w:hAnsi="Arial" w:cs="Arial"/>
          <w:lang w:val="en-GB"/>
        </w:rPr>
      </w:pPr>
      <w:r w:rsidRPr="00D841C5">
        <w:rPr>
          <w:rFonts w:ascii="Arial" w:hAnsi="Arial" w:cs="Arial"/>
          <w:b/>
          <w:bCs/>
          <w:lang w:val="en-GB"/>
        </w:rPr>
        <w:t xml:space="preserve">Product Development: </w:t>
      </w:r>
      <w:r w:rsidRPr="00D841C5">
        <w:rPr>
          <w:rFonts w:ascii="Arial" w:hAnsi="Arial" w:cs="Arial"/>
          <w:lang w:val="en-GB"/>
        </w:rPr>
        <w:t>Adapting the specific product designs that meet the local tastes while also maintaining the core concepts of IKEA.</w:t>
      </w:r>
    </w:p>
    <w:p w14:paraId="5892558F" w14:textId="7D9954BA" w:rsidR="00361440" w:rsidRPr="00D841C5" w:rsidRDefault="00361440" w:rsidP="00D841C5">
      <w:pPr>
        <w:spacing w:line="360" w:lineRule="auto"/>
        <w:jc w:val="both"/>
        <w:rPr>
          <w:rFonts w:ascii="Arial" w:hAnsi="Arial" w:cs="Arial"/>
          <w:lang w:val="en-GB"/>
        </w:rPr>
      </w:pPr>
      <w:r w:rsidRPr="00D841C5">
        <w:rPr>
          <w:rFonts w:ascii="Arial" w:hAnsi="Arial" w:cs="Arial"/>
          <w:b/>
          <w:bCs/>
          <w:lang w:val="en-GB"/>
        </w:rPr>
        <w:t xml:space="preserve">Diversification: </w:t>
      </w:r>
      <w:r w:rsidRPr="00D841C5">
        <w:rPr>
          <w:rFonts w:ascii="Arial" w:hAnsi="Arial" w:cs="Arial"/>
          <w:lang w:val="en-GB"/>
        </w:rPr>
        <w:t>Develop new products that blend cultural and modern aspects and expand to rural areas as well.</w:t>
      </w:r>
      <w:r w:rsidR="00B54FE9">
        <w:rPr>
          <w:rFonts w:ascii="Arial" w:hAnsi="Arial" w:cs="Arial"/>
          <w:lang w:val="en-GB"/>
        </w:rPr>
        <w:t xml:space="preserve"> </w:t>
      </w:r>
      <w:r w:rsidR="00B54FE9" w:rsidRPr="00B54FE9">
        <w:rPr>
          <w:rFonts w:ascii="Arial" w:hAnsi="Arial" w:cs="Arial"/>
          <w:lang w:val="en-GB"/>
        </w:rPr>
        <w:t>The brand will make available the products that will meet the requirements of the customers.</w:t>
      </w:r>
    </w:p>
    <w:p w14:paraId="2EBE48A2" w14:textId="77777777" w:rsidR="00D42F1F" w:rsidRPr="00D841C5" w:rsidRDefault="00D42F1F" w:rsidP="00D841C5">
      <w:pPr>
        <w:spacing w:line="360" w:lineRule="auto"/>
        <w:ind w:left="720"/>
        <w:jc w:val="center"/>
        <w:rPr>
          <w:rFonts w:ascii="Arial" w:hAnsi="Arial" w:cs="Arial"/>
          <w:b/>
          <w:bCs/>
        </w:rPr>
      </w:pPr>
      <w:r w:rsidRPr="00D841C5">
        <w:rPr>
          <w:rFonts w:ascii="Arial" w:hAnsi="Arial" w:cs="Arial"/>
          <w:b/>
          <w:bCs/>
          <w:noProof/>
          <w:lang w:val="en-IN"/>
        </w:rPr>
        <w:lastRenderedPageBreak/>
        <w:drawing>
          <wp:inline distT="114300" distB="114300" distL="114300" distR="114300" wp14:anchorId="4CB49518" wp14:editId="2C0A7D7F">
            <wp:extent cx="4853178" cy="3122930"/>
            <wp:effectExtent l="133350" t="114300" r="119380" b="17272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4867590" cy="31322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F54398" w14:textId="7B9FBAF4" w:rsidR="00D42F1F" w:rsidRPr="00D841C5" w:rsidRDefault="00D42F1F" w:rsidP="00D841C5">
      <w:pPr>
        <w:spacing w:line="360" w:lineRule="auto"/>
        <w:ind w:left="720"/>
        <w:jc w:val="center"/>
        <w:rPr>
          <w:rFonts w:ascii="Arial" w:hAnsi="Arial" w:cs="Arial"/>
          <w:b/>
          <w:bCs/>
        </w:rPr>
      </w:pPr>
      <w:r w:rsidRPr="00D841C5">
        <w:rPr>
          <w:rFonts w:ascii="Arial" w:hAnsi="Arial" w:cs="Arial"/>
          <w:b/>
          <w:bCs/>
        </w:rPr>
        <w:t xml:space="preserve">Figure </w:t>
      </w:r>
      <w:r w:rsidR="00067D51">
        <w:rPr>
          <w:rFonts w:ascii="Arial" w:hAnsi="Arial" w:cs="Arial"/>
          <w:b/>
          <w:bCs/>
        </w:rPr>
        <w:t>1</w:t>
      </w:r>
      <w:r w:rsidR="0044745A">
        <w:rPr>
          <w:rFonts w:ascii="Arial" w:hAnsi="Arial" w:cs="Arial"/>
          <w:b/>
          <w:bCs/>
        </w:rPr>
        <w:t>5</w:t>
      </w:r>
      <w:r w:rsidRPr="00D841C5">
        <w:rPr>
          <w:rFonts w:ascii="Arial" w:hAnsi="Arial" w:cs="Arial"/>
          <w:b/>
          <w:bCs/>
        </w:rPr>
        <w:t>: Ansoff Matrix</w:t>
      </w:r>
    </w:p>
    <w:p w14:paraId="602F08C4" w14:textId="77777777" w:rsidR="00D42F1F" w:rsidRPr="00D841C5" w:rsidRDefault="00D42F1F" w:rsidP="00D841C5">
      <w:pPr>
        <w:spacing w:line="360" w:lineRule="auto"/>
        <w:ind w:left="720"/>
        <w:jc w:val="center"/>
        <w:rPr>
          <w:rFonts w:ascii="Arial" w:hAnsi="Arial" w:cs="Arial"/>
        </w:rPr>
      </w:pPr>
      <w:r w:rsidRPr="00D841C5">
        <w:rPr>
          <w:rFonts w:ascii="Arial" w:hAnsi="Arial" w:cs="Arial"/>
        </w:rPr>
        <w:t>(Source: Self-created)</w:t>
      </w:r>
    </w:p>
    <w:p w14:paraId="07702C49" w14:textId="0BFD5758" w:rsidR="00D42F1F" w:rsidRPr="00D841C5" w:rsidRDefault="00D42F1F" w:rsidP="00D841C5">
      <w:pPr>
        <w:spacing w:after="200" w:line="360" w:lineRule="auto"/>
        <w:jc w:val="both"/>
        <w:rPr>
          <w:rFonts w:ascii="Arial" w:hAnsi="Arial" w:cs="Arial"/>
          <w:b/>
          <w:bCs/>
        </w:rPr>
      </w:pPr>
      <w:r w:rsidRPr="00D841C5">
        <w:rPr>
          <w:rFonts w:ascii="Arial" w:hAnsi="Arial" w:cs="Arial"/>
          <w:b/>
          <w:bCs/>
        </w:rPr>
        <w:t>Market Development in India:</w:t>
      </w:r>
      <w:r w:rsidRPr="00D841C5">
        <w:rPr>
          <w:rFonts w:ascii="Arial" w:hAnsi="Arial" w:cs="Arial"/>
        </w:rPr>
        <w:t xml:space="preserve"> IKEA within India is representing one significant example of the Market development. This mainly involves selling the products that already exist </w:t>
      </w:r>
      <w:proofErr w:type="gramStart"/>
      <w:r w:rsidRPr="00D841C5">
        <w:rPr>
          <w:rFonts w:ascii="Arial" w:hAnsi="Arial" w:cs="Arial"/>
        </w:rPr>
        <w:t>to</w:t>
      </w:r>
      <w:proofErr w:type="gramEnd"/>
      <w:r w:rsidRPr="00D841C5">
        <w:rPr>
          <w:rFonts w:ascii="Arial" w:hAnsi="Arial" w:cs="Arial"/>
        </w:rPr>
        <w:t xml:space="preserve"> </w:t>
      </w:r>
      <w:proofErr w:type="gramStart"/>
      <w:r w:rsidRPr="00D841C5">
        <w:rPr>
          <w:rFonts w:ascii="Arial" w:hAnsi="Arial" w:cs="Arial"/>
        </w:rPr>
        <w:t>the new</w:t>
      </w:r>
      <w:proofErr w:type="gramEnd"/>
      <w:r w:rsidRPr="00D841C5">
        <w:rPr>
          <w:rFonts w:ascii="Arial" w:hAnsi="Arial" w:cs="Arial"/>
        </w:rPr>
        <w:t xml:space="preserve"> markets (IBEF, 2026). This will help IKEA to not wholly complete its business model, but it may adapt its design by using minor </w:t>
      </w:r>
      <w:proofErr w:type="spellStart"/>
      <w:r w:rsidRPr="00D841C5">
        <w:rPr>
          <w:rFonts w:ascii="Arial" w:hAnsi="Arial" w:cs="Arial"/>
        </w:rPr>
        <w:t>localisation</w:t>
      </w:r>
      <w:proofErr w:type="spellEnd"/>
      <w:r w:rsidRPr="00D841C5">
        <w:rPr>
          <w:rFonts w:ascii="Arial" w:hAnsi="Arial" w:cs="Arial"/>
        </w:rPr>
        <w:t>. In India, IKEA welcomes nearly 300+ million online as well as offline visitors, and even more than 2.7 million IKEA family members (IKEA, 2026). Almost 30% of the sales are recently coming from online, which is ultimately making e-commerce a powerful and even almost fast-growing channel for</w:t>
      </w:r>
      <w:sdt>
        <w:sdtPr>
          <w:rPr>
            <w:rFonts w:ascii="Arial" w:hAnsi="Arial" w:cs="Arial"/>
          </w:rPr>
          <w:tag w:val="goog_rdk_11"/>
          <w:id w:val="-360107972"/>
        </w:sdtPr>
        <w:sdtContent/>
      </w:sdt>
      <w:sdt>
        <w:sdtPr>
          <w:rPr>
            <w:rFonts w:ascii="Arial" w:hAnsi="Arial" w:cs="Arial"/>
          </w:rPr>
          <w:tag w:val="goog_rdk_12"/>
          <w:id w:val="818016453"/>
        </w:sdtPr>
        <w:sdtContent/>
      </w:sdt>
      <w:r w:rsidRPr="00D841C5">
        <w:rPr>
          <w:rFonts w:ascii="Arial" w:hAnsi="Arial" w:cs="Arial"/>
        </w:rPr>
        <w:t xml:space="preserve"> IKEA in India. IKEA has been successfully sourcing from India, which is for around 40 years, with experience and working with nearly 65 suppliers. There are 48,000 direct employees and more than 500,000 people within the supply chain in India, who are ultimately producing for the IKEA stores throughout the world (IKEA, 2026). </w:t>
      </w:r>
      <w:r w:rsidR="00361440" w:rsidRPr="00D841C5">
        <w:rPr>
          <w:rFonts w:ascii="Arial" w:hAnsi="Arial" w:cs="Arial"/>
          <w:lang w:val="en-GB"/>
        </w:rPr>
        <w:t>The advantages of the Ansoff matrix include a strong foundation for sourcing, adapting to omni-channel adaptation and valuing the product design. While the disadvantages include cultural misalignment, high operational costs and chances of financial losses.</w:t>
      </w:r>
    </w:p>
    <w:p w14:paraId="755FA144" w14:textId="77777777" w:rsidR="00D42F1F" w:rsidRPr="00D841C5" w:rsidRDefault="00D42F1F" w:rsidP="00D841C5">
      <w:pPr>
        <w:pStyle w:val="Heading3"/>
        <w:spacing w:line="360" w:lineRule="auto"/>
        <w:jc w:val="both"/>
        <w:rPr>
          <w:rFonts w:ascii="Arial" w:hAnsi="Arial" w:cs="Arial"/>
          <w:b/>
          <w:bCs/>
        </w:rPr>
      </w:pPr>
      <w:bookmarkStart w:id="14" w:name="_Toc227678728"/>
      <w:r w:rsidRPr="00D841C5">
        <w:rPr>
          <w:rFonts w:ascii="Arial" w:hAnsi="Arial" w:cs="Arial"/>
          <w:b/>
          <w:bCs/>
        </w:rPr>
        <w:lastRenderedPageBreak/>
        <w:t>6.1 Ethical Marketing Issues</w:t>
      </w:r>
      <w:bookmarkEnd w:id="14"/>
    </w:p>
    <w:p w14:paraId="3560FF7D" w14:textId="77777777" w:rsidR="00361440" w:rsidRPr="00D841C5" w:rsidRDefault="00361440" w:rsidP="00D841C5">
      <w:pPr>
        <w:spacing w:after="200" w:line="360" w:lineRule="auto"/>
        <w:jc w:val="both"/>
        <w:rPr>
          <w:rFonts w:ascii="Arial" w:hAnsi="Arial" w:cs="Arial"/>
          <w:lang w:val="en-GB"/>
        </w:rPr>
      </w:pPr>
      <w:r w:rsidRPr="00D841C5">
        <w:rPr>
          <w:rFonts w:ascii="Arial" w:hAnsi="Arial" w:cs="Arial"/>
          <w:lang w:val="en-GB"/>
        </w:rPr>
        <w:t>The ethical issues in India include unprofessional staff conflict, false claims for doubt, and direct refusal to accept any legitimate complaints (</w:t>
      </w:r>
      <w:proofErr w:type="spellStart"/>
      <w:r w:rsidRPr="00D841C5">
        <w:rPr>
          <w:rFonts w:ascii="Arial" w:hAnsi="Arial" w:cs="Arial"/>
          <w:lang w:val="en-GB"/>
        </w:rPr>
        <w:t>Olšiaková</w:t>
      </w:r>
      <w:proofErr w:type="spellEnd"/>
      <w:r w:rsidRPr="00D841C5">
        <w:rPr>
          <w:rFonts w:ascii="Arial" w:hAnsi="Arial" w:cs="Arial"/>
          <w:lang w:val="en-GB"/>
        </w:rPr>
        <w:t xml:space="preserve"> and </w:t>
      </w:r>
      <w:proofErr w:type="spellStart"/>
      <w:r w:rsidRPr="00D841C5">
        <w:rPr>
          <w:rFonts w:ascii="Arial" w:hAnsi="Arial" w:cs="Arial"/>
          <w:lang w:val="en-GB"/>
        </w:rPr>
        <w:t>Loučanová</w:t>
      </w:r>
      <w:proofErr w:type="spellEnd"/>
      <w:r w:rsidRPr="00D841C5">
        <w:rPr>
          <w:rFonts w:ascii="Arial" w:hAnsi="Arial" w:cs="Arial"/>
          <w:lang w:val="en-GB"/>
        </w:rPr>
        <w:t>, 2025). While the ethical issues in Sweden include the higher dependency on the high-risk countries, precarious labour situation and environmental impact as well (</w:t>
      </w:r>
      <w:proofErr w:type="spellStart"/>
      <w:r w:rsidRPr="00D841C5">
        <w:rPr>
          <w:rFonts w:ascii="Arial" w:hAnsi="Arial" w:cs="Arial"/>
          <w:lang w:val="en-GB"/>
        </w:rPr>
        <w:t>Axfoundation</w:t>
      </w:r>
      <w:proofErr w:type="spellEnd"/>
      <w:r w:rsidRPr="00D841C5">
        <w:rPr>
          <w:rFonts w:ascii="Arial" w:hAnsi="Arial" w:cs="Arial"/>
          <w:lang w:val="en-GB"/>
        </w:rPr>
        <w:t xml:space="preserve">, 2024). The examples of ethical marketing in India include Surf Excel and Tata Tea, while the unethical include Alcohol and Misleading Products that claim to decrease weight and beauty products. In Sweden, the ethical marketing is Spotify and Coop Group, while the unethical are Higher Marketing of Influencer and Greenwashing by fashion brands. </w:t>
      </w:r>
    </w:p>
    <w:p w14:paraId="70BAA91B" w14:textId="77777777" w:rsidR="00D42F1F" w:rsidRPr="00D841C5" w:rsidRDefault="00D42F1F" w:rsidP="00D841C5">
      <w:pPr>
        <w:spacing w:after="200" w:line="360" w:lineRule="auto"/>
        <w:jc w:val="both"/>
        <w:rPr>
          <w:rFonts w:ascii="Arial" w:hAnsi="Arial" w:cs="Arial"/>
        </w:rPr>
      </w:pPr>
      <w:r w:rsidRPr="00D841C5">
        <w:rPr>
          <w:rFonts w:ascii="Arial" w:hAnsi="Arial" w:cs="Arial"/>
        </w:rPr>
        <w:t xml:space="preserve">In India, it has been seen that there is a high level of inequality of both power and wealth. However, this condition is found to be not mainly imposed upon the overall </w:t>
      </w:r>
      <w:proofErr w:type="gramStart"/>
      <w:r w:rsidRPr="00D841C5">
        <w:rPr>
          <w:rFonts w:ascii="Arial" w:hAnsi="Arial" w:cs="Arial"/>
        </w:rPr>
        <w:t>population, but</w:t>
      </w:r>
      <w:proofErr w:type="gramEnd"/>
      <w:r w:rsidRPr="00D841C5">
        <w:rPr>
          <w:rFonts w:ascii="Arial" w:hAnsi="Arial" w:cs="Arial"/>
        </w:rPr>
        <w:t xml:space="preserve"> rather accepted as a specific cultural norm. There is a top 10% of the earners of earners who are capturing around 58% of the national income. While there is a bottom 50% who are receiving around 15% (Iyer, 2025). Another issue is that there is a higher cost of the raw material, and the transport and logistical costs within India are also found to be higher (IKEA, 2021). This is further </w:t>
      </w:r>
      <w:proofErr w:type="gramStart"/>
      <w:r w:rsidRPr="00D841C5">
        <w:rPr>
          <w:rFonts w:ascii="Arial" w:hAnsi="Arial" w:cs="Arial"/>
        </w:rPr>
        <w:t>depended</w:t>
      </w:r>
      <w:proofErr w:type="gramEnd"/>
      <w:r w:rsidRPr="00D841C5">
        <w:rPr>
          <w:rFonts w:ascii="Arial" w:hAnsi="Arial" w:cs="Arial"/>
        </w:rPr>
        <w:t xml:space="preserve"> </w:t>
      </w:r>
      <w:proofErr w:type="gramStart"/>
      <w:r w:rsidRPr="00D841C5">
        <w:rPr>
          <w:rFonts w:ascii="Arial" w:hAnsi="Arial" w:cs="Arial"/>
        </w:rPr>
        <w:t>of</w:t>
      </w:r>
      <w:proofErr w:type="gramEnd"/>
      <w:r w:rsidRPr="00D841C5">
        <w:rPr>
          <w:rFonts w:ascii="Arial" w:hAnsi="Arial" w:cs="Arial"/>
        </w:rPr>
        <w:t xml:space="preserve"> the locally available materials, and it even depends on the uncertified raw materials as well.</w:t>
      </w:r>
    </w:p>
    <w:p w14:paraId="43F6774E" w14:textId="77777777" w:rsidR="00D42F1F" w:rsidRPr="00D841C5" w:rsidRDefault="00D42F1F" w:rsidP="00D841C5">
      <w:pPr>
        <w:pStyle w:val="Heading3"/>
        <w:spacing w:line="360" w:lineRule="auto"/>
        <w:jc w:val="both"/>
        <w:rPr>
          <w:rFonts w:ascii="Arial" w:hAnsi="Arial" w:cs="Arial"/>
          <w:b/>
          <w:bCs/>
        </w:rPr>
      </w:pPr>
      <w:bookmarkStart w:id="15" w:name="_Toc227678729"/>
      <w:r w:rsidRPr="00D841C5">
        <w:rPr>
          <w:rFonts w:ascii="Arial" w:hAnsi="Arial" w:cs="Arial"/>
          <w:b/>
          <w:bCs/>
        </w:rPr>
        <w:t>6.2 Recommendation</w:t>
      </w:r>
      <w:bookmarkEnd w:id="15"/>
    </w:p>
    <w:p w14:paraId="479F17C8" w14:textId="54662E70" w:rsidR="00B54FE9" w:rsidRPr="00B54FE9" w:rsidRDefault="00B54FE9" w:rsidP="00D841C5">
      <w:pPr>
        <w:spacing w:line="360" w:lineRule="auto"/>
        <w:jc w:val="both"/>
        <w:rPr>
          <w:rFonts w:ascii="Arial" w:hAnsi="Arial" w:cs="Arial"/>
          <w:b/>
          <w:bCs/>
          <w:lang w:val="en-GB"/>
        </w:rPr>
      </w:pPr>
      <w:r w:rsidRPr="00B54FE9">
        <w:rPr>
          <w:rFonts w:ascii="Arial" w:hAnsi="Arial" w:cs="Arial"/>
          <w:b/>
          <w:bCs/>
          <w:lang w:val="en-GB"/>
        </w:rPr>
        <w:t>Recommendation in India</w:t>
      </w:r>
    </w:p>
    <w:p w14:paraId="614BC6F9" w14:textId="662F821A" w:rsidR="00D42F1F" w:rsidRPr="00D841C5" w:rsidRDefault="00D42F1F" w:rsidP="00D841C5">
      <w:pPr>
        <w:spacing w:line="360" w:lineRule="auto"/>
        <w:jc w:val="both"/>
        <w:rPr>
          <w:rFonts w:ascii="Arial" w:hAnsi="Arial" w:cs="Arial"/>
        </w:rPr>
      </w:pPr>
      <w:r w:rsidRPr="00D841C5">
        <w:rPr>
          <w:rFonts w:ascii="Arial" w:hAnsi="Arial" w:cs="Arial"/>
          <w:b/>
          <w:bCs/>
        </w:rPr>
        <w:t xml:space="preserve">Focus on sustainability: </w:t>
      </w:r>
      <w:r w:rsidRPr="00D841C5">
        <w:rPr>
          <w:rFonts w:ascii="Arial" w:hAnsi="Arial" w:cs="Arial"/>
        </w:rPr>
        <w:t>One important recommendation for</w:t>
      </w:r>
      <w:sdt>
        <w:sdtPr>
          <w:rPr>
            <w:rFonts w:ascii="Arial" w:hAnsi="Arial" w:cs="Arial"/>
          </w:rPr>
          <w:tag w:val="goog_rdk_13"/>
          <w:id w:val="1341099049"/>
        </w:sdtPr>
        <w:sdtContent/>
      </w:sdt>
      <w:sdt>
        <w:sdtPr>
          <w:rPr>
            <w:rFonts w:ascii="Arial" w:hAnsi="Arial" w:cs="Arial"/>
          </w:rPr>
          <w:tag w:val="goog_rdk_14"/>
          <w:id w:val="-633240221"/>
        </w:sdtPr>
        <w:sdtContent/>
      </w:sdt>
      <w:r w:rsidRPr="00D841C5">
        <w:rPr>
          <w:rFonts w:ascii="Arial" w:hAnsi="Arial" w:cs="Arial"/>
        </w:rPr>
        <w:t xml:space="preserve"> IKEA in India is to focus on sustainability. In India, almost 92% of Indians are found to be concerned about the environment (Ipsos, 2024). IKEA should effectively use </w:t>
      </w:r>
      <w:proofErr w:type="gramStart"/>
      <w:r w:rsidRPr="00D841C5">
        <w:rPr>
          <w:rFonts w:ascii="Arial" w:hAnsi="Arial" w:cs="Arial"/>
        </w:rPr>
        <w:t>the materials</w:t>
      </w:r>
      <w:proofErr w:type="gramEnd"/>
      <w:r w:rsidRPr="00D841C5">
        <w:rPr>
          <w:rFonts w:ascii="Arial" w:hAnsi="Arial" w:cs="Arial"/>
        </w:rPr>
        <w:t xml:space="preserve"> that have less impact on the environment, such as renewable materials, energy efficient process, and recycling.</w:t>
      </w:r>
    </w:p>
    <w:p w14:paraId="331D1DEB" w14:textId="77777777" w:rsidR="00D42F1F" w:rsidRPr="00D841C5" w:rsidRDefault="00D42F1F" w:rsidP="00D841C5">
      <w:pPr>
        <w:spacing w:line="360" w:lineRule="auto"/>
        <w:jc w:val="both"/>
        <w:rPr>
          <w:rFonts w:ascii="Arial" w:hAnsi="Arial" w:cs="Arial"/>
        </w:rPr>
      </w:pPr>
      <w:r w:rsidRPr="00D841C5">
        <w:rPr>
          <w:rFonts w:ascii="Arial" w:hAnsi="Arial" w:cs="Arial"/>
          <w:b/>
          <w:bCs/>
        </w:rPr>
        <w:t xml:space="preserve">Invest in developing smaller stores: </w:t>
      </w:r>
      <w:r w:rsidRPr="00D841C5">
        <w:rPr>
          <w:rFonts w:ascii="Arial" w:hAnsi="Arial" w:cs="Arial"/>
        </w:rPr>
        <w:t>Another effective strategy fo</w:t>
      </w:r>
      <w:sdt>
        <w:sdtPr>
          <w:rPr>
            <w:rFonts w:ascii="Arial" w:hAnsi="Arial" w:cs="Arial"/>
          </w:rPr>
          <w:tag w:val="goog_rdk_15"/>
          <w:id w:val="-411464915"/>
        </w:sdtPr>
        <w:sdtContent/>
      </w:sdt>
      <w:sdt>
        <w:sdtPr>
          <w:rPr>
            <w:rFonts w:ascii="Arial" w:hAnsi="Arial" w:cs="Arial"/>
          </w:rPr>
          <w:tag w:val="goog_rdk_16"/>
          <w:id w:val="931391250"/>
        </w:sdtPr>
        <w:sdtContent/>
      </w:sdt>
      <w:r w:rsidRPr="00D841C5">
        <w:rPr>
          <w:rFonts w:ascii="Arial" w:hAnsi="Arial" w:cs="Arial"/>
        </w:rPr>
        <w:t>r IKEA is to invest in developing smaller stores within India. The company needs to invest in smaller urban stores that will mainly focus on product display. These stores will also focus on digital ordering and services like customer consultations. This strategy may be crucial in making the products accessible to a huge number of customers.</w:t>
      </w:r>
    </w:p>
    <w:p w14:paraId="7F118394" w14:textId="35189A40" w:rsidR="00D42F1F" w:rsidRDefault="00D42F1F" w:rsidP="00D841C5">
      <w:pPr>
        <w:spacing w:after="200" w:line="360" w:lineRule="auto"/>
        <w:jc w:val="both"/>
        <w:rPr>
          <w:rFonts w:ascii="Arial" w:hAnsi="Arial" w:cs="Arial"/>
        </w:rPr>
      </w:pPr>
      <w:r w:rsidRPr="00D841C5">
        <w:rPr>
          <w:rFonts w:ascii="Arial" w:hAnsi="Arial" w:cs="Arial"/>
          <w:b/>
          <w:bCs/>
        </w:rPr>
        <w:lastRenderedPageBreak/>
        <w:t xml:space="preserve">Increase the product </w:t>
      </w:r>
      <w:r w:rsidR="00D841C5" w:rsidRPr="00D841C5">
        <w:rPr>
          <w:rFonts w:ascii="Arial" w:hAnsi="Arial" w:cs="Arial"/>
          <w:b/>
          <w:bCs/>
        </w:rPr>
        <w:t>customization</w:t>
      </w:r>
      <w:r w:rsidRPr="00D841C5">
        <w:rPr>
          <w:rFonts w:ascii="Arial" w:hAnsi="Arial" w:cs="Arial"/>
          <w:b/>
          <w:bCs/>
        </w:rPr>
        <w:t xml:space="preserve">: </w:t>
      </w:r>
      <w:r w:rsidRPr="00D841C5">
        <w:rPr>
          <w:rFonts w:ascii="Arial" w:hAnsi="Arial" w:cs="Arial"/>
        </w:rPr>
        <w:t xml:space="preserve">The homes of Indians are not the same, and they are found to be different as per their size, and their cultural preferences are also different. Due to that, IKEA needs to expand the </w:t>
      </w:r>
      <w:r w:rsidR="00D841C5" w:rsidRPr="00D841C5">
        <w:rPr>
          <w:rFonts w:ascii="Arial" w:hAnsi="Arial" w:cs="Arial"/>
        </w:rPr>
        <w:t>customization</w:t>
      </w:r>
      <w:r w:rsidRPr="00D841C5">
        <w:rPr>
          <w:rFonts w:ascii="Arial" w:hAnsi="Arial" w:cs="Arial"/>
        </w:rPr>
        <w:t xml:space="preserve"> of products and give options to the customers. The options may be about an adjustable storage system </w:t>
      </w:r>
      <w:proofErr w:type="gramStart"/>
      <w:r w:rsidRPr="00D841C5">
        <w:rPr>
          <w:rFonts w:ascii="Arial" w:hAnsi="Arial" w:cs="Arial"/>
        </w:rPr>
        <w:t>and also</w:t>
      </w:r>
      <w:proofErr w:type="gramEnd"/>
      <w:r w:rsidRPr="00D841C5">
        <w:rPr>
          <w:rFonts w:ascii="Arial" w:hAnsi="Arial" w:cs="Arial"/>
        </w:rPr>
        <w:t xml:space="preserve"> about modular furniture for the Indian customers.</w:t>
      </w:r>
    </w:p>
    <w:p w14:paraId="0A997A98" w14:textId="77777777" w:rsidR="00B54FE9" w:rsidRPr="00B54FE9" w:rsidRDefault="00B54FE9" w:rsidP="00B54FE9">
      <w:pPr>
        <w:spacing w:after="200" w:line="360" w:lineRule="auto"/>
        <w:jc w:val="both"/>
        <w:rPr>
          <w:rFonts w:ascii="Arial" w:hAnsi="Arial" w:cs="Arial"/>
          <w:b/>
          <w:bCs/>
          <w:lang w:val="en-GB"/>
        </w:rPr>
      </w:pPr>
      <w:r w:rsidRPr="00B54FE9">
        <w:rPr>
          <w:rFonts w:ascii="Arial" w:hAnsi="Arial" w:cs="Arial"/>
          <w:b/>
          <w:bCs/>
          <w:lang w:val="en-GB"/>
        </w:rPr>
        <w:t>Recommendation in Sweden</w:t>
      </w:r>
    </w:p>
    <w:p w14:paraId="1C0BC536" w14:textId="5B56F245" w:rsidR="00B54FE9" w:rsidRPr="00B54FE9" w:rsidRDefault="00B54FE9" w:rsidP="00D841C5">
      <w:pPr>
        <w:spacing w:after="200" w:line="360" w:lineRule="auto"/>
        <w:jc w:val="both"/>
        <w:rPr>
          <w:rFonts w:ascii="Arial" w:hAnsi="Arial" w:cs="Arial"/>
          <w:lang w:val="en-GB"/>
        </w:rPr>
      </w:pPr>
      <w:r w:rsidRPr="00B54FE9">
        <w:rPr>
          <w:rFonts w:ascii="Arial" w:hAnsi="Arial" w:cs="Arial"/>
          <w:lang w:val="en-GB"/>
        </w:rPr>
        <w:t>IKEA needs to focus on specific instructions on accurately accelerating the interfaces that will be helpful in enhancing the digital personalisation (Ingka, 2026). Next, the company needs to expand its accessible city centre stores and invest more in sustainable materials.</w:t>
      </w:r>
    </w:p>
    <w:p w14:paraId="5DF1C258" w14:textId="77777777" w:rsidR="00D42F1F" w:rsidRPr="00D841C5" w:rsidRDefault="00D42F1F" w:rsidP="00D841C5">
      <w:pPr>
        <w:spacing w:after="200" w:line="360" w:lineRule="auto"/>
        <w:jc w:val="both"/>
        <w:rPr>
          <w:rFonts w:ascii="Arial" w:hAnsi="Arial" w:cs="Arial"/>
          <w:b/>
          <w:bCs/>
          <w:color w:val="2F5496" w:themeColor="accent1" w:themeShade="BF"/>
          <w:sz w:val="28"/>
          <w:szCs w:val="28"/>
        </w:rPr>
      </w:pPr>
      <w:r w:rsidRPr="00D841C5">
        <w:rPr>
          <w:rFonts w:ascii="Arial" w:hAnsi="Arial" w:cs="Arial"/>
          <w:b/>
          <w:bCs/>
          <w:color w:val="2F5496" w:themeColor="accent1" w:themeShade="BF"/>
          <w:sz w:val="28"/>
          <w:szCs w:val="28"/>
        </w:rPr>
        <w:t xml:space="preserve">6.3 NEW STP Strategy </w:t>
      </w:r>
    </w:p>
    <w:p w14:paraId="1EB9944B" w14:textId="77777777" w:rsidR="00D42F1F" w:rsidRPr="00D841C5" w:rsidRDefault="00D42F1F" w:rsidP="00D841C5">
      <w:pPr>
        <w:spacing w:after="200" w:line="360" w:lineRule="auto"/>
        <w:jc w:val="both"/>
        <w:rPr>
          <w:rFonts w:ascii="Arial" w:hAnsi="Arial" w:cs="Arial"/>
        </w:rPr>
      </w:pPr>
      <w:proofErr w:type="gramStart"/>
      <w:r w:rsidRPr="00D841C5">
        <w:rPr>
          <w:rFonts w:ascii="Arial" w:hAnsi="Arial" w:cs="Arial"/>
        </w:rPr>
        <w:t>In order to</w:t>
      </w:r>
      <w:proofErr w:type="gramEnd"/>
      <w:r w:rsidRPr="00D841C5">
        <w:rPr>
          <w:rFonts w:ascii="Arial" w:hAnsi="Arial" w:cs="Arial"/>
        </w:rPr>
        <w:t xml:space="preserve"> further strengthen the marketing presence of IKEA within India, IKEA needs to adapt the following strategies, including this new STP strategy.</w:t>
      </w:r>
    </w:p>
    <w:p w14:paraId="507AD16B" w14:textId="77777777" w:rsidR="00D42F1F" w:rsidRPr="00D841C5" w:rsidRDefault="00D42F1F" w:rsidP="00D841C5">
      <w:pPr>
        <w:spacing w:line="360" w:lineRule="auto"/>
        <w:jc w:val="both"/>
        <w:rPr>
          <w:rFonts w:ascii="Arial" w:hAnsi="Arial" w:cs="Arial"/>
          <w:b/>
          <w:bCs/>
        </w:rPr>
      </w:pPr>
      <w:r w:rsidRPr="00D841C5">
        <w:rPr>
          <w:rFonts w:ascii="Arial" w:hAnsi="Arial" w:cs="Arial"/>
          <w:b/>
          <w:bCs/>
        </w:rPr>
        <w:t>Segmentation</w:t>
      </w:r>
    </w:p>
    <w:tbl>
      <w:tblPr>
        <w:tblStyle w:val="TableNormal0"/>
        <w:tblW w:w="9360" w:type="dxa"/>
        <w:jc w:val="center"/>
        <w:tblInd w:w="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00" w:firstRow="0" w:lastRow="0" w:firstColumn="0" w:lastColumn="0" w:noHBand="1" w:noVBand="1"/>
      </w:tblPr>
      <w:tblGrid>
        <w:gridCol w:w="2145"/>
        <w:gridCol w:w="7215"/>
      </w:tblGrid>
      <w:tr w:rsidR="00D42F1F" w:rsidRPr="00D841C5" w14:paraId="556A48DF" w14:textId="77777777" w:rsidTr="47B62D47">
        <w:trPr>
          <w:jc w:val="center"/>
        </w:trPr>
        <w:tc>
          <w:tcPr>
            <w:tcW w:w="2145" w:type="dxa"/>
            <w:tcMar>
              <w:top w:w="100" w:type="dxa"/>
              <w:left w:w="100" w:type="dxa"/>
              <w:bottom w:w="100" w:type="dxa"/>
              <w:right w:w="100" w:type="dxa"/>
            </w:tcMar>
          </w:tcPr>
          <w:p w14:paraId="12C0DD5A" w14:textId="1E5CF4CF" w:rsidR="00D42F1F" w:rsidRPr="00D841C5" w:rsidRDefault="08EB588C" w:rsidP="00D841C5">
            <w:pPr>
              <w:widowControl w:val="0"/>
              <w:jc w:val="center"/>
              <w:rPr>
                <w:rFonts w:ascii="Arial" w:hAnsi="Arial" w:cs="Arial"/>
                <w:b/>
                <w:bCs/>
              </w:rPr>
            </w:pPr>
            <w:r w:rsidRPr="00D841C5">
              <w:rPr>
                <w:rFonts w:ascii="Arial" w:hAnsi="Arial" w:cs="Arial"/>
                <w:b/>
                <w:bCs/>
              </w:rPr>
              <w:t>Psychographic</w:t>
            </w:r>
          </w:p>
        </w:tc>
        <w:tc>
          <w:tcPr>
            <w:tcW w:w="7215" w:type="dxa"/>
            <w:tcMar>
              <w:top w:w="100" w:type="dxa"/>
              <w:left w:w="100" w:type="dxa"/>
              <w:bottom w:w="100" w:type="dxa"/>
              <w:right w:w="100" w:type="dxa"/>
            </w:tcMar>
          </w:tcPr>
          <w:p w14:paraId="0BF87341" w14:textId="77777777" w:rsidR="00D42F1F" w:rsidRPr="00D841C5" w:rsidRDefault="08EB588C" w:rsidP="00D841C5">
            <w:pPr>
              <w:widowControl w:val="0"/>
              <w:pBdr>
                <w:top w:val="nil"/>
                <w:left w:val="nil"/>
                <w:bottom w:val="nil"/>
                <w:right w:val="nil"/>
                <w:between w:val="nil"/>
              </w:pBdr>
              <w:jc w:val="center"/>
              <w:rPr>
                <w:rFonts w:ascii="Arial" w:hAnsi="Arial" w:cs="Arial"/>
              </w:rPr>
            </w:pPr>
            <w:r w:rsidRPr="00D841C5">
              <w:rPr>
                <w:rFonts w:ascii="Arial" w:hAnsi="Arial" w:cs="Arial"/>
              </w:rPr>
              <w:t>Value the aspirational customers who prefer a modern lifestyle and demanding, stylish home interiors.</w:t>
            </w:r>
          </w:p>
        </w:tc>
      </w:tr>
      <w:tr w:rsidR="00D42F1F" w:rsidRPr="00D841C5" w14:paraId="2ECD7978" w14:textId="77777777" w:rsidTr="47B62D47">
        <w:trPr>
          <w:jc w:val="center"/>
        </w:trPr>
        <w:tc>
          <w:tcPr>
            <w:tcW w:w="2145" w:type="dxa"/>
            <w:tcMar>
              <w:top w:w="100" w:type="dxa"/>
              <w:left w:w="100" w:type="dxa"/>
              <w:bottom w:w="100" w:type="dxa"/>
              <w:right w:w="100" w:type="dxa"/>
            </w:tcMar>
          </w:tcPr>
          <w:p w14:paraId="697A7F0E" w14:textId="77777777" w:rsidR="00D42F1F" w:rsidRPr="00D841C5" w:rsidRDefault="08EB588C" w:rsidP="00D841C5">
            <w:pPr>
              <w:widowControl w:val="0"/>
              <w:jc w:val="center"/>
              <w:rPr>
                <w:rFonts w:ascii="Arial" w:hAnsi="Arial" w:cs="Arial"/>
                <w:b/>
                <w:bCs/>
              </w:rPr>
            </w:pPr>
            <w:r w:rsidRPr="00D841C5">
              <w:rPr>
                <w:rFonts w:ascii="Arial" w:hAnsi="Arial" w:cs="Arial"/>
                <w:b/>
                <w:bCs/>
              </w:rPr>
              <w:t>Geographic</w:t>
            </w:r>
          </w:p>
        </w:tc>
        <w:tc>
          <w:tcPr>
            <w:tcW w:w="7215" w:type="dxa"/>
            <w:tcMar>
              <w:top w:w="100" w:type="dxa"/>
              <w:left w:w="100" w:type="dxa"/>
              <w:bottom w:w="100" w:type="dxa"/>
              <w:right w:w="100" w:type="dxa"/>
            </w:tcMar>
          </w:tcPr>
          <w:p w14:paraId="1B693972" w14:textId="77777777" w:rsidR="00D42F1F" w:rsidRPr="00D841C5" w:rsidRDefault="08EB588C" w:rsidP="00D841C5">
            <w:pPr>
              <w:widowControl w:val="0"/>
              <w:pBdr>
                <w:top w:val="nil"/>
                <w:left w:val="nil"/>
                <w:bottom w:val="nil"/>
                <w:right w:val="nil"/>
                <w:between w:val="nil"/>
              </w:pBdr>
              <w:jc w:val="center"/>
              <w:rPr>
                <w:rFonts w:ascii="Arial" w:hAnsi="Arial" w:cs="Arial"/>
              </w:rPr>
            </w:pPr>
            <w:r w:rsidRPr="00D841C5">
              <w:rPr>
                <w:rFonts w:ascii="Arial" w:hAnsi="Arial" w:cs="Arial"/>
              </w:rPr>
              <w:t>Focus on multiple cities like Delhi, Hyderabad, and Pune.</w:t>
            </w:r>
          </w:p>
        </w:tc>
      </w:tr>
      <w:tr w:rsidR="00D42F1F" w:rsidRPr="00D841C5" w14:paraId="7AE05516" w14:textId="77777777" w:rsidTr="47B62D47">
        <w:trPr>
          <w:jc w:val="center"/>
        </w:trPr>
        <w:tc>
          <w:tcPr>
            <w:tcW w:w="2145" w:type="dxa"/>
            <w:tcMar>
              <w:top w:w="100" w:type="dxa"/>
              <w:left w:w="100" w:type="dxa"/>
              <w:bottom w:w="100" w:type="dxa"/>
              <w:right w:w="100" w:type="dxa"/>
            </w:tcMar>
          </w:tcPr>
          <w:p w14:paraId="1BB9CD22" w14:textId="77777777" w:rsidR="00D42F1F" w:rsidRPr="00D841C5" w:rsidRDefault="08EB588C" w:rsidP="00D841C5">
            <w:pPr>
              <w:widowControl w:val="0"/>
              <w:jc w:val="center"/>
              <w:rPr>
                <w:rFonts w:ascii="Arial" w:hAnsi="Arial" w:cs="Arial"/>
                <w:b/>
                <w:bCs/>
              </w:rPr>
            </w:pPr>
            <w:r w:rsidRPr="00D841C5">
              <w:rPr>
                <w:rFonts w:ascii="Arial" w:hAnsi="Arial" w:cs="Arial"/>
                <w:b/>
                <w:bCs/>
              </w:rPr>
              <w:t>Demographic</w:t>
            </w:r>
          </w:p>
        </w:tc>
        <w:tc>
          <w:tcPr>
            <w:tcW w:w="7215" w:type="dxa"/>
            <w:tcMar>
              <w:top w:w="100" w:type="dxa"/>
              <w:left w:w="100" w:type="dxa"/>
              <w:bottom w:w="100" w:type="dxa"/>
              <w:right w:w="100" w:type="dxa"/>
            </w:tcMar>
          </w:tcPr>
          <w:p w14:paraId="41FF5157" w14:textId="77777777" w:rsidR="00D42F1F" w:rsidRPr="00D841C5" w:rsidRDefault="08EB588C" w:rsidP="00D841C5">
            <w:pPr>
              <w:widowControl w:val="0"/>
              <w:pBdr>
                <w:top w:val="nil"/>
                <w:left w:val="nil"/>
                <w:bottom w:val="nil"/>
                <w:right w:val="nil"/>
                <w:between w:val="nil"/>
              </w:pBdr>
              <w:jc w:val="center"/>
              <w:rPr>
                <w:rFonts w:ascii="Arial" w:hAnsi="Arial" w:cs="Arial"/>
              </w:rPr>
            </w:pPr>
            <w:r w:rsidRPr="00D841C5">
              <w:rPr>
                <w:rFonts w:ascii="Arial" w:hAnsi="Arial" w:cs="Arial"/>
              </w:rPr>
              <w:t>Focus on young professionals, small nuclear facilies and newly married couples</w:t>
            </w:r>
          </w:p>
        </w:tc>
      </w:tr>
      <w:tr w:rsidR="00D42F1F" w:rsidRPr="00D841C5" w14:paraId="6DD94A65" w14:textId="77777777" w:rsidTr="00D841C5">
        <w:trPr>
          <w:trHeight w:val="25"/>
          <w:jc w:val="center"/>
        </w:trPr>
        <w:tc>
          <w:tcPr>
            <w:tcW w:w="2145" w:type="dxa"/>
            <w:tcMar>
              <w:top w:w="100" w:type="dxa"/>
              <w:left w:w="100" w:type="dxa"/>
              <w:bottom w:w="100" w:type="dxa"/>
              <w:right w:w="100" w:type="dxa"/>
            </w:tcMar>
          </w:tcPr>
          <w:p w14:paraId="0B2D2F12" w14:textId="77777777" w:rsidR="00D42F1F" w:rsidRPr="00D841C5" w:rsidRDefault="08EB588C" w:rsidP="00D841C5">
            <w:pPr>
              <w:widowControl w:val="0"/>
              <w:pBdr>
                <w:top w:val="nil"/>
                <w:left w:val="nil"/>
                <w:bottom w:val="nil"/>
                <w:right w:val="nil"/>
                <w:between w:val="nil"/>
              </w:pBdr>
              <w:jc w:val="center"/>
              <w:rPr>
                <w:rFonts w:ascii="Arial" w:hAnsi="Arial" w:cs="Arial"/>
                <w:b/>
                <w:bCs/>
              </w:rPr>
            </w:pPr>
            <w:proofErr w:type="spellStart"/>
            <w:r w:rsidRPr="00D841C5">
              <w:rPr>
                <w:rFonts w:ascii="Arial" w:hAnsi="Arial" w:cs="Arial"/>
                <w:b/>
                <w:bCs/>
              </w:rPr>
              <w:t>Behavioural</w:t>
            </w:r>
            <w:proofErr w:type="spellEnd"/>
          </w:p>
        </w:tc>
        <w:tc>
          <w:tcPr>
            <w:tcW w:w="7215" w:type="dxa"/>
            <w:tcMar>
              <w:top w:w="100" w:type="dxa"/>
              <w:left w:w="100" w:type="dxa"/>
              <w:bottom w:w="100" w:type="dxa"/>
              <w:right w:w="100" w:type="dxa"/>
            </w:tcMar>
          </w:tcPr>
          <w:p w14:paraId="5F73859A" w14:textId="7B91AB13" w:rsidR="00D42F1F" w:rsidRPr="00D841C5" w:rsidRDefault="08EB588C" w:rsidP="00D841C5">
            <w:pPr>
              <w:widowControl w:val="0"/>
              <w:pBdr>
                <w:top w:val="nil"/>
                <w:left w:val="nil"/>
                <w:bottom w:val="nil"/>
                <w:right w:val="nil"/>
                <w:between w:val="nil"/>
              </w:pBdr>
              <w:jc w:val="center"/>
              <w:rPr>
                <w:rFonts w:ascii="Arial" w:hAnsi="Arial" w:cs="Arial"/>
              </w:rPr>
            </w:pPr>
            <w:r w:rsidRPr="00D841C5">
              <w:rPr>
                <w:rFonts w:ascii="Arial" w:hAnsi="Arial" w:cs="Arial"/>
              </w:rPr>
              <w:t>Consumers who prefer affordable, durable and space-saving furniture</w:t>
            </w:r>
          </w:p>
        </w:tc>
      </w:tr>
    </w:tbl>
    <w:p w14:paraId="440802A5" w14:textId="4EAF6E27" w:rsidR="00D42F1F" w:rsidRPr="00D841C5" w:rsidRDefault="00D42F1F" w:rsidP="00D841C5">
      <w:pPr>
        <w:spacing w:before="240" w:line="360" w:lineRule="auto"/>
        <w:jc w:val="center"/>
        <w:rPr>
          <w:rFonts w:ascii="Arial" w:hAnsi="Arial" w:cs="Arial"/>
          <w:b/>
          <w:bCs/>
        </w:rPr>
      </w:pPr>
      <w:r w:rsidRPr="00D841C5">
        <w:rPr>
          <w:rFonts w:ascii="Arial" w:hAnsi="Arial" w:cs="Arial"/>
          <w:b/>
          <w:bCs/>
        </w:rPr>
        <w:t xml:space="preserve">Table </w:t>
      </w:r>
      <w:r w:rsidR="00D841C5">
        <w:rPr>
          <w:rFonts w:ascii="Arial" w:hAnsi="Arial" w:cs="Arial"/>
          <w:b/>
          <w:bCs/>
        </w:rPr>
        <w:t>1</w:t>
      </w:r>
      <w:r w:rsidRPr="00D841C5">
        <w:rPr>
          <w:rFonts w:ascii="Arial" w:hAnsi="Arial" w:cs="Arial"/>
          <w:b/>
          <w:bCs/>
        </w:rPr>
        <w:t>: Segmentation in India</w:t>
      </w:r>
    </w:p>
    <w:p w14:paraId="025A5AD2" w14:textId="77777777" w:rsidR="00D42F1F" w:rsidRPr="00D841C5" w:rsidRDefault="00D42F1F" w:rsidP="00D841C5">
      <w:pPr>
        <w:spacing w:line="360" w:lineRule="auto"/>
        <w:jc w:val="center"/>
        <w:rPr>
          <w:rFonts w:ascii="Arial" w:hAnsi="Arial" w:cs="Arial"/>
          <w:b/>
          <w:bCs/>
        </w:rPr>
      </w:pPr>
      <w:r w:rsidRPr="00D841C5">
        <w:rPr>
          <w:rFonts w:ascii="Arial" w:hAnsi="Arial" w:cs="Arial"/>
        </w:rPr>
        <w:t>(Source: Self-Developed)</w:t>
      </w:r>
    </w:p>
    <w:p w14:paraId="5F5AECD3" w14:textId="77777777" w:rsidR="00D42F1F" w:rsidRPr="00D841C5" w:rsidRDefault="00D42F1F" w:rsidP="00D841C5">
      <w:pPr>
        <w:spacing w:line="360" w:lineRule="auto"/>
        <w:jc w:val="both"/>
        <w:rPr>
          <w:rFonts w:ascii="Arial" w:hAnsi="Arial" w:cs="Arial"/>
        </w:rPr>
      </w:pPr>
      <w:r w:rsidRPr="00D841C5">
        <w:rPr>
          <w:rFonts w:ascii="Arial" w:hAnsi="Arial" w:cs="Arial"/>
          <w:b/>
          <w:bCs/>
        </w:rPr>
        <w:t xml:space="preserve">Targeting: </w:t>
      </w:r>
      <w:r w:rsidRPr="00D841C5">
        <w:rPr>
          <w:rFonts w:ascii="Arial" w:hAnsi="Arial" w:cs="Arial"/>
        </w:rPr>
        <w:t xml:space="preserve">IKEA can target the lower-middle-income people of India and focus on smaller units of furniture sets for the targeted customers. IKEA can even adopt a particular </w:t>
      </w:r>
      <w:r w:rsidRPr="00D841C5">
        <w:rPr>
          <w:rFonts w:ascii="Arial" w:hAnsi="Arial" w:cs="Arial"/>
        </w:rPr>
        <w:lastRenderedPageBreak/>
        <w:t xml:space="preserve">differentiated </w:t>
      </w:r>
      <w:proofErr w:type="gramStart"/>
      <w:r w:rsidRPr="00D841C5">
        <w:rPr>
          <w:rFonts w:ascii="Arial" w:hAnsi="Arial" w:cs="Arial"/>
        </w:rPr>
        <w:t>targeting</w:t>
      </w:r>
      <w:proofErr w:type="gramEnd"/>
      <w:r w:rsidRPr="00D841C5">
        <w:rPr>
          <w:rFonts w:ascii="Arial" w:hAnsi="Arial" w:cs="Arial"/>
        </w:rPr>
        <w:t xml:space="preserve"> strategy through strongly focusing on lower-middle and may also focus on upper-middle-income customers.</w:t>
      </w:r>
    </w:p>
    <w:p w14:paraId="3E3C3FE2" w14:textId="59EF04D9" w:rsidR="00D42F1F" w:rsidRPr="00D841C5" w:rsidRDefault="00D42F1F" w:rsidP="00D841C5">
      <w:pPr>
        <w:spacing w:line="360" w:lineRule="auto"/>
        <w:jc w:val="both"/>
        <w:rPr>
          <w:rFonts w:ascii="Arial" w:hAnsi="Arial" w:cs="Arial"/>
        </w:rPr>
      </w:pPr>
      <w:r w:rsidRPr="00D841C5">
        <w:rPr>
          <w:rFonts w:ascii="Arial" w:hAnsi="Arial" w:cs="Arial"/>
          <w:b/>
          <w:bCs/>
        </w:rPr>
        <w:t xml:space="preserve">Positioning: </w:t>
      </w:r>
      <w:r w:rsidRPr="00D841C5">
        <w:rPr>
          <w:rFonts w:ascii="Arial" w:hAnsi="Arial" w:cs="Arial"/>
        </w:rPr>
        <w:t xml:space="preserve">The company can position itself by greatly focusing on smaller units of furniture sets. The company can greatly </w:t>
      </w:r>
      <w:r w:rsidR="00B54FE9" w:rsidRPr="00D841C5">
        <w:rPr>
          <w:rFonts w:ascii="Arial" w:hAnsi="Arial" w:cs="Arial"/>
        </w:rPr>
        <w:t>emphasize</w:t>
      </w:r>
      <w:r w:rsidRPr="00D841C5">
        <w:rPr>
          <w:rFonts w:ascii="Arial" w:hAnsi="Arial" w:cs="Arial"/>
        </w:rPr>
        <w:t xml:space="preserve"> affordability and sustainability within its products.</w:t>
      </w:r>
    </w:p>
    <w:p w14:paraId="17125EB5" w14:textId="77777777" w:rsidR="00361440" w:rsidRPr="00D841C5" w:rsidRDefault="00361440" w:rsidP="00D841C5">
      <w:pPr>
        <w:spacing w:line="360" w:lineRule="auto"/>
        <w:jc w:val="both"/>
        <w:rPr>
          <w:rFonts w:ascii="Arial" w:hAnsi="Arial" w:cs="Arial"/>
          <w:lang w:val="en-GB"/>
        </w:rPr>
      </w:pPr>
      <w:r w:rsidRPr="00D841C5">
        <w:rPr>
          <w:rFonts w:ascii="Arial" w:hAnsi="Arial" w:cs="Arial"/>
          <w:b/>
          <w:bCs/>
          <w:lang w:val="en-GB"/>
        </w:rPr>
        <w:t xml:space="preserve">New product idea: </w:t>
      </w:r>
      <w:r w:rsidRPr="00D841C5">
        <w:rPr>
          <w:rFonts w:ascii="Arial" w:hAnsi="Arial" w:cs="Arial"/>
          <w:lang w:val="en-GB"/>
        </w:rPr>
        <w:t>Easy-to-Assemble furniture, Festive Utility Kits, Vertical Organiser Series</w:t>
      </w:r>
    </w:p>
    <w:p w14:paraId="36C8133B" w14:textId="77777777" w:rsidR="00361440" w:rsidRPr="00D841C5" w:rsidRDefault="00361440" w:rsidP="00D841C5">
      <w:pPr>
        <w:spacing w:line="360" w:lineRule="auto"/>
        <w:jc w:val="both"/>
        <w:rPr>
          <w:rFonts w:ascii="Arial" w:hAnsi="Arial" w:cs="Arial"/>
          <w:lang w:val="en-GB"/>
        </w:rPr>
      </w:pPr>
      <w:r w:rsidRPr="00D841C5">
        <w:rPr>
          <w:rFonts w:ascii="Arial" w:hAnsi="Arial" w:cs="Arial"/>
          <w:b/>
          <w:bCs/>
          <w:lang w:val="en-GB"/>
        </w:rPr>
        <w:t xml:space="preserve">Pricing strategies: </w:t>
      </w:r>
      <w:r w:rsidRPr="00D841C5">
        <w:rPr>
          <w:rFonts w:ascii="Arial" w:hAnsi="Arial" w:cs="Arial"/>
          <w:lang w:val="en-GB"/>
        </w:rPr>
        <w:t>Bundle pricing</w:t>
      </w:r>
    </w:p>
    <w:p w14:paraId="3496913B" w14:textId="77777777" w:rsidR="00361440" w:rsidRPr="00D841C5" w:rsidRDefault="00361440" w:rsidP="00D841C5">
      <w:pPr>
        <w:spacing w:line="360" w:lineRule="auto"/>
        <w:jc w:val="both"/>
        <w:rPr>
          <w:rFonts w:ascii="Arial" w:hAnsi="Arial" w:cs="Arial"/>
          <w:lang w:val="en-GB"/>
        </w:rPr>
      </w:pPr>
      <w:r w:rsidRPr="00D841C5">
        <w:rPr>
          <w:rFonts w:ascii="Arial" w:hAnsi="Arial" w:cs="Arial"/>
          <w:b/>
          <w:bCs/>
          <w:lang w:val="en-GB"/>
        </w:rPr>
        <w:t>Physical evidence improvement:</w:t>
      </w:r>
      <w:r w:rsidRPr="00D841C5">
        <w:rPr>
          <w:rFonts w:ascii="Arial" w:hAnsi="Arial" w:cs="Arial"/>
          <w:lang w:val="en-GB"/>
        </w:rPr>
        <w:t xml:space="preserve"> Small Stores in City for Experience Centres</w:t>
      </w:r>
    </w:p>
    <w:p w14:paraId="0F4E5343" w14:textId="77777777" w:rsidR="00361440" w:rsidRPr="00D841C5" w:rsidRDefault="00361440" w:rsidP="00D841C5">
      <w:pPr>
        <w:spacing w:line="360" w:lineRule="auto"/>
        <w:jc w:val="both"/>
        <w:rPr>
          <w:rFonts w:ascii="Arial" w:hAnsi="Arial" w:cs="Arial"/>
          <w:lang w:val="en-GB"/>
        </w:rPr>
      </w:pPr>
      <w:r w:rsidRPr="00D841C5">
        <w:rPr>
          <w:rFonts w:ascii="Arial" w:hAnsi="Arial" w:cs="Arial"/>
          <w:b/>
          <w:bCs/>
          <w:lang w:val="en-GB"/>
        </w:rPr>
        <w:t xml:space="preserve">Recommendations: </w:t>
      </w:r>
      <w:r w:rsidRPr="00D841C5">
        <w:rPr>
          <w:rFonts w:ascii="Arial" w:hAnsi="Arial" w:cs="Arial"/>
          <w:lang w:val="en-GB"/>
        </w:rPr>
        <w:t>Implementation of the Digital-first approach to enter popular cities</w:t>
      </w:r>
    </w:p>
    <w:p w14:paraId="4ADCE81D" w14:textId="77777777" w:rsidR="00361440" w:rsidRPr="00D841C5" w:rsidRDefault="00361440" w:rsidP="00D841C5">
      <w:pPr>
        <w:spacing w:line="360" w:lineRule="auto"/>
        <w:jc w:val="both"/>
        <w:rPr>
          <w:rFonts w:ascii="Arial" w:hAnsi="Arial" w:cs="Arial"/>
          <w:lang w:val="en-GB"/>
        </w:rPr>
      </w:pPr>
      <w:r w:rsidRPr="00D841C5">
        <w:rPr>
          <w:rFonts w:ascii="Arial" w:hAnsi="Arial" w:cs="Arial"/>
          <w:b/>
          <w:bCs/>
          <w:lang w:val="en-GB"/>
        </w:rPr>
        <w:t>New targeting strategy:</w:t>
      </w:r>
      <w:r w:rsidRPr="00D841C5">
        <w:rPr>
          <w:rFonts w:ascii="Arial" w:hAnsi="Arial" w:cs="Arial"/>
          <w:lang w:val="en-GB"/>
        </w:rPr>
        <w:t xml:space="preserve"> Sustainable Lifestyles People and Nuclear Families</w:t>
      </w:r>
    </w:p>
    <w:p w14:paraId="17C171E9" w14:textId="77777777" w:rsidR="00361440" w:rsidRPr="00D841C5" w:rsidRDefault="00361440" w:rsidP="00D841C5">
      <w:pPr>
        <w:spacing w:line="360" w:lineRule="auto"/>
        <w:jc w:val="both"/>
        <w:rPr>
          <w:rFonts w:ascii="Arial" w:hAnsi="Arial" w:cs="Arial"/>
          <w:lang w:val="en-GB"/>
        </w:rPr>
      </w:pPr>
      <w:r w:rsidRPr="00D841C5">
        <w:rPr>
          <w:rFonts w:ascii="Arial" w:hAnsi="Arial" w:cs="Arial"/>
          <w:b/>
          <w:bCs/>
          <w:lang w:val="en-GB"/>
        </w:rPr>
        <w:t xml:space="preserve">New STP configuration: </w:t>
      </w:r>
      <w:r w:rsidRPr="00D841C5">
        <w:rPr>
          <w:rFonts w:ascii="Arial" w:hAnsi="Arial" w:cs="Arial"/>
          <w:lang w:val="en-GB"/>
        </w:rPr>
        <w:t>A companion that decreases any physical or financial barriers</w:t>
      </w:r>
    </w:p>
    <w:p w14:paraId="733BB528" w14:textId="77777777" w:rsidR="00361440" w:rsidRPr="00D841C5" w:rsidRDefault="00361440" w:rsidP="00D841C5">
      <w:pPr>
        <w:spacing w:line="360" w:lineRule="auto"/>
        <w:jc w:val="center"/>
        <w:rPr>
          <w:rFonts w:ascii="Arial" w:hAnsi="Arial" w:cs="Arial"/>
          <w:lang w:val="en-GB"/>
        </w:rPr>
      </w:pPr>
      <w:r w:rsidRPr="00D841C5">
        <w:rPr>
          <w:rFonts w:ascii="Arial" w:hAnsi="Arial" w:cs="Arial"/>
          <w:noProof/>
          <w:lang w:val="en-GB"/>
        </w:rPr>
        <w:drawing>
          <wp:inline distT="114300" distB="114300" distL="114300" distR="114300" wp14:anchorId="6C86C660" wp14:editId="19756400">
            <wp:extent cx="5529130" cy="3110136"/>
            <wp:effectExtent l="114300" t="114300" r="147955" b="147955"/>
            <wp:docPr id="118370418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5529130" cy="311013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A1C49A" w14:textId="18020466" w:rsidR="00361440" w:rsidRPr="00D841C5" w:rsidRDefault="00361440" w:rsidP="00D841C5">
      <w:pPr>
        <w:spacing w:line="360" w:lineRule="auto"/>
        <w:jc w:val="center"/>
        <w:rPr>
          <w:rFonts w:ascii="Arial" w:hAnsi="Arial" w:cs="Arial"/>
          <w:b/>
          <w:bCs/>
          <w:lang w:val="en-GB"/>
        </w:rPr>
      </w:pPr>
      <w:r w:rsidRPr="00D841C5">
        <w:rPr>
          <w:rFonts w:ascii="Arial" w:hAnsi="Arial" w:cs="Arial"/>
          <w:b/>
          <w:bCs/>
          <w:lang w:val="en-GB"/>
        </w:rPr>
        <w:t xml:space="preserve">Figure </w:t>
      </w:r>
      <w:r w:rsidR="00D841C5">
        <w:rPr>
          <w:rFonts w:ascii="Arial" w:hAnsi="Arial" w:cs="Arial"/>
          <w:b/>
          <w:bCs/>
          <w:lang w:val="en-GB"/>
        </w:rPr>
        <w:t>1</w:t>
      </w:r>
      <w:r w:rsidR="0044745A">
        <w:rPr>
          <w:rFonts w:ascii="Arial" w:hAnsi="Arial" w:cs="Arial"/>
          <w:b/>
          <w:bCs/>
          <w:lang w:val="en-GB"/>
        </w:rPr>
        <w:t>6</w:t>
      </w:r>
      <w:r w:rsidRPr="00D841C5">
        <w:rPr>
          <w:rFonts w:ascii="Arial" w:hAnsi="Arial" w:cs="Arial"/>
          <w:b/>
          <w:bCs/>
          <w:lang w:val="en-GB"/>
        </w:rPr>
        <w:t>: Store of IKEA in India</w:t>
      </w:r>
    </w:p>
    <w:p w14:paraId="5D003890" w14:textId="77777777" w:rsidR="00361440" w:rsidRPr="00D841C5" w:rsidRDefault="00361440" w:rsidP="00D841C5">
      <w:pPr>
        <w:spacing w:line="360" w:lineRule="auto"/>
        <w:jc w:val="center"/>
        <w:rPr>
          <w:rFonts w:ascii="Arial" w:hAnsi="Arial" w:cs="Arial"/>
          <w:lang w:val="en-GB"/>
        </w:rPr>
      </w:pPr>
      <w:r w:rsidRPr="00D841C5">
        <w:rPr>
          <w:rFonts w:ascii="Arial" w:hAnsi="Arial" w:cs="Arial"/>
          <w:lang w:val="en-GB"/>
        </w:rPr>
        <w:t>(Source: Business-Standard, 2024)</w:t>
      </w:r>
    </w:p>
    <w:p w14:paraId="5890F26E" w14:textId="77777777" w:rsidR="00361440" w:rsidRPr="00D841C5" w:rsidRDefault="00361440" w:rsidP="00D841C5">
      <w:pPr>
        <w:spacing w:line="360" w:lineRule="auto"/>
        <w:jc w:val="both"/>
        <w:rPr>
          <w:rFonts w:ascii="Arial" w:hAnsi="Arial" w:cs="Arial"/>
        </w:rPr>
      </w:pPr>
    </w:p>
    <w:p w14:paraId="286B9ACB" w14:textId="77777777" w:rsidR="00D42F1F" w:rsidRPr="00D841C5" w:rsidRDefault="00D42F1F" w:rsidP="00D841C5">
      <w:pPr>
        <w:pStyle w:val="Heading2"/>
        <w:spacing w:line="360" w:lineRule="auto"/>
        <w:jc w:val="both"/>
        <w:rPr>
          <w:rFonts w:ascii="Arial" w:hAnsi="Arial" w:cs="Arial"/>
          <w:b/>
          <w:bCs/>
          <w:sz w:val="28"/>
          <w:szCs w:val="28"/>
          <w:highlight w:val="yellow"/>
        </w:rPr>
      </w:pPr>
      <w:bookmarkStart w:id="16" w:name="_Toc227678730"/>
      <w:r w:rsidRPr="00D841C5">
        <w:rPr>
          <w:rFonts w:ascii="Arial" w:hAnsi="Arial" w:cs="Arial"/>
          <w:b/>
          <w:bCs/>
          <w:sz w:val="28"/>
          <w:szCs w:val="28"/>
        </w:rPr>
        <w:t>7. Conclusion</w:t>
      </w:r>
      <w:bookmarkEnd w:id="16"/>
    </w:p>
    <w:p w14:paraId="431E217B" w14:textId="77777777" w:rsidR="00D42F1F" w:rsidRPr="00D841C5" w:rsidRDefault="00D42F1F" w:rsidP="00D841C5">
      <w:pPr>
        <w:spacing w:after="200" w:line="360" w:lineRule="auto"/>
        <w:jc w:val="both"/>
        <w:rPr>
          <w:rFonts w:ascii="Arial" w:hAnsi="Arial" w:cs="Arial"/>
        </w:rPr>
      </w:pPr>
      <w:r w:rsidRPr="00D841C5">
        <w:rPr>
          <w:rFonts w:ascii="Arial" w:hAnsi="Arial" w:cs="Arial"/>
        </w:rPr>
        <w:t xml:space="preserve">The business operations of IKEA within Sweden and India have been </w:t>
      </w:r>
      <w:proofErr w:type="spellStart"/>
      <w:r w:rsidRPr="00D841C5">
        <w:rPr>
          <w:rFonts w:ascii="Arial" w:hAnsi="Arial" w:cs="Arial"/>
        </w:rPr>
        <w:t>analysed</w:t>
      </w:r>
      <w:proofErr w:type="spellEnd"/>
      <w:r w:rsidRPr="00D841C5">
        <w:rPr>
          <w:rFonts w:ascii="Arial" w:hAnsi="Arial" w:cs="Arial"/>
        </w:rPr>
        <w:t xml:space="preserve">. Sweden has represented a mature market, while India offers growth potential by using effective strategies. From the above report, it has been identified that in India, there are multiple reasonable international brands that are appealing to the people. But the low cost and sustainability aspects of IKEA have been crucial in attracting a huge range of customers for its products. There is a constantly growing urban middle-income customer base within metro cities. While in Sweden, it has been seen that there is an affordable and sustainable lifestyle brand, and a wide middle-class market. The report has identified multiple factors of Sweden that have a direct impact on the business operations of IKEA. In India, economic, technological, and legal factors have been beneficial for IKEA’s business. In addition to that, it has been identified that sustainability and affordability are found to be the major aspects that have been </w:t>
      </w:r>
      <w:proofErr w:type="spellStart"/>
      <w:r w:rsidRPr="00D841C5">
        <w:rPr>
          <w:rFonts w:ascii="Arial" w:hAnsi="Arial" w:cs="Arial"/>
        </w:rPr>
        <w:t>prioritised</w:t>
      </w:r>
      <w:proofErr w:type="spellEnd"/>
      <w:r w:rsidRPr="00D841C5">
        <w:rPr>
          <w:rFonts w:ascii="Arial" w:hAnsi="Arial" w:cs="Arial"/>
        </w:rPr>
        <w:t xml:space="preserve"> by IKEA. A new STP strategy has been suggested for IKEA business operations, in which it has been suggested that it is beneficial for IKEA to </w:t>
      </w:r>
      <w:proofErr w:type="spellStart"/>
      <w:r w:rsidRPr="00D841C5">
        <w:rPr>
          <w:rFonts w:ascii="Arial" w:hAnsi="Arial" w:cs="Arial"/>
        </w:rPr>
        <w:t>prioritise</w:t>
      </w:r>
      <w:proofErr w:type="spellEnd"/>
      <w:r w:rsidRPr="00D841C5">
        <w:rPr>
          <w:rFonts w:ascii="Arial" w:hAnsi="Arial" w:cs="Arial"/>
        </w:rPr>
        <w:t xml:space="preserve"> building sustainable, durable, and affordable products.</w:t>
      </w:r>
    </w:p>
    <w:p w14:paraId="75F74D50" w14:textId="77777777" w:rsidR="00D42F1F" w:rsidRPr="00D841C5" w:rsidRDefault="00D42F1F" w:rsidP="00D841C5">
      <w:pPr>
        <w:pStyle w:val="Heading1"/>
        <w:spacing w:line="360" w:lineRule="auto"/>
        <w:jc w:val="both"/>
        <w:rPr>
          <w:rFonts w:ascii="Arial" w:hAnsi="Arial" w:cs="Arial"/>
          <w:sz w:val="24"/>
          <w:szCs w:val="24"/>
        </w:rPr>
      </w:pPr>
      <w:bookmarkStart w:id="17" w:name="_heading=h.b5v0gvyaz6sl" w:colFirst="0" w:colLast="0"/>
      <w:bookmarkEnd w:id="17"/>
    </w:p>
    <w:p w14:paraId="2B5DE9E7" w14:textId="77777777" w:rsidR="00D42F1F" w:rsidRPr="00D841C5" w:rsidRDefault="00D42F1F" w:rsidP="00D841C5">
      <w:pPr>
        <w:spacing w:line="360" w:lineRule="auto"/>
        <w:jc w:val="both"/>
        <w:rPr>
          <w:rFonts w:ascii="Arial" w:hAnsi="Arial" w:cs="Arial"/>
          <w:b/>
          <w:bCs/>
        </w:rPr>
      </w:pPr>
      <w:r w:rsidRPr="00D841C5">
        <w:rPr>
          <w:rFonts w:ascii="Arial" w:hAnsi="Arial" w:cs="Arial"/>
        </w:rPr>
        <w:br w:type="page"/>
      </w:r>
    </w:p>
    <w:p w14:paraId="4CE315DD" w14:textId="77777777" w:rsidR="00D42F1F" w:rsidRPr="00D841C5" w:rsidRDefault="00D42F1F" w:rsidP="00D841C5">
      <w:pPr>
        <w:pStyle w:val="Heading1"/>
        <w:spacing w:line="360" w:lineRule="auto"/>
        <w:jc w:val="both"/>
        <w:rPr>
          <w:rFonts w:ascii="Arial" w:hAnsi="Arial" w:cs="Arial"/>
          <w:b/>
          <w:bCs/>
          <w:sz w:val="28"/>
          <w:szCs w:val="28"/>
        </w:rPr>
      </w:pPr>
      <w:bookmarkStart w:id="18" w:name="_Toc227678731"/>
      <w:r w:rsidRPr="00D841C5">
        <w:rPr>
          <w:rFonts w:ascii="Arial" w:hAnsi="Arial" w:cs="Arial"/>
          <w:b/>
          <w:bCs/>
          <w:sz w:val="28"/>
          <w:szCs w:val="28"/>
        </w:rPr>
        <w:lastRenderedPageBreak/>
        <w:t>Section 2: Reflective Account</w:t>
      </w:r>
      <w:bookmarkEnd w:id="18"/>
    </w:p>
    <w:p w14:paraId="3ECA9C0C" w14:textId="77777777" w:rsidR="00D42F1F" w:rsidRPr="00D841C5" w:rsidRDefault="00D42F1F" w:rsidP="00D841C5">
      <w:pPr>
        <w:spacing w:line="360" w:lineRule="auto"/>
        <w:jc w:val="both"/>
        <w:rPr>
          <w:rFonts w:ascii="Arial" w:hAnsi="Arial" w:cs="Arial"/>
          <w:b/>
          <w:bCs/>
        </w:rPr>
      </w:pPr>
      <w:r w:rsidRPr="00D841C5">
        <w:rPr>
          <w:rFonts w:ascii="Arial" w:hAnsi="Arial" w:cs="Arial"/>
          <w:b/>
          <w:bCs/>
        </w:rPr>
        <w:t>Gibbs Reflective Cycle</w:t>
      </w:r>
    </w:p>
    <w:p w14:paraId="7DD14D40" w14:textId="77777777" w:rsidR="00D42F1F" w:rsidRPr="00D841C5" w:rsidRDefault="00D42F1F" w:rsidP="00D841C5">
      <w:pPr>
        <w:spacing w:line="360" w:lineRule="auto"/>
        <w:jc w:val="center"/>
        <w:rPr>
          <w:rFonts w:ascii="Arial" w:hAnsi="Arial" w:cs="Arial"/>
          <w:b/>
          <w:bCs/>
        </w:rPr>
      </w:pPr>
      <w:r w:rsidRPr="00D841C5">
        <w:rPr>
          <w:rFonts w:ascii="Arial" w:hAnsi="Arial" w:cs="Arial"/>
          <w:b/>
          <w:bCs/>
          <w:noProof/>
          <w:lang w:val="en-IN"/>
        </w:rPr>
        <w:drawing>
          <wp:inline distT="114300" distB="114300" distL="114300" distR="114300" wp14:anchorId="17366D9C" wp14:editId="4B125129">
            <wp:extent cx="4687537" cy="3200400"/>
            <wp:effectExtent l="133350" t="114300" r="113665" b="15240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4689633" cy="32018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18D88BC" w14:textId="6D0F10A8" w:rsidR="00D42F1F" w:rsidRPr="00D841C5" w:rsidRDefault="00D42F1F" w:rsidP="00D841C5">
      <w:pPr>
        <w:spacing w:line="360" w:lineRule="auto"/>
        <w:jc w:val="center"/>
        <w:rPr>
          <w:rFonts w:ascii="Arial" w:hAnsi="Arial" w:cs="Arial"/>
          <w:b/>
          <w:bCs/>
        </w:rPr>
      </w:pPr>
      <w:r w:rsidRPr="00D841C5">
        <w:rPr>
          <w:rFonts w:ascii="Arial" w:hAnsi="Arial" w:cs="Arial"/>
          <w:b/>
          <w:bCs/>
        </w:rPr>
        <w:t xml:space="preserve">Figure </w:t>
      </w:r>
      <w:r w:rsidR="00D841C5">
        <w:rPr>
          <w:rFonts w:ascii="Arial" w:hAnsi="Arial" w:cs="Arial"/>
          <w:b/>
          <w:bCs/>
        </w:rPr>
        <w:t>1</w:t>
      </w:r>
      <w:r w:rsidR="0044745A">
        <w:rPr>
          <w:rFonts w:ascii="Arial" w:hAnsi="Arial" w:cs="Arial"/>
          <w:b/>
          <w:bCs/>
        </w:rPr>
        <w:t>7</w:t>
      </w:r>
      <w:r w:rsidRPr="00D841C5">
        <w:rPr>
          <w:rFonts w:ascii="Arial" w:hAnsi="Arial" w:cs="Arial"/>
          <w:b/>
          <w:bCs/>
        </w:rPr>
        <w:t>: Gibbs Reflective Cycle</w:t>
      </w:r>
    </w:p>
    <w:p w14:paraId="0DC37123" w14:textId="77777777" w:rsidR="00D42F1F" w:rsidRPr="00D841C5" w:rsidRDefault="00D42F1F" w:rsidP="00D841C5">
      <w:pPr>
        <w:spacing w:line="360" w:lineRule="auto"/>
        <w:jc w:val="center"/>
        <w:rPr>
          <w:rFonts w:ascii="Arial" w:hAnsi="Arial" w:cs="Arial"/>
          <w:b/>
          <w:bCs/>
        </w:rPr>
      </w:pPr>
      <w:r w:rsidRPr="00D841C5">
        <w:rPr>
          <w:rFonts w:ascii="Arial" w:hAnsi="Arial" w:cs="Arial"/>
        </w:rPr>
        <w:t xml:space="preserve">(Source: </w:t>
      </w:r>
      <w:proofErr w:type="spellStart"/>
      <w:r w:rsidRPr="00D841C5">
        <w:rPr>
          <w:rFonts w:ascii="Arial" w:hAnsi="Arial" w:cs="Arial"/>
        </w:rPr>
        <w:t>Harithuddin</w:t>
      </w:r>
      <w:proofErr w:type="spellEnd"/>
      <w:r w:rsidRPr="00D841C5">
        <w:rPr>
          <w:rFonts w:ascii="Arial" w:hAnsi="Arial" w:cs="Arial"/>
        </w:rPr>
        <w:t>, 2021)</w:t>
      </w:r>
    </w:p>
    <w:p w14:paraId="1DD80137" w14:textId="4E0FC8F7" w:rsidR="00D42F1F" w:rsidRPr="00D841C5" w:rsidRDefault="00D42F1F" w:rsidP="00D841C5">
      <w:pPr>
        <w:spacing w:before="200" w:line="360" w:lineRule="auto"/>
        <w:jc w:val="both"/>
        <w:rPr>
          <w:rFonts w:ascii="Arial" w:hAnsi="Arial" w:cs="Arial"/>
        </w:rPr>
      </w:pPr>
      <w:r w:rsidRPr="00D841C5">
        <w:rPr>
          <w:rFonts w:ascii="Arial" w:hAnsi="Arial" w:cs="Arial"/>
        </w:rPr>
        <w:t xml:space="preserve">Learning from past experiences is referred to as the major definition of reflective learning. This reflective cycle mainly consists of six key stages, and these key stages include description, feelings, evaluation, analysis, conclusion, and action </w:t>
      </w:r>
      <w:r w:rsidRPr="00D841C5">
        <w:rPr>
          <w:rFonts w:ascii="Arial" w:hAnsi="Arial" w:cs="Arial"/>
          <w:b/>
          <w:bCs/>
        </w:rPr>
        <w:t xml:space="preserve">(Refer to Figure </w:t>
      </w:r>
      <w:r w:rsidR="00067D51">
        <w:rPr>
          <w:rFonts w:ascii="Arial" w:hAnsi="Arial" w:cs="Arial"/>
          <w:b/>
          <w:bCs/>
        </w:rPr>
        <w:t>1</w:t>
      </w:r>
      <w:r w:rsidR="0044745A">
        <w:rPr>
          <w:rFonts w:ascii="Arial" w:hAnsi="Arial" w:cs="Arial"/>
          <w:b/>
          <w:bCs/>
        </w:rPr>
        <w:t>7</w:t>
      </w:r>
      <w:r w:rsidRPr="00D841C5">
        <w:rPr>
          <w:rFonts w:ascii="Arial" w:hAnsi="Arial" w:cs="Arial"/>
          <w:b/>
          <w:bCs/>
        </w:rPr>
        <w:t>)</w:t>
      </w:r>
      <w:r w:rsidRPr="00D841C5">
        <w:rPr>
          <w:rFonts w:ascii="Arial" w:hAnsi="Arial" w:cs="Arial"/>
        </w:rPr>
        <w:t xml:space="preserve">. The stages of this cycle are very crucial, and these are worked with </w:t>
      </w:r>
      <w:proofErr w:type="gramStart"/>
      <w:r w:rsidRPr="00D841C5">
        <w:rPr>
          <w:rFonts w:ascii="Arial" w:hAnsi="Arial" w:cs="Arial"/>
        </w:rPr>
        <w:t>the specific</w:t>
      </w:r>
      <w:proofErr w:type="gramEnd"/>
      <w:r w:rsidRPr="00D841C5">
        <w:rPr>
          <w:rFonts w:ascii="Arial" w:hAnsi="Arial" w:cs="Arial"/>
        </w:rPr>
        <w:t xml:space="preserve"> questions </w:t>
      </w:r>
      <w:proofErr w:type="gramStart"/>
      <w:r w:rsidRPr="00D841C5">
        <w:rPr>
          <w:rFonts w:ascii="Arial" w:hAnsi="Arial" w:cs="Arial"/>
        </w:rPr>
        <w:t>in order to</w:t>
      </w:r>
      <w:proofErr w:type="gramEnd"/>
      <w:r w:rsidRPr="00D841C5">
        <w:rPr>
          <w:rFonts w:ascii="Arial" w:hAnsi="Arial" w:cs="Arial"/>
        </w:rPr>
        <w:t xml:space="preserve"> guide the learner which is throughout the cycle (</w:t>
      </w:r>
      <w:proofErr w:type="spellStart"/>
      <w:r w:rsidRPr="00D841C5">
        <w:rPr>
          <w:rFonts w:ascii="Arial" w:hAnsi="Arial" w:cs="Arial"/>
        </w:rPr>
        <w:t>Harithuddin</w:t>
      </w:r>
      <w:proofErr w:type="spellEnd"/>
      <w:r w:rsidRPr="00D841C5">
        <w:rPr>
          <w:rFonts w:ascii="Arial" w:hAnsi="Arial" w:cs="Arial"/>
        </w:rPr>
        <w:t xml:space="preserve">, 2021). This mainly has a concept which is about the theme of learning, which is even from failure, and this has been constructed to focus on any negative experiences. These negative experiences have been noted, and then with the help of the stages of the reflective life cycle, all these negative steps will change into positive areas </w:t>
      </w:r>
      <w:proofErr w:type="gramStart"/>
      <w:r w:rsidRPr="00D841C5">
        <w:rPr>
          <w:rFonts w:ascii="Arial" w:hAnsi="Arial" w:cs="Arial"/>
        </w:rPr>
        <w:t>in order to</w:t>
      </w:r>
      <w:proofErr w:type="gramEnd"/>
      <w:r w:rsidRPr="00D841C5">
        <w:rPr>
          <w:rFonts w:ascii="Arial" w:hAnsi="Arial" w:cs="Arial"/>
        </w:rPr>
        <w:t xml:space="preserve"> gain positive outcomes in future.</w:t>
      </w:r>
    </w:p>
    <w:p w14:paraId="02B368FC" w14:textId="77777777" w:rsidR="00D42F1F" w:rsidRPr="00D841C5" w:rsidRDefault="00D42F1F" w:rsidP="00D841C5">
      <w:pPr>
        <w:spacing w:before="200" w:line="360" w:lineRule="auto"/>
        <w:jc w:val="both"/>
        <w:rPr>
          <w:rFonts w:ascii="Arial" w:hAnsi="Arial" w:cs="Arial"/>
        </w:rPr>
      </w:pPr>
    </w:p>
    <w:p w14:paraId="37CF4265" w14:textId="77777777" w:rsidR="00D42F1F" w:rsidRPr="00D841C5" w:rsidRDefault="00D42F1F" w:rsidP="00D841C5">
      <w:pPr>
        <w:pStyle w:val="Heading2"/>
        <w:spacing w:line="360" w:lineRule="auto"/>
        <w:rPr>
          <w:rFonts w:ascii="Arial" w:hAnsi="Arial" w:cs="Arial"/>
          <w:b/>
          <w:bCs/>
          <w:sz w:val="28"/>
          <w:szCs w:val="28"/>
        </w:rPr>
      </w:pPr>
      <w:bookmarkStart w:id="19" w:name="_heading=h.t00x11bv9wof" w:colFirst="0" w:colLast="0"/>
      <w:bookmarkStart w:id="20" w:name="_Toc227678732"/>
      <w:bookmarkEnd w:id="19"/>
      <w:r w:rsidRPr="00D841C5">
        <w:rPr>
          <w:rFonts w:ascii="Arial" w:hAnsi="Arial" w:cs="Arial"/>
          <w:b/>
          <w:bCs/>
          <w:sz w:val="28"/>
          <w:szCs w:val="28"/>
        </w:rPr>
        <w:lastRenderedPageBreak/>
        <w:t>2.1 Description</w:t>
      </w:r>
      <w:bookmarkEnd w:id="20"/>
    </w:p>
    <w:p w14:paraId="2532F509" w14:textId="77777777" w:rsidR="00D42F1F" w:rsidRPr="00D841C5" w:rsidRDefault="00D42F1F" w:rsidP="00D841C5">
      <w:pPr>
        <w:spacing w:before="200" w:after="200" w:line="360" w:lineRule="auto"/>
        <w:jc w:val="both"/>
        <w:rPr>
          <w:rFonts w:ascii="Arial" w:hAnsi="Arial" w:cs="Arial"/>
        </w:rPr>
      </w:pPr>
      <w:r w:rsidRPr="00D841C5">
        <w:rPr>
          <w:rFonts w:ascii="Arial" w:hAnsi="Arial" w:cs="Arial"/>
        </w:rPr>
        <w:t xml:space="preserve">I have prepared a comparative marketing analysis of the company IKEA, which is mainly between its home country, that is Sweden, and the host country, which is India. The aim of the report, which has been done by me, was to critically </w:t>
      </w:r>
      <w:proofErr w:type="spellStart"/>
      <w:r w:rsidRPr="00D841C5">
        <w:rPr>
          <w:rFonts w:ascii="Arial" w:hAnsi="Arial" w:cs="Arial"/>
        </w:rPr>
        <w:t>analyse</w:t>
      </w:r>
      <w:proofErr w:type="spellEnd"/>
      <w:r w:rsidRPr="00D841C5">
        <w:rPr>
          <w:rFonts w:ascii="Arial" w:hAnsi="Arial" w:cs="Arial"/>
        </w:rPr>
        <w:t xml:space="preserve"> how the company </w:t>
      </w:r>
      <w:proofErr w:type="gramStart"/>
      <w:r w:rsidRPr="00D841C5">
        <w:rPr>
          <w:rFonts w:ascii="Arial" w:hAnsi="Arial" w:cs="Arial"/>
        </w:rPr>
        <w:t>is operating</w:t>
      </w:r>
      <w:proofErr w:type="gramEnd"/>
      <w:r w:rsidRPr="00D841C5">
        <w:rPr>
          <w:rFonts w:ascii="Arial" w:hAnsi="Arial" w:cs="Arial"/>
        </w:rPr>
        <w:t xml:space="preserve"> between these two countries' markets. It was also about how the different external factors are directly impacting the marketing strategies of the company. I have used different marketing frameworks like PESTLE Analysis, Hofstede Cultural Dimensions, STP, as well as the Ansoff Matrix. All these frameworks have been key areas in assisting me to get a clearer understanding of the different external environments.</w:t>
      </w:r>
    </w:p>
    <w:p w14:paraId="2EEF2AAB" w14:textId="77777777" w:rsidR="00D42F1F" w:rsidRPr="00D841C5" w:rsidRDefault="00D42F1F" w:rsidP="00D841C5">
      <w:pPr>
        <w:pStyle w:val="Heading2"/>
        <w:spacing w:line="360" w:lineRule="auto"/>
        <w:jc w:val="both"/>
        <w:rPr>
          <w:rFonts w:ascii="Arial" w:hAnsi="Arial" w:cs="Arial"/>
          <w:b/>
          <w:bCs/>
          <w:sz w:val="28"/>
          <w:szCs w:val="28"/>
        </w:rPr>
      </w:pPr>
      <w:bookmarkStart w:id="21" w:name="_heading=h.6vn0cqib5wh8" w:colFirst="0" w:colLast="0"/>
      <w:bookmarkStart w:id="22" w:name="_Toc227678733"/>
      <w:bookmarkEnd w:id="21"/>
      <w:r w:rsidRPr="00D841C5">
        <w:rPr>
          <w:rFonts w:ascii="Arial" w:hAnsi="Arial" w:cs="Arial"/>
          <w:b/>
          <w:bCs/>
          <w:sz w:val="28"/>
          <w:szCs w:val="28"/>
        </w:rPr>
        <w:t>2.2 Feelings</w:t>
      </w:r>
      <w:bookmarkEnd w:id="22"/>
    </w:p>
    <w:p w14:paraId="2844B824" w14:textId="77777777" w:rsidR="00D42F1F" w:rsidRPr="00D841C5" w:rsidRDefault="00D42F1F" w:rsidP="00D841C5">
      <w:pPr>
        <w:spacing w:line="360" w:lineRule="auto"/>
        <w:jc w:val="both"/>
        <w:rPr>
          <w:rFonts w:ascii="Arial" w:hAnsi="Arial" w:cs="Arial"/>
        </w:rPr>
      </w:pPr>
      <w:r w:rsidRPr="00D841C5">
        <w:rPr>
          <w:rFonts w:ascii="Arial" w:hAnsi="Arial" w:cs="Arial"/>
        </w:rPr>
        <w:t xml:space="preserve">At the </w:t>
      </w:r>
      <w:proofErr w:type="gramStart"/>
      <w:r w:rsidRPr="00D841C5">
        <w:rPr>
          <w:rFonts w:ascii="Arial" w:hAnsi="Arial" w:cs="Arial"/>
        </w:rPr>
        <w:t>beginning of the</w:t>
      </w:r>
      <w:proofErr w:type="gramEnd"/>
      <w:r w:rsidRPr="00D841C5">
        <w:rPr>
          <w:rFonts w:ascii="Arial" w:hAnsi="Arial" w:cs="Arial"/>
        </w:rPr>
        <w:t xml:space="preserve"> </w:t>
      </w:r>
      <w:proofErr w:type="gramStart"/>
      <w:r w:rsidRPr="00D841C5">
        <w:rPr>
          <w:rFonts w:ascii="Arial" w:hAnsi="Arial" w:cs="Arial"/>
        </w:rPr>
        <w:t>of doing</w:t>
      </w:r>
      <w:proofErr w:type="gramEnd"/>
      <w:r w:rsidRPr="00D841C5">
        <w:rPr>
          <w:rFonts w:ascii="Arial" w:hAnsi="Arial" w:cs="Arial"/>
        </w:rPr>
        <w:t xml:space="preserve"> the assignment, I was feeling both nervous and excited. The main reason behind my nervousness was that I had to find out the exact factors that have a direct impact on the business efficiencies of IKEA. Another thing about my nervousness is that there were two countries, and I </w:t>
      </w:r>
      <w:proofErr w:type="gramStart"/>
      <w:r w:rsidRPr="00D841C5">
        <w:rPr>
          <w:rFonts w:ascii="Arial" w:hAnsi="Arial" w:cs="Arial"/>
        </w:rPr>
        <w:t>have to</w:t>
      </w:r>
      <w:proofErr w:type="gramEnd"/>
      <w:r w:rsidRPr="00D841C5">
        <w:rPr>
          <w:rFonts w:ascii="Arial" w:hAnsi="Arial" w:cs="Arial"/>
        </w:rPr>
        <w:t xml:space="preserve"> find out the factors and then compare those factors. But I was also interested in this topic as IKEA is a well-known global brand and uses several strategies in different countries. I feel overwhelmed while </w:t>
      </w:r>
      <w:proofErr w:type="spellStart"/>
      <w:r w:rsidRPr="00D841C5">
        <w:rPr>
          <w:rFonts w:ascii="Arial" w:hAnsi="Arial" w:cs="Arial"/>
        </w:rPr>
        <w:t>analysing</w:t>
      </w:r>
      <w:proofErr w:type="spellEnd"/>
      <w:r w:rsidRPr="00D841C5">
        <w:rPr>
          <w:rFonts w:ascii="Arial" w:hAnsi="Arial" w:cs="Arial"/>
        </w:rPr>
        <w:t xml:space="preserve"> how the company is changing and diversifying its product, which is mainly based on the economic differences.</w:t>
      </w:r>
    </w:p>
    <w:p w14:paraId="6F5904A2" w14:textId="77777777" w:rsidR="00D42F1F" w:rsidRPr="00D841C5" w:rsidRDefault="00D42F1F" w:rsidP="00D841C5">
      <w:pPr>
        <w:pStyle w:val="Heading2"/>
        <w:spacing w:before="240" w:line="360" w:lineRule="auto"/>
        <w:jc w:val="both"/>
        <w:rPr>
          <w:rFonts w:ascii="Arial" w:hAnsi="Arial" w:cs="Arial"/>
          <w:b/>
          <w:bCs/>
          <w:sz w:val="28"/>
          <w:szCs w:val="28"/>
        </w:rPr>
      </w:pPr>
      <w:bookmarkStart w:id="23" w:name="_heading=h.8ekiyshhh40i" w:colFirst="0" w:colLast="0"/>
      <w:bookmarkStart w:id="24" w:name="_Toc227678734"/>
      <w:bookmarkEnd w:id="23"/>
      <w:r w:rsidRPr="00D841C5">
        <w:rPr>
          <w:rFonts w:ascii="Arial" w:hAnsi="Arial" w:cs="Arial"/>
          <w:b/>
          <w:bCs/>
          <w:sz w:val="28"/>
          <w:szCs w:val="28"/>
        </w:rPr>
        <w:t>2.3 Evaluation</w:t>
      </w:r>
      <w:bookmarkEnd w:id="24"/>
    </w:p>
    <w:p w14:paraId="4513A699" w14:textId="77777777" w:rsidR="00D42F1F" w:rsidRPr="00D841C5" w:rsidRDefault="00D42F1F" w:rsidP="00D841C5">
      <w:pPr>
        <w:spacing w:line="360" w:lineRule="auto"/>
        <w:jc w:val="both"/>
        <w:rPr>
          <w:rFonts w:ascii="Arial" w:hAnsi="Arial" w:cs="Arial"/>
        </w:rPr>
      </w:pPr>
      <w:r w:rsidRPr="00D841C5">
        <w:rPr>
          <w:rFonts w:ascii="Arial" w:hAnsi="Arial" w:cs="Arial"/>
        </w:rPr>
        <w:t xml:space="preserve">I have identified, while completing the assignment, that there have been both positive and negative aspects. One positive thing was that I was almost able to accurately apply the different marketing frameworks which have been learned during the module. All these models have been the key area that has assisted me in accurately structuring the report and </w:t>
      </w:r>
      <w:proofErr w:type="spellStart"/>
      <w:r w:rsidRPr="00D841C5">
        <w:rPr>
          <w:rFonts w:ascii="Arial" w:hAnsi="Arial" w:cs="Arial"/>
        </w:rPr>
        <w:t>analysing</w:t>
      </w:r>
      <w:proofErr w:type="spellEnd"/>
      <w:r w:rsidRPr="00D841C5">
        <w:rPr>
          <w:rFonts w:ascii="Arial" w:hAnsi="Arial" w:cs="Arial"/>
        </w:rPr>
        <w:t xml:space="preserve"> the strategies of IKEA in a clear way. For example, PESTLE analysis has assisted me in getting a clearer understanding of the different political, economic, social, technological, legal, and environmental factors that have a direct impact on the company. </w:t>
      </w:r>
    </w:p>
    <w:p w14:paraId="1DEB1D37" w14:textId="77777777" w:rsidR="00D42F1F" w:rsidRPr="00D841C5" w:rsidRDefault="00D42F1F" w:rsidP="00D841C5">
      <w:pPr>
        <w:spacing w:line="360" w:lineRule="auto"/>
        <w:jc w:val="both"/>
        <w:rPr>
          <w:rFonts w:ascii="Arial" w:hAnsi="Arial" w:cs="Arial"/>
        </w:rPr>
      </w:pPr>
      <w:r w:rsidRPr="00D841C5">
        <w:rPr>
          <w:rFonts w:ascii="Arial" w:hAnsi="Arial" w:cs="Arial"/>
        </w:rPr>
        <w:t xml:space="preserve">Another positive aspect of the comparison is mainly between the home country and the host country. </w:t>
      </w:r>
      <w:proofErr w:type="gramStart"/>
      <w:r w:rsidRPr="00D841C5">
        <w:rPr>
          <w:rFonts w:ascii="Arial" w:hAnsi="Arial" w:cs="Arial"/>
        </w:rPr>
        <w:t>These have</w:t>
      </w:r>
      <w:proofErr w:type="gramEnd"/>
      <w:r w:rsidRPr="00D841C5">
        <w:rPr>
          <w:rFonts w:ascii="Arial" w:hAnsi="Arial" w:cs="Arial"/>
        </w:rPr>
        <w:t xml:space="preserve"> assisted me in getting a clear understanding of how the </w:t>
      </w:r>
      <w:r w:rsidRPr="00D841C5">
        <w:rPr>
          <w:rFonts w:ascii="Arial" w:hAnsi="Arial" w:cs="Arial"/>
        </w:rPr>
        <w:lastRenderedPageBreak/>
        <w:t xml:space="preserve">companies may </w:t>
      </w:r>
      <w:proofErr w:type="gramStart"/>
      <w:r w:rsidRPr="00D841C5">
        <w:rPr>
          <w:rFonts w:ascii="Arial" w:hAnsi="Arial" w:cs="Arial"/>
        </w:rPr>
        <w:t>adapt</w:t>
      </w:r>
      <w:proofErr w:type="gramEnd"/>
      <w:r w:rsidRPr="00D841C5">
        <w:rPr>
          <w:rFonts w:ascii="Arial" w:hAnsi="Arial" w:cs="Arial"/>
        </w:rPr>
        <w:t xml:space="preserve"> the different strategies as per the requirements of the different markets. Apart from these positive aspects, I have dealt with multiple issues, which are about finding the accurate information that is required to make the paper more informative. There was a lack of sufficient data and updated information, which were required to make the paper longer and more informative. Lack of required numerical information has caused issues in completing the assignment. However, other major gaps existed in me, which were a lack of critical thinking skills, data analysis skills and time management skills.</w:t>
      </w:r>
    </w:p>
    <w:p w14:paraId="5FCC9474" w14:textId="77777777" w:rsidR="00D42F1F" w:rsidRPr="00D841C5" w:rsidRDefault="00D42F1F" w:rsidP="00D841C5">
      <w:pPr>
        <w:pStyle w:val="Heading2"/>
        <w:spacing w:before="240" w:line="360" w:lineRule="auto"/>
        <w:jc w:val="both"/>
        <w:rPr>
          <w:rFonts w:ascii="Arial" w:hAnsi="Arial" w:cs="Arial"/>
          <w:b/>
          <w:bCs/>
          <w:sz w:val="28"/>
          <w:szCs w:val="28"/>
        </w:rPr>
      </w:pPr>
      <w:bookmarkStart w:id="25" w:name="_heading=h.vhkldflogvnz" w:colFirst="0" w:colLast="0"/>
      <w:bookmarkStart w:id="26" w:name="_Toc227678735"/>
      <w:bookmarkEnd w:id="25"/>
      <w:r w:rsidRPr="00D841C5">
        <w:rPr>
          <w:rFonts w:ascii="Arial" w:hAnsi="Arial" w:cs="Arial"/>
          <w:b/>
          <w:bCs/>
          <w:sz w:val="28"/>
          <w:szCs w:val="28"/>
        </w:rPr>
        <w:t>2.4 Analysis</w:t>
      </w:r>
      <w:bookmarkEnd w:id="26"/>
    </w:p>
    <w:p w14:paraId="46681F4D" w14:textId="77777777" w:rsidR="00D42F1F" w:rsidRPr="00D841C5" w:rsidRDefault="00D42F1F" w:rsidP="00D841C5">
      <w:pPr>
        <w:spacing w:line="360" w:lineRule="auto"/>
        <w:jc w:val="both"/>
        <w:rPr>
          <w:rFonts w:ascii="Arial" w:hAnsi="Arial" w:cs="Arial"/>
        </w:rPr>
      </w:pPr>
      <w:r w:rsidRPr="00D841C5">
        <w:rPr>
          <w:rFonts w:ascii="Arial" w:hAnsi="Arial" w:cs="Arial"/>
        </w:rPr>
        <w:t xml:space="preserve">This assignment has been the key area that has assisted me in gaining an understanding of the importance of research analysis within the international market. While doing this assignment, I have been able to </w:t>
      </w:r>
      <w:proofErr w:type="spellStart"/>
      <w:r w:rsidRPr="00D841C5">
        <w:rPr>
          <w:rFonts w:ascii="Arial" w:hAnsi="Arial" w:cs="Arial"/>
        </w:rPr>
        <w:t>realise</w:t>
      </w:r>
      <w:proofErr w:type="spellEnd"/>
      <w:r w:rsidRPr="00D841C5">
        <w:rPr>
          <w:rFonts w:ascii="Arial" w:hAnsi="Arial" w:cs="Arial"/>
        </w:rPr>
        <w:t xml:space="preserve"> that the company cannot use the same marketing in every country. After completing this assignment, I have been able to know that it is very essential for the company to have a clear understanding of the cultural areas and different aspects of the people in which the company is operating. I have also been able to gain information about the significance of </w:t>
      </w:r>
      <w:proofErr w:type="spellStart"/>
      <w:r w:rsidRPr="00D841C5">
        <w:rPr>
          <w:rFonts w:ascii="Arial" w:hAnsi="Arial" w:cs="Arial"/>
        </w:rPr>
        <w:t>localisation</w:t>
      </w:r>
      <w:proofErr w:type="spellEnd"/>
      <w:r w:rsidRPr="00D841C5">
        <w:rPr>
          <w:rFonts w:ascii="Arial" w:hAnsi="Arial" w:cs="Arial"/>
        </w:rPr>
        <w:t xml:space="preserve">, which is a very crucial element in international marketing. The analysis of the cultural differences was also found to be very important, which has been crucial in highlighting the information regarding the Swedish and Indian markets' cultural areas. However, throughout the process of doing this assignment, I have successfully enhanced my ability to </w:t>
      </w:r>
      <w:proofErr w:type="spellStart"/>
      <w:r w:rsidRPr="00D841C5">
        <w:rPr>
          <w:rFonts w:ascii="Arial" w:hAnsi="Arial" w:cs="Arial"/>
        </w:rPr>
        <w:t>analyse</w:t>
      </w:r>
      <w:proofErr w:type="spellEnd"/>
      <w:r w:rsidRPr="00D841C5">
        <w:rPr>
          <w:rFonts w:ascii="Arial" w:hAnsi="Arial" w:cs="Arial"/>
        </w:rPr>
        <w:t xml:space="preserve"> multiple business strategies. In addition to that, I have also been successful in gaining the ability to accurately connect </w:t>
      </w:r>
      <w:proofErr w:type="gramStart"/>
      <w:r w:rsidRPr="00D841C5">
        <w:rPr>
          <w:rFonts w:ascii="Arial" w:hAnsi="Arial" w:cs="Arial"/>
        </w:rPr>
        <w:t>the multiple</w:t>
      </w:r>
      <w:proofErr w:type="gramEnd"/>
      <w:r w:rsidRPr="00D841C5">
        <w:rPr>
          <w:rFonts w:ascii="Arial" w:hAnsi="Arial" w:cs="Arial"/>
        </w:rPr>
        <w:t xml:space="preserve"> theoretical concepts with </w:t>
      </w:r>
      <w:proofErr w:type="gramStart"/>
      <w:r w:rsidRPr="00D841C5">
        <w:rPr>
          <w:rFonts w:ascii="Arial" w:hAnsi="Arial" w:cs="Arial"/>
        </w:rPr>
        <w:t>the real</w:t>
      </w:r>
      <w:proofErr w:type="gramEnd"/>
      <w:r w:rsidRPr="00D841C5">
        <w:rPr>
          <w:rFonts w:ascii="Arial" w:hAnsi="Arial" w:cs="Arial"/>
        </w:rPr>
        <w:t>-life examples.</w:t>
      </w:r>
    </w:p>
    <w:p w14:paraId="23859BCD" w14:textId="77777777" w:rsidR="00D42F1F" w:rsidRPr="00D841C5" w:rsidRDefault="00D42F1F" w:rsidP="00D841C5">
      <w:pPr>
        <w:pStyle w:val="Heading2"/>
        <w:spacing w:before="240" w:line="360" w:lineRule="auto"/>
        <w:jc w:val="both"/>
        <w:rPr>
          <w:rFonts w:ascii="Arial" w:hAnsi="Arial" w:cs="Arial"/>
          <w:b/>
          <w:bCs/>
          <w:sz w:val="28"/>
          <w:szCs w:val="28"/>
        </w:rPr>
      </w:pPr>
      <w:bookmarkStart w:id="27" w:name="_heading=h.7vqotnl4sevi" w:colFirst="0" w:colLast="0"/>
      <w:bookmarkStart w:id="28" w:name="_Toc227678736"/>
      <w:bookmarkEnd w:id="27"/>
      <w:r w:rsidRPr="00D841C5">
        <w:rPr>
          <w:rFonts w:ascii="Arial" w:hAnsi="Arial" w:cs="Arial"/>
          <w:b/>
          <w:bCs/>
          <w:sz w:val="28"/>
          <w:szCs w:val="28"/>
        </w:rPr>
        <w:t>2.5 Conclusion</w:t>
      </w:r>
      <w:bookmarkEnd w:id="28"/>
    </w:p>
    <w:p w14:paraId="57B6BE3E" w14:textId="77777777" w:rsidR="00D42F1F" w:rsidRPr="00D841C5" w:rsidRDefault="00D42F1F" w:rsidP="00D841C5">
      <w:pPr>
        <w:spacing w:line="360" w:lineRule="auto"/>
        <w:jc w:val="both"/>
        <w:rPr>
          <w:rFonts w:ascii="Arial" w:hAnsi="Arial" w:cs="Arial"/>
        </w:rPr>
      </w:pPr>
      <w:r w:rsidRPr="00D841C5">
        <w:rPr>
          <w:rFonts w:ascii="Arial" w:hAnsi="Arial" w:cs="Arial"/>
        </w:rPr>
        <w:t xml:space="preserve">Completing this assignment was very significant for me, which </w:t>
      </w:r>
      <w:proofErr w:type="gramStart"/>
      <w:r w:rsidRPr="00D841C5">
        <w:rPr>
          <w:rFonts w:ascii="Arial" w:hAnsi="Arial" w:cs="Arial"/>
        </w:rPr>
        <w:t>have</w:t>
      </w:r>
      <w:proofErr w:type="gramEnd"/>
      <w:r w:rsidRPr="00D841C5">
        <w:rPr>
          <w:rFonts w:ascii="Arial" w:hAnsi="Arial" w:cs="Arial"/>
        </w:rPr>
        <w:t xml:space="preserve"> been very important in enhancing my learning experience. This assignment has been significant, which has been the key area in developing a deep and clear knowledge in me about international marketing. At the same time, it has also allowed me to gain a clear understanding of the challenges that are faced by companies at a global level. Furthermore, I have also developed important knowledge and skills that are essential for my academic pursuits </w:t>
      </w:r>
      <w:r w:rsidRPr="00D841C5">
        <w:rPr>
          <w:rFonts w:ascii="Arial" w:hAnsi="Arial" w:cs="Arial"/>
        </w:rPr>
        <w:lastRenderedPageBreak/>
        <w:t xml:space="preserve">and even in a future job role. This study assisted me in developing my </w:t>
      </w:r>
      <w:proofErr w:type="gramStart"/>
      <w:r w:rsidRPr="00D841C5">
        <w:rPr>
          <w:rFonts w:ascii="Arial" w:hAnsi="Arial" w:cs="Arial"/>
        </w:rPr>
        <w:t>referencing</w:t>
      </w:r>
      <w:proofErr w:type="gramEnd"/>
      <w:r w:rsidRPr="00D841C5">
        <w:rPr>
          <w:rFonts w:ascii="Arial" w:hAnsi="Arial" w:cs="Arial"/>
        </w:rPr>
        <w:t xml:space="preserve"> skills, academic writing skills</w:t>
      </w:r>
      <w:proofErr w:type="gramStart"/>
      <w:r w:rsidRPr="00D841C5">
        <w:rPr>
          <w:rFonts w:ascii="Arial" w:hAnsi="Arial" w:cs="Arial"/>
        </w:rPr>
        <w:t>, research</w:t>
      </w:r>
      <w:proofErr w:type="gramEnd"/>
      <w:r w:rsidRPr="00D841C5">
        <w:rPr>
          <w:rFonts w:ascii="Arial" w:hAnsi="Arial" w:cs="Arial"/>
        </w:rPr>
        <w:t xml:space="preserve"> skills. I have also learned about how to effectively use the different marketing frameworks to </w:t>
      </w:r>
      <w:proofErr w:type="spellStart"/>
      <w:r w:rsidRPr="00D841C5">
        <w:rPr>
          <w:rFonts w:ascii="Arial" w:hAnsi="Arial" w:cs="Arial"/>
        </w:rPr>
        <w:t>analyse</w:t>
      </w:r>
      <w:proofErr w:type="spellEnd"/>
      <w:r w:rsidRPr="00D841C5">
        <w:rPr>
          <w:rFonts w:ascii="Arial" w:hAnsi="Arial" w:cs="Arial"/>
        </w:rPr>
        <w:t xml:space="preserve"> the strategies used by the business. This assignment is very beneficial for me as it has allowed me to identify different factors that may impact the business decisions of any firm.</w:t>
      </w:r>
    </w:p>
    <w:p w14:paraId="18AD4843" w14:textId="77777777" w:rsidR="00D42F1F" w:rsidRPr="00D841C5" w:rsidRDefault="00D42F1F" w:rsidP="00D841C5">
      <w:pPr>
        <w:spacing w:line="360" w:lineRule="auto"/>
        <w:jc w:val="both"/>
        <w:rPr>
          <w:rFonts w:ascii="Arial" w:hAnsi="Arial" w:cs="Arial"/>
        </w:rPr>
      </w:pPr>
    </w:p>
    <w:p w14:paraId="4AB9EFDB" w14:textId="77777777" w:rsidR="00D42F1F" w:rsidRPr="00D841C5" w:rsidRDefault="00D42F1F" w:rsidP="00D841C5">
      <w:pPr>
        <w:pStyle w:val="Heading2"/>
        <w:spacing w:line="360" w:lineRule="auto"/>
        <w:jc w:val="both"/>
        <w:rPr>
          <w:rFonts w:ascii="Arial" w:hAnsi="Arial" w:cs="Arial"/>
          <w:b/>
          <w:bCs/>
          <w:sz w:val="28"/>
          <w:szCs w:val="28"/>
        </w:rPr>
      </w:pPr>
      <w:bookmarkStart w:id="29" w:name="_heading=h.630e0bwrj65n" w:colFirst="0" w:colLast="0"/>
      <w:bookmarkStart w:id="30" w:name="_Toc227678737"/>
      <w:bookmarkEnd w:id="29"/>
      <w:r w:rsidRPr="00D841C5">
        <w:rPr>
          <w:rFonts w:ascii="Arial" w:hAnsi="Arial" w:cs="Arial"/>
          <w:b/>
          <w:bCs/>
          <w:sz w:val="28"/>
          <w:szCs w:val="28"/>
        </w:rPr>
        <w:t>2.6 Action Plan</w:t>
      </w:r>
      <w:bookmarkEnd w:id="30"/>
    </w:p>
    <w:tbl>
      <w:tblPr>
        <w:tblW w:w="83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2970"/>
        <w:gridCol w:w="1680"/>
        <w:gridCol w:w="1605"/>
      </w:tblGrid>
      <w:tr w:rsidR="00D42F1F" w:rsidRPr="00D841C5" w14:paraId="3AD03908" w14:textId="77777777" w:rsidTr="007B328E">
        <w:trPr>
          <w:jc w:val="center"/>
        </w:trPr>
        <w:tc>
          <w:tcPr>
            <w:tcW w:w="2085" w:type="dxa"/>
            <w:shd w:val="clear" w:color="auto" w:fill="FCE5CD"/>
            <w:tcMar>
              <w:top w:w="100" w:type="dxa"/>
              <w:left w:w="100" w:type="dxa"/>
              <w:bottom w:w="100" w:type="dxa"/>
              <w:right w:w="100" w:type="dxa"/>
            </w:tcMar>
          </w:tcPr>
          <w:p w14:paraId="5A338344" w14:textId="4A9AC586" w:rsidR="00D42F1F" w:rsidRPr="00D841C5" w:rsidRDefault="00D42F1F" w:rsidP="00D841C5">
            <w:pPr>
              <w:widowControl w:val="0"/>
              <w:pBdr>
                <w:top w:val="nil"/>
                <w:left w:val="nil"/>
                <w:bottom w:val="nil"/>
                <w:right w:val="nil"/>
                <w:between w:val="nil"/>
              </w:pBdr>
              <w:spacing w:line="360" w:lineRule="auto"/>
              <w:jc w:val="center"/>
              <w:rPr>
                <w:rFonts w:ascii="Arial" w:hAnsi="Arial" w:cs="Arial"/>
                <w:b/>
                <w:bCs/>
              </w:rPr>
            </w:pPr>
            <w:r w:rsidRPr="00D841C5">
              <w:rPr>
                <w:rFonts w:ascii="Arial" w:hAnsi="Arial" w:cs="Arial"/>
                <w:b/>
                <w:bCs/>
              </w:rPr>
              <w:t>Areas to be Improved</w:t>
            </w:r>
          </w:p>
        </w:tc>
        <w:tc>
          <w:tcPr>
            <w:tcW w:w="2970" w:type="dxa"/>
            <w:shd w:val="clear" w:color="auto" w:fill="FCE5CD"/>
            <w:tcMar>
              <w:top w:w="100" w:type="dxa"/>
              <w:left w:w="100" w:type="dxa"/>
              <w:bottom w:w="100" w:type="dxa"/>
              <w:right w:w="100" w:type="dxa"/>
            </w:tcMar>
          </w:tcPr>
          <w:p w14:paraId="053FB853" w14:textId="77777777" w:rsidR="00D42F1F" w:rsidRPr="00D841C5" w:rsidRDefault="00D42F1F" w:rsidP="00D841C5">
            <w:pPr>
              <w:widowControl w:val="0"/>
              <w:pBdr>
                <w:top w:val="nil"/>
                <w:left w:val="nil"/>
                <w:bottom w:val="nil"/>
                <w:right w:val="nil"/>
                <w:between w:val="nil"/>
              </w:pBdr>
              <w:spacing w:line="360" w:lineRule="auto"/>
              <w:jc w:val="center"/>
              <w:rPr>
                <w:rFonts w:ascii="Arial" w:hAnsi="Arial" w:cs="Arial"/>
                <w:b/>
                <w:bCs/>
              </w:rPr>
            </w:pPr>
            <w:proofErr w:type="gramStart"/>
            <w:r w:rsidRPr="00D841C5">
              <w:rPr>
                <w:rFonts w:ascii="Arial" w:hAnsi="Arial" w:cs="Arial"/>
                <w:b/>
                <w:bCs/>
              </w:rPr>
              <w:t>Actions</w:t>
            </w:r>
            <w:proofErr w:type="gramEnd"/>
            <w:r w:rsidRPr="00D841C5">
              <w:rPr>
                <w:rFonts w:ascii="Arial" w:hAnsi="Arial" w:cs="Arial"/>
                <w:b/>
                <w:bCs/>
              </w:rPr>
              <w:t xml:space="preserve"> taken for Improvement</w:t>
            </w:r>
          </w:p>
        </w:tc>
        <w:tc>
          <w:tcPr>
            <w:tcW w:w="1680" w:type="dxa"/>
            <w:shd w:val="clear" w:color="auto" w:fill="FCE5CD"/>
            <w:tcMar>
              <w:top w:w="100" w:type="dxa"/>
              <w:left w:w="100" w:type="dxa"/>
              <w:bottom w:w="100" w:type="dxa"/>
              <w:right w:w="100" w:type="dxa"/>
            </w:tcMar>
          </w:tcPr>
          <w:p w14:paraId="788EFBDA" w14:textId="77777777" w:rsidR="00D42F1F" w:rsidRPr="00D841C5" w:rsidRDefault="00D42F1F" w:rsidP="00D841C5">
            <w:pPr>
              <w:widowControl w:val="0"/>
              <w:pBdr>
                <w:top w:val="nil"/>
                <w:left w:val="nil"/>
                <w:bottom w:val="nil"/>
                <w:right w:val="nil"/>
                <w:between w:val="nil"/>
              </w:pBdr>
              <w:spacing w:line="360" w:lineRule="auto"/>
              <w:jc w:val="center"/>
              <w:rPr>
                <w:rFonts w:ascii="Arial" w:hAnsi="Arial" w:cs="Arial"/>
                <w:b/>
                <w:bCs/>
              </w:rPr>
            </w:pPr>
            <w:r w:rsidRPr="00D841C5">
              <w:rPr>
                <w:rFonts w:ascii="Arial" w:hAnsi="Arial" w:cs="Arial"/>
                <w:b/>
                <w:bCs/>
              </w:rPr>
              <w:t>Responsible Person to Support</w:t>
            </w:r>
          </w:p>
        </w:tc>
        <w:tc>
          <w:tcPr>
            <w:tcW w:w="1605" w:type="dxa"/>
            <w:shd w:val="clear" w:color="auto" w:fill="FCE5CD"/>
            <w:tcMar>
              <w:top w:w="100" w:type="dxa"/>
              <w:left w:w="100" w:type="dxa"/>
              <w:bottom w:w="100" w:type="dxa"/>
              <w:right w:w="100" w:type="dxa"/>
            </w:tcMar>
          </w:tcPr>
          <w:p w14:paraId="2060C0C6" w14:textId="77777777" w:rsidR="00D42F1F" w:rsidRPr="00D841C5" w:rsidRDefault="00D42F1F" w:rsidP="00D841C5">
            <w:pPr>
              <w:widowControl w:val="0"/>
              <w:pBdr>
                <w:top w:val="nil"/>
                <w:left w:val="nil"/>
                <w:bottom w:val="nil"/>
                <w:right w:val="nil"/>
                <w:between w:val="nil"/>
              </w:pBdr>
              <w:spacing w:line="360" w:lineRule="auto"/>
              <w:jc w:val="center"/>
              <w:rPr>
                <w:rFonts w:ascii="Arial" w:hAnsi="Arial" w:cs="Arial"/>
                <w:b/>
                <w:bCs/>
              </w:rPr>
            </w:pPr>
            <w:r w:rsidRPr="00D841C5">
              <w:rPr>
                <w:rFonts w:ascii="Arial" w:hAnsi="Arial" w:cs="Arial"/>
                <w:b/>
                <w:bCs/>
              </w:rPr>
              <w:t>Time Required</w:t>
            </w:r>
          </w:p>
        </w:tc>
      </w:tr>
      <w:tr w:rsidR="00D42F1F" w:rsidRPr="00D841C5" w14:paraId="206C8A08" w14:textId="77777777" w:rsidTr="007B328E">
        <w:trPr>
          <w:jc w:val="center"/>
        </w:trPr>
        <w:tc>
          <w:tcPr>
            <w:tcW w:w="2085" w:type="dxa"/>
            <w:shd w:val="clear" w:color="auto" w:fill="F3F3F3"/>
            <w:tcMar>
              <w:top w:w="100" w:type="dxa"/>
              <w:left w:w="100" w:type="dxa"/>
              <w:bottom w:w="100" w:type="dxa"/>
              <w:right w:w="100" w:type="dxa"/>
            </w:tcMar>
          </w:tcPr>
          <w:p w14:paraId="6128BE39" w14:textId="77777777" w:rsidR="00D42F1F" w:rsidRPr="00D841C5" w:rsidRDefault="00D42F1F" w:rsidP="00D841C5">
            <w:pPr>
              <w:spacing w:line="360" w:lineRule="auto"/>
              <w:jc w:val="center"/>
              <w:rPr>
                <w:rFonts w:ascii="Arial" w:hAnsi="Arial" w:cs="Arial"/>
              </w:rPr>
            </w:pPr>
            <w:r w:rsidRPr="00D841C5">
              <w:rPr>
                <w:rFonts w:ascii="Arial" w:hAnsi="Arial" w:cs="Arial"/>
              </w:rPr>
              <w:t>Critical thinking skills</w:t>
            </w:r>
          </w:p>
        </w:tc>
        <w:tc>
          <w:tcPr>
            <w:tcW w:w="2970" w:type="dxa"/>
            <w:shd w:val="clear" w:color="auto" w:fill="F3F3F3"/>
            <w:tcMar>
              <w:top w:w="100" w:type="dxa"/>
              <w:left w:w="100" w:type="dxa"/>
              <w:bottom w:w="100" w:type="dxa"/>
              <w:right w:w="100" w:type="dxa"/>
            </w:tcMar>
          </w:tcPr>
          <w:p w14:paraId="73167422" w14:textId="77777777" w:rsidR="00D42F1F" w:rsidRPr="00D841C5" w:rsidRDefault="00D42F1F" w:rsidP="00D841C5">
            <w:pPr>
              <w:widowControl w:val="0"/>
              <w:pBdr>
                <w:top w:val="nil"/>
                <w:left w:val="nil"/>
                <w:bottom w:val="nil"/>
                <w:right w:val="nil"/>
                <w:between w:val="nil"/>
              </w:pBdr>
              <w:spacing w:line="360" w:lineRule="auto"/>
              <w:jc w:val="center"/>
              <w:rPr>
                <w:rFonts w:ascii="Arial" w:hAnsi="Arial" w:cs="Arial"/>
              </w:rPr>
            </w:pPr>
            <w:r w:rsidRPr="00D841C5">
              <w:rPr>
                <w:rFonts w:ascii="Arial" w:hAnsi="Arial" w:cs="Arial"/>
              </w:rPr>
              <w:t xml:space="preserve">I will practice evaluating multiple business cases and </w:t>
            </w:r>
            <w:proofErr w:type="gramStart"/>
            <w:r w:rsidRPr="00D841C5">
              <w:rPr>
                <w:rFonts w:ascii="Arial" w:hAnsi="Arial" w:cs="Arial"/>
              </w:rPr>
              <w:t>read</w:t>
            </w:r>
            <w:proofErr w:type="gramEnd"/>
            <w:r w:rsidRPr="00D841C5">
              <w:rPr>
                <w:rFonts w:ascii="Arial" w:hAnsi="Arial" w:cs="Arial"/>
              </w:rPr>
              <w:t xml:space="preserve"> academic articles</w:t>
            </w:r>
          </w:p>
        </w:tc>
        <w:tc>
          <w:tcPr>
            <w:tcW w:w="1680" w:type="dxa"/>
            <w:shd w:val="clear" w:color="auto" w:fill="F3F3F3"/>
            <w:tcMar>
              <w:top w:w="100" w:type="dxa"/>
              <w:left w:w="100" w:type="dxa"/>
              <w:bottom w:w="100" w:type="dxa"/>
              <w:right w:w="100" w:type="dxa"/>
            </w:tcMar>
          </w:tcPr>
          <w:p w14:paraId="3F723DFA" w14:textId="767CE0D2" w:rsidR="00D42F1F" w:rsidRPr="00D841C5" w:rsidRDefault="00D42F1F" w:rsidP="00D841C5">
            <w:pPr>
              <w:widowControl w:val="0"/>
              <w:pBdr>
                <w:top w:val="nil"/>
                <w:left w:val="nil"/>
                <w:bottom w:val="nil"/>
                <w:right w:val="nil"/>
                <w:between w:val="nil"/>
              </w:pBdr>
              <w:spacing w:line="360" w:lineRule="auto"/>
              <w:jc w:val="center"/>
              <w:rPr>
                <w:rFonts w:ascii="Arial" w:hAnsi="Arial" w:cs="Arial"/>
              </w:rPr>
            </w:pPr>
            <w:r w:rsidRPr="00D841C5">
              <w:rPr>
                <w:rFonts w:ascii="Arial" w:hAnsi="Arial" w:cs="Arial"/>
              </w:rPr>
              <w:t>Module Tutor</w:t>
            </w:r>
          </w:p>
        </w:tc>
        <w:tc>
          <w:tcPr>
            <w:tcW w:w="1605" w:type="dxa"/>
            <w:shd w:val="clear" w:color="auto" w:fill="F3F3F3"/>
            <w:tcMar>
              <w:top w:w="100" w:type="dxa"/>
              <w:left w:w="100" w:type="dxa"/>
              <w:bottom w:w="100" w:type="dxa"/>
              <w:right w:w="100" w:type="dxa"/>
            </w:tcMar>
          </w:tcPr>
          <w:p w14:paraId="1CC082F4" w14:textId="77777777" w:rsidR="00D42F1F" w:rsidRPr="00D841C5" w:rsidRDefault="00D42F1F" w:rsidP="00D841C5">
            <w:pPr>
              <w:widowControl w:val="0"/>
              <w:pBdr>
                <w:top w:val="nil"/>
                <w:left w:val="nil"/>
                <w:bottom w:val="nil"/>
                <w:right w:val="nil"/>
                <w:between w:val="nil"/>
              </w:pBdr>
              <w:spacing w:line="360" w:lineRule="auto"/>
              <w:jc w:val="center"/>
              <w:rPr>
                <w:rFonts w:ascii="Arial" w:hAnsi="Arial" w:cs="Arial"/>
              </w:rPr>
            </w:pPr>
            <w:r w:rsidRPr="00D841C5">
              <w:rPr>
                <w:rFonts w:ascii="Arial" w:hAnsi="Arial" w:cs="Arial"/>
              </w:rPr>
              <w:t>2 months</w:t>
            </w:r>
          </w:p>
        </w:tc>
      </w:tr>
      <w:tr w:rsidR="00D42F1F" w:rsidRPr="00D841C5" w14:paraId="5C524CE7" w14:textId="77777777" w:rsidTr="007B328E">
        <w:trPr>
          <w:jc w:val="center"/>
        </w:trPr>
        <w:tc>
          <w:tcPr>
            <w:tcW w:w="2085" w:type="dxa"/>
            <w:shd w:val="clear" w:color="auto" w:fill="F3F3F3"/>
            <w:tcMar>
              <w:top w:w="100" w:type="dxa"/>
              <w:left w:w="100" w:type="dxa"/>
              <w:bottom w:w="100" w:type="dxa"/>
              <w:right w:w="100" w:type="dxa"/>
            </w:tcMar>
          </w:tcPr>
          <w:p w14:paraId="7EF82201" w14:textId="2FC9D2F3" w:rsidR="00D42F1F" w:rsidRPr="00D841C5" w:rsidRDefault="00D42F1F" w:rsidP="00D841C5">
            <w:pPr>
              <w:spacing w:line="360" w:lineRule="auto"/>
              <w:jc w:val="center"/>
              <w:rPr>
                <w:rFonts w:ascii="Arial" w:hAnsi="Arial" w:cs="Arial"/>
              </w:rPr>
            </w:pPr>
            <w:r w:rsidRPr="00D841C5">
              <w:rPr>
                <w:rFonts w:ascii="Arial" w:hAnsi="Arial" w:cs="Arial"/>
              </w:rPr>
              <w:t>Data analysis skills</w:t>
            </w:r>
          </w:p>
        </w:tc>
        <w:tc>
          <w:tcPr>
            <w:tcW w:w="2970" w:type="dxa"/>
            <w:shd w:val="clear" w:color="auto" w:fill="F3F3F3"/>
            <w:tcMar>
              <w:top w:w="100" w:type="dxa"/>
              <w:left w:w="100" w:type="dxa"/>
              <w:bottom w:w="100" w:type="dxa"/>
              <w:right w:w="100" w:type="dxa"/>
            </w:tcMar>
          </w:tcPr>
          <w:p w14:paraId="103D7D0C" w14:textId="485220F2" w:rsidR="00D42F1F" w:rsidRPr="00D841C5" w:rsidRDefault="00D42F1F" w:rsidP="00D841C5">
            <w:pPr>
              <w:widowControl w:val="0"/>
              <w:pBdr>
                <w:top w:val="nil"/>
                <w:left w:val="nil"/>
                <w:bottom w:val="nil"/>
                <w:right w:val="nil"/>
                <w:between w:val="nil"/>
              </w:pBdr>
              <w:spacing w:line="360" w:lineRule="auto"/>
              <w:jc w:val="center"/>
              <w:rPr>
                <w:rFonts w:ascii="Arial" w:hAnsi="Arial" w:cs="Arial"/>
              </w:rPr>
            </w:pPr>
            <w:r w:rsidRPr="00D841C5">
              <w:rPr>
                <w:rFonts w:ascii="Arial" w:hAnsi="Arial" w:cs="Arial"/>
              </w:rPr>
              <w:t xml:space="preserve">I will enhance my ability to </w:t>
            </w:r>
            <w:r w:rsidR="007B328E" w:rsidRPr="00D841C5">
              <w:rPr>
                <w:rFonts w:ascii="Arial" w:hAnsi="Arial" w:cs="Arial"/>
              </w:rPr>
              <w:t>accurately interpret</w:t>
            </w:r>
            <w:r w:rsidRPr="00D841C5">
              <w:rPr>
                <w:rFonts w:ascii="Arial" w:hAnsi="Arial" w:cs="Arial"/>
              </w:rPr>
              <w:t xml:space="preserve"> statistical data and use basic analytical tools</w:t>
            </w:r>
          </w:p>
        </w:tc>
        <w:tc>
          <w:tcPr>
            <w:tcW w:w="1680" w:type="dxa"/>
            <w:shd w:val="clear" w:color="auto" w:fill="F3F3F3"/>
            <w:tcMar>
              <w:top w:w="100" w:type="dxa"/>
              <w:left w:w="100" w:type="dxa"/>
              <w:bottom w:w="100" w:type="dxa"/>
              <w:right w:w="100" w:type="dxa"/>
            </w:tcMar>
          </w:tcPr>
          <w:p w14:paraId="21F2F26E" w14:textId="77777777" w:rsidR="00D42F1F" w:rsidRPr="00D841C5" w:rsidRDefault="00D42F1F" w:rsidP="00D841C5">
            <w:pPr>
              <w:widowControl w:val="0"/>
              <w:pBdr>
                <w:top w:val="nil"/>
                <w:left w:val="nil"/>
                <w:bottom w:val="nil"/>
                <w:right w:val="nil"/>
                <w:between w:val="nil"/>
              </w:pBdr>
              <w:spacing w:line="360" w:lineRule="auto"/>
              <w:jc w:val="center"/>
              <w:rPr>
                <w:rFonts w:ascii="Arial" w:hAnsi="Arial" w:cs="Arial"/>
              </w:rPr>
            </w:pPr>
            <w:r w:rsidRPr="00D841C5">
              <w:rPr>
                <w:rFonts w:ascii="Arial" w:hAnsi="Arial" w:cs="Arial"/>
              </w:rPr>
              <w:t>Academic Mentor</w:t>
            </w:r>
          </w:p>
        </w:tc>
        <w:tc>
          <w:tcPr>
            <w:tcW w:w="1605" w:type="dxa"/>
            <w:shd w:val="clear" w:color="auto" w:fill="F3F3F3"/>
            <w:tcMar>
              <w:top w:w="100" w:type="dxa"/>
              <w:left w:w="100" w:type="dxa"/>
              <w:bottom w:w="100" w:type="dxa"/>
              <w:right w:w="100" w:type="dxa"/>
            </w:tcMar>
          </w:tcPr>
          <w:p w14:paraId="004B1ADD" w14:textId="77777777" w:rsidR="00D42F1F" w:rsidRPr="00D841C5" w:rsidRDefault="00D42F1F" w:rsidP="00D841C5">
            <w:pPr>
              <w:widowControl w:val="0"/>
              <w:pBdr>
                <w:top w:val="nil"/>
                <w:left w:val="nil"/>
                <w:bottom w:val="nil"/>
                <w:right w:val="nil"/>
                <w:between w:val="nil"/>
              </w:pBdr>
              <w:spacing w:line="360" w:lineRule="auto"/>
              <w:jc w:val="center"/>
              <w:rPr>
                <w:rFonts w:ascii="Arial" w:hAnsi="Arial" w:cs="Arial"/>
              </w:rPr>
            </w:pPr>
            <w:r w:rsidRPr="00D841C5">
              <w:rPr>
                <w:rFonts w:ascii="Arial" w:hAnsi="Arial" w:cs="Arial"/>
              </w:rPr>
              <w:t>3 months</w:t>
            </w:r>
          </w:p>
        </w:tc>
      </w:tr>
      <w:tr w:rsidR="00D42F1F" w:rsidRPr="00D841C5" w14:paraId="4ACFADDD" w14:textId="77777777" w:rsidTr="007B328E">
        <w:trPr>
          <w:jc w:val="center"/>
        </w:trPr>
        <w:tc>
          <w:tcPr>
            <w:tcW w:w="2085" w:type="dxa"/>
            <w:shd w:val="clear" w:color="auto" w:fill="F3F3F3"/>
            <w:tcMar>
              <w:top w:w="100" w:type="dxa"/>
              <w:left w:w="100" w:type="dxa"/>
              <w:bottom w:w="100" w:type="dxa"/>
              <w:right w:w="100" w:type="dxa"/>
            </w:tcMar>
          </w:tcPr>
          <w:p w14:paraId="5C5D11BC" w14:textId="77777777" w:rsidR="00D42F1F" w:rsidRPr="00D841C5" w:rsidRDefault="00D42F1F" w:rsidP="00D841C5">
            <w:pPr>
              <w:spacing w:line="360" w:lineRule="auto"/>
              <w:jc w:val="center"/>
              <w:rPr>
                <w:rFonts w:ascii="Arial" w:hAnsi="Arial" w:cs="Arial"/>
              </w:rPr>
            </w:pPr>
            <w:r w:rsidRPr="00D841C5">
              <w:rPr>
                <w:rFonts w:ascii="Arial" w:hAnsi="Arial" w:cs="Arial"/>
              </w:rPr>
              <w:t>Time management skills</w:t>
            </w:r>
          </w:p>
        </w:tc>
        <w:tc>
          <w:tcPr>
            <w:tcW w:w="2970" w:type="dxa"/>
            <w:shd w:val="clear" w:color="auto" w:fill="F3F3F3"/>
            <w:tcMar>
              <w:top w:w="100" w:type="dxa"/>
              <w:left w:w="100" w:type="dxa"/>
              <w:bottom w:w="100" w:type="dxa"/>
              <w:right w:w="100" w:type="dxa"/>
            </w:tcMar>
          </w:tcPr>
          <w:p w14:paraId="797E3D06" w14:textId="77777777" w:rsidR="00D42F1F" w:rsidRPr="00D841C5" w:rsidRDefault="00D42F1F" w:rsidP="00D841C5">
            <w:pPr>
              <w:widowControl w:val="0"/>
              <w:pBdr>
                <w:top w:val="nil"/>
                <w:left w:val="nil"/>
                <w:bottom w:val="nil"/>
                <w:right w:val="nil"/>
                <w:between w:val="nil"/>
              </w:pBdr>
              <w:spacing w:line="360" w:lineRule="auto"/>
              <w:jc w:val="center"/>
              <w:rPr>
                <w:rFonts w:ascii="Arial" w:hAnsi="Arial" w:cs="Arial"/>
              </w:rPr>
            </w:pPr>
            <w:r w:rsidRPr="00D841C5">
              <w:rPr>
                <w:rFonts w:ascii="Arial" w:hAnsi="Arial" w:cs="Arial"/>
              </w:rPr>
              <w:t>I will prepare a timetable, strictly follow it, and set deadlines by myself</w:t>
            </w:r>
          </w:p>
        </w:tc>
        <w:tc>
          <w:tcPr>
            <w:tcW w:w="1680" w:type="dxa"/>
            <w:shd w:val="clear" w:color="auto" w:fill="F3F3F3"/>
            <w:tcMar>
              <w:top w:w="100" w:type="dxa"/>
              <w:left w:w="100" w:type="dxa"/>
              <w:bottom w:w="100" w:type="dxa"/>
              <w:right w:w="100" w:type="dxa"/>
            </w:tcMar>
          </w:tcPr>
          <w:p w14:paraId="7AF80650" w14:textId="77777777" w:rsidR="00D42F1F" w:rsidRPr="00D841C5" w:rsidRDefault="00D42F1F" w:rsidP="00D841C5">
            <w:pPr>
              <w:widowControl w:val="0"/>
              <w:pBdr>
                <w:top w:val="nil"/>
                <w:left w:val="nil"/>
                <w:bottom w:val="nil"/>
                <w:right w:val="nil"/>
                <w:between w:val="nil"/>
              </w:pBdr>
              <w:spacing w:line="360" w:lineRule="auto"/>
              <w:jc w:val="center"/>
              <w:rPr>
                <w:rFonts w:ascii="Arial" w:hAnsi="Arial" w:cs="Arial"/>
              </w:rPr>
            </w:pPr>
            <w:proofErr w:type="spellStart"/>
            <w:r w:rsidRPr="00D841C5">
              <w:rPr>
                <w:rFonts w:ascii="Arial" w:hAnsi="Arial" w:cs="Arial"/>
              </w:rPr>
              <w:t>Self managed</w:t>
            </w:r>
            <w:proofErr w:type="spellEnd"/>
          </w:p>
        </w:tc>
        <w:tc>
          <w:tcPr>
            <w:tcW w:w="1605" w:type="dxa"/>
            <w:shd w:val="clear" w:color="auto" w:fill="F3F3F3"/>
            <w:tcMar>
              <w:top w:w="100" w:type="dxa"/>
              <w:left w:w="100" w:type="dxa"/>
              <w:bottom w:w="100" w:type="dxa"/>
              <w:right w:w="100" w:type="dxa"/>
            </w:tcMar>
          </w:tcPr>
          <w:p w14:paraId="18172413" w14:textId="2F3CCD3F" w:rsidR="00D42F1F" w:rsidRPr="00D841C5" w:rsidRDefault="00D42F1F" w:rsidP="00D841C5">
            <w:pPr>
              <w:widowControl w:val="0"/>
              <w:pBdr>
                <w:top w:val="nil"/>
                <w:left w:val="nil"/>
                <w:bottom w:val="nil"/>
                <w:right w:val="nil"/>
                <w:between w:val="nil"/>
              </w:pBdr>
              <w:spacing w:line="360" w:lineRule="auto"/>
              <w:jc w:val="center"/>
              <w:rPr>
                <w:rFonts w:ascii="Arial" w:hAnsi="Arial" w:cs="Arial"/>
              </w:rPr>
            </w:pPr>
            <w:r w:rsidRPr="00D841C5">
              <w:rPr>
                <w:rFonts w:ascii="Arial" w:hAnsi="Arial" w:cs="Arial"/>
              </w:rPr>
              <w:t>3 months</w:t>
            </w:r>
          </w:p>
        </w:tc>
      </w:tr>
    </w:tbl>
    <w:p w14:paraId="1C4DE3A2" w14:textId="18060EE8" w:rsidR="00D42F1F" w:rsidRPr="00D841C5" w:rsidRDefault="00D42F1F" w:rsidP="00D841C5">
      <w:pPr>
        <w:spacing w:before="240" w:line="360" w:lineRule="auto"/>
        <w:jc w:val="center"/>
        <w:rPr>
          <w:rFonts w:ascii="Arial" w:hAnsi="Arial" w:cs="Arial"/>
          <w:b/>
          <w:bCs/>
        </w:rPr>
      </w:pPr>
      <w:bookmarkStart w:id="31" w:name="_heading=h.3b9lbwrxs97w" w:colFirst="0" w:colLast="0"/>
      <w:bookmarkEnd w:id="31"/>
      <w:r w:rsidRPr="00D841C5">
        <w:rPr>
          <w:rFonts w:ascii="Arial" w:hAnsi="Arial" w:cs="Arial"/>
          <w:b/>
          <w:bCs/>
        </w:rPr>
        <w:t xml:space="preserve">Table </w:t>
      </w:r>
      <w:r w:rsidR="00D841C5">
        <w:rPr>
          <w:rFonts w:ascii="Arial" w:hAnsi="Arial" w:cs="Arial"/>
          <w:b/>
          <w:bCs/>
        </w:rPr>
        <w:t>2</w:t>
      </w:r>
      <w:r w:rsidRPr="00D841C5">
        <w:rPr>
          <w:rFonts w:ascii="Arial" w:hAnsi="Arial" w:cs="Arial"/>
          <w:b/>
          <w:bCs/>
        </w:rPr>
        <w:t>: Actions considered for improvement</w:t>
      </w:r>
    </w:p>
    <w:p w14:paraId="25CD18FE" w14:textId="77777777" w:rsidR="00361440" w:rsidRPr="00D841C5" w:rsidRDefault="00361440" w:rsidP="00D841C5">
      <w:pPr>
        <w:spacing w:before="240" w:line="360" w:lineRule="auto"/>
        <w:jc w:val="center"/>
        <w:rPr>
          <w:rFonts w:ascii="Arial" w:hAnsi="Arial" w:cs="Arial"/>
          <w:b/>
          <w:bCs/>
        </w:rPr>
      </w:pPr>
    </w:p>
    <w:p w14:paraId="52152D67" w14:textId="77777777" w:rsidR="00361440" w:rsidRPr="00D841C5" w:rsidRDefault="00361440" w:rsidP="00D841C5">
      <w:pPr>
        <w:pStyle w:val="Heading2"/>
        <w:spacing w:before="240" w:line="360" w:lineRule="auto"/>
        <w:jc w:val="both"/>
        <w:rPr>
          <w:rFonts w:ascii="Arial" w:eastAsia="Arial" w:hAnsi="Arial" w:cs="Arial"/>
          <w:b/>
          <w:bCs/>
          <w:sz w:val="28"/>
          <w:szCs w:val="28"/>
        </w:rPr>
      </w:pPr>
      <w:bookmarkStart w:id="32" w:name="_Toc226994812"/>
      <w:bookmarkStart w:id="33" w:name="_Toc227678738"/>
      <w:r w:rsidRPr="00D841C5">
        <w:rPr>
          <w:rFonts w:ascii="Arial" w:eastAsia="Arial" w:hAnsi="Arial" w:cs="Arial"/>
          <w:b/>
          <w:bCs/>
          <w:sz w:val="28"/>
          <w:szCs w:val="28"/>
        </w:rPr>
        <w:lastRenderedPageBreak/>
        <w:t>2.6 Summary and Conclusion</w:t>
      </w:r>
      <w:bookmarkEnd w:id="32"/>
      <w:bookmarkEnd w:id="33"/>
    </w:p>
    <w:p w14:paraId="117BB2F8" w14:textId="77777777" w:rsidR="00361440" w:rsidRPr="00D841C5" w:rsidRDefault="00361440" w:rsidP="00D841C5">
      <w:pPr>
        <w:spacing w:line="360" w:lineRule="auto"/>
        <w:jc w:val="both"/>
        <w:rPr>
          <w:rFonts w:ascii="Arial" w:hAnsi="Arial" w:cs="Arial"/>
        </w:rPr>
      </w:pPr>
      <w:r w:rsidRPr="00D841C5">
        <w:rPr>
          <w:rFonts w:ascii="Arial" w:hAnsi="Arial" w:cs="Arial"/>
        </w:rPr>
        <w:t xml:space="preserve">Completing this assignment was very significant for me, which </w:t>
      </w:r>
      <w:proofErr w:type="gramStart"/>
      <w:r w:rsidRPr="00D841C5">
        <w:rPr>
          <w:rFonts w:ascii="Arial" w:hAnsi="Arial" w:cs="Arial"/>
        </w:rPr>
        <w:t>have</w:t>
      </w:r>
      <w:proofErr w:type="gramEnd"/>
      <w:r w:rsidRPr="00D841C5">
        <w:rPr>
          <w:rFonts w:ascii="Arial" w:hAnsi="Arial" w:cs="Arial"/>
        </w:rPr>
        <w:t xml:space="preserve"> been very important in enhancing my learning experience. This assignment has been significant, which has been the key area in developing a deep and clear knowledge in me about international marketing. At the same time, it has also allowed me to gain a clear understanding of the challenges that are faced by companies at a global level. Furthermore, I have also developed important knowledge and skills that are essential for my academic pursuits and even in a future job role. This study assisted me in developing my </w:t>
      </w:r>
      <w:proofErr w:type="gramStart"/>
      <w:r w:rsidRPr="00D841C5">
        <w:rPr>
          <w:rFonts w:ascii="Arial" w:hAnsi="Arial" w:cs="Arial"/>
        </w:rPr>
        <w:t>referencing</w:t>
      </w:r>
      <w:proofErr w:type="gramEnd"/>
      <w:r w:rsidRPr="00D841C5">
        <w:rPr>
          <w:rFonts w:ascii="Arial" w:hAnsi="Arial" w:cs="Arial"/>
        </w:rPr>
        <w:t xml:space="preserve"> skills, academic writing skills, and research skills. I have also learned about how to effectively use the different marketing frameworks to </w:t>
      </w:r>
      <w:proofErr w:type="spellStart"/>
      <w:r w:rsidRPr="00D841C5">
        <w:rPr>
          <w:rFonts w:ascii="Arial" w:hAnsi="Arial" w:cs="Arial"/>
        </w:rPr>
        <w:t>analyse</w:t>
      </w:r>
      <w:proofErr w:type="spellEnd"/>
      <w:r w:rsidRPr="00D841C5">
        <w:rPr>
          <w:rFonts w:ascii="Arial" w:hAnsi="Arial" w:cs="Arial"/>
        </w:rPr>
        <w:t xml:space="preserve"> the strategies used by the business. </w:t>
      </w:r>
    </w:p>
    <w:p w14:paraId="73228A5A" w14:textId="77777777" w:rsidR="00D42F1F" w:rsidRPr="00A33AB0" w:rsidRDefault="00D42F1F" w:rsidP="00D841C5">
      <w:pPr>
        <w:pStyle w:val="Heading1"/>
        <w:spacing w:line="360" w:lineRule="auto"/>
        <w:jc w:val="both"/>
        <w:rPr>
          <w:rFonts w:ascii="Arial" w:hAnsi="Arial" w:cs="Arial"/>
          <w:sz w:val="24"/>
          <w:szCs w:val="24"/>
        </w:rPr>
      </w:pPr>
    </w:p>
    <w:p w14:paraId="0F2289FF" w14:textId="77777777" w:rsidR="00D42F1F" w:rsidRPr="00D42F1F" w:rsidRDefault="00D42F1F" w:rsidP="00D42F1F">
      <w:pPr>
        <w:spacing w:line="360" w:lineRule="auto"/>
        <w:jc w:val="both"/>
        <w:rPr>
          <w:rFonts w:ascii="Arial" w:hAnsi="Arial" w:cs="Arial"/>
          <w:b/>
          <w:bCs/>
        </w:rPr>
      </w:pPr>
      <w:r w:rsidRPr="00D42F1F">
        <w:rPr>
          <w:rFonts w:ascii="Arial" w:hAnsi="Arial" w:cs="Arial"/>
        </w:rPr>
        <w:br w:type="page"/>
      </w:r>
    </w:p>
    <w:p w14:paraId="3B14B34F" w14:textId="77777777" w:rsidR="00D42F1F" w:rsidRPr="00361440" w:rsidRDefault="00D42F1F" w:rsidP="00D42F1F">
      <w:pPr>
        <w:pStyle w:val="Heading1"/>
        <w:spacing w:line="360" w:lineRule="auto"/>
        <w:jc w:val="both"/>
        <w:rPr>
          <w:rFonts w:ascii="Arial" w:hAnsi="Arial" w:cs="Arial"/>
          <w:b/>
          <w:bCs/>
          <w:sz w:val="28"/>
          <w:szCs w:val="28"/>
        </w:rPr>
      </w:pPr>
      <w:bookmarkStart w:id="34" w:name="_Toc227678739"/>
      <w:r w:rsidRPr="00361440">
        <w:rPr>
          <w:rFonts w:ascii="Arial" w:hAnsi="Arial" w:cs="Arial"/>
          <w:b/>
          <w:bCs/>
          <w:sz w:val="28"/>
          <w:szCs w:val="28"/>
        </w:rPr>
        <w:lastRenderedPageBreak/>
        <w:t>References</w:t>
      </w:r>
      <w:bookmarkEnd w:id="34"/>
    </w:p>
    <w:p w14:paraId="5526433E" w14:textId="77777777" w:rsidR="00361440" w:rsidRPr="00361440" w:rsidRDefault="00361440" w:rsidP="00361440">
      <w:pPr>
        <w:spacing w:after="200" w:line="360" w:lineRule="auto"/>
        <w:jc w:val="both"/>
        <w:rPr>
          <w:rFonts w:ascii="Arial" w:hAnsi="Arial" w:cs="Arial"/>
          <w:lang w:val="en-GB"/>
        </w:rPr>
      </w:pPr>
      <w:proofErr w:type="spellStart"/>
      <w:r w:rsidRPr="00361440">
        <w:rPr>
          <w:rFonts w:ascii="Arial" w:hAnsi="Arial" w:cs="Arial"/>
          <w:lang w:val="en-GB"/>
        </w:rPr>
        <w:t>Axfoundation</w:t>
      </w:r>
      <w:proofErr w:type="spellEnd"/>
      <w:r w:rsidRPr="00361440">
        <w:rPr>
          <w:rFonts w:ascii="Arial" w:hAnsi="Arial" w:cs="Arial"/>
          <w:lang w:val="en-GB"/>
        </w:rPr>
        <w:t xml:space="preserve">. (2024). </w:t>
      </w:r>
      <w:r w:rsidRPr="00361440">
        <w:rPr>
          <w:rFonts w:ascii="Arial" w:hAnsi="Arial" w:cs="Arial"/>
          <w:i/>
          <w:iCs/>
          <w:lang w:val="en-GB"/>
        </w:rPr>
        <w:t>Ethical Trading Initiative - a platform for responsible business</w:t>
      </w:r>
      <w:r w:rsidRPr="00361440">
        <w:rPr>
          <w:rFonts w:ascii="Arial" w:hAnsi="Arial" w:cs="Arial"/>
          <w:lang w:val="en-GB"/>
        </w:rPr>
        <w:t>. Available at:</w:t>
      </w:r>
      <w:hyperlink r:id="rId24">
        <w:r w:rsidRPr="00361440">
          <w:rPr>
            <w:rStyle w:val="Hyperlink"/>
            <w:rFonts w:ascii="Arial" w:hAnsi="Arial" w:cs="Arial"/>
            <w:lang w:val="en-GB"/>
          </w:rPr>
          <w:t xml:space="preserve"> </w:t>
        </w:r>
      </w:hyperlink>
      <w:hyperlink r:id="rId25">
        <w:r w:rsidRPr="00361440">
          <w:rPr>
            <w:rStyle w:val="Hyperlink"/>
            <w:rFonts w:ascii="Arial" w:hAnsi="Arial" w:cs="Arial"/>
            <w:lang w:val="en-GB"/>
          </w:rPr>
          <w:t>https://www.axfoundation.se/en/projects/eti</w:t>
        </w:r>
      </w:hyperlink>
      <w:r w:rsidRPr="00361440">
        <w:rPr>
          <w:rFonts w:ascii="Arial" w:hAnsi="Arial" w:cs="Arial"/>
          <w:lang w:val="en-GB"/>
        </w:rPr>
        <w:t xml:space="preserve"> [Accessed 13 Apr. 2026].</w:t>
      </w:r>
    </w:p>
    <w:p w14:paraId="242FB5F7" w14:textId="77777777" w:rsidR="00D42F1F" w:rsidRDefault="00D42F1F" w:rsidP="00D42F1F">
      <w:pPr>
        <w:spacing w:after="200" w:line="360" w:lineRule="auto"/>
        <w:jc w:val="both"/>
        <w:rPr>
          <w:rFonts w:ascii="Arial" w:hAnsi="Arial" w:cs="Arial"/>
        </w:rPr>
      </w:pPr>
      <w:r w:rsidRPr="00D42F1F">
        <w:rPr>
          <w:rFonts w:ascii="Arial" w:hAnsi="Arial" w:cs="Arial"/>
        </w:rPr>
        <w:t xml:space="preserve">Biswas, S. (2022). How Ikea tweaked its products to woo India’s shoppers. 21 Mar. Available at: </w:t>
      </w:r>
      <w:hyperlink r:id="rId26">
        <w:r w:rsidRPr="00D42F1F">
          <w:rPr>
            <w:rFonts w:ascii="Arial" w:hAnsi="Arial" w:cs="Arial"/>
            <w:color w:val="1155CC"/>
            <w:u w:val="single"/>
          </w:rPr>
          <w:t>https://www.bbc.com/news/world-asia-india-60256867</w:t>
        </w:r>
      </w:hyperlink>
      <w:r w:rsidRPr="00D42F1F">
        <w:rPr>
          <w:rFonts w:ascii="Arial" w:hAnsi="Arial" w:cs="Arial"/>
        </w:rPr>
        <w:t xml:space="preserve">. </w:t>
      </w:r>
    </w:p>
    <w:p w14:paraId="338E0AE0" w14:textId="3D77B8A3" w:rsidR="00361440" w:rsidRPr="00361440" w:rsidRDefault="00361440" w:rsidP="00D42F1F">
      <w:pPr>
        <w:spacing w:after="200" w:line="360" w:lineRule="auto"/>
        <w:jc w:val="both"/>
        <w:rPr>
          <w:rFonts w:ascii="Arial" w:hAnsi="Arial" w:cs="Arial"/>
          <w:lang w:val="en-GB"/>
        </w:rPr>
      </w:pPr>
      <w:r w:rsidRPr="00361440">
        <w:rPr>
          <w:rFonts w:ascii="Arial" w:hAnsi="Arial" w:cs="Arial"/>
          <w:lang w:val="en-GB"/>
        </w:rPr>
        <w:t xml:space="preserve">Business-Standard (2024). </w:t>
      </w:r>
      <w:r w:rsidRPr="00361440">
        <w:rPr>
          <w:rFonts w:ascii="Arial" w:hAnsi="Arial" w:cs="Arial"/>
          <w:i/>
          <w:iCs/>
          <w:lang w:val="en-GB"/>
        </w:rPr>
        <w:t>Ikea looking for next phase of investments in India, plans smaller stores</w:t>
      </w:r>
      <w:r w:rsidRPr="00361440">
        <w:rPr>
          <w:rFonts w:ascii="Arial" w:hAnsi="Arial" w:cs="Arial"/>
          <w:lang w:val="en-GB"/>
        </w:rPr>
        <w:t>. Available at:</w:t>
      </w:r>
      <w:hyperlink r:id="rId27">
        <w:r w:rsidRPr="00361440">
          <w:rPr>
            <w:rStyle w:val="Hyperlink"/>
            <w:rFonts w:ascii="Arial" w:hAnsi="Arial" w:cs="Arial"/>
            <w:lang w:val="en-GB"/>
          </w:rPr>
          <w:t xml:space="preserve"> </w:t>
        </w:r>
      </w:hyperlink>
      <w:hyperlink r:id="rId28">
        <w:r w:rsidRPr="00361440">
          <w:rPr>
            <w:rStyle w:val="Hyperlink"/>
            <w:rFonts w:ascii="Arial" w:hAnsi="Arial" w:cs="Arial"/>
            <w:lang w:val="en-GB"/>
          </w:rPr>
          <w:t>https://www.business-standard.com/companies/news/ikea-looking-for-next-phase-of-investments-in-india-plans-smaller-stores-124090900744_1.html</w:t>
        </w:r>
      </w:hyperlink>
      <w:r w:rsidRPr="00361440">
        <w:rPr>
          <w:rFonts w:ascii="Arial" w:hAnsi="Arial" w:cs="Arial"/>
          <w:lang w:val="en-GB"/>
        </w:rPr>
        <w:t xml:space="preserve">. </w:t>
      </w:r>
    </w:p>
    <w:p w14:paraId="55649D85" w14:textId="77777777" w:rsidR="00D42F1F" w:rsidRDefault="00D42F1F" w:rsidP="00D42F1F">
      <w:pPr>
        <w:widowControl w:val="0"/>
        <w:spacing w:after="240" w:line="360" w:lineRule="auto"/>
        <w:jc w:val="both"/>
        <w:rPr>
          <w:rFonts w:ascii="Arial" w:hAnsi="Arial" w:cs="Arial"/>
        </w:rPr>
      </w:pPr>
      <w:r w:rsidRPr="00D42F1F">
        <w:rPr>
          <w:rFonts w:ascii="Arial" w:hAnsi="Arial" w:cs="Arial"/>
        </w:rPr>
        <w:t xml:space="preserve">Christodoulou, A. and Cullinane, K. (2019). Identifying the Main Opportunities and Challenges from the Implementation of a Port Energy Management System: a SWOT/PESTLE Analysis. </w:t>
      </w:r>
      <w:r w:rsidRPr="00D42F1F">
        <w:rPr>
          <w:rFonts w:ascii="Arial" w:hAnsi="Arial" w:cs="Arial"/>
          <w:i/>
          <w:iCs/>
        </w:rPr>
        <w:t>Sustainability</w:t>
      </w:r>
      <w:r w:rsidRPr="00D42F1F">
        <w:rPr>
          <w:rFonts w:ascii="Arial" w:hAnsi="Arial" w:cs="Arial"/>
        </w:rPr>
        <w:t xml:space="preserve">, 11(21), p.6046. </w:t>
      </w:r>
      <w:proofErr w:type="spellStart"/>
      <w:r w:rsidRPr="00D42F1F">
        <w:rPr>
          <w:rFonts w:ascii="Arial" w:hAnsi="Arial" w:cs="Arial"/>
        </w:rPr>
        <w:t>doi:</w:t>
      </w:r>
      <w:hyperlink r:id="rId29">
        <w:r w:rsidRPr="00D42F1F">
          <w:rPr>
            <w:rFonts w:ascii="Arial" w:hAnsi="Arial" w:cs="Arial"/>
            <w:color w:val="1155CC"/>
            <w:u w:val="single"/>
          </w:rPr>
          <w:t>https</w:t>
        </w:r>
        <w:proofErr w:type="spellEnd"/>
        <w:r w:rsidRPr="00D42F1F">
          <w:rPr>
            <w:rFonts w:ascii="Arial" w:hAnsi="Arial" w:cs="Arial"/>
            <w:color w:val="1155CC"/>
            <w:u w:val="single"/>
          </w:rPr>
          <w:t>://doi.org/10.3390/su11216046</w:t>
        </w:r>
      </w:hyperlink>
      <w:r w:rsidRPr="00D42F1F">
        <w:rPr>
          <w:rFonts w:ascii="Arial" w:hAnsi="Arial" w:cs="Arial"/>
        </w:rPr>
        <w:t xml:space="preserve">. </w:t>
      </w:r>
    </w:p>
    <w:p w14:paraId="79F2FAAC" w14:textId="01E16CD5" w:rsidR="00B54FE9" w:rsidRPr="00B54FE9" w:rsidRDefault="00B54FE9" w:rsidP="00D42F1F">
      <w:pPr>
        <w:widowControl w:val="0"/>
        <w:spacing w:after="240" w:line="360" w:lineRule="auto"/>
        <w:jc w:val="both"/>
        <w:rPr>
          <w:rFonts w:ascii="Arial" w:hAnsi="Arial" w:cs="Arial"/>
          <w:lang w:val="en-GB"/>
        </w:rPr>
      </w:pPr>
      <w:r w:rsidRPr="00B54FE9">
        <w:rPr>
          <w:rFonts w:ascii="Arial" w:hAnsi="Arial" w:cs="Arial"/>
          <w:lang w:val="en-GB"/>
        </w:rPr>
        <w:t xml:space="preserve">DeVilliers, M. (2022). </w:t>
      </w:r>
      <w:r w:rsidRPr="00B54FE9">
        <w:rPr>
          <w:rFonts w:ascii="Arial" w:hAnsi="Arial" w:cs="Arial"/>
          <w:i/>
          <w:iCs/>
          <w:lang w:val="en-GB"/>
        </w:rPr>
        <w:t>How would you define marketing?</w:t>
      </w:r>
      <w:r w:rsidRPr="00B54FE9">
        <w:rPr>
          <w:rFonts w:ascii="Arial" w:hAnsi="Arial" w:cs="Arial"/>
          <w:lang w:val="en-GB"/>
        </w:rPr>
        <w:t xml:space="preserve"> [online] www.linkedin.com. Available at: </w:t>
      </w:r>
      <w:hyperlink r:id="rId30">
        <w:r w:rsidRPr="00B54FE9">
          <w:rPr>
            <w:rStyle w:val="Hyperlink"/>
            <w:rFonts w:ascii="Arial" w:hAnsi="Arial" w:cs="Arial"/>
            <w:lang w:val="en-GB"/>
          </w:rPr>
          <w:t>https://www.linkedin.com/pulse/how-would-you-define-marketing-marius-devilliers-mba</w:t>
        </w:r>
      </w:hyperlink>
      <w:r w:rsidRPr="00B54FE9">
        <w:rPr>
          <w:rFonts w:ascii="Arial" w:hAnsi="Arial" w:cs="Arial"/>
          <w:lang w:val="en-GB"/>
        </w:rPr>
        <w:t xml:space="preserve"> [Accessed 20 Apr. 2026].</w:t>
      </w:r>
    </w:p>
    <w:p w14:paraId="0FFBDA86"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EBSCO. (2023). Scandinavian design | Research Starters | EBSCO Research. Available at: </w:t>
      </w:r>
      <w:hyperlink r:id="rId31">
        <w:r w:rsidRPr="00D42F1F">
          <w:rPr>
            <w:rFonts w:ascii="Arial" w:hAnsi="Arial" w:cs="Arial"/>
            <w:color w:val="1155CC"/>
            <w:u w:val="single"/>
          </w:rPr>
          <w:t>https://www.ebsco.com/research-starters/visual-arts/scandinavian-design</w:t>
        </w:r>
      </w:hyperlink>
      <w:r w:rsidRPr="00D42F1F">
        <w:rPr>
          <w:rFonts w:ascii="Arial" w:hAnsi="Arial" w:cs="Arial"/>
        </w:rPr>
        <w:t xml:space="preserve">. </w:t>
      </w:r>
    </w:p>
    <w:p w14:paraId="4BFB0D09"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Europa (2023). </w:t>
      </w:r>
      <w:r w:rsidRPr="00D42F1F">
        <w:rPr>
          <w:rFonts w:ascii="Arial" w:hAnsi="Arial" w:cs="Arial"/>
          <w:i/>
          <w:iCs/>
        </w:rPr>
        <w:t>Gender Equality Index 2020: Sweden</w:t>
      </w:r>
      <w:r w:rsidRPr="00D42F1F">
        <w:rPr>
          <w:rFonts w:ascii="Arial" w:hAnsi="Arial" w:cs="Arial"/>
        </w:rPr>
        <w:t xml:space="preserve">. European Institute for Gender Equality. Available at: </w:t>
      </w:r>
      <w:hyperlink r:id="rId32">
        <w:r w:rsidRPr="00D42F1F">
          <w:rPr>
            <w:rFonts w:ascii="Arial" w:hAnsi="Arial" w:cs="Arial"/>
            <w:color w:val="1155CC"/>
            <w:u w:val="single"/>
          </w:rPr>
          <w:t>https://eige.europa.eu/publications-resources/publications/gender-equality-index-2020-sweden</w:t>
        </w:r>
      </w:hyperlink>
      <w:r w:rsidRPr="00D42F1F">
        <w:rPr>
          <w:rFonts w:ascii="Arial" w:hAnsi="Arial" w:cs="Arial"/>
        </w:rPr>
        <w:t xml:space="preserve"> [Accessed 5 Mar. 2020].</w:t>
      </w:r>
    </w:p>
    <w:p w14:paraId="7930019C"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Europa (2024). </w:t>
      </w:r>
      <w:r w:rsidRPr="00D42F1F">
        <w:rPr>
          <w:rFonts w:ascii="Arial" w:hAnsi="Arial" w:cs="Arial"/>
          <w:i/>
          <w:iCs/>
        </w:rPr>
        <w:t>National legislation | European e-Justice Portal</w:t>
      </w:r>
      <w:r w:rsidRPr="00D42F1F">
        <w:rPr>
          <w:rFonts w:ascii="Arial" w:hAnsi="Arial" w:cs="Arial"/>
        </w:rPr>
        <w:t xml:space="preserve">. </w:t>
      </w:r>
      <w:hyperlink r:id="rId33">
        <w:r w:rsidRPr="00D42F1F">
          <w:rPr>
            <w:rFonts w:ascii="Arial" w:hAnsi="Arial" w:cs="Arial"/>
            <w:color w:val="1155CC"/>
            <w:u w:val="single"/>
          </w:rPr>
          <w:t>Europa.eu</w:t>
        </w:r>
      </w:hyperlink>
      <w:r w:rsidRPr="00D42F1F">
        <w:rPr>
          <w:rFonts w:ascii="Arial" w:hAnsi="Arial" w:cs="Arial"/>
        </w:rPr>
        <w:t xml:space="preserve">. Available at: </w:t>
      </w:r>
      <w:hyperlink r:id="rId34">
        <w:r w:rsidRPr="00D42F1F">
          <w:rPr>
            <w:rFonts w:ascii="Arial" w:hAnsi="Arial" w:cs="Arial"/>
            <w:color w:val="1155CC"/>
            <w:u w:val="single"/>
          </w:rPr>
          <w:t>https://e-justice.europa.eu/topics/legislation-and-case-law/national-legislation/se_en</w:t>
        </w:r>
      </w:hyperlink>
      <w:r w:rsidRPr="00D42F1F">
        <w:rPr>
          <w:rFonts w:ascii="Arial" w:hAnsi="Arial" w:cs="Arial"/>
        </w:rPr>
        <w:t xml:space="preserve"> [Accessed 5 Mar. 2026].</w:t>
      </w:r>
    </w:p>
    <w:p w14:paraId="41BABABA" w14:textId="77777777" w:rsidR="00D42F1F" w:rsidRPr="00D42F1F" w:rsidRDefault="00D42F1F" w:rsidP="00D42F1F">
      <w:pPr>
        <w:spacing w:after="200" w:line="360" w:lineRule="auto"/>
        <w:jc w:val="both"/>
        <w:rPr>
          <w:rFonts w:ascii="Arial" w:hAnsi="Arial" w:cs="Arial"/>
        </w:rPr>
      </w:pPr>
      <w:proofErr w:type="spellStart"/>
      <w:r w:rsidRPr="00D42F1F">
        <w:rPr>
          <w:rFonts w:ascii="Arial" w:hAnsi="Arial" w:cs="Arial"/>
        </w:rPr>
        <w:t>Fourment</w:t>
      </w:r>
      <w:proofErr w:type="spellEnd"/>
      <w:r w:rsidRPr="00D42F1F">
        <w:rPr>
          <w:rFonts w:ascii="Arial" w:hAnsi="Arial" w:cs="Arial"/>
        </w:rPr>
        <w:t xml:space="preserve">, U. (2025). Sweden Cashless Transition: Is the Country Going Fully Digital? Available at: </w:t>
      </w:r>
      <w:hyperlink r:id="rId35">
        <w:r w:rsidRPr="00D42F1F">
          <w:rPr>
            <w:rFonts w:ascii="Arial" w:hAnsi="Arial" w:cs="Arial"/>
            <w:color w:val="1155CC"/>
            <w:u w:val="single"/>
          </w:rPr>
          <w:t>https://sbs-software.com/insights/sweden-cashless-revolution/</w:t>
        </w:r>
      </w:hyperlink>
      <w:r w:rsidRPr="00D42F1F">
        <w:rPr>
          <w:rFonts w:ascii="Arial" w:hAnsi="Arial" w:cs="Arial"/>
        </w:rPr>
        <w:t xml:space="preserve">. </w:t>
      </w:r>
    </w:p>
    <w:p w14:paraId="339A518E" w14:textId="77777777" w:rsidR="00D42F1F" w:rsidRPr="00D42F1F" w:rsidRDefault="00D42F1F" w:rsidP="00D42F1F">
      <w:pPr>
        <w:spacing w:after="200" w:line="360" w:lineRule="auto"/>
        <w:jc w:val="both"/>
        <w:rPr>
          <w:rFonts w:ascii="Arial" w:hAnsi="Arial" w:cs="Arial"/>
        </w:rPr>
      </w:pPr>
      <w:proofErr w:type="spellStart"/>
      <w:r w:rsidRPr="00D42F1F">
        <w:rPr>
          <w:rFonts w:ascii="Arial" w:hAnsi="Arial" w:cs="Arial"/>
        </w:rPr>
        <w:lastRenderedPageBreak/>
        <w:t>GeeksforGeeks</w:t>
      </w:r>
      <w:proofErr w:type="spellEnd"/>
      <w:r w:rsidRPr="00D42F1F">
        <w:rPr>
          <w:rFonts w:ascii="Arial" w:hAnsi="Arial" w:cs="Arial"/>
        </w:rPr>
        <w:t xml:space="preserve"> (2023). STP Marketing Segmentation, Targeting, and Positioning. Available at: </w:t>
      </w:r>
      <w:hyperlink r:id="rId36">
        <w:r w:rsidRPr="00D42F1F">
          <w:rPr>
            <w:rFonts w:ascii="Arial" w:hAnsi="Arial" w:cs="Arial"/>
            <w:color w:val="1155CC"/>
            <w:u w:val="single"/>
          </w:rPr>
          <w:t>https://www.geeksforgeeks.org/marketing/stp-segmentation-targeting-and-positioning/</w:t>
        </w:r>
      </w:hyperlink>
      <w:r w:rsidRPr="00D42F1F">
        <w:rPr>
          <w:rFonts w:ascii="Arial" w:hAnsi="Arial" w:cs="Arial"/>
        </w:rPr>
        <w:t xml:space="preserve">. </w:t>
      </w:r>
    </w:p>
    <w:p w14:paraId="42378236"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Gurval, C. (2023). Collectivism vs Individualism in India: How it shapes the culture. Available at: </w:t>
      </w:r>
      <w:hyperlink r:id="rId37">
        <w:r w:rsidRPr="00D42F1F">
          <w:rPr>
            <w:rFonts w:ascii="Arial" w:hAnsi="Arial" w:cs="Arial"/>
            <w:color w:val="1155CC"/>
            <w:u w:val="single"/>
          </w:rPr>
          <w:t>https://cgurval.medium.com/collectivism-vs-individualism-in-india-how-it-shapes-the-culture-f001abdc0108</w:t>
        </w:r>
      </w:hyperlink>
      <w:r w:rsidRPr="00D42F1F">
        <w:rPr>
          <w:rFonts w:ascii="Arial" w:hAnsi="Arial" w:cs="Arial"/>
        </w:rPr>
        <w:t xml:space="preserve">. </w:t>
      </w:r>
    </w:p>
    <w:p w14:paraId="668B3259" w14:textId="77777777" w:rsidR="00D42F1F" w:rsidRPr="00D42F1F" w:rsidRDefault="00D42F1F" w:rsidP="00D42F1F">
      <w:pPr>
        <w:spacing w:before="200" w:after="200" w:line="360" w:lineRule="auto"/>
        <w:jc w:val="both"/>
        <w:rPr>
          <w:rFonts w:ascii="Arial" w:hAnsi="Arial" w:cs="Arial"/>
        </w:rPr>
      </w:pPr>
      <w:r w:rsidRPr="00D42F1F">
        <w:rPr>
          <w:rFonts w:ascii="Arial" w:hAnsi="Arial" w:cs="Arial"/>
        </w:rPr>
        <w:t xml:space="preserve">Harithuddin, A.S.M., 2021. A first experience of using failure report as a reflective tool in engineering education. International Journal of Emerging Technologies in Learning (Online), 16(18), p.23. </w:t>
      </w:r>
      <w:hyperlink r:id="rId38" w:anchor="page=23">
        <w:r w:rsidRPr="00D42F1F">
          <w:rPr>
            <w:rFonts w:ascii="Arial" w:hAnsi="Arial" w:cs="Arial"/>
            <w:color w:val="1155CC"/>
            <w:u w:val="single"/>
          </w:rPr>
          <w:t>https://www.researchgate.net/profile/Viorelia-Lungu/publication/356843846</w:t>
        </w:r>
      </w:hyperlink>
    </w:p>
    <w:p w14:paraId="05176D48"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IBEF (2024). E-commerce in India: Industry Overview, Market Size &amp; Growth| IBEF. Available at: </w:t>
      </w:r>
      <w:hyperlink r:id="rId39">
        <w:r w:rsidRPr="00D42F1F">
          <w:rPr>
            <w:rFonts w:ascii="Arial" w:hAnsi="Arial" w:cs="Arial"/>
            <w:color w:val="1155CC"/>
            <w:u w:val="single"/>
          </w:rPr>
          <w:t>https://www.ibef.org/industry/ecommerce</w:t>
        </w:r>
      </w:hyperlink>
      <w:r w:rsidRPr="00D42F1F">
        <w:rPr>
          <w:rFonts w:ascii="Arial" w:hAnsi="Arial" w:cs="Arial"/>
        </w:rPr>
        <w:t xml:space="preserve">. </w:t>
      </w:r>
    </w:p>
    <w:p w14:paraId="6EC81AAD"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IBEF (2026). Ikea plans to double India investment to more than US$ 2.20 billion in 5 years. Available at: </w:t>
      </w:r>
      <w:hyperlink r:id="rId40">
        <w:r w:rsidRPr="00D42F1F">
          <w:rPr>
            <w:rFonts w:ascii="Arial" w:hAnsi="Arial" w:cs="Arial"/>
            <w:color w:val="1155CC"/>
            <w:u w:val="single"/>
          </w:rPr>
          <w:t>https://www.ibef.org/news/ikea-plans-to-double-india-investment-to-more-than-us-2-20-billion-in-5-years</w:t>
        </w:r>
      </w:hyperlink>
      <w:r w:rsidRPr="00D42F1F">
        <w:rPr>
          <w:rFonts w:ascii="Arial" w:hAnsi="Arial" w:cs="Arial"/>
        </w:rPr>
        <w:t xml:space="preserve">. </w:t>
      </w:r>
    </w:p>
    <w:p w14:paraId="0DB44F8B"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ICLG (2025). The UK’s gender </w:t>
      </w:r>
      <w:proofErr w:type="gramStart"/>
      <w:r w:rsidRPr="00D42F1F">
        <w:rPr>
          <w:rFonts w:ascii="Arial" w:hAnsi="Arial" w:cs="Arial"/>
        </w:rPr>
        <w:t>pay</w:t>
      </w:r>
      <w:proofErr w:type="gramEnd"/>
      <w:r w:rsidRPr="00D42F1F">
        <w:rPr>
          <w:rFonts w:ascii="Arial" w:hAnsi="Arial" w:cs="Arial"/>
        </w:rPr>
        <w:t xml:space="preserve"> gap remains stubbornly persistent. Available at: </w:t>
      </w:r>
      <w:hyperlink r:id="rId41">
        <w:r w:rsidRPr="00D42F1F">
          <w:rPr>
            <w:rFonts w:ascii="Arial" w:hAnsi="Arial" w:cs="Arial"/>
            <w:color w:val="1155CC"/>
            <w:u w:val="single"/>
          </w:rPr>
          <w:t>https://iclg.com/practice-areas/gambling-laws-and-regulations/singapore</w:t>
        </w:r>
      </w:hyperlink>
      <w:r w:rsidRPr="00D42F1F">
        <w:rPr>
          <w:rFonts w:ascii="Arial" w:hAnsi="Arial" w:cs="Arial"/>
        </w:rPr>
        <w:t xml:space="preserve">. </w:t>
      </w:r>
    </w:p>
    <w:p w14:paraId="595C422A"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Igini, M. (2024). </w:t>
      </w:r>
      <w:r w:rsidRPr="00D42F1F">
        <w:rPr>
          <w:rFonts w:ascii="Arial" w:hAnsi="Arial" w:cs="Arial"/>
          <w:i/>
          <w:iCs/>
        </w:rPr>
        <w:t>5 Biggest Environmental Issues in India in 2022</w:t>
      </w:r>
      <w:r w:rsidRPr="00D42F1F">
        <w:rPr>
          <w:rFonts w:ascii="Arial" w:hAnsi="Arial" w:cs="Arial"/>
        </w:rPr>
        <w:t xml:space="preserve">. </w:t>
      </w:r>
      <w:hyperlink r:id="rId42">
        <w:r w:rsidRPr="00D42F1F">
          <w:rPr>
            <w:rFonts w:ascii="Arial" w:hAnsi="Arial" w:cs="Arial"/>
            <w:color w:val="1155CC"/>
            <w:u w:val="single"/>
          </w:rPr>
          <w:t>Earth.org</w:t>
        </w:r>
      </w:hyperlink>
      <w:r w:rsidRPr="00D42F1F">
        <w:rPr>
          <w:rFonts w:ascii="Arial" w:hAnsi="Arial" w:cs="Arial"/>
        </w:rPr>
        <w:t xml:space="preserve">. Available at: </w:t>
      </w:r>
      <w:hyperlink r:id="rId43">
        <w:r w:rsidRPr="00D42F1F">
          <w:rPr>
            <w:rFonts w:ascii="Arial" w:hAnsi="Arial" w:cs="Arial"/>
            <w:color w:val="1155CC"/>
            <w:u w:val="single"/>
          </w:rPr>
          <w:t>https://earth.org/environmental-issues-in-india/</w:t>
        </w:r>
      </w:hyperlink>
      <w:r w:rsidRPr="00D42F1F">
        <w:rPr>
          <w:rFonts w:ascii="Arial" w:hAnsi="Arial" w:cs="Arial"/>
        </w:rPr>
        <w:t xml:space="preserve"> [Accessed 5 Mar. 2026].</w:t>
      </w:r>
    </w:p>
    <w:p w14:paraId="436327B7"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(2021). IKEA India partners with Tata STRIVE. </w:t>
      </w:r>
      <w:hyperlink r:id="rId44">
        <w:r w:rsidRPr="00D42F1F">
          <w:rPr>
            <w:rFonts w:ascii="Arial" w:hAnsi="Arial" w:cs="Arial"/>
            <w:color w:val="1155CC"/>
            <w:u w:val="single"/>
          </w:rPr>
          <w:t>Ikea.com</w:t>
        </w:r>
      </w:hyperlink>
      <w:r w:rsidRPr="00D42F1F">
        <w:rPr>
          <w:rFonts w:ascii="Arial" w:hAnsi="Arial" w:cs="Arial"/>
        </w:rPr>
        <w:t xml:space="preserve">. Available at: </w:t>
      </w:r>
      <w:hyperlink r:id="rId45">
        <w:r w:rsidRPr="00D42F1F">
          <w:rPr>
            <w:rFonts w:ascii="Arial" w:hAnsi="Arial" w:cs="Arial"/>
            <w:color w:val="1155CC"/>
            <w:u w:val="single"/>
          </w:rPr>
          <w:t>https://www.ikea.com/in/en/newsroom/ikea-india-partners-with-tata-strive-pub0b8393b0/</w:t>
        </w:r>
      </w:hyperlink>
      <w:r w:rsidRPr="00D42F1F">
        <w:rPr>
          <w:rFonts w:ascii="Arial" w:hAnsi="Arial" w:cs="Arial"/>
        </w:rPr>
        <w:t xml:space="preserve"> [Accessed 5 Mar. 2026].</w:t>
      </w:r>
    </w:p>
    <w:p w14:paraId="4DF764E2"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(2023). </w:t>
      </w:r>
      <w:r w:rsidRPr="00D42F1F">
        <w:rPr>
          <w:rFonts w:ascii="Arial" w:hAnsi="Arial" w:cs="Arial"/>
          <w:i/>
          <w:iCs/>
        </w:rPr>
        <w:t>Affordable, Quality Furniture &amp; Home Furnishings</w:t>
      </w:r>
      <w:r w:rsidRPr="00D42F1F">
        <w:rPr>
          <w:rFonts w:ascii="Arial" w:hAnsi="Arial" w:cs="Arial"/>
        </w:rPr>
        <w:t xml:space="preserve">. </w:t>
      </w:r>
      <w:hyperlink r:id="rId46">
        <w:r w:rsidRPr="00D42F1F">
          <w:rPr>
            <w:rFonts w:ascii="Arial" w:hAnsi="Arial" w:cs="Arial"/>
            <w:color w:val="1155CC"/>
            <w:u w:val="single"/>
          </w:rPr>
          <w:t>Ikea.com</w:t>
        </w:r>
      </w:hyperlink>
      <w:r w:rsidRPr="00D42F1F">
        <w:rPr>
          <w:rFonts w:ascii="Arial" w:hAnsi="Arial" w:cs="Arial"/>
        </w:rPr>
        <w:t xml:space="preserve">. Available at: </w:t>
      </w:r>
      <w:hyperlink r:id="rId47">
        <w:r w:rsidRPr="00D42F1F">
          <w:rPr>
            <w:rFonts w:ascii="Arial" w:hAnsi="Arial" w:cs="Arial"/>
            <w:color w:val="1155CC"/>
            <w:u w:val="single"/>
          </w:rPr>
          <w:t>https://www.ikea.com/in/en/</w:t>
        </w:r>
      </w:hyperlink>
      <w:r w:rsidRPr="00D42F1F">
        <w:rPr>
          <w:rFonts w:ascii="Arial" w:hAnsi="Arial" w:cs="Arial"/>
        </w:rPr>
        <w:t xml:space="preserve"> [Accessed 5 Mar. 2026].</w:t>
      </w:r>
    </w:p>
    <w:p w14:paraId="26E5FDEE"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IKEA (2024). About IKEA. Available at: </w:t>
      </w:r>
      <w:hyperlink r:id="rId48">
        <w:r w:rsidRPr="00D42F1F">
          <w:rPr>
            <w:rFonts w:ascii="Arial" w:hAnsi="Arial" w:cs="Arial"/>
            <w:color w:val="1155CC"/>
            <w:u w:val="single"/>
          </w:rPr>
          <w:t>https://www.ikea.com/in/en/this-is-ikea/about-us/</w:t>
        </w:r>
      </w:hyperlink>
      <w:r w:rsidRPr="00D42F1F">
        <w:rPr>
          <w:rFonts w:ascii="Arial" w:hAnsi="Arial" w:cs="Arial"/>
        </w:rPr>
        <w:t xml:space="preserve">. [Accessed 27 Feb. 2026]. </w:t>
      </w:r>
    </w:p>
    <w:p w14:paraId="604B6668" w14:textId="77777777" w:rsidR="00D42F1F" w:rsidRPr="00D42F1F" w:rsidRDefault="00D42F1F" w:rsidP="00D42F1F">
      <w:pPr>
        <w:spacing w:after="200" w:line="360" w:lineRule="auto"/>
        <w:jc w:val="both"/>
        <w:rPr>
          <w:rFonts w:ascii="Arial" w:hAnsi="Arial" w:cs="Arial"/>
        </w:rPr>
      </w:pPr>
      <w:r w:rsidRPr="00D42F1F">
        <w:rPr>
          <w:rFonts w:ascii="Arial" w:hAnsi="Arial" w:cs="Arial"/>
        </w:rPr>
        <w:lastRenderedPageBreak/>
        <w:t xml:space="preserve">IKEA (2024). How can IKEA maintain high quality while keeping prices low? - IKEA Sweden. Available at: </w:t>
      </w:r>
      <w:hyperlink r:id="rId49">
        <w:r w:rsidRPr="00D42F1F">
          <w:rPr>
            <w:rFonts w:ascii="Arial" w:hAnsi="Arial" w:cs="Arial"/>
            <w:color w:val="1155CC"/>
            <w:u w:val="single"/>
          </w:rPr>
          <w:t>https://www.ikea.com/se/en/customer-service/knowledge/articles/g4248445-b7g3-4e8g-99g6-09fe1411f75b.html</w:t>
        </w:r>
      </w:hyperlink>
      <w:r w:rsidRPr="00D42F1F">
        <w:rPr>
          <w:rFonts w:ascii="Arial" w:hAnsi="Arial" w:cs="Arial"/>
        </w:rPr>
        <w:t xml:space="preserve">. </w:t>
      </w:r>
    </w:p>
    <w:p w14:paraId="47A4808B"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(2024). </w:t>
      </w:r>
      <w:r w:rsidRPr="00D42F1F">
        <w:rPr>
          <w:rFonts w:ascii="Arial" w:hAnsi="Arial" w:cs="Arial"/>
          <w:i/>
          <w:iCs/>
        </w:rPr>
        <w:t>Our sustainability strategy for 2030</w:t>
      </w:r>
      <w:r w:rsidRPr="00D42F1F">
        <w:rPr>
          <w:rFonts w:ascii="Arial" w:hAnsi="Arial" w:cs="Arial"/>
        </w:rPr>
        <w:t xml:space="preserve">. </w:t>
      </w:r>
      <w:hyperlink r:id="rId50">
        <w:r w:rsidRPr="00D42F1F">
          <w:rPr>
            <w:rFonts w:ascii="Arial" w:hAnsi="Arial" w:cs="Arial"/>
            <w:color w:val="1155CC"/>
            <w:u w:val="single"/>
          </w:rPr>
          <w:t>Ikea.com</w:t>
        </w:r>
      </w:hyperlink>
      <w:r w:rsidRPr="00D42F1F">
        <w:rPr>
          <w:rFonts w:ascii="Arial" w:hAnsi="Arial" w:cs="Arial"/>
        </w:rPr>
        <w:t xml:space="preserve">. Available at: </w:t>
      </w:r>
      <w:hyperlink r:id="rId51">
        <w:r w:rsidRPr="00D42F1F">
          <w:rPr>
            <w:rFonts w:ascii="Arial" w:hAnsi="Arial" w:cs="Arial"/>
            <w:color w:val="1155CC"/>
            <w:u w:val="single"/>
          </w:rPr>
          <w:t>https://www.ikea.com/in/en/this-is-ikea/about-us/the-ikea-sustainability-strategy-making-a-real-difference-pubb5534570/</w:t>
        </w:r>
      </w:hyperlink>
      <w:r w:rsidRPr="00D42F1F">
        <w:rPr>
          <w:rFonts w:ascii="Arial" w:hAnsi="Arial" w:cs="Arial"/>
        </w:rPr>
        <w:t xml:space="preserve"> [Accessed 5 Mar. 2026].</w:t>
      </w:r>
    </w:p>
    <w:p w14:paraId="0CE42965"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(2024). </w:t>
      </w:r>
      <w:r w:rsidRPr="00D42F1F">
        <w:rPr>
          <w:rFonts w:ascii="Arial" w:hAnsi="Arial" w:cs="Arial"/>
          <w:i/>
          <w:iCs/>
        </w:rPr>
        <w:t>Working at the IKEA Group</w:t>
      </w:r>
      <w:r w:rsidRPr="00D42F1F">
        <w:rPr>
          <w:rFonts w:ascii="Arial" w:hAnsi="Arial" w:cs="Arial"/>
        </w:rPr>
        <w:t xml:space="preserve">. Ikea.com. Available at: </w:t>
      </w:r>
      <w:hyperlink r:id="rId52">
        <w:r w:rsidRPr="00D42F1F">
          <w:rPr>
            <w:rFonts w:ascii="Arial" w:hAnsi="Arial" w:cs="Arial"/>
            <w:color w:val="1155CC"/>
            <w:u w:val="single"/>
          </w:rPr>
          <w:t>https://www.ikea.com/in/en/working-at-the-ikea-group/welcome-to-the-ikea-way-of-working-pubbc667ec1/</w:t>
        </w:r>
      </w:hyperlink>
      <w:r w:rsidRPr="00D42F1F">
        <w:rPr>
          <w:rFonts w:ascii="Arial" w:hAnsi="Arial" w:cs="Arial"/>
        </w:rPr>
        <w:t xml:space="preserve"> [Accessed 5 Mar. 2026].</w:t>
      </w:r>
    </w:p>
    <w:p w14:paraId="2814B374"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(2025). IKEA culture and values. </w:t>
      </w:r>
      <w:hyperlink r:id="rId53">
        <w:r w:rsidRPr="00D42F1F">
          <w:rPr>
            <w:rFonts w:ascii="Arial" w:hAnsi="Arial" w:cs="Arial"/>
            <w:color w:val="1155CC"/>
            <w:u w:val="single"/>
          </w:rPr>
          <w:t>www.inter.ikea.com</w:t>
        </w:r>
      </w:hyperlink>
      <w:r w:rsidRPr="00D42F1F">
        <w:rPr>
          <w:rFonts w:ascii="Arial" w:hAnsi="Arial" w:cs="Arial"/>
        </w:rPr>
        <w:t xml:space="preserve">. Available at: </w:t>
      </w:r>
      <w:hyperlink r:id="rId54">
        <w:r w:rsidRPr="00D42F1F">
          <w:rPr>
            <w:rFonts w:ascii="Arial" w:hAnsi="Arial" w:cs="Arial"/>
            <w:color w:val="1155CC"/>
            <w:u w:val="single"/>
          </w:rPr>
          <w:t>https://www.inter.ikea.com/en/how-we-do-business/ikea-culture-and-values</w:t>
        </w:r>
      </w:hyperlink>
      <w:r w:rsidRPr="00D42F1F">
        <w:rPr>
          <w:rFonts w:ascii="Arial" w:hAnsi="Arial" w:cs="Arial"/>
        </w:rPr>
        <w:t xml:space="preserve"> [Accessed 5 Mar. 2026].</w:t>
      </w:r>
    </w:p>
    <w:p w14:paraId="3D351F9D"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(2025). </w:t>
      </w:r>
      <w:r w:rsidRPr="00D42F1F">
        <w:rPr>
          <w:rFonts w:ascii="Arial" w:hAnsi="Arial" w:cs="Arial"/>
          <w:i/>
          <w:iCs/>
        </w:rPr>
        <w:t>Page Restricted</w:t>
      </w:r>
      <w:r w:rsidRPr="00D42F1F">
        <w:rPr>
          <w:rFonts w:ascii="Arial" w:hAnsi="Arial" w:cs="Arial"/>
        </w:rPr>
        <w:t xml:space="preserve">. </w:t>
      </w:r>
      <w:hyperlink r:id="rId55">
        <w:r w:rsidRPr="00D42F1F">
          <w:rPr>
            <w:rFonts w:ascii="Arial" w:hAnsi="Arial" w:cs="Arial"/>
            <w:color w:val="1155CC"/>
            <w:u w:val="single"/>
          </w:rPr>
          <w:t>Ikea.com</w:t>
        </w:r>
      </w:hyperlink>
      <w:r w:rsidRPr="00D42F1F">
        <w:rPr>
          <w:rFonts w:ascii="Arial" w:hAnsi="Arial" w:cs="Arial"/>
        </w:rPr>
        <w:t xml:space="preserve">. Available at: </w:t>
      </w:r>
      <w:hyperlink r:id="rId56">
        <w:r w:rsidRPr="00D42F1F">
          <w:rPr>
            <w:rFonts w:ascii="Arial" w:hAnsi="Arial" w:cs="Arial"/>
            <w:color w:val="1155CC"/>
            <w:u w:val="single"/>
          </w:rPr>
          <w:t>https://www.ikea.com/global/en/our-business/how-we-work/year-in-review-fy25/</w:t>
        </w:r>
      </w:hyperlink>
      <w:r w:rsidRPr="00D42F1F">
        <w:rPr>
          <w:rFonts w:ascii="Arial" w:hAnsi="Arial" w:cs="Arial"/>
        </w:rPr>
        <w:t xml:space="preserve"> [Accessed 5 Mar. 2026].</w:t>
      </w:r>
    </w:p>
    <w:p w14:paraId="3A0AA5E6"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(2025). </w:t>
      </w:r>
      <w:r w:rsidRPr="00D42F1F">
        <w:rPr>
          <w:rFonts w:ascii="Arial" w:hAnsi="Arial" w:cs="Arial"/>
          <w:i/>
          <w:iCs/>
        </w:rPr>
        <w:t>Performance</w:t>
      </w:r>
      <w:r w:rsidRPr="00D42F1F">
        <w:rPr>
          <w:rFonts w:ascii="Arial" w:hAnsi="Arial" w:cs="Arial"/>
        </w:rPr>
        <w:t xml:space="preserve">. </w:t>
      </w:r>
      <w:hyperlink r:id="rId57">
        <w:r w:rsidRPr="00D42F1F">
          <w:rPr>
            <w:rFonts w:ascii="Arial" w:hAnsi="Arial" w:cs="Arial"/>
            <w:color w:val="1155CC"/>
            <w:u w:val="single"/>
          </w:rPr>
          <w:t>www.inter.ikea.com</w:t>
        </w:r>
      </w:hyperlink>
      <w:r w:rsidRPr="00D42F1F">
        <w:rPr>
          <w:rFonts w:ascii="Arial" w:hAnsi="Arial" w:cs="Arial"/>
        </w:rPr>
        <w:t xml:space="preserve">. Available at: </w:t>
      </w:r>
      <w:hyperlink r:id="rId58">
        <w:r w:rsidRPr="00D42F1F">
          <w:rPr>
            <w:rFonts w:ascii="Arial" w:hAnsi="Arial" w:cs="Arial"/>
            <w:color w:val="1155CC"/>
            <w:u w:val="single"/>
          </w:rPr>
          <w:t>https://www.inter.ikea.com/en/performance</w:t>
        </w:r>
      </w:hyperlink>
      <w:r w:rsidRPr="00D42F1F">
        <w:rPr>
          <w:rFonts w:ascii="Arial" w:hAnsi="Arial" w:cs="Arial"/>
        </w:rPr>
        <w:t xml:space="preserve"> [Accessed 5 Mar. 2026].</w:t>
      </w:r>
    </w:p>
    <w:p w14:paraId="458B368E" w14:textId="77777777" w:rsidR="00D42F1F" w:rsidRDefault="00D42F1F" w:rsidP="00D42F1F">
      <w:pPr>
        <w:spacing w:after="200" w:line="360" w:lineRule="auto"/>
        <w:jc w:val="both"/>
        <w:rPr>
          <w:rFonts w:ascii="Arial" w:hAnsi="Arial" w:cs="Arial"/>
        </w:rPr>
      </w:pPr>
      <w:r w:rsidRPr="00D42F1F">
        <w:rPr>
          <w:rFonts w:ascii="Arial" w:hAnsi="Arial" w:cs="Arial"/>
        </w:rPr>
        <w:t xml:space="preserve">IKEA (2025). The story of IKEA – IKEA Global. Available at: </w:t>
      </w:r>
      <w:hyperlink r:id="rId59">
        <w:r w:rsidRPr="00D42F1F">
          <w:rPr>
            <w:rFonts w:ascii="Arial" w:hAnsi="Arial" w:cs="Arial"/>
            <w:color w:val="1155CC"/>
            <w:u w:val="single"/>
          </w:rPr>
          <w:t>https://www.ikea.com/global/en/our-business/how-we-work/story-of-ikea/</w:t>
        </w:r>
      </w:hyperlink>
      <w:r w:rsidRPr="00D42F1F">
        <w:rPr>
          <w:rFonts w:ascii="Arial" w:hAnsi="Arial" w:cs="Arial"/>
        </w:rPr>
        <w:t xml:space="preserve">. </w:t>
      </w:r>
    </w:p>
    <w:p w14:paraId="137A01C8" w14:textId="3C21F9C2" w:rsidR="00B54FE9" w:rsidRPr="00B54FE9" w:rsidRDefault="00B54FE9" w:rsidP="00D42F1F">
      <w:pPr>
        <w:spacing w:after="200" w:line="360" w:lineRule="auto"/>
        <w:jc w:val="both"/>
        <w:rPr>
          <w:rFonts w:ascii="Arial" w:hAnsi="Arial" w:cs="Arial"/>
          <w:lang w:val="en-GB"/>
        </w:rPr>
      </w:pPr>
      <w:r w:rsidRPr="00B54FE9">
        <w:rPr>
          <w:rFonts w:ascii="Arial" w:hAnsi="Arial" w:cs="Arial"/>
          <w:lang w:val="en-GB"/>
        </w:rPr>
        <w:t xml:space="preserve">IKEA (2025). </w:t>
      </w:r>
      <w:r w:rsidRPr="00B54FE9">
        <w:rPr>
          <w:rFonts w:ascii="Arial" w:hAnsi="Arial" w:cs="Arial"/>
          <w:i/>
          <w:iCs/>
          <w:lang w:val="en-GB"/>
        </w:rPr>
        <w:t>What are the internal dimensions of METOD frames? - IKEA Sweden</w:t>
      </w:r>
      <w:r w:rsidRPr="00B54FE9">
        <w:rPr>
          <w:rFonts w:ascii="Arial" w:hAnsi="Arial" w:cs="Arial"/>
          <w:lang w:val="en-GB"/>
        </w:rPr>
        <w:t xml:space="preserve">. [online] Ikea.com. Available at: </w:t>
      </w:r>
      <w:hyperlink r:id="rId60">
        <w:r w:rsidRPr="00B54FE9">
          <w:rPr>
            <w:rStyle w:val="Hyperlink"/>
            <w:rFonts w:ascii="Arial" w:hAnsi="Arial" w:cs="Arial"/>
            <w:lang w:val="en-GB"/>
          </w:rPr>
          <w:t>https://www.ikea.com/se/en/customer-service/knowledge/articles/5g03d6cb-4ed3-4g4c-bd6d-52033730g335.html</w:t>
        </w:r>
      </w:hyperlink>
      <w:r w:rsidRPr="00B54FE9">
        <w:rPr>
          <w:rFonts w:ascii="Arial" w:hAnsi="Arial" w:cs="Arial"/>
          <w:lang w:val="en-GB"/>
        </w:rPr>
        <w:t xml:space="preserve"> [Accessed 20 Apr. 2026].</w:t>
      </w:r>
    </w:p>
    <w:p w14:paraId="08B8C2CD" w14:textId="25AA0835" w:rsidR="00D42F1F" w:rsidRDefault="00361440" w:rsidP="00D42F1F">
      <w:pPr>
        <w:spacing w:after="200" w:line="360" w:lineRule="auto"/>
        <w:jc w:val="both"/>
        <w:rPr>
          <w:rFonts w:ascii="Arial" w:hAnsi="Arial" w:cs="Arial"/>
        </w:rPr>
      </w:pPr>
      <w:r>
        <w:rPr>
          <w:rFonts w:ascii="Arial" w:hAnsi="Arial" w:cs="Arial"/>
        </w:rPr>
        <w:t>IKEA</w:t>
      </w:r>
      <w:r w:rsidR="00D42F1F" w:rsidRPr="00D42F1F">
        <w:rPr>
          <w:rFonts w:ascii="Arial" w:hAnsi="Arial" w:cs="Arial"/>
        </w:rPr>
        <w:t xml:space="preserve"> (2025). What is IKEA doing in terms of sustainability? - IKEA India. [online] Available at: </w:t>
      </w:r>
      <w:hyperlink r:id="rId61">
        <w:r w:rsidR="00D42F1F" w:rsidRPr="00D42F1F">
          <w:rPr>
            <w:rFonts w:ascii="Arial" w:hAnsi="Arial" w:cs="Arial"/>
            <w:color w:val="1155CC"/>
            <w:u w:val="single"/>
          </w:rPr>
          <w:t>https://www.ikea.com/in/en/customer-service/knowledge/articles/858g1170-gc43-4g99-b4ef-97eb1e602gf3.html</w:t>
        </w:r>
      </w:hyperlink>
      <w:r w:rsidR="00D42F1F" w:rsidRPr="00D42F1F">
        <w:rPr>
          <w:rFonts w:ascii="Arial" w:hAnsi="Arial" w:cs="Arial"/>
        </w:rPr>
        <w:t xml:space="preserve">. </w:t>
      </w:r>
    </w:p>
    <w:p w14:paraId="109D5471" w14:textId="3877E2BA" w:rsidR="0059098D" w:rsidRPr="0059098D" w:rsidRDefault="0059098D" w:rsidP="00D42F1F">
      <w:pPr>
        <w:spacing w:after="200" w:line="360" w:lineRule="auto"/>
        <w:jc w:val="both"/>
        <w:rPr>
          <w:rFonts w:ascii="Arial" w:hAnsi="Arial" w:cs="Arial"/>
          <w:lang w:val="en-GB"/>
        </w:rPr>
      </w:pPr>
      <w:r w:rsidRPr="0059098D">
        <w:rPr>
          <w:rFonts w:ascii="Arial" w:hAnsi="Arial" w:cs="Arial"/>
          <w:lang w:val="en-GB"/>
        </w:rPr>
        <w:lastRenderedPageBreak/>
        <w:t xml:space="preserve">IKEA (2026). </w:t>
      </w:r>
      <w:r w:rsidRPr="0059098D">
        <w:rPr>
          <w:rFonts w:ascii="Arial" w:hAnsi="Arial" w:cs="Arial"/>
          <w:i/>
          <w:iCs/>
          <w:lang w:val="en-GB"/>
        </w:rPr>
        <w:t>What sizes do PAX wardrobes come in? - IKEA India</w:t>
      </w:r>
      <w:r w:rsidRPr="0059098D">
        <w:rPr>
          <w:rFonts w:ascii="Arial" w:hAnsi="Arial" w:cs="Arial"/>
          <w:lang w:val="en-GB"/>
        </w:rPr>
        <w:t xml:space="preserve">. [online] Ikea.com. Available at: </w:t>
      </w:r>
      <w:hyperlink r:id="rId62">
        <w:r w:rsidRPr="0059098D">
          <w:rPr>
            <w:rStyle w:val="Hyperlink"/>
            <w:rFonts w:ascii="Arial" w:hAnsi="Arial" w:cs="Arial"/>
            <w:lang w:val="en-GB"/>
          </w:rPr>
          <w:t>https://www.ikea.com/in/en/customer-service/knowledge/articles/8971fe62-2520-4623-g473-5cc963d89ecg.html</w:t>
        </w:r>
      </w:hyperlink>
      <w:r w:rsidRPr="0059098D">
        <w:rPr>
          <w:rFonts w:ascii="Arial" w:hAnsi="Arial" w:cs="Arial"/>
          <w:lang w:val="en-GB"/>
        </w:rPr>
        <w:t xml:space="preserve"> [Accessed 20 Apr. 2026].</w:t>
      </w:r>
    </w:p>
    <w:p w14:paraId="092C3839" w14:textId="77777777" w:rsidR="00361440" w:rsidRPr="00361440" w:rsidRDefault="00361440" w:rsidP="00361440">
      <w:pPr>
        <w:widowControl w:val="0"/>
        <w:spacing w:after="240" w:line="360" w:lineRule="auto"/>
        <w:jc w:val="both"/>
        <w:rPr>
          <w:rFonts w:ascii="Arial" w:hAnsi="Arial" w:cs="Arial"/>
          <w:lang w:val="en-GB"/>
        </w:rPr>
      </w:pPr>
      <w:r w:rsidRPr="00361440">
        <w:rPr>
          <w:rFonts w:ascii="Arial" w:hAnsi="Arial" w:cs="Arial"/>
          <w:lang w:val="en-GB"/>
        </w:rPr>
        <w:t xml:space="preserve">IKEA (2026a). </w:t>
      </w:r>
      <w:r w:rsidRPr="00361440">
        <w:rPr>
          <w:rFonts w:ascii="Arial" w:hAnsi="Arial" w:cs="Arial"/>
          <w:i/>
          <w:iCs/>
          <w:lang w:val="en-GB"/>
        </w:rPr>
        <w:t>Affordable, Quality Furniture &amp; Home Furnishings</w:t>
      </w:r>
      <w:r w:rsidRPr="00361440">
        <w:rPr>
          <w:rFonts w:ascii="Arial" w:hAnsi="Arial" w:cs="Arial"/>
          <w:lang w:val="en-GB"/>
        </w:rPr>
        <w:t>. [online] Ikea.com. Available at:</w:t>
      </w:r>
      <w:hyperlink r:id="rId63">
        <w:r w:rsidRPr="00361440">
          <w:rPr>
            <w:rStyle w:val="Hyperlink"/>
            <w:rFonts w:ascii="Arial" w:hAnsi="Arial" w:cs="Arial"/>
            <w:lang w:val="en-GB"/>
          </w:rPr>
          <w:t xml:space="preserve"> </w:t>
        </w:r>
      </w:hyperlink>
      <w:hyperlink r:id="rId64">
        <w:r w:rsidRPr="00361440">
          <w:rPr>
            <w:rStyle w:val="Hyperlink"/>
            <w:rFonts w:ascii="Arial" w:hAnsi="Arial" w:cs="Arial"/>
            <w:lang w:val="en-GB"/>
          </w:rPr>
          <w:t>https://www.ikea.com/in/en/</w:t>
        </w:r>
      </w:hyperlink>
      <w:r w:rsidRPr="00361440">
        <w:rPr>
          <w:rFonts w:ascii="Arial" w:hAnsi="Arial" w:cs="Arial"/>
          <w:lang w:val="en-GB"/>
        </w:rPr>
        <w:t xml:space="preserve"> [Accessed 13 Apr. 2026].</w:t>
      </w:r>
    </w:p>
    <w:p w14:paraId="7CC224C7" w14:textId="5E288FCC" w:rsidR="00361440" w:rsidRPr="00361440" w:rsidRDefault="00361440" w:rsidP="00D42F1F">
      <w:pPr>
        <w:widowControl w:val="0"/>
        <w:spacing w:after="240" w:line="360" w:lineRule="auto"/>
        <w:jc w:val="both"/>
        <w:rPr>
          <w:rFonts w:ascii="Arial" w:hAnsi="Arial" w:cs="Arial"/>
          <w:lang w:val="en-GB"/>
        </w:rPr>
      </w:pPr>
      <w:r w:rsidRPr="00361440">
        <w:rPr>
          <w:rFonts w:ascii="Arial" w:hAnsi="Arial" w:cs="Arial"/>
          <w:lang w:val="en-GB"/>
        </w:rPr>
        <w:t xml:space="preserve">IKEA (2026b). </w:t>
      </w:r>
      <w:r w:rsidRPr="00361440">
        <w:rPr>
          <w:rFonts w:ascii="Arial" w:hAnsi="Arial" w:cs="Arial"/>
          <w:i/>
          <w:iCs/>
          <w:lang w:val="en-GB"/>
        </w:rPr>
        <w:t>IKEA - Home furnishing ideas &amp; affordable furniture</w:t>
      </w:r>
      <w:r w:rsidRPr="00361440">
        <w:rPr>
          <w:rFonts w:ascii="Arial" w:hAnsi="Arial" w:cs="Arial"/>
          <w:lang w:val="en-GB"/>
        </w:rPr>
        <w:t>. [online] www.ikea.com. Available at:</w:t>
      </w:r>
      <w:hyperlink r:id="rId65">
        <w:r w:rsidRPr="00361440">
          <w:rPr>
            <w:rStyle w:val="Hyperlink"/>
            <w:rFonts w:ascii="Arial" w:hAnsi="Arial" w:cs="Arial"/>
            <w:lang w:val="en-GB"/>
          </w:rPr>
          <w:t xml:space="preserve"> </w:t>
        </w:r>
      </w:hyperlink>
      <w:hyperlink r:id="rId66">
        <w:r w:rsidRPr="00361440">
          <w:rPr>
            <w:rStyle w:val="Hyperlink"/>
            <w:rFonts w:ascii="Arial" w:hAnsi="Arial" w:cs="Arial"/>
            <w:lang w:val="en-GB"/>
          </w:rPr>
          <w:t>https://www.ikea.com/se/en/</w:t>
        </w:r>
      </w:hyperlink>
      <w:r w:rsidRPr="00361440">
        <w:rPr>
          <w:rFonts w:ascii="Arial" w:hAnsi="Arial" w:cs="Arial"/>
          <w:lang w:val="en-GB"/>
        </w:rPr>
        <w:t xml:space="preserve"> [Accessed 13 Apr. 2026].</w:t>
      </w:r>
    </w:p>
    <w:p w14:paraId="69E9EF89"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2026. IKEA stores &amp; plan and order. Available at: </w:t>
      </w:r>
      <w:hyperlink r:id="rId67">
        <w:r w:rsidRPr="00D42F1F">
          <w:rPr>
            <w:rFonts w:ascii="Arial" w:hAnsi="Arial" w:cs="Arial"/>
            <w:color w:val="1155CC"/>
            <w:u w:val="single"/>
          </w:rPr>
          <w:t>https://www.ikea.com/se/en/stores/</w:t>
        </w:r>
      </w:hyperlink>
      <w:r w:rsidRPr="00D42F1F">
        <w:rPr>
          <w:rFonts w:ascii="Arial" w:hAnsi="Arial" w:cs="Arial"/>
        </w:rPr>
        <w:t xml:space="preserve"> [Available on 5th March 2026]</w:t>
      </w:r>
    </w:p>
    <w:p w14:paraId="4E9739DA"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2026. Our lowest prices. Available at: </w:t>
      </w:r>
      <w:hyperlink r:id="rId68">
        <w:r w:rsidRPr="00D42F1F">
          <w:rPr>
            <w:rFonts w:ascii="Arial" w:hAnsi="Arial" w:cs="Arial"/>
            <w:color w:val="1155CC"/>
            <w:u w:val="single"/>
          </w:rPr>
          <w:t>https://www.ikea.com/in/en/cat/lowest-price/</w:t>
        </w:r>
      </w:hyperlink>
      <w:r w:rsidRPr="00D42F1F">
        <w:rPr>
          <w:rFonts w:ascii="Arial" w:hAnsi="Arial" w:cs="Arial"/>
        </w:rPr>
        <w:t xml:space="preserve"> [Accessed on 5th March 2026]</w:t>
      </w:r>
    </w:p>
    <w:p w14:paraId="1A934D4B" w14:textId="77777777" w:rsidR="00D42F1F" w:rsidRDefault="00D42F1F" w:rsidP="00D42F1F">
      <w:pPr>
        <w:widowControl w:val="0"/>
        <w:spacing w:after="240" w:line="360" w:lineRule="auto"/>
        <w:jc w:val="both"/>
        <w:rPr>
          <w:rFonts w:ascii="Arial" w:hAnsi="Arial" w:cs="Arial"/>
        </w:rPr>
      </w:pPr>
      <w:r w:rsidRPr="00D42F1F">
        <w:rPr>
          <w:rFonts w:ascii="Arial" w:hAnsi="Arial" w:cs="Arial"/>
        </w:rPr>
        <w:t xml:space="preserve">IKEA 2026. Where are IKEA stores located in India? Available at: </w:t>
      </w:r>
      <w:hyperlink r:id="rId69">
        <w:r w:rsidRPr="00D42F1F">
          <w:rPr>
            <w:rFonts w:ascii="Arial" w:hAnsi="Arial" w:cs="Arial"/>
            <w:color w:val="1155CC"/>
            <w:u w:val="single"/>
          </w:rPr>
          <w:t>https://www.ikea.com/in/en/customer-service/knowledge/articles/99c4002b-64gd-48c9-8282-2890862064fd.html</w:t>
        </w:r>
      </w:hyperlink>
      <w:r w:rsidRPr="00D42F1F">
        <w:rPr>
          <w:rFonts w:ascii="Arial" w:hAnsi="Arial" w:cs="Arial"/>
        </w:rPr>
        <w:t xml:space="preserve"> [Available on 5th March 2026]</w:t>
      </w:r>
    </w:p>
    <w:p w14:paraId="3C6DE67D" w14:textId="3897DB09" w:rsidR="0059098D" w:rsidRPr="0059098D" w:rsidRDefault="0059098D" w:rsidP="00D42F1F">
      <w:pPr>
        <w:widowControl w:val="0"/>
        <w:spacing w:after="240" w:line="360" w:lineRule="auto"/>
        <w:jc w:val="both"/>
        <w:rPr>
          <w:rFonts w:ascii="Arial" w:hAnsi="Arial" w:cs="Arial"/>
          <w:lang w:val="en-GB"/>
        </w:rPr>
      </w:pPr>
      <w:r w:rsidRPr="0059098D">
        <w:rPr>
          <w:rFonts w:ascii="Arial" w:hAnsi="Arial" w:cs="Arial"/>
          <w:lang w:val="en-GB"/>
        </w:rPr>
        <w:t xml:space="preserve">India Today (2026). </w:t>
      </w:r>
      <w:r w:rsidRPr="0059098D">
        <w:rPr>
          <w:rFonts w:ascii="Arial" w:hAnsi="Arial" w:cs="Arial"/>
          <w:i/>
          <w:iCs/>
          <w:lang w:val="en-GB"/>
        </w:rPr>
        <w:t>IKEA to open its first store in Delhi-NCR by 2025</w:t>
      </w:r>
      <w:r w:rsidRPr="0059098D">
        <w:rPr>
          <w:rFonts w:ascii="Arial" w:hAnsi="Arial" w:cs="Arial"/>
          <w:lang w:val="en-GB"/>
        </w:rPr>
        <w:t xml:space="preserve">. [online] India Today. Available at: </w:t>
      </w:r>
      <w:hyperlink r:id="rId70">
        <w:r w:rsidRPr="0059098D">
          <w:rPr>
            <w:rStyle w:val="Hyperlink"/>
            <w:rFonts w:ascii="Arial" w:hAnsi="Arial" w:cs="Arial"/>
            <w:lang w:val="en-GB"/>
          </w:rPr>
          <w:t>https://www.indiatoday.in/cities/delhi/story/ikea-open-first-store-delhi-ncr-1988625-2022-08-16</w:t>
        </w:r>
      </w:hyperlink>
      <w:r w:rsidRPr="0059098D">
        <w:rPr>
          <w:rFonts w:ascii="Arial" w:hAnsi="Arial" w:cs="Arial"/>
          <w:lang w:val="en-GB"/>
        </w:rPr>
        <w:t xml:space="preserve">. </w:t>
      </w:r>
    </w:p>
    <w:p w14:paraId="5BCE8D44" w14:textId="2C188AA5" w:rsidR="0059098D" w:rsidRPr="00D42F1F" w:rsidRDefault="0059098D" w:rsidP="00D42F1F">
      <w:pPr>
        <w:widowControl w:val="0"/>
        <w:spacing w:after="240" w:line="360" w:lineRule="auto"/>
        <w:jc w:val="both"/>
        <w:rPr>
          <w:rFonts w:ascii="Arial" w:hAnsi="Arial" w:cs="Arial"/>
        </w:rPr>
      </w:pPr>
      <w:r w:rsidRPr="00D42F1F">
        <w:rPr>
          <w:rFonts w:ascii="Arial" w:hAnsi="Arial" w:cs="Arial"/>
        </w:rPr>
        <w:t>I</w:t>
      </w:r>
      <w:r>
        <w:rPr>
          <w:rFonts w:ascii="Arial" w:hAnsi="Arial" w:cs="Arial"/>
        </w:rPr>
        <w:t>ngka</w:t>
      </w:r>
      <w:r w:rsidRPr="00D42F1F">
        <w:rPr>
          <w:rFonts w:ascii="Arial" w:hAnsi="Arial" w:cs="Arial"/>
        </w:rPr>
        <w:t xml:space="preserve"> (2026). </w:t>
      </w:r>
      <w:r w:rsidRPr="00D42F1F">
        <w:rPr>
          <w:rFonts w:ascii="Arial" w:hAnsi="Arial" w:cs="Arial"/>
          <w:i/>
          <w:iCs/>
        </w:rPr>
        <w:t>IKEA expands second-hand marketplace to Sweden, now active in five countries | Ingka Group</w:t>
      </w:r>
      <w:r w:rsidRPr="00D42F1F">
        <w:rPr>
          <w:rFonts w:ascii="Arial" w:hAnsi="Arial" w:cs="Arial"/>
        </w:rPr>
        <w:t xml:space="preserve">. Ingka Group. Available at: </w:t>
      </w:r>
      <w:hyperlink r:id="rId71">
        <w:r w:rsidRPr="00D42F1F">
          <w:rPr>
            <w:rFonts w:ascii="Arial" w:hAnsi="Arial" w:cs="Arial"/>
            <w:color w:val="1155CC"/>
            <w:u w:val="single"/>
          </w:rPr>
          <w:t>https://www.ingka.com/newsroom/ikea-expands-second-hand-marketplace-to-sweden-now-active-in-five-countries/</w:t>
        </w:r>
      </w:hyperlink>
      <w:r w:rsidRPr="00D42F1F">
        <w:rPr>
          <w:rFonts w:ascii="Arial" w:hAnsi="Arial" w:cs="Arial"/>
        </w:rPr>
        <w:t xml:space="preserve"> [Accessed 5 Mar. 2026].</w:t>
      </w:r>
    </w:p>
    <w:p w14:paraId="2008FBB5"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IKEA, (2024). Find your IKEA store. Available at: </w:t>
      </w:r>
      <w:hyperlink r:id="rId72">
        <w:r w:rsidRPr="00D42F1F">
          <w:rPr>
            <w:rFonts w:ascii="Arial" w:hAnsi="Arial" w:cs="Arial"/>
            <w:color w:val="1155CC"/>
            <w:u w:val="single"/>
          </w:rPr>
          <w:t>https://www.ikea.com/se/en/stores/</w:t>
        </w:r>
      </w:hyperlink>
      <w:r w:rsidRPr="00D42F1F">
        <w:rPr>
          <w:rFonts w:ascii="Arial" w:hAnsi="Arial" w:cs="Arial"/>
        </w:rPr>
        <w:t>. [Assessed on: 5th March, 2026]</w:t>
      </w:r>
    </w:p>
    <w:p w14:paraId="13AD10D8"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IKEA, (2021). Strategic Roadmap for Furniture Sector of India. </w:t>
      </w:r>
      <w:hyperlink r:id="rId73">
        <w:r w:rsidRPr="00D42F1F">
          <w:rPr>
            <w:rFonts w:ascii="Arial" w:hAnsi="Arial" w:cs="Arial"/>
            <w:color w:val="1155CC"/>
            <w:u w:val="single"/>
          </w:rPr>
          <w:t>https://www.ikea.com/in/en/files/pdf/78/62/78623ce0/thought-leadership-paper_full_strategic-roadmap-for-furniture-sector-of-india.pdf</w:t>
        </w:r>
      </w:hyperlink>
      <w:r w:rsidRPr="00D42F1F">
        <w:rPr>
          <w:rFonts w:ascii="Arial" w:hAnsi="Arial" w:cs="Arial"/>
        </w:rPr>
        <w:t xml:space="preserve"> </w:t>
      </w:r>
    </w:p>
    <w:p w14:paraId="716BE9E2" w14:textId="77777777" w:rsidR="00D42F1F" w:rsidRPr="00D42F1F" w:rsidRDefault="00D42F1F" w:rsidP="00D42F1F">
      <w:pPr>
        <w:spacing w:after="200" w:line="360" w:lineRule="auto"/>
        <w:jc w:val="both"/>
        <w:rPr>
          <w:rFonts w:ascii="Arial" w:hAnsi="Arial" w:cs="Arial"/>
        </w:rPr>
      </w:pPr>
      <w:r w:rsidRPr="00D42F1F">
        <w:rPr>
          <w:rFonts w:ascii="Arial" w:hAnsi="Arial" w:cs="Arial"/>
        </w:rPr>
        <w:lastRenderedPageBreak/>
        <w:t xml:space="preserve">IKEA, (2026). IKEA answers the call to “When is IKEA coming to North India” with the launch of online deliveries. Available at: </w:t>
      </w:r>
      <w:hyperlink r:id="rId74" w:anchor=":~:text=In%20India%2C%20IKEA%20welcomes%20close,India%2C%E2%80%9D%20says%20Susanne%20Pulverer">
        <w:r w:rsidRPr="00D42F1F">
          <w:rPr>
            <w:rFonts w:ascii="Arial" w:hAnsi="Arial" w:cs="Arial"/>
            <w:color w:val="1155CC"/>
            <w:u w:val="single"/>
          </w:rPr>
          <w:t>https://www.ikea.com/in/en/newsroom/corporate-news/ikea</w:t>
        </w:r>
      </w:hyperlink>
    </w:p>
    <w:p w14:paraId="53F884E0"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INKGA, 2025. IKEA brings people together at a shared table in more than 200 stores. Available at: </w:t>
      </w:r>
      <w:hyperlink r:id="rId75">
        <w:r w:rsidRPr="00D42F1F">
          <w:rPr>
            <w:rFonts w:ascii="Arial" w:hAnsi="Arial" w:cs="Arial"/>
            <w:color w:val="1155CC"/>
            <w:u w:val="single"/>
          </w:rPr>
          <w:t>https://www.ingka.com/newsroom/ikea-brings-people-together-at-a-shared-table-in-more-than-200-stores/</w:t>
        </w:r>
      </w:hyperlink>
      <w:r w:rsidRPr="00D42F1F">
        <w:rPr>
          <w:rFonts w:ascii="Arial" w:hAnsi="Arial" w:cs="Arial"/>
        </w:rPr>
        <w:t xml:space="preserve"> [Available on 5th March 2026]</w:t>
      </w:r>
    </w:p>
    <w:p w14:paraId="000E764C"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International Trade Administration (2024). </w:t>
      </w:r>
      <w:r w:rsidRPr="00D42F1F">
        <w:rPr>
          <w:rFonts w:ascii="Arial" w:hAnsi="Arial" w:cs="Arial"/>
          <w:i/>
          <w:iCs/>
        </w:rPr>
        <w:t>Sweden - Digital Economy</w:t>
      </w:r>
      <w:r w:rsidRPr="00D42F1F">
        <w:rPr>
          <w:rFonts w:ascii="Arial" w:hAnsi="Arial" w:cs="Arial"/>
        </w:rPr>
        <w:t xml:space="preserve">. International Trade Administration | </w:t>
      </w:r>
      <w:hyperlink r:id="rId76">
        <w:r w:rsidRPr="00D42F1F">
          <w:rPr>
            <w:rFonts w:ascii="Arial" w:hAnsi="Arial" w:cs="Arial"/>
            <w:color w:val="1155CC"/>
            <w:u w:val="single"/>
          </w:rPr>
          <w:t>Trade.gov</w:t>
        </w:r>
      </w:hyperlink>
      <w:r w:rsidRPr="00D42F1F">
        <w:rPr>
          <w:rFonts w:ascii="Arial" w:hAnsi="Arial" w:cs="Arial"/>
        </w:rPr>
        <w:t xml:space="preserve">. Available at: </w:t>
      </w:r>
      <w:hyperlink r:id="rId77">
        <w:r w:rsidRPr="00D42F1F">
          <w:rPr>
            <w:rFonts w:ascii="Arial" w:hAnsi="Arial" w:cs="Arial"/>
            <w:color w:val="1155CC"/>
            <w:u w:val="single"/>
          </w:rPr>
          <w:t>https://www.trade.gov/country-commercial-guides/sweden-digital-economy</w:t>
        </w:r>
      </w:hyperlink>
      <w:r w:rsidRPr="00D42F1F">
        <w:rPr>
          <w:rFonts w:ascii="Arial" w:hAnsi="Arial" w:cs="Arial"/>
        </w:rPr>
        <w:t xml:space="preserve"> [Accessed 5 Mar. 2026].</w:t>
      </w:r>
    </w:p>
    <w:p w14:paraId="45DCEAD2"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Ipsos (2024). 92% Indians concerned about the environment; misplaced awareness emerged for impactful actions: Ipsos India Sustainability Segmentation Survey 2024. Available at: </w:t>
      </w:r>
      <w:hyperlink r:id="rId78">
        <w:r w:rsidRPr="00D42F1F">
          <w:rPr>
            <w:rFonts w:ascii="Arial" w:hAnsi="Arial" w:cs="Arial"/>
            <w:color w:val="1155CC"/>
            <w:u w:val="single"/>
          </w:rPr>
          <w:t>https://www.ipsos.com/en-in/92-indians-concerned-about-environment-misplaced-awareness-emerged-impactful-actions-ipsos-india</w:t>
        </w:r>
      </w:hyperlink>
      <w:r w:rsidRPr="00D42F1F">
        <w:rPr>
          <w:rFonts w:ascii="Arial" w:hAnsi="Arial" w:cs="Arial"/>
        </w:rPr>
        <w:t xml:space="preserve">. </w:t>
      </w:r>
    </w:p>
    <w:p w14:paraId="214E97F9" w14:textId="77777777" w:rsidR="00361440" w:rsidRPr="00361440" w:rsidRDefault="00361440" w:rsidP="00361440">
      <w:pPr>
        <w:spacing w:after="200" w:line="360" w:lineRule="auto"/>
        <w:jc w:val="both"/>
        <w:rPr>
          <w:rFonts w:ascii="Arial" w:hAnsi="Arial" w:cs="Arial"/>
          <w:lang w:val="en-GB"/>
        </w:rPr>
      </w:pPr>
      <w:proofErr w:type="spellStart"/>
      <w:r w:rsidRPr="00361440">
        <w:rPr>
          <w:rFonts w:ascii="Arial" w:hAnsi="Arial" w:cs="Arial"/>
          <w:lang w:val="en-GB"/>
        </w:rPr>
        <w:t>Islur</w:t>
      </w:r>
      <w:proofErr w:type="spellEnd"/>
      <w:r w:rsidRPr="00361440">
        <w:rPr>
          <w:rFonts w:ascii="Arial" w:hAnsi="Arial" w:cs="Arial"/>
          <w:lang w:val="en-GB"/>
        </w:rPr>
        <w:t xml:space="preserve">, S. (2026). </w:t>
      </w:r>
      <w:proofErr w:type="spellStart"/>
      <w:r w:rsidRPr="00361440">
        <w:rPr>
          <w:rFonts w:ascii="Arial" w:hAnsi="Arial" w:cs="Arial"/>
          <w:i/>
          <w:iCs/>
          <w:lang w:val="en-GB"/>
        </w:rPr>
        <w:t>Adosh</w:t>
      </w:r>
      <w:proofErr w:type="spellEnd"/>
      <w:r w:rsidRPr="00361440">
        <w:rPr>
          <w:rFonts w:ascii="Arial" w:hAnsi="Arial" w:cs="Arial"/>
          <w:i/>
          <w:iCs/>
          <w:lang w:val="en-GB"/>
        </w:rPr>
        <w:t xml:space="preserve"> Sharma on how IKEA India is reshaping its marketing to capture dreams that begin at home</w:t>
      </w:r>
      <w:r w:rsidRPr="00361440">
        <w:rPr>
          <w:rFonts w:ascii="Arial" w:hAnsi="Arial" w:cs="Arial"/>
          <w:lang w:val="en-GB"/>
        </w:rPr>
        <w:t xml:space="preserve">. [online] </w:t>
      </w:r>
      <w:proofErr w:type="spellStart"/>
      <w:r w:rsidRPr="00361440">
        <w:rPr>
          <w:rFonts w:ascii="Arial" w:hAnsi="Arial" w:cs="Arial"/>
          <w:lang w:val="en-GB"/>
        </w:rPr>
        <w:t>SocialSamosa</w:t>
      </w:r>
      <w:proofErr w:type="spellEnd"/>
      <w:r w:rsidRPr="00361440">
        <w:rPr>
          <w:rFonts w:ascii="Arial" w:hAnsi="Arial" w:cs="Arial"/>
          <w:lang w:val="en-GB"/>
        </w:rPr>
        <w:t>. Available at:</w:t>
      </w:r>
      <w:hyperlink r:id="rId79">
        <w:r w:rsidRPr="00361440">
          <w:rPr>
            <w:rStyle w:val="Hyperlink"/>
            <w:rFonts w:ascii="Arial" w:hAnsi="Arial" w:cs="Arial"/>
            <w:lang w:val="en-GB"/>
          </w:rPr>
          <w:t xml:space="preserve"> </w:t>
        </w:r>
      </w:hyperlink>
      <w:hyperlink r:id="rId80">
        <w:r w:rsidRPr="00361440">
          <w:rPr>
            <w:rStyle w:val="Hyperlink"/>
            <w:rFonts w:ascii="Arial" w:hAnsi="Arial" w:cs="Arial"/>
            <w:lang w:val="en-GB"/>
          </w:rPr>
          <w:t>https://www.socialsamosa.com/marketing-shorts/adosh-sharma-ikea-india-marketing-capture-dreams-begin-home-11092918</w:t>
        </w:r>
      </w:hyperlink>
      <w:r w:rsidRPr="00361440">
        <w:rPr>
          <w:rFonts w:ascii="Arial" w:hAnsi="Arial" w:cs="Arial"/>
          <w:lang w:val="en-GB"/>
        </w:rPr>
        <w:t xml:space="preserve"> [Accessed 13 Apr. 2026].</w:t>
      </w:r>
    </w:p>
    <w:p w14:paraId="47295062"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Iyer, K., (2025). The Hidden Cost of India’s Economic Boom: Inequality </w:t>
      </w:r>
      <w:proofErr w:type="gramStart"/>
      <w:r w:rsidRPr="00D42F1F">
        <w:rPr>
          <w:rFonts w:ascii="Arial" w:hAnsi="Arial" w:cs="Arial"/>
        </w:rPr>
        <w:t>At</w:t>
      </w:r>
      <w:proofErr w:type="gramEnd"/>
      <w:r w:rsidRPr="00D42F1F">
        <w:rPr>
          <w:rFonts w:ascii="Arial" w:hAnsi="Arial" w:cs="Arial"/>
        </w:rPr>
        <w:t xml:space="preserve"> Historic High, As Wealth &amp; Income Growth Leave Out Millions. Available at: </w:t>
      </w:r>
      <w:hyperlink r:id="rId81">
        <w:r w:rsidRPr="00D42F1F">
          <w:rPr>
            <w:rFonts w:ascii="Arial" w:hAnsi="Arial" w:cs="Arial"/>
            <w:color w:val="1155CC"/>
            <w:u w:val="single"/>
          </w:rPr>
          <w:t>https://article-14.com/post/the-hidden-cost-of-india-s-economic-boom-inequality-at-historic-high-as-wealth-income-growth-leave-out-millions--693b8b0d6e810</w:t>
        </w:r>
      </w:hyperlink>
      <w:r w:rsidRPr="00D42F1F">
        <w:rPr>
          <w:rFonts w:ascii="Arial" w:hAnsi="Arial" w:cs="Arial"/>
        </w:rPr>
        <w:t xml:space="preserve"> </w:t>
      </w:r>
    </w:p>
    <w:p w14:paraId="16FD9BC4" w14:textId="77777777" w:rsidR="00D42F1F" w:rsidRPr="00D42F1F" w:rsidRDefault="00D42F1F" w:rsidP="00D42F1F">
      <w:pPr>
        <w:spacing w:after="200" w:line="360" w:lineRule="auto"/>
        <w:jc w:val="both"/>
        <w:rPr>
          <w:rFonts w:ascii="Arial" w:hAnsi="Arial" w:cs="Arial"/>
        </w:rPr>
      </w:pPr>
      <w:proofErr w:type="spellStart"/>
      <w:r w:rsidRPr="00D42F1F">
        <w:rPr>
          <w:rFonts w:ascii="Arial" w:hAnsi="Arial" w:cs="Arial"/>
        </w:rPr>
        <w:t>Kenresearch</w:t>
      </w:r>
      <w:proofErr w:type="spellEnd"/>
      <w:r w:rsidRPr="00D42F1F">
        <w:rPr>
          <w:rFonts w:ascii="Arial" w:hAnsi="Arial" w:cs="Arial"/>
        </w:rPr>
        <w:t xml:space="preserve"> (2026). Sweden Furniture Market | 2019 – 2030 | Ken Research. Available at: </w:t>
      </w:r>
      <w:hyperlink r:id="rId82">
        <w:r w:rsidRPr="00D42F1F">
          <w:rPr>
            <w:rFonts w:ascii="Arial" w:hAnsi="Arial" w:cs="Arial"/>
            <w:color w:val="1155CC"/>
            <w:u w:val="single"/>
          </w:rPr>
          <w:t>https://www.kenresearch.com/sweden-furniture-and-interiors-market</w:t>
        </w:r>
      </w:hyperlink>
      <w:r w:rsidRPr="00D42F1F">
        <w:rPr>
          <w:rFonts w:ascii="Arial" w:hAnsi="Arial" w:cs="Arial"/>
        </w:rPr>
        <w:t xml:space="preserve">. </w:t>
      </w:r>
    </w:p>
    <w:p w14:paraId="1A4D71B7"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Khan, A. (2025). IKEA India aiming to turn profitable in two years. Available at: </w:t>
      </w:r>
      <w:hyperlink r:id="rId83">
        <w:r w:rsidRPr="00D42F1F">
          <w:rPr>
            <w:rFonts w:ascii="Arial" w:hAnsi="Arial" w:cs="Arial"/>
            <w:color w:val="1155CC"/>
            <w:u w:val="single"/>
          </w:rPr>
          <w:t>https://www.newindianexpress.com/business/2025/Nov/11/ikea-india-aiming-to-turn-profitable-in-two-years</w:t>
        </w:r>
      </w:hyperlink>
      <w:r w:rsidRPr="00D42F1F">
        <w:rPr>
          <w:rFonts w:ascii="Arial" w:hAnsi="Arial" w:cs="Arial"/>
        </w:rPr>
        <w:t xml:space="preserve">. </w:t>
      </w:r>
    </w:p>
    <w:p w14:paraId="28104635"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Kumar, A. and Shekhawat, D.S. (2020). IKEA in India: </w:t>
      </w:r>
      <w:proofErr w:type="spellStart"/>
      <w:r w:rsidRPr="00D42F1F">
        <w:rPr>
          <w:rFonts w:ascii="Arial" w:hAnsi="Arial" w:cs="Arial"/>
        </w:rPr>
        <w:t>Glocalisation</w:t>
      </w:r>
      <w:proofErr w:type="spellEnd"/>
      <w:r w:rsidRPr="00D42F1F">
        <w:rPr>
          <w:rFonts w:ascii="Arial" w:hAnsi="Arial" w:cs="Arial"/>
        </w:rPr>
        <w:t xml:space="preserve">, Expansion Strategy </w:t>
      </w:r>
      <w:r w:rsidRPr="00D42F1F">
        <w:rPr>
          <w:rFonts w:ascii="Arial" w:hAnsi="Arial" w:cs="Arial"/>
        </w:rPr>
        <w:lastRenderedPageBreak/>
        <w:t xml:space="preserve">and Challenges | the Reformist. </w:t>
      </w:r>
      <w:hyperlink r:id="rId84">
        <w:r w:rsidRPr="00D42F1F">
          <w:rPr>
            <w:rFonts w:ascii="Arial" w:hAnsi="Arial" w:cs="Arial"/>
            <w:color w:val="1155CC"/>
            <w:u w:val="single"/>
          </w:rPr>
          <w:t>www.thereformist.co.in</w:t>
        </w:r>
      </w:hyperlink>
      <w:r w:rsidRPr="00D42F1F">
        <w:rPr>
          <w:rFonts w:ascii="Arial" w:hAnsi="Arial" w:cs="Arial"/>
        </w:rPr>
        <w:t xml:space="preserve">. Available at: </w:t>
      </w:r>
      <w:hyperlink r:id="rId85">
        <w:r w:rsidRPr="00D42F1F">
          <w:rPr>
            <w:rFonts w:ascii="Arial" w:hAnsi="Arial" w:cs="Arial"/>
            <w:color w:val="1155CC"/>
            <w:u w:val="single"/>
          </w:rPr>
          <w:t>https://www.thereformist.co.in/posts/ikea-in-india-glocalisation-expansion-strategy-and-challenges-2</w:t>
        </w:r>
      </w:hyperlink>
      <w:r w:rsidRPr="00D42F1F">
        <w:rPr>
          <w:rFonts w:ascii="Arial" w:hAnsi="Arial" w:cs="Arial"/>
        </w:rPr>
        <w:t xml:space="preserve"> [Accessed 5 Mar. 2026].</w:t>
      </w:r>
    </w:p>
    <w:p w14:paraId="13623919" w14:textId="77777777" w:rsidR="00D42F1F" w:rsidRDefault="00D42F1F" w:rsidP="00D42F1F">
      <w:pPr>
        <w:spacing w:after="200" w:line="360" w:lineRule="auto"/>
        <w:jc w:val="both"/>
        <w:rPr>
          <w:rFonts w:ascii="Arial" w:hAnsi="Arial" w:cs="Arial"/>
        </w:rPr>
      </w:pPr>
      <w:r w:rsidRPr="00D42F1F">
        <w:rPr>
          <w:rFonts w:ascii="Arial" w:hAnsi="Arial" w:cs="Arial"/>
        </w:rPr>
        <w:t xml:space="preserve">Lewis, R. (2024). IKEA Swedish company. Available at: </w:t>
      </w:r>
      <w:hyperlink r:id="rId86">
        <w:r w:rsidRPr="00D42F1F">
          <w:rPr>
            <w:rFonts w:ascii="Arial" w:hAnsi="Arial" w:cs="Arial"/>
            <w:color w:val="1155CC"/>
            <w:u w:val="single"/>
          </w:rPr>
          <w:t>https://www.britannica.com/money/IKEA</w:t>
        </w:r>
      </w:hyperlink>
      <w:r w:rsidRPr="00D42F1F">
        <w:rPr>
          <w:rFonts w:ascii="Arial" w:hAnsi="Arial" w:cs="Arial"/>
        </w:rPr>
        <w:t xml:space="preserve">. [Accessed 27 Feb. 2026]. </w:t>
      </w:r>
    </w:p>
    <w:p w14:paraId="27962CB9" w14:textId="5F24E7FA" w:rsidR="00067D51" w:rsidRPr="00D42F1F" w:rsidRDefault="00067D51" w:rsidP="00067D51">
      <w:pPr>
        <w:widowControl w:val="0"/>
        <w:spacing w:after="240" w:line="360" w:lineRule="auto"/>
        <w:jc w:val="both"/>
        <w:rPr>
          <w:rFonts w:ascii="Arial" w:hAnsi="Arial" w:cs="Arial"/>
        </w:rPr>
      </w:pPr>
      <w:r w:rsidRPr="00067D51">
        <w:rPr>
          <w:rFonts w:ascii="Arial" w:hAnsi="Arial" w:cs="Arial"/>
        </w:rPr>
        <w:t xml:space="preserve">Model, S. (2022) Distribution channels PowerPoint Template, Slide Model. Available at: </w:t>
      </w:r>
      <w:hyperlink r:id="rId87" w:history="1">
        <w:r w:rsidRPr="00067D51">
          <w:rPr>
            <w:rStyle w:val="Hyperlink"/>
            <w:rFonts w:ascii="Arial" w:hAnsi="Arial" w:cs="Arial"/>
          </w:rPr>
          <w:t>https://slidemodel.com/templates/distribution-channels-powerpoint-template/</w:t>
        </w:r>
      </w:hyperlink>
      <w:r w:rsidRPr="00067D51">
        <w:rPr>
          <w:rFonts w:ascii="Arial" w:hAnsi="Arial" w:cs="Arial"/>
        </w:rPr>
        <w:t xml:space="preserve"> (Accessed: 21 April 2026). </w:t>
      </w:r>
    </w:p>
    <w:p w14:paraId="3A351F64" w14:textId="77777777" w:rsidR="00D42F1F" w:rsidRDefault="00D42F1F" w:rsidP="00D42F1F">
      <w:pPr>
        <w:widowControl w:val="0"/>
        <w:spacing w:after="240" w:line="360" w:lineRule="auto"/>
        <w:jc w:val="both"/>
        <w:rPr>
          <w:rFonts w:ascii="Arial" w:hAnsi="Arial" w:cs="Arial"/>
        </w:rPr>
      </w:pPr>
      <w:r w:rsidRPr="00D42F1F">
        <w:rPr>
          <w:rFonts w:ascii="Arial" w:hAnsi="Arial" w:cs="Arial"/>
        </w:rPr>
        <w:t xml:space="preserve">OECD (2025). </w:t>
      </w:r>
      <w:r w:rsidRPr="00D42F1F">
        <w:rPr>
          <w:rFonts w:ascii="Arial" w:hAnsi="Arial" w:cs="Arial"/>
          <w:i/>
          <w:iCs/>
        </w:rPr>
        <w:t>OECD Environmental Performance Reviews: Sweden 2025</w:t>
      </w:r>
      <w:r w:rsidRPr="00D42F1F">
        <w:rPr>
          <w:rFonts w:ascii="Arial" w:hAnsi="Arial" w:cs="Arial"/>
        </w:rPr>
        <w:t xml:space="preserve">. OECD. Available at: </w:t>
      </w:r>
      <w:hyperlink r:id="rId88">
        <w:r w:rsidRPr="00D42F1F">
          <w:rPr>
            <w:rFonts w:ascii="Arial" w:hAnsi="Arial" w:cs="Arial"/>
            <w:color w:val="1155CC"/>
            <w:u w:val="single"/>
          </w:rPr>
          <w:t>https://www.oecd.org/en/publications/oecd-environmental-performance-reviews-sweden-2025_91dcc109-en.html</w:t>
        </w:r>
      </w:hyperlink>
      <w:r w:rsidRPr="00D42F1F">
        <w:rPr>
          <w:rFonts w:ascii="Arial" w:hAnsi="Arial" w:cs="Arial"/>
        </w:rPr>
        <w:t xml:space="preserve"> [Accessed 5 Mar. 2026].</w:t>
      </w:r>
    </w:p>
    <w:p w14:paraId="08E6EE85" w14:textId="75B4E50A" w:rsidR="00656421" w:rsidRDefault="00656421" w:rsidP="00D42F1F">
      <w:pPr>
        <w:widowControl w:val="0"/>
        <w:spacing w:after="240" w:line="360" w:lineRule="auto"/>
        <w:jc w:val="both"/>
        <w:rPr>
          <w:rFonts w:ascii="Arial" w:hAnsi="Arial" w:cs="Arial"/>
          <w:lang w:val="en-GB"/>
        </w:rPr>
      </w:pPr>
      <w:proofErr w:type="spellStart"/>
      <w:r w:rsidRPr="00656421">
        <w:rPr>
          <w:rFonts w:ascii="Arial" w:hAnsi="Arial" w:cs="Arial"/>
          <w:lang w:val="en-GB"/>
        </w:rPr>
        <w:t>Olšiaková</w:t>
      </w:r>
      <w:proofErr w:type="spellEnd"/>
      <w:r w:rsidRPr="00656421">
        <w:rPr>
          <w:rFonts w:ascii="Arial" w:hAnsi="Arial" w:cs="Arial"/>
          <w:lang w:val="en-GB"/>
        </w:rPr>
        <w:t xml:space="preserve">, M. and </w:t>
      </w:r>
      <w:proofErr w:type="spellStart"/>
      <w:r w:rsidRPr="00656421">
        <w:rPr>
          <w:rFonts w:ascii="Arial" w:hAnsi="Arial" w:cs="Arial"/>
          <w:lang w:val="en-GB"/>
        </w:rPr>
        <w:t>Loučanová</w:t>
      </w:r>
      <w:proofErr w:type="spellEnd"/>
      <w:r w:rsidRPr="00656421">
        <w:rPr>
          <w:rFonts w:ascii="Arial" w:hAnsi="Arial" w:cs="Arial"/>
          <w:lang w:val="en-GB"/>
        </w:rPr>
        <w:t xml:space="preserve">, E., 2025. Unethical Practices in Furniture Sales: Consumer Experiences and Recommendations for Responsible Business. </w:t>
      </w:r>
      <w:proofErr w:type="spellStart"/>
      <w:r w:rsidRPr="00656421">
        <w:rPr>
          <w:rFonts w:ascii="Arial" w:hAnsi="Arial" w:cs="Arial"/>
          <w:lang w:val="en-GB"/>
        </w:rPr>
        <w:t>Drvna</w:t>
      </w:r>
      <w:proofErr w:type="spellEnd"/>
      <w:r w:rsidRPr="00656421">
        <w:rPr>
          <w:rFonts w:ascii="Arial" w:hAnsi="Arial" w:cs="Arial"/>
          <w:lang w:val="en-GB"/>
        </w:rPr>
        <w:t xml:space="preserve"> </w:t>
      </w:r>
      <w:proofErr w:type="spellStart"/>
      <w:r w:rsidRPr="00656421">
        <w:rPr>
          <w:rFonts w:ascii="Arial" w:hAnsi="Arial" w:cs="Arial"/>
          <w:lang w:val="en-GB"/>
        </w:rPr>
        <w:t>industrija</w:t>
      </w:r>
      <w:proofErr w:type="spellEnd"/>
      <w:r w:rsidRPr="00656421">
        <w:rPr>
          <w:rFonts w:ascii="Arial" w:hAnsi="Arial" w:cs="Arial"/>
          <w:lang w:val="en-GB"/>
        </w:rPr>
        <w:t>, 76(4), pp.455-464.</w:t>
      </w:r>
      <w:hyperlink r:id="rId89">
        <w:r w:rsidRPr="00656421">
          <w:rPr>
            <w:rStyle w:val="Hyperlink"/>
            <w:rFonts w:ascii="Arial" w:hAnsi="Arial" w:cs="Arial"/>
            <w:lang w:val="en-GB"/>
          </w:rPr>
          <w:t xml:space="preserve"> </w:t>
        </w:r>
      </w:hyperlink>
      <w:hyperlink r:id="rId90">
        <w:r w:rsidRPr="00656421">
          <w:rPr>
            <w:rStyle w:val="Hyperlink"/>
            <w:rFonts w:ascii="Arial" w:hAnsi="Arial" w:cs="Arial"/>
            <w:lang w:val="en-GB"/>
          </w:rPr>
          <w:t>https://hrcak.srce.hr/file/492514</w:t>
        </w:r>
      </w:hyperlink>
      <w:r w:rsidRPr="00656421">
        <w:rPr>
          <w:rFonts w:ascii="Arial" w:hAnsi="Arial" w:cs="Arial"/>
          <w:lang w:val="en-GB"/>
        </w:rPr>
        <w:t xml:space="preserve"> </w:t>
      </w:r>
    </w:p>
    <w:p w14:paraId="6D855153" w14:textId="790F4EFE" w:rsidR="0059098D" w:rsidRPr="00656421" w:rsidRDefault="0059098D" w:rsidP="00D42F1F">
      <w:pPr>
        <w:widowControl w:val="0"/>
        <w:spacing w:after="240" w:line="360" w:lineRule="auto"/>
        <w:jc w:val="both"/>
        <w:rPr>
          <w:rFonts w:ascii="Arial" w:hAnsi="Arial" w:cs="Arial"/>
          <w:lang w:val="en-GB"/>
        </w:rPr>
      </w:pPr>
      <w:proofErr w:type="spellStart"/>
      <w:r w:rsidRPr="0059098D">
        <w:rPr>
          <w:rFonts w:ascii="Arial" w:hAnsi="Arial" w:cs="Arial"/>
          <w:lang w:val="en-GB"/>
        </w:rPr>
        <w:t>Peterdy</w:t>
      </w:r>
      <w:proofErr w:type="spellEnd"/>
      <w:r w:rsidRPr="0059098D">
        <w:rPr>
          <w:rFonts w:ascii="Arial" w:hAnsi="Arial" w:cs="Arial"/>
          <w:lang w:val="en-GB"/>
        </w:rPr>
        <w:t xml:space="preserve">, K. (2025). </w:t>
      </w:r>
      <w:r w:rsidRPr="0059098D">
        <w:rPr>
          <w:rFonts w:ascii="Arial" w:hAnsi="Arial" w:cs="Arial"/>
          <w:i/>
          <w:iCs/>
          <w:lang w:val="en-GB"/>
        </w:rPr>
        <w:t>Ansoff Matrix</w:t>
      </w:r>
      <w:r w:rsidRPr="0059098D">
        <w:rPr>
          <w:rFonts w:ascii="Arial" w:hAnsi="Arial" w:cs="Arial"/>
          <w:lang w:val="en-GB"/>
        </w:rPr>
        <w:t xml:space="preserve">. [online] Corporate Finance Institute. Available at: </w:t>
      </w:r>
      <w:hyperlink r:id="rId91">
        <w:r w:rsidRPr="0059098D">
          <w:rPr>
            <w:rStyle w:val="Hyperlink"/>
            <w:rFonts w:ascii="Arial" w:hAnsi="Arial" w:cs="Arial"/>
            <w:lang w:val="en-GB"/>
          </w:rPr>
          <w:t>https://corporatefinanceinstitute.com/resources/management/ansoff-matrix/</w:t>
        </w:r>
      </w:hyperlink>
      <w:r w:rsidRPr="0059098D">
        <w:rPr>
          <w:rFonts w:ascii="Arial" w:hAnsi="Arial" w:cs="Arial"/>
          <w:lang w:val="en-GB"/>
        </w:rPr>
        <w:t xml:space="preserve">. </w:t>
      </w:r>
    </w:p>
    <w:p w14:paraId="230218B8" w14:textId="77777777" w:rsidR="00D42F1F" w:rsidRPr="00D42F1F" w:rsidRDefault="00D42F1F" w:rsidP="00D42F1F">
      <w:pPr>
        <w:widowControl w:val="0"/>
        <w:spacing w:after="240" w:line="360" w:lineRule="auto"/>
        <w:jc w:val="both"/>
        <w:rPr>
          <w:rFonts w:ascii="Arial" w:hAnsi="Arial" w:cs="Arial"/>
        </w:rPr>
      </w:pPr>
      <w:proofErr w:type="spellStart"/>
      <w:r w:rsidRPr="00D42F1F">
        <w:rPr>
          <w:rFonts w:ascii="Arial" w:hAnsi="Arial" w:cs="Arial"/>
        </w:rPr>
        <w:t>Pib</w:t>
      </w:r>
      <w:proofErr w:type="spellEnd"/>
      <w:r w:rsidRPr="00D42F1F">
        <w:rPr>
          <w:rFonts w:ascii="Arial" w:hAnsi="Arial" w:cs="Arial"/>
        </w:rPr>
        <w:t xml:space="preserve"> (2025). </w:t>
      </w:r>
      <w:r w:rsidRPr="00D42F1F">
        <w:rPr>
          <w:rFonts w:ascii="Arial" w:hAnsi="Arial" w:cs="Arial"/>
          <w:i/>
          <w:iCs/>
        </w:rPr>
        <w:t>India offers a transparent, predictable and comprehensive FDI Policy Framework for investments</w:t>
      </w:r>
      <w:r w:rsidRPr="00D42F1F">
        <w:rPr>
          <w:rFonts w:ascii="Arial" w:hAnsi="Arial" w:cs="Arial"/>
        </w:rPr>
        <w:t xml:space="preserve">. </w:t>
      </w:r>
      <w:hyperlink r:id="rId92">
        <w:r w:rsidRPr="00D42F1F">
          <w:rPr>
            <w:rFonts w:ascii="Arial" w:hAnsi="Arial" w:cs="Arial"/>
            <w:color w:val="1155CC"/>
            <w:u w:val="single"/>
          </w:rPr>
          <w:t>Pib.gov.in</w:t>
        </w:r>
      </w:hyperlink>
      <w:r w:rsidRPr="00D42F1F">
        <w:rPr>
          <w:rFonts w:ascii="Arial" w:hAnsi="Arial" w:cs="Arial"/>
        </w:rPr>
        <w:t xml:space="preserve">. Available at: </w:t>
      </w:r>
      <w:hyperlink r:id="rId93">
        <w:r w:rsidRPr="00D42F1F">
          <w:rPr>
            <w:rFonts w:ascii="Arial" w:hAnsi="Arial" w:cs="Arial"/>
            <w:color w:val="1155CC"/>
            <w:u w:val="single"/>
          </w:rPr>
          <w:t>https://www.pib.gov.in/PressReleasePage.aspx?PRID=2101785®=3&amp;lang=2</w:t>
        </w:r>
      </w:hyperlink>
      <w:r w:rsidRPr="00D42F1F">
        <w:rPr>
          <w:rFonts w:ascii="Arial" w:hAnsi="Arial" w:cs="Arial"/>
        </w:rPr>
        <w:t xml:space="preserve"> [Accessed 5 Mar. 2026].</w:t>
      </w:r>
    </w:p>
    <w:p w14:paraId="227B1912"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Pib.gov.in. (2025). FDI Policy Under Continuous Review to Maintain India’s Attractiveness as an Investment Destination. Available at: </w:t>
      </w:r>
      <w:hyperlink r:id="rId94">
        <w:r w:rsidRPr="00D42F1F">
          <w:rPr>
            <w:rFonts w:ascii="Arial" w:hAnsi="Arial" w:cs="Arial"/>
            <w:color w:val="1155CC"/>
            <w:u w:val="single"/>
          </w:rPr>
          <w:t>https://www.pib.gov.in/PressReleasePage.aspx?PRID=2197654®=3&amp;lang=1</w:t>
        </w:r>
      </w:hyperlink>
      <w:r w:rsidRPr="00D42F1F">
        <w:rPr>
          <w:rFonts w:ascii="Arial" w:hAnsi="Arial" w:cs="Arial"/>
        </w:rPr>
        <w:t xml:space="preserve">. </w:t>
      </w:r>
    </w:p>
    <w:p w14:paraId="677D934A"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Quora (2019). </w:t>
      </w:r>
      <w:r w:rsidRPr="00D42F1F">
        <w:rPr>
          <w:rFonts w:ascii="Arial" w:hAnsi="Arial" w:cs="Arial"/>
          <w:i/>
          <w:iCs/>
        </w:rPr>
        <w:t>Why is the labour cost in India cheaper than Western countries?</w:t>
      </w:r>
      <w:r w:rsidRPr="00D42F1F">
        <w:rPr>
          <w:rFonts w:ascii="Arial" w:hAnsi="Arial" w:cs="Arial"/>
        </w:rPr>
        <w:t xml:space="preserve"> Quora. Available at: </w:t>
      </w:r>
      <w:hyperlink r:id="rId95">
        <w:r w:rsidRPr="00D42F1F">
          <w:rPr>
            <w:rFonts w:ascii="Arial" w:hAnsi="Arial" w:cs="Arial"/>
            <w:color w:val="1155CC"/>
            <w:u w:val="single"/>
          </w:rPr>
          <w:t>https://www.quora.com/Why-is-the-labour-cost-in-India-cheaper-than-Western-countries</w:t>
        </w:r>
      </w:hyperlink>
      <w:r w:rsidRPr="00D42F1F">
        <w:rPr>
          <w:rFonts w:ascii="Arial" w:hAnsi="Arial" w:cs="Arial"/>
        </w:rPr>
        <w:t xml:space="preserve"> [Accessed 5 Mar. 2026].</w:t>
      </w:r>
    </w:p>
    <w:p w14:paraId="57887039"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lastRenderedPageBreak/>
        <w:t xml:space="preserve">Reuters, 2020. IKEA plans to double India investment to more than Rs 20,000 crore over five years. Available at: </w:t>
      </w:r>
      <w:hyperlink r:id="rId96">
        <w:r w:rsidRPr="00D42F1F">
          <w:rPr>
            <w:rFonts w:ascii="Arial" w:hAnsi="Arial" w:cs="Arial"/>
            <w:color w:val="1155CC"/>
            <w:u w:val="single"/>
          </w:rPr>
          <w:t>https://economictimes.indiatimes.com/industry/services/retail/ikea-plans-to-double-india-investment-to-more-than-rs-20000-crore-over-five-years/articleshow/126771686.cms</w:t>
        </w:r>
      </w:hyperlink>
      <w:r w:rsidRPr="00D42F1F">
        <w:rPr>
          <w:rFonts w:ascii="Arial" w:hAnsi="Arial" w:cs="Arial"/>
        </w:rPr>
        <w:t xml:space="preserve"> [Available on 5th March 2026]</w:t>
      </w:r>
    </w:p>
    <w:p w14:paraId="28461B97" w14:textId="77777777" w:rsidR="00D42F1F" w:rsidRDefault="00D42F1F" w:rsidP="00D42F1F">
      <w:pPr>
        <w:spacing w:after="200" w:line="360" w:lineRule="auto"/>
        <w:jc w:val="both"/>
        <w:rPr>
          <w:rFonts w:ascii="Arial" w:hAnsi="Arial" w:cs="Arial"/>
        </w:rPr>
      </w:pPr>
      <w:r w:rsidRPr="00D42F1F">
        <w:rPr>
          <w:rFonts w:ascii="Arial" w:hAnsi="Arial" w:cs="Arial"/>
        </w:rPr>
        <w:t xml:space="preserve">Riksdagen.se (2026). The development of democracy in Sweden. Available at: </w:t>
      </w:r>
      <w:hyperlink r:id="rId97">
        <w:r w:rsidRPr="00D42F1F">
          <w:rPr>
            <w:rFonts w:ascii="Arial" w:hAnsi="Arial" w:cs="Arial"/>
            <w:color w:val="1155CC"/>
            <w:u w:val="single"/>
          </w:rPr>
          <w:t>https://www.riksdagen.se/en/how-the-riksdag-works/the-history-of-the-riksdag/the-development-of-democracy-in-sweden2/</w:t>
        </w:r>
      </w:hyperlink>
      <w:r w:rsidRPr="00D42F1F">
        <w:rPr>
          <w:rFonts w:ascii="Arial" w:hAnsi="Arial" w:cs="Arial"/>
        </w:rPr>
        <w:t xml:space="preserve">. </w:t>
      </w:r>
    </w:p>
    <w:p w14:paraId="0DAC719C" w14:textId="18291445" w:rsidR="0044745A" w:rsidRPr="00D42F1F" w:rsidRDefault="0044745A" w:rsidP="00D42F1F">
      <w:pPr>
        <w:spacing w:after="200" w:line="360" w:lineRule="auto"/>
        <w:jc w:val="both"/>
        <w:rPr>
          <w:rFonts w:ascii="Arial" w:hAnsi="Arial" w:cs="Arial"/>
        </w:rPr>
      </w:pPr>
      <w:r w:rsidRPr="0044745A">
        <w:rPr>
          <w:rFonts w:ascii="Arial" w:hAnsi="Arial" w:cs="Arial"/>
        </w:rPr>
        <w:t xml:space="preserve">Si (2026) </w:t>
      </w:r>
      <w:r w:rsidRPr="0044745A">
        <w:rPr>
          <w:rFonts w:ascii="Arial" w:hAnsi="Arial" w:cs="Arial"/>
          <w:i/>
          <w:iCs/>
        </w:rPr>
        <w:t>IKEA and the Flatpack Revolution</w:t>
      </w:r>
      <w:r w:rsidRPr="0044745A">
        <w:rPr>
          <w:rFonts w:ascii="Arial" w:hAnsi="Arial" w:cs="Arial"/>
        </w:rPr>
        <w:t xml:space="preserve">, </w:t>
      </w:r>
      <w:r w:rsidRPr="0044745A">
        <w:rPr>
          <w:rFonts w:ascii="Arial" w:hAnsi="Arial" w:cs="Arial"/>
          <w:i/>
          <w:iCs/>
        </w:rPr>
        <w:t>sweden.se</w:t>
      </w:r>
      <w:r w:rsidRPr="0044745A">
        <w:rPr>
          <w:rFonts w:ascii="Arial" w:hAnsi="Arial" w:cs="Arial"/>
        </w:rPr>
        <w:t xml:space="preserve">. Available at: </w:t>
      </w:r>
      <w:hyperlink r:id="rId98" w:history="1">
        <w:r w:rsidRPr="0044745A">
          <w:rPr>
            <w:rStyle w:val="Hyperlink"/>
            <w:rFonts w:ascii="Arial" w:hAnsi="Arial" w:cs="Arial"/>
          </w:rPr>
          <w:t>https://sweden.se/work-business/business-in-sweden/ikea-and-the-flatpack-revolution</w:t>
        </w:r>
      </w:hyperlink>
      <w:r>
        <w:rPr>
          <w:rFonts w:ascii="Arial" w:hAnsi="Arial" w:cs="Arial"/>
        </w:rPr>
        <w:t xml:space="preserve"> </w:t>
      </w:r>
      <w:r w:rsidRPr="0044745A">
        <w:rPr>
          <w:rFonts w:ascii="Arial" w:hAnsi="Arial" w:cs="Arial"/>
        </w:rPr>
        <w:t xml:space="preserve">(Accessed: 21 April 2026). </w:t>
      </w:r>
    </w:p>
    <w:p w14:paraId="249D4460"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Startupindia.gov.in (2025). Tax System. Available at: </w:t>
      </w:r>
      <w:hyperlink r:id="rId99">
        <w:r w:rsidRPr="00D42F1F">
          <w:rPr>
            <w:rFonts w:ascii="Arial" w:hAnsi="Arial" w:cs="Arial"/>
            <w:color w:val="1155CC"/>
            <w:u w:val="single"/>
          </w:rPr>
          <w:t>https://www.startupindia.gov.in/content/sih/en/international/go-to-market-guide/tax-system-india.html</w:t>
        </w:r>
      </w:hyperlink>
      <w:r w:rsidRPr="00D42F1F">
        <w:rPr>
          <w:rFonts w:ascii="Arial" w:hAnsi="Arial" w:cs="Arial"/>
        </w:rPr>
        <w:t xml:space="preserve">. </w:t>
      </w:r>
    </w:p>
    <w:p w14:paraId="4054EC85"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Statista. (2025). Traditional IKEA stores worldwide 2025| Statista. Available at: </w:t>
      </w:r>
      <w:hyperlink r:id="rId100">
        <w:r w:rsidRPr="00D42F1F">
          <w:rPr>
            <w:rFonts w:ascii="Arial" w:hAnsi="Arial" w:cs="Arial"/>
            <w:color w:val="1155CC"/>
            <w:u w:val="single"/>
          </w:rPr>
          <w:t>https://www.statista.com/statistics/1060053/number-of-ikea-stores-worldwide</w:t>
        </w:r>
      </w:hyperlink>
      <w:r w:rsidRPr="00D42F1F">
        <w:rPr>
          <w:rFonts w:ascii="Arial" w:hAnsi="Arial" w:cs="Arial"/>
        </w:rPr>
        <w:t xml:space="preserve"> [Accessed 27 Feb. 2026]. </w:t>
      </w:r>
    </w:p>
    <w:p w14:paraId="15027566"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Sweden (2023). Sweden and gender equality. Available at: </w:t>
      </w:r>
      <w:hyperlink r:id="rId101">
        <w:r w:rsidRPr="00D42F1F">
          <w:rPr>
            <w:rFonts w:ascii="Arial" w:hAnsi="Arial" w:cs="Arial"/>
            <w:color w:val="1155CC"/>
            <w:u w:val="single"/>
          </w:rPr>
          <w:t>https://sweden.se/life/equality/gender-equality</w:t>
        </w:r>
      </w:hyperlink>
      <w:r w:rsidRPr="00D42F1F">
        <w:rPr>
          <w:rFonts w:ascii="Arial" w:hAnsi="Arial" w:cs="Arial"/>
        </w:rPr>
        <w:t xml:space="preserve">. </w:t>
      </w:r>
    </w:p>
    <w:p w14:paraId="1A5E7DAF"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The Global Economy (2025). </w:t>
      </w:r>
      <w:r w:rsidRPr="00D42F1F">
        <w:rPr>
          <w:rFonts w:ascii="Arial" w:hAnsi="Arial" w:cs="Arial"/>
          <w:i/>
          <w:iCs/>
        </w:rPr>
        <w:t>India Economic growth, percent change in quarterly real GDP, September, 2021 - data, chart</w:t>
      </w:r>
      <w:r w:rsidRPr="00D42F1F">
        <w:rPr>
          <w:rFonts w:ascii="Arial" w:hAnsi="Arial" w:cs="Arial"/>
        </w:rPr>
        <w:t xml:space="preserve">. </w:t>
      </w:r>
      <w:hyperlink r:id="rId102">
        <w:r w:rsidRPr="00D42F1F">
          <w:rPr>
            <w:rFonts w:ascii="Arial" w:hAnsi="Arial" w:cs="Arial"/>
            <w:color w:val="1155CC"/>
            <w:u w:val="single"/>
          </w:rPr>
          <w:t>TheGlobalEconomy.com</w:t>
        </w:r>
      </w:hyperlink>
      <w:r w:rsidRPr="00D42F1F">
        <w:rPr>
          <w:rFonts w:ascii="Arial" w:hAnsi="Arial" w:cs="Arial"/>
        </w:rPr>
        <w:t xml:space="preserve">. Available at: </w:t>
      </w:r>
      <w:hyperlink r:id="rId103">
        <w:r w:rsidRPr="00D42F1F">
          <w:rPr>
            <w:rFonts w:ascii="Arial" w:hAnsi="Arial" w:cs="Arial"/>
            <w:color w:val="1155CC"/>
            <w:u w:val="single"/>
          </w:rPr>
          <w:t>https://www.theglobaleconomy.com/India/gdp_growth/</w:t>
        </w:r>
      </w:hyperlink>
      <w:r w:rsidRPr="00D42F1F">
        <w:rPr>
          <w:rFonts w:ascii="Arial" w:hAnsi="Arial" w:cs="Arial"/>
        </w:rPr>
        <w:t xml:space="preserve"> [Accessed 5 Mar. 2026].</w:t>
      </w:r>
    </w:p>
    <w:p w14:paraId="36085BD2"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The Global Economy (2025). </w:t>
      </w:r>
      <w:r w:rsidRPr="00D42F1F">
        <w:rPr>
          <w:rFonts w:ascii="Arial" w:hAnsi="Arial" w:cs="Arial"/>
          <w:i/>
          <w:iCs/>
        </w:rPr>
        <w:t>India economic indicators</w:t>
      </w:r>
      <w:r w:rsidRPr="00D42F1F">
        <w:rPr>
          <w:rFonts w:ascii="Arial" w:hAnsi="Arial" w:cs="Arial"/>
        </w:rPr>
        <w:t xml:space="preserve">. </w:t>
      </w:r>
      <w:hyperlink r:id="rId104">
        <w:r w:rsidRPr="00D42F1F">
          <w:rPr>
            <w:rFonts w:ascii="Arial" w:hAnsi="Arial" w:cs="Arial"/>
            <w:color w:val="1155CC"/>
            <w:u w:val="single"/>
          </w:rPr>
          <w:t>TheGlobalEconomy.com</w:t>
        </w:r>
      </w:hyperlink>
      <w:r w:rsidRPr="00D42F1F">
        <w:rPr>
          <w:rFonts w:ascii="Arial" w:hAnsi="Arial" w:cs="Arial"/>
        </w:rPr>
        <w:t xml:space="preserve">. Available at: </w:t>
      </w:r>
      <w:hyperlink r:id="rId105">
        <w:r w:rsidRPr="00D42F1F">
          <w:rPr>
            <w:rFonts w:ascii="Arial" w:hAnsi="Arial" w:cs="Arial"/>
            <w:color w:val="1155CC"/>
            <w:u w:val="single"/>
          </w:rPr>
          <w:t>https://www.theglobaleconomy.com/India/</w:t>
        </w:r>
      </w:hyperlink>
      <w:r w:rsidRPr="00D42F1F">
        <w:rPr>
          <w:rFonts w:ascii="Arial" w:hAnsi="Arial" w:cs="Arial"/>
        </w:rPr>
        <w:t xml:space="preserve"> [Accessed on 5th March 2026]</w:t>
      </w:r>
    </w:p>
    <w:p w14:paraId="79B7586F"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The Global Economy (2025). </w:t>
      </w:r>
      <w:r w:rsidRPr="00D42F1F">
        <w:rPr>
          <w:rFonts w:ascii="Arial" w:hAnsi="Arial" w:cs="Arial"/>
          <w:i/>
          <w:iCs/>
        </w:rPr>
        <w:t xml:space="preserve">Sweden Economic growth, percent change in quarterly real GDP, September, 2025 - data, chart | </w:t>
      </w:r>
      <w:hyperlink r:id="rId106">
        <w:r w:rsidRPr="00D42F1F">
          <w:rPr>
            <w:rFonts w:ascii="Arial" w:hAnsi="Arial" w:cs="Arial"/>
            <w:i/>
            <w:iCs/>
            <w:color w:val="1155CC"/>
            <w:u w:val="single"/>
          </w:rPr>
          <w:t>TheGlobalEconomy.com</w:t>
        </w:r>
      </w:hyperlink>
      <w:r w:rsidRPr="00D42F1F">
        <w:rPr>
          <w:rFonts w:ascii="Arial" w:hAnsi="Arial" w:cs="Arial"/>
        </w:rPr>
        <w:t xml:space="preserve">. TheGlobalEconomy.com. Available at: </w:t>
      </w:r>
      <w:hyperlink r:id="rId107">
        <w:r w:rsidRPr="00D42F1F">
          <w:rPr>
            <w:rFonts w:ascii="Arial" w:hAnsi="Arial" w:cs="Arial"/>
            <w:color w:val="1155CC"/>
            <w:u w:val="single"/>
          </w:rPr>
          <w:t>https://www.theglobaleconomy.com/Sweden/gdp_growth/</w:t>
        </w:r>
      </w:hyperlink>
      <w:r w:rsidRPr="00D42F1F">
        <w:rPr>
          <w:rFonts w:ascii="Arial" w:hAnsi="Arial" w:cs="Arial"/>
        </w:rPr>
        <w:t xml:space="preserve"> [Accessed 5 Mar. </w:t>
      </w:r>
      <w:r w:rsidRPr="00D42F1F">
        <w:rPr>
          <w:rFonts w:ascii="Arial" w:hAnsi="Arial" w:cs="Arial"/>
        </w:rPr>
        <w:lastRenderedPageBreak/>
        <w:t>2026].</w:t>
      </w:r>
    </w:p>
    <w:p w14:paraId="09C88FAA"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The Global Economy (2025). </w:t>
      </w:r>
      <w:r w:rsidRPr="00D42F1F">
        <w:rPr>
          <w:rFonts w:ascii="Arial" w:hAnsi="Arial" w:cs="Arial"/>
          <w:i/>
          <w:iCs/>
        </w:rPr>
        <w:t xml:space="preserve">Sweden Inflation, annual percent change in the CPI, November, 2024 - data, chart | </w:t>
      </w:r>
      <w:hyperlink r:id="rId108">
        <w:r w:rsidRPr="00D42F1F">
          <w:rPr>
            <w:rFonts w:ascii="Arial" w:hAnsi="Arial" w:cs="Arial"/>
            <w:i/>
            <w:iCs/>
            <w:color w:val="1155CC"/>
            <w:u w:val="single"/>
          </w:rPr>
          <w:t>TheGlobalEconomy.com</w:t>
        </w:r>
      </w:hyperlink>
      <w:r w:rsidRPr="00D42F1F">
        <w:rPr>
          <w:rFonts w:ascii="Arial" w:hAnsi="Arial" w:cs="Arial"/>
        </w:rPr>
        <w:t xml:space="preserve">. TheGlobalEconomy.com. Available at: </w:t>
      </w:r>
      <w:hyperlink r:id="rId109">
        <w:r w:rsidRPr="00D42F1F">
          <w:rPr>
            <w:rFonts w:ascii="Arial" w:hAnsi="Arial" w:cs="Arial"/>
            <w:color w:val="1155CC"/>
            <w:u w:val="single"/>
          </w:rPr>
          <w:t>https://www.theglobaleconomy.com/Sweden/inflation_annual/</w:t>
        </w:r>
      </w:hyperlink>
      <w:r w:rsidRPr="00D42F1F">
        <w:rPr>
          <w:rFonts w:ascii="Arial" w:hAnsi="Arial" w:cs="Arial"/>
        </w:rPr>
        <w:t xml:space="preserve"> [Accessed 5 Mar. 2026].</w:t>
      </w:r>
    </w:p>
    <w:p w14:paraId="6E3C319D"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The Global Economy (2026). </w:t>
      </w:r>
      <w:r w:rsidRPr="00D42F1F">
        <w:rPr>
          <w:rFonts w:ascii="Arial" w:hAnsi="Arial" w:cs="Arial"/>
          <w:i/>
          <w:iCs/>
        </w:rPr>
        <w:t xml:space="preserve">Sweden economic indicators | </w:t>
      </w:r>
      <w:hyperlink r:id="rId110">
        <w:r w:rsidRPr="00D42F1F">
          <w:rPr>
            <w:rFonts w:ascii="Arial" w:hAnsi="Arial" w:cs="Arial"/>
            <w:i/>
            <w:iCs/>
            <w:color w:val="1155CC"/>
            <w:u w:val="single"/>
          </w:rPr>
          <w:t>TheGlobalEconomy.com</w:t>
        </w:r>
      </w:hyperlink>
      <w:r w:rsidRPr="00D42F1F">
        <w:rPr>
          <w:rFonts w:ascii="Arial" w:hAnsi="Arial" w:cs="Arial"/>
        </w:rPr>
        <w:t xml:space="preserve">. Available at: </w:t>
      </w:r>
      <w:hyperlink r:id="rId111">
        <w:r w:rsidRPr="00D42F1F">
          <w:rPr>
            <w:rFonts w:ascii="Arial" w:hAnsi="Arial" w:cs="Arial"/>
            <w:color w:val="1155CC"/>
            <w:u w:val="single"/>
          </w:rPr>
          <w:t>https://www.theglobaleconomy.com/Sweden/</w:t>
        </w:r>
      </w:hyperlink>
      <w:r w:rsidRPr="00D42F1F">
        <w:rPr>
          <w:rFonts w:ascii="Arial" w:hAnsi="Arial" w:cs="Arial"/>
        </w:rPr>
        <w:t xml:space="preserve"> [Accessed 5 Mar. 2026].</w:t>
      </w:r>
    </w:p>
    <w:p w14:paraId="16485178"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Theculturefactor.com (2020). Country comparison tool. [online] Theculturefactor.com. Available at: </w:t>
      </w:r>
      <w:hyperlink r:id="rId112">
        <w:r w:rsidRPr="00D42F1F">
          <w:rPr>
            <w:rFonts w:ascii="Arial" w:hAnsi="Arial" w:cs="Arial"/>
            <w:color w:val="1155CC"/>
            <w:u w:val="single"/>
          </w:rPr>
          <w:t>https://www.theculturefactor.com/country-comparison-tool?countries=india%2Csweden</w:t>
        </w:r>
      </w:hyperlink>
      <w:r w:rsidRPr="00D42F1F">
        <w:rPr>
          <w:rFonts w:ascii="Arial" w:hAnsi="Arial" w:cs="Arial"/>
        </w:rPr>
        <w:t xml:space="preserve">. </w:t>
      </w:r>
    </w:p>
    <w:p w14:paraId="6F6A1EC4"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Trading Economics (2026). Sweden Labour Costs. Available at: </w:t>
      </w:r>
      <w:hyperlink r:id="rId113">
        <w:r w:rsidRPr="00D42F1F">
          <w:rPr>
            <w:rFonts w:ascii="Arial" w:hAnsi="Arial" w:cs="Arial"/>
            <w:color w:val="1155CC"/>
            <w:u w:val="single"/>
          </w:rPr>
          <w:t>https://tradingeconomics.com/sweden/labour-costs</w:t>
        </w:r>
      </w:hyperlink>
      <w:r w:rsidRPr="00D42F1F">
        <w:rPr>
          <w:rFonts w:ascii="Arial" w:hAnsi="Arial" w:cs="Arial"/>
        </w:rPr>
        <w:t xml:space="preserve">. </w:t>
      </w:r>
    </w:p>
    <w:p w14:paraId="552B2B8E" w14:textId="77777777" w:rsidR="00D42F1F" w:rsidRPr="00D42F1F" w:rsidRDefault="00D42F1F" w:rsidP="00D42F1F">
      <w:pPr>
        <w:widowControl w:val="0"/>
        <w:spacing w:after="240" w:line="360" w:lineRule="auto"/>
        <w:jc w:val="both"/>
        <w:rPr>
          <w:rFonts w:ascii="Arial" w:hAnsi="Arial" w:cs="Arial"/>
        </w:rPr>
      </w:pPr>
      <w:r w:rsidRPr="00D42F1F">
        <w:rPr>
          <w:rFonts w:ascii="Arial" w:hAnsi="Arial" w:cs="Arial"/>
        </w:rPr>
        <w:t xml:space="preserve">Trading Economy (2026). </w:t>
      </w:r>
      <w:r w:rsidRPr="00D42F1F">
        <w:rPr>
          <w:rFonts w:ascii="Arial" w:hAnsi="Arial" w:cs="Arial"/>
          <w:i/>
          <w:iCs/>
        </w:rPr>
        <w:t>Sweden Consumer Spending</w:t>
      </w:r>
      <w:r w:rsidRPr="00D42F1F">
        <w:rPr>
          <w:rFonts w:ascii="Arial" w:hAnsi="Arial" w:cs="Arial"/>
        </w:rPr>
        <w:t xml:space="preserve">. Tradingeconomics.com. Available at: </w:t>
      </w:r>
      <w:hyperlink r:id="rId114">
        <w:r w:rsidRPr="00D42F1F">
          <w:rPr>
            <w:rFonts w:ascii="Arial" w:hAnsi="Arial" w:cs="Arial"/>
            <w:color w:val="1155CC"/>
            <w:u w:val="single"/>
          </w:rPr>
          <w:t>https://tradingeconomics.com/sweden/consumer-spending</w:t>
        </w:r>
      </w:hyperlink>
      <w:r w:rsidRPr="00D42F1F">
        <w:rPr>
          <w:rFonts w:ascii="Arial" w:hAnsi="Arial" w:cs="Arial"/>
        </w:rPr>
        <w:t xml:space="preserve"> [Accessed 5 Mar. 2026].</w:t>
      </w:r>
    </w:p>
    <w:p w14:paraId="7432C538"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Tripathi, R. and Vijayan, U. (2020). Power Distance: An Indian Perspective. Available at: </w:t>
      </w:r>
      <w:hyperlink r:id="rId115">
        <w:r w:rsidRPr="00D42F1F">
          <w:rPr>
            <w:rFonts w:ascii="Arial" w:hAnsi="Arial" w:cs="Arial"/>
            <w:color w:val="1155CC"/>
            <w:u w:val="single"/>
          </w:rPr>
          <w:t>https://www.iimb.ac.in/turn_turn/power-distance-indian-perspective.php</w:t>
        </w:r>
      </w:hyperlink>
      <w:r w:rsidRPr="00D42F1F">
        <w:rPr>
          <w:rFonts w:ascii="Arial" w:hAnsi="Arial" w:cs="Arial"/>
        </w:rPr>
        <w:t xml:space="preserve">. </w:t>
      </w:r>
    </w:p>
    <w:p w14:paraId="5AC4DEFE" w14:textId="77777777" w:rsidR="00D42F1F" w:rsidRPr="00D42F1F" w:rsidRDefault="00D42F1F" w:rsidP="00D42F1F">
      <w:pPr>
        <w:spacing w:after="200" w:line="360" w:lineRule="auto"/>
        <w:jc w:val="both"/>
        <w:rPr>
          <w:rFonts w:ascii="Arial" w:hAnsi="Arial" w:cs="Arial"/>
        </w:rPr>
      </w:pPr>
      <w:r w:rsidRPr="00D42F1F">
        <w:rPr>
          <w:rFonts w:ascii="Arial" w:hAnsi="Arial" w:cs="Arial"/>
        </w:rPr>
        <w:t xml:space="preserve">Wale, H. (2025). Hofstede’s Cultural Dimensions Theory. Available at: </w:t>
      </w:r>
      <w:hyperlink r:id="rId116">
        <w:r w:rsidRPr="00D42F1F">
          <w:rPr>
            <w:rFonts w:ascii="Arial" w:hAnsi="Arial" w:cs="Arial"/>
            <w:color w:val="1155CC"/>
            <w:u w:val="single"/>
          </w:rPr>
          <w:t>https://corporatefinanceinstitute.com/resources/management/hofstedes-cultural-dimensions-theory/</w:t>
        </w:r>
      </w:hyperlink>
      <w:r w:rsidRPr="00D42F1F">
        <w:rPr>
          <w:rFonts w:ascii="Arial" w:hAnsi="Arial" w:cs="Arial"/>
        </w:rPr>
        <w:t xml:space="preserve">. </w:t>
      </w:r>
    </w:p>
    <w:p w14:paraId="4DAB949C" w14:textId="77777777" w:rsidR="00D42F1F" w:rsidRDefault="00D42F1F" w:rsidP="00D42F1F">
      <w:pPr>
        <w:widowControl w:val="0"/>
        <w:spacing w:after="240" w:line="360" w:lineRule="auto"/>
        <w:jc w:val="both"/>
        <w:rPr>
          <w:rFonts w:ascii="Arial" w:hAnsi="Arial" w:cs="Arial"/>
        </w:rPr>
      </w:pPr>
      <w:r w:rsidRPr="00D42F1F">
        <w:rPr>
          <w:rFonts w:ascii="Arial" w:hAnsi="Arial" w:cs="Arial"/>
        </w:rPr>
        <w:t xml:space="preserve">World Economy (2025). </w:t>
      </w:r>
      <w:r w:rsidRPr="00D42F1F">
        <w:rPr>
          <w:rFonts w:ascii="Arial" w:hAnsi="Arial" w:cs="Arial"/>
          <w:i/>
          <w:iCs/>
        </w:rPr>
        <w:t>India</w:t>
      </w:r>
      <w:r w:rsidRPr="00D42F1F">
        <w:rPr>
          <w:rFonts w:ascii="Arial" w:hAnsi="Arial" w:cs="Arial"/>
        </w:rPr>
        <w:t xml:space="preserve">. World Economics. Available at: </w:t>
      </w:r>
      <w:hyperlink r:id="rId117">
        <w:r w:rsidRPr="00D42F1F">
          <w:rPr>
            <w:rFonts w:ascii="Arial" w:hAnsi="Arial" w:cs="Arial"/>
            <w:color w:val="1155CC"/>
            <w:u w:val="single"/>
          </w:rPr>
          <w:t>https://www.worldeconomics.com/ESG/Social/India.aspx</w:t>
        </w:r>
      </w:hyperlink>
      <w:r w:rsidRPr="00D42F1F">
        <w:rPr>
          <w:rFonts w:ascii="Arial" w:hAnsi="Arial" w:cs="Arial"/>
        </w:rPr>
        <w:t xml:space="preserve"> [Accessed 5 Mar. 2026].</w:t>
      </w:r>
    </w:p>
    <w:p w14:paraId="7AD272A6" w14:textId="77777777" w:rsidR="00067D51" w:rsidRPr="00D42F1F" w:rsidRDefault="00067D51" w:rsidP="00D42F1F">
      <w:pPr>
        <w:widowControl w:val="0"/>
        <w:spacing w:after="240" w:line="360" w:lineRule="auto"/>
        <w:jc w:val="both"/>
        <w:rPr>
          <w:rFonts w:ascii="Arial" w:hAnsi="Arial" w:cs="Arial"/>
        </w:rPr>
      </w:pPr>
    </w:p>
    <w:p w14:paraId="04FE69C0" w14:textId="4A70F272" w:rsidR="00D24837" w:rsidRPr="00D42F1F" w:rsidRDefault="00D24837" w:rsidP="00D42F1F">
      <w:pPr>
        <w:spacing w:line="360" w:lineRule="auto"/>
        <w:jc w:val="both"/>
        <w:rPr>
          <w:rFonts w:ascii="Arial" w:hAnsi="Arial" w:cs="Arial"/>
          <w:b/>
          <w:bCs/>
        </w:rPr>
      </w:pPr>
    </w:p>
    <w:sectPr w:rsidR="00D24837" w:rsidRPr="00D42F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1"/>
    <w:family w:val="auto"/>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739"/>
    <w:multiLevelType w:val="multilevel"/>
    <w:tmpl w:val="52261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6622B7"/>
    <w:multiLevelType w:val="multilevel"/>
    <w:tmpl w:val="F6BE6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9674E6"/>
    <w:multiLevelType w:val="multilevel"/>
    <w:tmpl w:val="BE901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2E53CC"/>
    <w:multiLevelType w:val="multilevel"/>
    <w:tmpl w:val="F5349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8859AB"/>
    <w:multiLevelType w:val="hybridMultilevel"/>
    <w:tmpl w:val="3BFA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B0DB7"/>
    <w:multiLevelType w:val="multilevel"/>
    <w:tmpl w:val="B8FE5B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77864D9"/>
    <w:multiLevelType w:val="multilevel"/>
    <w:tmpl w:val="57608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340DDD"/>
    <w:multiLevelType w:val="multilevel"/>
    <w:tmpl w:val="2C563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4F187E"/>
    <w:multiLevelType w:val="multilevel"/>
    <w:tmpl w:val="7EF63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7573470"/>
    <w:multiLevelType w:val="multilevel"/>
    <w:tmpl w:val="ED509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C9A2661"/>
    <w:multiLevelType w:val="multilevel"/>
    <w:tmpl w:val="19726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EA00F0E"/>
    <w:multiLevelType w:val="multilevel"/>
    <w:tmpl w:val="7BFAA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F4C4E31"/>
    <w:multiLevelType w:val="hybridMultilevel"/>
    <w:tmpl w:val="F2589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6354C0"/>
    <w:multiLevelType w:val="multilevel"/>
    <w:tmpl w:val="4038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940053"/>
    <w:multiLevelType w:val="multilevel"/>
    <w:tmpl w:val="4CA86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7335219">
    <w:abstractNumId w:val="4"/>
  </w:num>
  <w:num w:numId="2" w16cid:durableId="113058782">
    <w:abstractNumId w:val="0"/>
  </w:num>
  <w:num w:numId="3" w16cid:durableId="1806310294">
    <w:abstractNumId w:val="14"/>
  </w:num>
  <w:num w:numId="4" w16cid:durableId="1069426484">
    <w:abstractNumId w:val="2"/>
  </w:num>
  <w:num w:numId="5" w16cid:durableId="2112124481">
    <w:abstractNumId w:val="6"/>
  </w:num>
  <w:num w:numId="6" w16cid:durableId="1646206291">
    <w:abstractNumId w:val="3"/>
  </w:num>
  <w:num w:numId="7" w16cid:durableId="1743748800">
    <w:abstractNumId w:val="9"/>
  </w:num>
  <w:num w:numId="8" w16cid:durableId="76178545">
    <w:abstractNumId w:val="8"/>
  </w:num>
  <w:num w:numId="9" w16cid:durableId="1339890223">
    <w:abstractNumId w:val="7"/>
  </w:num>
  <w:num w:numId="10" w16cid:durableId="307050259">
    <w:abstractNumId w:val="11"/>
  </w:num>
  <w:num w:numId="11" w16cid:durableId="1424373362">
    <w:abstractNumId w:val="5"/>
  </w:num>
  <w:num w:numId="12" w16cid:durableId="996306312">
    <w:abstractNumId w:val="1"/>
  </w:num>
  <w:num w:numId="13" w16cid:durableId="1360619675">
    <w:abstractNumId w:val="10"/>
  </w:num>
  <w:num w:numId="14" w16cid:durableId="1549954755">
    <w:abstractNumId w:val="13"/>
  </w:num>
  <w:num w:numId="15" w16cid:durableId="4422654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837"/>
    <w:rsid w:val="00067D51"/>
    <w:rsid w:val="000C7F55"/>
    <w:rsid w:val="00127601"/>
    <w:rsid w:val="00177194"/>
    <w:rsid w:val="002638C1"/>
    <w:rsid w:val="00361440"/>
    <w:rsid w:val="00434453"/>
    <w:rsid w:val="0044745A"/>
    <w:rsid w:val="004854B6"/>
    <w:rsid w:val="004B1461"/>
    <w:rsid w:val="004C3D8B"/>
    <w:rsid w:val="0059098D"/>
    <w:rsid w:val="00634501"/>
    <w:rsid w:val="00656421"/>
    <w:rsid w:val="00686FF2"/>
    <w:rsid w:val="006C1FDF"/>
    <w:rsid w:val="007B328E"/>
    <w:rsid w:val="007C7025"/>
    <w:rsid w:val="008536EF"/>
    <w:rsid w:val="00856431"/>
    <w:rsid w:val="00893F0E"/>
    <w:rsid w:val="00895478"/>
    <w:rsid w:val="00956AC5"/>
    <w:rsid w:val="00976288"/>
    <w:rsid w:val="00A33AB0"/>
    <w:rsid w:val="00B54FE9"/>
    <w:rsid w:val="00BB271E"/>
    <w:rsid w:val="00BF629A"/>
    <w:rsid w:val="00CC601B"/>
    <w:rsid w:val="00D04116"/>
    <w:rsid w:val="00D24837"/>
    <w:rsid w:val="00D42F1F"/>
    <w:rsid w:val="00D841C5"/>
    <w:rsid w:val="00D86F90"/>
    <w:rsid w:val="00DF64C0"/>
    <w:rsid w:val="00E37866"/>
    <w:rsid w:val="00E75260"/>
    <w:rsid w:val="08D44293"/>
    <w:rsid w:val="08EB588C"/>
    <w:rsid w:val="09407435"/>
    <w:rsid w:val="0BE350C3"/>
    <w:rsid w:val="0EFF34EB"/>
    <w:rsid w:val="107A07BF"/>
    <w:rsid w:val="10BD78D5"/>
    <w:rsid w:val="139D3BE5"/>
    <w:rsid w:val="1468953B"/>
    <w:rsid w:val="17963758"/>
    <w:rsid w:val="17FD5CAB"/>
    <w:rsid w:val="1D78D6D8"/>
    <w:rsid w:val="1DF2D0EF"/>
    <w:rsid w:val="24632320"/>
    <w:rsid w:val="26B2C686"/>
    <w:rsid w:val="2C57FCB7"/>
    <w:rsid w:val="2F6A02BB"/>
    <w:rsid w:val="2FE12CF1"/>
    <w:rsid w:val="301D331F"/>
    <w:rsid w:val="328E1B89"/>
    <w:rsid w:val="32BBD4FB"/>
    <w:rsid w:val="336EA682"/>
    <w:rsid w:val="39E38AB2"/>
    <w:rsid w:val="421370F7"/>
    <w:rsid w:val="43214A45"/>
    <w:rsid w:val="44B04991"/>
    <w:rsid w:val="47B62D47"/>
    <w:rsid w:val="493C6C9C"/>
    <w:rsid w:val="4CF66CFB"/>
    <w:rsid w:val="51ABAF77"/>
    <w:rsid w:val="55476D7B"/>
    <w:rsid w:val="578005C4"/>
    <w:rsid w:val="5CE3D794"/>
    <w:rsid w:val="5F4C9A71"/>
    <w:rsid w:val="5F4DCCE6"/>
    <w:rsid w:val="608E7638"/>
    <w:rsid w:val="68A2FE19"/>
    <w:rsid w:val="68A31CEC"/>
    <w:rsid w:val="694F9DC3"/>
    <w:rsid w:val="6C943568"/>
    <w:rsid w:val="6CD968DE"/>
    <w:rsid w:val="70C4172D"/>
    <w:rsid w:val="7114045F"/>
    <w:rsid w:val="791CD781"/>
    <w:rsid w:val="79F205A6"/>
    <w:rsid w:val="7B3B9C2D"/>
    <w:rsid w:val="7BF64CE2"/>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474D8"/>
  <w15:chartTrackingRefBased/>
  <w15:docId w15:val="{0DDD4B82-92C8-40BD-A39D-09B525DC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71E"/>
  </w:style>
  <w:style w:type="paragraph" w:styleId="Heading1">
    <w:name w:val="heading 1"/>
    <w:basedOn w:val="Normal"/>
    <w:next w:val="Normal"/>
    <w:link w:val="Heading1Char"/>
    <w:uiPriority w:val="9"/>
    <w:qFormat/>
    <w:rsid w:val="00D248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248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248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48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48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48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8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8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8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8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248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248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48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48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48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8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8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837"/>
    <w:rPr>
      <w:rFonts w:eastAsiaTheme="majorEastAsia" w:cstheme="majorBidi"/>
      <w:color w:val="272727" w:themeColor="text1" w:themeTint="D8"/>
    </w:rPr>
  </w:style>
  <w:style w:type="paragraph" w:styleId="Title">
    <w:name w:val="Title"/>
    <w:basedOn w:val="Normal"/>
    <w:next w:val="Normal"/>
    <w:link w:val="TitleChar"/>
    <w:uiPriority w:val="10"/>
    <w:qFormat/>
    <w:rsid w:val="00D248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8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8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8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837"/>
    <w:pPr>
      <w:spacing w:before="160"/>
      <w:jc w:val="center"/>
    </w:pPr>
    <w:rPr>
      <w:i/>
      <w:iCs/>
      <w:color w:val="404040" w:themeColor="text1" w:themeTint="BF"/>
    </w:rPr>
  </w:style>
  <w:style w:type="character" w:customStyle="1" w:styleId="QuoteChar">
    <w:name w:val="Quote Char"/>
    <w:basedOn w:val="DefaultParagraphFont"/>
    <w:link w:val="Quote"/>
    <w:uiPriority w:val="29"/>
    <w:rsid w:val="00D24837"/>
    <w:rPr>
      <w:i/>
      <w:iCs/>
      <w:color w:val="404040" w:themeColor="text1" w:themeTint="BF"/>
    </w:rPr>
  </w:style>
  <w:style w:type="paragraph" w:styleId="ListParagraph">
    <w:name w:val="List Paragraph"/>
    <w:basedOn w:val="Normal"/>
    <w:uiPriority w:val="34"/>
    <w:qFormat/>
    <w:rsid w:val="00D24837"/>
    <w:pPr>
      <w:ind w:left="720"/>
      <w:contextualSpacing/>
    </w:pPr>
  </w:style>
  <w:style w:type="character" w:styleId="IntenseEmphasis">
    <w:name w:val="Intense Emphasis"/>
    <w:basedOn w:val="DefaultParagraphFont"/>
    <w:uiPriority w:val="21"/>
    <w:qFormat/>
    <w:rsid w:val="00D24837"/>
    <w:rPr>
      <w:i/>
      <w:iCs/>
      <w:color w:val="2F5496" w:themeColor="accent1" w:themeShade="BF"/>
    </w:rPr>
  </w:style>
  <w:style w:type="paragraph" w:styleId="IntenseQuote">
    <w:name w:val="Intense Quote"/>
    <w:basedOn w:val="Normal"/>
    <w:next w:val="Normal"/>
    <w:link w:val="IntenseQuoteChar"/>
    <w:uiPriority w:val="30"/>
    <w:qFormat/>
    <w:rsid w:val="00D248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4837"/>
    <w:rPr>
      <w:i/>
      <w:iCs/>
      <w:color w:val="2F5496" w:themeColor="accent1" w:themeShade="BF"/>
    </w:rPr>
  </w:style>
  <w:style w:type="character" w:styleId="IntenseReference">
    <w:name w:val="Intense Reference"/>
    <w:basedOn w:val="DefaultParagraphFont"/>
    <w:uiPriority w:val="32"/>
    <w:qFormat/>
    <w:rsid w:val="00D24837"/>
    <w:rPr>
      <w:b/>
      <w:bCs/>
      <w:smallCaps/>
      <w:color w:val="2F5496" w:themeColor="accent1" w:themeShade="BF"/>
      <w:spacing w:val="5"/>
    </w:rPr>
  </w:style>
  <w:style w:type="paragraph" w:styleId="TOCHeading">
    <w:name w:val="TOC Heading"/>
    <w:basedOn w:val="Heading1"/>
    <w:next w:val="Normal"/>
    <w:uiPriority w:val="39"/>
    <w:unhideWhenUsed/>
    <w:qFormat/>
    <w:rsid w:val="00D24837"/>
    <w:pPr>
      <w:spacing w:before="240" w:after="0" w:line="259" w:lineRule="auto"/>
      <w:outlineLvl w:val="9"/>
    </w:pPr>
    <w:rPr>
      <w:kern w:val="0"/>
      <w:sz w:val="32"/>
      <w:szCs w:val="32"/>
      <w:lang w:bidi="ar-SA"/>
      <w14:ligatures w14:val="none"/>
    </w:rPr>
  </w:style>
  <w:style w:type="paragraph" w:styleId="TOC2">
    <w:name w:val="toc 2"/>
    <w:basedOn w:val="Normal"/>
    <w:next w:val="Normal"/>
    <w:autoRedefine/>
    <w:uiPriority w:val="39"/>
    <w:unhideWhenUsed/>
    <w:rsid w:val="00D42F1F"/>
    <w:pPr>
      <w:spacing w:after="100"/>
      <w:ind w:left="240"/>
    </w:pPr>
  </w:style>
  <w:style w:type="paragraph" w:styleId="TOC3">
    <w:name w:val="toc 3"/>
    <w:basedOn w:val="Normal"/>
    <w:next w:val="Normal"/>
    <w:autoRedefine/>
    <w:uiPriority w:val="39"/>
    <w:unhideWhenUsed/>
    <w:rsid w:val="00D42F1F"/>
    <w:pPr>
      <w:spacing w:after="100"/>
      <w:ind w:left="480"/>
    </w:pPr>
  </w:style>
  <w:style w:type="table" w:customStyle="1" w:styleId="TableNormal0">
    <w:name w:val="TableNormal"/>
    <w:rsid w:val="00D42F1F"/>
    <w:pPr>
      <w:spacing w:after="0" w:line="360" w:lineRule="auto"/>
      <w:jc w:val="both"/>
    </w:pPr>
    <w:rPr>
      <w:rFonts w:ascii="Times New Roman" w:eastAsia="Times New Roman" w:hAnsi="Times New Roman" w:cs="Times New Roman"/>
      <w:kern w:val="0"/>
      <w:lang w:val="en" w:eastAsia="en-IN" w:bidi="ar-SA"/>
      <w14:ligatures w14:val="none"/>
    </w:rPr>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42F1F"/>
    <w:pPr>
      <w:spacing w:after="0" w:line="240" w:lineRule="auto"/>
      <w:jc w:val="both"/>
    </w:pPr>
    <w:rPr>
      <w:rFonts w:ascii="Times New Roman" w:eastAsia="Times New Roman" w:hAnsi="Times New Roman" w:cs="Times New Roman"/>
      <w:kern w:val="0"/>
      <w:sz w:val="20"/>
      <w:szCs w:val="20"/>
      <w:lang w:val="en-GB" w:eastAsia="en-IN" w:bidi="ar-SA"/>
      <w14:ligatures w14:val="none"/>
    </w:rPr>
  </w:style>
  <w:style w:type="character" w:customStyle="1" w:styleId="CommentTextChar">
    <w:name w:val="Comment Text Char"/>
    <w:basedOn w:val="DefaultParagraphFont"/>
    <w:link w:val="CommentText"/>
    <w:uiPriority w:val="99"/>
    <w:semiHidden/>
    <w:rsid w:val="00D42F1F"/>
    <w:rPr>
      <w:rFonts w:ascii="Times New Roman" w:eastAsia="Times New Roman" w:hAnsi="Times New Roman" w:cs="Times New Roman"/>
      <w:kern w:val="0"/>
      <w:sz w:val="20"/>
      <w:szCs w:val="20"/>
      <w:lang w:val="en-GB" w:eastAsia="en-IN" w:bidi="ar-SA"/>
      <w14:ligatures w14:val="none"/>
    </w:rPr>
  </w:style>
  <w:style w:type="character" w:styleId="CommentReference">
    <w:name w:val="annotation reference"/>
    <w:basedOn w:val="DefaultParagraphFont"/>
    <w:uiPriority w:val="99"/>
    <w:semiHidden/>
    <w:unhideWhenUsed/>
    <w:rsid w:val="00D42F1F"/>
    <w:rPr>
      <w:sz w:val="16"/>
      <w:szCs w:val="16"/>
    </w:rPr>
  </w:style>
  <w:style w:type="paragraph" w:styleId="TOC1">
    <w:name w:val="toc 1"/>
    <w:basedOn w:val="Normal"/>
    <w:next w:val="Normal"/>
    <w:autoRedefine/>
    <w:uiPriority w:val="39"/>
    <w:unhideWhenUsed/>
    <w:rsid w:val="00D42F1F"/>
    <w:pPr>
      <w:spacing w:after="100" w:line="360" w:lineRule="auto"/>
      <w:jc w:val="both"/>
    </w:pPr>
    <w:rPr>
      <w:rFonts w:ascii="Times New Roman" w:eastAsia="Times New Roman" w:hAnsi="Times New Roman" w:cs="Times New Roman"/>
      <w:kern w:val="0"/>
      <w:lang w:val="en-GB" w:eastAsia="en-IN" w:bidi="ar-SA"/>
      <w14:ligatures w14:val="none"/>
    </w:rPr>
  </w:style>
  <w:style w:type="character" w:styleId="Hyperlink">
    <w:name w:val="Hyperlink"/>
    <w:basedOn w:val="DefaultParagraphFont"/>
    <w:uiPriority w:val="99"/>
    <w:unhideWhenUsed/>
    <w:rsid w:val="00D42F1F"/>
    <w:rPr>
      <w:color w:val="0563C1" w:themeColor="hyperlink"/>
      <w:u w:val="single"/>
    </w:rPr>
  </w:style>
  <w:style w:type="paragraph" w:styleId="Header">
    <w:name w:val="header"/>
    <w:basedOn w:val="Normal"/>
    <w:link w:val="HeaderChar"/>
    <w:uiPriority w:val="99"/>
    <w:unhideWhenUsed/>
    <w:rsid w:val="00D42F1F"/>
    <w:pPr>
      <w:tabs>
        <w:tab w:val="center" w:pos="4513"/>
        <w:tab w:val="right" w:pos="9026"/>
      </w:tabs>
      <w:spacing w:after="0" w:line="240" w:lineRule="auto"/>
      <w:jc w:val="both"/>
    </w:pPr>
    <w:rPr>
      <w:rFonts w:ascii="Times New Roman" w:eastAsia="Times New Roman" w:hAnsi="Times New Roman" w:cs="Times New Roman"/>
      <w:kern w:val="0"/>
      <w:lang w:val="en-GB" w:eastAsia="en-IN" w:bidi="ar-SA"/>
      <w14:ligatures w14:val="none"/>
    </w:rPr>
  </w:style>
  <w:style w:type="character" w:customStyle="1" w:styleId="HeaderChar">
    <w:name w:val="Header Char"/>
    <w:basedOn w:val="DefaultParagraphFont"/>
    <w:link w:val="Header"/>
    <w:uiPriority w:val="99"/>
    <w:rsid w:val="00D42F1F"/>
    <w:rPr>
      <w:rFonts w:ascii="Times New Roman" w:eastAsia="Times New Roman" w:hAnsi="Times New Roman" w:cs="Times New Roman"/>
      <w:kern w:val="0"/>
      <w:lang w:val="en-GB" w:eastAsia="en-IN" w:bidi="ar-SA"/>
      <w14:ligatures w14:val="none"/>
    </w:rPr>
  </w:style>
  <w:style w:type="paragraph" w:styleId="Footer">
    <w:name w:val="footer"/>
    <w:basedOn w:val="Normal"/>
    <w:link w:val="FooterChar"/>
    <w:uiPriority w:val="99"/>
    <w:unhideWhenUsed/>
    <w:rsid w:val="00D42F1F"/>
    <w:pPr>
      <w:tabs>
        <w:tab w:val="center" w:pos="4513"/>
        <w:tab w:val="right" w:pos="9026"/>
      </w:tabs>
      <w:spacing w:after="0" w:line="240" w:lineRule="auto"/>
      <w:jc w:val="both"/>
    </w:pPr>
    <w:rPr>
      <w:rFonts w:ascii="Times New Roman" w:eastAsia="Times New Roman" w:hAnsi="Times New Roman" w:cs="Times New Roman"/>
      <w:kern w:val="0"/>
      <w:lang w:val="en-GB" w:eastAsia="en-IN" w:bidi="ar-SA"/>
      <w14:ligatures w14:val="none"/>
    </w:rPr>
  </w:style>
  <w:style w:type="character" w:customStyle="1" w:styleId="FooterChar">
    <w:name w:val="Footer Char"/>
    <w:basedOn w:val="DefaultParagraphFont"/>
    <w:link w:val="Footer"/>
    <w:uiPriority w:val="99"/>
    <w:rsid w:val="00D42F1F"/>
    <w:rPr>
      <w:rFonts w:ascii="Times New Roman" w:eastAsia="Times New Roman" w:hAnsi="Times New Roman" w:cs="Times New Roman"/>
      <w:kern w:val="0"/>
      <w:lang w:val="en-GB" w:eastAsia="en-IN" w:bidi="ar-SA"/>
      <w14:ligatures w14:val="none"/>
    </w:rPr>
  </w:style>
  <w:style w:type="character" w:styleId="UnresolvedMention">
    <w:name w:val="Unresolved Mention"/>
    <w:basedOn w:val="DefaultParagraphFont"/>
    <w:uiPriority w:val="99"/>
    <w:semiHidden/>
    <w:unhideWhenUsed/>
    <w:rsid w:val="003614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bc.com/news/world-asia-india-60256867" TargetMode="External"/><Relationship Id="rId117" Type="http://schemas.openxmlformats.org/officeDocument/2006/relationships/hyperlink" Target="https://www.worldeconomics.com/ESG/Social/India.aspx" TargetMode="External"/><Relationship Id="rId21" Type="http://schemas.openxmlformats.org/officeDocument/2006/relationships/image" Target="media/image16.png"/><Relationship Id="rId42" Type="http://schemas.openxmlformats.org/officeDocument/2006/relationships/hyperlink" Target="http://earth.org" TargetMode="External"/><Relationship Id="rId47" Type="http://schemas.openxmlformats.org/officeDocument/2006/relationships/hyperlink" Target="https://www.ikea.com/in/en/" TargetMode="External"/><Relationship Id="rId63" Type="http://schemas.openxmlformats.org/officeDocument/2006/relationships/hyperlink" Target="https://www.ikea.com/in/en/" TargetMode="External"/><Relationship Id="rId68" Type="http://schemas.openxmlformats.org/officeDocument/2006/relationships/hyperlink" Target="https://www.ikea.com/in/en/cat/lowest-price/" TargetMode="External"/><Relationship Id="rId84" Type="http://schemas.openxmlformats.org/officeDocument/2006/relationships/hyperlink" Target="http://www.thereformist.co.in" TargetMode="External"/><Relationship Id="rId89" Type="http://schemas.openxmlformats.org/officeDocument/2006/relationships/hyperlink" Target="https://hrcak.srce.hr/file/492514" TargetMode="External"/><Relationship Id="rId112" Type="http://schemas.openxmlformats.org/officeDocument/2006/relationships/hyperlink" Target="https://www.theculturefactor.com/country-comparison-tool?countries=india%2Csweden" TargetMode="External"/><Relationship Id="rId16" Type="http://schemas.openxmlformats.org/officeDocument/2006/relationships/image" Target="media/image11.png"/><Relationship Id="rId107" Type="http://schemas.openxmlformats.org/officeDocument/2006/relationships/hyperlink" Target="https://www.theglobaleconomy.com/Sweden/gdp_growth/" TargetMode="External"/><Relationship Id="rId11" Type="http://schemas.openxmlformats.org/officeDocument/2006/relationships/image" Target="media/image6.png"/><Relationship Id="rId32" Type="http://schemas.openxmlformats.org/officeDocument/2006/relationships/hyperlink" Target="https://eige.europa.eu/publications-resources/publications/gender-equality-index-2020-sweden" TargetMode="External"/><Relationship Id="rId37" Type="http://schemas.openxmlformats.org/officeDocument/2006/relationships/hyperlink" Target="https://cgurval.medium.com/collectivism-vs-individualism-in-india-how-it-shapes-the-culture-f001abdc0108" TargetMode="External"/><Relationship Id="rId53" Type="http://schemas.openxmlformats.org/officeDocument/2006/relationships/hyperlink" Target="http://www.inter.ikea.com" TargetMode="External"/><Relationship Id="rId58" Type="http://schemas.openxmlformats.org/officeDocument/2006/relationships/hyperlink" Target="https://www.inter.ikea.com/en/performance" TargetMode="External"/><Relationship Id="rId74" Type="http://schemas.openxmlformats.org/officeDocument/2006/relationships/hyperlink" Target="https://www.ikea.com/in/en/newsroom/corporate-news/ikea-answers-the-call-to-when-is-ikea-coming-to-north-india-with-the-launch-of-online-deliveries-pub889756b0/" TargetMode="External"/><Relationship Id="rId79" Type="http://schemas.openxmlformats.org/officeDocument/2006/relationships/hyperlink" Target="https://www.socialsamosa.com/marketing-shorts/adosh-sharma-ikea-india-marketing-capture-dreams-begin-home-11092918" TargetMode="External"/><Relationship Id="rId102" Type="http://schemas.openxmlformats.org/officeDocument/2006/relationships/hyperlink" Target="http://theglobaleconomy.com" TargetMode="External"/><Relationship Id="rId5" Type="http://schemas.openxmlformats.org/officeDocument/2006/relationships/webSettings" Target="webSettings.xml"/><Relationship Id="rId90" Type="http://schemas.openxmlformats.org/officeDocument/2006/relationships/hyperlink" Target="https://hrcak.srce.hr/file/492514" TargetMode="External"/><Relationship Id="rId95" Type="http://schemas.openxmlformats.org/officeDocument/2006/relationships/hyperlink" Target="https://www.quora.com/Why-is-the-labour-cost-in-India-cheaper-than-Western-countries" TargetMode="External"/><Relationship Id="rId22" Type="http://schemas.openxmlformats.org/officeDocument/2006/relationships/image" Target="media/image17.png"/><Relationship Id="rId27" Type="http://schemas.openxmlformats.org/officeDocument/2006/relationships/hyperlink" Target="https://www.business-standard.com/companies/news/ikea-looking-for-next-phase-of-investments-in-india-plans-smaller-stores-124090900744_1.html" TargetMode="External"/><Relationship Id="rId43" Type="http://schemas.openxmlformats.org/officeDocument/2006/relationships/hyperlink" Target="https://earth.org/environmental-issues-in-india/" TargetMode="External"/><Relationship Id="rId48" Type="http://schemas.openxmlformats.org/officeDocument/2006/relationships/hyperlink" Target="https://www.ikea.com/in/en/this-is-ikea/about-us/" TargetMode="External"/><Relationship Id="rId64" Type="http://schemas.openxmlformats.org/officeDocument/2006/relationships/hyperlink" Target="https://www.ikea.com/in/en/" TargetMode="External"/><Relationship Id="rId69" Type="http://schemas.openxmlformats.org/officeDocument/2006/relationships/hyperlink" Target="https://www.ikea.com/in/en/customer-service/knowledge/articles/99c4002b-64gd-48c9-8282-2890862064fd.html" TargetMode="External"/><Relationship Id="rId113" Type="http://schemas.openxmlformats.org/officeDocument/2006/relationships/hyperlink" Target="https://tradingeconomics.com/sweden/labour-costs" TargetMode="External"/><Relationship Id="rId118" Type="http://schemas.openxmlformats.org/officeDocument/2006/relationships/fontTable" Target="fontTable.xml"/><Relationship Id="rId80" Type="http://schemas.openxmlformats.org/officeDocument/2006/relationships/hyperlink" Target="https://www.socialsamosa.com/marketing-shorts/adosh-sharma-ikea-india-marketing-capture-dreams-begin-home-11092918" TargetMode="External"/><Relationship Id="rId85" Type="http://schemas.openxmlformats.org/officeDocument/2006/relationships/hyperlink" Target="https://www.thereformist.co.in/posts/ikea-in-india-glocalisation-expansion-strategy-and-challenges-2" TargetMode="External"/><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hyperlink" Target="http://europa.eu" TargetMode="External"/><Relationship Id="rId38" Type="http://schemas.openxmlformats.org/officeDocument/2006/relationships/hyperlink" Target="https://www.researchgate.net/profile/Viorelia-Lungu/publication/356843846_Artic_Scopus_iJET_vol16_no18_2021_J_p69-84/links/61b05f3b68b5ed4ef5f08872/Artic-Scopus-iJET-vol16-no18-2021-J-p69-84.pdf" TargetMode="External"/><Relationship Id="rId59" Type="http://schemas.openxmlformats.org/officeDocument/2006/relationships/hyperlink" Target="https://www.ikea.com/global/en/our-business/how-we-work/story-of-ikea/" TargetMode="External"/><Relationship Id="rId103" Type="http://schemas.openxmlformats.org/officeDocument/2006/relationships/hyperlink" Target="https://www.theglobaleconomy.com/India/gdp_growth/" TargetMode="External"/><Relationship Id="rId108" Type="http://schemas.openxmlformats.org/officeDocument/2006/relationships/hyperlink" Target="http://theglobaleconomy.com" TargetMode="External"/><Relationship Id="rId54" Type="http://schemas.openxmlformats.org/officeDocument/2006/relationships/hyperlink" Target="https://www.inter.ikea.com/en/how-we-do-business/ikea-culture-and-values" TargetMode="External"/><Relationship Id="rId70" Type="http://schemas.openxmlformats.org/officeDocument/2006/relationships/hyperlink" Target="https://www.indiatoday.in/cities/delhi/story/ikea-open-first-store-delhi-ncr-1988625-2022-08-16" TargetMode="External"/><Relationship Id="rId75" Type="http://schemas.openxmlformats.org/officeDocument/2006/relationships/hyperlink" Target="https://www.ingka.com/newsroom/ikea-brings-people-together-at-a-shared-table-in-more-than-200-stores/" TargetMode="External"/><Relationship Id="rId91" Type="http://schemas.openxmlformats.org/officeDocument/2006/relationships/hyperlink" Target="https://corporatefinanceinstitute.com/resources/management/ansoff-matrix/" TargetMode="External"/><Relationship Id="rId96" Type="http://schemas.openxmlformats.org/officeDocument/2006/relationships/hyperlink" Target="https://economictimes.indiatimes.com/industry/services/retail/ikea-plans-to-double-india-investment-to-more-than-rs-20000-crore-over-five-years/articleshow/126771686.cms" TargetMode="Externa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image" Target="media/image18.png"/><Relationship Id="rId28" Type="http://schemas.openxmlformats.org/officeDocument/2006/relationships/hyperlink" Target="https://www.business-standard.com/companies/news/ikea-looking-for-next-phase-of-investments-in-india-plans-smaller-stores-124090900744_1.html" TargetMode="External"/><Relationship Id="rId49" Type="http://schemas.openxmlformats.org/officeDocument/2006/relationships/hyperlink" Target="https://www.ikea.com/se/en/customer-service/knowledge/articles/g4248445-b7g3-4e8g-99g6-09fe1411f75b.html" TargetMode="External"/><Relationship Id="rId114" Type="http://schemas.openxmlformats.org/officeDocument/2006/relationships/hyperlink" Target="https://tradingeconomics.com/sweden/consumer-spending" TargetMode="External"/><Relationship Id="rId119"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hyperlink" Target="https://www.ebsco.com/research-starters/visual-arts/scandinavian-design" TargetMode="External"/><Relationship Id="rId44" Type="http://schemas.openxmlformats.org/officeDocument/2006/relationships/hyperlink" Target="http://ikea.com" TargetMode="External"/><Relationship Id="rId52" Type="http://schemas.openxmlformats.org/officeDocument/2006/relationships/hyperlink" Target="https://www.ikea.com/in/en/working-at-the-ikea-group/welcome-to-the-ikea-way-of-working-pubbc667ec1/" TargetMode="External"/><Relationship Id="rId60" Type="http://schemas.openxmlformats.org/officeDocument/2006/relationships/hyperlink" Target="https://www.ikea.com/se/en/customer-service/knowledge/articles/5g03d6cb-4ed3-4g4c-bd6d-52033730g335.html" TargetMode="External"/><Relationship Id="rId65" Type="http://schemas.openxmlformats.org/officeDocument/2006/relationships/hyperlink" Target="https://www.ikea.com/se/en/" TargetMode="External"/><Relationship Id="rId73" Type="http://schemas.openxmlformats.org/officeDocument/2006/relationships/hyperlink" Target="https://www.ikea.com/in/en/files/pdf/78/62/78623ce0/thought-leadership-paper_full_strategic-roadmap-for-furniture-sector-of-india.pdf" TargetMode="External"/><Relationship Id="rId78" Type="http://schemas.openxmlformats.org/officeDocument/2006/relationships/hyperlink" Target="https://www.ipsos.com/en-in/92-indians-concerned-about-environment-misplaced-awareness-emerged-impactful-actions-ipsos-india" TargetMode="External"/><Relationship Id="rId81" Type="http://schemas.openxmlformats.org/officeDocument/2006/relationships/hyperlink" Target="https://article-14.com/post/the-hidden-cost-of-india-s-economic-boom-inequality-at-historic-high-as-wealth-income-growth-leave-out-millions--693b8b0d6e810" TargetMode="External"/><Relationship Id="rId86" Type="http://schemas.openxmlformats.org/officeDocument/2006/relationships/hyperlink" Target="https://www.britannica.com/money/IKEA" TargetMode="External"/><Relationship Id="rId94" Type="http://schemas.openxmlformats.org/officeDocument/2006/relationships/hyperlink" Target="https://www.pib.gov.in/PressReleasePage.aspx?PRID=2197654%C2%AE=3&amp;lang=1" TargetMode="External"/><Relationship Id="rId99" Type="http://schemas.openxmlformats.org/officeDocument/2006/relationships/hyperlink" Target="https://www.startupindia.gov.in/content/sih/en/international/go-to-market-guide/tax-system-india.html" TargetMode="External"/><Relationship Id="rId101" Type="http://schemas.openxmlformats.org/officeDocument/2006/relationships/hyperlink" Target="https://sweden.se/life/equality/gender-equality"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www.ibef.org/industry/ecommerce" TargetMode="External"/><Relationship Id="rId109" Type="http://schemas.openxmlformats.org/officeDocument/2006/relationships/hyperlink" Target="https://www.theglobaleconomy.com/Sweden/inflation_annual/" TargetMode="External"/><Relationship Id="rId34" Type="http://schemas.openxmlformats.org/officeDocument/2006/relationships/hyperlink" Target="https://e-justice.europa.eu/topics/legislation-and-case-law/national-legislation/se_en" TargetMode="External"/><Relationship Id="rId50" Type="http://schemas.openxmlformats.org/officeDocument/2006/relationships/hyperlink" Target="http://ikea.com" TargetMode="External"/><Relationship Id="rId55" Type="http://schemas.openxmlformats.org/officeDocument/2006/relationships/hyperlink" Target="http://ikea.com" TargetMode="External"/><Relationship Id="rId76" Type="http://schemas.openxmlformats.org/officeDocument/2006/relationships/hyperlink" Target="http://trade.gov" TargetMode="External"/><Relationship Id="rId97" Type="http://schemas.openxmlformats.org/officeDocument/2006/relationships/hyperlink" Target="https://www.riksdagen.se/en/how-the-riksdag-works/the-history-of-the-riksdag/the-development-of-democracy-in-sweden2/" TargetMode="External"/><Relationship Id="rId104" Type="http://schemas.openxmlformats.org/officeDocument/2006/relationships/hyperlink" Target="http://theglobaleconomy.com" TargetMode="External"/><Relationship Id="rId7" Type="http://schemas.openxmlformats.org/officeDocument/2006/relationships/image" Target="media/image2.png"/><Relationship Id="rId71" Type="http://schemas.openxmlformats.org/officeDocument/2006/relationships/hyperlink" Target="https://www.ingka.com/newsroom/ikea-expands-second-hand-marketplace-to-sweden-now-active-in-five-countries/" TargetMode="External"/><Relationship Id="rId92" Type="http://schemas.openxmlformats.org/officeDocument/2006/relationships/hyperlink" Target="http://pib.gov.in" TargetMode="External"/><Relationship Id="rId2" Type="http://schemas.openxmlformats.org/officeDocument/2006/relationships/numbering" Target="numbering.xml"/><Relationship Id="rId29" Type="http://schemas.openxmlformats.org/officeDocument/2006/relationships/hyperlink" Target="https://doi.org/10.3390/su11216046" TargetMode="External"/><Relationship Id="rId24" Type="http://schemas.openxmlformats.org/officeDocument/2006/relationships/hyperlink" Target="https://www.axfoundation.se/en/projects/eti" TargetMode="External"/><Relationship Id="rId40" Type="http://schemas.openxmlformats.org/officeDocument/2006/relationships/hyperlink" Target="https://www.ibef.org/news/ikea-plans-to-double-india-investment-to-more-than-us-2-20-billion-in-5-years" TargetMode="External"/><Relationship Id="rId45" Type="http://schemas.openxmlformats.org/officeDocument/2006/relationships/hyperlink" Target="https://www.ikea.com/in/en/newsroom/ikea-india-partners-with-tata-strive-pub0b8393b0/" TargetMode="External"/><Relationship Id="rId66" Type="http://schemas.openxmlformats.org/officeDocument/2006/relationships/hyperlink" Target="https://www.ikea.com/se/en/" TargetMode="External"/><Relationship Id="rId87" Type="http://schemas.openxmlformats.org/officeDocument/2006/relationships/hyperlink" Target="https://slidemodel.com/templates/distribution-channels-powerpoint-template/" TargetMode="External"/><Relationship Id="rId110" Type="http://schemas.openxmlformats.org/officeDocument/2006/relationships/hyperlink" Target="http://theglobaleconomy.com" TargetMode="External"/><Relationship Id="rId115" Type="http://schemas.openxmlformats.org/officeDocument/2006/relationships/hyperlink" Target="https://www.iimb.ac.in/turn_turn/power-distance-indian-perspective.php" TargetMode="External"/><Relationship Id="rId61" Type="http://schemas.openxmlformats.org/officeDocument/2006/relationships/hyperlink" Target="https://www.ikea.com/in/en/customer-service/knowledge/articles/858g1170-gc43-4g99-b4ef-97eb1e602gf3.html" TargetMode="External"/><Relationship Id="rId82" Type="http://schemas.openxmlformats.org/officeDocument/2006/relationships/hyperlink" Target="https://www.kenresearch.com/sweden-furniture-and-interiors-market"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hyperlink" Target="https://www.linkedin.com/pulse/how-would-you-define-marketing-marius-devilliers-mba" TargetMode="External"/><Relationship Id="rId35" Type="http://schemas.openxmlformats.org/officeDocument/2006/relationships/hyperlink" Target="https://sbs-software.com/insights/sweden-cashless-revolution/" TargetMode="External"/><Relationship Id="rId56" Type="http://schemas.openxmlformats.org/officeDocument/2006/relationships/hyperlink" Target="https://www.ikea.com/global/en/our-business/how-we-work/year-in-review-fy25/" TargetMode="External"/><Relationship Id="rId77" Type="http://schemas.openxmlformats.org/officeDocument/2006/relationships/hyperlink" Target="https://www.trade.gov/country-commercial-guides/sweden-digital-economy" TargetMode="External"/><Relationship Id="rId100" Type="http://schemas.openxmlformats.org/officeDocument/2006/relationships/hyperlink" Target="https://www.statista.com/statistics/1060053/number-of-ikea-stores-worldwide" TargetMode="External"/><Relationship Id="rId105" Type="http://schemas.openxmlformats.org/officeDocument/2006/relationships/hyperlink" Target="https://www.theglobaleconomy.com/India/" TargetMode="External"/><Relationship Id="rId8" Type="http://schemas.openxmlformats.org/officeDocument/2006/relationships/image" Target="media/image3.png"/><Relationship Id="rId51" Type="http://schemas.openxmlformats.org/officeDocument/2006/relationships/hyperlink" Target="https://www.ikea.com/in/en/this-is-ikea/about-us/the-ikea-sustainability-strategy-making-a-real-difference-pubb5534570/" TargetMode="External"/><Relationship Id="rId72" Type="http://schemas.openxmlformats.org/officeDocument/2006/relationships/hyperlink" Target="https://www.ikea.com/se/en/stores/" TargetMode="External"/><Relationship Id="rId93" Type="http://schemas.openxmlformats.org/officeDocument/2006/relationships/hyperlink" Target="https://www.pib.gov.in/PressReleasePage.aspx?PRID=2101785%C2%AE=3&amp;lang=2" TargetMode="External"/><Relationship Id="rId98" Type="http://schemas.openxmlformats.org/officeDocument/2006/relationships/hyperlink" Target="https://sweden.se/work-business/business-in-sweden/ikea-and-the-flatpack-revolution" TargetMode="External"/><Relationship Id="rId3" Type="http://schemas.openxmlformats.org/officeDocument/2006/relationships/styles" Target="styles.xml"/><Relationship Id="rId25" Type="http://schemas.openxmlformats.org/officeDocument/2006/relationships/hyperlink" Target="https://www.axfoundation.se/en/projects/eti" TargetMode="External"/><Relationship Id="rId46" Type="http://schemas.openxmlformats.org/officeDocument/2006/relationships/hyperlink" Target="http://ikea.com" TargetMode="External"/><Relationship Id="rId67" Type="http://schemas.openxmlformats.org/officeDocument/2006/relationships/hyperlink" Target="https://www.ikea.com/se/en/stores/" TargetMode="External"/><Relationship Id="rId116" Type="http://schemas.openxmlformats.org/officeDocument/2006/relationships/hyperlink" Target="https://corporatefinanceinstitute.com/resources/management/hofstedes-cultural-dimensions-theory/" TargetMode="External"/><Relationship Id="rId20" Type="http://schemas.openxmlformats.org/officeDocument/2006/relationships/image" Target="media/image15.png"/><Relationship Id="rId41" Type="http://schemas.openxmlformats.org/officeDocument/2006/relationships/hyperlink" Target="https://iclg.com/practice-areas/gambling-laws-and-regulations/singapore" TargetMode="External"/><Relationship Id="rId62" Type="http://schemas.openxmlformats.org/officeDocument/2006/relationships/hyperlink" Target="https://www.ikea.com/in/en/customer-service/knowledge/articles/8971fe62-2520-4623-g473-5cc963d89ecg.html" TargetMode="External"/><Relationship Id="rId83" Type="http://schemas.openxmlformats.org/officeDocument/2006/relationships/hyperlink" Target="https://www.newindianexpress.com/business/2025/Nov/11/ikea-india-aiming-to-turn-profitable-in-two-years" TargetMode="External"/><Relationship Id="rId88" Type="http://schemas.openxmlformats.org/officeDocument/2006/relationships/hyperlink" Target="https://www.oecd.org/en/publications/oecd-environmental-performance-reviews-sweden-2025_91dcc109-en.html" TargetMode="External"/><Relationship Id="rId111" Type="http://schemas.openxmlformats.org/officeDocument/2006/relationships/hyperlink" Target="https://www.theglobaleconomy.com/Sweden/" TargetMode="External"/><Relationship Id="rId15" Type="http://schemas.openxmlformats.org/officeDocument/2006/relationships/image" Target="media/image10.png"/><Relationship Id="rId36" Type="http://schemas.openxmlformats.org/officeDocument/2006/relationships/hyperlink" Target="https://www.geeksforgeeks.org/marketing/stp-segmentation-targeting-and-positioning/" TargetMode="External"/><Relationship Id="rId57" Type="http://schemas.openxmlformats.org/officeDocument/2006/relationships/hyperlink" Target="http://www.inter.ikea.com" TargetMode="External"/><Relationship Id="rId106" Type="http://schemas.openxmlformats.org/officeDocument/2006/relationships/hyperlink" Target="http://theglobaleconom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0DED4-F02B-4457-819E-97B7188B3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43</Pages>
  <Words>9847</Words>
  <Characters>56128</Characters>
  <Application>Microsoft Office Word</Application>
  <DocSecurity>0</DocSecurity>
  <Lines>467</Lines>
  <Paragraphs>131</Paragraphs>
  <ScaleCrop>false</ScaleCrop>
  <Company/>
  <LinksUpToDate>false</LinksUpToDate>
  <CharactersWithSpaces>65844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Shaunakkumar Patel (2504923)</dc:creator>
  <cp:keywords/>
  <dc:description/>
  <cp:lastModifiedBy>Shaunakkumar Patel (2504923)</cp:lastModifiedBy>
  <cp:revision>7</cp:revision>
  <dcterms:created xsi:type="dcterms:W3CDTF">2026-04-17T10:51:00Z</dcterms:created>
  <dcterms:modified xsi:type="dcterms:W3CDTF">2026-04-21T14:47:00Z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49d4bd5b-7eb0-4d36-80e0-eb5a28590ba8</vt:lpwstr>
  </property>
</Properties>
</file>