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5FD5A" w14:textId="04D7DCA6" w:rsidR="001E180E" w:rsidRPr="005973EB" w:rsidRDefault="00F117B4">
      <w:pPr>
        <w:rPr>
          <w:rFonts w:cs="Calibri Light"/>
          <w:b/>
          <w:bCs/>
        </w:rPr>
      </w:pPr>
      <w:r w:rsidRPr="005973EB">
        <w:rPr>
          <w:rFonts w:cs="Calibri Light"/>
          <w:b/>
          <w:bCs/>
        </w:rPr>
        <w:t>CIPD 5CO01 Organisational performance and culture in practice</w:t>
      </w:r>
    </w:p>
    <w:p w14:paraId="7F61CEBE" w14:textId="14598259" w:rsidR="00084106" w:rsidRPr="005973EB" w:rsidRDefault="003B4DD5" w:rsidP="00084106">
      <w:pPr>
        <w:rPr>
          <w:rFonts w:cs="Calibri"/>
          <w:b/>
          <w:bCs/>
          <w:color w:val="000000"/>
        </w:rPr>
      </w:pPr>
      <w:r w:rsidRPr="005973EB">
        <w:rPr>
          <w:rFonts w:cs="Calibri"/>
          <w:b/>
          <w:bCs/>
          <w:color w:val="000000"/>
        </w:rPr>
        <w:t>AC 1.1</w:t>
      </w:r>
      <w:r w:rsidR="004B1D4D" w:rsidRPr="005973EB">
        <w:rPr>
          <w:rFonts w:cs="Calibri"/>
          <w:b/>
          <w:bCs/>
          <w:color w:val="000000"/>
        </w:rPr>
        <w:t xml:space="preserve"> - </w:t>
      </w:r>
      <w:r w:rsidRPr="005973EB">
        <w:rPr>
          <w:rFonts w:cs="Calibri"/>
          <w:b/>
          <w:bCs/>
          <w:color w:val="000000"/>
        </w:rPr>
        <w:t>Evaluate the advantages and disadvantages of both a divisional structure and a matrix structure.  Within the evaluation, you should include the reasons underpinning each structure</w:t>
      </w:r>
    </w:p>
    <w:p w14:paraId="5AA79C6A" w14:textId="604F80BF" w:rsidR="00EC2F7D" w:rsidRPr="005973EB" w:rsidRDefault="00EC2F7D" w:rsidP="00EC2F7D">
      <w:pPr>
        <w:rPr>
          <w:rFonts w:cs="Calibri"/>
          <w:color w:val="000000"/>
        </w:rPr>
      </w:pPr>
      <w:r w:rsidRPr="005973EB">
        <w:rPr>
          <w:rFonts w:cs="Calibri"/>
          <w:color w:val="000000"/>
        </w:rPr>
        <w:t>Organisational structure is required to determine how employees’ function within a business and are divided into roles and hierarchies.  Structure is vital as it impacts daily practices and people within the organisation (Taylor, 202</w:t>
      </w:r>
      <w:r w:rsidR="00AE50CC" w:rsidRPr="005973EB">
        <w:rPr>
          <w:rFonts w:cs="Calibri"/>
          <w:color w:val="000000"/>
        </w:rPr>
        <w:t>2</w:t>
      </w:r>
      <w:r w:rsidRPr="005973EB">
        <w:rPr>
          <w:rFonts w:cs="Calibri"/>
          <w:color w:val="000000"/>
        </w:rPr>
        <w:t>).  Digitalisation and events like Covid demonstrate the need for agility so a business to survive.  Entrepreneurs are creating digital and social companies, with less overheads, remote working and changing traditional structures (Waite, 2021).  HR has evolved a partnering approach to adapt policy, practice and support change (Taylor, 202</w:t>
      </w:r>
      <w:r w:rsidR="00AE50CC" w:rsidRPr="005973EB">
        <w:rPr>
          <w:rFonts w:cs="Calibri"/>
          <w:color w:val="000000"/>
        </w:rPr>
        <w:t>2</w:t>
      </w:r>
      <w:r w:rsidRPr="005973EB">
        <w:rPr>
          <w:rFonts w:cs="Calibri"/>
          <w:color w:val="000000"/>
        </w:rPr>
        <w:t xml:space="preserve">). </w:t>
      </w:r>
    </w:p>
    <w:p w14:paraId="6B28644C" w14:textId="77777777" w:rsidR="00EC2F7D" w:rsidRPr="005973EB" w:rsidRDefault="00EC2F7D" w:rsidP="00EC2F7D">
      <w:pPr>
        <w:rPr>
          <w:rFonts w:cs="Calibri"/>
          <w:color w:val="000000"/>
        </w:rPr>
      </w:pPr>
      <w:r w:rsidRPr="005973EB">
        <w:rPr>
          <w:rFonts w:cs="Calibri"/>
          <w:color w:val="000000"/>
        </w:rPr>
        <w:t>Many organisational structures are utilised, depending on the business’ size and time in operation. Including Unitary, Divisional, Organic, Matrix and virtual.  Structures are required to evolve as a business grows, the technological climate changes and new products introduced (Armstrong, 2023).</w:t>
      </w:r>
    </w:p>
    <w:p w14:paraId="079CB6FE" w14:textId="728EE627" w:rsidR="00EC2F7D" w:rsidRPr="005973EB" w:rsidRDefault="00EC2F7D" w:rsidP="00EC2F7D">
      <w:pPr>
        <w:rPr>
          <w:rFonts w:cs="Calibri"/>
          <w:color w:val="000000"/>
        </w:rPr>
      </w:pPr>
      <w:r w:rsidRPr="005973EB">
        <w:rPr>
          <w:rFonts w:cs="Calibri"/>
          <w:color w:val="000000"/>
        </w:rPr>
        <w:t>Traditional structures are hierarchical, an example is divisional.  Evident in larger, multi-national organisations, with multiple products and services.  Divisions will be accountable for the product or service in their scope, with structured roles and sub-departments, like HR and IT.  There will be an administrative headquarter and subdivisions will follow a set of standards and policies, with a collective mission and KPIs. (Taylor, 202</w:t>
      </w:r>
      <w:r w:rsidR="00AE50CC" w:rsidRPr="005973EB">
        <w:rPr>
          <w:rFonts w:cs="Calibri"/>
          <w:color w:val="000000"/>
        </w:rPr>
        <w:t>2</w:t>
      </w:r>
      <w:r w:rsidRPr="005973EB">
        <w:rPr>
          <w:rFonts w:cs="Calibri"/>
          <w:color w:val="000000"/>
        </w:rPr>
        <w:t xml:space="preserve">).  </w:t>
      </w:r>
    </w:p>
    <w:p w14:paraId="2224D9A9" w14:textId="45720562" w:rsidR="00EC2F7D" w:rsidRPr="005973EB" w:rsidRDefault="00EC2F7D" w:rsidP="00EC2F7D">
      <w:pPr>
        <w:rPr>
          <w:rFonts w:cs="Calibri"/>
          <w:color w:val="000000"/>
        </w:rPr>
      </w:pPr>
      <w:r w:rsidRPr="005973EB">
        <w:rPr>
          <w:rFonts w:cs="Calibri"/>
          <w:color w:val="000000"/>
        </w:rPr>
        <w:t>The advantages this structure are defined job descriptions, specialisation and line of succession.  This motivates employees and supports development.  There’s accountability and objectives are easily set, representing functional and business goals (Teachers, 2020).  The drawbacks include limitations to communication, whether inter-department or ‘top down’.  Best practice is not always shared and knowledge can be siloed, resulting in resource duplication (Taylor, 202</w:t>
      </w:r>
      <w:r w:rsidR="00AE50CC" w:rsidRPr="005973EB">
        <w:rPr>
          <w:rFonts w:cs="Calibri"/>
          <w:color w:val="000000"/>
        </w:rPr>
        <w:t>2</w:t>
      </w:r>
      <w:r w:rsidRPr="005973EB">
        <w:rPr>
          <w:rFonts w:cs="Calibri"/>
          <w:color w:val="000000"/>
        </w:rPr>
        <w:t>).  Costs are high due to divisional structures, salaries and running costs (Teachers, 2020).</w:t>
      </w:r>
    </w:p>
    <w:p w14:paraId="7ABEE263" w14:textId="77777777" w:rsidR="00EC2F7D" w:rsidRPr="005973EB" w:rsidRDefault="00EC2F7D" w:rsidP="00EC2F7D">
      <w:pPr>
        <w:rPr>
          <w:rFonts w:cs="Calibri"/>
          <w:color w:val="000000"/>
        </w:rPr>
      </w:pPr>
      <w:r w:rsidRPr="005973EB">
        <w:rPr>
          <w:rFonts w:cs="Calibri"/>
          <w:color w:val="000000"/>
        </w:rPr>
        <w:t>Another organisational structure adopted is Matrix.  Taking a hierarchical approach but utilising skills from cross functions to form permanent or temporary project groups (Teachers, 2020).  Members often having both a function and project manager.</w:t>
      </w:r>
    </w:p>
    <w:p w14:paraId="07FFE070" w14:textId="77777777" w:rsidR="00EC2F7D" w:rsidRPr="005973EB" w:rsidRDefault="00EC2F7D" w:rsidP="00EC2F7D">
      <w:pPr>
        <w:rPr>
          <w:rFonts w:cs="Calibri"/>
          <w:color w:val="000000"/>
        </w:rPr>
      </w:pPr>
      <w:r w:rsidRPr="005973EB">
        <w:rPr>
          <w:rFonts w:cs="Calibri"/>
          <w:color w:val="000000"/>
        </w:rPr>
        <w:t xml:space="preserve">The advantages of this structure include skilled employees from different areas working together, maximising efficiency and sharing resources.  The environment is collaborative, positive and motivational, enabling communication and skills development.  Drawbacks include confusion with managerial referrals and conflict with priorities, impacting productivity.  HR needs to be agile in this kind of organisation (Taylor, 2022).  </w:t>
      </w:r>
    </w:p>
    <w:p w14:paraId="7E51CE86" w14:textId="77777777" w:rsidR="00EC2F7D" w:rsidRPr="005973EB" w:rsidRDefault="00EC2F7D" w:rsidP="00EC2F7D">
      <w:pPr>
        <w:rPr>
          <w:rFonts w:cs="Calibri"/>
          <w:color w:val="000000"/>
        </w:rPr>
      </w:pPr>
      <w:r w:rsidRPr="005973EB">
        <w:rPr>
          <w:rFonts w:cs="Calibri"/>
          <w:color w:val="000000"/>
        </w:rPr>
        <w:t xml:space="preserve">Organisational structure provides a framework for employees to operate and deliver objectives and the type adopted depends on need.  They should be defined, with an organisational chart and job descriptions (Armstrong, 2023).  They need to be flexible, but to change a structure requires planning and communication.  It has a significant impact on the organisation and whether it achieves success (Taylor, 2022).  </w:t>
      </w:r>
    </w:p>
    <w:p w14:paraId="2A38D4B3" w14:textId="77777777" w:rsidR="00570C51" w:rsidRPr="005973EB" w:rsidRDefault="00570C51" w:rsidP="00084106">
      <w:pPr>
        <w:rPr>
          <w:rFonts w:cs="Calibri"/>
          <w:color w:val="000000"/>
        </w:rPr>
      </w:pPr>
    </w:p>
    <w:p w14:paraId="757DB481" w14:textId="1EFBD665" w:rsidR="00785CA7" w:rsidRPr="005973EB" w:rsidRDefault="00785CA7" w:rsidP="00084106">
      <w:pPr>
        <w:rPr>
          <w:rFonts w:cs="Calibri"/>
          <w:b/>
          <w:bCs/>
        </w:rPr>
      </w:pPr>
      <w:r w:rsidRPr="005973EB">
        <w:rPr>
          <w:rFonts w:cs="Calibri"/>
          <w:b/>
          <w:bCs/>
        </w:rPr>
        <w:lastRenderedPageBreak/>
        <w:t xml:space="preserve">AC </w:t>
      </w:r>
      <w:r w:rsidR="00DB4FE4" w:rsidRPr="005973EB">
        <w:rPr>
          <w:rFonts w:cs="Calibri"/>
          <w:b/>
          <w:bCs/>
        </w:rPr>
        <w:t xml:space="preserve">1.2 - </w:t>
      </w:r>
      <w:r w:rsidRPr="005973EB">
        <w:rPr>
          <w:rFonts w:cs="Calibri"/>
          <w:b/>
          <w:bCs/>
        </w:rPr>
        <w:t>Analyse the extent to which the organisational strategy in your organisation (or an organisation with which you are familiar) helps to ensure products or services meet the customer's needs.</w:t>
      </w:r>
    </w:p>
    <w:p w14:paraId="16ECB946" w14:textId="05C8B120" w:rsidR="00DB4FE4" w:rsidRPr="005973EB" w:rsidRDefault="00AE44E8" w:rsidP="00084106">
      <w:pPr>
        <w:rPr>
          <w:rFonts w:cs="Calibri"/>
        </w:rPr>
      </w:pPr>
      <w:r w:rsidRPr="005973EB">
        <w:rPr>
          <w:rFonts w:cs="Calibri"/>
        </w:rPr>
        <w:t>A key</w:t>
      </w:r>
      <w:r w:rsidR="005660CD" w:rsidRPr="005973EB">
        <w:rPr>
          <w:rFonts w:cs="Calibri"/>
        </w:rPr>
        <w:t xml:space="preserve"> role of HR is to support the delivery of</w:t>
      </w:r>
      <w:r w:rsidR="00AA5164" w:rsidRPr="005973EB">
        <w:rPr>
          <w:rFonts w:cs="Calibri"/>
        </w:rPr>
        <w:t xml:space="preserve"> </w:t>
      </w:r>
      <w:r w:rsidR="00C716DF" w:rsidRPr="005973EB">
        <w:rPr>
          <w:rFonts w:cs="Calibri"/>
        </w:rPr>
        <w:t>organisation</w:t>
      </w:r>
      <w:r w:rsidR="00AA5164" w:rsidRPr="005973EB">
        <w:rPr>
          <w:rFonts w:cs="Calibri"/>
        </w:rPr>
        <w:t>al</w:t>
      </w:r>
      <w:r w:rsidR="005660CD" w:rsidRPr="005973EB">
        <w:rPr>
          <w:rFonts w:cs="Calibri"/>
        </w:rPr>
        <w:t xml:space="preserve"> </w:t>
      </w:r>
      <w:r w:rsidR="00E911FD" w:rsidRPr="005973EB">
        <w:rPr>
          <w:rFonts w:cs="Calibri"/>
        </w:rPr>
        <w:t>strategy</w:t>
      </w:r>
      <w:r w:rsidR="00AA5164" w:rsidRPr="005973EB">
        <w:rPr>
          <w:rFonts w:cs="Calibri"/>
        </w:rPr>
        <w:t xml:space="preserve">, </w:t>
      </w:r>
      <w:r w:rsidR="00CB2EC4" w:rsidRPr="005973EB">
        <w:rPr>
          <w:rFonts w:cs="Calibri"/>
        </w:rPr>
        <w:t>t</w:t>
      </w:r>
      <w:r w:rsidR="00557409" w:rsidRPr="005973EB">
        <w:rPr>
          <w:rFonts w:cs="Calibri"/>
        </w:rPr>
        <w:t>hrough aligning</w:t>
      </w:r>
      <w:r w:rsidR="00CB2EC4" w:rsidRPr="005973EB">
        <w:rPr>
          <w:rFonts w:cs="Calibri"/>
        </w:rPr>
        <w:t xml:space="preserve"> its</w:t>
      </w:r>
      <w:r w:rsidR="00AE6BBF" w:rsidRPr="005973EB">
        <w:rPr>
          <w:rFonts w:cs="Calibri"/>
        </w:rPr>
        <w:t xml:space="preserve"> own</w:t>
      </w:r>
      <w:r w:rsidR="00557409" w:rsidRPr="005973EB">
        <w:rPr>
          <w:rFonts w:cs="Calibri"/>
        </w:rPr>
        <w:t xml:space="preserve"> strategy</w:t>
      </w:r>
      <w:r w:rsidR="00EA1AF8" w:rsidRPr="005973EB">
        <w:rPr>
          <w:rFonts w:cs="Calibri"/>
        </w:rPr>
        <w:t xml:space="preserve"> </w:t>
      </w:r>
      <w:r w:rsidR="00557409" w:rsidRPr="005973EB">
        <w:rPr>
          <w:rFonts w:cs="Calibri"/>
        </w:rPr>
        <w:t xml:space="preserve">with the </w:t>
      </w:r>
      <w:r w:rsidR="00CB2EC4" w:rsidRPr="005973EB">
        <w:rPr>
          <w:rFonts w:cs="Calibri"/>
        </w:rPr>
        <w:t>business one</w:t>
      </w:r>
      <w:r w:rsidR="000E7785" w:rsidRPr="005973EB">
        <w:rPr>
          <w:rFonts w:cs="Calibri"/>
        </w:rPr>
        <w:t xml:space="preserve">.  </w:t>
      </w:r>
      <w:r w:rsidR="00EA1AF8" w:rsidRPr="005973EB">
        <w:rPr>
          <w:rFonts w:cs="Calibri"/>
        </w:rPr>
        <w:t>T</w:t>
      </w:r>
      <w:r w:rsidR="00FD04D2" w:rsidRPr="005973EB">
        <w:rPr>
          <w:rFonts w:cs="Calibri"/>
        </w:rPr>
        <w:t>he core of an effective strategy is the custome</w:t>
      </w:r>
      <w:r w:rsidR="00EB2547" w:rsidRPr="005973EB">
        <w:rPr>
          <w:rFonts w:cs="Calibri"/>
        </w:rPr>
        <w:t xml:space="preserve">r, </w:t>
      </w:r>
      <w:r w:rsidR="00CB5543" w:rsidRPr="005973EB">
        <w:rPr>
          <w:rFonts w:cs="Calibri"/>
        </w:rPr>
        <w:t xml:space="preserve">internal or external. </w:t>
      </w:r>
      <w:r w:rsidR="00DE4C3B" w:rsidRPr="005973EB">
        <w:rPr>
          <w:rFonts w:cs="Calibri"/>
        </w:rPr>
        <w:t>The CIPD recognises the need to a</w:t>
      </w:r>
      <w:r w:rsidR="001821CA" w:rsidRPr="005973EB">
        <w:rPr>
          <w:rFonts w:cs="Calibri"/>
        </w:rPr>
        <w:t xml:space="preserve">lign </w:t>
      </w:r>
      <w:r w:rsidR="003C15E4" w:rsidRPr="005973EB">
        <w:rPr>
          <w:rFonts w:cs="Calibri"/>
        </w:rPr>
        <w:t xml:space="preserve">customer and employees and design </w:t>
      </w:r>
      <w:r w:rsidR="0025413F" w:rsidRPr="005973EB">
        <w:rPr>
          <w:rFonts w:cs="Calibri"/>
        </w:rPr>
        <w:t>strategies</w:t>
      </w:r>
      <w:r w:rsidR="003C15E4" w:rsidRPr="005973EB">
        <w:rPr>
          <w:rFonts w:cs="Calibri"/>
        </w:rPr>
        <w:t xml:space="preserve"> consciously</w:t>
      </w:r>
      <w:r w:rsidR="0025413F" w:rsidRPr="005973EB">
        <w:rPr>
          <w:rFonts w:cs="Calibri"/>
        </w:rPr>
        <w:t xml:space="preserve">, with </w:t>
      </w:r>
      <w:r w:rsidR="00966D9D" w:rsidRPr="005973EB">
        <w:rPr>
          <w:rFonts w:cs="Calibri"/>
        </w:rPr>
        <w:t xml:space="preserve">a great journey for </w:t>
      </w:r>
      <w:r w:rsidR="00A44ACE" w:rsidRPr="005973EB">
        <w:rPr>
          <w:rFonts w:cs="Calibri"/>
        </w:rPr>
        <w:t>both</w:t>
      </w:r>
      <w:r w:rsidR="00966D9D" w:rsidRPr="005973EB">
        <w:rPr>
          <w:rFonts w:cs="Calibri"/>
        </w:rPr>
        <w:t xml:space="preserve"> (CIPD, 2024)</w:t>
      </w:r>
      <w:r w:rsidR="001906EC" w:rsidRPr="005973EB">
        <w:rPr>
          <w:rFonts w:cs="Calibri"/>
        </w:rPr>
        <w:t xml:space="preserve">.  There’s no </w:t>
      </w:r>
      <w:r w:rsidR="002B4667" w:rsidRPr="005973EB">
        <w:rPr>
          <w:rFonts w:cs="Calibri"/>
        </w:rPr>
        <w:t xml:space="preserve">single </w:t>
      </w:r>
      <w:r w:rsidR="001906EC" w:rsidRPr="005973EB">
        <w:rPr>
          <w:rFonts w:cs="Calibri"/>
        </w:rPr>
        <w:t xml:space="preserve">definition </w:t>
      </w:r>
      <w:r w:rsidR="0006489E" w:rsidRPr="005973EB">
        <w:rPr>
          <w:rFonts w:cs="Calibri"/>
        </w:rPr>
        <w:t xml:space="preserve">for </w:t>
      </w:r>
      <w:r w:rsidR="001906EC" w:rsidRPr="005973EB">
        <w:rPr>
          <w:rFonts w:cs="Calibri"/>
        </w:rPr>
        <w:t>strategy</w:t>
      </w:r>
      <w:r w:rsidR="00BC0E0F" w:rsidRPr="005973EB">
        <w:rPr>
          <w:rFonts w:cs="Calibri"/>
        </w:rPr>
        <w:t xml:space="preserve"> and </w:t>
      </w:r>
      <w:r w:rsidR="0006489E" w:rsidRPr="005973EB">
        <w:rPr>
          <w:rFonts w:cs="Calibri"/>
        </w:rPr>
        <w:t>its</w:t>
      </w:r>
      <w:r w:rsidR="00BC0E0F" w:rsidRPr="005973EB">
        <w:rPr>
          <w:rFonts w:cs="Calibri"/>
        </w:rPr>
        <w:t xml:space="preserve"> cr</w:t>
      </w:r>
      <w:r w:rsidR="00FD5086" w:rsidRPr="005973EB">
        <w:rPr>
          <w:rFonts w:cs="Calibri"/>
        </w:rPr>
        <w:t>ucial</w:t>
      </w:r>
      <w:r w:rsidR="00BC0E0F" w:rsidRPr="005973EB">
        <w:rPr>
          <w:rFonts w:cs="Calibri"/>
        </w:rPr>
        <w:t xml:space="preserve"> organisations have one</w:t>
      </w:r>
      <w:r w:rsidR="00B31C65" w:rsidRPr="005973EB">
        <w:rPr>
          <w:rFonts w:cs="Calibri"/>
        </w:rPr>
        <w:t xml:space="preserve">. </w:t>
      </w:r>
      <w:r w:rsidR="007E5FDD" w:rsidRPr="005973EB">
        <w:rPr>
          <w:rFonts w:cs="Calibri"/>
        </w:rPr>
        <w:t xml:space="preserve">  HR face the</w:t>
      </w:r>
      <w:r w:rsidR="009829E4" w:rsidRPr="005973EB">
        <w:rPr>
          <w:rFonts w:cs="Calibri"/>
        </w:rPr>
        <w:t xml:space="preserve"> problem of tailor</w:t>
      </w:r>
      <w:r w:rsidR="0006489E" w:rsidRPr="005973EB">
        <w:rPr>
          <w:rFonts w:cs="Calibri"/>
        </w:rPr>
        <w:t>ing</w:t>
      </w:r>
      <w:r w:rsidR="00C17209" w:rsidRPr="005973EB">
        <w:rPr>
          <w:rFonts w:cs="Calibri"/>
        </w:rPr>
        <w:t xml:space="preserve"> </w:t>
      </w:r>
      <w:r w:rsidR="009829E4" w:rsidRPr="005973EB">
        <w:rPr>
          <w:rFonts w:cs="Calibri"/>
        </w:rPr>
        <w:t>strate</w:t>
      </w:r>
      <w:r w:rsidR="00114B7B" w:rsidRPr="005973EB">
        <w:rPr>
          <w:rFonts w:cs="Calibri"/>
        </w:rPr>
        <w:t>gies</w:t>
      </w:r>
      <w:r w:rsidR="009829E4" w:rsidRPr="005973EB">
        <w:rPr>
          <w:rFonts w:cs="Calibri"/>
        </w:rPr>
        <w:t xml:space="preserve"> to chang</w:t>
      </w:r>
      <w:r w:rsidR="0006489E" w:rsidRPr="005973EB">
        <w:rPr>
          <w:rFonts w:cs="Calibri"/>
        </w:rPr>
        <w:t>e</w:t>
      </w:r>
      <w:r w:rsidR="00952FF6" w:rsidRPr="005973EB">
        <w:rPr>
          <w:rFonts w:cs="Calibri"/>
        </w:rPr>
        <w:t xml:space="preserve">, with </w:t>
      </w:r>
      <w:r w:rsidR="00CD4E5B" w:rsidRPr="005973EB">
        <w:rPr>
          <w:rFonts w:cs="Calibri"/>
        </w:rPr>
        <w:t>evolution</w:t>
      </w:r>
      <w:r w:rsidR="00952FF6" w:rsidRPr="005973EB">
        <w:rPr>
          <w:rFonts w:cs="Calibri"/>
        </w:rPr>
        <w:t xml:space="preserve"> in technology, trends and consumer needs</w:t>
      </w:r>
      <w:r w:rsidR="004B5D69" w:rsidRPr="005973EB">
        <w:rPr>
          <w:rFonts w:cs="Calibri"/>
        </w:rPr>
        <w:t xml:space="preserve"> (Taylor, 2022)</w:t>
      </w:r>
      <w:r w:rsidR="00B53B90" w:rsidRPr="005973EB">
        <w:rPr>
          <w:rFonts w:cs="Calibri"/>
        </w:rPr>
        <w:t xml:space="preserve">. </w:t>
      </w:r>
    </w:p>
    <w:p w14:paraId="06510252" w14:textId="66938CF1" w:rsidR="001F6149" w:rsidRPr="005973EB" w:rsidRDefault="00264099" w:rsidP="00084106">
      <w:pPr>
        <w:rPr>
          <w:rFonts w:cs="Calibri"/>
        </w:rPr>
      </w:pPr>
      <w:r w:rsidRPr="005973EB">
        <w:rPr>
          <w:rFonts w:cs="Calibri"/>
        </w:rPr>
        <w:t>Admiral Insurance</w:t>
      </w:r>
      <w:r w:rsidR="00A07EB7" w:rsidRPr="005973EB">
        <w:rPr>
          <w:rFonts w:cs="Calibri"/>
        </w:rPr>
        <w:t>’s</w:t>
      </w:r>
      <w:r w:rsidR="0029177F" w:rsidRPr="005973EB">
        <w:rPr>
          <w:rFonts w:cs="Calibri"/>
        </w:rPr>
        <w:t xml:space="preserve"> strategy</w:t>
      </w:r>
      <w:r w:rsidR="003E69D2" w:rsidRPr="005973EB">
        <w:rPr>
          <w:rFonts w:cs="Calibri"/>
        </w:rPr>
        <w:t xml:space="preserve"> </w:t>
      </w:r>
      <w:r w:rsidR="005A7771" w:rsidRPr="005973EB">
        <w:rPr>
          <w:rFonts w:cs="Calibri"/>
        </w:rPr>
        <w:t xml:space="preserve">focusses </w:t>
      </w:r>
      <w:r w:rsidR="00A07EB7" w:rsidRPr="005973EB">
        <w:rPr>
          <w:rFonts w:cs="Calibri"/>
        </w:rPr>
        <w:t>on</w:t>
      </w:r>
      <w:r w:rsidR="008351CB" w:rsidRPr="005973EB">
        <w:rPr>
          <w:rFonts w:cs="Calibri"/>
        </w:rPr>
        <w:t xml:space="preserve"> the</w:t>
      </w:r>
      <w:r w:rsidR="00525D91" w:rsidRPr="005973EB">
        <w:rPr>
          <w:rFonts w:cs="Calibri"/>
        </w:rPr>
        <w:t xml:space="preserve"> customer</w:t>
      </w:r>
      <w:r w:rsidR="002B0634" w:rsidRPr="005973EB">
        <w:rPr>
          <w:rFonts w:cs="Calibri"/>
        </w:rPr>
        <w:t xml:space="preserve"> and colleagues</w:t>
      </w:r>
      <w:r w:rsidR="00EB79B4" w:rsidRPr="005973EB">
        <w:rPr>
          <w:rFonts w:cs="Calibri"/>
        </w:rPr>
        <w:t xml:space="preserve"> and </w:t>
      </w:r>
      <w:r w:rsidR="00525D91" w:rsidRPr="005973EB">
        <w:rPr>
          <w:rFonts w:cs="Calibri"/>
        </w:rPr>
        <w:t>building a sustainab</w:t>
      </w:r>
      <w:r w:rsidR="00E01EAA" w:rsidRPr="005973EB">
        <w:rPr>
          <w:rFonts w:cs="Calibri"/>
        </w:rPr>
        <w:t xml:space="preserve">le long-term business. </w:t>
      </w:r>
      <w:r w:rsidR="00D916B3" w:rsidRPr="005973EB">
        <w:rPr>
          <w:rFonts w:cs="Calibri"/>
        </w:rPr>
        <w:t xml:space="preserve">  Admiral has three strategic goals</w:t>
      </w:r>
      <w:r w:rsidR="001B4186" w:rsidRPr="005973EB">
        <w:rPr>
          <w:rFonts w:cs="Calibri"/>
        </w:rPr>
        <w:t>,</w:t>
      </w:r>
      <w:r w:rsidR="00F42477" w:rsidRPr="005973EB">
        <w:rPr>
          <w:rFonts w:cs="Calibri"/>
        </w:rPr>
        <w:t xml:space="preserve"> </w:t>
      </w:r>
      <w:r w:rsidR="00AB0DE2" w:rsidRPr="005973EB">
        <w:rPr>
          <w:rFonts w:cs="Calibri"/>
        </w:rPr>
        <w:t>maintaining growth</w:t>
      </w:r>
      <w:r w:rsidR="00AD34E9" w:rsidRPr="005973EB">
        <w:rPr>
          <w:rFonts w:cs="Calibri"/>
        </w:rPr>
        <w:t xml:space="preserve"> in the motor insurance sector</w:t>
      </w:r>
      <w:r w:rsidR="00A76B7B" w:rsidRPr="005973EB">
        <w:rPr>
          <w:rFonts w:cs="Calibri"/>
        </w:rPr>
        <w:t>, p</w:t>
      </w:r>
      <w:r w:rsidR="00983BEC" w:rsidRPr="005973EB">
        <w:rPr>
          <w:rFonts w:cs="Calibri"/>
        </w:rPr>
        <w:t>roduct</w:t>
      </w:r>
      <w:r w:rsidR="00295B35" w:rsidRPr="005973EB">
        <w:rPr>
          <w:rFonts w:cs="Calibri"/>
        </w:rPr>
        <w:t xml:space="preserve"> diversification</w:t>
      </w:r>
      <w:r w:rsidR="00190D26" w:rsidRPr="005973EB">
        <w:rPr>
          <w:rFonts w:cs="Calibri"/>
        </w:rPr>
        <w:t xml:space="preserve"> (</w:t>
      </w:r>
      <w:r w:rsidR="00295B35" w:rsidRPr="005973EB">
        <w:rPr>
          <w:rFonts w:cs="Calibri"/>
        </w:rPr>
        <w:t xml:space="preserve">considering </w:t>
      </w:r>
      <w:r w:rsidR="00AE4FD7" w:rsidRPr="005973EB">
        <w:rPr>
          <w:rFonts w:cs="Calibri"/>
        </w:rPr>
        <w:t>change</w:t>
      </w:r>
      <w:r w:rsidR="00983BEC" w:rsidRPr="005973EB">
        <w:rPr>
          <w:rFonts w:cs="Calibri"/>
        </w:rPr>
        <w:t xml:space="preserve"> and competition</w:t>
      </w:r>
      <w:r w:rsidR="00190D26" w:rsidRPr="005973EB">
        <w:rPr>
          <w:rFonts w:cs="Calibri"/>
        </w:rPr>
        <w:t>)</w:t>
      </w:r>
      <w:r w:rsidR="00A76B7B" w:rsidRPr="005973EB">
        <w:rPr>
          <w:rFonts w:cs="Calibri"/>
        </w:rPr>
        <w:t xml:space="preserve"> and </w:t>
      </w:r>
      <w:r w:rsidR="003A09F9" w:rsidRPr="005973EB">
        <w:rPr>
          <w:rFonts w:cs="Calibri"/>
        </w:rPr>
        <w:t>Admiral 2.0</w:t>
      </w:r>
      <w:r w:rsidR="00190D26" w:rsidRPr="005973EB">
        <w:rPr>
          <w:rFonts w:cs="Calibri"/>
        </w:rPr>
        <w:t xml:space="preserve"> (</w:t>
      </w:r>
      <w:r w:rsidR="00EB12EC" w:rsidRPr="005973EB">
        <w:rPr>
          <w:rFonts w:cs="Calibri"/>
        </w:rPr>
        <w:t>focussing on</w:t>
      </w:r>
      <w:r w:rsidR="002E0F2E" w:rsidRPr="005973EB">
        <w:rPr>
          <w:rFonts w:cs="Calibri"/>
        </w:rPr>
        <w:t xml:space="preserve"> </w:t>
      </w:r>
      <w:r w:rsidR="003A09F9" w:rsidRPr="005973EB">
        <w:rPr>
          <w:rFonts w:cs="Calibri"/>
        </w:rPr>
        <w:t>customer experience</w:t>
      </w:r>
      <w:r w:rsidR="00190D26" w:rsidRPr="005973EB">
        <w:rPr>
          <w:rFonts w:cs="Calibri"/>
        </w:rPr>
        <w:t>)</w:t>
      </w:r>
      <w:r w:rsidR="003A09F9" w:rsidRPr="005973EB">
        <w:rPr>
          <w:rFonts w:cs="Calibri"/>
        </w:rPr>
        <w:t xml:space="preserve">. </w:t>
      </w:r>
      <w:r w:rsidR="007E43D8" w:rsidRPr="005973EB">
        <w:rPr>
          <w:rFonts w:cs="Calibri"/>
        </w:rPr>
        <w:t xml:space="preserve"> </w:t>
      </w:r>
      <w:r w:rsidR="0082181F" w:rsidRPr="005973EB">
        <w:rPr>
          <w:rFonts w:cs="Calibri"/>
        </w:rPr>
        <w:t>Upon retirement</w:t>
      </w:r>
      <w:r w:rsidR="00EA4A82" w:rsidRPr="005973EB">
        <w:rPr>
          <w:rFonts w:cs="Calibri"/>
        </w:rPr>
        <w:t xml:space="preserve"> former CEO</w:t>
      </w:r>
      <w:r w:rsidR="003650E7" w:rsidRPr="005973EB">
        <w:rPr>
          <w:rFonts w:cs="Calibri"/>
        </w:rPr>
        <w:t>,</w:t>
      </w:r>
      <w:r w:rsidR="00EA4A82" w:rsidRPr="005973EB">
        <w:rPr>
          <w:rFonts w:cs="Calibri"/>
        </w:rPr>
        <w:t xml:space="preserve"> </w:t>
      </w:r>
      <w:r w:rsidR="00392100" w:rsidRPr="005973EB">
        <w:rPr>
          <w:rFonts w:cs="Calibri"/>
        </w:rPr>
        <w:t>Henry Englehardt</w:t>
      </w:r>
      <w:r w:rsidR="00EB12EC" w:rsidRPr="005973EB">
        <w:rPr>
          <w:rFonts w:cs="Calibri"/>
        </w:rPr>
        <w:t xml:space="preserve">, </w:t>
      </w:r>
      <w:r w:rsidR="009855A0" w:rsidRPr="005973EB">
        <w:rPr>
          <w:rFonts w:cs="Calibri"/>
        </w:rPr>
        <w:t>published a book</w:t>
      </w:r>
      <w:r w:rsidR="003650E7" w:rsidRPr="005973EB">
        <w:rPr>
          <w:rFonts w:cs="Calibri"/>
        </w:rPr>
        <w:t xml:space="preserve"> and</w:t>
      </w:r>
      <w:r w:rsidR="0044716B" w:rsidRPr="005973EB">
        <w:rPr>
          <w:rFonts w:cs="Calibri"/>
        </w:rPr>
        <w:t xml:space="preserve"> </w:t>
      </w:r>
      <w:r w:rsidR="009855A0" w:rsidRPr="005973EB">
        <w:rPr>
          <w:rFonts w:cs="Calibri"/>
        </w:rPr>
        <w:t>gift</w:t>
      </w:r>
      <w:r w:rsidR="003650E7" w:rsidRPr="005973EB">
        <w:rPr>
          <w:rFonts w:cs="Calibri"/>
        </w:rPr>
        <w:t>ed</w:t>
      </w:r>
      <w:r w:rsidR="009855A0" w:rsidRPr="005973EB">
        <w:rPr>
          <w:rFonts w:cs="Calibri"/>
        </w:rPr>
        <w:t xml:space="preserve"> </w:t>
      </w:r>
      <w:r w:rsidR="00363A6B" w:rsidRPr="005973EB">
        <w:rPr>
          <w:rFonts w:cs="Calibri"/>
        </w:rPr>
        <w:t xml:space="preserve">it </w:t>
      </w:r>
      <w:r w:rsidR="009855A0" w:rsidRPr="005973EB">
        <w:rPr>
          <w:rFonts w:cs="Calibri"/>
        </w:rPr>
        <w:t>to manag</w:t>
      </w:r>
      <w:r w:rsidR="00107B11" w:rsidRPr="005973EB">
        <w:rPr>
          <w:rFonts w:cs="Calibri"/>
        </w:rPr>
        <w:t>ers</w:t>
      </w:r>
      <w:r w:rsidR="009855A0" w:rsidRPr="005973EB">
        <w:rPr>
          <w:rFonts w:cs="Calibri"/>
        </w:rPr>
        <w:t xml:space="preserve">, </w:t>
      </w:r>
      <w:r w:rsidR="00EA3EB6" w:rsidRPr="005973EB">
        <w:rPr>
          <w:rFonts w:cs="Calibri"/>
        </w:rPr>
        <w:t>sharing</w:t>
      </w:r>
      <w:r w:rsidR="009855A0" w:rsidRPr="005973EB">
        <w:rPr>
          <w:rFonts w:cs="Calibri"/>
        </w:rPr>
        <w:t xml:space="preserve"> </w:t>
      </w:r>
      <w:r w:rsidR="007B2082" w:rsidRPr="005973EB">
        <w:rPr>
          <w:rFonts w:cs="Calibri"/>
        </w:rPr>
        <w:t xml:space="preserve">the </w:t>
      </w:r>
      <w:r w:rsidR="0044716B" w:rsidRPr="005973EB">
        <w:rPr>
          <w:rFonts w:cs="Calibri"/>
        </w:rPr>
        <w:t>‘</w:t>
      </w:r>
      <w:r w:rsidR="009855A0" w:rsidRPr="005973EB">
        <w:rPr>
          <w:rFonts w:cs="Calibri"/>
        </w:rPr>
        <w:t xml:space="preserve">Admiral </w:t>
      </w:r>
      <w:r w:rsidR="00AB4C32" w:rsidRPr="005973EB">
        <w:rPr>
          <w:rFonts w:cs="Calibri"/>
        </w:rPr>
        <w:t>Way</w:t>
      </w:r>
      <w:r w:rsidR="00F453BF" w:rsidRPr="005973EB">
        <w:rPr>
          <w:rFonts w:cs="Calibri"/>
        </w:rPr>
        <w:t>’</w:t>
      </w:r>
      <w:r w:rsidR="00AB4C32" w:rsidRPr="005973EB">
        <w:rPr>
          <w:rFonts w:cs="Calibri"/>
        </w:rPr>
        <w:t xml:space="preserve">.  </w:t>
      </w:r>
      <w:r w:rsidR="00F453BF" w:rsidRPr="005973EB">
        <w:rPr>
          <w:rFonts w:cs="Calibri"/>
        </w:rPr>
        <w:t>Focussing</w:t>
      </w:r>
      <w:r w:rsidR="00AB4C32" w:rsidRPr="005973EB">
        <w:rPr>
          <w:rFonts w:cs="Calibri"/>
        </w:rPr>
        <w:t xml:space="preserve"> on customer centricity </w:t>
      </w:r>
      <w:r w:rsidR="008D18A6" w:rsidRPr="005973EB">
        <w:rPr>
          <w:rFonts w:cs="Calibri"/>
        </w:rPr>
        <w:t>Henry introduced the inverted pyramid of importance</w:t>
      </w:r>
      <w:r w:rsidR="001206D6" w:rsidRPr="005973EB">
        <w:rPr>
          <w:rFonts w:cs="Calibri"/>
        </w:rPr>
        <w:t xml:space="preserve">, illustrating the customer </w:t>
      </w:r>
      <w:r w:rsidR="003D096B" w:rsidRPr="005973EB">
        <w:rPr>
          <w:rFonts w:cs="Calibri"/>
        </w:rPr>
        <w:t>as</w:t>
      </w:r>
      <w:r w:rsidR="001206D6" w:rsidRPr="005973EB">
        <w:rPr>
          <w:rFonts w:cs="Calibri"/>
        </w:rPr>
        <w:t xml:space="preserve"> most important and CEO at the bottom</w:t>
      </w:r>
      <w:r w:rsidR="00BA7BD3" w:rsidRPr="005973EB">
        <w:rPr>
          <w:rFonts w:cs="Calibri"/>
        </w:rPr>
        <w:t xml:space="preserve">.  </w:t>
      </w:r>
      <w:r w:rsidR="00BB5D1F" w:rsidRPr="005973EB">
        <w:rPr>
          <w:rFonts w:cs="Calibri"/>
        </w:rPr>
        <w:t xml:space="preserve">He also focussed internally </w:t>
      </w:r>
      <w:r w:rsidR="000C323F" w:rsidRPr="005973EB">
        <w:rPr>
          <w:rFonts w:cs="Calibri"/>
        </w:rPr>
        <w:t>identifying</w:t>
      </w:r>
      <w:r w:rsidR="00BB5D1F" w:rsidRPr="005973EB">
        <w:rPr>
          <w:rFonts w:cs="Calibri"/>
        </w:rPr>
        <w:t xml:space="preserve"> </w:t>
      </w:r>
      <w:r w:rsidR="00E258D7" w:rsidRPr="005973EB">
        <w:rPr>
          <w:rFonts w:cs="Calibri"/>
        </w:rPr>
        <w:t>‘</w:t>
      </w:r>
      <w:r w:rsidR="00BB5D1F" w:rsidRPr="005973EB">
        <w:rPr>
          <w:rFonts w:cs="Calibri"/>
        </w:rPr>
        <w:t>people who like what they</w:t>
      </w:r>
      <w:r w:rsidR="006B249D" w:rsidRPr="005973EB">
        <w:rPr>
          <w:rFonts w:cs="Calibri"/>
        </w:rPr>
        <w:t xml:space="preserve"> do, do it better</w:t>
      </w:r>
      <w:r w:rsidR="00E258D7" w:rsidRPr="005973EB">
        <w:rPr>
          <w:rFonts w:cs="Calibri"/>
        </w:rPr>
        <w:t>’</w:t>
      </w:r>
      <w:r w:rsidR="006B249D" w:rsidRPr="005973EB">
        <w:rPr>
          <w:rFonts w:cs="Calibri"/>
        </w:rPr>
        <w:t xml:space="preserve"> (Englehardt, 202</w:t>
      </w:r>
      <w:r w:rsidR="00AD77B5" w:rsidRPr="005973EB">
        <w:rPr>
          <w:rFonts w:cs="Calibri"/>
        </w:rPr>
        <w:t>0</w:t>
      </w:r>
      <w:r w:rsidR="006B249D" w:rsidRPr="005973EB">
        <w:rPr>
          <w:rFonts w:cs="Calibri"/>
        </w:rPr>
        <w:t xml:space="preserve">).  </w:t>
      </w:r>
      <w:r w:rsidR="00DF1828" w:rsidRPr="005973EB">
        <w:rPr>
          <w:rFonts w:cs="Calibri"/>
        </w:rPr>
        <w:t>Recognising the impact happy staff have on customer</w:t>
      </w:r>
      <w:r w:rsidR="00C2482A" w:rsidRPr="005973EB">
        <w:rPr>
          <w:rFonts w:cs="Calibri"/>
        </w:rPr>
        <w:t xml:space="preserve"> </w:t>
      </w:r>
      <w:r w:rsidR="00DF1828" w:rsidRPr="005973EB">
        <w:rPr>
          <w:rFonts w:cs="Calibri"/>
        </w:rPr>
        <w:t xml:space="preserve">loyalty.  </w:t>
      </w:r>
      <w:r w:rsidR="000153D0" w:rsidRPr="005973EB">
        <w:rPr>
          <w:rFonts w:cs="Calibri"/>
        </w:rPr>
        <w:t xml:space="preserve">This ethos </w:t>
      </w:r>
      <w:r w:rsidR="00DD3E56" w:rsidRPr="005973EB">
        <w:rPr>
          <w:rFonts w:cs="Calibri"/>
        </w:rPr>
        <w:t xml:space="preserve">is central to </w:t>
      </w:r>
      <w:r w:rsidR="000153D0" w:rsidRPr="005973EB">
        <w:rPr>
          <w:rFonts w:cs="Calibri"/>
        </w:rPr>
        <w:t>Admiral</w:t>
      </w:r>
      <w:r w:rsidR="00492FA5" w:rsidRPr="005973EB">
        <w:rPr>
          <w:rFonts w:cs="Calibri"/>
        </w:rPr>
        <w:t>s</w:t>
      </w:r>
      <w:r w:rsidR="00DD3E56" w:rsidRPr="005973EB">
        <w:rPr>
          <w:rFonts w:cs="Calibri"/>
        </w:rPr>
        <w:t xml:space="preserve"> strategy</w:t>
      </w:r>
      <w:r w:rsidR="000153D0" w:rsidRPr="005973EB">
        <w:rPr>
          <w:rFonts w:cs="Calibri"/>
        </w:rPr>
        <w:t xml:space="preserve">.  Henry </w:t>
      </w:r>
      <w:r w:rsidR="00884909" w:rsidRPr="005973EB">
        <w:rPr>
          <w:rFonts w:cs="Calibri"/>
        </w:rPr>
        <w:t>recognised the insurance</w:t>
      </w:r>
      <w:r w:rsidR="00E258D7" w:rsidRPr="005973EB">
        <w:rPr>
          <w:rFonts w:cs="Calibri"/>
        </w:rPr>
        <w:t xml:space="preserve"> world</w:t>
      </w:r>
      <w:r w:rsidR="00884909" w:rsidRPr="005973EB">
        <w:rPr>
          <w:rFonts w:cs="Calibri"/>
        </w:rPr>
        <w:t xml:space="preserve"> </w:t>
      </w:r>
      <w:r w:rsidR="004A7292" w:rsidRPr="005973EB">
        <w:rPr>
          <w:rFonts w:cs="Calibri"/>
        </w:rPr>
        <w:t>evolves</w:t>
      </w:r>
      <w:r w:rsidR="00884909" w:rsidRPr="005973EB">
        <w:rPr>
          <w:rFonts w:cs="Calibri"/>
        </w:rPr>
        <w:t xml:space="preserve"> and the company strategy </w:t>
      </w:r>
      <w:r w:rsidR="00492FA5" w:rsidRPr="005973EB">
        <w:rPr>
          <w:rFonts w:cs="Calibri"/>
        </w:rPr>
        <w:t>should to</w:t>
      </w:r>
      <w:r w:rsidR="0099141F" w:rsidRPr="005973EB">
        <w:rPr>
          <w:rFonts w:cs="Calibri"/>
        </w:rPr>
        <w:t>o</w:t>
      </w:r>
      <w:r w:rsidR="00884909" w:rsidRPr="005973EB">
        <w:rPr>
          <w:rFonts w:cs="Calibri"/>
        </w:rPr>
        <w:t xml:space="preserve">.  </w:t>
      </w:r>
      <w:r w:rsidR="003468C8" w:rsidRPr="005973EB">
        <w:rPr>
          <w:rFonts w:cs="Calibri"/>
        </w:rPr>
        <w:t>Saying</w:t>
      </w:r>
      <w:r w:rsidR="00884909" w:rsidRPr="005973EB">
        <w:rPr>
          <w:rFonts w:cs="Calibri"/>
        </w:rPr>
        <w:t xml:space="preserve"> once </w:t>
      </w:r>
      <w:r w:rsidR="00955400" w:rsidRPr="005973EB">
        <w:rPr>
          <w:rFonts w:cs="Calibri"/>
        </w:rPr>
        <w:t xml:space="preserve">you have a set of </w:t>
      </w:r>
      <w:r w:rsidR="00C47B33" w:rsidRPr="005973EB">
        <w:rPr>
          <w:rFonts w:cs="Calibri"/>
        </w:rPr>
        <w:t xml:space="preserve">priorities, question them, </w:t>
      </w:r>
      <w:r w:rsidR="002C59A8" w:rsidRPr="005973EB">
        <w:rPr>
          <w:rFonts w:cs="Calibri"/>
        </w:rPr>
        <w:t>if you don’t</w:t>
      </w:r>
      <w:r w:rsidR="00AD77B5" w:rsidRPr="005973EB">
        <w:rPr>
          <w:rFonts w:cs="Calibri"/>
        </w:rPr>
        <w:t>,</w:t>
      </w:r>
      <w:r w:rsidR="002C59A8" w:rsidRPr="005973EB">
        <w:rPr>
          <w:rFonts w:cs="Calibri"/>
        </w:rPr>
        <w:t xml:space="preserve"> you are likely doing things that aren’t important (Englehardt, 20</w:t>
      </w:r>
      <w:r w:rsidR="00AD77B5" w:rsidRPr="005973EB">
        <w:rPr>
          <w:rFonts w:cs="Calibri"/>
        </w:rPr>
        <w:t>20).</w:t>
      </w:r>
    </w:p>
    <w:p w14:paraId="2233850C" w14:textId="6FEFC864" w:rsidR="000520A3" w:rsidRPr="005973EB" w:rsidRDefault="00C158FA" w:rsidP="00084106">
      <w:pPr>
        <w:rPr>
          <w:rFonts w:cs="Calibri"/>
        </w:rPr>
      </w:pPr>
      <w:r w:rsidRPr="005973EB">
        <w:rPr>
          <w:rFonts w:cs="Calibri"/>
        </w:rPr>
        <w:t xml:space="preserve">Admiral </w:t>
      </w:r>
      <w:r w:rsidR="001316B3" w:rsidRPr="005973EB">
        <w:rPr>
          <w:rFonts w:cs="Calibri"/>
        </w:rPr>
        <w:t xml:space="preserve">cares for its employees and </w:t>
      </w:r>
      <w:r w:rsidR="000F018F" w:rsidRPr="005973EB">
        <w:rPr>
          <w:rFonts w:cs="Calibri"/>
        </w:rPr>
        <w:t>has an</w:t>
      </w:r>
      <w:r w:rsidR="001316B3" w:rsidRPr="005973EB">
        <w:rPr>
          <w:rFonts w:cs="Calibri"/>
        </w:rPr>
        <w:t xml:space="preserve"> </w:t>
      </w:r>
      <w:r w:rsidR="005163DF" w:rsidRPr="005973EB">
        <w:rPr>
          <w:rFonts w:cs="Calibri"/>
        </w:rPr>
        <w:t>award-winning</w:t>
      </w:r>
      <w:r w:rsidR="001316B3" w:rsidRPr="005973EB">
        <w:rPr>
          <w:rFonts w:cs="Calibri"/>
        </w:rPr>
        <w:t xml:space="preserve"> </w:t>
      </w:r>
      <w:r w:rsidR="005163DF" w:rsidRPr="005973EB">
        <w:rPr>
          <w:rFonts w:cs="Calibri"/>
        </w:rPr>
        <w:t>wellbeing</w:t>
      </w:r>
      <w:r w:rsidR="001316B3" w:rsidRPr="005973EB">
        <w:rPr>
          <w:rFonts w:cs="Calibri"/>
        </w:rPr>
        <w:t xml:space="preserve"> </w:t>
      </w:r>
      <w:r w:rsidR="005163DF" w:rsidRPr="005973EB">
        <w:rPr>
          <w:rFonts w:cs="Calibri"/>
        </w:rPr>
        <w:t xml:space="preserve">programme.  Their mission statement is </w:t>
      </w:r>
      <w:r w:rsidR="00A94E6B" w:rsidRPr="005973EB">
        <w:rPr>
          <w:rFonts w:cs="Calibri"/>
        </w:rPr>
        <w:t xml:space="preserve">to </w:t>
      </w:r>
      <w:r w:rsidR="000F018F" w:rsidRPr="005973EB">
        <w:rPr>
          <w:rFonts w:cs="Calibri"/>
        </w:rPr>
        <w:t>‘</w:t>
      </w:r>
      <w:r w:rsidR="00A94E6B" w:rsidRPr="005973EB">
        <w:rPr>
          <w:rFonts w:cs="Calibri"/>
        </w:rPr>
        <w:t>help more people to look after their future.  Always striving for better together</w:t>
      </w:r>
      <w:r w:rsidR="008A1751" w:rsidRPr="005973EB">
        <w:rPr>
          <w:rFonts w:cs="Calibri"/>
        </w:rPr>
        <w:t>’</w:t>
      </w:r>
      <w:r w:rsidR="00A94E6B" w:rsidRPr="005973EB">
        <w:rPr>
          <w:rFonts w:cs="Calibri"/>
        </w:rPr>
        <w:t>.  There’s</w:t>
      </w:r>
      <w:r w:rsidR="008A1751" w:rsidRPr="005973EB">
        <w:rPr>
          <w:rFonts w:cs="Calibri"/>
        </w:rPr>
        <w:t xml:space="preserve"> </w:t>
      </w:r>
      <w:r w:rsidR="0092076E" w:rsidRPr="005973EB">
        <w:rPr>
          <w:rFonts w:cs="Calibri"/>
        </w:rPr>
        <w:t xml:space="preserve">strategic </w:t>
      </w:r>
      <w:r w:rsidR="00A94E6B" w:rsidRPr="005973EB">
        <w:rPr>
          <w:rFonts w:cs="Calibri"/>
        </w:rPr>
        <w:t>focus on</w:t>
      </w:r>
      <w:r w:rsidR="0092076E" w:rsidRPr="005973EB">
        <w:rPr>
          <w:rFonts w:cs="Calibri"/>
        </w:rPr>
        <w:t xml:space="preserve"> the team </w:t>
      </w:r>
      <w:r w:rsidR="00E4698D" w:rsidRPr="005973EB">
        <w:rPr>
          <w:rFonts w:cs="Calibri"/>
        </w:rPr>
        <w:t xml:space="preserve">and Henry quoted ‘the power of the </w:t>
      </w:r>
      <w:r w:rsidR="00517667" w:rsidRPr="005973EB">
        <w:rPr>
          <w:rFonts w:cs="Calibri"/>
        </w:rPr>
        <w:t>team</w:t>
      </w:r>
      <w:r w:rsidR="00E4698D" w:rsidRPr="005973EB">
        <w:rPr>
          <w:rFonts w:cs="Calibri"/>
        </w:rPr>
        <w:t xml:space="preserve"> is</w:t>
      </w:r>
      <w:r w:rsidR="00B5733C" w:rsidRPr="005973EB">
        <w:rPr>
          <w:rFonts w:cs="Calibri"/>
        </w:rPr>
        <w:t xml:space="preserve"> invariably gr</w:t>
      </w:r>
      <w:r w:rsidR="008A1751" w:rsidRPr="005973EB">
        <w:rPr>
          <w:rFonts w:cs="Calibri"/>
        </w:rPr>
        <w:t>ea</w:t>
      </w:r>
      <w:r w:rsidR="00B5733C" w:rsidRPr="005973EB">
        <w:rPr>
          <w:rFonts w:cs="Calibri"/>
        </w:rPr>
        <w:t xml:space="preserve">ter than the power of any </w:t>
      </w:r>
      <w:r w:rsidR="00517667" w:rsidRPr="005973EB">
        <w:rPr>
          <w:rFonts w:cs="Calibri"/>
        </w:rPr>
        <w:t>individual. (Englehardt, 2020)</w:t>
      </w:r>
      <w:r w:rsidR="000B4160" w:rsidRPr="005973EB">
        <w:rPr>
          <w:rFonts w:cs="Calibri"/>
        </w:rPr>
        <w:t>.</w:t>
      </w:r>
      <w:r w:rsidR="0025418D" w:rsidRPr="005973EB">
        <w:rPr>
          <w:rFonts w:cs="Calibri"/>
        </w:rPr>
        <w:t xml:space="preserve">  Admiral is an ethical company and sells products and services </w:t>
      </w:r>
      <w:r w:rsidR="0048573C" w:rsidRPr="005973EB">
        <w:rPr>
          <w:rFonts w:cs="Calibri"/>
        </w:rPr>
        <w:t xml:space="preserve">based on </w:t>
      </w:r>
      <w:r w:rsidR="0025418D" w:rsidRPr="005973EB">
        <w:rPr>
          <w:rFonts w:cs="Calibri"/>
        </w:rPr>
        <w:t>customer need</w:t>
      </w:r>
      <w:r w:rsidR="001D7B5B" w:rsidRPr="005973EB">
        <w:rPr>
          <w:rFonts w:cs="Calibri"/>
        </w:rPr>
        <w:t>, a</w:t>
      </w:r>
      <w:r w:rsidR="00C438EE" w:rsidRPr="005973EB">
        <w:rPr>
          <w:rFonts w:cs="Calibri"/>
        </w:rPr>
        <w:t>ligned with</w:t>
      </w:r>
      <w:r w:rsidR="001D7B5B" w:rsidRPr="005973EB">
        <w:rPr>
          <w:rFonts w:cs="Calibri"/>
        </w:rPr>
        <w:t xml:space="preserve"> </w:t>
      </w:r>
      <w:r w:rsidR="00363C9D" w:rsidRPr="005973EB">
        <w:rPr>
          <w:rFonts w:cs="Calibri"/>
        </w:rPr>
        <w:t>regulatory ‘</w:t>
      </w:r>
      <w:r w:rsidR="001673C9" w:rsidRPr="005973EB">
        <w:rPr>
          <w:rFonts w:cs="Calibri"/>
        </w:rPr>
        <w:t>consumer duty</w:t>
      </w:r>
      <w:r w:rsidR="00C438EE" w:rsidRPr="005973EB">
        <w:rPr>
          <w:rFonts w:cs="Calibri"/>
        </w:rPr>
        <w:t>’</w:t>
      </w:r>
      <w:r w:rsidR="009F70A0" w:rsidRPr="005973EB">
        <w:rPr>
          <w:rFonts w:cs="Calibri"/>
        </w:rPr>
        <w:t xml:space="preserve">.  A customer </w:t>
      </w:r>
      <w:r w:rsidR="00C438EE" w:rsidRPr="005973EB">
        <w:rPr>
          <w:rFonts w:cs="Calibri"/>
        </w:rPr>
        <w:t>must</w:t>
      </w:r>
      <w:r w:rsidR="009F70A0" w:rsidRPr="005973EB">
        <w:rPr>
          <w:rFonts w:cs="Calibri"/>
        </w:rPr>
        <w:t xml:space="preserve"> be aware what </w:t>
      </w:r>
      <w:r w:rsidR="00363C9D" w:rsidRPr="005973EB">
        <w:rPr>
          <w:rFonts w:cs="Calibri"/>
        </w:rPr>
        <w:t>they’re</w:t>
      </w:r>
      <w:r w:rsidR="009F70A0" w:rsidRPr="005973EB">
        <w:rPr>
          <w:rFonts w:cs="Calibri"/>
        </w:rPr>
        <w:t xml:space="preserve"> purchasing</w:t>
      </w:r>
      <w:r w:rsidR="00C438EE" w:rsidRPr="005973EB">
        <w:rPr>
          <w:rFonts w:cs="Calibri"/>
        </w:rPr>
        <w:t xml:space="preserve">, </w:t>
      </w:r>
      <w:r w:rsidR="009F70A0" w:rsidRPr="005973EB">
        <w:rPr>
          <w:rFonts w:cs="Calibri"/>
        </w:rPr>
        <w:t xml:space="preserve">how </w:t>
      </w:r>
      <w:r w:rsidR="00C656FE" w:rsidRPr="005973EB">
        <w:rPr>
          <w:rFonts w:cs="Calibri"/>
        </w:rPr>
        <w:t>much it</w:t>
      </w:r>
      <w:r w:rsidR="009F70A0" w:rsidRPr="005973EB">
        <w:rPr>
          <w:rFonts w:cs="Calibri"/>
        </w:rPr>
        <w:t xml:space="preserve"> costs, to make an informed decision. </w:t>
      </w:r>
    </w:p>
    <w:p w14:paraId="48E7AF89" w14:textId="6E1AD2C2" w:rsidR="009E1352" w:rsidRPr="005973EB" w:rsidRDefault="00CD4E9A" w:rsidP="00084106">
      <w:pPr>
        <w:rPr>
          <w:rFonts w:cs="Calibri"/>
        </w:rPr>
      </w:pPr>
      <w:r w:rsidRPr="005973EB">
        <w:rPr>
          <w:rFonts w:cs="Calibri"/>
        </w:rPr>
        <w:t xml:space="preserve">Henry and the </w:t>
      </w:r>
      <w:r w:rsidR="00F13F39" w:rsidRPr="005973EB">
        <w:rPr>
          <w:rFonts w:cs="Calibri"/>
        </w:rPr>
        <w:t>new</w:t>
      </w:r>
      <w:r w:rsidRPr="005973EB">
        <w:rPr>
          <w:rFonts w:cs="Calibri"/>
        </w:rPr>
        <w:t xml:space="preserve"> CEO recognise </w:t>
      </w:r>
      <w:r w:rsidR="00786370" w:rsidRPr="005973EB">
        <w:rPr>
          <w:rFonts w:cs="Calibri"/>
        </w:rPr>
        <w:t>communication</w:t>
      </w:r>
      <w:r w:rsidR="000C1510" w:rsidRPr="005973EB">
        <w:rPr>
          <w:rFonts w:cs="Calibri"/>
        </w:rPr>
        <w:t xml:space="preserve"> is </w:t>
      </w:r>
      <w:r w:rsidR="00A44EC8" w:rsidRPr="005973EB">
        <w:rPr>
          <w:rFonts w:cs="Calibri"/>
        </w:rPr>
        <w:t xml:space="preserve">key to Admiral’s success.  </w:t>
      </w:r>
      <w:r w:rsidR="00980BA7" w:rsidRPr="005973EB">
        <w:rPr>
          <w:rFonts w:cs="Calibri"/>
        </w:rPr>
        <w:t>This should be</w:t>
      </w:r>
      <w:r w:rsidR="00D15876" w:rsidRPr="005973EB">
        <w:rPr>
          <w:rFonts w:cs="Calibri"/>
        </w:rPr>
        <w:t xml:space="preserve"> maintained and the desired message effectively c</w:t>
      </w:r>
      <w:r w:rsidR="00F13F39" w:rsidRPr="005973EB">
        <w:rPr>
          <w:rFonts w:cs="Calibri"/>
        </w:rPr>
        <w:t>onveyed</w:t>
      </w:r>
      <w:r w:rsidR="00252248" w:rsidRPr="005973EB">
        <w:rPr>
          <w:rFonts w:cs="Calibri"/>
        </w:rPr>
        <w:t xml:space="preserve"> at all levels</w:t>
      </w:r>
      <w:r w:rsidR="00D8568F" w:rsidRPr="005973EB">
        <w:rPr>
          <w:rFonts w:cs="Calibri"/>
        </w:rPr>
        <w:t xml:space="preserve">.  Henry </w:t>
      </w:r>
      <w:r w:rsidR="001A3FC4" w:rsidRPr="005973EB">
        <w:rPr>
          <w:rFonts w:cs="Calibri"/>
        </w:rPr>
        <w:t xml:space="preserve">personally </w:t>
      </w:r>
      <w:r w:rsidR="00D8568F" w:rsidRPr="005973EB">
        <w:rPr>
          <w:rFonts w:cs="Calibri"/>
        </w:rPr>
        <w:t xml:space="preserve">met every new </w:t>
      </w:r>
      <w:r w:rsidR="001A3FC4" w:rsidRPr="005973EB">
        <w:rPr>
          <w:rFonts w:cs="Calibri"/>
        </w:rPr>
        <w:t>starter</w:t>
      </w:r>
      <w:r w:rsidR="00D8568F" w:rsidRPr="005973EB">
        <w:rPr>
          <w:rFonts w:cs="Calibri"/>
        </w:rPr>
        <w:t xml:space="preserve">, </w:t>
      </w:r>
      <w:r w:rsidR="00A75456" w:rsidRPr="005973EB">
        <w:rPr>
          <w:rFonts w:cs="Calibri"/>
        </w:rPr>
        <w:t>each</w:t>
      </w:r>
      <w:r w:rsidR="00817C45" w:rsidRPr="005973EB">
        <w:rPr>
          <w:rFonts w:cs="Calibri"/>
        </w:rPr>
        <w:t xml:space="preserve"> </w:t>
      </w:r>
      <w:r w:rsidR="00D8568F" w:rsidRPr="005973EB">
        <w:rPr>
          <w:rFonts w:cs="Calibri"/>
        </w:rPr>
        <w:t xml:space="preserve">given a piece of jigsaw on joining, symbolising being part of the bigger picture.  As the business grows, personal touches </w:t>
      </w:r>
      <w:r w:rsidR="00AC640D" w:rsidRPr="005973EB">
        <w:rPr>
          <w:rFonts w:cs="Calibri"/>
        </w:rPr>
        <w:t>are being</w:t>
      </w:r>
      <w:r w:rsidR="00D8568F" w:rsidRPr="005973EB">
        <w:rPr>
          <w:rFonts w:cs="Calibri"/>
        </w:rPr>
        <w:t xml:space="preserve"> lost.  </w:t>
      </w:r>
      <w:r w:rsidR="00267D07" w:rsidRPr="005973EB">
        <w:rPr>
          <w:rFonts w:cs="Calibri"/>
        </w:rPr>
        <w:t xml:space="preserve">For Admiral 2.0 to work the </w:t>
      </w:r>
      <w:r w:rsidR="00B65A32" w:rsidRPr="005973EB">
        <w:rPr>
          <w:rFonts w:cs="Calibri"/>
        </w:rPr>
        <w:t xml:space="preserve">new CEO </w:t>
      </w:r>
      <w:r w:rsidR="00A35E41" w:rsidRPr="005973EB">
        <w:rPr>
          <w:rFonts w:cs="Calibri"/>
        </w:rPr>
        <w:t>stay true to the</w:t>
      </w:r>
      <w:r w:rsidR="00954E5A" w:rsidRPr="005973EB">
        <w:rPr>
          <w:rFonts w:cs="Calibri"/>
        </w:rPr>
        <w:t xml:space="preserve"> overall </w:t>
      </w:r>
      <w:r w:rsidR="00DF65E2" w:rsidRPr="005973EB">
        <w:rPr>
          <w:rFonts w:cs="Calibri"/>
        </w:rPr>
        <w:t xml:space="preserve">strategy.  It’s </w:t>
      </w:r>
      <w:r w:rsidR="00954E5A" w:rsidRPr="005973EB">
        <w:rPr>
          <w:rFonts w:cs="Calibri"/>
        </w:rPr>
        <w:t>mission</w:t>
      </w:r>
      <w:r w:rsidR="006774A3" w:rsidRPr="005973EB">
        <w:rPr>
          <w:rFonts w:cs="Calibri"/>
        </w:rPr>
        <w:t xml:space="preserve"> </w:t>
      </w:r>
      <w:r w:rsidR="008C552D" w:rsidRPr="005973EB">
        <w:rPr>
          <w:rFonts w:cs="Calibri"/>
        </w:rPr>
        <w:t xml:space="preserve">and desired objectives.  </w:t>
      </w:r>
      <w:r w:rsidR="005264C8" w:rsidRPr="005973EB">
        <w:rPr>
          <w:rFonts w:cs="Calibri"/>
        </w:rPr>
        <w:t>To a</w:t>
      </w:r>
      <w:r w:rsidR="005D0FF2" w:rsidRPr="005973EB">
        <w:rPr>
          <w:rFonts w:cs="Calibri"/>
        </w:rPr>
        <w:t>ccount</w:t>
      </w:r>
      <w:r w:rsidR="008C552D" w:rsidRPr="005973EB">
        <w:rPr>
          <w:rFonts w:cs="Calibri"/>
        </w:rPr>
        <w:t xml:space="preserve"> </w:t>
      </w:r>
      <w:r w:rsidR="006B45E1" w:rsidRPr="005973EB">
        <w:rPr>
          <w:rFonts w:cs="Calibri"/>
        </w:rPr>
        <w:t>for</w:t>
      </w:r>
      <w:r w:rsidR="008C552D" w:rsidRPr="005973EB">
        <w:rPr>
          <w:rFonts w:cs="Calibri"/>
        </w:rPr>
        <w:t xml:space="preserve"> the changing environment, competitors</w:t>
      </w:r>
      <w:r w:rsidR="005264C8" w:rsidRPr="005973EB">
        <w:rPr>
          <w:rFonts w:cs="Calibri"/>
        </w:rPr>
        <w:t>,</w:t>
      </w:r>
      <w:r w:rsidR="008C552D" w:rsidRPr="005973EB">
        <w:rPr>
          <w:rFonts w:cs="Calibri"/>
        </w:rPr>
        <w:t xml:space="preserve"> trends</w:t>
      </w:r>
      <w:r w:rsidR="003B11A1" w:rsidRPr="005973EB">
        <w:rPr>
          <w:rFonts w:cs="Calibri"/>
        </w:rPr>
        <w:t>, resources, people, their happiness</w:t>
      </w:r>
      <w:r w:rsidR="005264C8" w:rsidRPr="005973EB">
        <w:rPr>
          <w:rFonts w:cs="Calibri"/>
        </w:rPr>
        <w:t xml:space="preserve"> </w:t>
      </w:r>
      <w:r w:rsidR="005D0FF2" w:rsidRPr="005973EB">
        <w:rPr>
          <w:rFonts w:cs="Calibri"/>
        </w:rPr>
        <w:t xml:space="preserve">and most importantly </w:t>
      </w:r>
      <w:r w:rsidR="002E06F7" w:rsidRPr="005973EB">
        <w:rPr>
          <w:rFonts w:cs="Calibri"/>
        </w:rPr>
        <w:t>its</w:t>
      </w:r>
      <w:r w:rsidR="005D0FF2" w:rsidRPr="005973EB">
        <w:rPr>
          <w:rFonts w:cs="Calibri"/>
        </w:rPr>
        <w:t xml:space="preserve"> customers (Taylor</w:t>
      </w:r>
      <w:r w:rsidR="002E06F7" w:rsidRPr="005973EB">
        <w:rPr>
          <w:rFonts w:cs="Calibri"/>
        </w:rPr>
        <w:t>, 2022)</w:t>
      </w:r>
      <w:r w:rsidR="00E10514" w:rsidRPr="005973EB">
        <w:rPr>
          <w:rFonts w:cs="Calibri"/>
        </w:rPr>
        <w:t>.</w:t>
      </w:r>
    </w:p>
    <w:p w14:paraId="4C2DA6EB" w14:textId="77777777" w:rsidR="00AD77B5" w:rsidRPr="005973EB" w:rsidRDefault="00AD77B5" w:rsidP="00084106">
      <w:pPr>
        <w:rPr>
          <w:rFonts w:cs="Calibri"/>
        </w:rPr>
      </w:pPr>
    </w:p>
    <w:p w14:paraId="56607312" w14:textId="77777777" w:rsidR="00FF7EC7" w:rsidRPr="005973EB" w:rsidRDefault="00FF7EC7" w:rsidP="00084106">
      <w:pPr>
        <w:rPr>
          <w:rFonts w:cs="Calibri"/>
        </w:rPr>
      </w:pPr>
    </w:p>
    <w:p w14:paraId="1294DD21" w14:textId="77777777" w:rsidR="00FF7EC7" w:rsidRPr="005973EB" w:rsidRDefault="00FF7EC7" w:rsidP="00084106">
      <w:pPr>
        <w:rPr>
          <w:rFonts w:cs="Calibri"/>
        </w:rPr>
      </w:pPr>
    </w:p>
    <w:p w14:paraId="70243BFF" w14:textId="77777777" w:rsidR="00FF7EC7" w:rsidRPr="005973EB" w:rsidRDefault="00FF7EC7" w:rsidP="00084106">
      <w:pPr>
        <w:rPr>
          <w:rFonts w:cs="Calibri"/>
        </w:rPr>
      </w:pPr>
    </w:p>
    <w:p w14:paraId="636BED4A" w14:textId="77777777" w:rsidR="00FF7EC7" w:rsidRPr="005973EB" w:rsidRDefault="00FF7EC7" w:rsidP="00084106">
      <w:pPr>
        <w:rPr>
          <w:rFonts w:cs="Calibri"/>
        </w:rPr>
      </w:pPr>
    </w:p>
    <w:p w14:paraId="6C5E55B2" w14:textId="77777777" w:rsidR="00617E4D" w:rsidRPr="005973EB" w:rsidRDefault="00617E4D" w:rsidP="00084106">
      <w:pPr>
        <w:rPr>
          <w:rFonts w:cs="Calibri"/>
          <w:b/>
          <w:bCs/>
        </w:rPr>
      </w:pPr>
    </w:p>
    <w:p w14:paraId="7E341A88" w14:textId="4912B3EE" w:rsidR="00617E4D" w:rsidRPr="005973EB" w:rsidRDefault="00617E4D" w:rsidP="00084106">
      <w:pPr>
        <w:rPr>
          <w:rFonts w:cs="Calibri"/>
          <w:b/>
          <w:bCs/>
        </w:rPr>
      </w:pPr>
      <w:r w:rsidRPr="005973EB">
        <w:rPr>
          <w:rFonts w:cs="Calibri"/>
          <w:b/>
          <w:bCs/>
        </w:rPr>
        <w:lastRenderedPageBreak/>
        <w:t>AC 1.3 - Analyse the current impact of interest rates, inflation and one other external factor on your organisation (or one with which you are familiar).  Identify organisational priorities arising from your analysis.</w:t>
      </w:r>
    </w:p>
    <w:p w14:paraId="6DD5F437" w14:textId="5AC98FE5" w:rsidR="00E27BFF" w:rsidRPr="005973EB" w:rsidRDefault="00FB5569" w:rsidP="00084106">
      <w:pPr>
        <w:rPr>
          <w:rFonts w:cs="Calibri"/>
        </w:rPr>
      </w:pPr>
      <w:r w:rsidRPr="005973EB">
        <w:rPr>
          <w:rFonts w:cs="Calibri"/>
        </w:rPr>
        <w:t xml:space="preserve">The CIPD </w:t>
      </w:r>
      <w:r w:rsidR="00E26BDD" w:rsidRPr="005973EB">
        <w:rPr>
          <w:rFonts w:cs="Calibri"/>
        </w:rPr>
        <w:t>advocates</w:t>
      </w:r>
      <w:r w:rsidRPr="005973EB">
        <w:rPr>
          <w:rFonts w:cs="Calibri"/>
        </w:rPr>
        <w:t xml:space="preserve"> </w:t>
      </w:r>
      <w:r w:rsidR="00E26BDD" w:rsidRPr="005973EB">
        <w:rPr>
          <w:rFonts w:cs="Calibri"/>
        </w:rPr>
        <w:t>stay</w:t>
      </w:r>
      <w:r w:rsidR="00001E3E" w:rsidRPr="005973EB">
        <w:rPr>
          <w:rFonts w:cs="Calibri"/>
        </w:rPr>
        <w:t>ing</w:t>
      </w:r>
      <w:r w:rsidR="00AA2EDD" w:rsidRPr="005973EB">
        <w:rPr>
          <w:rFonts w:cs="Calibri"/>
        </w:rPr>
        <w:t xml:space="preserve"> </w:t>
      </w:r>
      <w:r w:rsidR="00EE6B50" w:rsidRPr="005973EB">
        <w:rPr>
          <w:rFonts w:cs="Calibri"/>
        </w:rPr>
        <w:t xml:space="preserve">close to market </w:t>
      </w:r>
      <w:r w:rsidR="004105E2" w:rsidRPr="005973EB">
        <w:rPr>
          <w:rFonts w:cs="Calibri"/>
        </w:rPr>
        <w:t xml:space="preserve">data.  Their Labour Market Outlook </w:t>
      </w:r>
      <w:r w:rsidR="00AA2EDD" w:rsidRPr="005973EB">
        <w:rPr>
          <w:rFonts w:cs="Calibri"/>
        </w:rPr>
        <w:t>S</w:t>
      </w:r>
      <w:r w:rsidR="004105E2" w:rsidRPr="005973EB">
        <w:rPr>
          <w:rFonts w:cs="Calibri"/>
        </w:rPr>
        <w:t xml:space="preserve">urvey gathers </w:t>
      </w:r>
      <w:r w:rsidR="006C5F51" w:rsidRPr="005973EB">
        <w:rPr>
          <w:rFonts w:cs="Calibri"/>
        </w:rPr>
        <w:t>information</w:t>
      </w:r>
      <w:r w:rsidR="00037550" w:rsidRPr="005973EB">
        <w:rPr>
          <w:rFonts w:cs="Calibri"/>
        </w:rPr>
        <w:t xml:space="preserve"> </w:t>
      </w:r>
      <w:r w:rsidR="00A8428C" w:rsidRPr="005973EB">
        <w:rPr>
          <w:rFonts w:cs="Calibri"/>
        </w:rPr>
        <w:t>and tracks trends</w:t>
      </w:r>
      <w:r w:rsidR="00AA2EDD" w:rsidRPr="005973EB">
        <w:rPr>
          <w:rFonts w:cs="Calibri"/>
        </w:rPr>
        <w:t xml:space="preserve">.  </w:t>
      </w:r>
      <w:r w:rsidR="00D530A0" w:rsidRPr="005973EB">
        <w:rPr>
          <w:rFonts w:cs="Calibri"/>
        </w:rPr>
        <w:t>They</w:t>
      </w:r>
      <w:r w:rsidR="00AA2EDD" w:rsidRPr="005973EB">
        <w:rPr>
          <w:rFonts w:cs="Calibri"/>
        </w:rPr>
        <w:t xml:space="preserve"> also </w:t>
      </w:r>
      <w:r w:rsidR="00CC00EC" w:rsidRPr="005973EB">
        <w:rPr>
          <w:rFonts w:cs="Calibri"/>
        </w:rPr>
        <w:t xml:space="preserve">document the Bank of England’s </w:t>
      </w:r>
      <w:r w:rsidR="0019646B" w:rsidRPr="005973EB">
        <w:rPr>
          <w:rFonts w:cs="Calibri"/>
        </w:rPr>
        <w:t>M</w:t>
      </w:r>
      <w:r w:rsidR="00CC00EC" w:rsidRPr="005973EB">
        <w:rPr>
          <w:rFonts w:cs="Calibri"/>
        </w:rPr>
        <w:t xml:space="preserve">onetary </w:t>
      </w:r>
      <w:r w:rsidR="0019646B" w:rsidRPr="005973EB">
        <w:rPr>
          <w:rFonts w:cs="Calibri"/>
        </w:rPr>
        <w:t>P</w:t>
      </w:r>
      <w:r w:rsidR="00CC00EC" w:rsidRPr="005973EB">
        <w:rPr>
          <w:rFonts w:cs="Calibri"/>
        </w:rPr>
        <w:t xml:space="preserve">olicy </w:t>
      </w:r>
      <w:r w:rsidR="0019646B" w:rsidRPr="005973EB">
        <w:rPr>
          <w:rFonts w:cs="Calibri"/>
        </w:rPr>
        <w:t>R</w:t>
      </w:r>
      <w:r w:rsidR="00CC00EC" w:rsidRPr="005973EB">
        <w:rPr>
          <w:rFonts w:cs="Calibri"/>
        </w:rPr>
        <w:t>eport and Office for Budget Responsibility</w:t>
      </w:r>
      <w:r w:rsidR="0032061D" w:rsidRPr="005973EB">
        <w:rPr>
          <w:rFonts w:cs="Calibri"/>
        </w:rPr>
        <w:t>, offer</w:t>
      </w:r>
      <w:r w:rsidR="005646FB" w:rsidRPr="005973EB">
        <w:rPr>
          <w:rFonts w:cs="Calibri"/>
        </w:rPr>
        <w:t>ing</w:t>
      </w:r>
      <w:r w:rsidR="0032061D" w:rsidRPr="005973EB">
        <w:rPr>
          <w:rFonts w:cs="Calibri"/>
        </w:rPr>
        <w:t xml:space="preserve"> forecasts</w:t>
      </w:r>
      <w:r w:rsidR="00C11E32" w:rsidRPr="005973EB">
        <w:rPr>
          <w:rFonts w:cs="Calibri"/>
        </w:rPr>
        <w:t xml:space="preserve"> for inflation, interest rates and wage growth (CIPD, 2024)</w:t>
      </w:r>
      <w:r w:rsidR="006C5F51" w:rsidRPr="005973EB">
        <w:rPr>
          <w:rFonts w:cs="Calibri"/>
        </w:rPr>
        <w:t>.</w:t>
      </w:r>
    </w:p>
    <w:p w14:paraId="3603B484" w14:textId="3A0635E9" w:rsidR="00617E4D" w:rsidRPr="005973EB" w:rsidRDefault="00EE6B50" w:rsidP="00084106">
      <w:pPr>
        <w:rPr>
          <w:rFonts w:cs="Calibri"/>
        </w:rPr>
      </w:pPr>
      <w:r w:rsidRPr="005973EB">
        <w:rPr>
          <w:rFonts w:cs="Calibri"/>
        </w:rPr>
        <w:t xml:space="preserve">Admiral Insurance </w:t>
      </w:r>
      <w:r w:rsidR="00F641B1" w:rsidRPr="005973EB">
        <w:rPr>
          <w:rFonts w:cs="Calibri"/>
        </w:rPr>
        <w:t xml:space="preserve">has </w:t>
      </w:r>
      <w:r w:rsidRPr="005973EB">
        <w:rPr>
          <w:rFonts w:cs="Calibri"/>
        </w:rPr>
        <w:t>maintained profitability</w:t>
      </w:r>
      <w:r w:rsidR="00CD41D2" w:rsidRPr="005973EB">
        <w:rPr>
          <w:rFonts w:cs="Calibri"/>
        </w:rPr>
        <w:t>,</w:t>
      </w:r>
      <w:r w:rsidRPr="005973EB">
        <w:rPr>
          <w:rFonts w:cs="Calibri"/>
        </w:rPr>
        <w:t xml:space="preserve"> despite economic uncertainty</w:t>
      </w:r>
      <w:r w:rsidR="00CD41D2" w:rsidRPr="005973EB">
        <w:rPr>
          <w:rFonts w:cs="Calibri"/>
        </w:rPr>
        <w:t>, f</w:t>
      </w:r>
      <w:r w:rsidR="00DD587D" w:rsidRPr="005973EB">
        <w:rPr>
          <w:rFonts w:cs="Calibri"/>
        </w:rPr>
        <w:t xml:space="preserve">ollowing the </w:t>
      </w:r>
      <w:r w:rsidR="00A84480" w:rsidRPr="005973EB">
        <w:rPr>
          <w:rFonts w:cs="Calibri"/>
        </w:rPr>
        <w:t>pandemic and two heavy inflationary years</w:t>
      </w:r>
      <w:r w:rsidR="008A582C" w:rsidRPr="005973EB">
        <w:rPr>
          <w:rFonts w:cs="Calibri"/>
        </w:rPr>
        <w:t xml:space="preserve"> (Admiral, 2024)</w:t>
      </w:r>
      <w:r w:rsidR="00B42FEF" w:rsidRPr="005973EB">
        <w:rPr>
          <w:rFonts w:cs="Calibri"/>
        </w:rPr>
        <w:t xml:space="preserve">.  </w:t>
      </w:r>
      <w:r w:rsidRPr="005973EB">
        <w:rPr>
          <w:rFonts w:cs="Calibri"/>
        </w:rPr>
        <w:t xml:space="preserve">A number of factors contributed, including </w:t>
      </w:r>
      <w:r w:rsidR="009D1E59" w:rsidRPr="005973EB">
        <w:rPr>
          <w:rFonts w:cs="Calibri"/>
        </w:rPr>
        <w:t>inflation</w:t>
      </w:r>
      <w:r w:rsidR="000C1A39" w:rsidRPr="005973EB">
        <w:rPr>
          <w:rFonts w:cs="Calibri"/>
        </w:rPr>
        <w:t>,</w:t>
      </w:r>
      <w:r w:rsidR="009D1E59" w:rsidRPr="005973EB">
        <w:rPr>
          <w:rFonts w:cs="Calibri"/>
        </w:rPr>
        <w:t xml:space="preserve"> </w:t>
      </w:r>
      <w:r w:rsidR="006043F1" w:rsidRPr="005973EB">
        <w:rPr>
          <w:rFonts w:cs="Calibri"/>
        </w:rPr>
        <w:t xml:space="preserve">plus </w:t>
      </w:r>
      <w:r w:rsidRPr="005973EB">
        <w:rPr>
          <w:rFonts w:cs="Calibri"/>
        </w:rPr>
        <w:t>interest</w:t>
      </w:r>
      <w:r w:rsidR="006043F1" w:rsidRPr="005973EB">
        <w:rPr>
          <w:rFonts w:cs="Calibri"/>
        </w:rPr>
        <w:t xml:space="preserve"> and </w:t>
      </w:r>
      <w:r w:rsidRPr="005973EB">
        <w:rPr>
          <w:rFonts w:cs="Calibri"/>
        </w:rPr>
        <w:t>insurance premium tax rates</w:t>
      </w:r>
      <w:r w:rsidR="00486CD4" w:rsidRPr="005973EB">
        <w:rPr>
          <w:rFonts w:cs="Calibri"/>
        </w:rPr>
        <w:t>.</w:t>
      </w:r>
    </w:p>
    <w:p w14:paraId="46E34F8B" w14:textId="7C82A38C" w:rsidR="00486CD4" w:rsidRPr="005973EB" w:rsidRDefault="006E4B6F" w:rsidP="00084106">
      <w:pPr>
        <w:rPr>
          <w:rFonts w:cs="Calibri"/>
        </w:rPr>
      </w:pPr>
      <w:r w:rsidRPr="005973EB">
        <w:rPr>
          <w:rFonts w:cs="Calibri"/>
        </w:rPr>
        <w:t xml:space="preserve">Following a high, </w:t>
      </w:r>
      <w:r w:rsidR="009D3A39" w:rsidRPr="005973EB">
        <w:rPr>
          <w:rFonts w:cs="Calibri"/>
        </w:rPr>
        <w:t xml:space="preserve">interest rates recently </w:t>
      </w:r>
      <w:r w:rsidR="00F147D8" w:rsidRPr="005973EB">
        <w:rPr>
          <w:rFonts w:cs="Calibri"/>
        </w:rPr>
        <w:t>lowered but</w:t>
      </w:r>
      <w:r w:rsidR="009D3A39" w:rsidRPr="005973EB">
        <w:rPr>
          <w:rFonts w:cs="Calibri"/>
        </w:rPr>
        <w:t xml:space="preserve"> remain above the Bank of England target</w:t>
      </w:r>
      <w:r w:rsidR="00D10D33" w:rsidRPr="005973EB">
        <w:rPr>
          <w:rFonts w:cs="Calibri"/>
        </w:rPr>
        <w:t xml:space="preserve">.  </w:t>
      </w:r>
      <w:r w:rsidR="00A5007E" w:rsidRPr="005973EB">
        <w:rPr>
          <w:rFonts w:cs="Calibri"/>
        </w:rPr>
        <w:t>Admiral</w:t>
      </w:r>
      <w:r w:rsidR="00F147D8" w:rsidRPr="005973EB">
        <w:rPr>
          <w:rFonts w:cs="Calibri"/>
        </w:rPr>
        <w:t xml:space="preserve"> diversified</w:t>
      </w:r>
      <w:r w:rsidR="00D10D33" w:rsidRPr="005973EB">
        <w:rPr>
          <w:rFonts w:cs="Calibri"/>
        </w:rPr>
        <w:t xml:space="preserve"> </w:t>
      </w:r>
      <w:r w:rsidR="00F11FCA" w:rsidRPr="005973EB">
        <w:rPr>
          <w:rFonts w:cs="Calibri"/>
        </w:rPr>
        <w:t>its</w:t>
      </w:r>
      <w:r w:rsidR="00D10D33" w:rsidRPr="005973EB">
        <w:rPr>
          <w:rFonts w:cs="Calibri"/>
        </w:rPr>
        <w:t xml:space="preserve"> </w:t>
      </w:r>
      <w:r w:rsidR="00E4406D" w:rsidRPr="005973EB">
        <w:rPr>
          <w:rFonts w:cs="Calibri"/>
        </w:rPr>
        <w:t>portfolio and introduce</w:t>
      </w:r>
      <w:r w:rsidR="003274BD" w:rsidRPr="005973EB">
        <w:rPr>
          <w:rFonts w:cs="Calibri"/>
        </w:rPr>
        <w:t>d</w:t>
      </w:r>
      <w:r w:rsidR="00E4406D" w:rsidRPr="005973EB">
        <w:rPr>
          <w:rFonts w:cs="Calibri"/>
        </w:rPr>
        <w:t xml:space="preserve"> new products to market, to </w:t>
      </w:r>
      <w:r w:rsidR="003F6CEC" w:rsidRPr="005973EB">
        <w:rPr>
          <w:rFonts w:cs="Calibri"/>
        </w:rPr>
        <w:t xml:space="preserve">increase opportunity.  Admiral Money </w:t>
      </w:r>
      <w:r w:rsidR="00180D06" w:rsidRPr="005973EB">
        <w:rPr>
          <w:rFonts w:cs="Calibri"/>
        </w:rPr>
        <w:t xml:space="preserve">experienced </w:t>
      </w:r>
      <w:r w:rsidR="003F6CEC" w:rsidRPr="005973EB">
        <w:rPr>
          <w:rFonts w:cs="Calibri"/>
        </w:rPr>
        <w:t xml:space="preserve">steady growth, as the </w:t>
      </w:r>
      <w:r w:rsidR="00A5007E" w:rsidRPr="005973EB">
        <w:rPr>
          <w:rFonts w:cs="Calibri"/>
        </w:rPr>
        <w:t>cost-of-living</w:t>
      </w:r>
      <w:r w:rsidR="003F6CEC" w:rsidRPr="005973EB">
        <w:rPr>
          <w:rFonts w:cs="Calibri"/>
        </w:rPr>
        <w:t xml:space="preserve"> crisis result</w:t>
      </w:r>
      <w:r w:rsidR="00126A9E" w:rsidRPr="005973EB">
        <w:rPr>
          <w:rFonts w:cs="Calibri"/>
        </w:rPr>
        <w:t>ed</w:t>
      </w:r>
      <w:r w:rsidR="003F6CEC" w:rsidRPr="005973EB">
        <w:rPr>
          <w:rFonts w:cs="Calibri"/>
        </w:rPr>
        <w:t xml:space="preserve"> in</w:t>
      </w:r>
      <w:r w:rsidR="00126A9E" w:rsidRPr="005973EB">
        <w:rPr>
          <w:rFonts w:cs="Calibri"/>
        </w:rPr>
        <w:t xml:space="preserve"> higher</w:t>
      </w:r>
      <w:r w:rsidR="003F6CEC" w:rsidRPr="005973EB">
        <w:rPr>
          <w:rFonts w:cs="Calibri"/>
        </w:rPr>
        <w:t xml:space="preserve"> borrowing.</w:t>
      </w:r>
      <w:r w:rsidR="00A5007E" w:rsidRPr="005973EB">
        <w:rPr>
          <w:rFonts w:cs="Calibri"/>
        </w:rPr>
        <w:t xml:space="preserve">  However, Travel insurance </w:t>
      </w:r>
      <w:r w:rsidR="00126A9E" w:rsidRPr="005973EB">
        <w:rPr>
          <w:rFonts w:cs="Calibri"/>
        </w:rPr>
        <w:t xml:space="preserve">was </w:t>
      </w:r>
      <w:r w:rsidR="00CD296D" w:rsidRPr="005973EB">
        <w:rPr>
          <w:rFonts w:cs="Calibri"/>
        </w:rPr>
        <w:t xml:space="preserve">not </w:t>
      </w:r>
      <w:r w:rsidR="00A5007E" w:rsidRPr="005973EB">
        <w:rPr>
          <w:rFonts w:cs="Calibri"/>
        </w:rPr>
        <w:t>successful, due to restrictions on trave</w:t>
      </w:r>
      <w:r w:rsidR="00ED36CE" w:rsidRPr="005973EB">
        <w:rPr>
          <w:rFonts w:cs="Calibri"/>
        </w:rPr>
        <w:t>l following the pandemic.</w:t>
      </w:r>
      <w:r w:rsidR="00153570" w:rsidRPr="005973EB">
        <w:rPr>
          <w:rFonts w:cs="Calibri"/>
        </w:rPr>
        <w:t xml:space="preserve">  </w:t>
      </w:r>
      <w:r w:rsidR="00A81F92" w:rsidRPr="005973EB">
        <w:rPr>
          <w:rFonts w:cs="Calibri"/>
        </w:rPr>
        <w:t>Whe</w:t>
      </w:r>
      <w:r w:rsidR="00CD296D" w:rsidRPr="005973EB">
        <w:rPr>
          <w:rFonts w:cs="Calibri"/>
        </w:rPr>
        <w:t>n</w:t>
      </w:r>
      <w:r w:rsidR="00A81F92" w:rsidRPr="005973EB">
        <w:rPr>
          <w:rFonts w:cs="Calibri"/>
        </w:rPr>
        <w:t xml:space="preserve"> market rates are high, an organisation may need to sacrifice their </w:t>
      </w:r>
      <w:r w:rsidR="00D50303" w:rsidRPr="005973EB">
        <w:rPr>
          <w:rFonts w:cs="Calibri"/>
        </w:rPr>
        <w:t>ideals</w:t>
      </w:r>
      <w:r w:rsidR="00A81F92" w:rsidRPr="005973EB">
        <w:rPr>
          <w:rFonts w:cs="Calibri"/>
        </w:rPr>
        <w:t xml:space="preserve"> </w:t>
      </w:r>
      <w:r w:rsidR="00D50303" w:rsidRPr="005973EB">
        <w:rPr>
          <w:rFonts w:cs="Calibri"/>
        </w:rPr>
        <w:t>to the realism of the market space and realign priorities (</w:t>
      </w:r>
      <w:r w:rsidR="003E03A8" w:rsidRPr="005973EB">
        <w:rPr>
          <w:rFonts w:cs="Calibri"/>
        </w:rPr>
        <w:t>Armstrong, 2023)</w:t>
      </w:r>
      <w:r w:rsidR="00AE37DC" w:rsidRPr="005973EB">
        <w:rPr>
          <w:rFonts w:cs="Calibri"/>
        </w:rPr>
        <w:t>.</w:t>
      </w:r>
    </w:p>
    <w:p w14:paraId="6B5C038F" w14:textId="79EBD577" w:rsidR="0071398A" w:rsidRPr="005973EB" w:rsidRDefault="00EF6B49" w:rsidP="00084106">
      <w:pPr>
        <w:rPr>
          <w:rFonts w:cs="Calibri"/>
        </w:rPr>
      </w:pPr>
      <w:r w:rsidRPr="005973EB">
        <w:rPr>
          <w:rFonts w:cs="Calibri"/>
        </w:rPr>
        <w:t>H</w:t>
      </w:r>
      <w:r w:rsidR="000127B3" w:rsidRPr="005973EB">
        <w:rPr>
          <w:rFonts w:cs="Calibri"/>
        </w:rPr>
        <w:t>igh</w:t>
      </w:r>
      <w:r w:rsidR="00FC6C01" w:rsidRPr="005973EB">
        <w:rPr>
          <w:rFonts w:cs="Calibri"/>
        </w:rPr>
        <w:t xml:space="preserve"> inflation</w:t>
      </w:r>
      <w:r w:rsidRPr="005973EB">
        <w:rPr>
          <w:rFonts w:cs="Calibri"/>
        </w:rPr>
        <w:t xml:space="preserve"> rates</w:t>
      </w:r>
      <w:r w:rsidR="00D232D8" w:rsidRPr="005973EB">
        <w:rPr>
          <w:rFonts w:cs="Calibri"/>
        </w:rPr>
        <w:t xml:space="preserve"> Impacted Admiral too</w:t>
      </w:r>
      <w:r w:rsidR="001A7FDE" w:rsidRPr="005973EB">
        <w:rPr>
          <w:rFonts w:cs="Calibri"/>
        </w:rPr>
        <w:t xml:space="preserve"> </w:t>
      </w:r>
      <w:r w:rsidR="00D232D8" w:rsidRPr="005973EB">
        <w:rPr>
          <w:rFonts w:cs="Calibri"/>
        </w:rPr>
        <w:t xml:space="preserve">and </w:t>
      </w:r>
      <w:r w:rsidR="001A7FDE" w:rsidRPr="005973EB">
        <w:rPr>
          <w:rFonts w:cs="Calibri"/>
        </w:rPr>
        <w:t>have started to drop</w:t>
      </w:r>
      <w:r w:rsidR="00FC6C01" w:rsidRPr="005973EB">
        <w:rPr>
          <w:rFonts w:cs="Calibri"/>
        </w:rPr>
        <w:t xml:space="preserve">. </w:t>
      </w:r>
      <w:r w:rsidR="00203535" w:rsidRPr="005973EB">
        <w:rPr>
          <w:rFonts w:cs="Calibri"/>
        </w:rPr>
        <w:t>They</w:t>
      </w:r>
      <w:r w:rsidR="00D232D8" w:rsidRPr="005973EB">
        <w:rPr>
          <w:rFonts w:cs="Calibri"/>
        </w:rPr>
        <w:t xml:space="preserve"> </w:t>
      </w:r>
      <w:r w:rsidR="0071398A" w:rsidRPr="005973EB">
        <w:rPr>
          <w:rFonts w:cs="Calibri"/>
        </w:rPr>
        <w:t>respond</w:t>
      </w:r>
      <w:r w:rsidR="001A7FDE" w:rsidRPr="005973EB">
        <w:rPr>
          <w:rFonts w:cs="Calibri"/>
        </w:rPr>
        <w:t>ed</w:t>
      </w:r>
      <w:r w:rsidR="0071398A" w:rsidRPr="005973EB">
        <w:rPr>
          <w:rFonts w:cs="Calibri"/>
        </w:rPr>
        <w:t xml:space="preserve"> </w:t>
      </w:r>
      <w:r w:rsidR="00851532" w:rsidRPr="005973EB">
        <w:rPr>
          <w:rFonts w:cs="Calibri"/>
        </w:rPr>
        <w:t>quickly</w:t>
      </w:r>
      <w:r w:rsidR="00D232D8" w:rsidRPr="005973EB">
        <w:rPr>
          <w:rFonts w:cs="Calibri"/>
        </w:rPr>
        <w:t xml:space="preserve"> </w:t>
      </w:r>
      <w:r w:rsidR="0071398A" w:rsidRPr="005973EB">
        <w:rPr>
          <w:rFonts w:cs="Calibri"/>
        </w:rPr>
        <w:t>to</w:t>
      </w:r>
      <w:r w:rsidR="00C136BA" w:rsidRPr="005973EB">
        <w:rPr>
          <w:rFonts w:cs="Calibri"/>
        </w:rPr>
        <w:t xml:space="preserve"> the</w:t>
      </w:r>
      <w:r w:rsidR="0071398A" w:rsidRPr="005973EB">
        <w:rPr>
          <w:rFonts w:cs="Calibri"/>
        </w:rPr>
        <w:t xml:space="preserve"> increased </w:t>
      </w:r>
      <w:r w:rsidR="00851532" w:rsidRPr="005973EB">
        <w:rPr>
          <w:rFonts w:cs="Calibri"/>
        </w:rPr>
        <w:t xml:space="preserve">national </w:t>
      </w:r>
      <w:r w:rsidR="0071398A" w:rsidRPr="005973EB">
        <w:rPr>
          <w:rFonts w:cs="Calibri"/>
        </w:rPr>
        <w:t>minimum wage</w:t>
      </w:r>
      <w:r w:rsidR="004F0C3B" w:rsidRPr="005973EB">
        <w:rPr>
          <w:rFonts w:cs="Calibri"/>
        </w:rPr>
        <w:t xml:space="preserve">, affecting </w:t>
      </w:r>
      <w:r w:rsidR="00C136BA" w:rsidRPr="005973EB">
        <w:rPr>
          <w:rFonts w:cs="Calibri"/>
        </w:rPr>
        <w:t xml:space="preserve">new and existing </w:t>
      </w:r>
      <w:r w:rsidR="000833B1" w:rsidRPr="005973EB">
        <w:rPr>
          <w:rFonts w:cs="Calibri"/>
        </w:rPr>
        <w:t>employee</w:t>
      </w:r>
      <w:r w:rsidR="00C136BA" w:rsidRPr="005973EB">
        <w:rPr>
          <w:rFonts w:cs="Calibri"/>
        </w:rPr>
        <w:t>s</w:t>
      </w:r>
      <w:r w:rsidR="00774CE7" w:rsidRPr="005973EB">
        <w:rPr>
          <w:rFonts w:cs="Calibri"/>
        </w:rPr>
        <w:t>;</w:t>
      </w:r>
      <w:r w:rsidR="000833B1" w:rsidRPr="005973EB">
        <w:rPr>
          <w:rFonts w:cs="Calibri"/>
        </w:rPr>
        <w:t xml:space="preserve"> increase</w:t>
      </w:r>
      <w:r w:rsidR="001960A8" w:rsidRPr="005973EB">
        <w:rPr>
          <w:rFonts w:cs="Calibri"/>
        </w:rPr>
        <w:t xml:space="preserve"> to</w:t>
      </w:r>
      <w:r w:rsidR="000833B1" w:rsidRPr="005973EB">
        <w:rPr>
          <w:rFonts w:cs="Calibri"/>
        </w:rPr>
        <w:t xml:space="preserve"> costs of products</w:t>
      </w:r>
      <w:r w:rsidR="00774CE7" w:rsidRPr="005973EB">
        <w:rPr>
          <w:rFonts w:cs="Calibri"/>
        </w:rPr>
        <w:t xml:space="preserve">, </w:t>
      </w:r>
      <w:r w:rsidR="000833B1" w:rsidRPr="005973EB">
        <w:rPr>
          <w:rFonts w:cs="Calibri"/>
        </w:rPr>
        <w:t xml:space="preserve">as </w:t>
      </w:r>
      <w:r w:rsidR="00BB78E5" w:rsidRPr="005973EB">
        <w:rPr>
          <w:rFonts w:cs="Calibri"/>
        </w:rPr>
        <w:t xml:space="preserve">government insurance levies </w:t>
      </w:r>
      <w:r w:rsidR="001568CA" w:rsidRPr="005973EB">
        <w:rPr>
          <w:rFonts w:cs="Calibri"/>
        </w:rPr>
        <w:t>rose</w:t>
      </w:r>
      <w:r w:rsidR="00922375" w:rsidRPr="005973EB">
        <w:rPr>
          <w:rFonts w:cs="Calibri"/>
        </w:rPr>
        <w:t xml:space="preserve">; </w:t>
      </w:r>
      <w:r w:rsidR="00BB78E5" w:rsidRPr="005973EB">
        <w:rPr>
          <w:rFonts w:cs="Calibri"/>
        </w:rPr>
        <w:t xml:space="preserve">and </w:t>
      </w:r>
      <w:r w:rsidR="00922375" w:rsidRPr="005973EB">
        <w:rPr>
          <w:rFonts w:cs="Calibri"/>
        </w:rPr>
        <w:t xml:space="preserve">the employee </w:t>
      </w:r>
      <w:r w:rsidR="00127B97" w:rsidRPr="005973EB">
        <w:rPr>
          <w:rFonts w:cs="Calibri"/>
        </w:rPr>
        <w:t>reward package needed to be considered, to maintain a</w:t>
      </w:r>
      <w:r w:rsidR="00922375" w:rsidRPr="005973EB">
        <w:rPr>
          <w:rFonts w:cs="Calibri"/>
        </w:rPr>
        <w:t>n</w:t>
      </w:r>
      <w:r w:rsidR="00127B97" w:rsidRPr="005973EB">
        <w:rPr>
          <w:rFonts w:cs="Calibri"/>
        </w:rPr>
        <w:t xml:space="preserve"> advantage in</w:t>
      </w:r>
      <w:r w:rsidR="00922375" w:rsidRPr="005973EB">
        <w:rPr>
          <w:rFonts w:cs="Calibri"/>
        </w:rPr>
        <w:t xml:space="preserve"> </w:t>
      </w:r>
      <w:r w:rsidR="00127B97" w:rsidRPr="005973EB">
        <w:rPr>
          <w:rFonts w:cs="Calibri"/>
        </w:rPr>
        <w:t>market</w:t>
      </w:r>
      <w:r w:rsidR="00257F3B" w:rsidRPr="005973EB">
        <w:rPr>
          <w:rFonts w:cs="Calibri"/>
        </w:rPr>
        <w:t>.</w:t>
      </w:r>
      <w:r w:rsidR="001568CA" w:rsidRPr="005973EB">
        <w:rPr>
          <w:rFonts w:cs="Calibri"/>
        </w:rPr>
        <w:t xml:space="preserve">  </w:t>
      </w:r>
      <w:r w:rsidR="00B45F46" w:rsidRPr="005973EB">
        <w:rPr>
          <w:rFonts w:cs="Calibri"/>
        </w:rPr>
        <w:t>Aligning</w:t>
      </w:r>
      <w:r w:rsidR="00494010" w:rsidRPr="005973EB">
        <w:rPr>
          <w:rFonts w:cs="Calibri"/>
        </w:rPr>
        <w:t xml:space="preserve"> pay structures with employee needs</w:t>
      </w:r>
      <w:r w:rsidR="00922375" w:rsidRPr="005973EB">
        <w:rPr>
          <w:rFonts w:cs="Calibri"/>
        </w:rPr>
        <w:t xml:space="preserve">, </w:t>
      </w:r>
      <w:r w:rsidR="00913336" w:rsidRPr="005973EB">
        <w:rPr>
          <w:rFonts w:cs="Calibri"/>
        </w:rPr>
        <w:t>considering</w:t>
      </w:r>
      <w:r w:rsidR="00B45F46" w:rsidRPr="005973EB">
        <w:rPr>
          <w:rFonts w:cs="Calibri"/>
        </w:rPr>
        <w:t xml:space="preserve"> </w:t>
      </w:r>
      <w:r w:rsidR="00913336" w:rsidRPr="005973EB">
        <w:rPr>
          <w:rFonts w:cs="Calibri"/>
        </w:rPr>
        <w:t>profitability</w:t>
      </w:r>
      <w:r w:rsidR="00B45F46" w:rsidRPr="005973EB">
        <w:rPr>
          <w:rFonts w:cs="Calibri"/>
        </w:rPr>
        <w:t>, along</w:t>
      </w:r>
      <w:r w:rsidR="00922375" w:rsidRPr="005973EB">
        <w:rPr>
          <w:rFonts w:cs="Calibri"/>
        </w:rPr>
        <w:t xml:space="preserve"> with</w:t>
      </w:r>
      <w:r w:rsidR="00B45F46" w:rsidRPr="005973EB">
        <w:rPr>
          <w:rFonts w:cs="Calibri"/>
        </w:rPr>
        <w:t xml:space="preserve"> </w:t>
      </w:r>
      <w:r w:rsidR="00913336" w:rsidRPr="005973EB">
        <w:rPr>
          <w:rFonts w:cs="Calibri"/>
        </w:rPr>
        <w:t>values</w:t>
      </w:r>
      <w:r w:rsidR="00922375" w:rsidRPr="005973EB">
        <w:rPr>
          <w:rFonts w:cs="Calibri"/>
        </w:rPr>
        <w:t>,</w:t>
      </w:r>
      <w:r w:rsidR="00913336" w:rsidRPr="005973EB">
        <w:rPr>
          <w:rFonts w:cs="Calibri"/>
        </w:rPr>
        <w:t xml:space="preserve"> aspirations and balancing internal and external factors (CIPD, 2024).</w:t>
      </w:r>
    </w:p>
    <w:p w14:paraId="5E4CE477" w14:textId="2FE20DA6" w:rsidR="00257F3B" w:rsidRPr="005973EB" w:rsidRDefault="00257F3B" w:rsidP="00084106">
      <w:pPr>
        <w:rPr>
          <w:rFonts w:cs="Calibri"/>
        </w:rPr>
      </w:pPr>
      <w:r w:rsidRPr="005973EB">
        <w:rPr>
          <w:rFonts w:cs="Calibri"/>
        </w:rPr>
        <w:t>Ins</w:t>
      </w:r>
      <w:r w:rsidR="00912561" w:rsidRPr="005973EB">
        <w:rPr>
          <w:rFonts w:cs="Calibri"/>
        </w:rPr>
        <w:t>urance Premium</w:t>
      </w:r>
      <w:r w:rsidR="00D46BDD" w:rsidRPr="005973EB">
        <w:rPr>
          <w:rFonts w:cs="Calibri"/>
        </w:rPr>
        <w:t xml:space="preserve"> </w:t>
      </w:r>
      <w:r w:rsidR="00C96F5B" w:rsidRPr="005973EB">
        <w:rPr>
          <w:rFonts w:cs="Calibri"/>
        </w:rPr>
        <w:t>T</w:t>
      </w:r>
      <w:r w:rsidR="00D46BDD" w:rsidRPr="005973EB">
        <w:rPr>
          <w:rFonts w:cs="Calibri"/>
        </w:rPr>
        <w:t>ax</w:t>
      </w:r>
      <w:r w:rsidR="00D569CA" w:rsidRPr="005973EB">
        <w:rPr>
          <w:rFonts w:cs="Calibri"/>
        </w:rPr>
        <w:t xml:space="preserve"> also increased due to the cost of living.</w:t>
      </w:r>
      <w:r w:rsidR="00D46BDD" w:rsidRPr="005973EB">
        <w:rPr>
          <w:rFonts w:cs="Calibri"/>
        </w:rPr>
        <w:t xml:space="preserve"> </w:t>
      </w:r>
      <w:r w:rsidR="00C96F5B" w:rsidRPr="005973EB">
        <w:rPr>
          <w:rFonts w:cs="Calibri"/>
        </w:rPr>
        <w:t xml:space="preserve">It’s </w:t>
      </w:r>
      <w:r w:rsidR="00D46BDD" w:rsidRPr="005973EB">
        <w:rPr>
          <w:rFonts w:cs="Calibri"/>
        </w:rPr>
        <w:t xml:space="preserve">compulsory </w:t>
      </w:r>
      <w:r w:rsidR="002E0053" w:rsidRPr="005973EB">
        <w:rPr>
          <w:rFonts w:cs="Calibri"/>
        </w:rPr>
        <w:t xml:space="preserve">and </w:t>
      </w:r>
      <w:r w:rsidR="00163C2A" w:rsidRPr="005973EB">
        <w:rPr>
          <w:rFonts w:cs="Calibri"/>
        </w:rPr>
        <w:t xml:space="preserve">applied </w:t>
      </w:r>
      <w:r w:rsidR="00A5557E" w:rsidRPr="005973EB">
        <w:rPr>
          <w:rFonts w:cs="Calibri"/>
        </w:rPr>
        <w:t xml:space="preserve">to all </w:t>
      </w:r>
      <w:r w:rsidR="00163C2A" w:rsidRPr="005973EB">
        <w:rPr>
          <w:rFonts w:cs="Calibri"/>
        </w:rPr>
        <w:t>policies.  R</w:t>
      </w:r>
      <w:r w:rsidR="00912561" w:rsidRPr="005973EB">
        <w:rPr>
          <w:rFonts w:cs="Calibri"/>
        </w:rPr>
        <w:t xml:space="preserve">ates </w:t>
      </w:r>
      <w:r w:rsidR="009E0DCD" w:rsidRPr="005973EB">
        <w:rPr>
          <w:rFonts w:cs="Calibri"/>
        </w:rPr>
        <w:t>are cyclical and market</w:t>
      </w:r>
      <w:r w:rsidR="00C96F5B" w:rsidRPr="005973EB">
        <w:rPr>
          <w:rFonts w:cs="Calibri"/>
        </w:rPr>
        <w:t xml:space="preserve"> de</w:t>
      </w:r>
      <w:r w:rsidR="00C91C4C" w:rsidRPr="005973EB">
        <w:rPr>
          <w:rFonts w:cs="Calibri"/>
        </w:rPr>
        <w:t>p</w:t>
      </w:r>
      <w:r w:rsidR="00C96F5B" w:rsidRPr="005973EB">
        <w:rPr>
          <w:rFonts w:cs="Calibri"/>
        </w:rPr>
        <w:t>endent</w:t>
      </w:r>
      <w:r w:rsidR="00A5557E" w:rsidRPr="005973EB">
        <w:rPr>
          <w:rFonts w:cs="Calibri"/>
        </w:rPr>
        <w:t xml:space="preserve">. </w:t>
      </w:r>
      <w:r w:rsidR="002A26EB" w:rsidRPr="005973EB">
        <w:rPr>
          <w:rFonts w:cs="Calibri"/>
        </w:rPr>
        <w:t>Th</w:t>
      </w:r>
      <w:r w:rsidR="00C91C4C" w:rsidRPr="005973EB">
        <w:rPr>
          <w:rFonts w:cs="Calibri"/>
        </w:rPr>
        <w:t>ey</w:t>
      </w:r>
      <w:r w:rsidR="002A26EB" w:rsidRPr="005973EB">
        <w:rPr>
          <w:rFonts w:cs="Calibri"/>
        </w:rPr>
        <w:t xml:space="preserve"> impact the customer directly and Admiral needed to </w:t>
      </w:r>
      <w:r w:rsidR="009F5152" w:rsidRPr="005973EB">
        <w:rPr>
          <w:rFonts w:cs="Calibri"/>
        </w:rPr>
        <w:t xml:space="preserve">be smart to retain loyalty </w:t>
      </w:r>
      <w:r w:rsidR="007D7FC5" w:rsidRPr="005973EB">
        <w:rPr>
          <w:rFonts w:cs="Calibri"/>
        </w:rPr>
        <w:t xml:space="preserve">and </w:t>
      </w:r>
      <w:r w:rsidR="009F5152" w:rsidRPr="005973EB">
        <w:rPr>
          <w:rFonts w:cs="Calibri"/>
        </w:rPr>
        <w:t>grow</w:t>
      </w:r>
      <w:r w:rsidR="007D7FC5" w:rsidRPr="005973EB">
        <w:rPr>
          <w:rFonts w:cs="Calibri"/>
        </w:rPr>
        <w:t>th</w:t>
      </w:r>
      <w:r w:rsidR="009F5152" w:rsidRPr="005973EB">
        <w:rPr>
          <w:rFonts w:cs="Calibri"/>
        </w:rPr>
        <w:t xml:space="preserve">.  </w:t>
      </w:r>
      <w:r w:rsidR="0007079D" w:rsidRPr="005973EB">
        <w:rPr>
          <w:rFonts w:cs="Calibri"/>
        </w:rPr>
        <w:t>Introducing a ‘stay at home’ bonus during the pandemic</w:t>
      </w:r>
      <w:r w:rsidR="007B74BA" w:rsidRPr="005973EB">
        <w:rPr>
          <w:rFonts w:cs="Calibri"/>
        </w:rPr>
        <w:t xml:space="preserve">, </w:t>
      </w:r>
      <w:r w:rsidR="000E758F" w:rsidRPr="005973EB">
        <w:rPr>
          <w:rFonts w:cs="Calibri"/>
        </w:rPr>
        <w:t xml:space="preserve">due to </w:t>
      </w:r>
      <w:r w:rsidR="0007079D" w:rsidRPr="005973EB">
        <w:rPr>
          <w:rFonts w:cs="Calibri"/>
        </w:rPr>
        <w:t xml:space="preserve">hybrid working.  </w:t>
      </w:r>
      <w:r w:rsidR="00456AB4" w:rsidRPr="005973EB">
        <w:rPr>
          <w:rFonts w:cs="Calibri"/>
        </w:rPr>
        <w:t>Strategic</w:t>
      </w:r>
      <w:r w:rsidR="001F4798" w:rsidRPr="005973EB">
        <w:rPr>
          <w:rFonts w:cs="Calibri"/>
        </w:rPr>
        <w:t xml:space="preserve"> planning </w:t>
      </w:r>
      <w:r w:rsidR="00F13382" w:rsidRPr="005973EB">
        <w:rPr>
          <w:rFonts w:cs="Calibri"/>
        </w:rPr>
        <w:t>was</w:t>
      </w:r>
      <w:r w:rsidR="00456AB4" w:rsidRPr="005973EB">
        <w:rPr>
          <w:rFonts w:cs="Calibri"/>
        </w:rPr>
        <w:t xml:space="preserve"> required and one of Admiral</w:t>
      </w:r>
      <w:r w:rsidR="00F13382" w:rsidRPr="005973EB">
        <w:rPr>
          <w:rFonts w:cs="Calibri"/>
        </w:rPr>
        <w:t>’</w:t>
      </w:r>
      <w:r w:rsidR="00456AB4" w:rsidRPr="005973EB">
        <w:rPr>
          <w:rFonts w:cs="Calibri"/>
        </w:rPr>
        <w:t xml:space="preserve">s historical characteristics </w:t>
      </w:r>
      <w:r w:rsidR="0057357C" w:rsidRPr="005973EB">
        <w:rPr>
          <w:rFonts w:cs="Calibri"/>
        </w:rPr>
        <w:t>is to navigate the ups and downs of the insurance cycle (Admiral, 2024)</w:t>
      </w:r>
      <w:r w:rsidR="00D93D61" w:rsidRPr="005973EB">
        <w:rPr>
          <w:rFonts w:cs="Calibri"/>
        </w:rPr>
        <w:t xml:space="preserve">. </w:t>
      </w:r>
      <w:r w:rsidR="00A31191" w:rsidRPr="005973EB">
        <w:rPr>
          <w:rFonts w:cs="Calibri"/>
        </w:rPr>
        <w:t xml:space="preserve">Increased rates led to </w:t>
      </w:r>
      <w:r w:rsidR="00B263B1" w:rsidRPr="005973EB">
        <w:rPr>
          <w:rFonts w:cs="Calibri"/>
        </w:rPr>
        <w:t>consideration of salaries, balanced with external</w:t>
      </w:r>
      <w:r w:rsidR="004203E0" w:rsidRPr="005973EB">
        <w:rPr>
          <w:rFonts w:cs="Calibri"/>
        </w:rPr>
        <w:t xml:space="preserve"> pressure to increase.  Luckily, due to profitability, Admiral </w:t>
      </w:r>
      <w:r w:rsidR="00632F44" w:rsidRPr="005973EB">
        <w:rPr>
          <w:rFonts w:cs="Calibri"/>
        </w:rPr>
        <w:t>recognise</w:t>
      </w:r>
      <w:r w:rsidR="002B5FD0" w:rsidRPr="005973EB">
        <w:rPr>
          <w:rFonts w:cs="Calibri"/>
        </w:rPr>
        <w:t>d the</w:t>
      </w:r>
      <w:r w:rsidR="004203E0" w:rsidRPr="005973EB">
        <w:rPr>
          <w:rFonts w:cs="Calibri"/>
        </w:rPr>
        <w:t xml:space="preserve"> hard work</w:t>
      </w:r>
      <w:r w:rsidR="00632F44" w:rsidRPr="005973EB">
        <w:rPr>
          <w:rFonts w:cs="Calibri"/>
        </w:rPr>
        <w:t xml:space="preserve"> </w:t>
      </w:r>
      <w:r w:rsidR="002B5FD0" w:rsidRPr="005973EB">
        <w:rPr>
          <w:rFonts w:cs="Calibri"/>
        </w:rPr>
        <w:t xml:space="preserve">of staff </w:t>
      </w:r>
      <w:r w:rsidR="00482CAA" w:rsidRPr="005973EB">
        <w:rPr>
          <w:rFonts w:cs="Calibri"/>
        </w:rPr>
        <w:t xml:space="preserve">and </w:t>
      </w:r>
      <w:r w:rsidR="002B5FD0" w:rsidRPr="005973EB">
        <w:rPr>
          <w:rFonts w:cs="Calibri"/>
        </w:rPr>
        <w:t xml:space="preserve">rewarded them </w:t>
      </w:r>
      <w:r w:rsidR="004203E0" w:rsidRPr="005973EB">
        <w:rPr>
          <w:rFonts w:cs="Calibri"/>
        </w:rPr>
        <w:t>with a bonus</w:t>
      </w:r>
      <w:r w:rsidR="0032661A" w:rsidRPr="005973EB">
        <w:rPr>
          <w:rFonts w:cs="Calibri"/>
        </w:rPr>
        <w:t xml:space="preserve"> too</w:t>
      </w:r>
      <w:r w:rsidR="002B5FD0" w:rsidRPr="005973EB">
        <w:rPr>
          <w:rFonts w:cs="Calibri"/>
        </w:rPr>
        <w:t xml:space="preserve">, </w:t>
      </w:r>
      <w:r w:rsidR="00BA7696" w:rsidRPr="005973EB">
        <w:rPr>
          <w:rFonts w:cs="Calibri"/>
        </w:rPr>
        <w:t>i</w:t>
      </w:r>
      <w:r w:rsidR="005413F7" w:rsidRPr="005973EB">
        <w:rPr>
          <w:rFonts w:cs="Calibri"/>
        </w:rPr>
        <w:t xml:space="preserve">ncreasing value and </w:t>
      </w:r>
      <w:r w:rsidR="00632F44" w:rsidRPr="005973EB">
        <w:rPr>
          <w:rFonts w:cs="Calibri"/>
        </w:rPr>
        <w:t>morale</w:t>
      </w:r>
      <w:r w:rsidR="005413F7" w:rsidRPr="005973EB">
        <w:rPr>
          <w:rFonts w:cs="Calibri"/>
        </w:rPr>
        <w:t>.</w:t>
      </w:r>
    </w:p>
    <w:p w14:paraId="45105473" w14:textId="2BC5F0F4" w:rsidR="00A35F54" w:rsidRPr="005973EB" w:rsidRDefault="00B7680A" w:rsidP="00084106">
      <w:pPr>
        <w:rPr>
          <w:rFonts w:cs="Calibri"/>
        </w:rPr>
      </w:pPr>
      <w:r w:rsidRPr="005973EB">
        <w:rPr>
          <w:rFonts w:cs="Calibri"/>
        </w:rPr>
        <w:t xml:space="preserve">Admiral </w:t>
      </w:r>
      <w:r w:rsidR="000925E6" w:rsidRPr="005973EB">
        <w:rPr>
          <w:rFonts w:cs="Calibri"/>
        </w:rPr>
        <w:t>realign</w:t>
      </w:r>
      <w:r w:rsidR="00BA7696" w:rsidRPr="005973EB">
        <w:rPr>
          <w:rFonts w:cs="Calibri"/>
        </w:rPr>
        <w:t xml:space="preserve">ed </w:t>
      </w:r>
      <w:r w:rsidR="000925E6" w:rsidRPr="005973EB">
        <w:rPr>
          <w:rFonts w:cs="Calibri"/>
        </w:rPr>
        <w:t>pr</w:t>
      </w:r>
      <w:r w:rsidR="004A58AB" w:rsidRPr="005973EB">
        <w:rPr>
          <w:rFonts w:cs="Calibri"/>
        </w:rPr>
        <w:t>iorities</w:t>
      </w:r>
      <w:r w:rsidR="00482CAA" w:rsidRPr="005973EB">
        <w:rPr>
          <w:rFonts w:cs="Calibri"/>
        </w:rPr>
        <w:t xml:space="preserve"> with</w:t>
      </w:r>
      <w:r w:rsidR="00013D9C" w:rsidRPr="005973EB">
        <w:rPr>
          <w:rFonts w:cs="Calibri"/>
        </w:rPr>
        <w:t xml:space="preserve"> their</w:t>
      </w:r>
      <w:r w:rsidR="00A35039" w:rsidRPr="005973EB">
        <w:rPr>
          <w:rFonts w:cs="Calibri"/>
        </w:rPr>
        <w:t xml:space="preserve"> </w:t>
      </w:r>
      <w:r w:rsidR="004A58AB" w:rsidRPr="005973EB">
        <w:rPr>
          <w:rFonts w:cs="Calibri"/>
        </w:rPr>
        <w:t>strateg</w:t>
      </w:r>
      <w:r w:rsidR="005C2E78" w:rsidRPr="005973EB">
        <w:rPr>
          <w:rFonts w:cs="Calibri"/>
        </w:rPr>
        <w:t>ies</w:t>
      </w:r>
      <w:r w:rsidR="004A58AB" w:rsidRPr="005973EB">
        <w:rPr>
          <w:rFonts w:cs="Calibri"/>
        </w:rPr>
        <w:t xml:space="preserve">.  </w:t>
      </w:r>
      <w:r w:rsidR="00C407CF" w:rsidRPr="005973EB">
        <w:rPr>
          <w:rFonts w:cs="Calibri"/>
        </w:rPr>
        <w:t xml:space="preserve">Hybrid working allowed </w:t>
      </w:r>
      <w:r w:rsidR="00556DB5" w:rsidRPr="005973EB">
        <w:rPr>
          <w:rFonts w:cs="Calibri"/>
        </w:rPr>
        <w:t xml:space="preserve">offices to be sold, as no longer required, releasing capital to increase wages.  </w:t>
      </w:r>
      <w:r w:rsidR="000F6E73" w:rsidRPr="005973EB">
        <w:rPr>
          <w:rFonts w:cs="Calibri"/>
        </w:rPr>
        <w:t>Data b</w:t>
      </w:r>
      <w:r w:rsidR="00102E0D" w:rsidRPr="005973EB">
        <w:rPr>
          <w:rFonts w:cs="Calibri"/>
        </w:rPr>
        <w:t>enchmarking ensure</w:t>
      </w:r>
      <w:r w:rsidR="009F3F13" w:rsidRPr="005973EB">
        <w:rPr>
          <w:rFonts w:cs="Calibri"/>
        </w:rPr>
        <w:t>d</w:t>
      </w:r>
      <w:r w:rsidR="0000496B" w:rsidRPr="005973EB">
        <w:rPr>
          <w:rFonts w:cs="Calibri"/>
        </w:rPr>
        <w:t xml:space="preserve"> salary and reward </w:t>
      </w:r>
      <w:r w:rsidR="00102E0D" w:rsidRPr="005973EB">
        <w:rPr>
          <w:rFonts w:cs="Calibri"/>
        </w:rPr>
        <w:t>packages</w:t>
      </w:r>
      <w:r w:rsidR="0000496B" w:rsidRPr="005973EB">
        <w:rPr>
          <w:rFonts w:cs="Calibri"/>
        </w:rPr>
        <w:t xml:space="preserve"> remain competitive (</w:t>
      </w:r>
      <w:r w:rsidR="004D0DEC" w:rsidRPr="005973EB">
        <w:rPr>
          <w:rFonts w:cs="Calibri"/>
        </w:rPr>
        <w:t xml:space="preserve">Taylor, 2022).  </w:t>
      </w:r>
      <w:r w:rsidR="00CE7D3B" w:rsidRPr="005973EB">
        <w:rPr>
          <w:rFonts w:cs="Calibri"/>
        </w:rPr>
        <w:t>However, reward isn’t always about pay</w:t>
      </w:r>
      <w:r w:rsidR="007078DD" w:rsidRPr="005973EB">
        <w:rPr>
          <w:rFonts w:cs="Calibri"/>
        </w:rPr>
        <w:t xml:space="preserve"> and consideration was given to </w:t>
      </w:r>
      <w:r w:rsidR="00ED7055" w:rsidRPr="005973EB">
        <w:rPr>
          <w:rFonts w:cs="Calibri"/>
        </w:rPr>
        <w:t>invest in staff development</w:t>
      </w:r>
      <w:r w:rsidR="00481A0D" w:rsidRPr="005973EB">
        <w:rPr>
          <w:rFonts w:cs="Calibri"/>
        </w:rPr>
        <w:t xml:space="preserve"> and support</w:t>
      </w:r>
      <w:r w:rsidR="00171670" w:rsidRPr="005973EB">
        <w:rPr>
          <w:rFonts w:cs="Calibri"/>
        </w:rPr>
        <w:t xml:space="preserve">, due to changing </w:t>
      </w:r>
      <w:r w:rsidR="00660C09" w:rsidRPr="005973EB">
        <w:rPr>
          <w:rFonts w:cs="Calibri"/>
        </w:rPr>
        <w:t xml:space="preserve">learning </w:t>
      </w:r>
      <w:r w:rsidR="004C5C74" w:rsidRPr="005973EB">
        <w:rPr>
          <w:rFonts w:cs="Calibri"/>
        </w:rPr>
        <w:t>a</w:t>
      </w:r>
      <w:r w:rsidR="003B63DB" w:rsidRPr="005973EB">
        <w:rPr>
          <w:rFonts w:cs="Calibri"/>
        </w:rPr>
        <w:t xml:space="preserve">nd wellbeing </w:t>
      </w:r>
      <w:r w:rsidR="00660C09" w:rsidRPr="005973EB">
        <w:rPr>
          <w:rFonts w:cs="Calibri"/>
        </w:rPr>
        <w:t>needs</w:t>
      </w:r>
      <w:r w:rsidR="00785E71" w:rsidRPr="005973EB">
        <w:rPr>
          <w:rFonts w:cs="Calibri"/>
        </w:rPr>
        <w:t>, with online meditation session</w:t>
      </w:r>
      <w:r w:rsidR="00660C09" w:rsidRPr="005973EB">
        <w:rPr>
          <w:rFonts w:cs="Calibri"/>
        </w:rPr>
        <w:t>s</w:t>
      </w:r>
      <w:r w:rsidR="00785E71" w:rsidRPr="005973EB">
        <w:rPr>
          <w:rFonts w:cs="Calibri"/>
        </w:rPr>
        <w:t xml:space="preserve"> and easier access to counselling support</w:t>
      </w:r>
      <w:r w:rsidR="009670FE" w:rsidRPr="005973EB">
        <w:rPr>
          <w:rFonts w:cs="Calibri"/>
        </w:rPr>
        <w:t xml:space="preserve">, </w:t>
      </w:r>
      <w:r w:rsidR="00785E71" w:rsidRPr="005973EB">
        <w:rPr>
          <w:rFonts w:cs="Calibri"/>
        </w:rPr>
        <w:t xml:space="preserve">as mental </w:t>
      </w:r>
      <w:r w:rsidR="00DE1BE4" w:rsidRPr="005973EB">
        <w:rPr>
          <w:rFonts w:cs="Calibri"/>
        </w:rPr>
        <w:t xml:space="preserve">health absence increased post pandemic. </w:t>
      </w:r>
      <w:r w:rsidR="00650BF4" w:rsidRPr="005973EB">
        <w:rPr>
          <w:rFonts w:cs="Calibri"/>
        </w:rPr>
        <w:t>(Englehardt, 2020)</w:t>
      </w:r>
      <w:r w:rsidR="009670FE" w:rsidRPr="005973EB">
        <w:rPr>
          <w:rFonts w:cs="Calibri"/>
        </w:rPr>
        <w:t>.</w:t>
      </w:r>
      <w:r w:rsidR="00F24F3C" w:rsidRPr="005973EB">
        <w:rPr>
          <w:rFonts w:cs="Calibri"/>
        </w:rPr>
        <w:t xml:space="preserve">  </w:t>
      </w:r>
    </w:p>
    <w:p w14:paraId="7265A738" w14:textId="77777777" w:rsidR="00257F3B" w:rsidRPr="005973EB" w:rsidRDefault="00257F3B" w:rsidP="00084106">
      <w:pPr>
        <w:rPr>
          <w:rFonts w:cs="Calibri"/>
        </w:rPr>
      </w:pPr>
    </w:p>
    <w:p w14:paraId="3D61FDCF" w14:textId="77777777" w:rsidR="00617E4D" w:rsidRPr="005973EB" w:rsidRDefault="00617E4D" w:rsidP="00084106">
      <w:pPr>
        <w:rPr>
          <w:rFonts w:cs="Calibri"/>
          <w:b/>
          <w:bCs/>
        </w:rPr>
      </w:pPr>
    </w:p>
    <w:p w14:paraId="4880A870" w14:textId="77777777" w:rsidR="00617E4D" w:rsidRPr="005973EB" w:rsidRDefault="00617E4D" w:rsidP="00084106">
      <w:pPr>
        <w:rPr>
          <w:rFonts w:cs="Calibri"/>
          <w:b/>
          <w:bCs/>
        </w:rPr>
      </w:pPr>
    </w:p>
    <w:p w14:paraId="19732BF2" w14:textId="77777777" w:rsidR="00617E4D" w:rsidRDefault="00617E4D" w:rsidP="00084106">
      <w:pPr>
        <w:rPr>
          <w:rFonts w:cs="Calibri"/>
          <w:b/>
          <w:bCs/>
        </w:rPr>
      </w:pPr>
    </w:p>
    <w:p w14:paraId="21D599E0" w14:textId="77777777" w:rsidR="00BD527B" w:rsidRPr="005973EB" w:rsidRDefault="00BD527B" w:rsidP="00084106">
      <w:pPr>
        <w:rPr>
          <w:rFonts w:cs="Calibri"/>
          <w:b/>
          <w:bCs/>
        </w:rPr>
      </w:pPr>
    </w:p>
    <w:p w14:paraId="6AD7E487" w14:textId="0ACA9999" w:rsidR="00862C88" w:rsidRPr="005973EB" w:rsidRDefault="00862C88" w:rsidP="00084106">
      <w:pPr>
        <w:rPr>
          <w:rFonts w:cs="Calibri"/>
          <w:b/>
          <w:bCs/>
        </w:rPr>
      </w:pPr>
      <w:r w:rsidRPr="005973EB">
        <w:rPr>
          <w:rFonts w:cs="Calibri"/>
          <w:b/>
          <w:bCs/>
        </w:rPr>
        <w:lastRenderedPageBreak/>
        <w:t>AC 1.4</w:t>
      </w:r>
      <w:r w:rsidR="00754ED8" w:rsidRPr="005973EB">
        <w:rPr>
          <w:rFonts w:cs="Calibri"/>
          <w:b/>
          <w:bCs/>
        </w:rPr>
        <w:t xml:space="preserve"> - </w:t>
      </w:r>
      <w:r w:rsidRPr="005973EB">
        <w:rPr>
          <w:rFonts w:cs="Calibri"/>
          <w:b/>
          <w:bCs/>
        </w:rPr>
        <w:t xml:space="preserve">In February 2024, Peter Cheese, current CEO of CIPD started. "AI is transforming jobs, careers and workplaces.  People professionals have a key role to play in encouraging safe experimentation and rapid learning, so that we can reap the benefits and mitigate the risks." Assess the extent that AI </w:t>
      </w:r>
      <w:r w:rsidR="00754ED8" w:rsidRPr="005973EB">
        <w:rPr>
          <w:rFonts w:cs="Calibri"/>
          <w:b/>
          <w:bCs/>
        </w:rPr>
        <w:t>is or</w:t>
      </w:r>
      <w:r w:rsidRPr="005973EB">
        <w:rPr>
          <w:rFonts w:cs="Calibri"/>
          <w:b/>
          <w:bCs/>
        </w:rPr>
        <w:t xml:space="preserve"> could be used in your organisation (or an organisation with which you are familiar) and assess how AI impacts work.</w:t>
      </w:r>
    </w:p>
    <w:p w14:paraId="192F6DA1" w14:textId="4D0446BB" w:rsidR="00E67740" w:rsidRPr="005973EB" w:rsidRDefault="00133646" w:rsidP="00084106">
      <w:r w:rsidRPr="005973EB">
        <w:t>AI refers to the collection</w:t>
      </w:r>
      <w:r w:rsidR="00A01694" w:rsidRPr="005973EB">
        <w:t xml:space="preserve">, processing and interpretation of information.  It’s </w:t>
      </w:r>
      <w:r w:rsidR="002454B7" w:rsidRPr="005973EB">
        <w:t>broad</w:t>
      </w:r>
      <w:r w:rsidR="00FB128A" w:rsidRPr="005973EB">
        <w:t xml:space="preserve">, </w:t>
      </w:r>
      <w:r w:rsidR="00F95C22" w:rsidRPr="005973EB">
        <w:t>rapidly</w:t>
      </w:r>
      <w:r w:rsidR="00A01694" w:rsidRPr="005973EB">
        <w:t xml:space="preserve"> growin</w:t>
      </w:r>
      <w:r w:rsidR="002454B7" w:rsidRPr="005973EB">
        <w:t>g</w:t>
      </w:r>
      <w:r w:rsidR="001234F7" w:rsidRPr="005973EB">
        <w:t xml:space="preserve"> and includes teaching computers</w:t>
      </w:r>
      <w:r w:rsidR="00E26EB9" w:rsidRPr="005973EB">
        <w:t xml:space="preserve"> </w:t>
      </w:r>
      <w:r w:rsidR="001234F7" w:rsidRPr="005973EB">
        <w:t xml:space="preserve">to learn from data, </w:t>
      </w:r>
      <w:r w:rsidR="00C742F0" w:rsidRPr="005973EB">
        <w:t>interpret</w:t>
      </w:r>
      <w:r w:rsidR="00001C95" w:rsidRPr="005973EB">
        <w:t xml:space="preserve"> it</w:t>
      </w:r>
      <w:r w:rsidR="00C742F0" w:rsidRPr="005973EB">
        <w:t xml:space="preserve"> </w:t>
      </w:r>
      <w:r w:rsidR="00994385" w:rsidRPr="005973EB">
        <w:t xml:space="preserve">and </w:t>
      </w:r>
      <w:r w:rsidR="009C7B61" w:rsidRPr="005973EB">
        <w:t>generate</w:t>
      </w:r>
      <w:r w:rsidR="00994385" w:rsidRPr="005973EB">
        <w:t xml:space="preserve"> human language</w:t>
      </w:r>
      <w:r w:rsidR="001234F7" w:rsidRPr="005973EB">
        <w:t xml:space="preserve"> </w:t>
      </w:r>
      <w:r w:rsidR="00DB0BCA" w:rsidRPr="005973EB">
        <w:t>(CIPD 2024).</w:t>
      </w:r>
      <w:r w:rsidR="00001C95" w:rsidRPr="005973EB">
        <w:t xml:space="preserve">  It’s been </w:t>
      </w:r>
      <w:r w:rsidR="008F0AC6" w:rsidRPr="005973EB">
        <w:t>utilised for</w:t>
      </w:r>
      <w:r w:rsidR="00001C95" w:rsidRPr="005973EB">
        <w:t xml:space="preserve"> some time, but Covid accelerated </w:t>
      </w:r>
      <w:r w:rsidR="0018270F" w:rsidRPr="005973EB">
        <w:t>its presence</w:t>
      </w:r>
      <w:r w:rsidR="00001C95" w:rsidRPr="005973EB">
        <w:t xml:space="preserve">.  </w:t>
      </w:r>
      <w:r w:rsidR="009C1DAE" w:rsidRPr="005973EB">
        <w:t>It’s here to stay and o</w:t>
      </w:r>
      <w:r w:rsidR="00001C95" w:rsidRPr="005973EB">
        <w:t>rganisations</w:t>
      </w:r>
      <w:r w:rsidR="0018270F" w:rsidRPr="005973EB">
        <w:t xml:space="preserve"> </w:t>
      </w:r>
      <w:r w:rsidR="00CF292E" w:rsidRPr="005973EB">
        <w:t xml:space="preserve">must embrace it </w:t>
      </w:r>
      <w:r w:rsidR="0018270F" w:rsidRPr="005973EB">
        <w:t xml:space="preserve">to keep up with competitors and </w:t>
      </w:r>
      <w:r w:rsidR="00F32EB8" w:rsidRPr="005973EB">
        <w:t>survive</w:t>
      </w:r>
      <w:r w:rsidR="00A037D4" w:rsidRPr="005973EB">
        <w:t xml:space="preserve"> in a global digital age</w:t>
      </w:r>
      <w:r w:rsidR="00CF292E" w:rsidRPr="005973EB">
        <w:t xml:space="preserve"> (CIPD, 2021)</w:t>
      </w:r>
      <w:r w:rsidR="00BE1474" w:rsidRPr="005973EB">
        <w:t>.</w:t>
      </w:r>
    </w:p>
    <w:p w14:paraId="02097179" w14:textId="46279448" w:rsidR="00BE1474" w:rsidRPr="005973EB" w:rsidRDefault="00F249A4" w:rsidP="00084106">
      <w:r w:rsidRPr="005973EB">
        <w:t>In</w:t>
      </w:r>
      <w:r w:rsidR="00217F3E" w:rsidRPr="005973EB">
        <w:t xml:space="preserve"> Admiral I</w:t>
      </w:r>
      <w:r w:rsidR="00C87014" w:rsidRPr="005973EB">
        <w:t xml:space="preserve">nsurance the </w:t>
      </w:r>
      <w:r w:rsidR="001019DC" w:rsidRPr="005973EB">
        <w:t>pre</w:t>
      </w:r>
      <w:r w:rsidR="00630C33" w:rsidRPr="005973EB">
        <w:t>sence of AI is evident</w:t>
      </w:r>
      <w:r w:rsidR="008F4623" w:rsidRPr="005973EB">
        <w:t xml:space="preserve">.  </w:t>
      </w:r>
      <w:r w:rsidR="00380ACA" w:rsidRPr="005973EB">
        <w:t xml:space="preserve">Recognising </w:t>
      </w:r>
      <w:r w:rsidR="001A37FD" w:rsidRPr="005973EB">
        <w:t xml:space="preserve">technology </w:t>
      </w:r>
      <w:r w:rsidR="00F5594E" w:rsidRPr="005973EB">
        <w:t xml:space="preserve">was narrowing the </w:t>
      </w:r>
      <w:r w:rsidR="0056797D" w:rsidRPr="005973EB">
        <w:t>window</w:t>
      </w:r>
      <w:r w:rsidR="00F5594E" w:rsidRPr="005973EB">
        <w:t xml:space="preserve"> in which employees could add value to the business and a more automated and </w:t>
      </w:r>
      <w:r w:rsidR="0056797D" w:rsidRPr="005973EB">
        <w:t>strategic</w:t>
      </w:r>
      <w:r w:rsidR="00F5594E" w:rsidRPr="005973EB">
        <w:t xml:space="preserve"> approac</w:t>
      </w:r>
      <w:r w:rsidR="0056797D" w:rsidRPr="005973EB">
        <w:t xml:space="preserve">h was needed (Templeman, 2022). </w:t>
      </w:r>
      <w:r w:rsidR="00CA7ED5" w:rsidRPr="005973EB">
        <w:t>Many fear</w:t>
      </w:r>
      <w:r w:rsidR="000713D1" w:rsidRPr="005973EB">
        <w:t>ed</w:t>
      </w:r>
      <w:r w:rsidR="00CA7ED5" w:rsidRPr="005973EB">
        <w:t xml:space="preserve"> for their job roles, how they</w:t>
      </w:r>
      <w:r w:rsidR="00DA4EA6" w:rsidRPr="005973EB">
        <w:t xml:space="preserve">’d </w:t>
      </w:r>
      <w:r w:rsidR="00CA7ED5" w:rsidRPr="005973EB">
        <w:t>cope with</w:t>
      </w:r>
      <w:r w:rsidR="00DA4EA6" w:rsidRPr="005973EB">
        <w:t xml:space="preserve"> </w:t>
      </w:r>
      <w:r w:rsidR="00CA7ED5" w:rsidRPr="005973EB">
        <w:t xml:space="preserve">change and speed </w:t>
      </w:r>
      <w:r w:rsidR="00FD37B4" w:rsidRPr="005973EB">
        <w:t>required to keep up with robots</w:t>
      </w:r>
      <w:r w:rsidR="00093E42" w:rsidRPr="005973EB">
        <w:t>.</w:t>
      </w:r>
      <w:r w:rsidR="002978F1" w:rsidRPr="005973EB">
        <w:t xml:space="preserve">  </w:t>
      </w:r>
      <w:r w:rsidR="009638F6" w:rsidRPr="005973EB">
        <w:t>However, f</w:t>
      </w:r>
      <w:r w:rsidR="002978F1" w:rsidRPr="005973EB">
        <w:t>rom the call centres</w:t>
      </w:r>
      <w:r w:rsidR="00A86F19" w:rsidRPr="005973EB">
        <w:t xml:space="preserve"> to</w:t>
      </w:r>
      <w:r w:rsidR="002978F1" w:rsidRPr="005973EB">
        <w:t xml:space="preserve"> HR</w:t>
      </w:r>
      <w:r w:rsidR="00CC52DB" w:rsidRPr="005973EB">
        <w:t xml:space="preserve"> the use </w:t>
      </w:r>
      <w:r w:rsidR="00577A62" w:rsidRPr="005973EB">
        <w:t>of AI is having a successful impact.</w:t>
      </w:r>
      <w:r w:rsidR="00093E42" w:rsidRPr="005973EB">
        <w:t xml:space="preserve">  </w:t>
      </w:r>
    </w:p>
    <w:p w14:paraId="0C30B548" w14:textId="5EAA58F0" w:rsidR="007C2BB3" w:rsidRPr="005973EB" w:rsidRDefault="007C2BB3" w:rsidP="00084106">
      <w:r w:rsidRPr="005973EB">
        <w:t xml:space="preserve">AI has raised concerns about job security.  The accounts and IT functions had a headcount audit and voluntary redundancy or redeployment offered.  Some left the business; however, the automation team has seen rapid growth and more technical staff </w:t>
      </w:r>
      <w:r w:rsidR="00C45AA8" w:rsidRPr="005973EB">
        <w:t>were needed</w:t>
      </w:r>
      <w:r w:rsidRPr="005973EB">
        <w:t>.  AI supports the augmentation of employees, who can feel superfluous</w:t>
      </w:r>
      <w:r w:rsidR="00754C72" w:rsidRPr="005973EB">
        <w:t>,</w:t>
      </w:r>
      <w:r w:rsidRPr="005973EB">
        <w:t xml:space="preserve"> rather than replace them (Taylor, 2022).</w:t>
      </w:r>
    </w:p>
    <w:p w14:paraId="51188926" w14:textId="00333C88" w:rsidR="00E96819" w:rsidRPr="005973EB" w:rsidRDefault="00F14E4D" w:rsidP="00084106">
      <w:r w:rsidRPr="005973EB">
        <w:t xml:space="preserve">Admiral </w:t>
      </w:r>
      <w:r w:rsidR="004D129C" w:rsidRPr="005973EB">
        <w:t xml:space="preserve">recognised the risk of data and security breaches and </w:t>
      </w:r>
      <w:r w:rsidRPr="005973EB">
        <w:t>introduce</w:t>
      </w:r>
      <w:r w:rsidR="00367A8B" w:rsidRPr="005973EB">
        <w:t>d</w:t>
      </w:r>
      <w:r w:rsidRPr="005973EB">
        <w:t xml:space="preserve"> an </w:t>
      </w:r>
      <w:r w:rsidR="004A6039" w:rsidRPr="005973EB">
        <w:t>AI</w:t>
      </w:r>
      <w:r w:rsidRPr="005973EB">
        <w:t xml:space="preserve"> policy </w:t>
      </w:r>
      <w:r w:rsidR="00862540" w:rsidRPr="005973EB">
        <w:t xml:space="preserve">to control use and compulsory training </w:t>
      </w:r>
      <w:r w:rsidR="00E248A1" w:rsidRPr="005973EB">
        <w:t xml:space="preserve">for </w:t>
      </w:r>
      <w:r w:rsidR="00862540" w:rsidRPr="005973EB">
        <w:t xml:space="preserve">all employees.  </w:t>
      </w:r>
      <w:r w:rsidR="00467EF9" w:rsidRPr="005973EB">
        <w:t>This mirror</w:t>
      </w:r>
      <w:r w:rsidR="00FE09B5" w:rsidRPr="005973EB">
        <w:t>ed a global push towards creating AI governance frameworks and adapting employment law</w:t>
      </w:r>
      <w:r w:rsidR="00FA7638" w:rsidRPr="005973EB">
        <w:t xml:space="preserve"> (CIPD, 2024).  </w:t>
      </w:r>
      <w:r w:rsidR="00862540" w:rsidRPr="005973EB">
        <w:t xml:space="preserve">The </w:t>
      </w:r>
      <w:r w:rsidR="00F26C05" w:rsidRPr="005973EB">
        <w:t>immediate need to ethically</w:t>
      </w:r>
      <w:r w:rsidR="00C33F50" w:rsidRPr="005973EB">
        <w:t xml:space="preserve"> consider</w:t>
      </w:r>
      <w:r w:rsidR="00F26C05" w:rsidRPr="005973EB">
        <w:t xml:space="preserve"> AI output, guarantee human interaction with it and consider </w:t>
      </w:r>
      <w:r w:rsidR="000E059D" w:rsidRPr="005973EB">
        <w:t xml:space="preserve">risks </w:t>
      </w:r>
      <w:r w:rsidR="00A60106" w:rsidRPr="005973EB">
        <w:t>posed</w:t>
      </w:r>
      <w:r w:rsidR="000E059D" w:rsidRPr="005973EB">
        <w:t xml:space="preserve"> to reputation were quickly recognised</w:t>
      </w:r>
      <w:r w:rsidR="00A60106" w:rsidRPr="005973EB">
        <w:t>.</w:t>
      </w:r>
    </w:p>
    <w:p w14:paraId="5534D6DC" w14:textId="6D6A43C3" w:rsidR="00950778" w:rsidRPr="005973EB" w:rsidRDefault="0070744E" w:rsidP="00084106">
      <w:r w:rsidRPr="005973EB">
        <w:t>The HR function required a restructure to keep up with</w:t>
      </w:r>
      <w:r w:rsidR="00DF66FD" w:rsidRPr="005973EB">
        <w:t xml:space="preserve"> changing needs and</w:t>
      </w:r>
      <w:r w:rsidRPr="005973EB">
        <w:t xml:space="preserve"> techno</w:t>
      </w:r>
      <w:r w:rsidR="008E434C" w:rsidRPr="005973EB">
        <w:t>logy</w:t>
      </w:r>
      <w:r w:rsidRPr="005973EB">
        <w:t xml:space="preserve">, </w:t>
      </w:r>
      <w:r w:rsidR="006B1CBF" w:rsidRPr="005973EB">
        <w:t>t</w:t>
      </w:r>
      <w:r w:rsidR="003D5D7A" w:rsidRPr="005973EB">
        <w:t>he downside of this was voluntary redundancy</w:t>
      </w:r>
      <w:r w:rsidR="00F9789F" w:rsidRPr="005973EB">
        <w:t xml:space="preserve"> and an impact on staff morale, </w:t>
      </w:r>
      <w:r w:rsidR="003D5D7A" w:rsidRPr="005973EB">
        <w:t>in order to allow for</w:t>
      </w:r>
      <w:r w:rsidR="00D94D17" w:rsidRPr="005973EB">
        <w:t xml:space="preserve"> future</w:t>
      </w:r>
      <w:r w:rsidR="003D5D7A" w:rsidRPr="005973EB">
        <w:t xml:space="preserve"> re-growth and </w:t>
      </w:r>
      <w:r w:rsidR="006B1CBF" w:rsidRPr="005973EB">
        <w:t>upskilling.  Since, p</w:t>
      </w:r>
      <w:r w:rsidR="00950778" w:rsidRPr="005973EB">
        <w:t xml:space="preserve">articular wins are </w:t>
      </w:r>
      <w:r w:rsidR="008079FE" w:rsidRPr="005973EB">
        <w:t>evident</w:t>
      </w:r>
      <w:r w:rsidR="00D94D17" w:rsidRPr="005973EB">
        <w:t xml:space="preserve"> with</w:t>
      </w:r>
      <w:r w:rsidR="00950778" w:rsidRPr="005973EB">
        <w:t xml:space="preserve"> </w:t>
      </w:r>
      <w:r w:rsidR="008079FE" w:rsidRPr="005973EB">
        <w:t xml:space="preserve">AI </w:t>
      </w:r>
      <w:r w:rsidR="00747E49" w:rsidRPr="005973EB">
        <w:t>generat</w:t>
      </w:r>
      <w:r w:rsidR="008079FE" w:rsidRPr="005973EB">
        <w:t xml:space="preserve">ed </w:t>
      </w:r>
      <w:r w:rsidR="00747E49" w:rsidRPr="005973EB">
        <w:t xml:space="preserve">job adverts, </w:t>
      </w:r>
      <w:r w:rsidR="00952701" w:rsidRPr="005973EB">
        <w:t xml:space="preserve">automated </w:t>
      </w:r>
      <w:r w:rsidR="00746EC1" w:rsidRPr="005973EB">
        <w:t>interview invites</w:t>
      </w:r>
      <w:r w:rsidR="00952701" w:rsidRPr="005973EB">
        <w:t>, and stronger</w:t>
      </w:r>
      <w:r w:rsidR="005C27B6" w:rsidRPr="005973EB">
        <w:t xml:space="preserve"> recruitment data. </w:t>
      </w:r>
      <w:r w:rsidR="00746EC1" w:rsidRPr="005973EB">
        <w:t xml:space="preserve"> </w:t>
      </w:r>
      <w:r w:rsidR="007D042C" w:rsidRPr="005973EB">
        <w:t xml:space="preserve">Huge </w:t>
      </w:r>
      <w:r w:rsidR="009259A5" w:rsidRPr="005973EB">
        <w:t xml:space="preserve">cost and </w:t>
      </w:r>
      <w:r w:rsidR="007D042C" w:rsidRPr="005973EB">
        <w:t xml:space="preserve">time savings have been </w:t>
      </w:r>
      <w:r w:rsidR="006A1C80" w:rsidRPr="005973EB">
        <w:t>achieved</w:t>
      </w:r>
      <w:r w:rsidR="00C16987" w:rsidRPr="005973EB">
        <w:t xml:space="preserve">.  </w:t>
      </w:r>
      <w:r w:rsidR="00E5149D" w:rsidRPr="005973EB">
        <w:t xml:space="preserve">Also the elimination of </w:t>
      </w:r>
      <w:r w:rsidR="002F4225" w:rsidRPr="005973EB">
        <w:t>unconscious</w:t>
      </w:r>
      <w:r w:rsidR="005C27B6" w:rsidRPr="005973EB">
        <w:t xml:space="preserve"> bias</w:t>
      </w:r>
      <w:r w:rsidR="002F4225" w:rsidRPr="005973EB">
        <w:t xml:space="preserve"> and </w:t>
      </w:r>
      <w:r w:rsidR="005C27B6" w:rsidRPr="005973EB">
        <w:t>Improved</w:t>
      </w:r>
      <w:r w:rsidR="002F4225" w:rsidRPr="005973EB">
        <w:t xml:space="preserve"> diversity w</w:t>
      </w:r>
      <w:r w:rsidR="005C27B6" w:rsidRPr="005973EB">
        <w:t>in the recruitment pool</w:t>
      </w:r>
      <w:r w:rsidR="002F4225" w:rsidRPr="005973EB">
        <w:t xml:space="preserve"> (Waite, 2021).  </w:t>
      </w:r>
      <w:r w:rsidR="00C16987" w:rsidRPr="005973EB">
        <w:t>Th</w:t>
      </w:r>
      <w:r w:rsidR="00D478DC" w:rsidRPr="005973EB">
        <w:t xml:space="preserve">e </w:t>
      </w:r>
      <w:r w:rsidR="003F6AE7" w:rsidRPr="005973EB">
        <w:t xml:space="preserve">function has utilised </w:t>
      </w:r>
      <w:r w:rsidR="00C16987" w:rsidRPr="005973EB">
        <w:t>savings</w:t>
      </w:r>
      <w:r w:rsidR="00970DF8" w:rsidRPr="005973EB">
        <w:t xml:space="preserve"> to focus on</w:t>
      </w:r>
      <w:r w:rsidR="00A02D4A" w:rsidRPr="005973EB">
        <w:t xml:space="preserve"> </w:t>
      </w:r>
      <w:r w:rsidR="002622B8" w:rsidRPr="005973EB">
        <w:t xml:space="preserve">developing graduate schemes, </w:t>
      </w:r>
      <w:r w:rsidR="004B46CA" w:rsidRPr="005973EB">
        <w:t xml:space="preserve">a </w:t>
      </w:r>
      <w:r w:rsidR="002622B8" w:rsidRPr="005973EB">
        <w:t>work experience</w:t>
      </w:r>
      <w:r w:rsidR="004B46CA" w:rsidRPr="005973EB">
        <w:t xml:space="preserve"> platform</w:t>
      </w:r>
      <w:r w:rsidR="00435F0C" w:rsidRPr="005973EB">
        <w:t xml:space="preserve"> and </w:t>
      </w:r>
      <w:r w:rsidR="00A02D4A" w:rsidRPr="005973EB">
        <w:t>supporting internal careers advic</w:t>
      </w:r>
      <w:r w:rsidR="0076137D" w:rsidRPr="005973EB">
        <w:t>e.</w:t>
      </w:r>
    </w:p>
    <w:p w14:paraId="29A5AD35" w14:textId="0A49CAD8" w:rsidR="006A1C80" w:rsidRPr="005973EB" w:rsidRDefault="003D3793" w:rsidP="00084106">
      <w:r w:rsidRPr="005973EB">
        <w:t>HR</w:t>
      </w:r>
      <w:r w:rsidR="009C2897" w:rsidRPr="005973EB">
        <w:t xml:space="preserve"> </w:t>
      </w:r>
      <w:r w:rsidR="00125C0D" w:rsidRPr="005973EB">
        <w:t>employees</w:t>
      </w:r>
      <w:r w:rsidRPr="005973EB">
        <w:t xml:space="preserve"> </w:t>
      </w:r>
      <w:r w:rsidR="00E645A0" w:rsidRPr="005973EB">
        <w:t xml:space="preserve">take </w:t>
      </w:r>
      <w:r w:rsidRPr="005973EB">
        <w:t>a more strategic,</w:t>
      </w:r>
      <w:r w:rsidR="007447D1" w:rsidRPr="005973EB">
        <w:t xml:space="preserve"> </w:t>
      </w:r>
      <w:r w:rsidRPr="005973EB">
        <w:t>partnering approach</w:t>
      </w:r>
      <w:r w:rsidR="006E4F3D" w:rsidRPr="005973EB">
        <w:t xml:space="preserve">. </w:t>
      </w:r>
      <w:r w:rsidR="00125C0D" w:rsidRPr="005973EB">
        <w:t xml:space="preserve"> </w:t>
      </w:r>
      <w:r w:rsidR="00921AD2" w:rsidRPr="005973EB">
        <w:t xml:space="preserve">Supporting change </w:t>
      </w:r>
      <w:r w:rsidR="001F42C2" w:rsidRPr="005973EB">
        <w:t xml:space="preserve">when roles and tasks are being </w:t>
      </w:r>
      <w:r w:rsidR="00E61071" w:rsidRPr="005973EB">
        <w:t>automated and</w:t>
      </w:r>
      <w:r w:rsidR="001F42C2" w:rsidRPr="005973EB">
        <w:t xml:space="preserve"> helping re-design </w:t>
      </w:r>
      <w:r w:rsidR="00E61071" w:rsidRPr="005973EB">
        <w:t>job</w:t>
      </w:r>
      <w:r w:rsidR="001D029E" w:rsidRPr="005973EB">
        <w:t xml:space="preserve"> descriptions, manage job </w:t>
      </w:r>
      <w:r w:rsidR="00E61071" w:rsidRPr="005973EB">
        <w:t>loss</w:t>
      </w:r>
      <w:r w:rsidR="001D029E" w:rsidRPr="005973EB">
        <w:t>, redundanc</w:t>
      </w:r>
      <w:r w:rsidR="00430C4A" w:rsidRPr="005973EB">
        <w:t>y</w:t>
      </w:r>
      <w:r w:rsidR="001D029E" w:rsidRPr="005973EB">
        <w:t xml:space="preserve"> and the </w:t>
      </w:r>
      <w:r w:rsidR="00DA1CC4" w:rsidRPr="005973EB">
        <w:t>psychological impact of the change (Armstrong</w:t>
      </w:r>
      <w:r w:rsidR="00E61071" w:rsidRPr="005973EB">
        <w:t>,</w:t>
      </w:r>
      <w:r w:rsidR="00DA1CC4" w:rsidRPr="005973EB">
        <w:t xml:space="preserve"> 2023</w:t>
      </w:r>
      <w:r w:rsidR="00E61071" w:rsidRPr="005973EB">
        <w:t>)</w:t>
      </w:r>
      <w:r w:rsidR="005C2ED0" w:rsidRPr="005973EB">
        <w:t xml:space="preserve">.  </w:t>
      </w:r>
      <w:r w:rsidR="00E61071" w:rsidRPr="005973EB">
        <w:t xml:space="preserve"> </w:t>
      </w:r>
      <w:r w:rsidR="005C2ED0" w:rsidRPr="005973EB">
        <w:t>The</w:t>
      </w:r>
      <w:r w:rsidR="00430C4A" w:rsidRPr="005973EB">
        <w:t>y</w:t>
      </w:r>
      <w:r w:rsidR="005C2ED0" w:rsidRPr="005973EB">
        <w:t xml:space="preserve"> are </w:t>
      </w:r>
      <w:r w:rsidR="00B7319B" w:rsidRPr="005973EB">
        <w:t>ambassadors of the</w:t>
      </w:r>
      <w:r w:rsidR="00E13984" w:rsidRPr="005973EB">
        <w:t xml:space="preserve"> opportunity </w:t>
      </w:r>
      <w:r w:rsidR="00997F6F" w:rsidRPr="005973EB">
        <w:t>for employees and AI to come together</w:t>
      </w:r>
      <w:r w:rsidR="00581D43" w:rsidRPr="005973EB">
        <w:t xml:space="preserve"> to achieve outcomes they could not achieve alone</w:t>
      </w:r>
      <w:r w:rsidR="00303C85" w:rsidRPr="005973EB">
        <w:t xml:space="preserve">.  </w:t>
      </w:r>
      <w:r w:rsidR="00BC3D58" w:rsidRPr="005973EB">
        <w:t xml:space="preserve">AI deals with complex problem solving and large amounts of data, whilst </w:t>
      </w:r>
      <w:r w:rsidR="006B2030" w:rsidRPr="005973EB">
        <w:t xml:space="preserve">employees </w:t>
      </w:r>
      <w:r w:rsidR="00463742" w:rsidRPr="005973EB">
        <w:t>apply creativity, judgement, empathy, ethics and the ability to compromise</w:t>
      </w:r>
      <w:r w:rsidR="00494D9A" w:rsidRPr="005973EB">
        <w:t xml:space="preserve"> (</w:t>
      </w:r>
      <w:r w:rsidR="00BE61CF" w:rsidRPr="005973EB">
        <w:t>Khodabandeh, 2022).</w:t>
      </w:r>
      <w:r w:rsidR="00BE61CF" w:rsidRPr="005973EB">
        <w:rPr>
          <w:b/>
          <w:bCs/>
        </w:rPr>
        <w:t xml:space="preserve"> </w:t>
      </w:r>
      <w:r w:rsidR="00A17814" w:rsidRPr="005973EB">
        <w:rPr>
          <w:b/>
          <w:bCs/>
        </w:rPr>
        <w:t xml:space="preserve"> </w:t>
      </w:r>
      <w:r w:rsidR="00D96CAC" w:rsidRPr="005973EB">
        <w:t xml:space="preserve">Strategies are more </w:t>
      </w:r>
      <w:r w:rsidR="00A17814" w:rsidRPr="005973EB">
        <w:t>aligned</w:t>
      </w:r>
      <w:r w:rsidR="00D96CAC" w:rsidRPr="005973EB">
        <w:t xml:space="preserve"> </w:t>
      </w:r>
      <w:r w:rsidR="00633A0E" w:rsidRPr="005973EB">
        <w:t>highlighting</w:t>
      </w:r>
      <w:r w:rsidR="00984FC7" w:rsidRPr="005973EB">
        <w:t xml:space="preserve"> areas </w:t>
      </w:r>
      <w:r w:rsidR="00FF3EC5" w:rsidRPr="005973EB">
        <w:t>requiring</w:t>
      </w:r>
      <w:r w:rsidR="00F30104" w:rsidRPr="005973EB">
        <w:t xml:space="preserve"> </w:t>
      </w:r>
      <w:r w:rsidR="00FF3EC5" w:rsidRPr="005973EB">
        <w:t>support</w:t>
      </w:r>
      <w:r w:rsidR="00F30104" w:rsidRPr="005973EB">
        <w:t>,</w:t>
      </w:r>
      <w:r w:rsidR="005B6ABD" w:rsidRPr="005973EB">
        <w:t xml:space="preserve"> promoting improvement with</w:t>
      </w:r>
      <w:r w:rsidR="00F30104" w:rsidRPr="005973EB">
        <w:t xml:space="preserve"> attendance</w:t>
      </w:r>
      <w:r w:rsidR="005B6ABD" w:rsidRPr="005973EB">
        <w:t>,</w:t>
      </w:r>
      <w:r w:rsidR="00F30104" w:rsidRPr="005973EB">
        <w:t xml:space="preserve"> attrition,</w:t>
      </w:r>
      <w:r w:rsidR="009772A6" w:rsidRPr="005973EB">
        <w:t xml:space="preserve"> </w:t>
      </w:r>
      <w:r w:rsidR="00586483" w:rsidRPr="005973EB">
        <w:t>morale, productivity.</w:t>
      </w:r>
      <w:r w:rsidR="00C557FC" w:rsidRPr="005973EB">
        <w:t xml:space="preserve">  </w:t>
      </w:r>
      <w:r w:rsidR="00366143" w:rsidRPr="005973EB">
        <w:t xml:space="preserve">There’s still a way to go and </w:t>
      </w:r>
      <w:r w:rsidR="00970A48" w:rsidRPr="005973EB">
        <w:t xml:space="preserve">there’s scope to better link the </w:t>
      </w:r>
      <w:r w:rsidR="008C2BBC" w:rsidRPr="005973EB">
        <w:t>company’s</w:t>
      </w:r>
      <w:r w:rsidR="00970A48" w:rsidRPr="005973EB">
        <w:t xml:space="preserve"> auto</w:t>
      </w:r>
      <w:r w:rsidR="00CF203A" w:rsidRPr="005973EB">
        <w:t xml:space="preserve">mation plans with HR workforce </w:t>
      </w:r>
      <w:r w:rsidR="002B1B55" w:rsidRPr="005973EB">
        <w:t xml:space="preserve">planning and reviews of structure and culture (CIPD 2024).  </w:t>
      </w:r>
    </w:p>
    <w:p w14:paraId="04FA3C7F" w14:textId="77777777" w:rsidR="0020176A" w:rsidRPr="005973EB" w:rsidRDefault="0020176A" w:rsidP="00084106"/>
    <w:p w14:paraId="21D57F45" w14:textId="7766FEAF" w:rsidR="00084106" w:rsidRPr="005973EB" w:rsidRDefault="00084106" w:rsidP="00084106">
      <w:pPr>
        <w:rPr>
          <w:rFonts w:cs="Calibri"/>
          <w:b/>
          <w:bCs/>
        </w:rPr>
      </w:pPr>
      <w:r w:rsidRPr="005973EB">
        <w:rPr>
          <w:b/>
          <w:bCs/>
        </w:rPr>
        <w:lastRenderedPageBreak/>
        <w:t>AC 2.1 -</w:t>
      </w:r>
      <w:r w:rsidRPr="005973EB">
        <w:t xml:space="preserve"> </w:t>
      </w:r>
      <w:r w:rsidRPr="005973EB">
        <w:rPr>
          <w:rFonts w:cs="Calibri"/>
          <w:b/>
          <w:bCs/>
        </w:rPr>
        <w:t>Explain Charles Handy's model of organisational culture and explain David Rock's SCARF theory.</w:t>
      </w:r>
    </w:p>
    <w:p w14:paraId="16803616" w14:textId="77777777" w:rsidR="00084106" w:rsidRPr="005973EB" w:rsidRDefault="00084106" w:rsidP="00084106">
      <w:pPr>
        <w:rPr>
          <w:rFonts w:cs="Calibri"/>
        </w:rPr>
      </w:pPr>
      <w:r w:rsidRPr="005973EB">
        <w:rPr>
          <w:rFonts w:cs="Calibri"/>
        </w:rPr>
        <w:t>HR professionals require knowledge of organisational culture and behaviour.  Understanding human dynamics, to create a positive culture and healthy working environment (CIPD, 2024). Defining culture is complex, ‘it’s a living organism, constantly changing and evolving’ (Englehardt, 2020).  Attempts have been made to understand what culture comprises of, to analyse, replicate and evolve it. (Armstrong, 2023). HR’s role is tricky, culture is emotive, resonating with employees.  Relating to collective daily norms of working-life and influencing behaviour and experience (CIPD, 2024).</w:t>
      </w:r>
    </w:p>
    <w:p w14:paraId="4FA7B06D" w14:textId="77777777" w:rsidR="00084106" w:rsidRPr="005973EB" w:rsidRDefault="00084106" w:rsidP="00084106">
      <w:pPr>
        <w:rPr>
          <w:rFonts w:cs="Calibri"/>
        </w:rPr>
      </w:pPr>
      <w:r w:rsidRPr="005973EB">
        <w:rPr>
          <w:rFonts w:cs="Calibri"/>
        </w:rPr>
        <w:t>HR utilises models and theories to improve their impact and value.  Charles Handy’s model defines organisational culture as comprising of four subcultures.  It’s the fusion of these which produces an organisations unique culture.  Reflected in traditions, core values and mission statements, it’s multifaceted, evolving and influenced by leadership, structure and people practice (Waite, 2021).</w:t>
      </w:r>
    </w:p>
    <w:p w14:paraId="6F28158B" w14:textId="77777777" w:rsidR="00084106" w:rsidRPr="005973EB" w:rsidRDefault="00084106" w:rsidP="00084106">
      <w:pPr>
        <w:rPr>
          <w:rFonts w:cs="Calibri"/>
        </w:rPr>
      </w:pPr>
      <w:r w:rsidRPr="005973EB">
        <w:rPr>
          <w:rFonts w:cs="Calibri"/>
        </w:rPr>
        <w:t>Handy’s model begins with power culture; decisions are centralised and made by individuals.  Useful for start-up companies, where direction is needed for survival.  The atmosphere feels competitive and power oriented.  Next is role culture; work is allocated based on the right person, following rules, procedures and a job description.  It’s bureaucratic and structured.  Useful with specialisation for growth, but team thoughts are missed and communication impacted.  Task culture utilises teamwork to resolve issues.  It’s an agile approach to a collective mission.  Useful for fixed term projects and the team are disbanded after.  Person culture emphasises the significance of individual people, it exists to support these. In a barrister’s firm, the chambers supports the framework of the individual’s own power within.</w:t>
      </w:r>
    </w:p>
    <w:p w14:paraId="6FCF6E6E" w14:textId="77777777" w:rsidR="00084106" w:rsidRPr="005973EB" w:rsidRDefault="00084106" w:rsidP="00084106">
      <w:pPr>
        <w:rPr>
          <w:rFonts w:cs="Calibri"/>
        </w:rPr>
      </w:pPr>
      <w:r w:rsidRPr="005973EB">
        <w:rPr>
          <w:rFonts w:cs="Calibri"/>
        </w:rPr>
        <w:t>David Rock's SCARF theory enables HR to consider psychological factors affecting culture and behaviour.  The acronym stands for Status, Certainty, Autonomy, Relatedness and Fairness. Exploring what motivates or de-motivates employees, considering threats to stability, safety and behaviour.  Status relates to feeling competent and recognition.  Feedback is motivational, but can also single individuals out and if negative, bring competence into question.  Certainty references feeling secure and confident. Strategies and timelines help, but unclear objectives result in uncertainty.  Autonomy is beneficial to develop trust and empower, but micromanaging could impact this.  Relatedness is central to culture; everyone wants to feel valued and understand their works relevance.  It's important to justify decisions and not disconnect with unexplained demands. Fairness is also key, ensuring consistency and transparency will motivate. Unjustified rule changes and poor standards can impact (Parsons, 2024).</w:t>
      </w:r>
    </w:p>
    <w:p w14:paraId="03CC5266" w14:textId="77777777" w:rsidR="00084106" w:rsidRPr="005973EB" w:rsidRDefault="00084106" w:rsidP="00084106">
      <w:pPr>
        <w:pStyle w:val="NormalWeb"/>
        <w:spacing w:before="0" w:beforeAutospacing="0" w:after="0" w:afterAutospacing="0"/>
        <w:rPr>
          <w:rFonts w:asciiTheme="minorHAnsi" w:hAnsiTheme="minorHAnsi" w:cs="Calibri"/>
          <w:sz w:val="22"/>
          <w:szCs w:val="22"/>
        </w:rPr>
      </w:pPr>
      <w:r w:rsidRPr="005973EB">
        <w:rPr>
          <w:rFonts w:asciiTheme="minorHAnsi" w:hAnsiTheme="minorHAnsi" w:cs="Calibri"/>
          <w:sz w:val="22"/>
          <w:szCs w:val="22"/>
        </w:rPr>
        <w:t>HR plays a vital role in guiding businesses to evolve they’re own culture, supporting performance and behaviour. A culture will be effective if it is consistent, lived by all employees, makes the organisation unique and stand out (Armstrong, 2023).</w:t>
      </w:r>
    </w:p>
    <w:p w14:paraId="5081BDD7" w14:textId="77777777" w:rsidR="00084106" w:rsidRPr="005973EB" w:rsidRDefault="00084106" w:rsidP="00084106">
      <w:pPr>
        <w:rPr>
          <w:rFonts w:cs="Calibri"/>
        </w:rPr>
      </w:pPr>
    </w:p>
    <w:p w14:paraId="784D4058" w14:textId="77777777" w:rsidR="00084106" w:rsidRDefault="00084106">
      <w:pPr>
        <w:rPr>
          <w:rFonts w:cs="Calibri"/>
          <w:b/>
          <w:bCs/>
        </w:rPr>
      </w:pPr>
    </w:p>
    <w:p w14:paraId="2BAAA369" w14:textId="77777777" w:rsidR="00BD527B" w:rsidRPr="005973EB" w:rsidRDefault="00BD527B">
      <w:pPr>
        <w:rPr>
          <w:rFonts w:cs="Calibri"/>
          <w:b/>
          <w:bCs/>
        </w:rPr>
      </w:pPr>
    </w:p>
    <w:p w14:paraId="65D58A55" w14:textId="77777777" w:rsidR="000152AA" w:rsidRPr="005973EB" w:rsidRDefault="000152AA">
      <w:pPr>
        <w:rPr>
          <w:rFonts w:cs="Calibri"/>
          <w:b/>
          <w:bCs/>
        </w:rPr>
      </w:pPr>
    </w:p>
    <w:p w14:paraId="0AC3BF0A" w14:textId="77777777" w:rsidR="00FF7EC7" w:rsidRPr="005973EB" w:rsidRDefault="00FF7EC7">
      <w:pPr>
        <w:rPr>
          <w:rFonts w:cs="Calibri"/>
          <w:b/>
          <w:bCs/>
        </w:rPr>
      </w:pPr>
    </w:p>
    <w:p w14:paraId="307ECB47" w14:textId="74490182" w:rsidR="003E5D2C" w:rsidRPr="000D7E34" w:rsidRDefault="000D7E34">
      <w:pPr>
        <w:rPr>
          <w:rFonts w:cs="Calibri"/>
          <w:b/>
          <w:bCs/>
        </w:rPr>
      </w:pPr>
      <w:r w:rsidRPr="000D7E34">
        <w:rPr>
          <w:rFonts w:cs="Calibri"/>
          <w:b/>
          <w:bCs/>
        </w:rPr>
        <w:lastRenderedPageBreak/>
        <w:t>AC 2.</w:t>
      </w:r>
      <w:r w:rsidR="00F319A1">
        <w:rPr>
          <w:rFonts w:cs="Calibri"/>
          <w:b/>
          <w:bCs/>
        </w:rPr>
        <w:t>2</w:t>
      </w:r>
      <w:r w:rsidRPr="000D7E34">
        <w:rPr>
          <w:rFonts w:cs="Calibri"/>
          <w:b/>
          <w:bCs/>
        </w:rPr>
        <w:t xml:space="preserve"> - Assess how employee selection or employee development impacts organisational culture and behaviour in your organisation (or one with which you are familiar with)</w:t>
      </w:r>
    </w:p>
    <w:p w14:paraId="124F164B" w14:textId="42C8ADB1" w:rsidR="000C6C27" w:rsidRDefault="00865394">
      <w:pPr>
        <w:rPr>
          <w:rFonts w:cs="Calibri"/>
        </w:rPr>
      </w:pPr>
      <w:r w:rsidRPr="00846D70">
        <w:rPr>
          <w:rFonts w:cs="Calibri"/>
        </w:rPr>
        <w:t>Admiral culture i</w:t>
      </w:r>
      <w:r w:rsidR="00C2022C">
        <w:rPr>
          <w:rFonts w:cs="Calibri"/>
        </w:rPr>
        <w:t xml:space="preserve">s embedded from </w:t>
      </w:r>
      <w:r w:rsidR="007673CF">
        <w:rPr>
          <w:rFonts w:cs="Calibri"/>
        </w:rPr>
        <w:t>th</w:t>
      </w:r>
      <w:r w:rsidR="00EA14CF">
        <w:rPr>
          <w:rFonts w:cs="Calibri"/>
        </w:rPr>
        <w:t xml:space="preserve">e </w:t>
      </w:r>
      <w:r w:rsidR="007673CF">
        <w:rPr>
          <w:rFonts w:cs="Calibri"/>
        </w:rPr>
        <w:t xml:space="preserve">point of </w:t>
      </w:r>
      <w:r w:rsidR="007656C7">
        <w:rPr>
          <w:rFonts w:cs="Calibri"/>
        </w:rPr>
        <w:t>interaction</w:t>
      </w:r>
      <w:r w:rsidR="007673CF">
        <w:rPr>
          <w:rFonts w:cs="Calibri"/>
        </w:rPr>
        <w:t xml:space="preserve">.  The </w:t>
      </w:r>
      <w:r w:rsidR="00B6049E">
        <w:rPr>
          <w:rFonts w:cs="Calibri"/>
        </w:rPr>
        <w:t>T</w:t>
      </w:r>
      <w:r w:rsidR="007673CF">
        <w:rPr>
          <w:rFonts w:cs="Calibri"/>
        </w:rPr>
        <w:t xml:space="preserve">alent Acquisition team operate </w:t>
      </w:r>
      <w:r w:rsidR="00B6049E">
        <w:rPr>
          <w:rFonts w:cs="Calibri"/>
        </w:rPr>
        <w:t>centrally</w:t>
      </w:r>
      <w:r w:rsidR="0031745C">
        <w:rPr>
          <w:rFonts w:cs="Calibri"/>
        </w:rPr>
        <w:t xml:space="preserve">, </w:t>
      </w:r>
      <w:r w:rsidR="00EA14CF">
        <w:rPr>
          <w:rFonts w:cs="Calibri"/>
        </w:rPr>
        <w:t>within the</w:t>
      </w:r>
      <w:r w:rsidR="006C3E9E">
        <w:rPr>
          <w:rFonts w:cs="Calibri"/>
        </w:rPr>
        <w:t xml:space="preserve"> People function</w:t>
      </w:r>
      <w:r w:rsidR="0031745C">
        <w:rPr>
          <w:rFonts w:cs="Calibri"/>
        </w:rPr>
        <w:t>,</w:t>
      </w:r>
      <w:r w:rsidR="00B6049E">
        <w:rPr>
          <w:rFonts w:cs="Calibri"/>
        </w:rPr>
        <w:t xml:space="preserve"> </w:t>
      </w:r>
      <w:r w:rsidR="00914D7B">
        <w:rPr>
          <w:rFonts w:cs="Calibri"/>
        </w:rPr>
        <w:t>ensuring</w:t>
      </w:r>
      <w:r w:rsidR="00B6049E">
        <w:rPr>
          <w:rFonts w:cs="Calibri"/>
        </w:rPr>
        <w:t xml:space="preserve"> </w:t>
      </w:r>
      <w:r w:rsidR="00272DFA">
        <w:rPr>
          <w:rFonts w:cs="Calibri"/>
        </w:rPr>
        <w:t xml:space="preserve">consistency and promote </w:t>
      </w:r>
      <w:r w:rsidR="00A85C98">
        <w:rPr>
          <w:rFonts w:cs="Calibri"/>
        </w:rPr>
        <w:t>the companies unique</w:t>
      </w:r>
      <w:r w:rsidR="00D14D3A">
        <w:rPr>
          <w:rFonts w:cs="Calibri"/>
        </w:rPr>
        <w:t xml:space="preserve"> brand</w:t>
      </w:r>
      <w:r w:rsidR="00A85C98">
        <w:rPr>
          <w:rFonts w:cs="Calibri"/>
        </w:rPr>
        <w:t xml:space="preserve"> </w:t>
      </w:r>
      <w:r w:rsidR="00267A59">
        <w:rPr>
          <w:rFonts w:cs="Calibri"/>
        </w:rPr>
        <w:t>identity</w:t>
      </w:r>
      <w:r w:rsidR="00CD00C2">
        <w:rPr>
          <w:rFonts w:cs="Calibri"/>
        </w:rPr>
        <w:t xml:space="preserve">, attracting </w:t>
      </w:r>
      <w:r w:rsidR="00267A59">
        <w:rPr>
          <w:rFonts w:cs="Calibri"/>
        </w:rPr>
        <w:t xml:space="preserve">employees who represent </w:t>
      </w:r>
      <w:r w:rsidR="0031745C">
        <w:rPr>
          <w:rFonts w:cs="Calibri"/>
        </w:rPr>
        <w:t>it’s ‘four pillars of culture’</w:t>
      </w:r>
      <w:r w:rsidR="00CD00C2">
        <w:rPr>
          <w:rFonts w:cs="Calibri"/>
        </w:rPr>
        <w:t xml:space="preserve">.  This is </w:t>
      </w:r>
      <w:r w:rsidR="000A5B93">
        <w:rPr>
          <w:rFonts w:cs="Calibri"/>
        </w:rPr>
        <w:t>of significance at the recruitment selection phase</w:t>
      </w:r>
      <w:r w:rsidR="00844CB2">
        <w:rPr>
          <w:rFonts w:cs="Calibri"/>
        </w:rPr>
        <w:t xml:space="preserve">.  </w:t>
      </w:r>
      <w:r w:rsidR="004E4880">
        <w:rPr>
          <w:rFonts w:cs="Calibri"/>
        </w:rPr>
        <w:t xml:space="preserve">Former CEO Henry </w:t>
      </w:r>
      <w:r w:rsidR="00CF6EA2">
        <w:rPr>
          <w:rFonts w:cs="Calibri"/>
        </w:rPr>
        <w:t>said,</w:t>
      </w:r>
      <w:r w:rsidR="00E52B1D">
        <w:rPr>
          <w:rFonts w:cs="Calibri"/>
        </w:rPr>
        <w:t xml:space="preserve"> ‘</w:t>
      </w:r>
      <w:r w:rsidR="000C6C27">
        <w:rPr>
          <w:rFonts w:cs="Calibri"/>
        </w:rPr>
        <w:t>nothing</w:t>
      </w:r>
      <w:r w:rsidR="00E52B1D">
        <w:rPr>
          <w:rFonts w:cs="Calibri"/>
        </w:rPr>
        <w:t xml:space="preserve"> is more important than selecting people – the colleagues who take the company into the future</w:t>
      </w:r>
      <w:r w:rsidR="000C6C27">
        <w:rPr>
          <w:rFonts w:cs="Calibri"/>
        </w:rPr>
        <w:t>’ (Englehardt, 2020).</w:t>
      </w:r>
    </w:p>
    <w:p w14:paraId="1C72BFEB" w14:textId="3E78AFB8" w:rsidR="00741672" w:rsidRDefault="00E30A87">
      <w:pPr>
        <w:rPr>
          <w:rFonts w:cs="Calibri"/>
        </w:rPr>
      </w:pPr>
      <w:r>
        <w:rPr>
          <w:rFonts w:cs="Calibri"/>
        </w:rPr>
        <w:t>A</w:t>
      </w:r>
      <w:r w:rsidR="00960EA4">
        <w:rPr>
          <w:rFonts w:cs="Calibri"/>
        </w:rPr>
        <w:t>pplications are filtered</w:t>
      </w:r>
      <w:r w:rsidR="003A3B79">
        <w:rPr>
          <w:rFonts w:cs="Calibri"/>
        </w:rPr>
        <w:t>, telephone interview</w:t>
      </w:r>
      <w:r w:rsidR="00D34679">
        <w:rPr>
          <w:rFonts w:cs="Calibri"/>
        </w:rPr>
        <w:t>s</w:t>
      </w:r>
      <w:r w:rsidR="003A3B79">
        <w:rPr>
          <w:rFonts w:cs="Calibri"/>
        </w:rPr>
        <w:t xml:space="preserve"> conducted and</w:t>
      </w:r>
      <w:r w:rsidR="00124A19">
        <w:rPr>
          <w:rFonts w:cs="Calibri"/>
        </w:rPr>
        <w:t xml:space="preserve"> </w:t>
      </w:r>
      <w:r w:rsidR="00B23787">
        <w:rPr>
          <w:rFonts w:cs="Calibri"/>
        </w:rPr>
        <w:t xml:space="preserve">candidates </w:t>
      </w:r>
      <w:r w:rsidR="004951E4">
        <w:rPr>
          <w:rFonts w:cs="Calibri"/>
        </w:rPr>
        <w:t>narrowed</w:t>
      </w:r>
      <w:r w:rsidR="007535AD">
        <w:rPr>
          <w:rFonts w:cs="Calibri"/>
        </w:rPr>
        <w:t xml:space="preserve"> for</w:t>
      </w:r>
      <w:r w:rsidR="001B150F">
        <w:rPr>
          <w:rFonts w:cs="Calibri"/>
        </w:rPr>
        <w:t xml:space="preserve"> formal</w:t>
      </w:r>
      <w:r w:rsidR="007535AD">
        <w:rPr>
          <w:rFonts w:cs="Calibri"/>
        </w:rPr>
        <w:t xml:space="preserve"> interview, </w:t>
      </w:r>
      <w:r w:rsidR="00ED61F0">
        <w:rPr>
          <w:rFonts w:cs="Calibri"/>
        </w:rPr>
        <w:t xml:space="preserve">‘best fit’ </w:t>
      </w:r>
      <w:r w:rsidR="004951E4">
        <w:rPr>
          <w:rFonts w:cs="Calibri"/>
        </w:rPr>
        <w:t xml:space="preserve">is </w:t>
      </w:r>
      <w:r w:rsidR="00ED61F0">
        <w:rPr>
          <w:rFonts w:cs="Calibri"/>
        </w:rPr>
        <w:t xml:space="preserve">considered.  </w:t>
      </w:r>
      <w:r w:rsidR="00BC3668">
        <w:rPr>
          <w:rFonts w:cs="Calibri"/>
        </w:rPr>
        <w:t>Demonstrating</w:t>
      </w:r>
      <w:r w:rsidR="00601ED3">
        <w:rPr>
          <w:rFonts w:cs="Calibri"/>
        </w:rPr>
        <w:t xml:space="preserve"> </w:t>
      </w:r>
      <w:r w:rsidR="002E3FAD">
        <w:rPr>
          <w:rFonts w:cs="Calibri"/>
        </w:rPr>
        <w:t xml:space="preserve">on completion of recruitment </w:t>
      </w:r>
      <w:r w:rsidR="00FB0171">
        <w:rPr>
          <w:rFonts w:cs="Calibri"/>
        </w:rPr>
        <w:t>and</w:t>
      </w:r>
      <w:r w:rsidR="00DE2393">
        <w:rPr>
          <w:rFonts w:cs="Calibri"/>
        </w:rPr>
        <w:t xml:space="preserve"> </w:t>
      </w:r>
      <w:r w:rsidR="00406AE0">
        <w:rPr>
          <w:rFonts w:cs="Calibri"/>
        </w:rPr>
        <w:t>identifying e</w:t>
      </w:r>
      <w:r w:rsidR="002E1D26">
        <w:rPr>
          <w:rFonts w:cs="Calibri"/>
        </w:rPr>
        <w:t>a</w:t>
      </w:r>
      <w:r w:rsidR="00406AE0">
        <w:rPr>
          <w:rFonts w:cs="Calibri"/>
        </w:rPr>
        <w:t xml:space="preserve">ger </w:t>
      </w:r>
      <w:r w:rsidR="002E1D26">
        <w:rPr>
          <w:rFonts w:cs="Calibri"/>
        </w:rPr>
        <w:t>individuals</w:t>
      </w:r>
      <w:r w:rsidR="00406AE0">
        <w:rPr>
          <w:rFonts w:cs="Calibri"/>
        </w:rPr>
        <w:t xml:space="preserve">, the next step is to </w:t>
      </w:r>
      <w:r w:rsidR="002E1D26">
        <w:rPr>
          <w:rFonts w:cs="Calibri"/>
        </w:rPr>
        <w:t>recognise</w:t>
      </w:r>
      <w:r w:rsidR="00406AE0">
        <w:rPr>
          <w:rFonts w:cs="Calibri"/>
        </w:rPr>
        <w:t xml:space="preserve"> </w:t>
      </w:r>
      <w:r w:rsidR="002E713A">
        <w:rPr>
          <w:rFonts w:cs="Calibri"/>
        </w:rPr>
        <w:t xml:space="preserve">who are best suited to both the </w:t>
      </w:r>
      <w:r w:rsidR="002E1D26">
        <w:rPr>
          <w:rFonts w:cs="Calibri"/>
        </w:rPr>
        <w:t>job itself</w:t>
      </w:r>
      <w:r w:rsidR="00DE2393">
        <w:rPr>
          <w:rFonts w:cs="Calibri"/>
        </w:rPr>
        <w:t>,</w:t>
      </w:r>
      <w:r w:rsidR="002E1D26">
        <w:rPr>
          <w:rFonts w:cs="Calibri"/>
        </w:rPr>
        <w:t xml:space="preserve"> but also the culture of the company</w:t>
      </w:r>
      <w:r w:rsidR="00CA026E">
        <w:rPr>
          <w:rFonts w:cs="Calibri"/>
        </w:rPr>
        <w:t xml:space="preserve"> (</w:t>
      </w:r>
      <w:r w:rsidR="000832EE">
        <w:rPr>
          <w:rFonts w:cs="Calibri"/>
        </w:rPr>
        <w:t>Taylor, 2022)</w:t>
      </w:r>
      <w:r w:rsidR="00031A21">
        <w:rPr>
          <w:rFonts w:cs="Calibri"/>
        </w:rPr>
        <w:t xml:space="preserve">.  </w:t>
      </w:r>
      <w:r w:rsidR="00D55A42">
        <w:rPr>
          <w:rFonts w:cs="Calibri"/>
        </w:rPr>
        <w:t>Admiral culture is defined as ‘</w:t>
      </w:r>
      <w:r w:rsidR="00155E42">
        <w:rPr>
          <w:rFonts w:cs="Calibri"/>
        </w:rPr>
        <w:t>people who like what they do, do it better’</w:t>
      </w:r>
      <w:r w:rsidR="00705201">
        <w:rPr>
          <w:rFonts w:cs="Calibri"/>
        </w:rPr>
        <w:t xml:space="preserve">, this is </w:t>
      </w:r>
      <w:r w:rsidR="00FF7EC5">
        <w:rPr>
          <w:rFonts w:cs="Calibri"/>
        </w:rPr>
        <w:t xml:space="preserve">endorsed on </w:t>
      </w:r>
      <w:r w:rsidR="00D66B39">
        <w:rPr>
          <w:rFonts w:cs="Calibri"/>
        </w:rPr>
        <w:t xml:space="preserve">Admiral </w:t>
      </w:r>
      <w:r w:rsidR="00145BE5">
        <w:rPr>
          <w:rFonts w:cs="Calibri"/>
        </w:rPr>
        <w:t>jobs literature</w:t>
      </w:r>
      <w:r w:rsidR="003F1D67">
        <w:rPr>
          <w:rFonts w:cs="Calibri"/>
        </w:rPr>
        <w:t xml:space="preserve">, including the </w:t>
      </w:r>
      <w:r w:rsidR="00D447D6">
        <w:rPr>
          <w:rFonts w:cs="Calibri"/>
        </w:rPr>
        <w:t xml:space="preserve">four pillars of culture.  These being </w:t>
      </w:r>
      <w:r w:rsidR="003543FF">
        <w:rPr>
          <w:rFonts w:cs="Calibri"/>
        </w:rPr>
        <w:t xml:space="preserve">fun, </w:t>
      </w:r>
      <w:r w:rsidR="00767648">
        <w:rPr>
          <w:rFonts w:cs="Calibri"/>
        </w:rPr>
        <w:t xml:space="preserve">equality, reward and communication.  </w:t>
      </w:r>
      <w:r w:rsidR="003B4233">
        <w:rPr>
          <w:rFonts w:cs="Calibri"/>
        </w:rPr>
        <w:t>‘</w:t>
      </w:r>
      <w:r w:rsidR="00767648">
        <w:rPr>
          <w:rFonts w:cs="Calibri"/>
        </w:rPr>
        <w:t xml:space="preserve">Each </w:t>
      </w:r>
      <w:r w:rsidR="00DE6380">
        <w:rPr>
          <w:rFonts w:cs="Calibri"/>
        </w:rPr>
        <w:t>embedded</w:t>
      </w:r>
      <w:r w:rsidR="00767648">
        <w:rPr>
          <w:rFonts w:cs="Calibri"/>
        </w:rPr>
        <w:t xml:space="preserve"> from the point of arrival into the business</w:t>
      </w:r>
      <w:r w:rsidR="00145BE5">
        <w:rPr>
          <w:rFonts w:cs="Calibri"/>
        </w:rPr>
        <w:t xml:space="preserve">, </w:t>
      </w:r>
      <w:r w:rsidR="00767648">
        <w:rPr>
          <w:rFonts w:cs="Calibri"/>
        </w:rPr>
        <w:t>welcoming new starters</w:t>
      </w:r>
      <w:r w:rsidR="003B4233">
        <w:rPr>
          <w:rFonts w:cs="Calibri"/>
        </w:rPr>
        <w:t>’</w:t>
      </w:r>
      <w:r w:rsidR="001B636E">
        <w:rPr>
          <w:rFonts w:cs="Calibri"/>
        </w:rPr>
        <w:t xml:space="preserve"> (Engelhardt, 2020).</w:t>
      </w:r>
      <w:r w:rsidR="00563AFE">
        <w:rPr>
          <w:rFonts w:cs="Calibri"/>
        </w:rPr>
        <w:t xml:space="preserve"> The</w:t>
      </w:r>
      <w:r w:rsidR="008C2EF5">
        <w:rPr>
          <w:rFonts w:cs="Calibri"/>
        </w:rPr>
        <w:t>y’</w:t>
      </w:r>
      <w:r w:rsidR="00563AFE">
        <w:rPr>
          <w:rFonts w:cs="Calibri"/>
        </w:rPr>
        <w:t>re integrated</w:t>
      </w:r>
      <w:r w:rsidR="00154481">
        <w:rPr>
          <w:rFonts w:cs="Calibri"/>
        </w:rPr>
        <w:t xml:space="preserve"> in </w:t>
      </w:r>
      <w:r w:rsidR="00563AFE">
        <w:rPr>
          <w:rFonts w:cs="Calibri"/>
        </w:rPr>
        <w:t xml:space="preserve">interview questions, for example, </w:t>
      </w:r>
      <w:r w:rsidR="002571E2">
        <w:rPr>
          <w:rFonts w:cs="Calibri"/>
        </w:rPr>
        <w:t>‘how would you make Admiral a fun place to work?’</w:t>
      </w:r>
      <w:r w:rsidR="00650832">
        <w:rPr>
          <w:rFonts w:cs="Calibri"/>
        </w:rPr>
        <w:t xml:space="preserve">.  </w:t>
      </w:r>
      <w:r w:rsidR="00E913B9">
        <w:rPr>
          <w:rFonts w:cs="Calibri"/>
        </w:rPr>
        <w:t xml:space="preserve"> </w:t>
      </w:r>
      <w:r w:rsidR="003B4233">
        <w:rPr>
          <w:rFonts w:cs="Calibri"/>
        </w:rPr>
        <w:t>J</w:t>
      </w:r>
      <w:r w:rsidR="00DB6DFE">
        <w:rPr>
          <w:rFonts w:cs="Calibri"/>
        </w:rPr>
        <w:t xml:space="preserve">ob </w:t>
      </w:r>
      <w:r w:rsidR="009C3C25">
        <w:rPr>
          <w:rFonts w:cs="Calibri"/>
        </w:rPr>
        <w:t xml:space="preserve">are </w:t>
      </w:r>
      <w:r w:rsidR="00DB6DFE">
        <w:rPr>
          <w:rFonts w:cs="Calibri"/>
        </w:rPr>
        <w:t>advert</w:t>
      </w:r>
      <w:r w:rsidR="009C3C25">
        <w:rPr>
          <w:rFonts w:cs="Calibri"/>
        </w:rPr>
        <w:t>ised</w:t>
      </w:r>
      <w:r w:rsidR="00DB6DFE">
        <w:rPr>
          <w:rFonts w:cs="Calibri"/>
        </w:rPr>
        <w:t xml:space="preserve"> in </w:t>
      </w:r>
      <w:r w:rsidR="00313D5B">
        <w:rPr>
          <w:rFonts w:cs="Calibri"/>
        </w:rPr>
        <w:t xml:space="preserve">a broad range </w:t>
      </w:r>
      <w:r w:rsidR="000C794D">
        <w:rPr>
          <w:rFonts w:cs="Calibri"/>
        </w:rPr>
        <w:t xml:space="preserve">of </w:t>
      </w:r>
      <w:r w:rsidR="00A0393F">
        <w:rPr>
          <w:rFonts w:cs="Calibri"/>
        </w:rPr>
        <w:t xml:space="preserve">sources </w:t>
      </w:r>
      <w:r w:rsidR="00014929">
        <w:rPr>
          <w:rFonts w:cs="Calibri"/>
        </w:rPr>
        <w:t>attracting</w:t>
      </w:r>
      <w:r w:rsidR="00A0393F">
        <w:rPr>
          <w:rFonts w:cs="Calibri"/>
        </w:rPr>
        <w:t xml:space="preserve"> </w:t>
      </w:r>
      <w:r w:rsidR="000C794D">
        <w:rPr>
          <w:rFonts w:cs="Calibri"/>
        </w:rPr>
        <w:t>diverse and inclusive candidates</w:t>
      </w:r>
      <w:r w:rsidR="00DF0451">
        <w:rPr>
          <w:rFonts w:cs="Calibri"/>
        </w:rPr>
        <w:t xml:space="preserve">, ensuring </w:t>
      </w:r>
      <w:r w:rsidR="00014929">
        <w:rPr>
          <w:rFonts w:cs="Calibri"/>
        </w:rPr>
        <w:t>equality.</w:t>
      </w:r>
      <w:r w:rsidR="000C794D">
        <w:rPr>
          <w:rFonts w:cs="Calibri"/>
        </w:rPr>
        <w:t xml:space="preserve">  </w:t>
      </w:r>
      <w:r w:rsidR="004019A7">
        <w:rPr>
          <w:rFonts w:cs="Calibri"/>
        </w:rPr>
        <w:t>Recognising</w:t>
      </w:r>
      <w:r w:rsidR="00A15130">
        <w:rPr>
          <w:rFonts w:cs="Calibri"/>
        </w:rPr>
        <w:t xml:space="preserve"> the limitation of choices and opportunities afforded by a diverse workforce</w:t>
      </w:r>
      <w:r w:rsidR="007964D9">
        <w:rPr>
          <w:rFonts w:cs="Calibri"/>
        </w:rPr>
        <w:t xml:space="preserve">.  Focussing on the uniqueness of </w:t>
      </w:r>
      <w:r w:rsidR="00462150">
        <w:rPr>
          <w:rFonts w:cs="Calibri"/>
        </w:rPr>
        <w:t>candidates</w:t>
      </w:r>
      <w:r w:rsidR="007964D9">
        <w:rPr>
          <w:rFonts w:cs="Calibri"/>
        </w:rPr>
        <w:t xml:space="preserve">, their </w:t>
      </w:r>
      <w:r w:rsidR="00C73B49">
        <w:rPr>
          <w:rFonts w:cs="Calibri"/>
        </w:rPr>
        <w:t xml:space="preserve">visions, views, skills, knowledge and </w:t>
      </w:r>
      <w:r w:rsidR="00462150">
        <w:rPr>
          <w:rFonts w:cs="Calibri"/>
        </w:rPr>
        <w:t xml:space="preserve">behaviour, </w:t>
      </w:r>
      <w:r w:rsidR="00014929">
        <w:rPr>
          <w:rFonts w:cs="Calibri"/>
        </w:rPr>
        <w:t>considering</w:t>
      </w:r>
      <w:r w:rsidR="00916A9D">
        <w:rPr>
          <w:rFonts w:cs="Calibri"/>
        </w:rPr>
        <w:t xml:space="preserve"> strengths each offer (Waite</w:t>
      </w:r>
      <w:r w:rsidR="00462150">
        <w:rPr>
          <w:rFonts w:cs="Calibri"/>
        </w:rPr>
        <w:t>, 2022).</w:t>
      </w:r>
    </w:p>
    <w:p w14:paraId="76A8776E" w14:textId="12AF1FC3" w:rsidR="00462150" w:rsidRDefault="00462150">
      <w:pPr>
        <w:rPr>
          <w:rFonts w:cs="Calibri"/>
        </w:rPr>
      </w:pPr>
      <w:r>
        <w:rPr>
          <w:rFonts w:cs="Calibri"/>
        </w:rPr>
        <w:t>The selection process</w:t>
      </w:r>
      <w:r w:rsidR="00C47795">
        <w:rPr>
          <w:rFonts w:cs="Calibri"/>
        </w:rPr>
        <w:t xml:space="preserve"> supports </w:t>
      </w:r>
      <w:r w:rsidR="00277BE2">
        <w:rPr>
          <w:rFonts w:cs="Calibri"/>
        </w:rPr>
        <w:t xml:space="preserve">the identification of behavioural trends.  </w:t>
      </w:r>
      <w:r w:rsidR="00F7306D">
        <w:rPr>
          <w:rFonts w:cs="Calibri"/>
        </w:rPr>
        <w:t xml:space="preserve">Screening </w:t>
      </w:r>
      <w:r w:rsidR="00520519">
        <w:rPr>
          <w:rFonts w:cs="Calibri"/>
        </w:rPr>
        <w:t xml:space="preserve">disorganised </w:t>
      </w:r>
      <w:r w:rsidR="00F7306D">
        <w:rPr>
          <w:rFonts w:cs="Calibri"/>
        </w:rPr>
        <w:t>applications, with poor spellin</w:t>
      </w:r>
      <w:r w:rsidR="00BE4818">
        <w:rPr>
          <w:rFonts w:cs="Calibri"/>
        </w:rPr>
        <w:t xml:space="preserve">g and lack </w:t>
      </w:r>
      <w:r w:rsidR="006D3955">
        <w:rPr>
          <w:rFonts w:cs="Calibri"/>
        </w:rPr>
        <w:t>of</w:t>
      </w:r>
      <w:r w:rsidR="00BE4818">
        <w:rPr>
          <w:rFonts w:cs="Calibri"/>
        </w:rPr>
        <w:t xml:space="preserve"> detail.  Aswell as the obvious skill and </w:t>
      </w:r>
      <w:r w:rsidR="001021BC">
        <w:rPr>
          <w:rFonts w:cs="Calibri"/>
        </w:rPr>
        <w:t>experience checks.  Henry offered a tip to all</w:t>
      </w:r>
      <w:r w:rsidR="006D3955">
        <w:rPr>
          <w:rFonts w:cs="Calibri"/>
        </w:rPr>
        <w:t xml:space="preserve"> </w:t>
      </w:r>
      <w:r w:rsidR="001021BC">
        <w:rPr>
          <w:rFonts w:cs="Calibri"/>
        </w:rPr>
        <w:t>recruiters</w:t>
      </w:r>
      <w:r w:rsidR="000F740B">
        <w:rPr>
          <w:rFonts w:cs="Calibri"/>
        </w:rPr>
        <w:t>;</w:t>
      </w:r>
      <w:r w:rsidR="006D3955">
        <w:rPr>
          <w:rFonts w:cs="Calibri"/>
        </w:rPr>
        <w:t xml:space="preserve"> </w:t>
      </w:r>
      <w:r w:rsidR="000F740B">
        <w:rPr>
          <w:rFonts w:cs="Calibri"/>
        </w:rPr>
        <w:t xml:space="preserve">talk </w:t>
      </w:r>
      <w:r w:rsidR="006441C4">
        <w:rPr>
          <w:rFonts w:cs="Calibri"/>
        </w:rPr>
        <w:t>to people</w:t>
      </w:r>
      <w:r w:rsidR="00FE1C60">
        <w:rPr>
          <w:rFonts w:cs="Calibri"/>
        </w:rPr>
        <w:t xml:space="preserve"> who </w:t>
      </w:r>
      <w:r w:rsidR="00886FD1">
        <w:rPr>
          <w:rFonts w:cs="Calibri"/>
        </w:rPr>
        <w:t xml:space="preserve">met the candidate and </w:t>
      </w:r>
      <w:r w:rsidR="00481ACE">
        <w:rPr>
          <w:rFonts w:cs="Calibri"/>
        </w:rPr>
        <w:t>had not interviewed them</w:t>
      </w:r>
      <w:r w:rsidR="00886FD1">
        <w:rPr>
          <w:rFonts w:cs="Calibri"/>
        </w:rPr>
        <w:t xml:space="preserve">.  </w:t>
      </w:r>
      <w:r w:rsidR="00881CE5">
        <w:rPr>
          <w:rFonts w:cs="Calibri"/>
        </w:rPr>
        <w:t xml:space="preserve">Those </w:t>
      </w:r>
      <w:r w:rsidR="00886FD1">
        <w:rPr>
          <w:rFonts w:cs="Calibri"/>
        </w:rPr>
        <w:t>who showed them to</w:t>
      </w:r>
      <w:r w:rsidR="00881CE5">
        <w:rPr>
          <w:rFonts w:cs="Calibri"/>
        </w:rPr>
        <w:t xml:space="preserve"> the room</w:t>
      </w:r>
      <w:r w:rsidR="00886FD1">
        <w:rPr>
          <w:rFonts w:cs="Calibri"/>
        </w:rPr>
        <w:t xml:space="preserve"> </w:t>
      </w:r>
      <w:r w:rsidR="006B6CA5">
        <w:rPr>
          <w:rFonts w:cs="Calibri"/>
        </w:rPr>
        <w:t>or</w:t>
      </w:r>
      <w:r w:rsidR="00886FD1">
        <w:rPr>
          <w:rFonts w:cs="Calibri"/>
        </w:rPr>
        <w:t xml:space="preserve"> </w:t>
      </w:r>
      <w:r w:rsidR="00DC0071">
        <w:rPr>
          <w:rFonts w:cs="Calibri"/>
        </w:rPr>
        <w:t xml:space="preserve">welcomed them or they listened in with.  Ask if the candidate </w:t>
      </w:r>
      <w:r w:rsidR="008C3711">
        <w:rPr>
          <w:rFonts w:cs="Calibri"/>
        </w:rPr>
        <w:t xml:space="preserve">was </w:t>
      </w:r>
      <w:r w:rsidR="00DC0071">
        <w:rPr>
          <w:rFonts w:cs="Calibri"/>
        </w:rPr>
        <w:t>warm</w:t>
      </w:r>
      <w:r w:rsidR="008C3711">
        <w:rPr>
          <w:rFonts w:cs="Calibri"/>
        </w:rPr>
        <w:t xml:space="preserve"> and smiley to those </w:t>
      </w:r>
      <w:r w:rsidR="000A0309">
        <w:rPr>
          <w:rFonts w:cs="Calibri"/>
        </w:rPr>
        <w:t>interviewing but</w:t>
      </w:r>
      <w:r w:rsidR="00621D5A">
        <w:rPr>
          <w:rFonts w:cs="Calibri"/>
        </w:rPr>
        <w:t xml:space="preserve"> showed </w:t>
      </w:r>
      <w:r w:rsidR="000F73C7">
        <w:rPr>
          <w:rFonts w:cs="Calibri"/>
        </w:rPr>
        <w:t>disdain and a lack of engagement</w:t>
      </w:r>
      <w:r w:rsidR="00621D5A">
        <w:rPr>
          <w:rFonts w:cs="Calibri"/>
        </w:rPr>
        <w:t xml:space="preserve"> </w:t>
      </w:r>
      <w:r w:rsidR="000F73C7">
        <w:rPr>
          <w:rFonts w:cs="Calibri"/>
        </w:rPr>
        <w:t>with</w:t>
      </w:r>
      <w:r w:rsidR="00621D5A">
        <w:rPr>
          <w:rFonts w:cs="Calibri"/>
        </w:rPr>
        <w:t xml:space="preserve"> those </w:t>
      </w:r>
      <w:r w:rsidR="00196638">
        <w:rPr>
          <w:rFonts w:cs="Calibri"/>
        </w:rPr>
        <w:t>who were</w:t>
      </w:r>
      <w:r w:rsidR="00621D5A">
        <w:rPr>
          <w:rFonts w:cs="Calibri"/>
        </w:rPr>
        <w:t xml:space="preserve"> not part of the process.  It’s recommended to avoid those candidates</w:t>
      </w:r>
      <w:r w:rsidR="000A0309">
        <w:rPr>
          <w:rFonts w:cs="Calibri"/>
        </w:rPr>
        <w:t>,</w:t>
      </w:r>
      <w:r w:rsidR="00196638">
        <w:rPr>
          <w:rFonts w:cs="Calibri"/>
        </w:rPr>
        <w:t xml:space="preserve"> because you want to employ people who treat everyone with the same respectful manner.  This helps identify and embed the correct behaviour from the start (Englehardt, 2</w:t>
      </w:r>
      <w:r w:rsidR="00951230">
        <w:rPr>
          <w:rFonts w:cs="Calibri"/>
        </w:rPr>
        <w:t xml:space="preserve">020). </w:t>
      </w:r>
    </w:p>
    <w:p w14:paraId="2FCF409A" w14:textId="0730BE9E" w:rsidR="004E3FAE" w:rsidRDefault="00767E89">
      <w:pPr>
        <w:rPr>
          <w:rFonts w:cs="Calibri"/>
        </w:rPr>
      </w:pPr>
      <w:r>
        <w:rPr>
          <w:rFonts w:cs="Calibri"/>
        </w:rPr>
        <w:t xml:space="preserve">The CIPD </w:t>
      </w:r>
      <w:r w:rsidR="00EF2120">
        <w:rPr>
          <w:rFonts w:cs="Calibri"/>
        </w:rPr>
        <w:t xml:space="preserve">highlights </w:t>
      </w:r>
      <w:r w:rsidR="00AC1CA5">
        <w:rPr>
          <w:rFonts w:cs="Calibri"/>
        </w:rPr>
        <w:t>norms, values</w:t>
      </w:r>
      <w:r w:rsidR="00773180">
        <w:rPr>
          <w:rFonts w:cs="Calibri"/>
        </w:rPr>
        <w:t xml:space="preserve"> and </w:t>
      </w:r>
      <w:r w:rsidR="0010425D">
        <w:rPr>
          <w:rFonts w:cs="Calibri"/>
        </w:rPr>
        <w:t>beliefs</w:t>
      </w:r>
      <w:r w:rsidR="0052047F">
        <w:rPr>
          <w:rFonts w:cs="Calibri"/>
        </w:rPr>
        <w:t xml:space="preserve">, perspectives and </w:t>
      </w:r>
      <w:r w:rsidR="0010425D">
        <w:rPr>
          <w:rFonts w:cs="Calibri"/>
        </w:rPr>
        <w:t>the behaviour</w:t>
      </w:r>
      <w:r w:rsidR="00385407">
        <w:rPr>
          <w:rFonts w:cs="Calibri"/>
        </w:rPr>
        <w:t xml:space="preserve"> </w:t>
      </w:r>
      <w:r w:rsidR="00B85FF7">
        <w:rPr>
          <w:rFonts w:cs="Calibri"/>
        </w:rPr>
        <w:t>of</w:t>
      </w:r>
      <w:r w:rsidR="00385407">
        <w:rPr>
          <w:rFonts w:cs="Calibri"/>
        </w:rPr>
        <w:t xml:space="preserve"> </w:t>
      </w:r>
      <w:r w:rsidR="00B85FF7">
        <w:rPr>
          <w:rFonts w:cs="Calibri"/>
        </w:rPr>
        <w:t>individual</w:t>
      </w:r>
      <w:r w:rsidR="00385407">
        <w:rPr>
          <w:rFonts w:cs="Calibri"/>
        </w:rPr>
        <w:t xml:space="preserve">s as </w:t>
      </w:r>
      <w:r w:rsidR="00B85FF7">
        <w:rPr>
          <w:rFonts w:cs="Calibri"/>
        </w:rPr>
        <w:t xml:space="preserve">crucial.  Shared characteristics </w:t>
      </w:r>
      <w:r w:rsidR="007B5E45">
        <w:rPr>
          <w:rFonts w:cs="Calibri"/>
        </w:rPr>
        <w:t xml:space="preserve">create a culture.  </w:t>
      </w:r>
      <w:r w:rsidR="00CF720E">
        <w:rPr>
          <w:rFonts w:cs="Calibri"/>
        </w:rPr>
        <w:t xml:space="preserve">It </w:t>
      </w:r>
      <w:r w:rsidR="00EF2120">
        <w:rPr>
          <w:rFonts w:cs="Calibri"/>
        </w:rPr>
        <w:t xml:space="preserve">emphasises </w:t>
      </w:r>
      <w:r w:rsidR="003D1A23">
        <w:rPr>
          <w:rFonts w:cs="Calibri"/>
        </w:rPr>
        <w:t xml:space="preserve">the importance of organisations </w:t>
      </w:r>
      <w:r w:rsidR="00AC5BFF">
        <w:rPr>
          <w:rFonts w:cs="Calibri"/>
        </w:rPr>
        <w:t>measuring</w:t>
      </w:r>
      <w:r w:rsidR="003D1A23">
        <w:rPr>
          <w:rFonts w:cs="Calibri"/>
        </w:rPr>
        <w:t xml:space="preserve"> </w:t>
      </w:r>
      <w:r w:rsidR="00AC5BFF">
        <w:rPr>
          <w:rFonts w:cs="Calibri"/>
        </w:rPr>
        <w:t>culture</w:t>
      </w:r>
      <w:r w:rsidR="00750729">
        <w:rPr>
          <w:rFonts w:cs="Calibri"/>
        </w:rPr>
        <w:t xml:space="preserve">, </w:t>
      </w:r>
      <w:r w:rsidR="003D1A23">
        <w:rPr>
          <w:rFonts w:cs="Calibri"/>
        </w:rPr>
        <w:t xml:space="preserve">understanding </w:t>
      </w:r>
      <w:r w:rsidR="00673B83">
        <w:rPr>
          <w:rFonts w:cs="Calibri"/>
        </w:rPr>
        <w:t xml:space="preserve">and influencing </w:t>
      </w:r>
      <w:r w:rsidR="00AC5BFF">
        <w:rPr>
          <w:rFonts w:cs="Calibri"/>
        </w:rPr>
        <w:t>behaviour</w:t>
      </w:r>
      <w:r w:rsidR="00673B83">
        <w:rPr>
          <w:rFonts w:cs="Calibri"/>
        </w:rPr>
        <w:t xml:space="preserve"> to create an inclusive</w:t>
      </w:r>
      <w:r w:rsidR="004A1C45">
        <w:rPr>
          <w:rFonts w:cs="Calibri"/>
        </w:rPr>
        <w:t xml:space="preserve"> culture which attracts the right staff</w:t>
      </w:r>
      <w:r w:rsidR="00AC5BFF">
        <w:rPr>
          <w:rFonts w:cs="Calibri"/>
        </w:rPr>
        <w:t xml:space="preserve"> (CIPD, 2024).</w:t>
      </w:r>
      <w:r w:rsidR="004A1C45">
        <w:rPr>
          <w:rFonts w:cs="Calibri"/>
        </w:rPr>
        <w:t xml:space="preserve">  </w:t>
      </w:r>
      <w:r w:rsidR="007B5E45">
        <w:rPr>
          <w:rFonts w:cs="Calibri"/>
        </w:rPr>
        <w:t xml:space="preserve">This is </w:t>
      </w:r>
      <w:r w:rsidR="00621802">
        <w:rPr>
          <w:rFonts w:cs="Calibri"/>
        </w:rPr>
        <w:t>evident in the recruitment selection process at Admiral</w:t>
      </w:r>
      <w:r w:rsidR="00F67D49">
        <w:rPr>
          <w:rFonts w:cs="Calibri"/>
        </w:rPr>
        <w:t>, retention f</w:t>
      </w:r>
      <w:r w:rsidR="00310B0C">
        <w:rPr>
          <w:rFonts w:cs="Calibri"/>
        </w:rPr>
        <w:t>igures</w:t>
      </w:r>
      <w:r w:rsidR="001F5B33">
        <w:rPr>
          <w:rFonts w:cs="Calibri"/>
        </w:rPr>
        <w:t xml:space="preserve"> are</w:t>
      </w:r>
      <w:r w:rsidR="00310B0C">
        <w:rPr>
          <w:rFonts w:cs="Calibri"/>
        </w:rPr>
        <w:t xml:space="preserve"> strong and </w:t>
      </w:r>
      <w:r w:rsidR="003A4A72">
        <w:rPr>
          <w:rFonts w:cs="Calibri"/>
        </w:rPr>
        <w:t xml:space="preserve">vacancies filled with talent. </w:t>
      </w:r>
    </w:p>
    <w:p w14:paraId="3FE87FAD" w14:textId="77777777" w:rsidR="001B636E" w:rsidRPr="00846D70" w:rsidRDefault="001B636E">
      <w:pPr>
        <w:rPr>
          <w:rFonts w:cs="Calibri"/>
        </w:rPr>
      </w:pPr>
    </w:p>
    <w:p w14:paraId="4FD22335" w14:textId="77777777" w:rsidR="003E5D2C" w:rsidRDefault="003E5D2C">
      <w:pPr>
        <w:rPr>
          <w:rFonts w:cs="Calibri"/>
          <w:b/>
          <w:bCs/>
        </w:rPr>
      </w:pPr>
    </w:p>
    <w:p w14:paraId="7358729D" w14:textId="77777777" w:rsidR="003E5D2C" w:rsidRDefault="003E5D2C">
      <w:pPr>
        <w:rPr>
          <w:rFonts w:cs="Calibri"/>
          <w:b/>
          <w:bCs/>
        </w:rPr>
      </w:pPr>
    </w:p>
    <w:p w14:paraId="4719BF5F" w14:textId="77777777" w:rsidR="000D7E34" w:rsidRDefault="000D7E34">
      <w:pPr>
        <w:rPr>
          <w:rFonts w:cs="Calibri"/>
          <w:b/>
          <w:bCs/>
        </w:rPr>
      </w:pPr>
    </w:p>
    <w:p w14:paraId="4E1C12A1" w14:textId="77777777" w:rsidR="000D7E34" w:rsidRDefault="000D7E34">
      <w:pPr>
        <w:rPr>
          <w:rFonts w:cs="Calibri"/>
          <w:b/>
          <w:bCs/>
        </w:rPr>
      </w:pPr>
    </w:p>
    <w:p w14:paraId="0B353181" w14:textId="77777777" w:rsidR="00BD527B" w:rsidRDefault="00BD527B">
      <w:pPr>
        <w:rPr>
          <w:rFonts w:cs="Calibri"/>
          <w:b/>
          <w:bCs/>
        </w:rPr>
      </w:pPr>
    </w:p>
    <w:p w14:paraId="6E09F26E" w14:textId="77777777" w:rsidR="000D7E34" w:rsidRDefault="000D7E34">
      <w:pPr>
        <w:rPr>
          <w:rFonts w:cs="Calibri"/>
          <w:b/>
          <w:bCs/>
        </w:rPr>
      </w:pPr>
    </w:p>
    <w:p w14:paraId="0557419B" w14:textId="77CBCA09" w:rsidR="00C84BE7" w:rsidRPr="005973EB" w:rsidRDefault="00AE163E">
      <w:pPr>
        <w:rPr>
          <w:rFonts w:cs="Calibri"/>
          <w:b/>
          <w:bCs/>
        </w:rPr>
      </w:pPr>
      <w:r w:rsidRPr="005973EB">
        <w:rPr>
          <w:rFonts w:cs="Calibri"/>
          <w:b/>
          <w:bCs/>
        </w:rPr>
        <w:lastRenderedPageBreak/>
        <w:t>AC 2.3 - 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can be used to successfully implement this change.</w:t>
      </w:r>
    </w:p>
    <w:p w14:paraId="3151F8C6" w14:textId="77777777" w:rsidR="009A4649" w:rsidRPr="005973EB" w:rsidRDefault="009A4649" w:rsidP="009A4649">
      <w:pPr>
        <w:rPr>
          <w:rFonts w:cs="Calibri"/>
        </w:rPr>
      </w:pPr>
      <w:r w:rsidRPr="005973EB">
        <w:rPr>
          <w:rFonts w:cs="Calibri"/>
        </w:rPr>
        <w:t xml:space="preserve">“Change is not an option.  It’s a fact of life” (Waite, 2021).  Covid-19 accelerated the need for organisational change on a global level.  Demonstrating how agility and reaction was vital to survive in a changing world.  It taught we can change and adapt pretty radically and with speed. (CIPD, 2021).  However, a high proportion of change initiatives still fail (CIPD, 2024).  An organisations approach to change is critical to its success.  People are sceptic about change, it’s tough, so they avoid and fear it (Grant, 2021).  </w:t>
      </w:r>
    </w:p>
    <w:p w14:paraId="30C1A1AB" w14:textId="77777777" w:rsidR="009A4649" w:rsidRPr="005973EB" w:rsidRDefault="009A4649" w:rsidP="009A4649">
      <w:pPr>
        <w:rPr>
          <w:rFonts w:cs="Calibri"/>
        </w:rPr>
      </w:pPr>
      <w:r w:rsidRPr="005973EB">
        <w:rPr>
          <w:rFonts w:cs="Calibri"/>
        </w:rPr>
        <w:t xml:space="preserve">Change models are recommended so fear is managed (Armstrong, 2023).  One established model is Kotter’s eight step process.  This takes a broad view of change, accounting for factors like organisational culture (Waite, 2021).  Considering the two-day week example, Kotter’s model supports the effective implementation of this change, guaranteeing employees are on board with the work pattern.  Emphasising the significance of communication and bringing people together to be unified with the change (Taylor, 2023).  It’s a strong framework but allows for flexibility. </w:t>
      </w:r>
    </w:p>
    <w:p w14:paraId="0F63D984" w14:textId="33849643" w:rsidR="009A4649" w:rsidRPr="005973EB" w:rsidRDefault="009A4649" w:rsidP="009A4649">
      <w:pPr>
        <w:rPr>
          <w:rFonts w:cs="Calibri"/>
        </w:rPr>
      </w:pPr>
      <w:r w:rsidRPr="005973EB">
        <w:rPr>
          <w:rFonts w:cs="Calibri"/>
        </w:rPr>
        <w:t>Kotter starts with creating a sense of urgency.  Insight is used to identify the reason for a return to office.  Developing understanding and a sense of crisis, enabling justification of the need for change.  Next building a powerful leadership coalition, ensuring strong guidance and a unified approach.  Having a clear vision, strengthening a collaborative approach to change.  A sound communication strategy is key.  Accounting for all ways of communicating the work pattern, backed by the strength of the unified leaders.  All blockers are considered in advance, to guarantee communication does not fail and the smooth transition of the new way of working.  Employees need to feel included and empowered throughout.  To be able to offer their own ideas.  This will support in strengthening understanding of the change.   Kotter’s method continues that achieving early wins helps with buy</w:t>
      </w:r>
      <w:r w:rsidR="004C0F8A" w:rsidRPr="005973EB">
        <w:rPr>
          <w:rFonts w:cs="Calibri"/>
        </w:rPr>
        <w:t>-in</w:t>
      </w:r>
      <w:r w:rsidRPr="005973EB">
        <w:rPr>
          <w:rFonts w:cs="Calibri"/>
        </w:rPr>
        <w:t xml:space="preserve"> for the new working pattern, for example a staggered approach with evidence of success in one area of an organisation.  These wins should be strategic and help drive momentum.  Consolidating early improvements allows for further successful change, building confidence.  Kotter’s final stage is to institutionalise the change.  Making it part of the working pattern and embedded in the culture.  This creates legacy and sustained success. Making change part of the fabric of culture, helps prepare employees to be agile in the future.  “Tell them this is a great moment to prepare for the future…. building change as normal, something to be expected’ (Englehardt, 2020). </w:t>
      </w:r>
    </w:p>
    <w:p w14:paraId="3F1A0E44" w14:textId="77777777" w:rsidR="00CD78E6" w:rsidRPr="005973EB" w:rsidRDefault="00CD78E6">
      <w:pPr>
        <w:rPr>
          <w:rFonts w:cs="Calibri"/>
        </w:rPr>
      </w:pPr>
    </w:p>
    <w:p w14:paraId="09FE36D9" w14:textId="77777777" w:rsidR="000152AA" w:rsidRPr="005973EB" w:rsidRDefault="000152AA">
      <w:pPr>
        <w:rPr>
          <w:rFonts w:cs="Calibri"/>
          <w:b/>
          <w:bCs/>
        </w:rPr>
      </w:pPr>
    </w:p>
    <w:p w14:paraId="01A5825E" w14:textId="77777777" w:rsidR="000152AA" w:rsidRPr="005973EB" w:rsidRDefault="000152AA">
      <w:pPr>
        <w:rPr>
          <w:rFonts w:cs="Calibri"/>
          <w:b/>
          <w:bCs/>
        </w:rPr>
      </w:pPr>
    </w:p>
    <w:p w14:paraId="65AEB94C" w14:textId="77777777" w:rsidR="000152AA" w:rsidRPr="005973EB" w:rsidRDefault="000152AA">
      <w:pPr>
        <w:rPr>
          <w:rFonts w:cs="Calibri"/>
          <w:b/>
          <w:bCs/>
        </w:rPr>
      </w:pPr>
    </w:p>
    <w:p w14:paraId="6D5E96A8" w14:textId="77777777" w:rsidR="000152AA" w:rsidRDefault="000152AA">
      <w:pPr>
        <w:rPr>
          <w:rFonts w:cs="Calibri"/>
          <w:b/>
          <w:bCs/>
        </w:rPr>
      </w:pPr>
    </w:p>
    <w:p w14:paraId="5DC1D487" w14:textId="77777777" w:rsidR="00BD527B" w:rsidRPr="005973EB" w:rsidRDefault="00BD527B">
      <w:pPr>
        <w:rPr>
          <w:rFonts w:cs="Calibri"/>
          <w:b/>
          <w:bCs/>
        </w:rPr>
      </w:pPr>
    </w:p>
    <w:p w14:paraId="5A1B16F2" w14:textId="77777777" w:rsidR="00FF7EC7" w:rsidRPr="005973EB" w:rsidRDefault="00FF7EC7">
      <w:pPr>
        <w:rPr>
          <w:rFonts w:cs="Calibri"/>
          <w:b/>
          <w:bCs/>
        </w:rPr>
      </w:pPr>
    </w:p>
    <w:p w14:paraId="391E1315" w14:textId="60C68B76" w:rsidR="00F117B4" w:rsidRPr="005973EB" w:rsidRDefault="00F117B4">
      <w:pPr>
        <w:rPr>
          <w:rFonts w:cs="Calibri"/>
          <w:b/>
          <w:bCs/>
        </w:rPr>
      </w:pPr>
      <w:r w:rsidRPr="005973EB">
        <w:rPr>
          <w:rFonts w:cs="Calibri"/>
          <w:b/>
          <w:bCs/>
        </w:rPr>
        <w:lastRenderedPageBreak/>
        <w:t>AC 2.4 - Using the Kubler-Ross Change Curve, discuss how change is experienced.</w:t>
      </w:r>
    </w:p>
    <w:p w14:paraId="4D55FBDC" w14:textId="68D262EE" w:rsidR="00A467E9" w:rsidRPr="005973EB" w:rsidRDefault="0032479F">
      <w:r w:rsidRPr="005973EB">
        <w:t>Understanding</w:t>
      </w:r>
      <w:r w:rsidR="00920542" w:rsidRPr="005973EB">
        <w:t xml:space="preserve"> </w:t>
      </w:r>
      <w:r w:rsidRPr="005973EB">
        <w:t xml:space="preserve">and </w:t>
      </w:r>
      <w:r w:rsidR="00EE7DD2" w:rsidRPr="005973EB">
        <w:t xml:space="preserve">consideration of </w:t>
      </w:r>
      <w:r w:rsidRPr="005973EB">
        <w:t xml:space="preserve">how individuals react to change </w:t>
      </w:r>
      <w:r w:rsidR="006E4112" w:rsidRPr="005973EB">
        <w:t>are</w:t>
      </w:r>
      <w:r w:rsidRPr="005973EB">
        <w:t xml:space="preserve"> </w:t>
      </w:r>
      <w:r w:rsidR="001B3418" w:rsidRPr="005973EB">
        <w:t>vital</w:t>
      </w:r>
      <w:r w:rsidR="009167B3" w:rsidRPr="005973EB">
        <w:t xml:space="preserve"> when designing change and building trust (</w:t>
      </w:r>
      <w:r w:rsidR="001718F4" w:rsidRPr="005973EB">
        <w:t>CIPD, 2024)</w:t>
      </w:r>
      <w:r w:rsidR="001B3418" w:rsidRPr="005973EB">
        <w:t xml:space="preserve">.  </w:t>
      </w:r>
      <w:r w:rsidR="00D25A36" w:rsidRPr="005973EB">
        <w:t xml:space="preserve">Change has </w:t>
      </w:r>
      <w:r w:rsidR="000E792E" w:rsidRPr="005973EB">
        <w:t>a negative i</w:t>
      </w:r>
      <w:r w:rsidR="005F16B2" w:rsidRPr="005973EB">
        <w:t>mpact</w:t>
      </w:r>
      <w:r w:rsidR="000E792E" w:rsidRPr="005973EB">
        <w:t xml:space="preserve"> due to fear of the unknown</w:t>
      </w:r>
      <w:r w:rsidR="00A361DE" w:rsidRPr="005973EB">
        <w:t>, anxiety</w:t>
      </w:r>
      <w:r w:rsidR="009E05A9" w:rsidRPr="005973EB">
        <w:t xml:space="preserve"> and </w:t>
      </w:r>
      <w:r w:rsidR="00955FF8" w:rsidRPr="005973EB">
        <w:t xml:space="preserve">mental or physical health </w:t>
      </w:r>
      <w:r w:rsidR="00DC33DD" w:rsidRPr="005973EB">
        <w:t xml:space="preserve">concerns.  </w:t>
      </w:r>
      <w:r w:rsidR="00F565BE" w:rsidRPr="005973EB">
        <w:t xml:space="preserve">In turn affecting motivation and </w:t>
      </w:r>
      <w:r w:rsidR="00260766" w:rsidRPr="005973EB">
        <w:t xml:space="preserve">self-esteem (Waite, 2021).  </w:t>
      </w:r>
      <w:r w:rsidR="00F372DC" w:rsidRPr="005973EB">
        <w:t>Anticipating the</w:t>
      </w:r>
      <w:r w:rsidR="00226952" w:rsidRPr="005973EB">
        <w:t xml:space="preserve"> </w:t>
      </w:r>
      <w:r w:rsidR="00F372DC" w:rsidRPr="005973EB">
        <w:t xml:space="preserve">emotional and psychological response to change </w:t>
      </w:r>
      <w:r w:rsidR="00236803" w:rsidRPr="005973EB">
        <w:t xml:space="preserve">is </w:t>
      </w:r>
      <w:r w:rsidR="00F077AA" w:rsidRPr="005973EB">
        <w:t>key to the successful implementation of organisational change</w:t>
      </w:r>
      <w:r w:rsidR="00A545FE" w:rsidRPr="005973EB">
        <w:t xml:space="preserve"> and supporting </w:t>
      </w:r>
      <w:r w:rsidR="005E6AAD" w:rsidRPr="005973EB">
        <w:t xml:space="preserve">employees through </w:t>
      </w:r>
      <w:r w:rsidR="006228BD" w:rsidRPr="005973EB">
        <w:t xml:space="preserve">the </w:t>
      </w:r>
      <w:r w:rsidR="005E6AAD" w:rsidRPr="005973EB">
        <w:t>process</w:t>
      </w:r>
      <w:r w:rsidR="00F077AA" w:rsidRPr="005973EB">
        <w:t xml:space="preserve">. </w:t>
      </w:r>
    </w:p>
    <w:p w14:paraId="0BC00065" w14:textId="1280A2BF" w:rsidR="00F117B4" w:rsidRPr="005973EB" w:rsidRDefault="008303F0">
      <w:r w:rsidRPr="005973EB">
        <w:t xml:space="preserve">The </w:t>
      </w:r>
      <w:r w:rsidR="00A83EB5" w:rsidRPr="005973EB">
        <w:t xml:space="preserve">Kubler-Ross change </w:t>
      </w:r>
      <w:r w:rsidR="00182296" w:rsidRPr="005973EB">
        <w:t xml:space="preserve">curve </w:t>
      </w:r>
      <w:r w:rsidR="002473EF" w:rsidRPr="005973EB">
        <w:t xml:space="preserve">is a popular theory </w:t>
      </w:r>
      <w:r w:rsidR="00182296" w:rsidRPr="005973EB">
        <w:t>applied</w:t>
      </w:r>
      <w:r w:rsidR="00DB1095" w:rsidRPr="005973EB">
        <w:t xml:space="preserve"> </w:t>
      </w:r>
      <w:r w:rsidR="00B91D0D" w:rsidRPr="005973EB">
        <w:t>when training</w:t>
      </w:r>
      <w:r w:rsidR="0098044F" w:rsidRPr="005973EB">
        <w:t xml:space="preserve"> employees to </w:t>
      </w:r>
      <w:r w:rsidR="008D351F" w:rsidRPr="005973EB">
        <w:t xml:space="preserve">recognise and cope with </w:t>
      </w:r>
      <w:r w:rsidR="00D04FED" w:rsidRPr="005973EB">
        <w:t>their emotional response to change</w:t>
      </w:r>
      <w:r w:rsidR="00A75B5D" w:rsidRPr="005973EB">
        <w:t xml:space="preserve"> and through understanding this, making the change more likely to be accepted.   </w:t>
      </w:r>
      <w:r w:rsidR="00403FB8" w:rsidRPr="005973EB">
        <w:t>Kubler-Ross was a psychologist</w:t>
      </w:r>
      <w:r w:rsidR="00144E36" w:rsidRPr="005973EB">
        <w:t xml:space="preserve"> specialising in</w:t>
      </w:r>
      <w:r w:rsidR="00803FCE" w:rsidRPr="005973EB">
        <w:t xml:space="preserve"> </w:t>
      </w:r>
      <w:r w:rsidR="00144E36" w:rsidRPr="005973EB">
        <w:t>responses to grief</w:t>
      </w:r>
      <w:r w:rsidR="00E314E6" w:rsidRPr="005973EB">
        <w:t xml:space="preserve">, relationship breakdown and bereavement.  </w:t>
      </w:r>
      <w:r w:rsidR="009E6D69" w:rsidRPr="005973EB">
        <w:t xml:space="preserve">She proposed a model entitled ‘the five stages of grief’ which is </w:t>
      </w:r>
      <w:r w:rsidR="009F5566" w:rsidRPr="005973EB">
        <w:t>often referenced when discussing change management (Ta</w:t>
      </w:r>
      <w:r w:rsidR="00A22108" w:rsidRPr="005973EB">
        <w:t xml:space="preserve">ylor, 2022). </w:t>
      </w:r>
    </w:p>
    <w:p w14:paraId="0EEBEA3F" w14:textId="42141FEA" w:rsidR="00C0650B" w:rsidRPr="005973EB" w:rsidRDefault="00FF354A">
      <w:r w:rsidRPr="005973EB">
        <w:t>The change curve theory</w:t>
      </w:r>
      <w:r w:rsidR="00FD252D" w:rsidRPr="005973EB">
        <w:t xml:space="preserve"> highlights a series of anticipated responses</w:t>
      </w:r>
      <w:r w:rsidR="0000120E" w:rsidRPr="005973EB">
        <w:t>.  These are</w:t>
      </w:r>
      <w:r w:rsidR="00D024C9" w:rsidRPr="005973EB">
        <w:t xml:space="preserve"> experienced</w:t>
      </w:r>
      <w:r w:rsidR="00C2125C" w:rsidRPr="005973EB">
        <w:t xml:space="preserve"> in </w:t>
      </w:r>
      <w:r w:rsidR="00F04191" w:rsidRPr="005973EB">
        <w:t xml:space="preserve">a recognised </w:t>
      </w:r>
      <w:r w:rsidR="00C2125C" w:rsidRPr="005973EB">
        <w:t>order: denial</w:t>
      </w:r>
      <w:r w:rsidR="00D86D08" w:rsidRPr="005973EB">
        <w:t>;</w:t>
      </w:r>
      <w:r w:rsidR="00C2125C" w:rsidRPr="005973EB">
        <w:t xml:space="preserve"> anger</w:t>
      </w:r>
      <w:r w:rsidR="00D86D08" w:rsidRPr="005973EB">
        <w:t>; bargaining; depression and acceptance</w:t>
      </w:r>
      <w:r w:rsidR="00B675C9" w:rsidRPr="005973EB">
        <w:t xml:space="preserve"> (Waite, 2021).   </w:t>
      </w:r>
      <w:r w:rsidR="00450B41" w:rsidRPr="005973EB">
        <w:t xml:space="preserve">In the initial stage </w:t>
      </w:r>
      <w:r w:rsidR="00F64015" w:rsidRPr="005973EB">
        <w:t>individuals deny</w:t>
      </w:r>
      <w:r w:rsidR="00C03B5A" w:rsidRPr="005973EB">
        <w:t xml:space="preserve"> the need for change and cling to how things have worked in the past</w:t>
      </w:r>
      <w:r w:rsidR="00F72530" w:rsidRPr="005973EB">
        <w:t xml:space="preserve">.  There </w:t>
      </w:r>
      <w:r w:rsidR="005A7998" w:rsidRPr="005973EB">
        <w:t>is</w:t>
      </w:r>
      <w:r w:rsidR="00F72530" w:rsidRPr="005973EB">
        <w:t xml:space="preserve"> a reality gap</w:t>
      </w:r>
      <w:r w:rsidR="007365CB" w:rsidRPr="005973EB">
        <w:t xml:space="preserve"> and resistance, resulting in</w:t>
      </w:r>
      <w:r w:rsidR="009C0381" w:rsidRPr="005973EB">
        <w:t xml:space="preserve"> a decline in productivity. </w:t>
      </w:r>
      <w:r w:rsidR="00F72530" w:rsidRPr="005973EB">
        <w:t xml:space="preserve"> </w:t>
      </w:r>
      <w:r w:rsidR="00EE2FB9" w:rsidRPr="005973EB">
        <w:t>Planned c</w:t>
      </w:r>
      <w:r w:rsidR="00BE040F" w:rsidRPr="005973EB">
        <w:t xml:space="preserve">ommunication is needed to overcome this stage. </w:t>
      </w:r>
      <w:r w:rsidR="00310C71" w:rsidRPr="005973EB">
        <w:t xml:space="preserve"> </w:t>
      </w:r>
      <w:r w:rsidR="00B26131" w:rsidRPr="005973EB">
        <w:t xml:space="preserve">The anger stage manifests as change sinks in.  </w:t>
      </w:r>
      <w:r w:rsidR="007D478B" w:rsidRPr="005973EB">
        <w:t>Initial changes in</w:t>
      </w:r>
      <w:r w:rsidR="004C464B" w:rsidRPr="005973EB">
        <w:t xml:space="preserve"> approach and</w:t>
      </w:r>
      <w:r w:rsidR="007D478B" w:rsidRPr="005973EB">
        <w:t xml:space="preserve"> </w:t>
      </w:r>
      <w:r w:rsidR="004C464B" w:rsidRPr="005973EB">
        <w:t>increase</w:t>
      </w:r>
      <w:r w:rsidR="00E553C3" w:rsidRPr="005973EB">
        <w:t>d workload</w:t>
      </w:r>
      <w:r w:rsidR="004C464B" w:rsidRPr="005973EB">
        <w:t xml:space="preserve"> </w:t>
      </w:r>
      <w:r w:rsidR="00625CE1" w:rsidRPr="005973EB">
        <w:t>leads</w:t>
      </w:r>
      <w:r w:rsidR="007D478B" w:rsidRPr="005973EB">
        <w:t xml:space="preserve"> to </w:t>
      </w:r>
      <w:r w:rsidR="00514167" w:rsidRPr="005973EB">
        <w:t xml:space="preserve">fear and irrational responses.  </w:t>
      </w:r>
      <w:r w:rsidR="00720A61" w:rsidRPr="005973EB">
        <w:t xml:space="preserve">Attendance problems could result because of this.  Anticipation and reassurance are key.  </w:t>
      </w:r>
      <w:r w:rsidR="002824A1" w:rsidRPr="005973EB">
        <w:t xml:space="preserve">The next stage is bargaining, </w:t>
      </w:r>
      <w:r w:rsidR="00180490" w:rsidRPr="005973EB">
        <w:t xml:space="preserve">where individuals try to compromise on smaller changes.  This can have </w:t>
      </w:r>
      <w:r w:rsidR="009E4649" w:rsidRPr="005973EB">
        <w:t xml:space="preserve">minor </w:t>
      </w:r>
      <w:r w:rsidR="00D64D29" w:rsidRPr="005973EB">
        <w:t>wins but</w:t>
      </w:r>
      <w:r w:rsidR="009E4649" w:rsidRPr="005973EB">
        <w:t xml:space="preserve"> fails to look at the bigger picture</w:t>
      </w:r>
      <w:r w:rsidR="006E32DF" w:rsidRPr="005973EB">
        <w:t>;</w:t>
      </w:r>
      <w:r w:rsidR="00B34640" w:rsidRPr="005973EB">
        <w:t xml:space="preserve"> </w:t>
      </w:r>
      <w:r w:rsidR="009E4649" w:rsidRPr="005973EB">
        <w:t>can be short-lived</w:t>
      </w:r>
      <w:r w:rsidR="00B34640" w:rsidRPr="005973EB">
        <w:t xml:space="preserve"> and cause delays</w:t>
      </w:r>
      <w:r w:rsidR="009E4649" w:rsidRPr="005973EB">
        <w:t xml:space="preserve">.  </w:t>
      </w:r>
      <w:r w:rsidR="00D64D29" w:rsidRPr="005973EB">
        <w:t xml:space="preserve">Listening and adapting </w:t>
      </w:r>
      <w:r w:rsidR="00F40A4B" w:rsidRPr="005973EB">
        <w:t>are</w:t>
      </w:r>
      <w:r w:rsidR="00D64D29" w:rsidRPr="005973EB">
        <w:t xml:space="preserve"> </w:t>
      </w:r>
      <w:r w:rsidR="00961C8F" w:rsidRPr="005973EB">
        <w:t>important</w:t>
      </w:r>
      <w:r w:rsidR="00D64D29" w:rsidRPr="005973EB">
        <w:t xml:space="preserve"> at this stage.  </w:t>
      </w:r>
      <w:r w:rsidR="00B31435" w:rsidRPr="005973EB">
        <w:t>The next stage i</w:t>
      </w:r>
      <w:r w:rsidR="00EE51C9" w:rsidRPr="005973EB">
        <w:t xml:space="preserve">s difficult to manage and a considered approach is required.  Depression will see employees </w:t>
      </w:r>
      <w:r w:rsidR="00B94EFC" w:rsidRPr="005973EB">
        <w:t>becoming sad and demotivated.  Productivity decline</w:t>
      </w:r>
      <w:r w:rsidR="00A467F1" w:rsidRPr="005973EB">
        <w:t>s</w:t>
      </w:r>
      <w:r w:rsidR="00B94EFC" w:rsidRPr="005973EB">
        <w:t xml:space="preserve"> as reality kicks in.  </w:t>
      </w:r>
      <w:r w:rsidR="00006F0A" w:rsidRPr="005973EB">
        <w:t>Reassurance</w:t>
      </w:r>
      <w:r w:rsidR="005504A1" w:rsidRPr="005973EB">
        <w:t xml:space="preserve">, </w:t>
      </w:r>
      <w:r w:rsidR="002F4C5D" w:rsidRPr="005973EB">
        <w:t>normalising</w:t>
      </w:r>
      <w:r w:rsidR="005504A1" w:rsidRPr="005973EB">
        <w:t xml:space="preserve"> feelings</w:t>
      </w:r>
      <w:r w:rsidR="00006F0A" w:rsidRPr="005973EB">
        <w:t xml:space="preserve"> and a tailored approach to individual development needs is required at this stage of the curve.  </w:t>
      </w:r>
      <w:r w:rsidR="002F4C5D" w:rsidRPr="005973EB">
        <w:t xml:space="preserve">Finally </w:t>
      </w:r>
      <w:r w:rsidR="00172C25" w:rsidRPr="005973EB">
        <w:t>a</w:t>
      </w:r>
      <w:r w:rsidR="002F4C5D" w:rsidRPr="005973EB">
        <w:t xml:space="preserve">cceptance is achieved when individuals </w:t>
      </w:r>
      <w:r w:rsidR="00AC2143" w:rsidRPr="005973EB">
        <w:t xml:space="preserve">build trust and </w:t>
      </w:r>
      <w:r w:rsidR="00836D44" w:rsidRPr="005973EB">
        <w:t xml:space="preserve">become excited by and recognise opportunities the change has presented. </w:t>
      </w:r>
      <w:r w:rsidR="00AC7A00" w:rsidRPr="005973EB">
        <w:t xml:space="preserve"> It’s vital to cement the change into organisational culture </w:t>
      </w:r>
      <w:r w:rsidR="00924426" w:rsidRPr="005973EB">
        <w:t>for long-term</w:t>
      </w:r>
      <w:r w:rsidR="00AC7A00" w:rsidRPr="005973EB">
        <w:t xml:space="preserve"> success</w:t>
      </w:r>
      <w:r w:rsidR="006D7602" w:rsidRPr="005973EB">
        <w:t xml:space="preserve"> (Malik, 20222).</w:t>
      </w:r>
    </w:p>
    <w:p w14:paraId="5BCFADA4" w14:textId="41B0AEC0" w:rsidR="001C662C" w:rsidRPr="005973EB" w:rsidRDefault="0020567B">
      <w:r w:rsidRPr="005973EB">
        <w:t xml:space="preserve">Change leaders need to </w:t>
      </w:r>
      <w:r w:rsidR="006F798B" w:rsidRPr="005973EB">
        <w:t xml:space="preserve">follow emotional intelligence and </w:t>
      </w:r>
      <w:r w:rsidR="00DC4174" w:rsidRPr="005973EB">
        <w:t xml:space="preserve">a </w:t>
      </w:r>
      <w:r w:rsidR="00F17ED0" w:rsidRPr="005973EB">
        <w:t>common-sense</w:t>
      </w:r>
      <w:r w:rsidR="00DC4174" w:rsidRPr="005973EB">
        <w:t xml:space="preserve"> approach</w:t>
      </w:r>
      <w:r w:rsidR="006F798B" w:rsidRPr="005973EB">
        <w:t xml:space="preserve"> (Ta</w:t>
      </w:r>
      <w:r w:rsidR="00D45C64" w:rsidRPr="005973EB">
        <w:t xml:space="preserve">ylor, 2022).  </w:t>
      </w:r>
      <w:r w:rsidR="00BE2D60" w:rsidRPr="005973EB">
        <w:t>Listening to the workforce is key</w:t>
      </w:r>
      <w:r w:rsidR="007002C6" w:rsidRPr="005973EB">
        <w:t xml:space="preserve"> (CIPD, 2021)</w:t>
      </w:r>
      <w:r w:rsidR="00E70D7F" w:rsidRPr="005973EB">
        <w:t xml:space="preserve">.  </w:t>
      </w:r>
      <w:r w:rsidR="00037EB0" w:rsidRPr="005973EB">
        <w:t xml:space="preserve">When applying the change curve theory </w:t>
      </w:r>
      <w:r w:rsidR="001C3574" w:rsidRPr="005973EB">
        <w:t xml:space="preserve">deliberate and positive communication </w:t>
      </w:r>
      <w:r w:rsidR="00564DFC" w:rsidRPr="005973EB">
        <w:t>is required at each stage to avoid becoming stuck at the bottom of the curve and guarantee success at e</w:t>
      </w:r>
      <w:r w:rsidR="00AC2AF8" w:rsidRPr="005973EB">
        <w:t>very</w:t>
      </w:r>
      <w:r w:rsidR="00564DFC" w:rsidRPr="005973EB">
        <w:t xml:space="preserve"> stage and ultimately </w:t>
      </w:r>
      <w:r w:rsidR="00AC2AF8" w:rsidRPr="005973EB">
        <w:t xml:space="preserve">of </w:t>
      </w:r>
      <w:r w:rsidR="00564DFC" w:rsidRPr="005973EB">
        <w:t>the desired change</w:t>
      </w:r>
      <w:r w:rsidR="00AE1F37" w:rsidRPr="005973EB">
        <w:t xml:space="preserve"> (Templeman, 2022).</w:t>
      </w:r>
    </w:p>
    <w:p w14:paraId="7746768D" w14:textId="77777777" w:rsidR="006D7602" w:rsidRPr="005973EB" w:rsidRDefault="006D7602"/>
    <w:p w14:paraId="570B72E7" w14:textId="77777777" w:rsidR="00453727" w:rsidRPr="005973EB" w:rsidRDefault="00453727">
      <w:pPr>
        <w:rPr>
          <w:b/>
          <w:bCs/>
        </w:rPr>
      </w:pPr>
    </w:p>
    <w:p w14:paraId="6143F51F" w14:textId="77777777" w:rsidR="00453727" w:rsidRPr="005973EB" w:rsidRDefault="00453727">
      <w:pPr>
        <w:rPr>
          <w:b/>
          <w:bCs/>
        </w:rPr>
      </w:pPr>
    </w:p>
    <w:p w14:paraId="5E82371E" w14:textId="77777777" w:rsidR="00453727" w:rsidRPr="005973EB" w:rsidRDefault="00453727">
      <w:pPr>
        <w:rPr>
          <w:b/>
          <w:bCs/>
        </w:rPr>
      </w:pPr>
    </w:p>
    <w:p w14:paraId="634D0C1B" w14:textId="77777777" w:rsidR="00453727" w:rsidRPr="005973EB" w:rsidRDefault="00453727">
      <w:pPr>
        <w:rPr>
          <w:b/>
          <w:bCs/>
        </w:rPr>
      </w:pPr>
    </w:p>
    <w:p w14:paraId="4344A513" w14:textId="77777777" w:rsidR="00453727" w:rsidRPr="005973EB" w:rsidRDefault="00453727">
      <w:pPr>
        <w:rPr>
          <w:b/>
          <w:bCs/>
        </w:rPr>
      </w:pPr>
    </w:p>
    <w:p w14:paraId="39C072F5" w14:textId="77777777" w:rsidR="00BD04A9" w:rsidRPr="005973EB" w:rsidRDefault="00BD04A9">
      <w:pPr>
        <w:rPr>
          <w:rFonts w:cs="Calibri"/>
        </w:rPr>
      </w:pPr>
    </w:p>
    <w:p w14:paraId="4D1C4D19" w14:textId="0D0A6572" w:rsidR="003D5895" w:rsidRPr="005973EB" w:rsidRDefault="00E0027C">
      <w:pPr>
        <w:rPr>
          <w:rFonts w:cs="Calibri"/>
        </w:rPr>
      </w:pPr>
      <w:r w:rsidRPr="005973EB">
        <w:rPr>
          <w:rFonts w:cs="Calibri"/>
          <w:b/>
          <w:bCs/>
        </w:rPr>
        <w:lastRenderedPageBreak/>
        <w:t>AC</w:t>
      </w:r>
      <w:r w:rsidR="009837A5" w:rsidRPr="005973EB">
        <w:rPr>
          <w:rFonts w:cs="Calibri"/>
          <w:b/>
          <w:bCs/>
        </w:rPr>
        <w:t xml:space="preserve"> 2.5 - </w:t>
      </w:r>
      <w:r w:rsidRPr="005973EB">
        <w:rPr>
          <w:rFonts w:cs="Calibri"/>
          <w:b/>
          <w:bCs/>
        </w:rPr>
        <w:t>The CIPD's Health and Wellbeing at work survey 2023 found the percentage of organisations that have a standalone wellbeing strategy has risen from 40% in 2018 to 53% in 2023.  Although the percentage has increased, this means 47% of organisations do not have a standalone wellbeing strategy.  Assess the importance of wellbeing at work and assess how good work could impact wellbeing.</w:t>
      </w:r>
    </w:p>
    <w:p w14:paraId="1A70EE35" w14:textId="73DF6CC0" w:rsidR="00194A53" w:rsidRPr="005973EB" w:rsidRDefault="00C67358">
      <w:pPr>
        <w:rPr>
          <w:rFonts w:cs="Calibri"/>
        </w:rPr>
      </w:pPr>
      <w:r w:rsidRPr="005973EB">
        <w:rPr>
          <w:rFonts w:cs="Calibri"/>
        </w:rPr>
        <w:t xml:space="preserve">Wellbeing at work </w:t>
      </w:r>
      <w:r w:rsidR="00931CE6" w:rsidRPr="005973EB">
        <w:rPr>
          <w:rFonts w:cs="Calibri"/>
        </w:rPr>
        <w:t>is a</w:t>
      </w:r>
      <w:r w:rsidR="00195C1F" w:rsidRPr="005973EB">
        <w:rPr>
          <w:rFonts w:cs="Calibri"/>
        </w:rPr>
        <w:t xml:space="preserve"> </w:t>
      </w:r>
      <w:r w:rsidR="00A941F2" w:rsidRPr="005973EB">
        <w:rPr>
          <w:rFonts w:cs="Calibri"/>
        </w:rPr>
        <w:t>HRM</w:t>
      </w:r>
      <w:r w:rsidR="00195C1F" w:rsidRPr="005973EB">
        <w:rPr>
          <w:rFonts w:cs="Calibri"/>
        </w:rPr>
        <w:t xml:space="preserve"> concept</w:t>
      </w:r>
      <w:r w:rsidR="00931CE6" w:rsidRPr="005973EB">
        <w:rPr>
          <w:rFonts w:cs="Calibri"/>
        </w:rPr>
        <w:t xml:space="preserve"> focu</w:t>
      </w:r>
      <w:r w:rsidR="00545D9C" w:rsidRPr="005973EB">
        <w:rPr>
          <w:rFonts w:cs="Calibri"/>
        </w:rPr>
        <w:t>ssed</w:t>
      </w:r>
      <w:r w:rsidR="00931CE6" w:rsidRPr="005973EB">
        <w:rPr>
          <w:rFonts w:cs="Calibri"/>
        </w:rPr>
        <w:t xml:space="preserve"> on</w:t>
      </w:r>
      <w:r w:rsidR="00195C1F" w:rsidRPr="005973EB">
        <w:rPr>
          <w:rFonts w:cs="Calibri"/>
        </w:rPr>
        <w:t xml:space="preserve"> satisfaction, </w:t>
      </w:r>
      <w:r w:rsidR="008F3282" w:rsidRPr="005973EB">
        <w:rPr>
          <w:rFonts w:cs="Calibri"/>
        </w:rPr>
        <w:t xml:space="preserve">commitment and engagement </w:t>
      </w:r>
      <w:r w:rsidR="00C800CD" w:rsidRPr="005973EB">
        <w:rPr>
          <w:rFonts w:cs="Calibri"/>
        </w:rPr>
        <w:t>at</w:t>
      </w:r>
      <w:r w:rsidR="008F3282" w:rsidRPr="005973EB">
        <w:rPr>
          <w:rFonts w:cs="Calibri"/>
        </w:rPr>
        <w:t xml:space="preserve"> work</w:t>
      </w:r>
      <w:r w:rsidR="0091125C" w:rsidRPr="005973EB">
        <w:rPr>
          <w:rFonts w:cs="Calibri"/>
        </w:rPr>
        <w:t>.</w:t>
      </w:r>
      <w:r w:rsidR="003B5982" w:rsidRPr="005973EB">
        <w:rPr>
          <w:rFonts w:cs="Calibri"/>
        </w:rPr>
        <w:t xml:space="preserve"> I</w:t>
      </w:r>
      <w:r w:rsidR="00DB7725" w:rsidRPr="005973EB">
        <w:rPr>
          <w:rFonts w:cs="Calibri"/>
        </w:rPr>
        <w:t>ncluding</w:t>
      </w:r>
      <w:r w:rsidR="00C605EB" w:rsidRPr="005973EB">
        <w:rPr>
          <w:rFonts w:cs="Calibri"/>
        </w:rPr>
        <w:t xml:space="preserve"> physical, emotional</w:t>
      </w:r>
      <w:r w:rsidR="00813572" w:rsidRPr="005973EB">
        <w:rPr>
          <w:rFonts w:cs="Calibri"/>
        </w:rPr>
        <w:t xml:space="preserve">, </w:t>
      </w:r>
      <w:r w:rsidR="003A61D1" w:rsidRPr="005973EB">
        <w:rPr>
          <w:rFonts w:cs="Calibri"/>
        </w:rPr>
        <w:t>psychological</w:t>
      </w:r>
      <w:r w:rsidR="00813572" w:rsidRPr="005973EB">
        <w:rPr>
          <w:rFonts w:cs="Calibri"/>
        </w:rPr>
        <w:t>,</w:t>
      </w:r>
      <w:r w:rsidR="00C605EB" w:rsidRPr="005973EB">
        <w:rPr>
          <w:rFonts w:cs="Calibri"/>
        </w:rPr>
        <w:t xml:space="preserve"> </w:t>
      </w:r>
      <w:r w:rsidR="003A61D1" w:rsidRPr="005973EB">
        <w:rPr>
          <w:rFonts w:cs="Calibri"/>
        </w:rPr>
        <w:t>career</w:t>
      </w:r>
      <w:r w:rsidR="00AE6452" w:rsidRPr="005973EB">
        <w:rPr>
          <w:rFonts w:cs="Calibri"/>
        </w:rPr>
        <w:t xml:space="preserve">, </w:t>
      </w:r>
      <w:r w:rsidR="003A61D1" w:rsidRPr="005973EB">
        <w:rPr>
          <w:rFonts w:cs="Calibri"/>
        </w:rPr>
        <w:t>financial</w:t>
      </w:r>
      <w:r w:rsidR="00AE6452" w:rsidRPr="005973EB">
        <w:rPr>
          <w:rFonts w:cs="Calibri"/>
        </w:rPr>
        <w:t xml:space="preserve"> </w:t>
      </w:r>
      <w:r w:rsidR="003A61D1" w:rsidRPr="005973EB">
        <w:rPr>
          <w:rFonts w:cs="Calibri"/>
        </w:rPr>
        <w:t xml:space="preserve">and social wellbeing (Taylor 2022). </w:t>
      </w:r>
      <w:r w:rsidR="003C0E46" w:rsidRPr="005973EB">
        <w:rPr>
          <w:rFonts w:cs="Calibri"/>
        </w:rPr>
        <w:t xml:space="preserve"> </w:t>
      </w:r>
      <w:r w:rsidR="00FD0F2B" w:rsidRPr="005973EB">
        <w:rPr>
          <w:rFonts w:cs="Calibri"/>
        </w:rPr>
        <w:t xml:space="preserve">Wellbeing </w:t>
      </w:r>
      <w:r w:rsidR="003A1481" w:rsidRPr="005973EB">
        <w:rPr>
          <w:rFonts w:cs="Calibri"/>
        </w:rPr>
        <w:t>depends on how employee</w:t>
      </w:r>
      <w:r w:rsidR="00ED70D1" w:rsidRPr="005973EB">
        <w:rPr>
          <w:rFonts w:cs="Calibri"/>
        </w:rPr>
        <w:t>s</w:t>
      </w:r>
      <w:r w:rsidR="003A1481" w:rsidRPr="005973EB">
        <w:rPr>
          <w:rFonts w:cs="Calibri"/>
        </w:rPr>
        <w:t xml:space="preserve"> feels treated, how happy they are in </w:t>
      </w:r>
      <w:r w:rsidR="00ED70D1" w:rsidRPr="005973EB">
        <w:rPr>
          <w:rFonts w:cs="Calibri"/>
        </w:rPr>
        <w:t>work</w:t>
      </w:r>
      <w:r w:rsidR="003A1481" w:rsidRPr="005973EB">
        <w:rPr>
          <w:rFonts w:cs="Calibri"/>
        </w:rPr>
        <w:t xml:space="preserve">, </w:t>
      </w:r>
      <w:r w:rsidR="007172C0" w:rsidRPr="005973EB">
        <w:rPr>
          <w:rFonts w:cs="Calibri"/>
        </w:rPr>
        <w:t>relationship</w:t>
      </w:r>
      <w:r w:rsidR="00254898" w:rsidRPr="005973EB">
        <w:rPr>
          <w:rFonts w:cs="Calibri"/>
        </w:rPr>
        <w:t>s</w:t>
      </w:r>
      <w:r w:rsidR="007172C0" w:rsidRPr="005973EB">
        <w:rPr>
          <w:rFonts w:cs="Calibri"/>
        </w:rPr>
        <w:t xml:space="preserve"> with their manager</w:t>
      </w:r>
      <w:r w:rsidR="00254898" w:rsidRPr="005973EB">
        <w:rPr>
          <w:rFonts w:cs="Calibri"/>
        </w:rPr>
        <w:t>s</w:t>
      </w:r>
      <w:r w:rsidR="007172C0" w:rsidRPr="005973EB">
        <w:rPr>
          <w:rFonts w:cs="Calibri"/>
        </w:rPr>
        <w:t xml:space="preserve">, </w:t>
      </w:r>
      <w:r w:rsidR="003457FD" w:rsidRPr="005973EB">
        <w:rPr>
          <w:rFonts w:cs="Calibri"/>
        </w:rPr>
        <w:t>having</w:t>
      </w:r>
      <w:r w:rsidR="00E50B22" w:rsidRPr="005973EB">
        <w:rPr>
          <w:rFonts w:cs="Calibri"/>
        </w:rPr>
        <w:t xml:space="preserve"> a sense of purpose</w:t>
      </w:r>
      <w:r w:rsidR="00B60122" w:rsidRPr="005973EB">
        <w:rPr>
          <w:rFonts w:cs="Calibri"/>
        </w:rPr>
        <w:t xml:space="preserve"> and feeling</w:t>
      </w:r>
      <w:r w:rsidR="00E50B22" w:rsidRPr="005973EB">
        <w:rPr>
          <w:rFonts w:cs="Calibri"/>
        </w:rPr>
        <w:t xml:space="preserve"> safe </w:t>
      </w:r>
      <w:r w:rsidR="0049746D" w:rsidRPr="005973EB">
        <w:rPr>
          <w:rFonts w:cs="Calibri"/>
        </w:rPr>
        <w:t xml:space="preserve">(Armstrong, 2023).  </w:t>
      </w:r>
      <w:r w:rsidR="004866FF" w:rsidRPr="005973EB">
        <w:rPr>
          <w:rFonts w:cs="Calibri"/>
        </w:rPr>
        <w:t>T</w:t>
      </w:r>
      <w:r w:rsidR="00194A53" w:rsidRPr="005973EB">
        <w:rPr>
          <w:rFonts w:cs="Calibri"/>
        </w:rPr>
        <w:t xml:space="preserve">he past decade </w:t>
      </w:r>
      <w:r w:rsidR="004866FF" w:rsidRPr="005973EB">
        <w:rPr>
          <w:rFonts w:cs="Calibri"/>
        </w:rPr>
        <w:t>it’s</w:t>
      </w:r>
      <w:r w:rsidR="00194A53" w:rsidRPr="005973EB">
        <w:rPr>
          <w:rFonts w:cs="Calibri"/>
        </w:rPr>
        <w:t xml:space="preserve"> becom</w:t>
      </w:r>
      <w:r w:rsidR="00EB1816" w:rsidRPr="005973EB">
        <w:rPr>
          <w:rFonts w:cs="Calibri"/>
        </w:rPr>
        <w:t>ing</w:t>
      </w:r>
      <w:r w:rsidR="00194A53" w:rsidRPr="005973EB">
        <w:rPr>
          <w:rFonts w:cs="Calibri"/>
        </w:rPr>
        <w:t xml:space="preserve"> </w:t>
      </w:r>
      <w:r w:rsidR="00AF7ABE" w:rsidRPr="005973EB">
        <w:rPr>
          <w:rFonts w:cs="Calibri"/>
        </w:rPr>
        <w:t xml:space="preserve">prevalent in </w:t>
      </w:r>
      <w:r w:rsidR="00240DFB" w:rsidRPr="005973EB">
        <w:rPr>
          <w:rFonts w:cs="Calibri"/>
        </w:rPr>
        <w:t>workplaces</w:t>
      </w:r>
      <w:r w:rsidR="005C0193" w:rsidRPr="005973EB">
        <w:rPr>
          <w:rFonts w:cs="Calibri"/>
        </w:rPr>
        <w:t>, with</w:t>
      </w:r>
      <w:r w:rsidR="005D10AF" w:rsidRPr="005973EB">
        <w:rPr>
          <w:rFonts w:cs="Calibri"/>
        </w:rPr>
        <w:t xml:space="preserve"> </w:t>
      </w:r>
      <w:r w:rsidR="00EB1816" w:rsidRPr="005973EB">
        <w:rPr>
          <w:rFonts w:cs="Calibri"/>
        </w:rPr>
        <w:t xml:space="preserve">more </w:t>
      </w:r>
      <w:r w:rsidR="00AF7ABE" w:rsidRPr="005973EB">
        <w:rPr>
          <w:rFonts w:cs="Calibri"/>
        </w:rPr>
        <w:t xml:space="preserve">organisations introducing wellbeing strategies. </w:t>
      </w:r>
      <w:r w:rsidR="006D78B1" w:rsidRPr="005973EB">
        <w:rPr>
          <w:rFonts w:cs="Calibri"/>
        </w:rPr>
        <w:t>Recognising</w:t>
      </w:r>
      <w:r w:rsidR="00AD55D7" w:rsidRPr="005973EB">
        <w:rPr>
          <w:rFonts w:cs="Calibri"/>
        </w:rPr>
        <w:t xml:space="preserve"> the benefits</w:t>
      </w:r>
      <w:r w:rsidR="00402493" w:rsidRPr="005973EB">
        <w:rPr>
          <w:rFonts w:cs="Calibri"/>
        </w:rPr>
        <w:t xml:space="preserve"> </w:t>
      </w:r>
      <w:r w:rsidR="00922D2F" w:rsidRPr="005973EB">
        <w:rPr>
          <w:rFonts w:cs="Calibri"/>
        </w:rPr>
        <w:t>o</w:t>
      </w:r>
      <w:r w:rsidR="00402493" w:rsidRPr="005973EB">
        <w:rPr>
          <w:rFonts w:cs="Calibri"/>
        </w:rPr>
        <w:t xml:space="preserve">f promoting wellbeing as good </w:t>
      </w:r>
      <w:r w:rsidR="00F4356A" w:rsidRPr="005973EB">
        <w:rPr>
          <w:rFonts w:cs="Calibri"/>
        </w:rPr>
        <w:t>for both</w:t>
      </w:r>
      <w:r w:rsidR="00402493" w:rsidRPr="005973EB">
        <w:rPr>
          <w:rFonts w:cs="Calibri"/>
        </w:rPr>
        <w:t xml:space="preserve"> </w:t>
      </w:r>
      <w:r w:rsidR="00165AD6" w:rsidRPr="005973EB">
        <w:rPr>
          <w:rFonts w:cs="Calibri"/>
        </w:rPr>
        <w:t xml:space="preserve">employees and business.  </w:t>
      </w:r>
      <w:r w:rsidR="00D246C2" w:rsidRPr="005973EB">
        <w:rPr>
          <w:rFonts w:cs="Calibri"/>
        </w:rPr>
        <w:t>Helping</w:t>
      </w:r>
      <w:r w:rsidR="00165AD6" w:rsidRPr="005973EB">
        <w:rPr>
          <w:rFonts w:cs="Calibri"/>
        </w:rPr>
        <w:t xml:space="preserve"> prevent </w:t>
      </w:r>
      <w:r w:rsidR="00BA18A2" w:rsidRPr="005973EB">
        <w:rPr>
          <w:rFonts w:cs="Calibri"/>
        </w:rPr>
        <w:t>stress</w:t>
      </w:r>
      <w:r w:rsidR="00165AD6" w:rsidRPr="005973EB">
        <w:rPr>
          <w:rFonts w:cs="Calibri"/>
        </w:rPr>
        <w:t xml:space="preserve"> </w:t>
      </w:r>
      <w:r w:rsidR="00BA18A2" w:rsidRPr="005973EB">
        <w:rPr>
          <w:rFonts w:cs="Calibri"/>
        </w:rPr>
        <w:t>and creat</w:t>
      </w:r>
      <w:r w:rsidR="00943EA5" w:rsidRPr="005973EB">
        <w:rPr>
          <w:rFonts w:cs="Calibri"/>
        </w:rPr>
        <w:t>ing</w:t>
      </w:r>
      <w:r w:rsidR="00BA18A2" w:rsidRPr="005973EB">
        <w:rPr>
          <w:rFonts w:cs="Calibri"/>
        </w:rPr>
        <w:t xml:space="preserve"> an environment where all prosper (</w:t>
      </w:r>
      <w:r w:rsidR="002706CF" w:rsidRPr="005973EB">
        <w:rPr>
          <w:rFonts w:cs="Calibri"/>
        </w:rPr>
        <w:t xml:space="preserve">CIPD, 2024).  </w:t>
      </w:r>
    </w:p>
    <w:p w14:paraId="6277EF67" w14:textId="1F2C8640" w:rsidR="00922D2F" w:rsidRPr="005973EB" w:rsidRDefault="00922D2F">
      <w:pPr>
        <w:rPr>
          <w:rFonts w:cs="Calibri"/>
        </w:rPr>
      </w:pPr>
      <w:r w:rsidRPr="005973EB">
        <w:rPr>
          <w:rFonts w:cs="Calibri"/>
        </w:rPr>
        <w:t>The CIPD</w:t>
      </w:r>
      <w:r w:rsidR="00BD5B7A" w:rsidRPr="005973EB">
        <w:rPr>
          <w:rFonts w:cs="Calibri"/>
        </w:rPr>
        <w:t xml:space="preserve"> </w:t>
      </w:r>
      <w:r w:rsidR="003E0093" w:rsidRPr="005973EB">
        <w:rPr>
          <w:rFonts w:cs="Calibri"/>
        </w:rPr>
        <w:t>promotes good</w:t>
      </w:r>
      <w:r w:rsidR="00744231" w:rsidRPr="005973EB">
        <w:rPr>
          <w:rFonts w:cs="Calibri"/>
        </w:rPr>
        <w:t xml:space="preserve"> work as part of its mission</w:t>
      </w:r>
      <w:r w:rsidR="00107055" w:rsidRPr="005973EB">
        <w:rPr>
          <w:rFonts w:cs="Calibri"/>
        </w:rPr>
        <w:t xml:space="preserve"> and </w:t>
      </w:r>
      <w:r w:rsidR="00062DD4" w:rsidRPr="005973EB">
        <w:rPr>
          <w:rFonts w:cs="Calibri"/>
        </w:rPr>
        <w:t xml:space="preserve">having </w:t>
      </w:r>
      <w:r w:rsidR="00107055" w:rsidRPr="005973EB">
        <w:rPr>
          <w:rFonts w:cs="Calibri"/>
        </w:rPr>
        <w:t xml:space="preserve">wellbeing </w:t>
      </w:r>
      <w:r w:rsidR="00062DD4" w:rsidRPr="005973EB">
        <w:rPr>
          <w:rFonts w:cs="Calibri"/>
        </w:rPr>
        <w:t xml:space="preserve">at its </w:t>
      </w:r>
      <w:r w:rsidR="00033DFD" w:rsidRPr="005973EB">
        <w:rPr>
          <w:rFonts w:cs="Calibri"/>
        </w:rPr>
        <w:t>core</w:t>
      </w:r>
      <w:r w:rsidR="00744231" w:rsidRPr="005973EB">
        <w:rPr>
          <w:rFonts w:cs="Calibri"/>
        </w:rPr>
        <w:t xml:space="preserve">.  </w:t>
      </w:r>
      <w:r w:rsidR="00D85A74" w:rsidRPr="005973EB">
        <w:rPr>
          <w:rFonts w:cs="Calibri"/>
        </w:rPr>
        <w:t>D</w:t>
      </w:r>
      <w:r w:rsidR="004A2A1B" w:rsidRPr="005973EB">
        <w:rPr>
          <w:rFonts w:cs="Calibri"/>
        </w:rPr>
        <w:t>efin</w:t>
      </w:r>
      <w:r w:rsidR="00D85A74" w:rsidRPr="005973EB">
        <w:rPr>
          <w:rFonts w:cs="Calibri"/>
        </w:rPr>
        <w:t>ing</w:t>
      </w:r>
      <w:r w:rsidR="004A2A1B" w:rsidRPr="005973EB">
        <w:rPr>
          <w:rFonts w:cs="Calibri"/>
        </w:rPr>
        <w:t xml:space="preserve"> </w:t>
      </w:r>
      <w:r w:rsidR="00033DFD" w:rsidRPr="005973EB">
        <w:rPr>
          <w:rFonts w:cs="Calibri"/>
        </w:rPr>
        <w:t xml:space="preserve">good work </w:t>
      </w:r>
      <w:r w:rsidR="004A2A1B" w:rsidRPr="005973EB">
        <w:rPr>
          <w:rFonts w:cs="Calibri"/>
        </w:rPr>
        <w:t>as</w:t>
      </w:r>
      <w:r w:rsidR="009273A9" w:rsidRPr="005973EB">
        <w:rPr>
          <w:rFonts w:cs="Calibri"/>
        </w:rPr>
        <w:t xml:space="preserve"> being </w:t>
      </w:r>
      <w:r w:rsidR="002223FF" w:rsidRPr="005973EB">
        <w:rPr>
          <w:rFonts w:cs="Calibri"/>
        </w:rPr>
        <w:t>rewarded fairly</w:t>
      </w:r>
      <w:r w:rsidR="002C5D9A" w:rsidRPr="005973EB">
        <w:rPr>
          <w:rFonts w:cs="Calibri"/>
        </w:rPr>
        <w:t xml:space="preserve">, </w:t>
      </w:r>
      <w:r w:rsidR="00E517D2" w:rsidRPr="005973EB">
        <w:rPr>
          <w:rFonts w:cs="Calibri"/>
        </w:rPr>
        <w:t>enabling people to</w:t>
      </w:r>
      <w:r w:rsidR="009B3A3A" w:rsidRPr="005973EB">
        <w:rPr>
          <w:rFonts w:cs="Calibri"/>
        </w:rPr>
        <w:t xml:space="preserve"> make a </w:t>
      </w:r>
      <w:r w:rsidR="00DD709D" w:rsidRPr="005973EB">
        <w:rPr>
          <w:rFonts w:cs="Calibri"/>
        </w:rPr>
        <w:t xml:space="preserve">secure </w:t>
      </w:r>
      <w:r w:rsidR="009B3A3A" w:rsidRPr="005973EB">
        <w:rPr>
          <w:rFonts w:cs="Calibri"/>
        </w:rPr>
        <w:t xml:space="preserve">living, providing opportunities to </w:t>
      </w:r>
      <w:r w:rsidR="00275F13" w:rsidRPr="005973EB">
        <w:rPr>
          <w:rFonts w:cs="Calibri"/>
        </w:rPr>
        <w:t>develop</w:t>
      </w:r>
      <w:r w:rsidR="00732F03" w:rsidRPr="005973EB">
        <w:rPr>
          <w:rFonts w:cs="Calibri"/>
        </w:rPr>
        <w:t xml:space="preserve"> and</w:t>
      </w:r>
      <w:r w:rsidR="00E5636F" w:rsidRPr="005973EB">
        <w:rPr>
          <w:rFonts w:cs="Calibri"/>
        </w:rPr>
        <w:t xml:space="preserve"> have </w:t>
      </w:r>
      <w:r w:rsidR="00732F03" w:rsidRPr="005973EB">
        <w:rPr>
          <w:rFonts w:cs="Calibri"/>
        </w:rPr>
        <w:t>career fulfilment</w:t>
      </w:r>
      <w:r w:rsidR="0006719F" w:rsidRPr="005973EB">
        <w:rPr>
          <w:rFonts w:cs="Calibri"/>
        </w:rPr>
        <w:t>.  Fostering work</w:t>
      </w:r>
      <w:r w:rsidR="00A17FC4" w:rsidRPr="005973EB">
        <w:rPr>
          <w:rFonts w:cs="Calibri"/>
        </w:rPr>
        <w:t>-</w:t>
      </w:r>
      <w:r w:rsidR="0006719F" w:rsidRPr="005973EB">
        <w:rPr>
          <w:rFonts w:cs="Calibri"/>
        </w:rPr>
        <w:t>life balance</w:t>
      </w:r>
      <w:r w:rsidR="000B4711" w:rsidRPr="005973EB">
        <w:rPr>
          <w:rFonts w:cs="Calibri"/>
        </w:rPr>
        <w:t>, providing a supportive environment</w:t>
      </w:r>
      <w:r w:rsidR="00A32003" w:rsidRPr="005973EB">
        <w:rPr>
          <w:rFonts w:cs="Calibri"/>
        </w:rPr>
        <w:t>, where employees have a voice</w:t>
      </w:r>
      <w:r w:rsidR="004274A2" w:rsidRPr="005973EB">
        <w:rPr>
          <w:rFonts w:cs="Calibri"/>
        </w:rPr>
        <w:t xml:space="preserve">, </w:t>
      </w:r>
      <w:r w:rsidR="005E63FB" w:rsidRPr="005973EB">
        <w:rPr>
          <w:rFonts w:cs="Calibri"/>
        </w:rPr>
        <w:t>enabling physical and mental health (</w:t>
      </w:r>
      <w:r w:rsidR="00690143" w:rsidRPr="005973EB">
        <w:rPr>
          <w:rFonts w:cs="Calibri"/>
        </w:rPr>
        <w:t>Taylor</w:t>
      </w:r>
      <w:r w:rsidR="005E63FB" w:rsidRPr="005973EB">
        <w:rPr>
          <w:rFonts w:cs="Calibri"/>
        </w:rPr>
        <w:t>, 202</w:t>
      </w:r>
      <w:r w:rsidR="00690143" w:rsidRPr="005973EB">
        <w:rPr>
          <w:rFonts w:cs="Calibri"/>
        </w:rPr>
        <w:t>2</w:t>
      </w:r>
      <w:r w:rsidR="005E63FB" w:rsidRPr="005973EB">
        <w:rPr>
          <w:rFonts w:cs="Calibri"/>
        </w:rPr>
        <w:t>)</w:t>
      </w:r>
      <w:r w:rsidR="00090859" w:rsidRPr="005973EB">
        <w:rPr>
          <w:rFonts w:cs="Calibri"/>
        </w:rPr>
        <w:t>.</w:t>
      </w:r>
      <w:r w:rsidR="00FE55FD" w:rsidRPr="005973EB">
        <w:rPr>
          <w:rFonts w:cs="Calibri"/>
        </w:rPr>
        <w:t xml:space="preserve">  </w:t>
      </w:r>
      <w:r w:rsidR="00A32003" w:rsidRPr="005973EB">
        <w:rPr>
          <w:rFonts w:cs="Calibri"/>
        </w:rPr>
        <w:t xml:space="preserve">The CIPD produces </w:t>
      </w:r>
      <w:r w:rsidR="008636AA" w:rsidRPr="005973EB">
        <w:rPr>
          <w:rFonts w:cs="Calibri"/>
        </w:rPr>
        <w:t>the Good Work Index</w:t>
      </w:r>
      <w:r w:rsidR="0007503E" w:rsidRPr="005973EB">
        <w:rPr>
          <w:rFonts w:cs="Calibri"/>
        </w:rPr>
        <w:t xml:space="preserve">, </w:t>
      </w:r>
      <w:r w:rsidR="008636AA" w:rsidRPr="005973EB">
        <w:rPr>
          <w:rFonts w:cs="Calibri"/>
        </w:rPr>
        <w:t xml:space="preserve">an annual </w:t>
      </w:r>
      <w:r w:rsidR="00EF2922" w:rsidRPr="005973EB">
        <w:rPr>
          <w:rFonts w:cs="Calibri"/>
        </w:rPr>
        <w:t xml:space="preserve">survey of 5,000 workers from a variety of fields and </w:t>
      </w:r>
      <w:r w:rsidR="007534C5" w:rsidRPr="005973EB">
        <w:rPr>
          <w:rFonts w:cs="Calibri"/>
        </w:rPr>
        <w:t xml:space="preserve">companies, benchmarking </w:t>
      </w:r>
      <w:r w:rsidR="0007503E" w:rsidRPr="005973EB">
        <w:rPr>
          <w:rFonts w:cs="Calibri"/>
        </w:rPr>
        <w:t xml:space="preserve">the quality of jobs in the UK.  </w:t>
      </w:r>
      <w:r w:rsidR="0054075C" w:rsidRPr="005973EB">
        <w:rPr>
          <w:rFonts w:cs="Calibri"/>
        </w:rPr>
        <w:t xml:space="preserve">This </w:t>
      </w:r>
      <w:r w:rsidR="00691F9B" w:rsidRPr="005973EB">
        <w:rPr>
          <w:rFonts w:cs="Calibri"/>
        </w:rPr>
        <w:t>highlighted a growing trend with organisations</w:t>
      </w:r>
      <w:r w:rsidR="00C34FCD" w:rsidRPr="005973EB">
        <w:rPr>
          <w:rFonts w:cs="Calibri"/>
        </w:rPr>
        <w:t xml:space="preserve"> adopting</w:t>
      </w:r>
      <w:r w:rsidR="00691F9B" w:rsidRPr="005973EB">
        <w:rPr>
          <w:rFonts w:cs="Calibri"/>
        </w:rPr>
        <w:t xml:space="preserve"> </w:t>
      </w:r>
      <w:r w:rsidR="00E14DF3" w:rsidRPr="005973EB">
        <w:rPr>
          <w:rFonts w:cs="Calibri"/>
        </w:rPr>
        <w:t>standalone wellbeing</w:t>
      </w:r>
      <w:r w:rsidR="00C34FCD" w:rsidRPr="005973EB">
        <w:rPr>
          <w:rFonts w:cs="Calibri"/>
        </w:rPr>
        <w:t xml:space="preserve"> strategies</w:t>
      </w:r>
      <w:r w:rsidR="00B65843" w:rsidRPr="005973EB">
        <w:rPr>
          <w:rFonts w:cs="Calibri"/>
        </w:rPr>
        <w:t xml:space="preserve"> (CIPD</w:t>
      </w:r>
      <w:r w:rsidR="00A2621F" w:rsidRPr="005973EB">
        <w:rPr>
          <w:rFonts w:cs="Calibri"/>
        </w:rPr>
        <w:t>,</w:t>
      </w:r>
      <w:r w:rsidR="00B65843" w:rsidRPr="005973EB">
        <w:rPr>
          <w:rFonts w:cs="Calibri"/>
        </w:rPr>
        <w:t xml:space="preserve"> 2024)</w:t>
      </w:r>
      <w:r w:rsidR="00E14DF3" w:rsidRPr="005973EB">
        <w:rPr>
          <w:rFonts w:cs="Calibri"/>
        </w:rPr>
        <w:t xml:space="preserve">.  </w:t>
      </w:r>
      <w:r w:rsidR="002F72A6" w:rsidRPr="005973EB">
        <w:rPr>
          <w:rFonts w:cs="Calibri"/>
        </w:rPr>
        <w:t>Th</w:t>
      </w:r>
      <w:r w:rsidR="00302DC7" w:rsidRPr="005973EB">
        <w:rPr>
          <w:rFonts w:cs="Calibri"/>
        </w:rPr>
        <w:t>e</w:t>
      </w:r>
      <w:r w:rsidR="002F72A6" w:rsidRPr="005973EB">
        <w:rPr>
          <w:rFonts w:cs="Calibri"/>
        </w:rPr>
        <w:t xml:space="preserve"> index has been lobbied </w:t>
      </w:r>
      <w:r w:rsidR="00074A88" w:rsidRPr="005973EB">
        <w:rPr>
          <w:rFonts w:cs="Calibri"/>
        </w:rPr>
        <w:t>to</w:t>
      </w:r>
      <w:r w:rsidR="00AC32A2" w:rsidRPr="005973EB">
        <w:rPr>
          <w:rFonts w:cs="Calibri"/>
        </w:rPr>
        <w:t xml:space="preserve"> government</w:t>
      </w:r>
      <w:r w:rsidR="00AE30C8" w:rsidRPr="005973EB">
        <w:rPr>
          <w:rFonts w:cs="Calibri"/>
        </w:rPr>
        <w:t xml:space="preserve"> with the aim </w:t>
      </w:r>
      <w:r w:rsidR="00AC32A2" w:rsidRPr="005973EB">
        <w:rPr>
          <w:rFonts w:cs="Calibri"/>
        </w:rPr>
        <w:t xml:space="preserve">to make it the norm for all companies.  </w:t>
      </w:r>
      <w:r w:rsidR="003F14BC" w:rsidRPr="005973EB">
        <w:rPr>
          <w:rFonts w:cs="Calibri"/>
        </w:rPr>
        <w:t xml:space="preserve">Collaborating </w:t>
      </w:r>
      <w:r w:rsidR="00120030" w:rsidRPr="005973EB">
        <w:rPr>
          <w:rFonts w:cs="Calibri"/>
        </w:rPr>
        <w:t>with the CIPD</w:t>
      </w:r>
      <w:r w:rsidR="00D52B82" w:rsidRPr="005973EB">
        <w:rPr>
          <w:rFonts w:cs="Calibri"/>
        </w:rPr>
        <w:t xml:space="preserve">, on the topic of wellbeing in the workplace, </w:t>
      </w:r>
      <w:r w:rsidR="007350A5" w:rsidRPr="005973EB">
        <w:rPr>
          <w:rFonts w:cs="Calibri"/>
        </w:rPr>
        <w:t xml:space="preserve">Mike Clancy from Prospect, highlighted when employers and workers </w:t>
      </w:r>
      <w:r w:rsidR="00C62348" w:rsidRPr="005973EB">
        <w:rPr>
          <w:rFonts w:cs="Calibri"/>
        </w:rPr>
        <w:t>collaborate</w:t>
      </w:r>
      <w:r w:rsidR="008B6B29" w:rsidRPr="005973EB">
        <w:rPr>
          <w:rFonts w:cs="Calibri"/>
        </w:rPr>
        <w:t xml:space="preserve"> on the terms of endeavour everyone benefits</w:t>
      </w:r>
      <w:r w:rsidR="00A2621F" w:rsidRPr="005973EB">
        <w:rPr>
          <w:rFonts w:cs="Calibri"/>
        </w:rPr>
        <w:t xml:space="preserve"> (CIPD, 2024).  </w:t>
      </w:r>
      <w:r w:rsidR="00CB7E23" w:rsidRPr="005973EB">
        <w:rPr>
          <w:rFonts w:cs="Calibri"/>
        </w:rPr>
        <w:t>T</w:t>
      </w:r>
      <w:r w:rsidR="00D01F30" w:rsidRPr="005973EB">
        <w:rPr>
          <w:rFonts w:cs="Calibri"/>
        </w:rPr>
        <w:t xml:space="preserve">o </w:t>
      </w:r>
      <w:r w:rsidR="00AA717D" w:rsidRPr="005973EB">
        <w:rPr>
          <w:rFonts w:cs="Calibri"/>
        </w:rPr>
        <w:t xml:space="preserve">achieve wellbeing at work commitment is required from both </w:t>
      </w:r>
      <w:r w:rsidR="00725629" w:rsidRPr="005973EB">
        <w:rPr>
          <w:rFonts w:cs="Calibri"/>
        </w:rPr>
        <w:t>staff and company</w:t>
      </w:r>
      <w:r w:rsidR="00D01F30" w:rsidRPr="005973EB">
        <w:rPr>
          <w:rFonts w:cs="Calibri"/>
        </w:rPr>
        <w:t>.  W</w:t>
      </w:r>
      <w:r w:rsidR="00706146" w:rsidRPr="005973EB">
        <w:rPr>
          <w:rFonts w:cs="Calibri"/>
        </w:rPr>
        <w:t>ellbeing</w:t>
      </w:r>
      <w:r w:rsidR="00725629" w:rsidRPr="005973EB">
        <w:rPr>
          <w:rFonts w:cs="Calibri"/>
        </w:rPr>
        <w:t xml:space="preserve"> </w:t>
      </w:r>
      <w:r w:rsidR="00C15455" w:rsidRPr="005973EB">
        <w:rPr>
          <w:rFonts w:cs="Calibri"/>
        </w:rPr>
        <w:t>strategies</w:t>
      </w:r>
      <w:r w:rsidR="00EB15D9" w:rsidRPr="005973EB">
        <w:rPr>
          <w:rFonts w:cs="Calibri"/>
        </w:rPr>
        <w:t xml:space="preserve"> </w:t>
      </w:r>
      <w:r w:rsidR="00725629" w:rsidRPr="005973EB">
        <w:rPr>
          <w:rFonts w:cs="Calibri"/>
        </w:rPr>
        <w:t>led from the top down</w:t>
      </w:r>
      <w:r w:rsidR="003B2A29" w:rsidRPr="005973EB">
        <w:rPr>
          <w:rFonts w:cs="Calibri"/>
        </w:rPr>
        <w:t xml:space="preserve"> </w:t>
      </w:r>
      <w:r w:rsidR="00EB15D9" w:rsidRPr="005973EB">
        <w:rPr>
          <w:rFonts w:cs="Calibri"/>
        </w:rPr>
        <w:t>promot</w:t>
      </w:r>
      <w:r w:rsidR="007926F9" w:rsidRPr="005973EB">
        <w:rPr>
          <w:rFonts w:cs="Calibri"/>
        </w:rPr>
        <w:t>e</w:t>
      </w:r>
      <w:r w:rsidR="00EB15D9" w:rsidRPr="005973EB">
        <w:rPr>
          <w:rFonts w:cs="Calibri"/>
        </w:rPr>
        <w:t xml:space="preserve"> </w:t>
      </w:r>
      <w:r w:rsidR="003B2A29" w:rsidRPr="005973EB">
        <w:rPr>
          <w:rFonts w:cs="Calibri"/>
        </w:rPr>
        <w:t xml:space="preserve">a positive environment and </w:t>
      </w:r>
      <w:r w:rsidR="007926F9" w:rsidRPr="005973EB">
        <w:rPr>
          <w:rFonts w:cs="Calibri"/>
        </w:rPr>
        <w:t>eradicate</w:t>
      </w:r>
      <w:r w:rsidR="00F736F2" w:rsidRPr="005973EB">
        <w:rPr>
          <w:rFonts w:cs="Calibri"/>
        </w:rPr>
        <w:t xml:space="preserve"> stress-related factors</w:t>
      </w:r>
      <w:r w:rsidR="00706146" w:rsidRPr="005973EB">
        <w:rPr>
          <w:rFonts w:cs="Calibri"/>
        </w:rPr>
        <w:t xml:space="preserve"> (Waite, 2021).</w:t>
      </w:r>
    </w:p>
    <w:p w14:paraId="6603D5A3" w14:textId="3C8FB036" w:rsidR="00E429C3" w:rsidRPr="005973EB" w:rsidRDefault="0032117B">
      <w:pPr>
        <w:rPr>
          <w:rFonts w:cs="Calibri"/>
        </w:rPr>
      </w:pPr>
      <w:r w:rsidRPr="005973EB">
        <w:rPr>
          <w:rFonts w:cs="Calibri"/>
        </w:rPr>
        <w:t xml:space="preserve">The </w:t>
      </w:r>
      <w:r w:rsidR="00862E11" w:rsidRPr="005973EB">
        <w:rPr>
          <w:rFonts w:cs="Calibri"/>
        </w:rPr>
        <w:t>wellbeing</w:t>
      </w:r>
      <w:r w:rsidRPr="005973EB">
        <w:rPr>
          <w:rFonts w:cs="Calibri"/>
        </w:rPr>
        <w:t xml:space="preserve"> climate is changing</w:t>
      </w:r>
      <w:r w:rsidR="00453B34" w:rsidRPr="005973EB">
        <w:rPr>
          <w:rFonts w:cs="Calibri"/>
        </w:rPr>
        <w:t>.  E</w:t>
      </w:r>
      <w:r w:rsidR="00DC2F61" w:rsidRPr="005973EB">
        <w:rPr>
          <w:rFonts w:cs="Calibri"/>
        </w:rPr>
        <w:t>mployers</w:t>
      </w:r>
      <w:r w:rsidR="00174484" w:rsidRPr="005973EB">
        <w:rPr>
          <w:rFonts w:cs="Calibri"/>
        </w:rPr>
        <w:t xml:space="preserve"> have a duty of care </w:t>
      </w:r>
      <w:r w:rsidR="00DC2F61" w:rsidRPr="005973EB">
        <w:rPr>
          <w:rFonts w:cs="Calibri"/>
        </w:rPr>
        <w:t>to be socially responsible and look after</w:t>
      </w:r>
      <w:r w:rsidR="00453B34" w:rsidRPr="005973EB">
        <w:rPr>
          <w:rFonts w:cs="Calibri"/>
        </w:rPr>
        <w:t xml:space="preserve"> </w:t>
      </w:r>
      <w:r w:rsidR="00DC2F61" w:rsidRPr="005973EB">
        <w:rPr>
          <w:rFonts w:cs="Calibri"/>
        </w:rPr>
        <w:t>staff by creating a good working environment (</w:t>
      </w:r>
      <w:r w:rsidR="002E4895" w:rsidRPr="005973EB">
        <w:rPr>
          <w:rFonts w:cs="Calibri"/>
        </w:rPr>
        <w:t>Armstrong, 2022)</w:t>
      </w:r>
      <w:r w:rsidR="00DC2F61" w:rsidRPr="005973EB">
        <w:rPr>
          <w:rFonts w:cs="Calibri"/>
        </w:rPr>
        <w:t xml:space="preserve">. </w:t>
      </w:r>
      <w:r w:rsidR="00E429C3" w:rsidRPr="005973EB">
        <w:rPr>
          <w:rFonts w:cs="Calibri"/>
        </w:rPr>
        <w:t xml:space="preserve">The benefits of a </w:t>
      </w:r>
      <w:r w:rsidR="00DC7F2D" w:rsidRPr="005973EB">
        <w:rPr>
          <w:rFonts w:cs="Calibri"/>
        </w:rPr>
        <w:t xml:space="preserve">strong wellbeing strategy </w:t>
      </w:r>
      <w:r w:rsidR="00C83C45" w:rsidRPr="005973EB">
        <w:rPr>
          <w:rFonts w:cs="Calibri"/>
        </w:rPr>
        <w:t>a</w:t>
      </w:r>
      <w:r w:rsidR="0018685C" w:rsidRPr="005973EB">
        <w:rPr>
          <w:rFonts w:cs="Calibri"/>
        </w:rPr>
        <w:t>re evident.  I</w:t>
      </w:r>
      <w:r w:rsidR="00E82A8D" w:rsidRPr="005973EB">
        <w:rPr>
          <w:rFonts w:cs="Calibri"/>
        </w:rPr>
        <w:t xml:space="preserve">mproving retention, reducing absence, </w:t>
      </w:r>
      <w:r w:rsidR="00EF223C" w:rsidRPr="005973EB">
        <w:rPr>
          <w:rFonts w:cs="Calibri"/>
        </w:rPr>
        <w:t>enhancing</w:t>
      </w:r>
      <w:r w:rsidR="00E82A8D" w:rsidRPr="005973EB">
        <w:rPr>
          <w:rFonts w:cs="Calibri"/>
        </w:rPr>
        <w:t xml:space="preserve"> engagement and morale, </w:t>
      </w:r>
      <w:r w:rsidR="00EF223C" w:rsidRPr="005973EB">
        <w:rPr>
          <w:rFonts w:cs="Calibri"/>
        </w:rPr>
        <w:t>boosting</w:t>
      </w:r>
      <w:r w:rsidR="00D201B4" w:rsidRPr="005973EB">
        <w:rPr>
          <w:rFonts w:cs="Calibri"/>
        </w:rPr>
        <w:t xml:space="preserve"> productivity</w:t>
      </w:r>
      <w:r w:rsidR="0006646D" w:rsidRPr="005973EB">
        <w:rPr>
          <w:rFonts w:cs="Calibri"/>
        </w:rPr>
        <w:t xml:space="preserve"> and employee satisfaction.  </w:t>
      </w:r>
      <w:r w:rsidR="00E52110" w:rsidRPr="005973EB">
        <w:rPr>
          <w:rFonts w:cs="Calibri"/>
        </w:rPr>
        <w:t xml:space="preserve">Companies are introducing </w:t>
      </w:r>
      <w:r w:rsidR="005642D3" w:rsidRPr="005973EB">
        <w:rPr>
          <w:rFonts w:cs="Calibri"/>
        </w:rPr>
        <w:t xml:space="preserve">wellbeing initiatives and HR </w:t>
      </w:r>
      <w:r w:rsidR="00304F29" w:rsidRPr="005973EB">
        <w:rPr>
          <w:rFonts w:cs="Calibri"/>
        </w:rPr>
        <w:t xml:space="preserve">supporting </w:t>
      </w:r>
      <w:r w:rsidR="00C036D1" w:rsidRPr="005973EB">
        <w:rPr>
          <w:rFonts w:cs="Calibri"/>
        </w:rPr>
        <w:t>strategies</w:t>
      </w:r>
      <w:r w:rsidR="007D0747" w:rsidRPr="005973EB">
        <w:rPr>
          <w:rFonts w:cs="Calibri"/>
        </w:rPr>
        <w:t xml:space="preserve">, but it’s important to ensure </w:t>
      </w:r>
      <w:r w:rsidR="007B0257" w:rsidRPr="005973EB">
        <w:rPr>
          <w:rFonts w:cs="Calibri"/>
        </w:rPr>
        <w:t>these</w:t>
      </w:r>
      <w:r w:rsidR="007D0747" w:rsidRPr="005973EB">
        <w:rPr>
          <w:rFonts w:cs="Calibri"/>
        </w:rPr>
        <w:t xml:space="preserve"> </w:t>
      </w:r>
      <w:r w:rsidR="007B0257" w:rsidRPr="005973EB">
        <w:rPr>
          <w:rFonts w:cs="Calibri"/>
        </w:rPr>
        <w:t>are</w:t>
      </w:r>
      <w:r w:rsidR="007D0747" w:rsidRPr="005973EB">
        <w:rPr>
          <w:rFonts w:cs="Calibri"/>
        </w:rPr>
        <w:t xml:space="preserve"> agile, </w:t>
      </w:r>
      <w:r w:rsidR="002274F3" w:rsidRPr="005973EB">
        <w:rPr>
          <w:rFonts w:cs="Calibri"/>
        </w:rPr>
        <w:t>tailored</w:t>
      </w:r>
      <w:r w:rsidR="007D0747" w:rsidRPr="005973EB">
        <w:rPr>
          <w:rFonts w:cs="Calibri"/>
        </w:rPr>
        <w:t xml:space="preserve"> to a changing </w:t>
      </w:r>
      <w:r w:rsidR="00FA0480" w:rsidRPr="005973EB">
        <w:rPr>
          <w:rFonts w:cs="Calibri"/>
        </w:rPr>
        <w:t>workplace</w:t>
      </w:r>
      <w:r w:rsidR="007D0747" w:rsidRPr="005973EB">
        <w:rPr>
          <w:rFonts w:cs="Calibri"/>
        </w:rPr>
        <w:t xml:space="preserve"> and </w:t>
      </w:r>
      <w:r w:rsidR="00C25828" w:rsidRPr="005973EB">
        <w:rPr>
          <w:rFonts w:cs="Calibri"/>
        </w:rPr>
        <w:t>climate</w:t>
      </w:r>
      <w:r w:rsidR="00683990" w:rsidRPr="005973EB">
        <w:rPr>
          <w:rFonts w:cs="Calibri"/>
        </w:rPr>
        <w:t xml:space="preserve"> and regularly audited (Taylor, 2022).  Companies</w:t>
      </w:r>
      <w:r w:rsidR="00DD4311" w:rsidRPr="005973EB">
        <w:rPr>
          <w:rFonts w:cs="Calibri"/>
        </w:rPr>
        <w:t xml:space="preserve"> like Community Gateway</w:t>
      </w:r>
      <w:r w:rsidR="00683990" w:rsidRPr="005973EB">
        <w:rPr>
          <w:rFonts w:cs="Calibri"/>
        </w:rPr>
        <w:t xml:space="preserve"> are </w:t>
      </w:r>
      <w:r w:rsidR="00CC6118" w:rsidRPr="005973EB">
        <w:rPr>
          <w:rFonts w:cs="Calibri"/>
        </w:rPr>
        <w:t>utilising employee assistance programmes</w:t>
      </w:r>
      <w:r w:rsidR="003A7919" w:rsidRPr="005973EB">
        <w:rPr>
          <w:rFonts w:cs="Calibri"/>
        </w:rPr>
        <w:t xml:space="preserve">, </w:t>
      </w:r>
      <w:r w:rsidR="00CC6118" w:rsidRPr="005973EB">
        <w:rPr>
          <w:rFonts w:cs="Calibri"/>
        </w:rPr>
        <w:t>to support</w:t>
      </w:r>
      <w:r w:rsidR="003A7919" w:rsidRPr="005973EB">
        <w:rPr>
          <w:rFonts w:cs="Calibri"/>
        </w:rPr>
        <w:t xml:space="preserve"> </w:t>
      </w:r>
      <w:r w:rsidR="0082224E" w:rsidRPr="005973EB">
        <w:rPr>
          <w:rFonts w:cs="Calibri"/>
        </w:rPr>
        <w:t>physical, mental and financial health</w:t>
      </w:r>
      <w:r w:rsidR="00FA49EE" w:rsidRPr="005973EB">
        <w:rPr>
          <w:rFonts w:cs="Calibri"/>
        </w:rPr>
        <w:t>. O</w:t>
      </w:r>
      <w:r w:rsidR="00AB5FF2" w:rsidRPr="005973EB">
        <w:rPr>
          <w:rFonts w:cs="Calibri"/>
        </w:rPr>
        <w:t>ffer</w:t>
      </w:r>
      <w:r w:rsidR="00EA645F" w:rsidRPr="005973EB">
        <w:rPr>
          <w:rFonts w:cs="Calibri"/>
        </w:rPr>
        <w:t xml:space="preserve">ing phone, </w:t>
      </w:r>
      <w:r w:rsidR="00925B9A" w:rsidRPr="005973EB">
        <w:rPr>
          <w:rFonts w:cs="Calibri"/>
        </w:rPr>
        <w:t xml:space="preserve">web and face-to-face </w:t>
      </w:r>
      <w:r w:rsidR="00AB5FF2" w:rsidRPr="005973EB">
        <w:rPr>
          <w:rFonts w:cs="Calibri"/>
        </w:rPr>
        <w:t>counselling</w:t>
      </w:r>
      <w:r w:rsidR="003E5DFC" w:rsidRPr="005973EB">
        <w:rPr>
          <w:rFonts w:cs="Calibri"/>
        </w:rPr>
        <w:t xml:space="preserve"> (Waite, 2021)</w:t>
      </w:r>
      <w:r w:rsidR="004044F7" w:rsidRPr="005973EB">
        <w:rPr>
          <w:rFonts w:cs="Calibri"/>
        </w:rPr>
        <w:t xml:space="preserve">.  </w:t>
      </w:r>
      <w:r w:rsidR="00BC30BA" w:rsidRPr="005973EB">
        <w:rPr>
          <w:rFonts w:cs="Calibri"/>
        </w:rPr>
        <w:t>PricewaterhouseCoopers</w:t>
      </w:r>
      <w:r w:rsidR="005633AA" w:rsidRPr="005973EB">
        <w:rPr>
          <w:rFonts w:cs="Calibri"/>
        </w:rPr>
        <w:t xml:space="preserve"> review of 55 programmes in 2008 </w:t>
      </w:r>
      <w:r w:rsidR="00092DC4" w:rsidRPr="005973EB">
        <w:rPr>
          <w:rFonts w:cs="Calibri"/>
        </w:rPr>
        <w:t>highlighted</w:t>
      </w:r>
      <w:r w:rsidR="005633AA" w:rsidRPr="005973EB">
        <w:rPr>
          <w:rFonts w:cs="Calibri"/>
        </w:rPr>
        <w:t xml:space="preserve"> a 45% reduction </w:t>
      </w:r>
      <w:r w:rsidR="006360A1" w:rsidRPr="005973EB">
        <w:rPr>
          <w:rFonts w:cs="Calibri"/>
        </w:rPr>
        <w:t xml:space="preserve">in sickness, 18% </w:t>
      </w:r>
      <w:r w:rsidR="009226E6" w:rsidRPr="005973EB">
        <w:rPr>
          <w:rFonts w:cs="Calibri"/>
        </w:rPr>
        <w:t xml:space="preserve">improvement with </w:t>
      </w:r>
      <w:r w:rsidR="006360A1" w:rsidRPr="005973EB">
        <w:rPr>
          <w:rFonts w:cs="Calibri"/>
        </w:rPr>
        <w:t xml:space="preserve">attrition, 14% </w:t>
      </w:r>
      <w:r w:rsidR="009226E6" w:rsidRPr="005973EB">
        <w:rPr>
          <w:rFonts w:cs="Calibri"/>
        </w:rPr>
        <w:t>increase in</w:t>
      </w:r>
      <w:r w:rsidR="006360A1" w:rsidRPr="005973EB">
        <w:rPr>
          <w:rFonts w:cs="Calibri"/>
        </w:rPr>
        <w:t xml:space="preserve"> staff </w:t>
      </w:r>
      <w:r w:rsidR="00092DC4" w:rsidRPr="005973EB">
        <w:rPr>
          <w:rFonts w:cs="Calibri"/>
        </w:rPr>
        <w:t>satisfaction</w:t>
      </w:r>
      <w:r w:rsidR="006360A1" w:rsidRPr="005973EB">
        <w:rPr>
          <w:rFonts w:cs="Calibri"/>
        </w:rPr>
        <w:t xml:space="preserve"> and 8% increase in productivity</w:t>
      </w:r>
      <w:r w:rsidR="00E76C22" w:rsidRPr="005973EB">
        <w:rPr>
          <w:rFonts w:cs="Calibri"/>
        </w:rPr>
        <w:t xml:space="preserve">.  </w:t>
      </w:r>
      <w:r w:rsidR="00DD4DBE" w:rsidRPr="005973EB">
        <w:rPr>
          <w:rFonts w:cs="Calibri"/>
        </w:rPr>
        <w:t xml:space="preserve">Companies are providing </w:t>
      </w:r>
      <w:r w:rsidR="00F97DF3" w:rsidRPr="005973EB">
        <w:rPr>
          <w:rFonts w:cs="Calibri"/>
        </w:rPr>
        <w:t>accessible</w:t>
      </w:r>
      <w:r w:rsidR="00E76C22" w:rsidRPr="005973EB">
        <w:rPr>
          <w:rFonts w:cs="Calibri"/>
        </w:rPr>
        <w:t xml:space="preserve"> well</w:t>
      </w:r>
      <w:r w:rsidR="00674EEF" w:rsidRPr="005973EB">
        <w:rPr>
          <w:rFonts w:cs="Calibri"/>
        </w:rPr>
        <w:t>being</w:t>
      </w:r>
      <w:r w:rsidR="00E76C22" w:rsidRPr="005973EB">
        <w:rPr>
          <w:rFonts w:cs="Calibri"/>
        </w:rPr>
        <w:t xml:space="preserve"> </w:t>
      </w:r>
      <w:r w:rsidR="00A21820" w:rsidRPr="005973EB">
        <w:rPr>
          <w:rFonts w:cs="Calibri"/>
        </w:rPr>
        <w:t xml:space="preserve">support, </w:t>
      </w:r>
      <w:r w:rsidR="004417AC" w:rsidRPr="005973EB">
        <w:rPr>
          <w:rFonts w:cs="Calibri"/>
        </w:rPr>
        <w:t>like</w:t>
      </w:r>
      <w:r w:rsidR="00A21820" w:rsidRPr="005973EB">
        <w:rPr>
          <w:rFonts w:cs="Calibri"/>
        </w:rPr>
        <w:t>,</w:t>
      </w:r>
      <w:r w:rsidR="004417AC" w:rsidRPr="005973EB">
        <w:rPr>
          <w:rFonts w:cs="Calibri"/>
        </w:rPr>
        <w:t xml:space="preserve"> </w:t>
      </w:r>
      <w:r w:rsidR="00A21820" w:rsidRPr="005973EB">
        <w:rPr>
          <w:rFonts w:cs="Calibri"/>
        </w:rPr>
        <w:t xml:space="preserve">Nuffield Health </w:t>
      </w:r>
      <w:r w:rsidR="004417AC" w:rsidRPr="005973EB">
        <w:rPr>
          <w:rFonts w:cs="Calibri"/>
        </w:rPr>
        <w:t>introducing</w:t>
      </w:r>
      <w:r w:rsidR="00DD26C1" w:rsidRPr="005973EB">
        <w:rPr>
          <w:rFonts w:cs="Calibri"/>
        </w:rPr>
        <w:t xml:space="preserve"> </w:t>
      </w:r>
      <w:r w:rsidR="0074021A" w:rsidRPr="005973EB">
        <w:rPr>
          <w:rFonts w:cs="Calibri"/>
        </w:rPr>
        <w:t>gyms</w:t>
      </w:r>
      <w:r w:rsidR="00DD26C1" w:rsidRPr="005973EB">
        <w:rPr>
          <w:rFonts w:cs="Calibri"/>
        </w:rPr>
        <w:t>, r</w:t>
      </w:r>
      <w:r w:rsidR="008E5609" w:rsidRPr="005973EB">
        <w:rPr>
          <w:rFonts w:cs="Calibri"/>
        </w:rPr>
        <w:t>elaxation rooms and wellness cafes (Armstrong</w:t>
      </w:r>
      <w:r w:rsidR="005B0AD3" w:rsidRPr="005973EB">
        <w:rPr>
          <w:rFonts w:cs="Calibri"/>
        </w:rPr>
        <w:t>, 20</w:t>
      </w:r>
      <w:r w:rsidR="008E5609" w:rsidRPr="005973EB">
        <w:rPr>
          <w:rFonts w:cs="Calibri"/>
        </w:rPr>
        <w:t>2</w:t>
      </w:r>
      <w:r w:rsidR="005B0AD3" w:rsidRPr="005973EB">
        <w:rPr>
          <w:rFonts w:cs="Calibri"/>
        </w:rPr>
        <w:t>3</w:t>
      </w:r>
      <w:r w:rsidR="00104826" w:rsidRPr="005973EB">
        <w:rPr>
          <w:rFonts w:cs="Calibri"/>
        </w:rPr>
        <w:t xml:space="preserve">). </w:t>
      </w:r>
    </w:p>
    <w:p w14:paraId="178FDF8D" w14:textId="41C86DC9" w:rsidR="00F736F2" w:rsidRPr="005973EB" w:rsidRDefault="00F736F2">
      <w:pPr>
        <w:rPr>
          <w:rFonts w:cs="Calibri"/>
        </w:rPr>
      </w:pPr>
    </w:p>
    <w:p w14:paraId="2A51FC6A" w14:textId="77777777" w:rsidR="003F5F47" w:rsidRPr="005973EB" w:rsidRDefault="003F5F47">
      <w:pPr>
        <w:rPr>
          <w:rFonts w:cs="Calibri"/>
        </w:rPr>
      </w:pPr>
    </w:p>
    <w:p w14:paraId="1512793C" w14:textId="77777777" w:rsidR="00F736F2" w:rsidRPr="005973EB" w:rsidRDefault="00F736F2">
      <w:pPr>
        <w:rPr>
          <w:rFonts w:cs="Calibri"/>
        </w:rPr>
      </w:pPr>
    </w:p>
    <w:p w14:paraId="7B423DE6" w14:textId="77777777" w:rsidR="00706146" w:rsidRPr="005973EB" w:rsidRDefault="00706146">
      <w:pPr>
        <w:rPr>
          <w:rFonts w:cs="Calibri"/>
        </w:rPr>
      </w:pPr>
    </w:p>
    <w:p w14:paraId="02A6A3F7" w14:textId="0090DE44" w:rsidR="00BE26EC" w:rsidRPr="005973EB" w:rsidRDefault="00924471">
      <w:pPr>
        <w:rPr>
          <w:rFonts w:cs="Calibri"/>
        </w:rPr>
      </w:pPr>
      <w:r w:rsidRPr="005973EB">
        <w:rPr>
          <w:rFonts w:cs="Calibri"/>
          <w:b/>
          <w:bCs/>
        </w:rPr>
        <w:lastRenderedPageBreak/>
        <w:t>AC 3.1 - Provide a brief overview of the employee lifecycle and discuss people practice roles at the recruitment, development and separation stages of the lifecycle.</w:t>
      </w:r>
    </w:p>
    <w:p w14:paraId="3CC84E60" w14:textId="7E4F8F5E" w:rsidR="00240DFB" w:rsidRPr="005973EB" w:rsidRDefault="00D5645B">
      <w:pPr>
        <w:rPr>
          <w:rFonts w:cs="Calibri"/>
        </w:rPr>
      </w:pPr>
      <w:r w:rsidRPr="005973EB">
        <w:rPr>
          <w:rFonts w:cs="Calibri"/>
        </w:rPr>
        <w:t>The e</w:t>
      </w:r>
      <w:r w:rsidR="001B4ADD" w:rsidRPr="005973EB">
        <w:rPr>
          <w:rFonts w:cs="Calibri"/>
        </w:rPr>
        <w:t>mployee</w:t>
      </w:r>
      <w:r w:rsidRPr="005973EB">
        <w:rPr>
          <w:rFonts w:cs="Calibri"/>
        </w:rPr>
        <w:t xml:space="preserve"> lifecycle </w:t>
      </w:r>
      <w:r w:rsidR="00294D75" w:rsidRPr="005973EB">
        <w:rPr>
          <w:rFonts w:cs="Calibri"/>
        </w:rPr>
        <w:t>sta</w:t>
      </w:r>
      <w:r w:rsidR="00271FAE" w:rsidRPr="005973EB">
        <w:rPr>
          <w:rFonts w:cs="Calibri"/>
        </w:rPr>
        <w:t>r</w:t>
      </w:r>
      <w:r w:rsidR="00294D75" w:rsidRPr="005973EB">
        <w:rPr>
          <w:rFonts w:cs="Calibri"/>
        </w:rPr>
        <w:t xml:space="preserve">ts </w:t>
      </w:r>
      <w:r w:rsidR="0010651F" w:rsidRPr="005973EB">
        <w:rPr>
          <w:rFonts w:cs="Calibri"/>
        </w:rPr>
        <w:t>on becoming</w:t>
      </w:r>
      <w:r w:rsidR="001B4ADD" w:rsidRPr="005973EB">
        <w:rPr>
          <w:rFonts w:cs="Calibri"/>
        </w:rPr>
        <w:t xml:space="preserve"> aware o</w:t>
      </w:r>
      <w:r w:rsidR="00294D75" w:rsidRPr="005973EB">
        <w:rPr>
          <w:rFonts w:cs="Calibri"/>
        </w:rPr>
        <w:t xml:space="preserve">f an </w:t>
      </w:r>
      <w:r w:rsidR="00EB5397" w:rsidRPr="005973EB">
        <w:rPr>
          <w:rFonts w:cs="Calibri"/>
        </w:rPr>
        <w:t>organisation</w:t>
      </w:r>
      <w:r w:rsidR="00971A6B" w:rsidRPr="005973EB">
        <w:rPr>
          <w:rFonts w:cs="Calibri"/>
        </w:rPr>
        <w:t>,</w:t>
      </w:r>
      <w:r w:rsidR="00EB5397" w:rsidRPr="005973EB">
        <w:rPr>
          <w:rFonts w:cs="Calibri"/>
        </w:rPr>
        <w:t xml:space="preserve"> through</w:t>
      </w:r>
      <w:r w:rsidR="00A00928" w:rsidRPr="005973EB">
        <w:rPr>
          <w:rFonts w:cs="Calibri"/>
        </w:rPr>
        <w:t xml:space="preserve"> to the day </w:t>
      </w:r>
      <w:r w:rsidR="00B6613C" w:rsidRPr="005973EB">
        <w:rPr>
          <w:rFonts w:cs="Calibri"/>
        </w:rPr>
        <w:t>of</w:t>
      </w:r>
      <w:r w:rsidR="00A00928" w:rsidRPr="005973EB">
        <w:rPr>
          <w:rFonts w:cs="Calibri"/>
        </w:rPr>
        <w:t xml:space="preserve"> le</w:t>
      </w:r>
      <w:r w:rsidR="00B6613C" w:rsidRPr="005973EB">
        <w:rPr>
          <w:rFonts w:cs="Calibri"/>
        </w:rPr>
        <w:t>aving</w:t>
      </w:r>
      <w:r w:rsidR="00A00928" w:rsidRPr="005973EB">
        <w:rPr>
          <w:rFonts w:cs="Calibri"/>
        </w:rPr>
        <w:t xml:space="preserve"> (Taylor, 2022)</w:t>
      </w:r>
      <w:r w:rsidR="00EB5397" w:rsidRPr="005973EB">
        <w:rPr>
          <w:rFonts w:cs="Calibri"/>
        </w:rPr>
        <w:t xml:space="preserve">.  </w:t>
      </w:r>
      <w:r w:rsidR="00107AD6" w:rsidRPr="005973EB">
        <w:rPr>
          <w:rFonts w:cs="Calibri"/>
        </w:rPr>
        <w:t xml:space="preserve">It’s </w:t>
      </w:r>
      <w:r w:rsidR="003326AC" w:rsidRPr="005973EB">
        <w:rPr>
          <w:rFonts w:cs="Calibri"/>
        </w:rPr>
        <w:t>fundamental</w:t>
      </w:r>
      <w:r w:rsidR="0066586F" w:rsidRPr="005973EB">
        <w:rPr>
          <w:rFonts w:cs="Calibri"/>
        </w:rPr>
        <w:t xml:space="preserve"> to people practice</w:t>
      </w:r>
      <w:r w:rsidR="00D53AE4" w:rsidRPr="005973EB">
        <w:rPr>
          <w:rFonts w:cs="Calibri"/>
        </w:rPr>
        <w:t xml:space="preserve"> </w:t>
      </w:r>
      <w:r w:rsidR="00D905C1" w:rsidRPr="005973EB">
        <w:rPr>
          <w:rFonts w:cs="Calibri"/>
        </w:rPr>
        <w:t xml:space="preserve">and </w:t>
      </w:r>
      <w:r w:rsidR="005505A1" w:rsidRPr="005973EB">
        <w:rPr>
          <w:rFonts w:cs="Calibri"/>
        </w:rPr>
        <w:t>its</w:t>
      </w:r>
      <w:r w:rsidR="00935D53" w:rsidRPr="005973EB">
        <w:rPr>
          <w:rFonts w:cs="Calibri"/>
        </w:rPr>
        <w:t xml:space="preserve"> </w:t>
      </w:r>
      <w:r w:rsidR="00321E5A" w:rsidRPr="005973EB">
        <w:rPr>
          <w:rFonts w:cs="Calibri"/>
        </w:rPr>
        <w:t>approach at each stage</w:t>
      </w:r>
      <w:r w:rsidR="00BE3C0B" w:rsidRPr="005973EB">
        <w:rPr>
          <w:rFonts w:cs="Calibri"/>
        </w:rPr>
        <w:t xml:space="preserve"> (Armstrong, 2023).</w:t>
      </w:r>
      <w:r w:rsidR="00C76A24" w:rsidRPr="005973EB">
        <w:rPr>
          <w:rFonts w:cs="Calibri"/>
        </w:rPr>
        <w:t xml:space="preserve"> </w:t>
      </w:r>
      <w:r w:rsidR="008E7B79" w:rsidRPr="005973EB">
        <w:rPr>
          <w:rFonts w:cs="Calibri"/>
        </w:rPr>
        <w:t>There are s</w:t>
      </w:r>
      <w:r w:rsidR="004D2489" w:rsidRPr="005973EB">
        <w:rPr>
          <w:rFonts w:cs="Calibri"/>
        </w:rPr>
        <w:t xml:space="preserve">ix </w:t>
      </w:r>
      <w:r w:rsidR="003B71D5" w:rsidRPr="005973EB">
        <w:rPr>
          <w:rFonts w:cs="Calibri"/>
        </w:rPr>
        <w:t>stages:</w:t>
      </w:r>
      <w:r w:rsidR="00725BF8" w:rsidRPr="005973EB">
        <w:rPr>
          <w:rFonts w:cs="Calibri"/>
        </w:rPr>
        <w:t xml:space="preserve"> </w:t>
      </w:r>
      <w:r w:rsidR="006663E6" w:rsidRPr="005973EB">
        <w:rPr>
          <w:rFonts w:cs="Calibri"/>
        </w:rPr>
        <w:t>attraction, recruitment, onboarding</w:t>
      </w:r>
      <w:r w:rsidR="00E038C2" w:rsidRPr="005973EB">
        <w:rPr>
          <w:rFonts w:cs="Calibri"/>
        </w:rPr>
        <w:t>, development, retention and separation.  HR needs to</w:t>
      </w:r>
      <w:r w:rsidR="000642CC" w:rsidRPr="005973EB">
        <w:rPr>
          <w:rFonts w:cs="Calibri"/>
        </w:rPr>
        <w:t xml:space="preserve"> </w:t>
      </w:r>
      <w:r w:rsidR="00E038C2" w:rsidRPr="005973EB">
        <w:rPr>
          <w:rFonts w:cs="Calibri"/>
        </w:rPr>
        <w:t>understand</w:t>
      </w:r>
      <w:r w:rsidR="000642CC" w:rsidRPr="005973EB">
        <w:rPr>
          <w:rFonts w:cs="Calibri"/>
        </w:rPr>
        <w:t xml:space="preserve"> </w:t>
      </w:r>
      <w:r w:rsidR="00C00737" w:rsidRPr="005973EB">
        <w:rPr>
          <w:rFonts w:cs="Calibri"/>
        </w:rPr>
        <w:t>each stage because it affects people</w:t>
      </w:r>
      <w:r w:rsidR="00975772" w:rsidRPr="005973EB">
        <w:rPr>
          <w:rFonts w:cs="Calibri"/>
        </w:rPr>
        <w:t>;</w:t>
      </w:r>
      <w:r w:rsidR="00DE230A" w:rsidRPr="005973EB">
        <w:rPr>
          <w:rFonts w:cs="Calibri"/>
        </w:rPr>
        <w:t xml:space="preserve"> </w:t>
      </w:r>
      <w:r w:rsidR="00C00737" w:rsidRPr="005973EB">
        <w:rPr>
          <w:rFonts w:cs="Calibri"/>
        </w:rPr>
        <w:t>their</w:t>
      </w:r>
      <w:r w:rsidR="00C1778E" w:rsidRPr="005973EB">
        <w:rPr>
          <w:rFonts w:cs="Calibri"/>
        </w:rPr>
        <w:t xml:space="preserve"> opinions, ability to reach full potential</w:t>
      </w:r>
      <w:r w:rsidR="00975772" w:rsidRPr="005973EB">
        <w:rPr>
          <w:rFonts w:cs="Calibri"/>
        </w:rPr>
        <w:t xml:space="preserve"> and whether they stay in </w:t>
      </w:r>
      <w:r w:rsidR="005B68C5" w:rsidRPr="005973EB">
        <w:rPr>
          <w:rFonts w:cs="Calibri"/>
        </w:rPr>
        <w:t xml:space="preserve">the organisation.  </w:t>
      </w:r>
      <w:r w:rsidR="00C71BE2" w:rsidRPr="005973EB">
        <w:rPr>
          <w:rFonts w:cs="Calibri"/>
        </w:rPr>
        <w:t>A</w:t>
      </w:r>
      <w:r w:rsidR="005B68C5" w:rsidRPr="005973EB">
        <w:rPr>
          <w:rFonts w:cs="Calibri"/>
        </w:rPr>
        <w:t xml:space="preserve"> </w:t>
      </w:r>
      <w:r w:rsidR="00CE0614" w:rsidRPr="005973EB">
        <w:rPr>
          <w:rFonts w:cs="Calibri"/>
        </w:rPr>
        <w:t>holistic strategy</w:t>
      </w:r>
      <w:r w:rsidR="00C71BE2" w:rsidRPr="005973EB">
        <w:rPr>
          <w:rFonts w:cs="Calibri"/>
        </w:rPr>
        <w:t xml:space="preserve"> is needed</w:t>
      </w:r>
      <w:r w:rsidR="00336045" w:rsidRPr="005973EB">
        <w:rPr>
          <w:rFonts w:cs="Calibri"/>
        </w:rPr>
        <w:t>, each stage is</w:t>
      </w:r>
      <w:r w:rsidR="007A1953" w:rsidRPr="005973EB">
        <w:rPr>
          <w:rFonts w:cs="Calibri"/>
        </w:rPr>
        <w:t xml:space="preserve"> </w:t>
      </w:r>
      <w:r w:rsidR="00980A89" w:rsidRPr="005973EB">
        <w:rPr>
          <w:rFonts w:cs="Calibri"/>
        </w:rPr>
        <w:t xml:space="preserve">interconnected and </w:t>
      </w:r>
      <w:r w:rsidR="007A1953" w:rsidRPr="005973EB">
        <w:rPr>
          <w:rFonts w:cs="Calibri"/>
        </w:rPr>
        <w:t xml:space="preserve">critical to </w:t>
      </w:r>
      <w:r w:rsidR="00057476" w:rsidRPr="005973EB">
        <w:rPr>
          <w:rFonts w:cs="Calibri"/>
        </w:rPr>
        <w:t>employee experience</w:t>
      </w:r>
      <w:r w:rsidR="008D79E7" w:rsidRPr="005973EB">
        <w:rPr>
          <w:rFonts w:cs="Calibri"/>
        </w:rPr>
        <w:t xml:space="preserve"> (</w:t>
      </w:r>
      <w:r w:rsidR="00057476" w:rsidRPr="005973EB">
        <w:rPr>
          <w:rFonts w:cs="Calibri"/>
        </w:rPr>
        <w:t>Waite</w:t>
      </w:r>
      <w:r w:rsidR="008D79E7" w:rsidRPr="005973EB">
        <w:rPr>
          <w:rFonts w:cs="Calibri"/>
        </w:rPr>
        <w:t>, 202</w:t>
      </w:r>
      <w:r w:rsidR="00057476" w:rsidRPr="005973EB">
        <w:rPr>
          <w:rFonts w:cs="Calibri"/>
        </w:rPr>
        <w:t>1</w:t>
      </w:r>
      <w:r w:rsidR="008D79E7" w:rsidRPr="005973EB">
        <w:rPr>
          <w:rFonts w:cs="Calibri"/>
        </w:rPr>
        <w:t>).</w:t>
      </w:r>
      <w:r w:rsidR="002F58BC" w:rsidRPr="005973EB">
        <w:rPr>
          <w:rFonts w:cs="Calibri"/>
        </w:rPr>
        <w:t xml:space="preserve">  </w:t>
      </w:r>
      <w:r w:rsidR="00D56D58" w:rsidRPr="005973EB">
        <w:rPr>
          <w:rFonts w:cs="Calibri"/>
        </w:rPr>
        <w:t>This</w:t>
      </w:r>
      <w:r w:rsidR="00E81160" w:rsidRPr="005973EB">
        <w:rPr>
          <w:rFonts w:cs="Calibri"/>
        </w:rPr>
        <w:t xml:space="preserve"> </w:t>
      </w:r>
      <w:r w:rsidR="00D56D58" w:rsidRPr="005973EB">
        <w:rPr>
          <w:rFonts w:cs="Calibri"/>
        </w:rPr>
        <w:t>starts with</w:t>
      </w:r>
      <w:r w:rsidR="00E81160" w:rsidRPr="005973EB">
        <w:rPr>
          <w:rFonts w:cs="Calibri"/>
        </w:rPr>
        <w:t xml:space="preserve"> their</w:t>
      </w:r>
      <w:r w:rsidR="00D56D58" w:rsidRPr="005973EB">
        <w:rPr>
          <w:rFonts w:cs="Calibri"/>
        </w:rPr>
        <w:t xml:space="preserve"> </w:t>
      </w:r>
      <w:r w:rsidR="0000570F" w:rsidRPr="005973EB">
        <w:rPr>
          <w:rFonts w:cs="Calibri"/>
        </w:rPr>
        <w:t xml:space="preserve">initial impression </w:t>
      </w:r>
      <w:r w:rsidR="00733D6A" w:rsidRPr="005973EB">
        <w:rPr>
          <w:rFonts w:cs="Calibri"/>
        </w:rPr>
        <w:t xml:space="preserve">of </w:t>
      </w:r>
      <w:r w:rsidR="0000570F" w:rsidRPr="005973EB">
        <w:rPr>
          <w:rFonts w:cs="Calibri"/>
        </w:rPr>
        <w:t xml:space="preserve">the </w:t>
      </w:r>
      <w:r w:rsidR="00171BC8" w:rsidRPr="005973EB">
        <w:rPr>
          <w:rFonts w:cs="Calibri"/>
        </w:rPr>
        <w:t>organisation and continues</w:t>
      </w:r>
      <w:r w:rsidR="0000570F" w:rsidRPr="005973EB">
        <w:rPr>
          <w:rFonts w:cs="Calibri"/>
        </w:rPr>
        <w:t xml:space="preserve"> throughout working li</w:t>
      </w:r>
      <w:r w:rsidR="00171BC8" w:rsidRPr="005973EB">
        <w:rPr>
          <w:rFonts w:cs="Calibri"/>
        </w:rPr>
        <w:t xml:space="preserve">fe.  </w:t>
      </w:r>
    </w:p>
    <w:p w14:paraId="4AEABC66" w14:textId="381282A9" w:rsidR="00205300" w:rsidRPr="005973EB" w:rsidRDefault="008F1959">
      <w:pPr>
        <w:rPr>
          <w:rFonts w:cs="Calibri"/>
        </w:rPr>
      </w:pPr>
      <w:r w:rsidRPr="005973EB">
        <w:rPr>
          <w:rFonts w:cs="Calibri"/>
        </w:rPr>
        <w:t xml:space="preserve">Recruitment </w:t>
      </w:r>
      <w:r w:rsidR="00DE79A1" w:rsidRPr="005973EB">
        <w:rPr>
          <w:rFonts w:cs="Calibri"/>
        </w:rPr>
        <w:t xml:space="preserve">is </w:t>
      </w:r>
      <w:r w:rsidRPr="005973EB">
        <w:rPr>
          <w:rFonts w:cs="Calibri"/>
        </w:rPr>
        <w:t xml:space="preserve">defined as </w:t>
      </w:r>
      <w:r w:rsidR="00B45D55" w:rsidRPr="005973EB">
        <w:rPr>
          <w:rFonts w:cs="Calibri"/>
        </w:rPr>
        <w:t xml:space="preserve">‘a pool of candidates’ (Waite, 2021).  </w:t>
      </w:r>
      <w:r w:rsidR="00EF14B0" w:rsidRPr="005973EB">
        <w:rPr>
          <w:rFonts w:cs="Calibri"/>
        </w:rPr>
        <w:t xml:space="preserve">The </w:t>
      </w:r>
      <w:r w:rsidR="00634104" w:rsidRPr="005973EB">
        <w:rPr>
          <w:rFonts w:cs="Calibri"/>
        </w:rPr>
        <w:t xml:space="preserve">CIPD </w:t>
      </w:r>
      <w:r w:rsidR="007B7BAE" w:rsidRPr="005973EB">
        <w:rPr>
          <w:rFonts w:cs="Calibri"/>
        </w:rPr>
        <w:t>recognises</w:t>
      </w:r>
      <w:r w:rsidR="00C77B1E" w:rsidRPr="005973EB">
        <w:rPr>
          <w:rFonts w:cs="Calibri"/>
        </w:rPr>
        <w:t xml:space="preserve"> th</w:t>
      </w:r>
      <w:r w:rsidR="007E627F" w:rsidRPr="005973EB">
        <w:rPr>
          <w:rFonts w:cs="Calibri"/>
        </w:rPr>
        <w:t xml:space="preserve">is </w:t>
      </w:r>
      <w:r w:rsidR="00955C36" w:rsidRPr="005973EB">
        <w:rPr>
          <w:rFonts w:cs="Calibri"/>
        </w:rPr>
        <w:t xml:space="preserve">stages </w:t>
      </w:r>
      <w:r w:rsidR="00C77B1E" w:rsidRPr="005973EB">
        <w:rPr>
          <w:rFonts w:cs="Calibri"/>
        </w:rPr>
        <w:t>significanc</w:t>
      </w:r>
      <w:r w:rsidR="00955C36" w:rsidRPr="005973EB">
        <w:rPr>
          <w:rFonts w:cs="Calibri"/>
        </w:rPr>
        <w:t xml:space="preserve">e, due to the </w:t>
      </w:r>
      <w:r w:rsidR="00854FF9" w:rsidRPr="005973EB">
        <w:rPr>
          <w:rFonts w:cs="Calibri"/>
        </w:rPr>
        <w:t>employment climate and competitive labour mark</w:t>
      </w:r>
      <w:r w:rsidR="00EF14B0" w:rsidRPr="005973EB">
        <w:rPr>
          <w:rFonts w:cs="Calibri"/>
        </w:rPr>
        <w:t>et</w:t>
      </w:r>
      <w:r w:rsidR="00802CB6" w:rsidRPr="005973EB">
        <w:rPr>
          <w:rFonts w:cs="Calibri"/>
        </w:rPr>
        <w:t xml:space="preserve">.  Highlighting the importance of </w:t>
      </w:r>
      <w:r w:rsidR="00EA081F" w:rsidRPr="005973EB">
        <w:rPr>
          <w:rFonts w:cs="Calibri"/>
        </w:rPr>
        <w:t xml:space="preserve">skills and abilities for current and future needs.  </w:t>
      </w:r>
      <w:r w:rsidR="00D2128E" w:rsidRPr="005973EB">
        <w:rPr>
          <w:rFonts w:cs="Calibri"/>
        </w:rPr>
        <w:t xml:space="preserve">HR </w:t>
      </w:r>
      <w:r w:rsidR="00884833" w:rsidRPr="005973EB">
        <w:rPr>
          <w:rFonts w:cs="Calibri"/>
        </w:rPr>
        <w:t>analytics</w:t>
      </w:r>
      <w:r w:rsidR="00D2128E" w:rsidRPr="005973EB">
        <w:rPr>
          <w:rFonts w:cs="Calibri"/>
        </w:rPr>
        <w:t xml:space="preserve"> is required to </w:t>
      </w:r>
      <w:r w:rsidR="001C1824" w:rsidRPr="005973EB">
        <w:rPr>
          <w:rFonts w:cs="Calibri"/>
        </w:rPr>
        <w:t>identify these,</w:t>
      </w:r>
      <w:r w:rsidR="00884833" w:rsidRPr="005973EB">
        <w:rPr>
          <w:rFonts w:cs="Calibri"/>
        </w:rPr>
        <w:t xml:space="preserve"> </w:t>
      </w:r>
      <w:r w:rsidR="001C1824" w:rsidRPr="005973EB">
        <w:rPr>
          <w:rFonts w:cs="Calibri"/>
        </w:rPr>
        <w:t xml:space="preserve">to </w:t>
      </w:r>
      <w:r w:rsidR="00884833" w:rsidRPr="005973EB">
        <w:rPr>
          <w:rFonts w:cs="Calibri"/>
        </w:rPr>
        <w:t>impact</w:t>
      </w:r>
      <w:r w:rsidR="005457C5" w:rsidRPr="005973EB">
        <w:rPr>
          <w:rFonts w:cs="Calibri"/>
        </w:rPr>
        <w:t xml:space="preserve"> </w:t>
      </w:r>
      <w:r w:rsidR="00884833" w:rsidRPr="005973EB">
        <w:rPr>
          <w:rFonts w:cs="Calibri"/>
        </w:rPr>
        <w:t>long-term</w:t>
      </w:r>
      <w:r w:rsidR="005457C5" w:rsidRPr="005973EB">
        <w:rPr>
          <w:rFonts w:cs="Calibri"/>
        </w:rPr>
        <w:t xml:space="preserve"> recruitment (CIPD, 2024).  </w:t>
      </w:r>
      <w:r w:rsidR="00BC7158" w:rsidRPr="005973EB">
        <w:rPr>
          <w:rFonts w:cs="Calibri"/>
        </w:rPr>
        <w:t xml:space="preserve">Beginning with </w:t>
      </w:r>
      <w:r w:rsidR="002C21BE" w:rsidRPr="005973EB">
        <w:rPr>
          <w:rFonts w:cs="Calibri"/>
        </w:rPr>
        <w:t>the deci</w:t>
      </w:r>
      <w:r w:rsidR="00BD6389" w:rsidRPr="005973EB">
        <w:rPr>
          <w:rFonts w:cs="Calibri"/>
        </w:rPr>
        <w:t>sion to recruit, the vacancy and number of employees needed</w:t>
      </w:r>
      <w:r w:rsidR="00A216F7" w:rsidRPr="005973EB">
        <w:rPr>
          <w:rFonts w:cs="Calibri"/>
        </w:rPr>
        <w:t xml:space="preserve">, through to approval, </w:t>
      </w:r>
      <w:r w:rsidR="00C646FE" w:rsidRPr="005973EB">
        <w:rPr>
          <w:rFonts w:cs="Calibri"/>
        </w:rPr>
        <w:t xml:space="preserve">creating </w:t>
      </w:r>
      <w:r w:rsidR="00A216F7" w:rsidRPr="005973EB">
        <w:rPr>
          <w:rFonts w:cs="Calibri"/>
        </w:rPr>
        <w:t>adverts</w:t>
      </w:r>
      <w:r w:rsidR="00C646FE" w:rsidRPr="005973EB">
        <w:rPr>
          <w:rFonts w:cs="Calibri"/>
        </w:rPr>
        <w:t xml:space="preserve">, </w:t>
      </w:r>
      <w:r w:rsidR="001D4001" w:rsidRPr="005973EB">
        <w:rPr>
          <w:rFonts w:cs="Calibri"/>
        </w:rPr>
        <w:t xml:space="preserve">and </w:t>
      </w:r>
      <w:r w:rsidR="006B565D" w:rsidRPr="005973EB">
        <w:rPr>
          <w:rFonts w:cs="Calibri"/>
        </w:rPr>
        <w:t>gather</w:t>
      </w:r>
      <w:r w:rsidR="001D4001" w:rsidRPr="005973EB">
        <w:rPr>
          <w:rFonts w:cs="Calibri"/>
        </w:rPr>
        <w:t>ing detail</w:t>
      </w:r>
      <w:r w:rsidR="006B565D" w:rsidRPr="005973EB">
        <w:rPr>
          <w:rFonts w:cs="Calibri"/>
        </w:rPr>
        <w:t xml:space="preserve"> on suitable candidates.  </w:t>
      </w:r>
      <w:r w:rsidR="00B45310" w:rsidRPr="005973EB">
        <w:rPr>
          <w:rFonts w:cs="Calibri"/>
        </w:rPr>
        <w:t xml:space="preserve">People practice </w:t>
      </w:r>
      <w:r w:rsidR="00294CFD" w:rsidRPr="005973EB">
        <w:rPr>
          <w:rFonts w:cs="Calibri"/>
        </w:rPr>
        <w:t xml:space="preserve">is required for job analysis, creating job </w:t>
      </w:r>
      <w:r w:rsidR="000C3314" w:rsidRPr="005973EB">
        <w:rPr>
          <w:rFonts w:cs="Calibri"/>
        </w:rPr>
        <w:t>descriptions</w:t>
      </w:r>
      <w:r w:rsidR="00294CFD" w:rsidRPr="005973EB">
        <w:rPr>
          <w:rFonts w:cs="Calibri"/>
        </w:rPr>
        <w:t xml:space="preserve">, </w:t>
      </w:r>
      <w:r w:rsidR="000C3314" w:rsidRPr="005973EB">
        <w:rPr>
          <w:rFonts w:cs="Calibri"/>
        </w:rPr>
        <w:t>candidate</w:t>
      </w:r>
      <w:r w:rsidR="00003D47" w:rsidRPr="005973EB">
        <w:rPr>
          <w:rFonts w:cs="Calibri"/>
        </w:rPr>
        <w:t xml:space="preserve"> specification, creating and placing </w:t>
      </w:r>
      <w:r w:rsidR="00E36B39" w:rsidRPr="005973EB">
        <w:rPr>
          <w:rFonts w:cs="Calibri"/>
        </w:rPr>
        <w:t xml:space="preserve">clear job </w:t>
      </w:r>
      <w:r w:rsidR="00003D47" w:rsidRPr="005973EB">
        <w:rPr>
          <w:rFonts w:cs="Calibri"/>
        </w:rPr>
        <w:t>adverts</w:t>
      </w:r>
      <w:r w:rsidR="00F525E5" w:rsidRPr="005973EB">
        <w:rPr>
          <w:rFonts w:cs="Calibri"/>
        </w:rPr>
        <w:t>.</w:t>
      </w:r>
      <w:r w:rsidR="000C3314" w:rsidRPr="005973EB">
        <w:rPr>
          <w:rFonts w:cs="Calibri"/>
        </w:rPr>
        <w:t xml:space="preserve">  This stage </w:t>
      </w:r>
      <w:r w:rsidR="00E24944" w:rsidRPr="005973EB">
        <w:rPr>
          <w:rFonts w:cs="Calibri"/>
        </w:rPr>
        <w:t>guarantee</w:t>
      </w:r>
      <w:r w:rsidR="00B54BA8" w:rsidRPr="005973EB">
        <w:rPr>
          <w:rFonts w:cs="Calibri"/>
        </w:rPr>
        <w:t>s</w:t>
      </w:r>
      <w:r w:rsidR="00E24944" w:rsidRPr="005973EB">
        <w:rPr>
          <w:rFonts w:cs="Calibri"/>
        </w:rPr>
        <w:t xml:space="preserve"> you attract the right </w:t>
      </w:r>
      <w:r w:rsidR="00492CE6" w:rsidRPr="005973EB">
        <w:rPr>
          <w:rFonts w:cs="Calibri"/>
        </w:rPr>
        <w:t>calibre</w:t>
      </w:r>
      <w:r w:rsidR="00E24944" w:rsidRPr="005973EB">
        <w:rPr>
          <w:rFonts w:cs="Calibri"/>
        </w:rPr>
        <w:t xml:space="preserve"> of applications (Taylor, 2022).</w:t>
      </w:r>
      <w:r w:rsidR="00645C76" w:rsidRPr="005973EB">
        <w:rPr>
          <w:rFonts w:cs="Calibri"/>
        </w:rPr>
        <w:t xml:space="preserve">  It reinforces brand </w:t>
      </w:r>
      <w:r w:rsidR="006A369B" w:rsidRPr="005973EB">
        <w:rPr>
          <w:rFonts w:cs="Calibri"/>
        </w:rPr>
        <w:t>identity,</w:t>
      </w:r>
      <w:r w:rsidR="00A37404" w:rsidRPr="005973EB">
        <w:rPr>
          <w:rFonts w:cs="Calibri"/>
        </w:rPr>
        <w:t xml:space="preserve"> </w:t>
      </w:r>
      <w:r w:rsidR="00825D82" w:rsidRPr="005973EB">
        <w:rPr>
          <w:rFonts w:cs="Calibri"/>
        </w:rPr>
        <w:t xml:space="preserve">paying attention </w:t>
      </w:r>
      <w:r w:rsidR="00080D06" w:rsidRPr="005973EB">
        <w:rPr>
          <w:rFonts w:cs="Calibri"/>
        </w:rPr>
        <w:t>to</w:t>
      </w:r>
      <w:r w:rsidR="00EB0898" w:rsidRPr="005973EB">
        <w:rPr>
          <w:rFonts w:cs="Calibri"/>
        </w:rPr>
        <w:t xml:space="preserve"> timeliness</w:t>
      </w:r>
      <w:r w:rsidR="00080D06" w:rsidRPr="005973EB">
        <w:rPr>
          <w:rFonts w:cs="Calibri"/>
        </w:rPr>
        <w:t xml:space="preserve"> and</w:t>
      </w:r>
      <w:r w:rsidR="00A37404" w:rsidRPr="005973EB">
        <w:rPr>
          <w:rFonts w:cs="Calibri"/>
        </w:rPr>
        <w:t xml:space="preserve"> </w:t>
      </w:r>
      <w:r w:rsidR="004427F7" w:rsidRPr="005973EB">
        <w:rPr>
          <w:rFonts w:cs="Calibri"/>
        </w:rPr>
        <w:t>applicants’</w:t>
      </w:r>
      <w:r w:rsidR="00825D82" w:rsidRPr="005973EB">
        <w:rPr>
          <w:rFonts w:cs="Calibri"/>
        </w:rPr>
        <w:t xml:space="preserve"> interests</w:t>
      </w:r>
      <w:r w:rsidR="00EB0898" w:rsidRPr="005973EB">
        <w:rPr>
          <w:rFonts w:cs="Calibri"/>
        </w:rPr>
        <w:t xml:space="preserve">. </w:t>
      </w:r>
      <w:r w:rsidR="00DD4380" w:rsidRPr="005973EB">
        <w:rPr>
          <w:rFonts w:cs="Calibri"/>
        </w:rPr>
        <w:t>(Armstrong, 2023).</w:t>
      </w:r>
      <w:r w:rsidR="00080D06" w:rsidRPr="005973EB">
        <w:rPr>
          <w:rFonts w:cs="Calibri"/>
        </w:rPr>
        <w:t xml:space="preserve"> </w:t>
      </w:r>
    </w:p>
    <w:p w14:paraId="73695B51" w14:textId="7FAF82DB" w:rsidR="005C6AF3" w:rsidRPr="005973EB" w:rsidRDefault="009B490D">
      <w:pPr>
        <w:rPr>
          <w:rFonts w:cs="Calibri"/>
        </w:rPr>
      </w:pPr>
      <w:r w:rsidRPr="005973EB">
        <w:rPr>
          <w:rFonts w:cs="Calibri"/>
        </w:rPr>
        <w:t xml:space="preserve">Development is defined as the opportunity to </w:t>
      </w:r>
      <w:r w:rsidR="003616F6" w:rsidRPr="005973EB">
        <w:rPr>
          <w:rFonts w:cs="Calibri"/>
        </w:rPr>
        <w:t xml:space="preserve">‘acquire and develop new skills’ (Armstong, 2023).  </w:t>
      </w:r>
      <w:r w:rsidR="00B22B82" w:rsidRPr="005973EB">
        <w:rPr>
          <w:rFonts w:cs="Calibri"/>
        </w:rPr>
        <w:t xml:space="preserve">The CIPD </w:t>
      </w:r>
      <w:r w:rsidR="00E01EC2" w:rsidRPr="005973EB">
        <w:rPr>
          <w:rFonts w:cs="Calibri"/>
        </w:rPr>
        <w:t>highlights the importance</w:t>
      </w:r>
      <w:r w:rsidR="001E7A86" w:rsidRPr="005973EB">
        <w:rPr>
          <w:rFonts w:cs="Calibri"/>
        </w:rPr>
        <w:t xml:space="preserve"> of</w:t>
      </w:r>
      <w:r w:rsidR="00E01EC2" w:rsidRPr="005973EB">
        <w:rPr>
          <w:rFonts w:cs="Calibri"/>
        </w:rPr>
        <w:t xml:space="preserve"> </w:t>
      </w:r>
      <w:r w:rsidR="00A25742" w:rsidRPr="005973EB">
        <w:rPr>
          <w:rFonts w:cs="Calibri"/>
        </w:rPr>
        <w:t xml:space="preserve">aligning </w:t>
      </w:r>
      <w:r w:rsidR="00656117" w:rsidRPr="005973EB">
        <w:rPr>
          <w:rFonts w:cs="Calibri"/>
        </w:rPr>
        <w:t xml:space="preserve">business strategy with </w:t>
      </w:r>
      <w:r w:rsidR="00CC0099" w:rsidRPr="005973EB">
        <w:rPr>
          <w:rFonts w:cs="Calibri"/>
        </w:rPr>
        <w:t xml:space="preserve">people practice </w:t>
      </w:r>
      <w:r w:rsidR="004F4D9B" w:rsidRPr="005973EB">
        <w:rPr>
          <w:rFonts w:cs="Calibri"/>
        </w:rPr>
        <w:t xml:space="preserve">and </w:t>
      </w:r>
      <w:r w:rsidR="004427F7" w:rsidRPr="005973EB">
        <w:rPr>
          <w:rFonts w:cs="Calibri"/>
        </w:rPr>
        <w:t>a development</w:t>
      </w:r>
      <w:r w:rsidR="004F4D9B" w:rsidRPr="005973EB">
        <w:rPr>
          <w:rFonts w:cs="Calibri"/>
        </w:rPr>
        <w:t xml:space="preserve"> strategy.  </w:t>
      </w:r>
      <w:r w:rsidR="00F203A4" w:rsidRPr="005973EB">
        <w:rPr>
          <w:rFonts w:cs="Calibri"/>
        </w:rPr>
        <w:t>E</w:t>
      </w:r>
      <w:r w:rsidR="005554C8" w:rsidRPr="005973EB">
        <w:rPr>
          <w:rFonts w:cs="Calibri"/>
        </w:rPr>
        <w:t>nhancing</w:t>
      </w:r>
      <w:r w:rsidR="0045688F" w:rsidRPr="005973EB">
        <w:rPr>
          <w:rFonts w:cs="Calibri"/>
        </w:rPr>
        <w:t xml:space="preserve"> capabilities, skills and</w:t>
      </w:r>
      <w:r w:rsidR="006B0826" w:rsidRPr="005973EB">
        <w:rPr>
          <w:rFonts w:cs="Calibri"/>
        </w:rPr>
        <w:t xml:space="preserve"> c</w:t>
      </w:r>
      <w:r w:rsidR="001309E3" w:rsidRPr="005973EB">
        <w:rPr>
          <w:rFonts w:cs="Calibri"/>
        </w:rPr>
        <w:t>ompetencies</w:t>
      </w:r>
      <w:r w:rsidR="006B0826" w:rsidRPr="005973EB">
        <w:rPr>
          <w:rFonts w:cs="Calibri"/>
        </w:rPr>
        <w:t xml:space="preserve"> from the point of onboarding, </w:t>
      </w:r>
      <w:r w:rsidR="006A45AF" w:rsidRPr="005973EB">
        <w:rPr>
          <w:rFonts w:cs="Calibri"/>
        </w:rPr>
        <w:t xml:space="preserve">continuous learning, performance management and supporting with career </w:t>
      </w:r>
      <w:r w:rsidR="00096D4C" w:rsidRPr="005973EB">
        <w:rPr>
          <w:rFonts w:cs="Calibri"/>
        </w:rPr>
        <w:t>development</w:t>
      </w:r>
      <w:r w:rsidR="00963ECB" w:rsidRPr="005973EB">
        <w:rPr>
          <w:rFonts w:cs="Calibri"/>
        </w:rPr>
        <w:t xml:space="preserve"> (CIPD, 2024)</w:t>
      </w:r>
      <w:r w:rsidR="00C953F5" w:rsidRPr="005973EB">
        <w:rPr>
          <w:rFonts w:cs="Calibri"/>
        </w:rPr>
        <w:t xml:space="preserve">.  </w:t>
      </w:r>
      <w:r w:rsidR="003067F8" w:rsidRPr="005973EB">
        <w:rPr>
          <w:rFonts w:cs="Calibri"/>
        </w:rPr>
        <w:t xml:space="preserve">The role of L&amp;D professionals is particularly significant at </w:t>
      </w:r>
      <w:r w:rsidR="00E60083" w:rsidRPr="005973EB">
        <w:rPr>
          <w:rFonts w:cs="Calibri"/>
        </w:rPr>
        <w:t>onboarding</w:t>
      </w:r>
      <w:r w:rsidR="002E05FA" w:rsidRPr="005973EB">
        <w:rPr>
          <w:rFonts w:cs="Calibri"/>
        </w:rPr>
        <w:t>, d</w:t>
      </w:r>
      <w:r w:rsidR="004573C6" w:rsidRPr="005973EB">
        <w:rPr>
          <w:rFonts w:cs="Calibri"/>
        </w:rPr>
        <w:t>esigning and delivering</w:t>
      </w:r>
      <w:r w:rsidR="008F62EE" w:rsidRPr="005973EB">
        <w:rPr>
          <w:rFonts w:cs="Calibri"/>
        </w:rPr>
        <w:t xml:space="preserve"> training </w:t>
      </w:r>
      <w:r w:rsidR="002E05FA" w:rsidRPr="005973EB">
        <w:rPr>
          <w:rFonts w:cs="Calibri"/>
        </w:rPr>
        <w:t>guaranteeing</w:t>
      </w:r>
      <w:r w:rsidR="008F62EE" w:rsidRPr="005973EB">
        <w:rPr>
          <w:rFonts w:cs="Calibri"/>
        </w:rPr>
        <w:t xml:space="preserve"> a positive learning experience.  </w:t>
      </w:r>
      <w:r w:rsidR="007A1B75" w:rsidRPr="005973EB">
        <w:rPr>
          <w:rFonts w:cs="Calibri"/>
        </w:rPr>
        <w:t>This correlates with attrition</w:t>
      </w:r>
      <w:r w:rsidR="009C3C3C" w:rsidRPr="005973EB">
        <w:rPr>
          <w:rFonts w:cs="Calibri"/>
        </w:rPr>
        <w:t>,</w:t>
      </w:r>
      <w:r w:rsidR="007A1B75" w:rsidRPr="005973EB">
        <w:rPr>
          <w:rFonts w:cs="Calibri"/>
        </w:rPr>
        <w:t xml:space="preserve"> </w:t>
      </w:r>
      <w:r w:rsidR="00907760" w:rsidRPr="005973EB">
        <w:rPr>
          <w:rFonts w:cs="Calibri"/>
        </w:rPr>
        <w:t xml:space="preserve">as </w:t>
      </w:r>
      <w:r w:rsidR="001B6A65" w:rsidRPr="005973EB">
        <w:rPr>
          <w:rFonts w:cs="Calibri"/>
        </w:rPr>
        <w:t>many</w:t>
      </w:r>
      <w:r w:rsidR="007A1B75" w:rsidRPr="005973EB">
        <w:rPr>
          <w:rFonts w:cs="Calibri"/>
        </w:rPr>
        <w:t xml:space="preserve"> organisations report leavers within 6 months (Taylor, 2022).</w:t>
      </w:r>
      <w:r w:rsidR="007363EC" w:rsidRPr="005973EB">
        <w:rPr>
          <w:rFonts w:cs="Calibri"/>
        </w:rPr>
        <w:t xml:space="preserve">  </w:t>
      </w:r>
      <w:r w:rsidR="008F6117" w:rsidRPr="005973EB">
        <w:rPr>
          <w:rFonts w:cs="Calibri"/>
        </w:rPr>
        <w:t xml:space="preserve">Development </w:t>
      </w:r>
      <w:r w:rsidR="00907760" w:rsidRPr="005973EB">
        <w:rPr>
          <w:rFonts w:cs="Calibri"/>
        </w:rPr>
        <w:t xml:space="preserve">is </w:t>
      </w:r>
      <w:r w:rsidR="008F6117" w:rsidRPr="005973EB">
        <w:rPr>
          <w:rFonts w:cs="Calibri"/>
        </w:rPr>
        <w:t xml:space="preserve">costly, but </w:t>
      </w:r>
      <w:r w:rsidR="00907760" w:rsidRPr="005973EB">
        <w:rPr>
          <w:rFonts w:cs="Calibri"/>
        </w:rPr>
        <w:t xml:space="preserve">has </w:t>
      </w:r>
      <w:r w:rsidR="008F6117" w:rsidRPr="005973EB">
        <w:rPr>
          <w:rFonts w:cs="Calibri"/>
        </w:rPr>
        <w:t>significant benefits</w:t>
      </w:r>
      <w:r w:rsidR="006145AC" w:rsidRPr="005973EB">
        <w:rPr>
          <w:rFonts w:cs="Calibri"/>
        </w:rPr>
        <w:t>, including increased motivation,</w:t>
      </w:r>
      <w:r w:rsidR="00683CCD" w:rsidRPr="005973EB">
        <w:rPr>
          <w:rFonts w:cs="Calibri"/>
        </w:rPr>
        <w:t xml:space="preserve"> </w:t>
      </w:r>
      <w:r w:rsidR="00354410" w:rsidRPr="005973EB">
        <w:rPr>
          <w:rFonts w:cs="Calibri"/>
        </w:rPr>
        <w:t xml:space="preserve">productivity, </w:t>
      </w:r>
      <w:r w:rsidR="00683CCD" w:rsidRPr="005973EB">
        <w:rPr>
          <w:rFonts w:cs="Calibri"/>
        </w:rPr>
        <w:t xml:space="preserve">retention, </w:t>
      </w:r>
      <w:r w:rsidR="00354410" w:rsidRPr="005973EB">
        <w:rPr>
          <w:rFonts w:cs="Calibri"/>
        </w:rPr>
        <w:t>and</w:t>
      </w:r>
      <w:r w:rsidR="00EB1838" w:rsidRPr="005973EB">
        <w:rPr>
          <w:rFonts w:cs="Calibri"/>
        </w:rPr>
        <w:t xml:space="preserve"> </w:t>
      </w:r>
      <w:r w:rsidR="00683CCD" w:rsidRPr="005973EB">
        <w:rPr>
          <w:rFonts w:cs="Calibri"/>
        </w:rPr>
        <w:t>quality of wor</w:t>
      </w:r>
      <w:r w:rsidR="00354410" w:rsidRPr="005973EB">
        <w:rPr>
          <w:rFonts w:cs="Calibri"/>
        </w:rPr>
        <w:t>k</w:t>
      </w:r>
      <w:r w:rsidR="00095F2B" w:rsidRPr="005973EB">
        <w:rPr>
          <w:rFonts w:cs="Calibri"/>
        </w:rPr>
        <w:t xml:space="preserve"> (Waite, 2021).</w:t>
      </w:r>
      <w:r w:rsidR="00683CCD" w:rsidRPr="005973EB">
        <w:rPr>
          <w:rFonts w:cs="Calibri"/>
        </w:rPr>
        <w:t xml:space="preserve"> </w:t>
      </w:r>
    </w:p>
    <w:p w14:paraId="10479F42" w14:textId="2E0DD2EB" w:rsidR="00C90D2B" w:rsidRPr="005973EB" w:rsidRDefault="005A6E15">
      <w:pPr>
        <w:rPr>
          <w:rFonts w:cs="Calibri"/>
        </w:rPr>
      </w:pPr>
      <w:r w:rsidRPr="005973EB">
        <w:rPr>
          <w:rFonts w:cs="Calibri"/>
        </w:rPr>
        <w:t xml:space="preserve">Separation </w:t>
      </w:r>
      <w:r w:rsidR="0007213C" w:rsidRPr="005973EB">
        <w:rPr>
          <w:rFonts w:cs="Calibri"/>
        </w:rPr>
        <w:t>is the final stage</w:t>
      </w:r>
      <w:r w:rsidR="00EB1838" w:rsidRPr="005973EB">
        <w:rPr>
          <w:rFonts w:cs="Calibri"/>
        </w:rPr>
        <w:t xml:space="preserve">, referring </w:t>
      </w:r>
      <w:r w:rsidR="00B875ED" w:rsidRPr="005973EB">
        <w:rPr>
          <w:rFonts w:cs="Calibri"/>
        </w:rPr>
        <w:t>to a contract ending.  Some are employer</w:t>
      </w:r>
      <w:r w:rsidR="00FF616C" w:rsidRPr="005973EB">
        <w:rPr>
          <w:rFonts w:cs="Calibri"/>
        </w:rPr>
        <w:t xml:space="preserve"> led</w:t>
      </w:r>
      <w:r w:rsidR="006056DA" w:rsidRPr="005973EB">
        <w:rPr>
          <w:rFonts w:cs="Calibri"/>
        </w:rPr>
        <w:t xml:space="preserve">, with dismissal or </w:t>
      </w:r>
      <w:r w:rsidR="00F244B1" w:rsidRPr="005973EB">
        <w:rPr>
          <w:rFonts w:cs="Calibri"/>
        </w:rPr>
        <w:t>redundancy</w:t>
      </w:r>
      <w:r w:rsidR="00591AA5" w:rsidRPr="005973EB">
        <w:rPr>
          <w:rFonts w:cs="Calibri"/>
        </w:rPr>
        <w:t xml:space="preserve">.  Whilst </w:t>
      </w:r>
      <w:r w:rsidR="006056DA" w:rsidRPr="005973EB">
        <w:rPr>
          <w:rFonts w:cs="Calibri"/>
        </w:rPr>
        <w:t xml:space="preserve">retirement and resignation, are </w:t>
      </w:r>
      <w:r w:rsidR="00F244B1" w:rsidRPr="005973EB">
        <w:rPr>
          <w:rFonts w:cs="Calibri"/>
        </w:rPr>
        <w:t>voluntary</w:t>
      </w:r>
      <w:r w:rsidR="00591AA5" w:rsidRPr="005973EB">
        <w:rPr>
          <w:rFonts w:cs="Calibri"/>
        </w:rPr>
        <w:t xml:space="preserve"> and employee</w:t>
      </w:r>
      <w:r w:rsidR="00BC3918" w:rsidRPr="005973EB">
        <w:rPr>
          <w:rFonts w:cs="Calibri"/>
        </w:rPr>
        <w:t xml:space="preserve"> led</w:t>
      </w:r>
      <w:r w:rsidR="00F244B1" w:rsidRPr="005973EB">
        <w:rPr>
          <w:rFonts w:cs="Calibri"/>
        </w:rPr>
        <w:t xml:space="preserve">.  People professionals and </w:t>
      </w:r>
      <w:r w:rsidR="00EA01E9" w:rsidRPr="005973EB">
        <w:rPr>
          <w:rFonts w:cs="Calibri"/>
        </w:rPr>
        <w:t xml:space="preserve">their </w:t>
      </w:r>
      <w:r w:rsidR="00F244B1" w:rsidRPr="005973EB">
        <w:rPr>
          <w:rFonts w:cs="Calibri"/>
        </w:rPr>
        <w:t xml:space="preserve">practice </w:t>
      </w:r>
      <w:r w:rsidR="001E3800" w:rsidRPr="005973EB">
        <w:rPr>
          <w:rFonts w:cs="Calibri"/>
        </w:rPr>
        <w:t>are</w:t>
      </w:r>
      <w:r w:rsidR="00EA01E9" w:rsidRPr="005973EB">
        <w:rPr>
          <w:rFonts w:cs="Calibri"/>
        </w:rPr>
        <w:t xml:space="preserve"> of importance </w:t>
      </w:r>
      <w:r w:rsidR="00026FFD" w:rsidRPr="005973EB">
        <w:rPr>
          <w:rFonts w:cs="Calibri"/>
        </w:rPr>
        <w:t>at this stage</w:t>
      </w:r>
      <w:r w:rsidR="00EA01E9" w:rsidRPr="005973EB">
        <w:rPr>
          <w:rFonts w:cs="Calibri"/>
        </w:rPr>
        <w:t>,</w:t>
      </w:r>
      <w:r w:rsidR="00026FFD" w:rsidRPr="005973EB">
        <w:rPr>
          <w:rFonts w:cs="Calibri"/>
        </w:rPr>
        <w:t xml:space="preserve"> because </w:t>
      </w:r>
      <w:r w:rsidR="000B21C5" w:rsidRPr="005973EB">
        <w:rPr>
          <w:rFonts w:cs="Calibri"/>
        </w:rPr>
        <w:t xml:space="preserve">the ending of a contract is often traumatic for the employee and employer. </w:t>
      </w:r>
      <w:r w:rsidR="002F5C87" w:rsidRPr="005973EB">
        <w:rPr>
          <w:rFonts w:cs="Calibri"/>
        </w:rPr>
        <w:t xml:space="preserve">It’s vital </w:t>
      </w:r>
      <w:r w:rsidR="00D7539E" w:rsidRPr="005973EB">
        <w:rPr>
          <w:rFonts w:cs="Calibri"/>
        </w:rPr>
        <w:t>a smooth transition from the business</w:t>
      </w:r>
      <w:r w:rsidR="002E5BD1" w:rsidRPr="005973EB">
        <w:rPr>
          <w:rFonts w:cs="Calibri"/>
        </w:rPr>
        <w:t xml:space="preserve"> is achieved</w:t>
      </w:r>
      <w:r w:rsidR="00D7539E" w:rsidRPr="005973EB">
        <w:rPr>
          <w:rFonts w:cs="Calibri"/>
        </w:rPr>
        <w:t xml:space="preserve">. </w:t>
      </w:r>
      <w:r w:rsidR="000B21C5" w:rsidRPr="005973EB">
        <w:rPr>
          <w:rFonts w:cs="Calibri"/>
        </w:rPr>
        <w:t xml:space="preserve"> This stage</w:t>
      </w:r>
      <w:r w:rsidR="00D448D8" w:rsidRPr="005973EB">
        <w:rPr>
          <w:rFonts w:cs="Calibri"/>
        </w:rPr>
        <w:t xml:space="preserve"> includes the employee death in service benefit, requiring utmost sensitivity</w:t>
      </w:r>
      <w:r w:rsidR="008A3857" w:rsidRPr="005973EB">
        <w:rPr>
          <w:rFonts w:cs="Calibri"/>
        </w:rPr>
        <w:t xml:space="preserve"> (Waite, 2021). </w:t>
      </w:r>
      <w:r w:rsidR="00E5086F" w:rsidRPr="005973EB">
        <w:rPr>
          <w:rFonts w:cs="Calibri"/>
        </w:rPr>
        <w:t xml:space="preserve">It </w:t>
      </w:r>
      <w:r w:rsidR="00286DE2" w:rsidRPr="005973EB">
        <w:rPr>
          <w:rFonts w:cs="Calibri"/>
        </w:rPr>
        <w:t xml:space="preserve">also provides an opportunity </w:t>
      </w:r>
      <w:r w:rsidR="00C547E9" w:rsidRPr="005973EB">
        <w:rPr>
          <w:rFonts w:cs="Calibri"/>
        </w:rPr>
        <w:t>to analyse data</w:t>
      </w:r>
      <w:r w:rsidR="00E95F10" w:rsidRPr="005973EB">
        <w:rPr>
          <w:rFonts w:cs="Calibri"/>
        </w:rPr>
        <w:t xml:space="preserve">, </w:t>
      </w:r>
      <w:r w:rsidR="00141813" w:rsidRPr="005973EB">
        <w:rPr>
          <w:rFonts w:cs="Calibri"/>
        </w:rPr>
        <w:t>exit interviews</w:t>
      </w:r>
      <w:r w:rsidR="00E95F10" w:rsidRPr="005973EB">
        <w:rPr>
          <w:rFonts w:cs="Calibri"/>
        </w:rPr>
        <w:t xml:space="preserve"> for example, to</w:t>
      </w:r>
      <w:r w:rsidR="00C547E9" w:rsidRPr="005973EB">
        <w:rPr>
          <w:rFonts w:cs="Calibri"/>
        </w:rPr>
        <w:t xml:space="preserve"> understand why staff leave</w:t>
      </w:r>
      <w:r w:rsidR="00141813" w:rsidRPr="005973EB">
        <w:rPr>
          <w:rFonts w:cs="Calibri"/>
        </w:rPr>
        <w:t xml:space="preserve">, </w:t>
      </w:r>
      <w:r w:rsidR="00E95F10" w:rsidRPr="005973EB">
        <w:rPr>
          <w:rFonts w:cs="Calibri"/>
        </w:rPr>
        <w:t>and</w:t>
      </w:r>
      <w:r w:rsidR="00141813" w:rsidRPr="005973EB">
        <w:rPr>
          <w:rFonts w:cs="Calibri"/>
        </w:rPr>
        <w:t xml:space="preserve"> develop</w:t>
      </w:r>
      <w:r w:rsidR="00923040" w:rsidRPr="005973EB">
        <w:rPr>
          <w:rFonts w:cs="Calibri"/>
        </w:rPr>
        <w:t xml:space="preserve"> a</w:t>
      </w:r>
      <w:r w:rsidR="00C547E9" w:rsidRPr="005973EB">
        <w:rPr>
          <w:rFonts w:cs="Calibri"/>
        </w:rPr>
        <w:t xml:space="preserve"> </w:t>
      </w:r>
      <w:r w:rsidR="007E2E58" w:rsidRPr="005973EB">
        <w:rPr>
          <w:rFonts w:cs="Calibri"/>
        </w:rPr>
        <w:t xml:space="preserve">strategy to reduce turnover (CIPD, 2024). </w:t>
      </w:r>
    </w:p>
    <w:p w14:paraId="0862B4E9"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4C4F3B47"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60586DFC"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4090C730"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7A30E119"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552075B3" w14:textId="77777777" w:rsidR="00BD527B" w:rsidRDefault="00BD527B" w:rsidP="005B01F0">
      <w:pPr>
        <w:spacing w:after="0" w:line="240" w:lineRule="auto"/>
        <w:textAlignment w:val="center"/>
        <w:rPr>
          <w:rFonts w:eastAsia="Times New Roman" w:cs="Calibri"/>
          <w:b/>
          <w:bCs/>
          <w:kern w:val="0"/>
          <w:lang w:eastAsia="en-GB"/>
          <w14:ligatures w14:val="none"/>
        </w:rPr>
      </w:pPr>
    </w:p>
    <w:p w14:paraId="748C28DA" w14:textId="77777777" w:rsidR="00BD527B" w:rsidRDefault="00BD527B" w:rsidP="005B01F0">
      <w:pPr>
        <w:spacing w:after="0" w:line="240" w:lineRule="auto"/>
        <w:textAlignment w:val="center"/>
        <w:rPr>
          <w:rFonts w:eastAsia="Times New Roman" w:cs="Calibri"/>
          <w:b/>
          <w:bCs/>
          <w:kern w:val="0"/>
          <w:lang w:eastAsia="en-GB"/>
          <w14:ligatures w14:val="none"/>
        </w:rPr>
      </w:pPr>
    </w:p>
    <w:p w14:paraId="507DDFDB" w14:textId="77777777" w:rsidR="000D7E34" w:rsidRDefault="000D7E34" w:rsidP="005B01F0">
      <w:pPr>
        <w:spacing w:after="0" w:line="240" w:lineRule="auto"/>
        <w:textAlignment w:val="center"/>
        <w:rPr>
          <w:rFonts w:eastAsia="Times New Roman" w:cs="Calibri"/>
          <w:b/>
          <w:bCs/>
          <w:kern w:val="0"/>
          <w:lang w:eastAsia="en-GB"/>
          <w14:ligatures w14:val="none"/>
        </w:rPr>
      </w:pPr>
    </w:p>
    <w:p w14:paraId="055C75CD" w14:textId="40387218" w:rsidR="005B01F0" w:rsidRDefault="005B01F0" w:rsidP="005B01F0">
      <w:pPr>
        <w:spacing w:after="0" w:line="240" w:lineRule="auto"/>
        <w:textAlignment w:val="center"/>
        <w:rPr>
          <w:rFonts w:eastAsia="Times New Roman" w:cs="Calibri"/>
          <w:b/>
          <w:bCs/>
          <w:kern w:val="0"/>
          <w:lang w:eastAsia="en-GB"/>
          <w14:ligatures w14:val="none"/>
        </w:rPr>
      </w:pPr>
      <w:r w:rsidRPr="005973EB">
        <w:rPr>
          <w:rFonts w:eastAsia="Times New Roman" w:cs="Calibri"/>
          <w:b/>
          <w:bCs/>
          <w:kern w:val="0"/>
          <w:lang w:eastAsia="en-GB"/>
          <w14:ligatures w14:val="none"/>
        </w:rPr>
        <w:lastRenderedPageBreak/>
        <w:t>AC 3.2 -</w:t>
      </w:r>
      <w:r w:rsidR="005973EB" w:rsidRPr="005973EB">
        <w:rPr>
          <w:rFonts w:eastAsia="Times New Roman" w:cs="Calibri"/>
          <w:b/>
          <w:bCs/>
          <w:kern w:val="0"/>
          <w:lang w:eastAsia="en-GB"/>
          <w14:ligatures w14:val="none"/>
        </w:rPr>
        <w:t xml:space="preserve"> </w:t>
      </w:r>
      <w:r w:rsidRPr="005B01F0">
        <w:rPr>
          <w:rFonts w:eastAsia="Times New Roman" w:cs="Calibri"/>
          <w:b/>
          <w:bCs/>
          <w:kern w:val="0"/>
          <w:lang w:eastAsia="en-GB"/>
          <w14:ligatures w14:val="none"/>
        </w:rPr>
        <w:t>Analyse how people practice supports organisational strategy through vertical integration and how people practice supports wider people strategies through horizontal integration</w:t>
      </w:r>
    </w:p>
    <w:p w14:paraId="078278B2" w14:textId="77777777" w:rsidR="005973EB" w:rsidRDefault="005973EB" w:rsidP="005B01F0">
      <w:pPr>
        <w:spacing w:after="0" w:line="240" w:lineRule="auto"/>
        <w:textAlignment w:val="center"/>
        <w:rPr>
          <w:rFonts w:eastAsia="Times New Roman" w:cs="Calibri"/>
          <w:b/>
          <w:bCs/>
          <w:kern w:val="0"/>
          <w:lang w:eastAsia="en-GB"/>
          <w14:ligatures w14:val="none"/>
        </w:rPr>
      </w:pPr>
    </w:p>
    <w:p w14:paraId="102414B4" w14:textId="0F1D77AF" w:rsidR="005973EB" w:rsidRDefault="00282ADE" w:rsidP="005B01F0">
      <w:pPr>
        <w:spacing w:after="0" w:line="240" w:lineRule="auto"/>
        <w:textAlignment w:val="center"/>
        <w:rPr>
          <w:rFonts w:eastAsia="Times New Roman" w:cs="Calibri"/>
          <w:kern w:val="0"/>
          <w:lang w:eastAsia="en-GB"/>
          <w14:ligatures w14:val="none"/>
        </w:rPr>
      </w:pPr>
      <w:r w:rsidRPr="00282ADE">
        <w:rPr>
          <w:rFonts w:eastAsia="Times New Roman" w:cs="Calibri"/>
          <w:kern w:val="0"/>
          <w:lang w:eastAsia="en-GB"/>
          <w14:ligatures w14:val="none"/>
        </w:rPr>
        <w:t xml:space="preserve">It’s </w:t>
      </w:r>
      <w:r>
        <w:rPr>
          <w:rFonts w:eastAsia="Times New Roman" w:cs="Calibri"/>
          <w:kern w:val="0"/>
          <w:lang w:eastAsia="en-GB"/>
          <w14:ligatures w14:val="none"/>
        </w:rPr>
        <w:t xml:space="preserve">important </w:t>
      </w:r>
      <w:r w:rsidR="000D612A">
        <w:rPr>
          <w:rFonts w:eastAsia="Times New Roman" w:cs="Calibri"/>
          <w:kern w:val="0"/>
          <w:lang w:eastAsia="en-GB"/>
          <w14:ligatures w14:val="none"/>
        </w:rPr>
        <w:t>organisational strategy and people strategy</w:t>
      </w:r>
      <w:r w:rsidR="00E10940">
        <w:rPr>
          <w:rFonts w:eastAsia="Times New Roman" w:cs="Calibri"/>
          <w:kern w:val="0"/>
          <w:lang w:eastAsia="en-GB"/>
          <w14:ligatures w14:val="none"/>
        </w:rPr>
        <w:t xml:space="preserve"> are aligned and</w:t>
      </w:r>
      <w:r w:rsidR="00A96E2B">
        <w:rPr>
          <w:rFonts w:eastAsia="Times New Roman" w:cs="Calibri"/>
          <w:kern w:val="0"/>
          <w:lang w:eastAsia="en-GB"/>
          <w14:ligatures w14:val="none"/>
        </w:rPr>
        <w:t xml:space="preserve"> complim</w:t>
      </w:r>
      <w:r w:rsidR="00E10940">
        <w:rPr>
          <w:rFonts w:eastAsia="Times New Roman" w:cs="Calibri"/>
          <w:kern w:val="0"/>
          <w:lang w:eastAsia="en-GB"/>
          <w14:ligatures w14:val="none"/>
        </w:rPr>
        <w:t>ented</w:t>
      </w:r>
      <w:r w:rsidR="00A96E2B">
        <w:rPr>
          <w:rFonts w:eastAsia="Times New Roman" w:cs="Calibri"/>
          <w:kern w:val="0"/>
          <w:lang w:eastAsia="en-GB"/>
          <w14:ligatures w14:val="none"/>
        </w:rPr>
        <w:t xml:space="preserve"> by</w:t>
      </w:r>
      <w:r w:rsidR="00A01591">
        <w:rPr>
          <w:rFonts w:eastAsia="Times New Roman" w:cs="Calibri"/>
          <w:kern w:val="0"/>
          <w:lang w:eastAsia="en-GB"/>
          <w14:ligatures w14:val="none"/>
        </w:rPr>
        <w:t xml:space="preserve"> HR practice.  </w:t>
      </w:r>
      <w:r w:rsidR="00B678BA">
        <w:rPr>
          <w:rFonts w:eastAsia="Times New Roman" w:cs="Calibri"/>
          <w:kern w:val="0"/>
          <w:lang w:eastAsia="en-GB"/>
          <w14:ligatures w14:val="none"/>
        </w:rPr>
        <w:t xml:space="preserve">HR </w:t>
      </w:r>
      <w:r w:rsidR="0090196F">
        <w:rPr>
          <w:rFonts w:eastAsia="Times New Roman" w:cs="Calibri"/>
          <w:kern w:val="0"/>
          <w:lang w:eastAsia="en-GB"/>
          <w14:ligatures w14:val="none"/>
        </w:rPr>
        <w:t xml:space="preserve">impacts </w:t>
      </w:r>
      <w:r w:rsidR="00B678BA">
        <w:rPr>
          <w:rFonts w:eastAsia="Times New Roman" w:cs="Calibri"/>
          <w:kern w:val="0"/>
          <w:lang w:eastAsia="en-GB"/>
          <w14:ligatures w14:val="none"/>
        </w:rPr>
        <w:t>the entire organisation</w:t>
      </w:r>
      <w:r w:rsidR="006749E1">
        <w:rPr>
          <w:rFonts w:eastAsia="Times New Roman" w:cs="Calibri"/>
          <w:kern w:val="0"/>
          <w:lang w:eastAsia="en-GB"/>
          <w14:ligatures w14:val="none"/>
        </w:rPr>
        <w:t xml:space="preserve"> and </w:t>
      </w:r>
      <w:r w:rsidR="0090196F">
        <w:rPr>
          <w:rFonts w:eastAsia="Times New Roman" w:cs="Calibri"/>
          <w:kern w:val="0"/>
          <w:lang w:eastAsia="en-GB"/>
          <w14:ligatures w14:val="none"/>
        </w:rPr>
        <w:t>strategic approach</w:t>
      </w:r>
      <w:r w:rsidR="00E07E6F">
        <w:rPr>
          <w:rFonts w:eastAsia="Times New Roman" w:cs="Calibri"/>
          <w:kern w:val="0"/>
          <w:lang w:eastAsia="en-GB"/>
          <w14:ligatures w14:val="none"/>
        </w:rPr>
        <w:t xml:space="preserve"> is required</w:t>
      </w:r>
      <w:r w:rsidR="0080364A">
        <w:rPr>
          <w:rFonts w:eastAsia="Times New Roman" w:cs="Calibri"/>
          <w:kern w:val="0"/>
          <w:lang w:eastAsia="en-GB"/>
          <w14:ligatures w14:val="none"/>
        </w:rPr>
        <w:t>,</w:t>
      </w:r>
      <w:r w:rsidR="00880B2B">
        <w:rPr>
          <w:rFonts w:eastAsia="Times New Roman" w:cs="Calibri"/>
          <w:kern w:val="0"/>
          <w:lang w:eastAsia="en-GB"/>
          <w14:ligatures w14:val="none"/>
        </w:rPr>
        <w:t xml:space="preserve"> </w:t>
      </w:r>
      <w:r w:rsidR="006749E1">
        <w:rPr>
          <w:rFonts w:eastAsia="Times New Roman" w:cs="Calibri"/>
          <w:kern w:val="0"/>
          <w:lang w:eastAsia="en-GB"/>
          <w14:ligatures w14:val="none"/>
        </w:rPr>
        <w:t xml:space="preserve">that’s </w:t>
      </w:r>
      <w:r w:rsidR="0080364A">
        <w:rPr>
          <w:rFonts w:eastAsia="Times New Roman" w:cs="Calibri"/>
          <w:kern w:val="0"/>
          <w:lang w:eastAsia="en-GB"/>
          <w14:ligatures w14:val="none"/>
        </w:rPr>
        <w:t>adaptable</w:t>
      </w:r>
      <w:r w:rsidR="00D12AA4">
        <w:rPr>
          <w:rFonts w:eastAsia="Times New Roman" w:cs="Calibri"/>
          <w:kern w:val="0"/>
          <w:lang w:eastAsia="en-GB"/>
          <w14:ligatures w14:val="none"/>
        </w:rPr>
        <w:t xml:space="preserve"> and forward</w:t>
      </w:r>
      <w:r w:rsidR="004D35ED">
        <w:rPr>
          <w:rFonts w:eastAsia="Times New Roman" w:cs="Calibri"/>
          <w:kern w:val="0"/>
          <w:lang w:eastAsia="en-GB"/>
          <w14:ligatures w14:val="none"/>
        </w:rPr>
        <w:t>-</w:t>
      </w:r>
      <w:r w:rsidR="00D12AA4">
        <w:rPr>
          <w:rFonts w:eastAsia="Times New Roman" w:cs="Calibri"/>
          <w:kern w:val="0"/>
          <w:lang w:eastAsia="en-GB"/>
          <w14:ligatures w14:val="none"/>
        </w:rPr>
        <w:t>thinking</w:t>
      </w:r>
      <w:r w:rsidR="006749E1">
        <w:rPr>
          <w:rFonts w:eastAsia="Times New Roman" w:cs="Calibri"/>
          <w:kern w:val="0"/>
          <w:lang w:eastAsia="en-GB"/>
          <w14:ligatures w14:val="none"/>
        </w:rPr>
        <w:t xml:space="preserve">, considering </w:t>
      </w:r>
      <w:r w:rsidR="00511135">
        <w:rPr>
          <w:rFonts w:eastAsia="Times New Roman" w:cs="Calibri"/>
          <w:kern w:val="0"/>
          <w:lang w:eastAsia="en-GB"/>
          <w14:ligatures w14:val="none"/>
        </w:rPr>
        <w:t xml:space="preserve">changing business </w:t>
      </w:r>
      <w:r w:rsidR="0080364A">
        <w:rPr>
          <w:rFonts w:eastAsia="Times New Roman" w:cs="Calibri"/>
          <w:kern w:val="0"/>
          <w:lang w:eastAsia="en-GB"/>
          <w14:ligatures w14:val="none"/>
        </w:rPr>
        <w:t>needs</w:t>
      </w:r>
      <w:r w:rsidR="00C15FEA">
        <w:rPr>
          <w:rFonts w:eastAsia="Times New Roman" w:cs="Calibri"/>
          <w:kern w:val="0"/>
          <w:lang w:eastAsia="en-GB"/>
          <w14:ligatures w14:val="none"/>
        </w:rPr>
        <w:t xml:space="preserve">.  </w:t>
      </w:r>
      <w:r w:rsidR="009C4FC9">
        <w:rPr>
          <w:rFonts w:eastAsia="Times New Roman" w:cs="Calibri"/>
          <w:kern w:val="0"/>
          <w:lang w:eastAsia="en-GB"/>
          <w14:ligatures w14:val="none"/>
        </w:rPr>
        <w:t xml:space="preserve">Blockbuster failed to have a </w:t>
      </w:r>
      <w:r w:rsidR="00052B45">
        <w:rPr>
          <w:rFonts w:eastAsia="Times New Roman" w:cs="Calibri"/>
          <w:kern w:val="0"/>
          <w:lang w:eastAsia="en-GB"/>
          <w14:ligatures w14:val="none"/>
        </w:rPr>
        <w:t>forward-thinking</w:t>
      </w:r>
      <w:r w:rsidR="00117197">
        <w:rPr>
          <w:rFonts w:eastAsia="Times New Roman" w:cs="Calibri"/>
          <w:kern w:val="0"/>
          <w:lang w:eastAsia="en-GB"/>
          <w14:ligatures w14:val="none"/>
        </w:rPr>
        <w:t xml:space="preserve"> strategy </w:t>
      </w:r>
      <w:r w:rsidR="009C4FC9">
        <w:rPr>
          <w:rFonts w:eastAsia="Times New Roman" w:cs="Calibri"/>
          <w:kern w:val="0"/>
          <w:lang w:eastAsia="en-GB"/>
          <w14:ligatures w14:val="none"/>
        </w:rPr>
        <w:t>and were</w:t>
      </w:r>
      <w:r w:rsidR="00D71F24">
        <w:rPr>
          <w:rFonts w:eastAsia="Times New Roman" w:cs="Calibri"/>
          <w:kern w:val="0"/>
          <w:lang w:eastAsia="en-GB"/>
          <w14:ligatures w14:val="none"/>
        </w:rPr>
        <w:t xml:space="preserve">n’t </w:t>
      </w:r>
      <w:r w:rsidR="00B3721B">
        <w:rPr>
          <w:rFonts w:eastAsia="Times New Roman" w:cs="Calibri"/>
          <w:kern w:val="0"/>
          <w:lang w:eastAsia="en-GB"/>
          <w14:ligatures w14:val="none"/>
        </w:rPr>
        <w:t xml:space="preserve">prepared for the rise of the internet and </w:t>
      </w:r>
      <w:r w:rsidR="00D1607D">
        <w:rPr>
          <w:rFonts w:eastAsia="Times New Roman" w:cs="Calibri"/>
          <w:kern w:val="0"/>
          <w:lang w:eastAsia="en-GB"/>
          <w14:ligatures w14:val="none"/>
        </w:rPr>
        <w:t xml:space="preserve">change </w:t>
      </w:r>
      <w:r w:rsidR="00E107FF">
        <w:rPr>
          <w:rFonts w:eastAsia="Times New Roman" w:cs="Calibri"/>
          <w:kern w:val="0"/>
          <w:lang w:eastAsia="en-GB"/>
          <w14:ligatures w14:val="none"/>
        </w:rPr>
        <w:t xml:space="preserve">in </w:t>
      </w:r>
      <w:r w:rsidR="00D1607D">
        <w:rPr>
          <w:rFonts w:eastAsia="Times New Roman" w:cs="Calibri"/>
          <w:kern w:val="0"/>
          <w:lang w:eastAsia="en-GB"/>
          <w14:ligatures w14:val="none"/>
        </w:rPr>
        <w:t>consumer needs (Taylor, 2022).</w:t>
      </w:r>
      <w:r w:rsidR="00246364">
        <w:rPr>
          <w:rFonts w:eastAsia="Times New Roman" w:cs="Calibri"/>
          <w:kern w:val="0"/>
          <w:lang w:eastAsia="en-GB"/>
          <w14:ligatures w14:val="none"/>
        </w:rPr>
        <w:t xml:space="preserve"> </w:t>
      </w:r>
      <w:r w:rsidR="00E107FF">
        <w:rPr>
          <w:rFonts w:eastAsia="Times New Roman" w:cs="Calibri"/>
          <w:kern w:val="0"/>
          <w:lang w:eastAsia="en-GB"/>
          <w14:ligatures w14:val="none"/>
        </w:rPr>
        <w:t>N</w:t>
      </w:r>
      <w:r w:rsidR="009466D9">
        <w:rPr>
          <w:rFonts w:eastAsia="Times New Roman" w:cs="Calibri"/>
          <w:kern w:val="0"/>
          <w:lang w:eastAsia="en-GB"/>
          <w14:ligatures w14:val="none"/>
        </w:rPr>
        <w:t>o sing</w:t>
      </w:r>
      <w:r w:rsidR="0040125E">
        <w:rPr>
          <w:rFonts w:eastAsia="Times New Roman" w:cs="Calibri"/>
          <w:kern w:val="0"/>
          <w:lang w:eastAsia="en-GB"/>
          <w14:ligatures w14:val="none"/>
        </w:rPr>
        <w:t>le</w:t>
      </w:r>
      <w:r w:rsidR="009466D9">
        <w:rPr>
          <w:rFonts w:eastAsia="Times New Roman" w:cs="Calibri"/>
          <w:kern w:val="0"/>
          <w:lang w:eastAsia="en-GB"/>
          <w14:ligatures w14:val="none"/>
        </w:rPr>
        <w:t xml:space="preserve"> strategy guarantee</w:t>
      </w:r>
      <w:r w:rsidR="00FD4C1E">
        <w:rPr>
          <w:rFonts w:eastAsia="Times New Roman" w:cs="Calibri"/>
          <w:kern w:val="0"/>
          <w:lang w:eastAsia="en-GB"/>
          <w14:ligatures w14:val="none"/>
        </w:rPr>
        <w:t>s</w:t>
      </w:r>
      <w:r w:rsidR="009466D9">
        <w:rPr>
          <w:rFonts w:eastAsia="Times New Roman" w:cs="Calibri"/>
          <w:kern w:val="0"/>
          <w:lang w:eastAsia="en-GB"/>
          <w14:ligatures w14:val="none"/>
        </w:rPr>
        <w:t xml:space="preserve"> success</w:t>
      </w:r>
      <w:r w:rsidR="00B44098">
        <w:rPr>
          <w:rFonts w:eastAsia="Times New Roman" w:cs="Calibri"/>
          <w:kern w:val="0"/>
          <w:lang w:eastAsia="en-GB"/>
          <w14:ligatures w14:val="none"/>
        </w:rPr>
        <w:t xml:space="preserve"> and an organisation should define their own unique </w:t>
      </w:r>
      <w:r w:rsidR="00D412DE">
        <w:rPr>
          <w:rFonts w:eastAsia="Times New Roman" w:cs="Calibri"/>
          <w:kern w:val="0"/>
          <w:lang w:eastAsia="en-GB"/>
          <w14:ligatures w14:val="none"/>
        </w:rPr>
        <w:t xml:space="preserve">strategy, according to their </w:t>
      </w:r>
      <w:r w:rsidR="0040125E">
        <w:rPr>
          <w:rFonts w:eastAsia="Times New Roman" w:cs="Calibri"/>
          <w:kern w:val="0"/>
          <w:lang w:eastAsia="en-GB"/>
          <w14:ligatures w14:val="none"/>
        </w:rPr>
        <w:t xml:space="preserve">specific culture and </w:t>
      </w:r>
      <w:r w:rsidR="00D412DE">
        <w:rPr>
          <w:rFonts w:eastAsia="Times New Roman" w:cs="Calibri"/>
          <w:kern w:val="0"/>
          <w:lang w:eastAsia="en-GB"/>
          <w14:ligatures w14:val="none"/>
        </w:rPr>
        <w:t>objectives</w:t>
      </w:r>
      <w:r w:rsidR="0040125E">
        <w:rPr>
          <w:rFonts w:eastAsia="Times New Roman" w:cs="Calibri"/>
          <w:kern w:val="0"/>
          <w:lang w:eastAsia="en-GB"/>
          <w14:ligatures w14:val="none"/>
        </w:rPr>
        <w:t xml:space="preserve"> (CIPD, 2024). </w:t>
      </w:r>
      <w:r w:rsidR="00452C60">
        <w:rPr>
          <w:rFonts w:eastAsia="Times New Roman" w:cs="Calibri"/>
          <w:kern w:val="0"/>
          <w:lang w:eastAsia="en-GB"/>
          <w14:ligatures w14:val="none"/>
        </w:rPr>
        <w:t>P</w:t>
      </w:r>
      <w:r w:rsidR="00B04667">
        <w:rPr>
          <w:rFonts w:eastAsia="Times New Roman" w:cs="Calibri"/>
          <w:kern w:val="0"/>
          <w:lang w:eastAsia="en-GB"/>
          <w14:ligatures w14:val="none"/>
        </w:rPr>
        <w:t xml:space="preserve">eople practitioners </w:t>
      </w:r>
      <w:r w:rsidR="000C6C8B">
        <w:rPr>
          <w:rFonts w:eastAsia="Times New Roman" w:cs="Calibri"/>
          <w:kern w:val="0"/>
          <w:lang w:eastAsia="en-GB"/>
          <w14:ligatures w14:val="none"/>
        </w:rPr>
        <w:t>have developed various models of integration</w:t>
      </w:r>
      <w:r w:rsidR="00497699">
        <w:rPr>
          <w:rFonts w:eastAsia="Times New Roman" w:cs="Calibri"/>
          <w:kern w:val="0"/>
          <w:lang w:eastAsia="en-GB"/>
          <w14:ligatures w14:val="none"/>
        </w:rPr>
        <w:t xml:space="preserve">, </w:t>
      </w:r>
      <w:r w:rsidR="00A96082">
        <w:rPr>
          <w:rFonts w:eastAsia="Times New Roman" w:cs="Calibri"/>
          <w:kern w:val="0"/>
          <w:lang w:eastAsia="en-GB"/>
          <w14:ligatures w14:val="none"/>
        </w:rPr>
        <w:t xml:space="preserve">enabling a </w:t>
      </w:r>
      <w:r w:rsidR="00497699">
        <w:rPr>
          <w:rFonts w:eastAsia="Times New Roman" w:cs="Calibri"/>
          <w:kern w:val="0"/>
          <w:lang w:eastAsia="en-GB"/>
          <w14:ligatures w14:val="none"/>
        </w:rPr>
        <w:t>tailored approach</w:t>
      </w:r>
      <w:r w:rsidR="00190939">
        <w:rPr>
          <w:rFonts w:eastAsia="Times New Roman" w:cs="Calibri"/>
          <w:kern w:val="0"/>
          <w:lang w:eastAsia="en-GB"/>
          <w14:ligatures w14:val="none"/>
        </w:rPr>
        <w:t>,</w:t>
      </w:r>
      <w:r w:rsidR="00497699">
        <w:rPr>
          <w:rFonts w:eastAsia="Times New Roman" w:cs="Calibri"/>
          <w:kern w:val="0"/>
          <w:lang w:eastAsia="en-GB"/>
          <w14:ligatures w14:val="none"/>
        </w:rPr>
        <w:t xml:space="preserve"> according to need.  T</w:t>
      </w:r>
      <w:r w:rsidR="00CA5F67">
        <w:rPr>
          <w:rFonts w:eastAsia="Times New Roman" w:cs="Calibri"/>
          <w:kern w:val="0"/>
          <w:lang w:eastAsia="en-GB"/>
          <w14:ligatures w14:val="none"/>
        </w:rPr>
        <w:t>wo</w:t>
      </w:r>
      <w:r w:rsidR="00497699">
        <w:rPr>
          <w:rFonts w:eastAsia="Times New Roman" w:cs="Calibri"/>
          <w:kern w:val="0"/>
          <w:lang w:eastAsia="en-GB"/>
          <w14:ligatures w14:val="none"/>
        </w:rPr>
        <w:t xml:space="preserve"> examples being vertical and horizontal integration. </w:t>
      </w:r>
    </w:p>
    <w:p w14:paraId="5FF6CECA" w14:textId="77777777" w:rsidR="00CA5F67" w:rsidRDefault="00CA5F67" w:rsidP="005B01F0">
      <w:pPr>
        <w:spacing w:after="0" w:line="240" w:lineRule="auto"/>
        <w:textAlignment w:val="center"/>
        <w:rPr>
          <w:rFonts w:eastAsia="Times New Roman" w:cs="Calibri"/>
          <w:kern w:val="0"/>
          <w:lang w:eastAsia="en-GB"/>
          <w14:ligatures w14:val="none"/>
        </w:rPr>
      </w:pPr>
    </w:p>
    <w:p w14:paraId="27748BD8" w14:textId="170EE76C" w:rsidR="002D455D" w:rsidRDefault="00F0280D" w:rsidP="002D455D">
      <w:pPr>
        <w:spacing w:after="0" w:line="240" w:lineRule="auto"/>
        <w:textAlignment w:val="center"/>
        <w:rPr>
          <w:rFonts w:eastAsia="Times New Roman" w:cs="Calibri"/>
          <w:kern w:val="0"/>
          <w:lang w:eastAsia="en-GB"/>
          <w14:ligatures w14:val="none"/>
        </w:rPr>
      </w:pPr>
      <w:r>
        <w:rPr>
          <w:rFonts w:eastAsia="Times New Roman" w:cs="Calibri"/>
          <w:kern w:val="0"/>
          <w:lang w:eastAsia="en-GB"/>
          <w14:ligatures w14:val="none"/>
        </w:rPr>
        <w:t>V</w:t>
      </w:r>
      <w:r w:rsidR="003C78EB">
        <w:rPr>
          <w:rFonts w:eastAsia="Times New Roman" w:cs="Calibri"/>
          <w:kern w:val="0"/>
          <w:lang w:eastAsia="en-GB"/>
          <w14:ligatures w14:val="none"/>
        </w:rPr>
        <w:t xml:space="preserve">ertical </w:t>
      </w:r>
      <w:r w:rsidR="006F0B59">
        <w:rPr>
          <w:rFonts w:eastAsia="Times New Roman" w:cs="Calibri"/>
          <w:kern w:val="0"/>
          <w:lang w:eastAsia="en-GB"/>
          <w14:ligatures w14:val="none"/>
        </w:rPr>
        <w:t xml:space="preserve">integration </w:t>
      </w:r>
      <w:r w:rsidR="00D70F90">
        <w:rPr>
          <w:rFonts w:eastAsia="Times New Roman" w:cs="Calibri"/>
          <w:kern w:val="0"/>
          <w:lang w:eastAsia="en-GB"/>
          <w14:ligatures w14:val="none"/>
        </w:rPr>
        <w:t>links</w:t>
      </w:r>
      <w:r w:rsidR="006F0B59">
        <w:rPr>
          <w:rFonts w:eastAsia="Times New Roman" w:cs="Calibri"/>
          <w:kern w:val="0"/>
          <w:lang w:eastAsia="en-GB"/>
          <w14:ligatures w14:val="none"/>
        </w:rPr>
        <w:t xml:space="preserve"> </w:t>
      </w:r>
      <w:r w:rsidR="00413647">
        <w:rPr>
          <w:rFonts w:eastAsia="Times New Roman" w:cs="Calibri"/>
          <w:kern w:val="0"/>
          <w:lang w:eastAsia="en-GB"/>
          <w14:ligatures w14:val="none"/>
        </w:rPr>
        <w:t xml:space="preserve">HR strategy to the wider business strategy, providing a </w:t>
      </w:r>
      <w:r w:rsidR="00AD0A35">
        <w:rPr>
          <w:rFonts w:eastAsia="Times New Roman" w:cs="Calibri"/>
          <w:kern w:val="0"/>
          <w:lang w:eastAsia="en-GB"/>
          <w14:ligatures w14:val="none"/>
        </w:rPr>
        <w:t>joined-up</w:t>
      </w:r>
      <w:r w:rsidR="00AF1B0B">
        <w:rPr>
          <w:rFonts w:eastAsia="Times New Roman" w:cs="Calibri"/>
          <w:kern w:val="0"/>
          <w:lang w:eastAsia="en-GB"/>
          <w14:ligatures w14:val="none"/>
        </w:rPr>
        <w:t xml:space="preserve"> </w:t>
      </w:r>
      <w:r w:rsidR="00413647">
        <w:rPr>
          <w:rFonts w:eastAsia="Times New Roman" w:cs="Calibri"/>
          <w:kern w:val="0"/>
          <w:lang w:eastAsia="en-GB"/>
          <w14:ligatures w14:val="none"/>
        </w:rPr>
        <w:t>approach</w:t>
      </w:r>
      <w:r w:rsidR="00AB40F6">
        <w:rPr>
          <w:rFonts w:eastAsia="Times New Roman" w:cs="Calibri"/>
          <w:kern w:val="0"/>
          <w:lang w:eastAsia="en-GB"/>
          <w14:ligatures w14:val="none"/>
        </w:rPr>
        <w:t xml:space="preserve">.  </w:t>
      </w:r>
      <w:r w:rsidR="005A5300">
        <w:rPr>
          <w:rFonts w:eastAsia="Times New Roman" w:cs="Calibri"/>
          <w:kern w:val="0"/>
          <w:lang w:eastAsia="en-GB"/>
          <w14:ligatures w14:val="none"/>
        </w:rPr>
        <w:t xml:space="preserve">This </w:t>
      </w:r>
      <w:r w:rsidR="00094DB1">
        <w:rPr>
          <w:rFonts w:eastAsia="Times New Roman" w:cs="Calibri"/>
          <w:kern w:val="0"/>
          <w:lang w:eastAsia="en-GB"/>
          <w14:ligatures w14:val="none"/>
        </w:rPr>
        <w:t xml:space="preserve">ties in with contingency theory and people practice </w:t>
      </w:r>
      <w:r w:rsidR="00DA691E">
        <w:rPr>
          <w:rFonts w:eastAsia="Times New Roman" w:cs="Calibri"/>
          <w:kern w:val="0"/>
          <w:lang w:eastAsia="en-GB"/>
          <w14:ligatures w14:val="none"/>
        </w:rPr>
        <w:t>tailoring</w:t>
      </w:r>
      <w:r w:rsidR="00094DB1">
        <w:rPr>
          <w:rFonts w:eastAsia="Times New Roman" w:cs="Calibri"/>
          <w:kern w:val="0"/>
          <w:lang w:eastAsia="en-GB"/>
          <w14:ligatures w14:val="none"/>
        </w:rPr>
        <w:t xml:space="preserve"> to the circumstances of the o</w:t>
      </w:r>
      <w:r w:rsidR="00DA691E">
        <w:rPr>
          <w:rFonts w:eastAsia="Times New Roman" w:cs="Calibri"/>
          <w:kern w:val="0"/>
          <w:lang w:eastAsia="en-GB"/>
          <w14:ligatures w14:val="none"/>
        </w:rPr>
        <w:t>rganisation</w:t>
      </w:r>
      <w:r w:rsidR="00E6362E">
        <w:rPr>
          <w:rFonts w:eastAsia="Times New Roman" w:cs="Calibri"/>
          <w:kern w:val="0"/>
          <w:lang w:eastAsia="en-GB"/>
          <w14:ligatures w14:val="none"/>
        </w:rPr>
        <w:t xml:space="preserve"> </w:t>
      </w:r>
      <w:r w:rsidR="00D816ED">
        <w:rPr>
          <w:rFonts w:eastAsia="Times New Roman" w:cs="Calibri"/>
          <w:kern w:val="0"/>
          <w:lang w:eastAsia="en-GB"/>
          <w14:ligatures w14:val="none"/>
        </w:rPr>
        <w:t>(Armstrong, 2023).</w:t>
      </w:r>
      <w:r w:rsidR="00875AC2">
        <w:rPr>
          <w:rFonts w:eastAsia="Times New Roman" w:cs="Calibri"/>
          <w:kern w:val="0"/>
          <w:lang w:eastAsia="en-GB"/>
          <w14:ligatures w14:val="none"/>
        </w:rPr>
        <w:t xml:space="preserve">  </w:t>
      </w:r>
      <w:r w:rsidR="00E6362E">
        <w:rPr>
          <w:rFonts w:eastAsia="Times New Roman" w:cs="Calibri"/>
          <w:kern w:val="0"/>
          <w:lang w:eastAsia="en-GB"/>
          <w14:ligatures w14:val="none"/>
        </w:rPr>
        <w:t>P</w:t>
      </w:r>
      <w:r w:rsidR="002F0A07">
        <w:rPr>
          <w:rFonts w:eastAsia="Times New Roman" w:cs="Calibri"/>
          <w:kern w:val="0"/>
          <w:lang w:eastAsia="en-GB"/>
          <w14:ligatures w14:val="none"/>
        </w:rPr>
        <w:t>eople st</w:t>
      </w:r>
      <w:r w:rsidR="00A10468">
        <w:rPr>
          <w:rFonts w:eastAsia="Times New Roman" w:cs="Calibri"/>
          <w:kern w:val="0"/>
          <w:lang w:eastAsia="en-GB"/>
          <w14:ligatures w14:val="none"/>
        </w:rPr>
        <w:t xml:space="preserve">rategy relates directly to the broader aims of the business and </w:t>
      </w:r>
      <w:r w:rsidR="00466E30">
        <w:rPr>
          <w:rFonts w:eastAsia="Times New Roman" w:cs="Calibri"/>
          <w:kern w:val="0"/>
          <w:lang w:eastAsia="en-GB"/>
          <w14:ligatures w14:val="none"/>
        </w:rPr>
        <w:t xml:space="preserve">all training, recruitment and development programmes </w:t>
      </w:r>
      <w:r w:rsidR="00EC6316">
        <w:rPr>
          <w:rFonts w:eastAsia="Times New Roman" w:cs="Calibri"/>
          <w:kern w:val="0"/>
          <w:lang w:eastAsia="en-GB"/>
          <w14:ligatures w14:val="none"/>
        </w:rPr>
        <w:t xml:space="preserve">are </w:t>
      </w:r>
      <w:r w:rsidR="00466E30">
        <w:rPr>
          <w:rFonts w:eastAsia="Times New Roman" w:cs="Calibri"/>
          <w:kern w:val="0"/>
          <w:lang w:eastAsia="en-GB"/>
          <w14:ligatures w14:val="none"/>
        </w:rPr>
        <w:t xml:space="preserve">designed to </w:t>
      </w:r>
      <w:r w:rsidR="00EC6316">
        <w:rPr>
          <w:rFonts w:eastAsia="Times New Roman" w:cs="Calibri"/>
          <w:kern w:val="0"/>
          <w:lang w:eastAsia="en-GB"/>
          <w14:ligatures w14:val="none"/>
        </w:rPr>
        <w:t xml:space="preserve">reflect this, providing </w:t>
      </w:r>
      <w:r w:rsidR="009B2171">
        <w:rPr>
          <w:rFonts w:eastAsia="Times New Roman" w:cs="Calibri"/>
          <w:kern w:val="0"/>
          <w:lang w:eastAsia="en-GB"/>
          <w14:ligatures w14:val="none"/>
        </w:rPr>
        <w:t>cohesion</w:t>
      </w:r>
      <w:r w:rsidR="00EC6316">
        <w:rPr>
          <w:rFonts w:eastAsia="Times New Roman" w:cs="Calibri"/>
          <w:kern w:val="0"/>
          <w:lang w:eastAsia="en-GB"/>
          <w14:ligatures w14:val="none"/>
        </w:rPr>
        <w:t xml:space="preserve">.  </w:t>
      </w:r>
      <w:r w:rsidR="00AF48B2">
        <w:rPr>
          <w:rFonts w:eastAsia="Times New Roman" w:cs="Calibri"/>
          <w:kern w:val="0"/>
          <w:lang w:eastAsia="en-GB"/>
          <w14:ligatures w14:val="none"/>
        </w:rPr>
        <w:t>They reflect consistent mission</w:t>
      </w:r>
      <w:r w:rsidR="00FB5962">
        <w:rPr>
          <w:rFonts w:eastAsia="Times New Roman" w:cs="Calibri"/>
          <w:kern w:val="0"/>
          <w:lang w:eastAsia="en-GB"/>
          <w14:ligatures w14:val="none"/>
        </w:rPr>
        <w:t xml:space="preserve"> statements, values and cultural approaches. </w:t>
      </w:r>
      <w:r w:rsidR="00DD0102">
        <w:rPr>
          <w:rFonts w:eastAsia="Times New Roman" w:cs="Calibri"/>
          <w:kern w:val="0"/>
          <w:lang w:eastAsia="en-GB"/>
          <w14:ligatures w14:val="none"/>
        </w:rPr>
        <w:t>An example</w:t>
      </w:r>
      <w:r w:rsidR="00AE3274">
        <w:rPr>
          <w:rFonts w:eastAsia="Times New Roman" w:cs="Calibri"/>
          <w:kern w:val="0"/>
          <w:lang w:eastAsia="en-GB"/>
          <w14:ligatures w14:val="none"/>
        </w:rPr>
        <w:t>,</w:t>
      </w:r>
      <w:r w:rsidR="00DD0102">
        <w:rPr>
          <w:rFonts w:eastAsia="Times New Roman" w:cs="Calibri"/>
          <w:kern w:val="0"/>
          <w:lang w:eastAsia="en-GB"/>
          <w14:ligatures w14:val="none"/>
        </w:rPr>
        <w:t xml:space="preserve"> in a broader context</w:t>
      </w:r>
      <w:r w:rsidR="00AE3274">
        <w:rPr>
          <w:rFonts w:eastAsia="Times New Roman" w:cs="Calibri"/>
          <w:kern w:val="0"/>
          <w:lang w:eastAsia="en-GB"/>
          <w14:ligatures w14:val="none"/>
        </w:rPr>
        <w:t>,</w:t>
      </w:r>
      <w:r w:rsidR="00DD0102">
        <w:rPr>
          <w:rFonts w:eastAsia="Times New Roman" w:cs="Calibri"/>
          <w:kern w:val="0"/>
          <w:lang w:eastAsia="en-GB"/>
          <w14:ligatures w14:val="none"/>
        </w:rPr>
        <w:t xml:space="preserve"> is </w:t>
      </w:r>
      <w:r w:rsidR="000A382A">
        <w:rPr>
          <w:rFonts w:eastAsia="Times New Roman" w:cs="Calibri"/>
          <w:kern w:val="0"/>
          <w:lang w:eastAsia="en-GB"/>
          <w14:ligatures w14:val="none"/>
        </w:rPr>
        <w:t>the clothing brand</w:t>
      </w:r>
      <w:r w:rsidR="00434126">
        <w:rPr>
          <w:rFonts w:eastAsia="Times New Roman" w:cs="Calibri"/>
          <w:kern w:val="0"/>
          <w:lang w:eastAsia="en-GB"/>
          <w14:ligatures w14:val="none"/>
        </w:rPr>
        <w:t xml:space="preserve"> </w:t>
      </w:r>
      <w:r w:rsidR="00DD0102">
        <w:rPr>
          <w:rFonts w:eastAsia="Times New Roman" w:cs="Calibri"/>
          <w:kern w:val="0"/>
          <w:lang w:eastAsia="en-GB"/>
          <w14:ligatures w14:val="none"/>
        </w:rPr>
        <w:t xml:space="preserve">Zara </w:t>
      </w:r>
      <w:r w:rsidR="00B54055">
        <w:rPr>
          <w:rFonts w:eastAsia="Times New Roman" w:cs="Calibri"/>
          <w:kern w:val="0"/>
          <w:lang w:eastAsia="en-GB"/>
          <w14:ligatures w14:val="none"/>
        </w:rPr>
        <w:t xml:space="preserve">self-functioning from within, </w:t>
      </w:r>
      <w:r w:rsidR="00434126">
        <w:rPr>
          <w:rFonts w:eastAsia="Times New Roman" w:cs="Calibri"/>
          <w:kern w:val="0"/>
          <w:lang w:eastAsia="en-GB"/>
          <w14:ligatures w14:val="none"/>
        </w:rPr>
        <w:t xml:space="preserve">after acquiring </w:t>
      </w:r>
      <w:r w:rsidR="00055C06">
        <w:rPr>
          <w:rFonts w:eastAsia="Times New Roman" w:cs="Calibri"/>
          <w:kern w:val="0"/>
          <w:lang w:eastAsia="en-GB"/>
          <w14:ligatures w14:val="none"/>
        </w:rPr>
        <w:t xml:space="preserve">all parts of </w:t>
      </w:r>
      <w:r w:rsidR="003C6DC0">
        <w:rPr>
          <w:rFonts w:eastAsia="Times New Roman" w:cs="Calibri"/>
          <w:kern w:val="0"/>
          <w:lang w:eastAsia="en-GB"/>
          <w14:ligatures w14:val="none"/>
        </w:rPr>
        <w:t>its</w:t>
      </w:r>
      <w:r w:rsidR="00055C06">
        <w:rPr>
          <w:rFonts w:eastAsia="Times New Roman" w:cs="Calibri"/>
          <w:kern w:val="0"/>
          <w:lang w:eastAsia="en-GB"/>
          <w14:ligatures w14:val="none"/>
        </w:rPr>
        <w:t xml:space="preserve"> supply stream, manufacturing, sales and support</w:t>
      </w:r>
      <w:r w:rsidR="003C6DC0">
        <w:rPr>
          <w:rFonts w:eastAsia="Times New Roman" w:cs="Calibri"/>
          <w:kern w:val="0"/>
          <w:lang w:eastAsia="en-GB"/>
          <w14:ligatures w14:val="none"/>
        </w:rPr>
        <w:t xml:space="preserve"> (Taylor, 2022)</w:t>
      </w:r>
      <w:r w:rsidR="00F74876">
        <w:rPr>
          <w:rFonts w:eastAsia="Times New Roman" w:cs="Calibri"/>
          <w:kern w:val="0"/>
          <w:lang w:eastAsia="en-GB"/>
          <w14:ligatures w14:val="none"/>
        </w:rPr>
        <w:t>.</w:t>
      </w:r>
      <w:r w:rsidR="00614C63">
        <w:rPr>
          <w:rFonts w:eastAsia="Times New Roman" w:cs="Calibri"/>
          <w:kern w:val="0"/>
          <w:lang w:eastAsia="en-GB"/>
          <w14:ligatures w14:val="none"/>
        </w:rPr>
        <w:t xml:space="preserve">  </w:t>
      </w:r>
      <w:r w:rsidR="002D455D">
        <w:rPr>
          <w:rFonts w:eastAsia="Times New Roman" w:cs="Calibri"/>
          <w:kern w:val="0"/>
          <w:lang w:eastAsia="en-GB"/>
          <w14:ligatures w14:val="none"/>
        </w:rPr>
        <w:t>This approach does not come without its challenges and could risk agility and innovation</w:t>
      </w:r>
      <w:r w:rsidR="00833F41">
        <w:rPr>
          <w:rFonts w:eastAsia="Times New Roman" w:cs="Calibri"/>
          <w:kern w:val="0"/>
          <w:lang w:eastAsia="en-GB"/>
          <w14:ligatures w14:val="none"/>
        </w:rPr>
        <w:t>,</w:t>
      </w:r>
      <w:r w:rsidR="002D455D">
        <w:rPr>
          <w:rFonts w:eastAsia="Times New Roman" w:cs="Calibri"/>
          <w:kern w:val="0"/>
          <w:lang w:eastAsia="en-GB"/>
          <w14:ligatures w14:val="none"/>
        </w:rPr>
        <w:t xml:space="preserve"> as a more streamlined and linear approach to policy is adopted.</w:t>
      </w:r>
    </w:p>
    <w:p w14:paraId="212349C0" w14:textId="3D25961D" w:rsidR="00CA5F67" w:rsidRDefault="00CA5F67" w:rsidP="005B01F0">
      <w:pPr>
        <w:spacing w:after="0" w:line="240" w:lineRule="auto"/>
        <w:textAlignment w:val="center"/>
        <w:rPr>
          <w:rFonts w:eastAsia="Times New Roman" w:cs="Calibri"/>
          <w:kern w:val="0"/>
          <w:lang w:eastAsia="en-GB"/>
          <w14:ligatures w14:val="none"/>
        </w:rPr>
      </w:pPr>
    </w:p>
    <w:p w14:paraId="1B5F5834" w14:textId="73823CE0" w:rsidR="006231C6" w:rsidRDefault="003D0060" w:rsidP="005B01F0">
      <w:pPr>
        <w:spacing w:after="0" w:line="240" w:lineRule="auto"/>
        <w:textAlignment w:val="center"/>
        <w:rPr>
          <w:rFonts w:eastAsia="Times New Roman" w:cs="Calibri"/>
          <w:kern w:val="0"/>
          <w:lang w:eastAsia="en-GB"/>
          <w14:ligatures w14:val="none"/>
        </w:rPr>
      </w:pPr>
      <w:r>
        <w:rPr>
          <w:rFonts w:eastAsia="Times New Roman" w:cs="Calibri"/>
          <w:kern w:val="0"/>
          <w:lang w:eastAsia="en-GB"/>
          <w14:ligatures w14:val="none"/>
        </w:rPr>
        <w:t xml:space="preserve">Horizontal integration </w:t>
      </w:r>
      <w:r w:rsidR="002A3598">
        <w:rPr>
          <w:rFonts w:eastAsia="Times New Roman" w:cs="Calibri"/>
          <w:kern w:val="0"/>
          <w:lang w:eastAsia="en-GB"/>
          <w14:ligatures w14:val="none"/>
        </w:rPr>
        <w:t xml:space="preserve">involves the coordination of a number of </w:t>
      </w:r>
      <w:r w:rsidR="00A91A6E">
        <w:rPr>
          <w:rFonts w:eastAsia="Times New Roman" w:cs="Calibri"/>
          <w:kern w:val="0"/>
          <w:lang w:eastAsia="en-GB"/>
          <w14:ligatures w14:val="none"/>
        </w:rPr>
        <w:t xml:space="preserve">people practices.  </w:t>
      </w:r>
      <w:r w:rsidR="0077240C">
        <w:rPr>
          <w:rFonts w:eastAsia="Times New Roman" w:cs="Calibri"/>
          <w:kern w:val="0"/>
          <w:lang w:eastAsia="en-GB"/>
          <w14:ligatures w14:val="none"/>
        </w:rPr>
        <w:t xml:space="preserve">In larger organisations, it </w:t>
      </w:r>
      <w:r w:rsidR="00350F25">
        <w:rPr>
          <w:rFonts w:eastAsia="Times New Roman" w:cs="Calibri"/>
          <w:kern w:val="0"/>
          <w:lang w:eastAsia="en-GB"/>
          <w14:ligatures w14:val="none"/>
        </w:rPr>
        <w:t>aims to develop</w:t>
      </w:r>
      <w:r w:rsidR="00695D94">
        <w:rPr>
          <w:rFonts w:eastAsia="Times New Roman" w:cs="Calibri"/>
          <w:kern w:val="0"/>
          <w:lang w:eastAsia="en-GB"/>
          <w14:ligatures w14:val="none"/>
        </w:rPr>
        <w:t xml:space="preserve">, </w:t>
      </w:r>
      <w:r w:rsidR="00EA163D">
        <w:rPr>
          <w:rFonts w:eastAsia="Times New Roman" w:cs="Calibri"/>
          <w:kern w:val="0"/>
          <w:lang w:eastAsia="en-GB"/>
          <w14:ligatures w14:val="none"/>
        </w:rPr>
        <w:t>complement</w:t>
      </w:r>
      <w:r w:rsidR="00033DC3">
        <w:rPr>
          <w:rFonts w:eastAsia="Times New Roman" w:cs="Calibri"/>
          <w:kern w:val="0"/>
          <w:lang w:eastAsia="en-GB"/>
          <w14:ligatures w14:val="none"/>
        </w:rPr>
        <w:t xml:space="preserve"> and implement</w:t>
      </w:r>
      <w:r w:rsidR="00EA163D">
        <w:rPr>
          <w:rFonts w:eastAsia="Times New Roman" w:cs="Calibri"/>
          <w:kern w:val="0"/>
          <w:lang w:eastAsia="en-GB"/>
          <w14:ligatures w14:val="none"/>
        </w:rPr>
        <w:t xml:space="preserve"> each </w:t>
      </w:r>
      <w:r w:rsidR="00C54923">
        <w:rPr>
          <w:rFonts w:eastAsia="Times New Roman" w:cs="Calibri"/>
          <w:kern w:val="0"/>
          <w:lang w:eastAsia="en-GB"/>
          <w14:ligatures w14:val="none"/>
        </w:rPr>
        <w:t>together</w:t>
      </w:r>
      <w:r w:rsidR="00EA163D">
        <w:rPr>
          <w:rFonts w:eastAsia="Times New Roman" w:cs="Calibri"/>
          <w:kern w:val="0"/>
          <w:lang w:eastAsia="en-GB"/>
          <w14:ligatures w14:val="none"/>
        </w:rPr>
        <w:t xml:space="preserve">.  HR supports </w:t>
      </w:r>
      <w:r w:rsidR="006C4215">
        <w:rPr>
          <w:rFonts w:eastAsia="Times New Roman" w:cs="Calibri"/>
          <w:kern w:val="0"/>
          <w:lang w:eastAsia="en-GB"/>
          <w14:ligatures w14:val="none"/>
        </w:rPr>
        <w:t xml:space="preserve">through aligning policy, consistency and fairness. </w:t>
      </w:r>
      <w:r w:rsidR="00A318D6">
        <w:rPr>
          <w:rFonts w:eastAsia="Times New Roman" w:cs="Calibri"/>
          <w:kern w:val="0"/>
          <w:lang w:eastAsia="en-GB"/>
          <w14:ligatures w14:val="none"/>
        </w:rPr>
        <w:t xml:space="preserve"> Horizontal integration has been referred to as ‘bundling’</w:t>
      </w:r>
      <w:r w:rsidR="0054376E">
        <w:rPr>
          <w:rFonts w:eastAsia="Times New Roman" w:cs="Calibri"/>
          <w:kern w:val="0"/>
          <w:lang w:eastAsia="en-GB"/>
          <w14:ligatures w14:val="none"/>
        </w:rPr>
        <w:t xml:space="preserve">, addressing </w:t>
      </w:r>
      <w:r w:rsidR="002E2F57">
        <w:rPr>
          <w:rFonts w:eastAsia="Times New Roman" w:cs="Calibri"/>
          <w:kern w:val="0"/>
          <w:lang w:eastAsia="en-GB"/>
          <w14:ligatures w14:val="none"/>
        </w:rPr>
        <w:t xml:space="preserve">the needs of the </w:t>
      </w:r>
      <w:r w:rsidR="007C60F3">
        <w:rPr>
          <w:rFonts w:eastAsia="Times New Roman" w:cs="Calibri"/>
          <w:kern w:val="0"/>
          <w:lang w:eastAsia="en-GB"/>
          <w14:ligatures w14:val="none"/>
        </w:rPr>
        <w:t xml:space="preserve">entire </w:t>
      </w:r>
      <w:r w:rsidR="002E2F57">
        <w:rPr>
          <w:rFonts w:eastAsia="Times New Roman" w:cs="Calibri"/>
          <w:kern w:val="0"/>
          <w:lang w:eastAsia="en-GB"/>
          <w14:ligatures w14:val="none"/>
        </w:rPr>
        <w:t>organisation</w:t>
      </w:r>
      <w:r w:rsidR="007C60F3">
        <w:rPr>
          <w:rFonts w:eastAsia="Times New Roman" w:cs="Calibri"/>
          <w:kern w:val="0"/>
          <w:lang w:eastAsia="en-GB"/>
          <w14:ligatures w14:val="none"/>
        </w:rPr>
        <w:t xml:space="preserve"> </w:t>
      </w:r>
      <w:r w:rsidR="002E2F57">
        <w:rPr>
          <w:rFonts w:eastAsia="Times New Roman" w:cs="Calibri"/>
          <w:kern w:val="0"/>
          <w:lang w:eastAsia="en-GB"/>
          <w14:ligatures w14:val="none"/>
        </w:rPr>
        <w:t xml:space="preserve">(Armstrong, 2023).  </w:t>
      </w:r>
      <w:r w:rsidR="00F073E7">
        <w:rPr>
          <w:rFonts w:eastAsia="Times New Roman" w:cs="Calibri"/>
          <w:kern w:val="0"/>
          <w:lang w:eastAsia="en-GB"/>
          <w14:ligatures w14:val="none"/>
        </w:rPr>
        <w:t xml:space="preserve"> Training, </w:t>
      </w:r>
      <w:r w:rsidR="00E85C42">
        <w:rPr>
          <w:rFonts w:eastAsia="Times New Roman" w:cs="Calibri"/>
          <w:kern w:val="0"/>
          <w:lang w:eastAsia="en-GB"/>
          <w14:ligatures w14:val="none"/>
        </w:rPr>
        <w:t>recruitment, and development</w:t>
      </w:r>
      <w:r w:rsidR="00C54923">
        <w:rPr>
          <w:rFonts w:eastAsia="Times New Roman" w:cs="Calibri"/>
          <w:kern w:val="0"/>
          <w:lang w:eastAsia="en-GB"/>
          <w14:ligatures w14:val="none"/>
        </w:rPr>
        <w:t xml:space="preserve"> </w:t>
      </w:r>
      <w:r w:rsidR="001C4569">
        <w:rPr>
          <w:rFonts w:eastAsia="Times New Roman" w:cs="Calibri"/>
          <w:kern w:val="0"/>
          <w:lang w:eastAsia="en-GB"/>
          <w14:ligatures w14:val="none"/>
        </w:rPr>
        <w:t xml:space="preserve">reflect </w:t>
      </w:r>
      <w:r w:rsidR="00E85C42">
        <w:rPr>
          <w:rFonts w:eastAsia="Times New Roman" w:cs="Calibri"/>
          <w:kern w:val="0"/>
          <w:lang w:eastAsia="en-GB"/>
          <w14:ligatures w14:val="none"/>
        </w:rPr>
        <w:t xml:space="preserve">the overall </w:t>
      </w:r>
      <w:r w:rsidR="00B8799E">
        <w:rPr>
          <w:rFonts w:eastAsia="Times New Roman" w:cs="Calibri"/>
          <w:kern w:val="0"/>
          <w:lang w:eastAsia="en-GB"/>
          <w14:ligatures w14:val="none"/>
        </w:rPr>
        <w:t>strategy</w:t>
      </w:r>
      <w:r w:rsidR="00E35BD8">
        <w:rPr>
          <w:rFonts w:eastAsia="Times New Roman" w:cs="Calibri"/>
          <w:kern w:val="0"/>
          <w:lang w:eastAsia="en-GB"/>
          <w14:ligatures w14:val="none"/>
        </w:rPr>
        <w:t xml:space="preserve"> and reinfor</w:t>
      </w:r>
      <w:r w:rsidR="00055872">
        <w:rPr>
          <w:rFonts w:eastAsia="Times New Roman" w:cs="Calibri"/>
          <w:kern w:val="0"/>
          <w:lang w:eastAsia="en-GB"/>
          <w14:ligatures w14:val="none"/>
        </w:rPr>
        <w:t>ce central</w:t>
      </w:r>
      <w:r w:rsidR="00E35BD8">
        <w:rPr>
          <w:rFonts w:eastAsia="Times New Roman" w:cs="Calibri"/>
          <w:kern w:val="0"/>
          <w:lang w:eastAsia="en-GB"/>
          <w14:ligatures w14:val="none"/>
        </w:rPr>
        <w:t xml:space="preserve"> culture</w:t>
      </w:r>
      <w:r w:rsidR="00B8799E">
        <w:rPr>
          <w:rFonts w:eastAsia="Times New Roman" w:cs="Calibri"/>
          <w:kern w:val="0"/>
          <w:lang w:eastAsia="en-GB"/>
          <w14:ligatures w14:val="none"/>
        </w:rPr>
        <w:t xml:space="preserve">.  </w:t>
      </w:r>
      <w:r w:rsidR="00975D02">
        <w:rPr>
          <w:rFonts w:eastAsia="Times New Roman" w:cs="Calibri"/>
          <w:kern w:val="0"/>
          <w:lang w:eastAsia="en-GB"/>
          <w14:ligatures w14:val="none"/>
        </w:rPr>
        <w:t>On a broader scale, an example w</w:t>
      </w:r>
      <w:r w:rsidR="005D15D3">
        <w:rPr>
          <w:rFonts w:eastAsia="Times New Roman" w:cs="Calibri"/>
          <w:kern w:val="0"/>
          <w:lang w:eastAsia="en-GB"/>
          <w14:ligatures w14:val="none"/>
        </w:rPr>
        <w:t xml:space="preserve">ould be Facebook acquiring </w:t>
      </w:r>
      <w:r w:rsidR="00462F01">
        <w:rPr>
          <w:rFonts w:eastAsia="Times New Roman" w:cs="Calibri"/>
          <w:kern w:val="0"/>
          <w:lang w:eastAsia="en-GB"/>
          <w14:ligatures w14:val="none"/>
        </w:rPr>
        <w:t>I</w:t>
      </w:r>
      <w:r w:rsidR="0008368F">
        <w:rPr>
          <w:rFonts w:eastAsia="Times New Roman" w:cs="Calibri"/>
          <w:kern w:val="0"/>
          <w:lang w:eastAsia="en-GB"/>
          <w14:ligatures w14:val="none"/>
        </w:rPr>
        <w:t>nstagram</w:t>
      </w:r>
      <w:r w:rsidR="00055872">
        <w:rPr>
          <w:rFonts w:eastAsia="Times New Roman" w:cs="Calibri"/>
          <w:kern w:val="0"/>
          <w:lang w:eastAsia="en-GB"/>
          <w14:ligatures w14:val="none"/>
        </w:rPr>
        <w:t xml:space="preserve">, </w:t>
      </w:r>
      <w:r w:rsidR="0008368F">
        <w:rPr>
          <w:rFonts w:eastAsia="Times New Roman" w:cs="Calibri"/>
          <w:kern w:val="0"/>
          <w:lang w:eastAsia="en-GB"/>
          <w14:ligatures w14:val="none"/>
        </w:rPr>
        <w:t xml:space="preserve">aligning their approaches through overriding HR policy and people practice (Taylor, 2022).  </w:t>
      </w:r>
      <w:r w:rsidR="00A30EF9">
        <w:rPr>
          <w:rFonts w:eastAsia="Times New Roman" w:cs="Calibri"/>
          <w:kern w:val="0"/>
          <w:lang w:eastAsia="en-GB"/>
          <w14:ligatures w14:val="none"/>
        </w:rPr>
        <w:t>HR are a point of consistency and it</w:t>
      </w:r>
      <w:r w:rsidR="0069553F">
        <w:rPr>
          <w:rFonts w:eastAsia="Times New Roman" w:cs="Calibri"/>
          <w:kern w:val="0"/>
          <w:lang w:eastAsia="en-GB"/>
          <w14:ligatures w14:val="none"/>
        </w:rPr>
        <w:t xml:space="preserve">s </w:t>
      </w:r>
      <w:r w:rsidR="008946CD">
        <w:rPr>
          <w:rFonts w:eastAsia="Times New Roman" w:cs="Calibri"/>
          <w:kern w:val="0"/>
          <w:lang w:eastAsia="en-GB"/>
          <w14:ligatures w14:val="none"/>
        </w:rPr>
        <w:t>important</w:t>
      </w:r>
      <w:r w:rsidR="0069553F">
        <w:rPr>
          <w:rFonts w:eastAsia="Times New Roman" w:cs="Calibri"/>
          <w:kern w:val="0"/>
          <w:lang w:eastAsia="en-GB"/>
          <w14:ligatures w14:val="none"/>
        </w:rPr>
        <w:t xml:space="preserve"> they partner and adapt their style to meet the </w:t>
      </w:r>
      <w:r w:rsidR="008946CD">
        <w:rPr>
          <w:rFonts w:eastAsia="Times New Roman" w:cs="Calibri"/>
          <w:kern w:val="0"/>
          <w:lang w:eastAsia="en-GB"/>
          <w14:ligatures w14:val="none"/>
        </w:rPr>
        <w:t xml:space="preserve">approach of the team </w:t>
      </w:r>
      <w:r w:rsidR="00C569E6">
        <w:rPr>
          <w:rFonts w:eastAsia="Times New Roman" w:cs="Calibri"/>
          <w:kern w:val="0"/>
          <w:lang w:eastAsia="en-GB"/>
          <w14:ligatures w14:val="none"/>
        </w:rPr>
        <w:t>they’re</w:t>
      </w:r>
      <w:r w:rsidR="008946CD">
        <w:rPr>
          <w:rFonts w:eastAsia="Times New Roman" w:cs="Calibri"/>
          <w:kern w:val="0"/>
          <w:lang w:eastAsia="en-GB"/>
          <w14:ligatures w14:val="none"/>
        </w:rPr>
        <w:t xml:space="preserve"> supporting.  </w:t>
      </w:r>
      <w:r w:rsidR="00323867">
        <w:rPr>
          <w:rFonts w:eastAsia="Times New Roman" w:cs="Calibri"/>
          <w:kern w:val="0"/>
          <w:lang w:eastAsia="en-GB"/>
          <w14:ligatures w14:val="none"/>
        </w:rPr>
        <w:t xml:space="preserve">Whilst advising and guiding on centralised </w:t>
      </w:r>
      <w:r w:rsidR="007E1D9C">
        <w:rPr>
          <w:rFonts w:eastAsia="Times New Roman" w:cs="Calibri"/>
          <w:kern w:val="0"/>
          <w:lang w:eastAsia="en-GB"/>
          <w14:ligatures w14:val="none"/>
        </w:rPr>
        <w:t>policy and strategy (Templeman, 2022).</w:t>
      </w:r>
      <w:r w:rsidR="00DA4E73">
        <w:rPr>
          <w:rFonts w:eastAsia="Times New Roman" w:cs="Calibri"/>
          <w:kern w:val="0"/>
          <w:lang w:eastAsia="en-GB"/>
          <w14:ligatures w14:val="none"/>
        </w:rPr>
        <w:t xml:space="preserve">  </w:t>
      </w:r>
      <w:r w:rsidR="002D455D">
        <w:rPr>
          <w:rFonts w:eastAsia="Times New Roman" w:cs="Calibri"/>
          <w:kern w:val="0"/>
          <w:lang w:eastAsia="en-GB"/>
          <w14:ligatures w14:val="none"/>
        </w:rPr>
        <w:t xml:space="preserve">This approach also faces challenges </w:t>
      </w:r>
      <w:r w:rsidR="00D5451C">
        <w:rPr>
          <w:rFonts w:eastAsia="Times New Roman" w:cs="Calibri"/>
          <w:kern w:val="0"/>
          <w:lang w:eastAsia="en-GB"/>
          <w14:ligatures w14:val="none"/>
        </w:rPr>
        <w:t xml:space="preserve">with </w:t>
      </w:r>
      <w:r w:rsidR="007F094C">
        <w:rPr>
          <w:rFonts w:eastAsia="Times New Roman" w:cs="Calibri"/>
          <w:kern w:val="0"/>
          <w:lang w:eastAsia="en-GB"/>
          <w14:ligatures w14:val="none"/>
        </w:rPr>
        <w:t>consistency</w:t>
      </w:r>
      <w:r w:rsidR="00D5451C">
        <w:rPr>
          <w:rFonts w:eastAsia="Times New Roman" w:cs="Calibri"/>
          <w:kern w:val="0"/>
          <w:lang w:eastAsia="en-GB"/>
          <w14:ligatures w14:val="none"/>
        </w:rPr>
        <w:t xml:space="preserve"> of</w:t>
      </w:r>
      <w:r w:rsidR="007F094C">
        <w:rPr>
          <w:rFonts w:eastAsia="Times New Roman" w:cs="Calibri"/>
          <w:kern w:val="0"/>
          <w:lang w:eastAsia="en-GB"/>
          <w14:ligatures w14:val="none"/>
        </w:rPr>
        <w:t xml:space="preserve"> communication</w:t>
      </w:r>
      <w:r w:rsidR="005B7BEB">
        <w:rPr>
          <w:rFonts w:eastAsia="Times New Roman" w:cs="Calibri"/>
          <w:kern w:val="0"/>
          <w:lang w:eastAsia="en-GB"/>
          <w14:ligatures w14:val="none"/>
        </w:rPr>
        <w:t xml:space="preserve"> and misalignment</w:t>
      </w:r>
      <w:r w:rsidR="00D5451C">
        <w:rPr>
          <w:rFonts w:eastAsia="Times New Roman" w:cs="Calibri"/>
          <w:kern w:val="0"/>
          <w:lang w:eastAsia="en-GB"/>
          <w14:ligatures w14:val="none"/>
        </w:rPr>
        <w:t xml:space="preserve">, </w:t>
      </w:r>
      <w:r w:rsidR="005B7BEB">
        <w:rPr>
          <w:rFonts w:eastAsia="Times New Roman" w:cs="Calibri"/>
          <w:kern w:val="0"/>
          <w:lang w:eastAsia="en-GB"/>
          <w14:ligatures w14:val="none"/>
        </w:rPr>
        <w:t>stretched resources</w:t>
      </w:r>
      <w:r w:rsidR="005F2B67">
        <w:rPr>
          <w:rFonts w:eastAsia="Times New Roman" w:cs="Calibri"/>
          <w:kern w:val="0"/>
          <w:lang w:eastAsia="en-GB"/>
          <w14:ligatures w14:val="none"/>
        </w:rPr>
        <w:t xml:space="preserve"> to deliver outcomes and </w:t>
      </w:r>
      <w:r w:rsidR="00963385">
        <w:rPr>
          <w:rFonts w:eastAsia="Times New Roman" w:cs="Calibri"/>
          <w:kern w:val="0"/>
          <w:lang w:eastAsia="en-GB"/>
          <w14:ligatures w14:val="none"/>
        </w:rPr>
        <w:t xml:space="preserve">possible culture clashes.  </w:t>
      </w:r>
    </w:p>
    <w:p w14:paraId="44B5168C" w14:textId="77777777" w:rsidR="00A96D4C" w:rsidRDefault="00A96D4C" w:rsidP="005B01F0">
      <w:pPr>
        <w:spacing w:after="0" w:line="240" w:lineRule="auto"/>
        <w:textAlignment w:val="center"/>
        <w:rPr>
          <w:rFonts w:eastAsia="Times New Roman" w:cs="Calibri"/>
          <w:kern w:val="0"/>
          <w:lang w:eastAsia="en-GB"/>
          <w14:ligatures w14:val="none"/>
        </w:rPr>
      </w:pPr>
    </w:p>
    <w:p w14:paraId="0A6142AD" w14:textId="0836496B" w:rsidR="00A96D4C" w:rsidRDefault="00C77CBD" w:rsidP="005B01F0">
      <w:pPr>
        <w:spacing w:after="0" w:line="240" w:lineRule="auto"/>
        <w:textAlignment w:val="center"/>
        <w:rPr>
          <w:rFonts w:eastAsia="Times New Roman" w:cs="Calibri"/>
          <w:kern w:val="0"/>
          <w:lang w:eastAsia="en-GB"/>
          <w14:ligatures w14:val="none"/>
        </w:rPr>
      </w:pPr>
      <w:r>
        <w:rPr>
          <w:rFonts w:eastAsia="Times New Roman" w:cs="Calibri"/>
          <w:kern w:val="0"/>
          <w:lang w:eastAsia="en-GB"/>
          <w14:ligatures w14:val="none"/>
        </w:rPr>
        <w:t xml:space="preserve">Risks with both </w:t>
      </w:r>
      <w:r w:rsidR="004A2B42">
        <w:rPr>
          <w:rFonts w:eastAsia="Times New Roman" w:cs="Calibri"/>
          <w:kern w:val="0"/>
          <w:lang w:eastAsia="en-GB"/>
          <w14:ligatures w14:val="none"/>
        </w:rPr>
        <w:t xml:space="preserve">approaches exist, people professionals </w:t>
      </w:r>
      <w:r w:rsidR="006848D7">
        <w:rPr>
          <w:rFonts w:eastAsia="Times New Roman" w:cs="Calibri"/>
          <w:kern w:val="0"/>
          <w:lang w:eastAsia="en-GB"/>
          <w14:ligatures w14:val="none"/>
        </w:rPr>
        <w:t xml:space="preserve">support </w:t>
      </w:r>
      <w:r w:rsidR="00D4069C">
        <w:rPr>
          <w:rFonts w:eastAsia="Times New Roman" w:cs="Calibri"/>
          <w:kern w:val="0"/>
          <w:lang w:eastAsia="en-GB"/>
          <w14:ligatures w14:val="none"/>
        </w:rPr>
        <w:t>through</w:t>
      </w:r>
      <w:r w:rsidR="006848D7">
        <w:rPr>
          <w:rFonts w:eastAsia="Times New Roman" w:cs="Calibri"/>
          <w:kern w:val="0"/>
          <w:lang w:eastAsia="en-GB"/>
          <w14:ligatures w14:val="none"/>
        </w:rPr>
        <w:t xml:space="preserve"> planning and consideration</w:t>
      </w:r>
      <w:r w:rsidR="00D4069C">
        <w:rPr>
          <w:rFonts w:eastAsia="Times New Roman" w:cs="Calibri"/>
          <w:kern w:val="0"/>
          <w:lang w:eastAsia="en-GB"/>
          <w14:ligatures w14:val="none"/>
        </w:rPr>
        <w:t xml:space="preserve">, </w:t>
      </w:r>
      <w:r w:rsidR="00934CFB">
        <w:rPr>
          <w:rFonts w:eastAsia="Times New Roman" w:cs="Calibri"/>
          <w:kern w:val="0"/>
          <w:lang w:eastAsia="en-GB"/>
          <w14:ligatures w14:val="none"/>
        </w:rPr>
        <w:t xml:space="preserve">offering </w:t>
      </w:r>
      <w:r w:rsidR="0039474E">
        <w:rPr>
          <w:rFonts w:eastAsia="Times New Roman" w:cs="Calibri"/>
          <w:kern w:val="0"/>
          <w:lang w:eastAsia="en-GB"/>
          <w14:ligatures w14:val="none"/>
        </w:rPr>
        <w:t>guidance and advice</w:t>
      </w:r>
      <w:r w:rsidR="0024169F">
        <w:rPr>
          <w:rFonts w:eastAsia="Times New Roman" w:cs="Calibri"/>
          <w:kern w:val="0"/>
          <w:lang w:eastAsia="en-GB"/>
          <w14:ligatures w14:val="none"/>
        </w:rPr>
        <w:t xml:space="preserve">.  </w:t>
      </w:r>
      <w:r w:rsidR="007418AA">
        <w:rPr>
          <w:rFonts w:eastAsia="Times New Roman" w:cs="Calibri"/>
          <w:kern w:val="0"/>
          <w:lang w:eastAsia="en-GB"/>
          <w14:ligatures w14:val="none"/>
        </w:rPr>
        <w:t>Delivering on strategic goals</w:t>
      </w:r>
      <w:r w:rsidR="002F6CD9">
        <w:rPr>
          <w:rFonts w:eastAsia="Times New Roman" w:cs="Calibri"/>
          <w:kern w:val="0"/>
          <w:lang w:eastAsia="en-GB"/>
          <w14:ligatures w14:val="none"/>
        </w:rPr>
        <w:t xml:space="preserve"> and a range of services to ensure the organisations people strategy, policies and practices contribute to the organisations success (Waite, 2021). </w:t>
      </w:r>
      <w:r w:rsidR="00071B4F">
        <w:rPr>
          <w:rFonts w:eastAsia="Times New Roman" w:cs="Calibri"/>
          <w:kern w:val="0"/>
          <w:lang w:eastAsia="en-GB"/>
          <w14:ligatures w14:val="none"/>
        </w:rPr>
        <w:t xml:space="preserve">  </w:t>
      </w:r>
      <w:r w:rsidR="009364E6">
        <w:rPr>
          <w:rFonts w:eastAsia="Times New Roman" w:cs="Calibri"/>
          <w:kern w:val="0"/>
          <w:lang w:eastAsia="en-GB"/>
          <w14:ligatures w14:val="none"/>
        </w:rPr>
        <w:t>A</w:t>
      </w:r>
      <w:r w:rsidR="00071B4F">
        <w:rPr>
          <w:rFonts w:eastAsia="Times New Roman" w:cs="Calibri"/>
          <w:kern w:val="0"/>
          <w:lang w:eastAsia="en-GB"/>
          <w14:ligatures w14:val="none"/>
        </w:rPr>
        <w:t xml:space="preserve">pplying expertise </w:t>
      </w:r>
      <w:r w:rsidR="002C4CBC">
        <w:rPr>
          <w:rFonts w:eastAsia="Times New Roman" w:cs="Calibri"/>
          <w:kern w:val="0"/>
          <w:lang w:eastAsia="en-GB"/>
          <w14:ligatures w14:val="none"/>
        </w:rPr>
        <w:t xml:space="preserve">to organisational circumstances and designing </w:t>
      </w:r>
      <w:r w:rsidR="005C57C6">
        <w:rPr>
          <w:rFonts w:eastAsia="Times New Roman" w:cs="Calibri"/>
          <w:kern w:val="0"/>
          <w:lang w:eastAsia="en-GB"/>
          <w14:ligatures w14:val="none"/>
        </w:rPr>
        <w:t xml:space="preserve">a framework </w:t>
      </w:r>
      <w:r w:rsidR="00727B4C">
        <w:rPr>
          <w:rFonts w:eastAsia="Times New Roman" w:cs="Calibri"/>
          <w:kern w:val="0"/>
          <w:lang w:eastAsia="en-GB"/>
          <w14:ligatures w14:val="none"/>
        </w:rPr>
        <w:t>reflecting</w:t>
      </w:r>
      <w:r w:rsidR="005C57C6">
        <w:rPr>
          <w:rFonts w:eastAsia="Times New Roman" w:cs="Calibri"/>
          <w:kern w:val="0"/>
          <w:lang w:eastAsia="en-GB"/>
          <w14:ligatures w14:val="none"/>
        </w:rPr>
        <w:t xml:space="preserve"> stakeholder demands (CIPD, 2024)</w:t>
      </w:r>
      <w:r w:rsidR="00A0072B">
        <w:rPr>
          <w:rFonts w:eastAsia="Times New Roman" w:cs="Calibri"/>
          <w:kern w:val="0"/>
          <w:lang w:eastAsia="en-GB"/>
          <w14:ligatures w14:val="none"/>
        </w:rPr>
        <w:t>.</w:t>
      </w:r>
    </w:p>
    <w:p w14:paraId="0B24C222" w14:textId="77777777" w:rsidR="00C569E6" w:rsidRDefault="00C569E6" w:rsidP="005B01F0">
      <w:pPr>
        <w:spacing w:after="0" w:line="240" w:lineRule="auto"/>
        <w:textAlignment w:val="center"/>
        <w:rPr>
          <w:rFonts w:eastAsia="Times New Roman" w:cs="Calibri"/>
          <w:kern w:val="0"/>
          <w:lang w:eastAsia="en-GB"/>
          <w14:ligatures w14:val="none"/>
        </w:rPr>
      </w:pPr>
    </w:p>
    <w:p w14:paraId="2A87281C" w14:textId="77777777" w:rsidR="00C17DDD" w:rsidRDefault="00C17DDD" w:rsidP="005B01F0">
      <w:pPr>
        <w:spacing w:after="0" w:line="240" w:lineRule="auto"/>
        <w:textAlignment w:val="center"/>
        <w:rPr>
          <w:rFonts w:eastAsia="Times New Roman" w:cs="Calibri"/>
          <w:kern w:val="0"/>
          <w:lang w:eastAsia="en-GB"/>
          <w14:ligatures w14:val="none"/>
        </w:rPr>
      </w:pPr>
    </w:p>
    <w:p w14:paraId="6A0FFC39" w14:textId="77777777" w:rsidR="00AF48B2" w:rsidRDefault="00AF48B2" w:rsidP="005B01F0">
      <w:pPr>
        <w:spacing w:after="0" w:line="240" w:lineRule="auto"/>
        <w:textAlignment w:val="center"/>
        <w:rPr>
          <w:rFonts w:eastAsia="Times New Roman" w:cs="Calibri"/>
          <w:kern w:val="0"/>
          <w:lang w:eastAsia="en-GB"/>
          <w14:ligatures w14:val="none"/>
        </w:rPr>
      </w:pPr>
    </w:p>
    <w:p w14:paraId="3B994002" w14:textId="77777777" w:rsidR="00AF48B2" w:rsidRDefault="00AF48B2" w:rsidP="005B01F0">
      <w:pPr>
        <w:spacing w:after="0" w:line="240" w:lineRule="auto"/>
        <w:textAlignment w:val="center"/>
        <w:rPr>
          <w:rFonts w:eastAsia="Times New Roman" w:cs="Calibri"/>
          <w:kern w:val="0"/>
          <w:lang w:eastAsia="en-GB"/>
          <w14:ligatures w14:val="none"/>
        </w:rPr>
      </w:pPr>
    </w:p>
    <w:p w14:paraId="71BF5D75" w14:textId="77777777" w:rsidR="00A8182D" w:rsidRDefault="00A8182D" w:rsidP="005B01F0">
      <w:pPr>
        <w:spacing w:after="0" w:line="240" w:lineRule="auto"/>
        <w:textAlignment w:val="center"/>
        <w:rPr>
          <w:rFonts w:eastAsia="Times New Roman" w:cs="Calibri"/>
          <w:kern w:val="0"/>
          <w:lang w:eastAsia="en-GB"/>
          <w14:ligatures w14:val="none"/>
        </w:rPr>
      </w:pPr>
    </w:p>
    <w:p w14:paraId="75BD50EB" w14:textId="77777777" w:rsidR="00A8182D" w:rsidRDefault="00A8182D" w:rsidP="005B01F0">
      <w:pPr>
        <w:spacing w:after="0" w:line="240" w:lineRule="auto"/>
        <w:textAlignment w:val="center"/>
        <w:rPr>
          <w:rFonts w:eastAsia="Times New Roman" w:cs="Calibri"/>
          <w:kern w:val="0"/>
          <w:lang w:eastAsia="en-GB"/>
          <w14:ligatures w14:val="none"/>
        </w:rPr>
      </w:pPr>
    </w:p>
    <w:p w14:paraId="62C916AF" w14:textId="77777777" w:rsidR="00497699" w:rsidRDefault="00497699" w:rsidP="005B01F0">
      <w:pPr>
        <w:spacing w:after="0" w:line="240" w:lineRule="auto"/>
        <w:textAlignment w:val="center"/>
        <w:rPr>
          <w:rFonts w:eastAsia="Times New Roman" w:cs="Calibri"/>
          <w:kern w:val="0"/>
          <w:lang w:eastAsia="en-GB"/>
          <w14:ligatures w14:val="none"/>
        </w:rPr>
      </w:pPr>
    </w:p>
    <w:p w14:paraId="34D37A96" w14:textId="77777777" w:rsidR="00497699" w:rsidRPr="00282ADE" w:rsidRDefault="00497699" w:rsidP="005B01F0">
      <w:pPr>
        <w:spacing w:after="0" w:line="240" w:lineRule="auto"/>
        <w:textAlignment w:val="center"/>
        <w:rPr>
          <w:rFonts w:eastAsia="Times New Roman" w:cs="Calibri"/>
          <w:kern w:val="0"/>
          <w:lang w:eastAsia="en-GB"/>
          <w14:ligatures w14:val="none"/>
        </w:rPr>
      </w:pPr>
    </w:p>
    <w:p w14:paraId="7F30CD9E" w14:textId="77777777" w:rsidR="00CE0614" w:rsidRDefault="00CE0614">
      <w:pPr>
        <w:rPr>
          <w:rFonts w:cs="Calibri"/>
        </w:rPr>
      </w:pPr>
    </w:p>
    <w:p w14:paraId="2479AD3E" w14:textId="77777777" w:rsidR="00BD527B" w:rsidRDefault="00BD527B">
      <w:pPr>
        <w:rPr>
          <w:rFonts w:cs="Calibri"/>
        </w:rPr>
      </w:pPr>
    </w:p>
    <w:p w14:paraId="5F0DB589" w14:textId="134C1FC9" w:rsidR="00453727" w:rsidRDefault="00677825">
      <w:pPr>
        <w:rPr>
          <w:rFonts w:ascii="Calibri" w:hAnsi="Calibri" w:cs="Calibri"/>
          <w:b/>
          <w:bCs/>
        </w:rPr>
      </w:pPr>
      <w:r w:rsidRPr="00727289">
        <w:rPr>
          <w:rFonts w:cs="Calibri"/>
          <w:b/>
          <w:bCs/>
        </w:rPr>
        <w:lastRenderedPageBreak/>
        <w:t>AC</w:t>
      </w:r>
      <w:r w:rsidR="00727289" w:rsidRPr="00727289">
        <w:rPr>
          <w:rFonts w:cs="Calibri"/>
          <w:b/>
          <w:bCs/>
        </w:rPr>
        <w:t xml:space="preserve"> 3.3 - </w:t>
      </w:r>
      <w:r w:rsidRPr="00727289">
        <w:rPr>
          <w:rFonts w:cs="Calibri"/>
          <w:b/>
          <w:bCs/>
        </w:rPr>
        <w:t>An organisation is planning to introduce a four-day working week. Discuss the processes the people function could use to consult and engage with managers and employees to understand their needs when moving from a five-day to four-day working week</w:t>
      </w:r>
      <w:r>
        <w:rPr>
          <w:rFonts w:ascii="Calibri" w:hAnsi="Calibri" w:cs="Calibri"/>
          <w:b/>
          <w:bCs/>
        </w:rPr>
        <w:t>.</w:t>
      </w:r>
    </w:p>
    <w:p w14:paraId="0927B3C2" w14:textId="07E22530" w:rsidR="00DC616D" w:rsidRDefault="00DC616D">
      <w:r>
        <w:t xml:space="preserve">People professionals </w:t>
      </w:r>
      <w:r w:rsidR="00463775">
        <w:t xml:space="preserve">play a leading role in supporting change. </w:t>
      </w:r>
      <w:r w:rsidR="00E54106">
        <w:t xml:space="preserve">Making sure it’s well communicated, </w:t>
      </w:r>
      <w:r w:rsidR="00100FFF">
        <w:t xml:space="preserve">there’s understanding and acceptance from all impacted.  </w:t>
      </w:r>
      <w:r w:rsidR="00BC11FE">
        <w:t>Supporting and engaging with managers and employees</w:t>
      </w:r>
      <w:r w:rsidR="00887B63">
        <w:t>,</w:t>
      </w:r>
      <w:r w:rsidR="00BC11FE">
        <w:t xml:space="preserve"> with a strategic approach</w:t>
      </w:r>
      <w:r w:rsidR="00887B63">
        <w:t>,</w:t>
      </w:r>
      <w:r w:rsidR="0065340D">
        <w:t xml:space="preserve"> to ensure the change runs smoothly and is sustained (Waite, 2021).  </w:t>
      </w:r>
      <w:r w:rsidR="003C6323">
        <w:t>Moving f</w:t>
      </w:r>
      <w:r w:rsidR="00432350">
        <w:t>ro</w:t>
      </w:r>
      <w:r w:rsidR="003C6323">
        <w:t xml:space="preserve">m a </w:t>
      </w:r>
      <w:r w:rsidR="00B46A15">
        <w:t>five-to-four-day</w:t>
      </w:r>
      <w:r w:rsidR="003C6323">
        <w:t xml:space="preserve"> week comes with both </w:t>
      </w:r>
      <w:r w:rsidR="00AB2A9C">
        <w:t xml:space="preserve">risks and benefits.  </w:t>
      </w:r>
      <w:r w:rsidR="0012372F">
        <w:t>Potential of l</w:t>
      </w:r>
      <w:r w:rsidR="00AB2A9C">
        <w:t xml:space="preserve">onger hours on the four working days could result in </w:t>
      </w:r>
      <w:r w:rsidR="00B46A15">
        <w:t>burn out</w:t>
      </w:r>
      <w:r w:rsidR="008F7532">
        <w:t xml:space="preserve"> and also impact productivity and quality through tiredness, but employee morale </w:t>
      </w:r>
      <w:r w:rsidR="00671EBE">
        <w:t xml:space="preserve">and work-life balance </w:t>
      </w:r>
      <w:r w:rsidR="008F7532">
        <w:t xml:space="preserve">could improve having one day extra off work each week, </w:t>
      </w:r>
      <w:r w:rsidR="00412E7A">
        <w:t>and benefit</w:t>
      </w:r>
      <w:r w:rsidR="008F7532">
        <w:t xml:space="preserve"> job satisfaction and </w:t>
      </w:r>
      <w:r w:rsidR="0059790E">
        <w:t>staff retention.</w:t>
      </w:r>
      <w:r w:rsidR="000E23F1">
        <w:t xml:space="preserve"> </w:t>
      </w:r>
    </w:p>
    <w:p w14:paraId="706BCE89" w14:textId="102215BE" w:rsidR="0059790E" w:rsidRDefault="00B06E0A">
      <w:r>
        <w:t>Change needs to be strategic</w:t>
      </w:r>
      <w:r w:rsidR="00C67A68">
        <w:t>, planned and considered as part of an agile organisation design model (CIPD 2024)</w:t>
      </w:r>
      <w:r w:rsidR="003557C2">
        <w:t>. A</w:t>
      </w:r>
      <w:r w:rsidR="0059790E">
        <w:t xml:space="preserve"> change model </w:t>
      </w:r>
      <w:r w:rsidR="00412E7A">
        <w:t>should</w:t>
      </w:r>
      <w:r w:rsidR="0059790E">
        <w:t xml:space="preserve"> be </w:t>
      </w:r>
      <w:r w:rsidR="003557C2">
        <w:t>applied like</w:t>
      </w:r>
      <w:r w:rsidR="00CD2A6D">
        <w:t xml:space="preserve"> Kotter’s 8-step change model </w:t>
      </w:r>
      <w:r w:rsidR="0007044F">
        <w:t>to provide a framework for success</w:t>
      </w:r>
      <w:r w:rsidR="007824AE">
        <w:t xml:space="preserve">.  Also </w:t>
      </w:r>
      <w:r w:rsidR="00E24A5D">
        <w:t xml:space="preserve">considering </w:t>
      </w:r>
      <w:r w:rsidR="006260EF">
        <w:t>Kubler</w:t>
      </w:r>
      <w:r w:rsidR="003A31A4">
        <w:t xml:space="preserve">-Ross change curve to organise and prepare for </w:t>
      </w:r>
      <w:r w:rsidR="006260EF">
        <w:t>stakeholder responses (Waite, 2021).</w:t>
      </w:r>
      <w:r w:rsidR="00E24A5D">
        <w:t xml:space="preserve">  Change is an emotional </w:t>
      </w:r>
      <w:r w:rsidR="002E1273">
        <w:t xml:space="preserve">process and awareness of this is needed to prepare and respond </w:t>
      </w:r>
      <w:r w:rsidR="00205FA5">
        <w:t>appropriately (CIPD, 2024)</w:t>
      </w:r>
    </w:p>
    <w:p w14:paraId="6F9533EF" w14:textId="450088C1" w:rsidR="00D03AA1" w:rsidRDefault="00D03AA1">
      <w:r>
        <w:t>A consultation strategy is needed to</w:t>
      </w:r>
      <w:r w:rsidR="00D91C69">
        <w:t xml:space="preserve"> </w:t>
      </w:r>
      <w:r w:rsidR="00A01CF1">
        <w:t xml:space="preserve">guarantee clear </w:t>
      </w:r>
      <w:r w:rsidR="00D91C69">
        <w:t>communication</w:t>
      </w:r>
      <w:r w:rsidR="00D41AD8">
        <w:t>, plus ensure employees understand the</w:t>
      </w:r>
      <w:r w:rsidR="00D82C23">
        <w:t xml:space="preserve"> reason</w:t>
      </w:r>
      <w:r w:rsidR="00D41AD8">
        <w:t xml:space="preserve"> for change.  They require evidence of the need and to feel their opini</w:t>
      </w:r>
      <w:r w:rsidR="0078253C">
        <w:t>on</w:t>
      </w:r>
      <w:r w:rsidR="00D41AD8">
        <w:t xml:space="preserve"> is valid, in order to </w:t>
      </w:r>
      <w:r w:rsidR="0078253C">
        <w:t>‘</w:t>
      </w:r>
      <w:r w:rsidR="00D41AD8">
        <w:t>buy-into</w:t>
      </w:r>
      <w:r w:rsidR="0078253C">
        <w:t>’</w:t>
      </w:r>
      <w:r w:rsidR="00D41AD8">
        <w:t xml:space="preserve"> the change.  There are many approaches </w:t>
      </w:r>
      <w:r w:rsidR="00C561E2">
        <w:t xml:space="preserve">to consultation including surveys, </w:t>
      </w:r>
      <w:r w:rsidR="003F6262">
        <w:t>focus groups</w:t>
      </w:r>
      <w:r w:rsidR="00FD7C94">
        <w:t>, round tables</w:t>
      </w:r>
      <w:r w:rsidR="003F6262">
        <w:t xml:space="preserve"> and </w:t>
      </w:r>
      <w:r w:rsidR="00DE705D">
        <w:t>one-to one interviews</w:t>
      </w:r>
      <w:r w:rsidR="009A7B24">
        <w:t xml:space="preserve"> (Taylor, 2022)</w:t>
      </w:r>
      <w:r w:rsidR="00FD1878">
        <w:t xml:space="preserve"> </w:t>
      </w:r>
      <w:r w:rsidR="00555156">
        <w:t>Th</w:t>
      </w:r>
      <w:r w:rsidR="003A3535">
        <w:t xml:space="preserve">e consultation methods held </w:t>
      </w:r>
      <w:r w:rsidR="00631E59">
        <w:t>by</w:t>
      </w:r>
      <w:r w:rsidR="009D6EE6">
        <w:t xml:space="preserve"> </w:t>
      </w:r>
      <w:r w:rsidR="00BB6D45">
        <w:t>‘</w:t>
      </w:r>
      <w:r w:rsidR="009D6EE6">
        <w:t xml:space="preserve">change </w:t>
      </w:r>
      <w:r w:rsidR="000E03CD">
        <w:t>champions</w:t>
      </w:r>
      <w:r w:rsidR="00BB6D45">
        <w:t>’</w:t>
      </w:r>
      <w:r w:rsidR="00631E59">
        <w:t xml:space="preserve"> </w:t>
      </w:r>
      <w:r w:rsidR="009D6EE6">
        <w:t>gain valuable insight into</w:t>
      </w:r>
      <w:r w:rsidR="000E03CD">
        <w:t xml:space="preserve"> </w:t>
      </w:r>
      <w:r w:rsidR="009D6EE6">
        <w:t xml:space="preserve">worries, needs and </w:t>
      </w:r>
      <w:r w:rsidR="00B920CB">
        <w:t>concerns about the change</w:t>
      </w:r>
      <w:r w:rsidR="000E03CD">
        <w:t xml:space="preserve"> and ensure it </w:t>
      </w:r>
      <w:r w:rsidR="001E6783">
        <w:t>ties into the wider engagement strategy too</w:t>
      </w:r>
      <w:r w:rsidR="00FA211D">
        <w:t>.</w:t>
      </w:r>
    </w:p>
    <w:p w14:paraId="4FE8E8DD" w14:textId="0FD419E2" w:rsidR="00B920CB" w:rsidRDefault="00B920CB">
      <w:r>
        <w:t>The engagement strategy</w:t>
      </w:r>
      <w:r w:rsidR="009038EA">
        <w:t xml:space="preserve"> </w:t>
      </w:r>
      <w:r w:rsidR="00C217A1">
        <w:t>should cover feedback form the consultation phase.  This</w:t>
      </w:r>
      <w:r w:rsidR="001E6783">
        <w:t xml:space="preserve"> inspires</w:t>
      </w:r>
      <w:r w:rsidR="00C217A1">
        <w:t xml:space="preserve"> </w:t>
      </w:r>
      <w:r w:rsidR="00A304B7">
        <w:t xml:space="preserve">confidence in the change and inclusivity.  </w:t>
      </w:r>
      <w:r w:rsidR="00817600">
        <w:t>For change to</w:t>
      </w:r>
      <w:r w:rsidR="00880A9B">
        <w:t xml:space="preserve"> </w:t>
      </w:r>
      <w:r w:rsidR="00F85238">
        <w:t>prosper</w:t>
      </w:r>
      <w:r w:rsidR="00F938FA">
        <w:t xml:space="preserve"> it requires a high level of </w:t>
      </w:r>
      <w:r w:rsidR="00880A9B">
        <w:t>trust in the design (CIPD, 2024)</w:t>
      </w:r>
      <w:r w:rsidR="00FA6ADF">
        <w:t xml:space="preserve">. </w:t>
      </w:r>
      <w:r w:rsidR="007A26AA">
        <w:t xml:space="preserve">The information gathered </w:t>
      </w:r>
      <w:r w:rsidR="00CB4257">
        <w:t xml:space="preserve">needs to have been analysed and relevant points for change delivered in </w:t>
      </w:r>
      <w:r w:rsidR="00551626">
        <w:t>workshops and meetings</w:t>
      </w:r>
      <w:r w:rsidR="00E9459B">
        <w:t xml:space="preserve">.  Placing emphasis on two-way </w:t>
      </w:r>
      <w:r w:rsidR="00B571E8">
        <w:t xml:space="preserve">communication to validate employees and their opinions matter and the change is not happening for the sake of it. </w:t>
      </w:r>
      <w:r w:rsidR="006E687E">
        <w:t xml:space="preserve">This will help guarantee the </w:t>
      </w:r>
      <w:r w:rsidR="006068B2">
        <w:t xml:space="preserve">effective </w:t>
      </w:r>
      <w:r w:rsidR="006E687E">
        <w:t>roll out of the new fou</w:t>
      </w:r>
      <w:r w:rsidR="00AB00F8">
        <w:t>r-</w:t>
      </w:r>
      <w:r w:rsidR="006E687E">
        <w:t xml:space="preserve">day working week model. </w:t>
      </w:r>
    </w:p>
    <w:p w14:paraId="55E85668" w14:textId="56F19CE9" w:rsidR="002005E4" w:rsidRDefault="004D5A78">
      <w:r>
        <w:t xml:space="preserve">Referencing </w:t>
      </w:r>
      <w:r w:rsidR="009830EA">
        <w:t xml:space="preserve">case studies as a source of data </w:t>
      </w:r>
      <w:r>
        <w:t xml:space="preserve">will support </w:t>
      </w:r>
      <w:r w:rsidR="00065A15">
        <w:t xml:space="preserve">the need for change and is a powerful tool (Armstong, 2023).  </w:t>
      </w:r>
      <w:r w:rsidR="00BA4C03">
        <w:t xml:space="preserve">Autonomy conducted the world’s largest </w:t>
      </w:r>
      <w:r w:rsidR="00C854B2">
        <w:t>trial of the four-day week approach in 2023</w:t>
      </w:r>
      <w:r w:rsidR="005E496A">
        <w:t>,</w:t>
      </w:r>
      <w:r w:rsidR="00870C29">
        <w:t xml:space="preserve"> across 61 companies</w:t>
      </w:r>
      <w:r w:rsidR="00C854B2">
        <w:t xml:space="preserve">.  </w:t>
      </w:r>
      <w:r w:rsidR="00870C29">
        <w:t xml:space="preserve">Utilising </w:t>
      </w:r>
      <w:r w:rsidR="0066067A">
        <w:t xml:space="preserve">workshops, peer support, mentoring and coaching in order to facilitate the </w:t>
      </w:r>
      <w:r w:rsidR="00223D8B">
        <w:t>two-month</w:t>
      </w:r>
      <w:r w:rsidR="0066067A">
        <w:t xml:space="preserve"> trial</w:t>
      </w:r>
      <w:r w:rsidR="009D66DD">
        <w:t xml:space="preserve">.  </w:t>
      </w:r>
      <w:r w:rsidR="00223D8B">
        <w:t xml:space="preserve">The results speak for themselves with </w:t>
      </w:r>
      <w:r w:rsidR="00FA2AA0">
        <w:t xml:space="preserve">56 of the companies (92%) continuing with the model (Autonomy, 2023). </w:t>
      </w:r>
    </w:p>
    <w:p w14:paraId="60B7ED9F" w14:textId="77777777" w:rsidR="00671EBE" w:rsidRDefault="00671EBE"/>
    <w:p w14:paraId="1564CCB1" w14:textId="77777777" w:rsidR="00B920CB" w:rsidRDefault="00B920CB"/>
    <w:p w14:paraId="081908F0" w14:textId="77777777" w:rsidR="00455B8F" w:rsidRDefault="00455B8F"/>
    <w:p w14:paraId="79317B01" w14:textId="77777777" w:rsidR="003F6262" w:rsidRDefault="003F6262"/>
    <w:p w14:paraId="3569FE3E" w14:textId="77777777" w:rsidR="00D03AA1" w:rsidRDefault="00D03AA1"/>
    <w:p w14:paraId="17268A66" w14:textId="77777777" w:rsidR="005B58EE" w:rsidRDefault="005B58EE"/>
    <w:p w14:paraId="03141826" w14:textId="2EF00BFC" w:rsidR="00E42EE5" w:rsidRPr="00E42EE5" w:rsidRDefault="00A03C39">
      <w:pPr>
        <w:rPr>
          <w:b/>
          <w:bCs/>
          <w:noProof/>
        </w:rPr>
      </w:pPr>
      <w:r>
        <w:rPr>
          <w:b/>
          <w:bCs/>
          <w:noProof/>
        </w:rPr>
        <w:lastRenderedPageBreak/>
        <w:t>Bibliography</w:t>
      </w:r>
      <w:r w:rsidR="00E42EE5" w:rsidRPr="00E42EE5">
        <w:rPr>
          <w:b/>
          <w:bCs/>
          <w:noProof/>
        </w:rPr>
        <w:t>:</w:t>
      </w:r>
    </w:p>
    <w:p w14:paraId="01A729B7" w14:textId="77777777" w:rsidR="00815F75" w:rsidRDefault="00815F75" w:rsidP="00815F75">
      <w:pPr>
        <w:pStyle w:val="NormalWeb"/>
        <w:spacing w:before="0" w:beforeAutospacing="0" w:after="0" w:afterAutospacing="0"/>
      </w:pPr>
      <w:r>
        <w:rPr>
          <w:i/>
          <w:iCs/>
        </w:rPr>
        <w:t>Admiral Group PLC Annual Financial Report</w:t>
      </w:r>
      <w:r>
        <w:t xml:space="preserve"> (2024). Available at:</w:t>
      </w:r>
    </w:p>
    <w:p w14:paraId="04F7F5D3" w14:textId="77777777" w:rsidR="00815F75" w:rsidRDefault="00815F75" w:rsidP="00815F75">
      <w:pPr>
        <w:pStyle w:val="NormalWeb"/>
        <w:spacing w:before="0" w:beforeAutospacing="0" w:after="0" w:afterAutospacing="0"/>
      </w:pPr>
      <w:r>
        <w:t xml:space="preserve">           </w:t>
      </w:r>
      <w:hyperlink r:id="rId5" w:history="1">
        <w:r>
          <w:rPr>
            <w:rStyle w:val="Hyperlink"/>
            <w:rFonts w:eastAsiaTheme="majorEastAsia"/>
          </w:rPr>
          <w:t>https://admiralgroup.co.uk/news-releases/news-release-details/annual-financial-report</w:t>
        </w:r>
      </w:hyperlink>
    </w:p>
    <w:p w14:paraId="379E56CD" w14:textId="77777777" w:rsidR="00815F75" w:rsidRDefault="00815F75" w:rsidP="00815F75">
      <w:pPr>
        <w:pStyle w:val="NormalWeb"/>
        <w:spacing w:before="0" w:beforeAutospacing="0" w:after="0" w:afterAutospacing="0"/>
      </w:pPr>
      <w:r>
        <w:t> </w:t>
      </w:r>
    </w:p>
    <w:p w14:paraId="5074CFD2" w14:textId="77777777" w:rsidR="00815F75" w:rsidRDefault="00815F75" w:rsidP="00815F75">
      <w:pPr>
        <w:pStyle w:val="NormalWeb"/>
        <w:spacing w:before="0" w:beforeAutospacing="0" w:after="0" w:afterAutospacing="0"/>
      </w:pPr>
      <w:r>
        <w:t xml:space="preserve">Armstrong, M. (2023) </w:t>
      </w:r>
      <w:r>
        <w:rPr>
          <w:i/>
          <w:iCs/>
        </w:rPr>
        <w:t>Armstrong's Handbook of Human Resource Management Practice</w:t>
      </w:r>
      <w:r>
        <w:t>. London, United Kingdom: Kogan Page.</w:t>
      </w:r>
    </w:p>
    <w:p w14:paraId="2C55819C" w14:textId="77777777" w:rsidR="00815F75" w:rsidRDefault="00815F75" w:rsidP="00815F75">
      <w:pPr>
        <w:pStyle w:val="NormalWeb"/>
        <w:spacing w:before="0" w:beforeAutospacing="0" w:after="0" w:afterAutospacing="0"/>
      </w:pPr>
      <w:r>
        <w:t> </w:t>
      </w:r>
    </w:p>
    <w:p w14:paraId="6759FABD" w14:textId="77777777" w:rsidR="00815F75" w:rsidRDefault="00815F75" w:rsidP="00815F75">
      <w:pPr>
        <w:pStyle w:val="NormalWeb"/>
        <w:spacing w:before="0" w:beforeAutospacing="0" w:after="0" w:afterAutospacing="0"/>
      </w:pPr>
      <w:r>
        <w:rPr>
          <w:i/>
          <w:iCs/>
        </w:rPr>
        <w:t>Automation, AI and technology:</w:t>
      </w:r>
      <w:r>
        <w:t xml:space="preserve"> Viewpoint (2024) CIPD. Available at: </w:t>
      </w:r>
    </w:p>
    <w:p w14:paraId="01F4FFED" w14:textId="77777777" w:rsidR="00815F75" w:rsidRDefault="00815F75" w:rsidP="00815F75">
      <w:pPr>
        <w:pStyle w:val="NormalWeb"/>
        <w:spacing w:before="0" w:beforeAutospacing="0" w:after="0" w:afterAutospacing="0"/>
      </w:pPr>
      <w:r>
        <w:t xml:space="preserve">           </w:t>
      </w:r>
      <w:hyperlink r:id="rId6" w:history="1">
        <w:r>
          <w:rPr>
            <w:rStyle w:val="Hyperlink"/>
            <w:rFonts w:eastAsiaTheme="majorEastAsia"/>
          </w:rPr>
          <w:t>https://www.cipd.org/uk/policy-and-insights/cipd-viewpoint/automation-ai-technology/</w:t>
        </w:r>
      </w:hyperlink>
    </w:p>
    <w:p w14:paraId="2F0AE3B7" w14:textId="77777777" w:rsidR="00815F75" w:rsidRDefault="00815F75" w:rsidP="00815F75">
      <w:pPr>
        <w:pStyle w:val="NormalWeb"/>
        <w:spacing w:before="0" w:beforeAutospacing="0" w:after="0" w:afterAutospacing="0"/>
      </w:pPr>
      <w:r>
        <w:t> </w:t>
      </w:r>
    </w:p>
    <w:p w14:paraId="4FCEBB4C" w14:textId="77777777" w:rsidR="00815F75" w:rsidRDefault="00815F75" w:rsidP="00815F75">
      <w:pPr>
        <w:pStyle w:val="NormalWeb"/>
        <w:spacing w:before="0" w:beforeAutospacing="0" w:after="0" w:afterAutospacing="0"/>
      </w:pPr>
      <w:r>
        <w:rPr>
          <w:i/>
          <w:iCs/>
        </w:rPr>
        <w:t>Change management</w:t>
      </w:r>
      <w:r>
        <w:t>: Factsheets (2024) CIPD. Available at:</w:t>
      </w:r>
    </w:p>
    <w:p w14:paraId="48F43EF5" w14:textId="77777777" w:rsidR="00815F75" w:rsidRDefault="00815F75" w:rsidP="00815F75">
      <w:pPr>
        <w:pStyle w:val="NormalWeb"/>
        <w:spacing w:before="0" w:beforeAutospacing="0" w:after="0" w:afterAutospacing="0"/>
      </w:pPr>
      <w:r>
        <w:t xml:space="preserve">           </w:t>
      </w:r>
      <w:hyperlink r:id="rId7" w:history="1">
        <w:r>
          <w:rPr>
            <w:rStyle w:val="Hyperlink"/>
            <w:rFonts w:eastAsiaTheme="majorEastAsia"/>
          </w:rPr>
          <w:t>https://www.cipd.org/uk/knowledge/factsheets/change-management-factsheet/</w:t>
        </w:r>
      </w:hyperlink>
    </w:p>
    <w:p w14:paraId="5D200981" w14:textId="77777777" w:rsidR="00815F75" w:rsidRDefault="00815F75" w:rsidP="00815F75">
      <w:pPr>
        <w:pStyle w:val="NormalWeb"/>
        <w:spacing w:before="0" w:beforeAutospacing="0" w:after="0" w:afterAutospacing="0"/>
      </w:pPr>
      <w:r>
        <w:t> </w:t>
      </w:r>
    </w:p>
    <w:p w14:paraId="31198529" w14:textId="77777777" w:rsidR="00815F75" w:rsidRDefault="00815F75" w:rsidP="00815F75">
      <w:pPr>
        <w:pStyle w:val="NormalWeb"/>
        <w:spacing w:before="0" w:after="0"/>
        <w:rPr>
          <w:rFonts w:ascii="Calibri" w:hAnsi="Calibri" w:cs="Calibri"/>
          <w:sz w:val="22"/>
          <w:szCs w:val="22"/>
        </w:rPr>
      </w:pPr>
      <w:r>
        <w:rPr>
          <w:rStyle w:val="HTMLCite"/>
          <w:rFonts w:eastAsiaTheme="majorEastAsia"/>
        </w:rPr>
        <w:t>Culture and behaviour: Profession Map (2024) CIPD. Available at:</w:t>
      </w:r>
    </w:p>
    <w:p w14:paraId="3B1653EE" w14:textId="77777777" w:rsidR="00815F75" w:rsidRDefault="00815F75" w:rsidP="00815F75">
      <w:pPr>
        <w:pStyle w:val="NormalWeb"/>
        <w:spacing w:before="0" w:beforeAutospacing="0" w:after="0" w:afterAutospacing="0"/>
      </w:pPr>
      <w:r>
        <w:t xml:space="preserve">           </w:t>
      </w:r>
      <w:hyperlink r:id="rId8" w:history="1">
        <w:r>
          <w:rPr>
            <w:rStyle w:val="Hyperlink"/>
            <w:rFonts w:eastAsiaTheme="majorEastAsia"/>
          </w:rPr>
          <w:t>https://www.cipd.org/uk/the-people-profession/the-profession-map/explore-the-profession-map/core-knowledge/culture-behaviour/</w:t>
        </w:r>
      </w:hyperlink>
      <w:r>
        <w:t>.</w:t>
      </w:r>
    </w:p>
    <w:p w14:paraId="629EA9BA" w14:textId="77777777" w:rsidR="00815F75" w:rsidRDefault="00815F75" w:rsidP="00815F75">
      <w:pPr>
        <w:pStyle w:val="NormalWeb"/>
        <w:spacing w:before="0" w:beforeAutospacing="0" w:after="0" w:afterAutospacing="0"/>
      </w:pPr>
      <w:r>
        <w:t> </w:t>
      </w:r>
    </w:p>
    <w:p w14:paraId="7BE21D5B" w14:textId="77777777" w:rsidR="00815F75" w:rsidRDefault="00815F75" w:rsidP="00815F75">
      <w:pPr>
        <w:pStyle w:val="NormalWeb"/>
        <w:spacing w:before="0" w:after="0"/>
        <w:rPr>
          <w:rFonts w:ascii="Calibri" w:hAnsi="Calibri" w:cs="Calibri"/>
          <w:sz w:val="22"/>
          <w:szCs w:val="22"/>
        </w:rPr>
      </w:pPr>
      <w:r>
        <w:rPr>
          <w:rStyle w:val="HTMLCite"/>
          <w:rFonts w:eastAsiaTheme="majorEastAsia"/>
          <w:color w:val="000000"/>
        </w:rPr>
        <w:t xml:space="preserve">Embracing and leading organisational change: Podcast (2021) CIPD. Available at: </w:t>
      </w:r>
    </w:p>
    <w:p w14:paraId="2C8D35A1" w14:textId="77777777" w:rsidR="00815F75" w:rsidRDefault="00815F75" w:rsidP="00815F75">
      <w:pPr>
        <w:pStyle w:val="NormalWeb"/>
        <w:spacing w:before="0" w:beforeAutospacing="0" w:after="0" w:afterAutospacing="0"/>
      </w:pPr>
      <w:r>
        <w:t xml:space="preserve">           </w:t>
      </w:r>
      <w:hyperlink r:id="rId9" w:history="1">
        <w:r>
          <w:rPr>
            <w:rStyle w:val="Hyperlink"/>
            <w:rFonts w:eastAsiaTheme="majorEastAsia"/>
          </w:rPr>
          <w:t>https://www.cipd.org/uk/knowledge/podcasts/embracing-leading-organisational-change/</w:t>
        </w:r>
      </w:hyperlink>
    </w:p>
    <w:p w14:paraId="404F27D9" w14:textId="77777777" w:rsidR="00815F75" w:rsidRDefault="00815F75" w:rsidP="00815F75">
      <w:pPr>
        <w:pStyle w:val="NormalWeb"/>
        <w:spacing w:before="0" w:beforeAutospacing="0" w:after="0" w:afterAutospacing="0"/>
      </w:pPr>
      <w:r>
        <w:t> </w:t>
      </w:r>
    </w:p>
    <w:p w14:paraId="37B878D0" w14:textId="77777777" w:rsidR="00815F75" w:rsidRDefault="00815F75" w:rsidP="00815F75">
      <w:pPr>
        <w:pStyle w:val="NormalWeb"/>
        <w:spacing w:before="0" w:beforeAutospacing="0" w:after="0" w:afterAutospacing="0"/>
      </w:pPr>
      <w:r>
        <w:rPr>
          <w:i/>
          <w:iCs/>
        </w:rPr>
        <w:t>Employee turnover and retention:</w:t>
      </w:r>
      <w:r>
        <w:t xml:space="preserve"> Factsheet (2024) CIPD. Available at:      </w:t>
      </w:r>
    </w:p>
    <w:p w14:paraId="3AFF9A41" w14:textId="77777777" w:rsidR="00815F75" w:rsidRDefault="00815F75" w:rsidP="00815F75">
      <w:pPr>
        <w:pStyle w:val="NormalWeb"/>
        <w:spacing w:before="0" w:beforeAutospacing="0" w:after="0" w:afterAutospacing="0"/>
      </w:pPr>
      <w:r>
        <w:t xml:space="preserve">           </w:t>
      </w:r>
      <w:hyperlink r:id="rId10" w:history="1">
        <w:r>
          <w:rPr>
            <w:rStyle w:val="Hyperlink"/>
            <w:rFonts w:eastAsiaTheme="majorEastAsia"/>
          </w:rPr>
          <w:t>https://www.cipd.org/uk/knowledge/factsheets/turnover-retention-factsheet/</w:t>
        </w:r>
      </w:hyperlink>
    </w:p>
    <w:p w14:paraId="7ACD8F85" w14:textId="77777777" w:rsidR="00815F75" w:rsidRDefault="00815F75" w:rsidP="00815F75">
      <w:pPr>
        <w:pStyle w:val="NormalWeb"/>
        <w:spacing w:before="0" w:beforeAutospacing="0" w:after="0" w:afterAutospacing="0"/>
      </w:pPr>
      <w:r>
        <w:t> </w:t>
      </w:r>
    </w:p>
    <w:p w14:paraId="3B07CE56" w14:textId="77777777" w:rsidR="00815F75" w:rsidRDefault="00815F75" w:rsidP="00815F75">
      <w:pPr>
        <w:pStyle w:val="NormalWeb"/>
        <w:spacing w:before="0" w:beforeAutospacing="0" w:after="0" w:afterAutospacing="0"/>
      </w:pPr>
      <w:r>
        <w:t xml:space="preserve">Engelhardt, H. (2020) </w:t>
      </w:r>
      <w:r>
        <w:rPr>
          <w:i/>
          <w:iCs/>
        </w:rPr>
        <w:t>Think Lead Succeed The Admiral Way</w:t>
      </w:r>
      <w:r>
        <w:t xml:space="preserve">. Henry Englehardt. </w:t>
      </w:r>
    </w:p>
    <w:p w14:paraId="35839E2C" w14:textId="77777777" w:rsidR="00815F75" w:rsidRDefault="00815F75" w:rsidP="00815F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557CB2A" w14:textId="77777777" w:rsidR="00815F75" w:rsidRDefault="00815F75" w:rsidP="00815F75">
      <w:pPr>
        <w:pStyle w:val="NormalWeb"/>
        <w:spacing w:before="0" w:beforeAutospacing="0" w:after="0" w:afterAutospacing="0"/>
      </w:pPr>
      <w:r>
        <w:rPr>
          <w:i/>
          <w:iCs/>
        </w:rPr>
        <w:t>Establishing Positive Culture and Behaviours Introductory Programme:</w:t>
      </w:r>
      <w:r>
        <w:t xml:space="preserve"> Overview (2024) CIPD: Available at:</w:t>
      </w:r>
    </w:p>
    <w:p w14:paraId="6419C12E" w14:textId="77777777" w:rsidR="00815F75" w:rsidRDefault="00815F75" w:rsidP="00815F75">
      <w:pPr>
        <w:pStyle w:val="NormalWeb"/>
        <w:spacing w:before="0" w:beforeAutospacing="0" w:after="0" w:afterAutospacing="0"/>
      </w:pPr>
      <w:r>
        <w:t xml:space="preserve">           </w:t>
      </w:r>
      <w:hyperlink r:id="rId11" w:history="1">
        <w:r>
          <w:rPr>
            <w:rStyle w:val="Hyperlink"/>
            <w:rFonts w:eastAsiaTheme="majorEastAsia"/>
          </w:rPr>
          <w:t>https://shop.cipd.org/product?catalog=Establishing-positive-culture-and-behaviours-introductory-programme3oRsk</w:t>
        </w:r>
      </w:hyperlink>
    </w:p>
    <w:p w14:paraId="4B14E105" w14:textId="77777777" w:rsidR="00815F75" w:rsidRDefault="00815F75" w:rsidP="00815F75">
      <w:pPr>
        <w:pStyle w:val="NormalWeb"/>
        <w:spacing w:before="0" w:beforeAutospacing="0" w:after="0" w:afterAutospacing="0"/>
      </w:pPr>
      <w:r>
        <w:t> </w:t>
      </w:r>
    </w:p>
    <w:p w14:paraId="7B095873" w14:textId="77777777" w:rsidR="00815F75" w:rsidRDefault="00815F75" w:rsidP="00815F75">
      <w:pPr>
        <w:pStyle w:val="NormalWeb"/>
        <w:spacing w:before="0" w:beforeAutospacing="0" w:after="0" w:afterAutospacing="0"/>
      </w:pPr>
      <w:r>
        <w:t xml:space="preserve">Grant, A. (2022) </w:t>
      </w:r>
      <w:r>
        <w:rPr>
          <w:i/>
          <w:iCs/>
        </w:rPr>
        <w:t>Work Life How to Change Your Workplace</w:t>
      </w:r>
      <w:r>
        <w:t xml:space="preserve">.  Available at: </w:t>
      </w:r>
    </w:p>
    <w:p w14:paraId="3093399A" w14:textId="77777777" w:rsidR="00815F75" w:rsidRDefault="00815F75" w:rsidP="00815F75">
      <w:pPr>
        <w:pStyle w:val="NormalWeb"/>
        <w:spacing w:before="0" w:beforeAutospacing="0" w:after="0" w:afterAutospacing="0"/>
      </w:pPr>
      <w:r>
        <w:t xml:space="preserve">           </w:t>
      </w:r>
      <w:hyperlink r:id="rId12" w:history="1">
        <w:r>
          <w:rPr>
            <w:rStyle w:val="Hyperlink"/>
            <w:rFonts w:eastAsiaTheme="majorEastAsia"/>
          </w:rPr>
          <w:t>https://www.ted.com/talks/worklife_with_adam_grant_how_to_change_your_workplace?subtitle=en</w:t>
        </w:r>
      </w:hyperlink>
    </w:p>
    <w:p w14:paraId="1B158C4F" w14:textId="77777777" w:rsidR="00815F75" w:rsidRDefault="00815F75" w:rsidP="00815F75">
      <w:pPr>
        <w:pStyle w:val="NormalWeb"/>
        <w:spacing w:before="0" w:beforeAutospacing="0" w:after="0" w:afterAutospacing="0"/>
      </w:pPr>
      <w:r>
        <w:t> </w:t>
      </w:r>
    </w:p>
    <w:p w14:paraId="24B4717E" w14:textId="77777777" w:rsidR="00815F75" w:rsidRDefault="00815F75" w:rsidP="00815F75">
      <w:pPr>
        <w:pStyle w:val="NormalWeb"/>
        <w:spacing w:before="0" w:beforeAutospacing="0" w:after="0" w:afterAutospacing="0"/>
      </w:pPr>
      <w:r>
        <w:rPr>
          <w:i/>
          <w:iCs/>
        </w:rPr>
        <w:t>Good Work Index</w:t>
      </w:r>
      <w:r>
        <w:t xml:space="preserve"> (2024) CIPD. Available at:</w:t>
      </w:r>
    </w:p>
    <w:p w14:paraId="3972AA7E" w14:textId="77777777" w:rsidR="00815F75" w:rsidRDefault="00815F75" w:rsidP="00815F75">
      <w:pPr>
        <w:pStyle w:val="NormalWeb"/>
        <w:spacing w:before="0" w:beforeAutospacing="0" w:after="0" w:afterAutospacing="0"/>
      </w:pPr>
      <w:r>
        <w:t xml:space="preserve">           </w:t>
      </w:r>
      <w:hyperlink r:id="rId13" w:history="1">
        <w:r>
          <w:rPr>
            <w:rStyle w:val="Hyperlink"/>
            <w:rFonts w:eastAsiaTheme="majorEastAsia"/>
          </w:rPr>
          <w:t>https://www.cipd.org/uk/knowledge/reports/goodwork</w:t>
        </w:r>
      </w:hyperlink>
      <w:r>
        <w:t xml:space="preserve"> and </w:t>
      </w:r>
      <w:hyperlink r:id="rId14" w:history="1">
        <w:r>
          <w:rPr>
            <w:rStyle w:val="Hyperlink"/>
            <w:rFonts w:eastAsiaTheme="majorEastAsia"/>
          </w:rPr>
          <w:t>https://www.cipd.org/globalassets/media/knowledge/knowledge-hub/reports/2024-pdfs/8625-good-work-index-2024-summary-report-1-web.pdf</w:t>
        </w:r>
      </w:hyperlink>
    </w:p>
    <w:p w14:paraId="7F0374B1" w14:textId="77777777" w:rsidR="00815F75" w:rsidRDefault="00815F75" w:rsidP="00815F75">
      <w:pPr>
        <w:pStyle w:val="NormalWeb"/>
        <w:spacing w:before="0" w:beforeAutospacing="0" w:after="0" w:afterAutospacing="0"/>
      </w:pPr>
      <w:r>
        <w:t> </w:t>
      </w:r>
    </w:p>
    <w:p w14:paraId="42A0B119" w14:textId="77777777" w:rsidR="00815F75" w:rsidRDefault="00815F75" w:rsidP="00815F75">
      <w:pPr>
        <w:pStyle w:val="NormalWeb"/>
        <w:spacing w:before="0" w:beforeAutospacing="0" w:after="0" w:afterAutospacing="0"/>
      </w:pPr>
      <w:r>
        <w:t> </w:t>
      </w:r>
    </w:p>
    <w:p w14:paraId="29B6DD3B" w14:textId="77777777" w:rsidR="00815F75" w:rsidRDefault="00815F75" w:rsidP="00815F75">
      <w:pPr>
        <w:pStyle w:val="NormalWeb"/>
        <w:spacing w:before="0" w:beforeAutospacing="0" w:after="0" w:afterAutospacing="0"/>
      </w:pPr>
      <w:r>
        <w:t xml:space="preserve">Khodabandeh, S (2022) </w:t>
      </w:r>
      <w:r>
        <w:rPr>
          <w:i/>
          <w:iCs/>
        </w:rPr>
        <w:t>Why people and AI make good business partners</w:t>
      </w:r>
      <w:r>
        <w:t xml:space="preserve">: TED Talk. Available at:                      </w:t>
      </w:r>
    </w:p>
    <w:p w14:paraId="6751EF68" w14:textId="77777777" w:rsidR="00815F75" w:rsidRDefault="00815F75" w:rsidP="00815F75">
      <w:pPr>
        <w:pStyle w:val="NormalWeb"/>
        <w:spacing w:before="0" w:beforeAutospacing="0" w:after="0" w:afterAutospacing="0"/>
      </w:pPr>
      <w:r>
        <w:lastRenderedPageBreak/>
        <w:t xml:space="preserve">           </w:t>
      </w:r>
      <w:hyperlink r:id="rId15" w:history="1">
        <w:r>
          <w:rPr>
            <w:rStyle w:val="Hyperlink"/>
            <w:rFonts w:eastAsiaTheme="majorEastAsia"/>
          </w:rPr>
          <w:t>https://www.ted.com/talks/shervin_khodabandeh_why_people_and_ai_make_good_business_partners</w:t>
        </w:r>
      </w:hyperlink>
    </w:p>
    <w:p w14:paraId="4D5A53DA" w14:textId="77777777" w:rsidR="00815F75" w:rsidRDefault="00815F75" w:rsidP="00815F75">
      <w:pPr>
        <w:pStyle w:val="NormalWeb"/>
        <w:spacing w:before="0" w:beforeAutospacing="0" w:after="0" w:afterAutospacing="0"/>
      </w:pPr>
      <w:r>
        <w:t> </w:t>
      </w:r>
    </w:p>
    <w:p w14:paraId="1D4FC1B1" w14:textId="77777777" w:rsidR="00815F75" w:rsidRDefault="00815F75" w:rsidP="00815F75">
      <w:pPr>
        <w:pStyle w:val="NormalWeb"/>
        <w:spacing w:before="0" w:beforeAutospacing="0" w:after="0" w:afterAutospacing="0"/>
      </w:pPr>
      <w:r>
        <w:rPr>
          <w:i/>
          <w:iCs/>
        </w:rPr>
        <w:t>Learning and development strategy and policy:</w:t>
      </w:r>
      <w:r>
        <w:t xml:space="preserve"> Factsheet (2024) CIPD. Available at:</w:t>
      </w:r>
    </w:p>
    <w:p w14:paraId="17C66192" w14:textId="77777777" w:rsidR="00815F75" w:rsidRDefault="00815F75" w:rsidP="00815F75">
      <w:pPr>
        <w:pStyle w:val="NormalWeb"/>
        <w:spacing w:before="0" w:beforeAutospacing="0" w:after="0" w:afterAutospacing="0"/>
      </w:pPr>
      <w:r>
        <w:t xml:space="preserve">           </w:t>
      </w:r>
      <w:hyperlink r:id="rId16" w:history="1">
        <w:r>
          <w:rPr>
            <w:rStyle w:val="Hyperlink"/>
            <w:rFonts w:eastAsiaTheme="majorEastAsia"/>
          </w:rPr>
          <w:t>https://www.cipd.org/uk/knowledge/factsheets/strategy-development-factsheet/</w:t>
        </w:r>
      </w:hyperlink>
    </w:p>
    <w:p w14:paraId="3099CF58" w14:textId="77777777" w:rsidR="00815F75" w:rsidRDefault="00815F75" w:rsidP="00815F75">
      <w:pPr>
        <w:pStyle w:val="NormalWeb"/>
        <w:spacing w:before="0" w:beforeAutospacing="0" w:after="0" w:afterAutospacing="0"/>
      </w:pPr>
      <w:r>
        <w:t xml:space="preserve">         </w:t>
      </w:r>
    </w:p>
    <w:p w14:paraId="17B42A61" w14:textId="77777777" w:rsidR="00815F75" w:rsidRDefault="00815F75" w:rsidP="00815F75">
      <w:pPr>
        <w:pStyle w:val="NormalWeb"/>
        <w:spacing w:before="0" w:beforeAutospacing="0" w:after="0" w:afterAutospacing="0"/>
      </w:pPr>
      <w:r>
        <w:t> </w:t>
      </w:r>
    </w:p>
    <w:p w14:paraId="75CA82AF" w14:textId="77777777" w:rsidR="00815F75" w:rsidRDefault="00815F75" w:rsidP="00815F75">
      <w:pPr>
        <w:pStyle w:val="NormalWeb"/>
        <w:spacing w:before="0" w:beforeAutospacing="0" w:after="0" w:afterAutospacing="0"/>
      </w:pPr>
      <w:r>
        <w:t>Malik, P. (2022)</w:t>
      </w:r>
      <w:r>
        <w:rPr>
          <w:i/>
          <w:iCs/>
        </w:rPr>
        <w:t xml:space="preserve"> The Kubler Ross Change Curve in the Workplace</w:t>
      </w:r>
      <w:r>
        <w:t>. whatfix Blog. Available at:</w:t>
      </w:r>
    </w:p>
    <w:p w14:paraId="75045D4C" w14:textId="77777777" w:rsidR="00815F75" w:rsidRDefault="00815F75" w:rsidP="00815F75">
      <w:pPr>
        <w:pStyle w:val="NormalWeb"/>
        <w:spacing w:before="0" w:beforeAutospacing="0" w:after="0" w:afterAutospacing="0"/>
      </w:pPr>
      <w:r>
        <w:t xml:space="preserve">           </w:t>
      </w:r>
      <w:hyperlink r:id="rId17" w:history="1">
        <w:r>
          <w:rPr>
            <w:rStyle w:val="Hyperlink"/>
            <w:rFonts w:eastAsiaTheme="majorEastAsia"/>
          </w:rPr>
          <w:t>https://whatfix.com/blog/kubler-ross-change-curve/</w:t>
        </w:r>
      </w:hyperlink>
      <w:r>
        <w:t xml:space="preserve">        </w:t>
      </w:r>
    </w:p>
    <w:p w14:paraId="437C11D6" w14:textId="77777777" w:rsidR="00815F75" w:rsidRDefault="00815F75" w:rsidP="00815F75">
      <w:pPr>
        <w:pStyle w:val="NormalWeb"/>
        <w:spacing w:before="0" w:beforeAutospacing="0" w:after="0" w:afterAutospacing="0"/>
      </w:pPr>
      <w:r>
        <w:t> </w:t>
      </w:r>
    </w:p>
    <w:p w14:paraId="09C527DF" w14:textId="77777777" w:rsidR="00815F75" w:rsidRDefault="00815F75" w:rsidP="00815F75">
      <w:pPr>
        <w:pStyle w:val="NormalWeb"/>
        <w:spacing w:before="0" w:beforeAutospacing="0" w:after="0" w:afterAutospacing="0"/>
      </w:pPr>
      <w:r>
        <w:rPr>
          <w:i/>
          <w:iCs/>
        </w:rPr>
        <w:t>Organisational development and design</w:t>
      </w:r>
      <w:r>
        <w:t xml:space="preserve"> (2024) CIPD. Available at:</w:t>
      </w:r>
    </w:p>
    <w:p w14:paraId="6B97436A" w14:textId="77777777" w:rsidR="00815F75" w:rsidRDefault="00815F75" w:rsidP="00815F75">
      <w:pPr>
        <w:pStyle w:val="NormalWeb"/>
        <w:spacing w:before="0" w:beforeAutospacing="0" w:after="0" w:afterAutospacing="0"/>
      </w:pPr>
      <w:r>
        <w:t xml:space="preserve">           </w:t>
      </w:r>
      <w:hyperlink r:id="rId18" w:history="1">
        <w:r>
          <w:rPr>
            <w:rStyle w:val="Hyperlink"/>
            <w:rFonts w:eastAsiaTheme="majorEastAsia"/>
          </w:rPr>
          <w:t>https://www.cipd.org/uk/the-people/the-profession-map/explore-the-profession-map/specialist-knowledge/organisational-development-design/</w:t>
        </w:r>
      </w:hyperlink>
    </w:p>
    <w:p w14:paraId="25023C8F" w14:textId="77777777" w:rsidR="00815F75" w:rsidRDefault="00815F75" w:rsidP="00815F75">
      <w:pPr>
        <w:pStyle w:val="NormalWeb"/>
        <w:spacing w:before="0" w:beforeAutospacing="0" w:after="0" w:afterAutospacing="0"/>
      </w:pPr>
      <w:r>
        <w:t> </w:t>
      </w:r>
    </w:p>
    <w:p w14:paraId="61DA07F3" w14:textId="77777777" w:rsidR="00815F75" w:rsidRDefault="00815F75" w:rsidP="00815F75">
      <w:pPr>
        <w:pStyle w:val="NormalWeb"/>
        <w:spacing w:before="0" w:beforeAutospacing="0" w:after="0" w:afterAutospacing="0"/>
      </w:pPr>
      <w:r>
        <w:rPr>
          <w:i/>
          <w:iCs/>
        </w:rPr>
        <w:t>Organisational climate and culture:</w:t>
      </w:r>
      <w:r>
        <w:t xml:space="preserve"> Factsheets (2024) CIPD. Available at:</w:t>
      </w:r>
    </w:p>
    <w:p w14:paraId="046FD27E" w14:textId="77777777" w:rsidR="00815F75" w:rsidRDefault="00815F75" w:rsidP="00815F75">
      <w:pPr>
        <w:pStyle w:val="NormalWeb"/>
        <w:spacing w:before="0" w:beforeAutospacing="0" w:after="0" w:afterAutospacing="0"/>
      </w:pPr>
      <w:r>
        <w:t xml:space="preserve">           </w:t>
      </w:r>
      <w:hyperlink r:id="rId19" w:history="1">
        <w:r>
          <w:rPr>
            <w:rStyle w:val="Hyperlink"/>
            <w:rFonts w:eastAsiaTheme="majorEastAsia"/>
          </w:rPr>
          <w:t>https://cipd.org/uk/knowledge/factsheets/organisation-culture-change-factsheet/</w:t>
        </w:r>
      </w:hyperlink>
    </w:p>
    <w:p w14:paraId="50EADDC0" w14:textId="77777777" w:rsidR="00815F75" w:rsidRDefault="00815F75" w:rsidP="00815F75">
      <w:pPr>
        <w:pStyle w:val="NormalWeb"/>
        <w:spacing w:before="0" w:beforeAutospacing="0" w:after="0" w:afterAutospacing="0"/>
      </w:pPr>
      <w:r>
        <w:t> </w:t>
      </w:r>
    </w:p>
    <w:p w14:paraId="5D49EE82" w14:textId="77777777" w:rsidR="00815F75" w:rsidRDefault="00815F75" w:rsidP="00815F75">
      <w:pPr>
        <w:pStyle w:val="NormalWeb"/>
        <w:spacing w:before="0" w:beforeAutospacing="0" w:after="0" w:afterAutospacing="0"/>
      </w:pPr>
      <w:r>
        <w:t xml:space="preserve">Parsons, D (2024) </w:t>
      </w:r>
      <w:r>
        <w:rPr>
          <w:i/>
          <w:iCs/>
        </w:rPr>
        <w:t>BiteSize Learning The SCARF model by David Rock, explained.</w:t>
      </w:r>
      <w:r>
        <w:t xml:space="preserve">  Available at:</w:t>
      </w:r>
    </w:p>
    <w:p w14:paraId="784FD04F" w14:textId="77777777" w:rsidR="00815F75" w:rsidRDefault="00815F75" w:rsidP="00815F75">
      <w:pPr>
        <w:pStyle w:val="NormalWeb"/>
        <w:spacing w:before="0" w:beforeAutospacing="0" w:after="0" w:afterAutospacing="0"/>
      </w:pPr>
      <w:r>
        <w:t xml:space="preserve">           </w:t>
      </w:r>
      <w:hyperlink r:id="rId20" w:history="1">
        <w:r>
          <w:rPr>
            <w:rStyle w:val="Hyperlink"/>
            <w:rFonts w:eastAsiaTheme="majorEastAsia"/>
          </w:rPr>
          <w:t>https://www.bitesizelearning.co.uk/resources/scarf-model-david-rock-explained</w:t>
        </w:r>
      </w:hyperlink>
    </w:p>
    <w:p w14:paraId="28F753CC" w14:textId="77777777" w:rsidR="00815F75" w:rsidRDefault="00815F75" w:rsidP="00815F75">
      <w:pPr>
        <w:pStyle w:val="NormalWeb"/>
        <w:spacing w:before="0" w:beforeAutospacing="0" w:after="0" w:afterAutospacing="0"/>
      </w:pPr>
      <w:r>
        <w:t> </w:t>
      </w:r>
    </w:p>
    <w:p w14:paraId="33567E92" w14:textId="77777777" w:rsidR="00815F75" w:rsidRDefault="00815F75" w:rsidP="00815F75">
      <w:pPr>
        <w:pStyle w:val="NormalWeb"/>
        <w:spacing w:before="0" w:beforeAutospacing="0" w:after="0" w:afterAutospacing="0"/>
      </w:pPr>
      <w:r>
        <w:rPr>
          <w:i/>
          <w:iCs/>
        </w:rPr>
        <w:t>Pay structures and pay progression:</w:t>
      </w:r>
      <w:r>
        <w:t xml:space="preserve"> Factsheet (2024) CIPD. Available at:</w:t>
      </w:r>
    </w:p>
    <w:p w14:paraId="18426921" w14:textId="77777777" w:rsidR="00815F75" w:rsidRDefault="00815F75" w:rsidP="00815F75">
      <w:pPr>
        <w:pStyle w:val="NormalWeb"/>
        <w:spacing w:before="0" w:beforeAutospacing="0" w:after="0" w:afterAutospacing="0"/>
      </w:pPr>
      <w:r>
        <w:t xml:space="preserve">           </w:t>
      </w:r>
      <w:hyperlink r:id="rId21" w:anchor="issuespaystructures" w:history="1">
        <w:r>
          <w:rPr>
            <w:rStyle w:val="Hyperlink"/>
            <w:rFonts w:eastAsiaTheme="majorEastAsia"/>
          </w:rPr>
          <w:t>https://www.cipd.org/uk/knowledge/factsheets/pay-structures-factsheet#issuespaystructures</w:t>
        </w:r>
      </w:hyperlink>
    </w:p>
    <w:p w14:paraId="46C7D268" w14:textId="77777777" w:rsidR="00815F75" w:rsidRDefault="00815F75" w:rsidP="00815F75">
      <w:pPr>
        <w:pStyle w:val="NormalWeb"/>
        <w:spacing w:before="0" w:beforeAutospacing="0" w:after="0" w:afterAutospacing="0"/>
      </w:pPr>
      <w:r>
        <w:t> </w:t>
      </w:r>
    </w:p>
    <w:p w14:paraId="7ADFBB31" w14:textId="77777777" w:rsidR="00815F75" w:rsidRDefault="00815F75" w:rsidP="00815F75">
      <w:pPr>
        <w:pStyle w:val="NormalWeb"/>
        <w:spacing w:before="0" w:beforeAutospacing="0" w:after="0" w:afterAutospacing="0"/>
      </w:pPr>
      <w:r>
        <w:rPr>
          <w:i/>
          <w:iCs/>
        </w:rPr>
        <w:t>Recruitment: An introduction</w:t>
      </w:r>
      <w:r>
        <w:t>: Factsheets (2024) CIPD. Available at:</w:t>
      </w:r>
    </w:p>
    <w:p w14:paraId="741D37B7" w14:textId="77777777" w:rsidR="00815F75" w:rsidRDefault="00815F75" w:rsidP="00815F75">
      <w:pPr>
        <w:pStyle w:val="NormalWeb"/>
        <w:spacing w:before="0" w:beforeAutospacing="0" w:after="0" w:afterAutospacing="0"/>
      </w:pPr>
      <w:r>
        <w:t xml:space="preserve">           </w:t>
      </w:r>
      <w:hyperlink r:id="rId22" w:history="1">
        <w:r>
          <w:rPr>
            <w:rStyle w:val="Hyperlink"/>
            <w:rFonts w:eastAsiaTheme="majorEastAsia"/>
          </w:rPr>
          <w:t>https://www.cipd.org/uk/knowledge/factsheets/recruitment-factsheet/</w:t>
        </w:r>
      </w:hyperlink>
    </w:p>
    <w:p w14:paraId="1FEF5D7F" w14:textId="77777777" w:rsidR="00815F75" w:rsidRDefault="00815F75" w:rsidP="00815F75">
      <w:pPr>
        <w:pStyle w:val="NormalWeb"/>
        <w:spacing w:before="0" w:beforeAutospacing="0" w:after="0" w:afterAutospacing="0"/>
      </w:pPr>
      <w:r>
        <w:t> </w:t>
      </w:r>
    </w:p>
    <w:p w14:paraId="3CE287E9" w14:textId="77777777" w:rsidR="00815F75" w:rsidRDefault="00815F75" w:rsidP="00815F75">
      <w:pPr>
        <w:pStyle w:val="NormalWeb"/>
        <w:spacing w:before="0" w:beforeAutospacing="0" w:after="0" w:afterAutospacing="0"/>
      </w:pPr>
      <w:r>
        <w:rPr>
          <w:i/>
          <w:iCs/>
        </w:rPr>
        <w:t>Strategic human resource management:</w:t>
      </w:r>
      <w:r>
        <w:t xml:space="preserve"> Fact Sheet (2024) CIPD. Available at: </w:t>
      </w:r>
    </w:p>
    <w:p w14:paraId="5984C704" w14:textId="77777777" w:rsidR="00815F75" w:rsidRDefault="00815F75" w:rsidP="00815F75">
      <w:pPr>
        <w:pStyle w:val="NormalWeb"/>
        <w:spacing w:before="0" w:beforeAutospacing="0" w:after="0" w:afterAutospacing="0"/>
      </w:pPr>
      <w:r>
        <w:t xml:space="preserve">           </w:t>
      </w:r>
      <w:hyperlink r:id="rId23" w:history="1">
        <w:r>
          <w:rPr>
            <w:rStyle w:val="Hyperlink"/>
            <w:rFonts w:eastAsiaTheme="majorEastAsia"/>
          </w:rPr>
          <w:t>https://www.cipd.org/uk/knowledge/factsheets/strategic-hrm-factsheet/</w:t>
        </w:r>
      </w:hyperlink>
    </w:p>
    <w:p w14:paraId="55D3C855" w14:textId="77777777" w:rsidR="00815F75" w:rsidRDefault="00815F75" w:rsidP="00815F75">
      <w:pPr>
        <w:pStyle w:val="NormalWeb"/>
        <w:spacing w:before="0" w:beforeAutospacing="0" w:after="0" w:afterAutospacing="0"/>
      </w:pPr>
      <w:r>
        <w:t> </w:t>
      </w:r>
    </w:p>
    <w:p w14:paraId="38B94397" w14:textId="77777777" w:rsidR="00815F75" w:rsidRDefault="00815F75" w:rsidP="00815F75">
      <w:pPr>
        <w:pStyle w:val="NormalWeb"/>
        <w:spacing w:before="0" w:beforeAutospacing="0" w:after="0" w:afterAutospacing="0"/>
      </w:pPr>
      <w:r>
        <w:t xml:space="preserve">Taylor, S. (2022) </w:t>
      </w:r>
      <w:r>
        <w:rPr>
          <w:i/>
          <w:iCs/>
        </w:rPr>
        <w:t>Human Resource Management People and Organisations</w:t>
      </w:r>
      <w:r>
        <w:t>. London, United Kingdom: Kogan Page.</w:t>
      </w:r>
    </w:p>
    <w:p w14:paraId="3662C21C" w14:textId="77777777" w:rsidR="00815F75" w:rsidRDefault="00815F75" w:rsidP="00815F75">
      <w:pPr>
        <w:pStyle w:val="NormalWeb"/>
        <w:spacing w:before="0" w:beforeAutospacing="0" w:after="0" w:afterAutospacing="0"/>
      </w:pPr>
      <w:r>
        <w:t> </w:t>
      </w:r>
    </w:p>
    <w:p w14:paraId="05BD863D" w14:textId="77777777" w:rsidR="00815F75" w:rsidRDefault="00815F75" w:rsidP="00815F75">
      <w:pPr>
        <w:pStyle w:val="NormalWeb"/>
        <w:spacing w:before="0" w:beforeAutospacing="0" w:after="0" w:afterAutospacing="0"/>
      </w:pPr>
      <w:r>
        <w:t xml:space="preserve">Taylor, S. (2022) </w:t>
      </w:r>
      <w:r>
        <w:rPr>
          <w:i/>
          <w:iCs/>
        </w:rPr>
        <w:t>Studying Human Resource Management A Guide To The Study, Context And Practice of HR.</w:t>
      </w:r>
      <w:r>
        <w:t xml:space="preserve"> London, United Kingdom: Kogan Page.</w:t>
      </w:r>
    </w:p>
    <w:p w14:paraId="52D3925F" w14:textId="77777777" w:rsidR="00815F75" w:rsidRDefault="00815F75" w:rsidP="00815F75">
      <w:pPr>
        <w:pStyle w:val="NormalWeb"/>
        <w:spacing w:before="0" w:beforeAutospacing="0" w:after="0" w:afterAutospacing="0"/>
      </w:pPr>
      <w:r>
        <w:t> </w:t>
      </w:r>
    </w:p>
    <w:p w14:paraId="19A339E7" w14:textId="77777777" w:rsidR="00815F75" w:rsidRDefault="00815F75" w:rsidP="00815F75">
      <w:pPr>
        <w:pStyle w:val="NormalWeb"/>
        <w:spacing w:before="0" w:beforeAutospacing="0" w:after="0" w:afterAutospacing="0"/>
      </w:pPr>
      <w:r>
        <w:t xml:space="preserve">Teachers, T (2020) </w:t>
      </w:r>
      <w:r>
        <w:rPr>
          <w:i/>
          <w:iCs/>
        </w:rPr>
        <w:t>Organisational Structures Explained</w:t>
      </w:r>
      <w:r>
        <w:t xml:space="preserve"> - You Tube. Available at:</w:t>
      </w:r>
    </w:p>
    <w:p w14:paraId="25F12245" w14:textId="77777777" w:rsidR="00815F75" w:rsidRDefault="00815F75" w:rsidP="00815F75">
      <w:pPr>
        <w:pStyle w:val="NormalWeb"/>
        <w:spacing w:before="0" w:beforeAutospacing="0" w:after="0" w:afterAutospacing="0"/>
      </w:pPr>
      <w:r>
        <w:t xml:space="preserve">           </w:t>
      </w:r>
      <w:hyperlink r:id="rId24" w:history="1">
        <w:r>
          <w:rPr>
            <w:rStyle w:val="Hyperlink"/>
            <w:rFonts w:eastAsiaTheme="majorEastAsia"/>
          </w:rPr>
          <w:t>https://www.youtube.com/watch?v=LCAAivdxVTU</w:t>
        </w:r>
      </w:hyperlink>
    </w:p>
    <w:p w14:paraId="2EBC7241" w14:textId="77777777" w:rsidR="00815F75" w:rsidRDefault="00815F75" w:rsidP="00815F75">
      <w:pPr>
        <w:pStyle w:val="NormalWeb"/>
        <w:spacing w:before="0" w:beforeAutospacing="0" w:after="0" w:afterAutospacing="0"/>
      </w:pPr>
      <w:r>
        <w:t> </w:t>
      </w:r>
    </w:p>
    <w:p w14:paraId="0E780281" w14:textId="77777777" w:rsidR="00815F75" w:rsidRDefault="00815F75" w:rsidP="00815F75">
      <w:pPr>
        <w:pStyle w:val="NormalWeb"/>
        <w:spacing w:before="0" w:beforeAutospacing="0" w:after="0" w:afterAutospacing="0"/>
      </w:pPr>
      <w:r>
        <w:rPr>
          <w:i/>
          <w:iCs/>
        </w:rPr>
        <w:t>Technology, AI and the future of work:</w:t>
      </w:r>
      <w:r>
        <w:t xml:space="preserve"> Factsheets (2024) CIPD. Available at:</w:t>
      </w:r>
    </w:p>
    <w:p w14:paraId="2D04CF01" w14:textId="77777777" w:rsidR="00815F75" w:rsidRDefault="00815F75" w:rsidP="00815F75">
      <w:pPr>
        <w:pStyle w:val="NormalWeb"/>
        <w:spacing w:before="0" w:beforeAutospacing="0" w:after="0" w:afterAutospacing="0"/>
      </w:pPr>
      <w:r>
        <w:t xml:space="preserve">           </w:t>
      </w:r>
      <w:hyperlink r:id="rId25" w:history="1">
        <w:r>
          <w:rPr>
            <w:rStyle w:val="Hyperlink"/>
            <w:rFonts w:eastAsiaTheme="majorEastAsia"/>
          </w:rPr>
          <w:t>https://cipd.org/uk/knowledge/factsheets/emerging-future-work-factsheet/</w:t>
        </w:r>
      </w:hyperlink>
      <w:r>
        <w:t xml:space="preserve">      </w:t>
      </w:r>
    </w:p>
    <w:p w14:paraId="2C861F6C" w14:textId="77777777" w:rsidR="00815F75" w:rsidRDefault="00815F75" w:rsidP="00815F75">
      <w:pPr>
        <w:pStyle w:val="NormalWeb"/>
        <w:spacing w:before="0" w:beforeAutospacing="0" w:after="0" w:afterAutospacing="0"/>
      </w:pPr>
      <w:r>
        <w:t> </w:t>
      </w:r>
    </w:p>
    <w:p w14:paraId="307045B5" w14:textId="77777777" w:rsidR="00815F75" w:rsidRDefault="00815F75" w:rsidP="00815F75">
      <w:pPr>
        <w:pStyle w:val="NormalWeb"/>
        <w:spacing w:before="0" w:beforeAutospacing="0" w:after="0" w:afterAutospacing="0"/>
      </w:pPr>
      <w:r>
        <w:t xml:space="preserve">Templeman, G (2022) </w:t>
      </w:r>
      <w:r>
        <w:rPr>
          <w:i/>
          <w:iCs/>
        </w:rPr>
        <w:t>The HR Business partner Handbook - A practical guide to being your organisations strategic expert</w:t>
      </w:r>
      <w:r>
        <w:t>. London, United Kingdom: Kogan Page.</w:t>
      </w:r>
    </w:p>
    <w:p w14:paraId="5E2EF191" w14:textId="77777777" w:rsidR="00815F75" w:rsidRDefault="00815F75" w:rsidP="00815F75">
      <w:pPr>
        <w:pStyle w:val="NormalWeb"/>
        <w:spacing w:before="0" w:beforeAutospacing="0" w:after="0" w:afterAutospacing="0"/>
      </w:pPr>
      <w:r>
        <w:t> </w:t>
      </w:r>
    </w:p>
    <w:p w14:paraId="49F62616" w14:textId="77777777" w:rsidR="00815F75" w:rsidRDefault="00815F75" w:rsidP="00815F75">
      <w:pPr>
        <w:pStyle w:val="NormalWeb"/>
        <w:spacing w:before="0" w:beforeAutospacing="0" w:after="0" w:afterAutospacing="0"/>
      </w:pPr>
      <w:r>
        <w:rPr>
          <w:i/>
          <w:iCs/>
        </w:rPr>
        <w:t>The next government must make good work the norm, says CIPD and Prospect</w:t>
      </w:r>
      <w:r>
        <w:t xml:space="preserve"> (2024) CIPD: Available at: </w:t>
      </w:r>
    </w:p>
    <w:p w14:paraId="031FEEBD" w14:textId="77777777" w:rsidR="00815F75" w:rsidRDefault="00815F75" w:rsidP="00815F75">
      <w:pPr>
        <w:pStyle w:val="NormalWeb"/>
        <w:spacing w:before="0" w:beforeAutospacing="0" w:after="0" w:afterAutospacing="0"/>
      </w:pPr>
      <w:r>
        <w:lastRenderedPageBreak/>
        <w:t xml:space="preserve">           </w:t>
      </w:r>
      <w:hyperlink r:id="rId26" w:history="1">
        <w:r>
          <w:rPr>
            <w:rStyle w:val="Hyperlink"/>
            <w:rFonts w:eastAsiaTheme="majorEastAsia"/>
          </w:rPr>
          <w:t>https://www.cipd.org/uk/about/news/government-must-make-good-work-the-norm-cipd-prospect/</w:t>
        </w:r>
      </w:hyperlink>
    </w:p>
    <w:p w14:paraId="7B168CD7" w14:textId="77777777" w:rsidR="00815F75" w:rsidRDefault="00815F75" w:rsidP="00815F75">
      <w:pPr>
        <w:pStyle w:val="NormalWeb"/>
        <w:spacing w:before="0" w:beforeAutospacing="0" w:after="0" w:afterAutospacing="0"/>
      </w:pPr>
      <w:r>
        <w:t> </w:t>
      </w:r>
    </w:p>
    <w:p w14:paraId="2B261F8D" w14:textId="77777777" w:rsidR="00815F75" w:rsidRDefault="00815F75" w:rsidP="00815F75">
      <w:pPr>
        <w:pStyle w:val="NormalWeb"/>
        <w:spacing w:before="0" w:beforeAutospacing="0" w:after="0" w:afterAutospacing="0"/>
      </w:pPr>
      <w:r>
        <w:rPr>
          <w:i/>
          <w:iCs/>
        </w:rPr>
        <w:t>The Results are in: The UK's four-day week pilot</w:t>
      </w:r>
      <w:r>
        <w:t xml:space="preserve"> (2023) Autonomy. Available at:</w:t>
      </w:r>
    </w:p>
    <w:p w14:paraId="70952FF9" w14:textId="77777777" w:rsidR="00815F75" w:rsidRDefault="00815F75" w:rsidP="00815F75">
      <w:pPr>
        <w:pStyle w:val="NormalWeb"/>
        <w:spacing w:before="0" w:beforeAutospacing="0" w:after="0" w:afterAutospacing="0"/>
      </w:pPr>
      <w:r>
        <w:t xml:space="preserve">           </w:t>
      </w:r>
      <w:hyperlink r:id="rId27" w:history="1">
        <w:r>
          <w:rPr>
            <w:rStyle w:val="Hyperlink"/>
            <w:rFonts w:eastAsiaTheme="majorEastAsia"/>
          </w:rPr>
          <w:t>https://automony.work/wp-content/uploads/2023/02/The-results-are-in-The-UKs-four-day-week-pilot.pdf</w:t>
        </w:r>
      </w:hyperlink>
    </w:p>
    <w:p w14:paraId="265E55CD" w14:textId="77777777" w:rsidR="00815F75" w:rsidRDefault="00815F75" w:rsidP="00815F75">
      <w:pPr>
        <w:pStyle w:val="NormalWeb"/>
        <w:spacing w:before="0" w:beforeAutospacing="0" w:after="0" w:afterAutospacing="0"/>
      </w:pPr>
      <w:r>
        <w:t> </w:t>
      </w:r>
    </w:p>
    <w:p w14:paraId="0C0E5425" w14:textId="77777777" w:rsidR="00815F75" w:rsidRDefault="00815F75" w:rsidP="00815F75">
      <w:pPr>
        <w:pStyle w:val="NormalWeb"/>
        <w:spacing w:before="0" w:beforeAutospacing="0" w:after="0" w:afterAutospacing="0"/>
      </w:pPr>
      <w:r>
        <w:rPr>
          <w:i/>
          <w:iCs/>
        </w:rPr>
        <w:t>Understanding the economy and labour market:</w:t>
      </w:r>
      <w:r>
        <w:t xml:space="preserve"> Factsheets (2024) CIPD. Available at: </w:t>
      </w:r>
    </w:p>
    <w:p w14:paraId="1CBECB89" w14:textId="77777777" w:rsidR="00815F75" w:rsidRDefault="00815F75" w:rsidP="00815F75">
      <w:pPr>
        <w:pStyle w:val="NormalWeb"/>
        <w:spacing w:before="0" w:beforeAutospacing="0" w:after="0" w:afterAutospacing="0"/>
      </w:pPr>
      <w:r>
        <w:t xml:space="preserve">           </w:t>
      </w:r>
      <w:hyperlink r:id="rId28" w:history="1">
        <w:r>
          <w:rPr>
            <w:rStyle w:val="Hyperlink"/>
            <w:rFonts w:eastAsiaTheme="majorEastAsia"/>
          </w:rPr>
          <w:t>https://www.cipd.org/uk/knowledge/factsheets/economy-labour-market-factsheet/</w:t>
        </w:r>
      </w:hyperlink>
    </w:p>
    <w:p w14:paraId="5E93142B" w14:textId="77777777" w:rsidR="00815F75" w:rsidRDefault="00815F75" w:rsidP="00815F75">
      <w:pPr>
        <w:pStyle w:val="NormalWeb"/>
        <w:spacing w:before="0" w:beforeAutospacing="0" w:after="0" w:afterAutospacing="0"/>
      </w:pPr>
      <w:r>
        <w:t> </w:t>
      </w:r>
    </w:p>
    <w:p w14:paraId="4B79A7D0" w14:textId="77777777" w:rsidR="00815F75" w:rsidRDefault="00815F75" w:rsidP="00815F75">
      <w:pPr>
        <w:pStyle w:val="NormalWeb"/>
        <w:spacing w:before="0" w:beforeAutospacing="0" w:after="0" w:afterAutospacing="0"/>
      </w:pPr>
      <w:r>
        <w:t xml:space="preserve">Waite, K. (2021) </w:t>
      </w:r>
      <w:r>
        <w:rPr>
          <w:i/>
          <w:iCs/>
        </w:rPr>
        <w:t>People practice: A Complete Guide.</w:t>
      </w:r>
      <w:r>
        <w:t xml:space="preserve"> London, United Kingdom: Kogan Page. </w:t>
      </w:r>
    </w:p>
    <w:p w14:paraId="1527A983" w14:textId="77777777" w:rsidR="00815F75" w:rsidRDefault="00815F75" w:rsidP="00815F75">
      <w:pPr>
        <w:pStyle w:val="NormalWeb"/>
        <w:spacing w:before="0" w:beforeAutospacing="0" w:after="0" w:afterAutospacing="0"/>
      </w:pPr>
      <w:r>
        <w:t> </w:t>
      </w:r>
    </w:p>
    <w:p w14:paraId="2D9EBCFD" w14:textId="77777777" w:rsidR="00815F75" w:rsidRDefault="00815F75" w:rsidP="00815F75">
      <w:pPr>
        <w:pStyle w:val="NormalWeb"/>
        <w:spacing w:before="0" w:beforeAutospacing="0" w:after="0" w:afterAutospacing="0"/>
      </w:pPr>
      <w:r>
        <w:rPr>
          <w:i/>
          <w:iCs/>
        </w:rPr>
        <w:t>Wellbeing at work</w:t>
      </w:r>
      <w:r>
        <w:t>: Factsheets (2024) CIPD. Available at:</w:t>
      </w:r>
    </w:p>
    <w:p w14:paraId="3DC50ACE" w14:textId="77777777" w:rsidR="00815F75" w:rsidRDefault="00815F75" w:rsidP="00815F75">
      <w:pPr>
        <w:pStyle w:val="NormalWeb"/>
        <w:spacing w:before="0" w:beforeAutospacing="0" w:after="0" w:afterAutospacing="0"/>
      </w:pPr>
      <w:r>
        <w:t xml:space="preserve">           </w:t>
      </w:r>
      <w:hyperlink r:id="rId29" w:history="1">
        <w:r>
          <w:rPr>
            <w:rStyle w:val="Hyperlink"/>
            <w:rFonts w:eastAsiaTheme="majorEastAsia"/>
          </w:rPr>
          <w:t>https://www.cipd.org/uk/knowledge/factsheets/well-being-factsheet/</w:t>
        </w:r>
      </w:hyperlink>
    </w:p>
    <w:p w14:paraId="4B3C52F5" w14:textId="77777777" w:rsidR="00815F75" w:rsidRDefault="00815F75" w:rsidP="00815F75">
      <w:pPr>
        <w:pStyle w:val="NormalWeb"/>
        <w:spacing w:before="0" w:beforeAutospacing="0" w:after="0" w:afterAutospacing="0"/>
      </w:pPr>
      <w:r>
        <w:t> </w:t>
      </w:r>
    </w:p>
    <w:p w14:paraId="64475DD7" w14:textId="77777777" w:rsidR="00815F75" w:rsidRDefault="00815F75" w:rsidP="00815F75">
      <w:pPr>
        <w:pStyle w:val="NormalWeb"/>
        <w:spacing w:before="0" w:beforeAutospacing="0" w:after="0" w:afterAutospacing="0"/>
      </w:pPr>
      <w:r>
        <w:rPr>
          <w:i/>
          <w:iCs/>
        </w:rPr>
        <w:t>What affects my car insurance price?</w:t>
      </w:r>
      <w:r>
        <w:t xml:space="preserve"> (2025) Admiral. Available at: </w:t>
      </w:r>
    </w:p>
    <w:p w14:paraId="20E7DCF8" w14:textId="77777777" w:rsidR="00815F75" w:rsidRDefault="00815F75" w:rsidP="00815F75">
      <w:pPr>
        <w:pStyle w:val="NormalWeb"/>
        <w:spacing w:before="0" w:beforeAutospacing="0" w:after="0" w:afterAutospacing="0"/>
      </w:pPr>
      <w:r>
        <w:t xml:space="preserve">           </w:t>
      </w:r>
      <w:hyperlink r:id="rId30" w:history="1">
        <w:r>
          <w:rPr>
            <w:rStyle w:val="Hyperlink"/>
            <w:rFonts w:eastAsiaTheme="majorEastAsia"/>
          </w:rPr>
          <w:t>https://www.admiral.com/car-insurance/what-affects-my-car-insurance-price</w:t>
        </w:r>
      </w:hyperlink>
    </w:p>
    <w:p w14:paraId="7A14E417" w14:textId="77777777" w:rsidR="00815F75" w:rsidRDefault="00815F75" w:rsidP="00815F75">
      <w:pPr>
        <w:pStyle w:val="NormalWeb"/>
        <w:spacing w:before="0" w:beforeAutospacing="0" w:after="0" w:afterAutospacing="0"/>
      </w:pPr>
      <w:r>
        <w:t> </w:t>
      </w:r>
    </w:p>
    <w:p w14:paraId="0E7F49EF" w14:textId="77777777" w:rsidR="00815F75" w:rsidRDefault="00815F75" w:rsidP="00815F75">
      <w:pPr>
        <w:pStyle w:val="NormalWeb"/>
        <w:spacing w:before="0" w:beforeAutospacing="0" w:after="0" w:afterAutospacing="0"/>
      </w:pPr>
      <w:r>
        <w:rPr>
          <w:i/>
          <w:iCs/>
        </w:rPr>
        <w:t>What's hampering 'good work'?</w:t>
      </w:r>
      <w:r>
        <w:t>:Podcast (2024) CIPD. Available at:</w:t>
      </w:r>
    </w:p>
    <w:p w14:paraId="444407CD" w14:textId="77777777" w:rsidR="00815F75" w:rsidRDefault="00815F75" w:rsidP="00815F75">
      <w:pPr>
        <w:pStyle w:val="NormalWeb"/>
        <w:spacing w:before="0" w:beforeAutospacing="0" w:after="0" w:afterAutospacing="0"/>
      </w:pPr>
      <w:r>
        <w:t xml:space="preserve">           </w:t>
      </w:r>
      <w:hyperlink r:id="rId31" w:history="1">
        <w:r>
          <w:rPr>
            <w:rStyle w:val="Hyperlink"/>
            <w:rFonts w:eastAsiaTheme="majorEastAsia"/>
          </w:rPr>
          <w:t>https://www.cipd.org/uk/knowledge/podcasts/whats-hampering-good-work/</w:t>
        </w:r>
      </w:hyperlink>
    </w:p>
    <w:p w14:paraId="5B483677" w14:textId="77777777" w:rsidR="00E42EE5" w:rsidRDefault="00E42EE5"/>
    <w:p w14:paraId="12A79CE9" w14:textId="77777777" w:rsidR="006260EF" w:rsidRDefault="006260EF"/>
    <w:p w14:paraId="6F6DC51C" w14:textId="77777777" w:rsidR="00912BA8" w:rsidRPr="001A6EEF" w:rsidRDefault="00912BA8"/>
    <w:sectPr w:rsidR="00912BA8" w:rsidRPr="001A6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7711"/>
    <w:multiLevelType w:val="hybridMultilevel"/>
    <w:tmpl w:val="891C8398"/>
    <w:lvl w:ilvl="0" w:tplc="8340C3C8">
      <w:start w:val="4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E91BEA"/>
    <w:multiLevelType w:val="multilevel"/>
    <w:tmpl w:val="BC6E5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FB1ED7"/>
    <w:multiLevelType w:val="multilevel"/>
    <w:tmpl w:val="BC6E5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9512297">
    <w:abstractNumId w:val="2"/>
    <w:lvlOverride w:ilvl="0">
      <w:startOverride w:val="11"/>
    </w:lvlOverride>
  </w:num>
  <w:num w:numId="2" w16cid:durableId="286814979">
    <w:abstractNumId w:val="1"/>
  </w:num>
  <w:num w:numId="3" w16cid:durableId="60557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7B4"/>
    <w:rsid w:val="0000104D"/>
    <w:rsid w:val="0000120E"/>
    <w:rsid w:val="00001C95"/>
    <w:rsid w:val="00001E3E"/>
    <w:rsid w:val="000020AD"/>
    <w:rsid w:val="000033CC"/>
    <w:rsid w:val="00003D47"/>
    <w:rsid w:val="0000496B"/>
    <w:rsid w:val="0000570F"/>
    <w:rsid w:val="000062EA"/>
    <w:rsid w:val="00006F0A"/>
    <w:rsid w:val="00006F10"/>
    <w:rsid w:val="00006F7F"/>
    <w:rsid w:val="00007BFF"/>
    <w:rsid w:val="000127B3"/>
    <w:rsid w:val="00013344"/>
    <w:rsid w:val="00013D9C"/>
    <w:rsid w:val="00014929"/>
    <w:rsid w:val="00015155"/>
    <w:rsid w:val="000152AA"/>
    <w:rsid w:val="000153D0"/>
    <w:rsid w:val="000153F8"/>
    <w:rsid w:val="00016319"/>
    <w:rsid w:val="00016582"/>
    <w:rsid w:val="0001784B"/>
    <w:rsid w:val="000212F0"/>
    <w:rsid w:val="00026FFD"/>
    <w:rsid w:val="00027998"/>
    <w:rsid w:val="00027E1C"/>
    <w:rsid w:val="00030360"/>
    <w:rsid w:val="0003049B"/>
    <w:rsid w:val="00031675"/>
    <w:rsid w:val="00031A21"/>
    <w:rsid w:val="00033DC3"/>
    <w:rsid w:val="00033DFD"/>
    <w:rsid w:val="00034739"/>
    <w:rsid w:val="000367EB"/>
    <w:rsid w:val="00037002"/>
    <w:rsid w:val="00037550"/>
    <w:rsid w:val="00037EB0"/>
    <w:rsid w:val="00041A26"/>
    <w:rsid w:val="00045C3B"/>
    <w:rsid w:val="000503A4"/>
    <w:rsid w:val="00050986"/>
    <w:rsid w:val="00051377"/>
    <w:rsid w:val="00051D9C"/>
    <w:rsid w:val="000520A3"/>
    <w:rsid w:val="00052B45"/>
    <w:rsid w:val="000542FF"/>
    <w:rsid w:val="00055872"/>
    <w:rsid w:val="00055C06"/>
    <w:rsid w:val="00055CC9"/>
    <w:rsid w:val="0005683E"/>
    <w:rsid w:val="00057476"/>
    <w:rsid w:val="00062DD4"/>
    <w:rsid w:val="000642CC"/>
    <w:rsid w:val="0006489E"/>
    <w:rsid w:val="000654F2"/>
    <w:rsid w:val="00065A15"/>
    <w:rsid w:val="0006646D"/>
    <w:rsid w:val="00066544"/>
    <w:rsid w:val="00066C56"/>
    <w:rsid w:val="0006719F"/>
    <w:rsid w:val="00067453"/>
    <w:rsid w:val="0007044F"/>
    <w:rsid w:val="0007079D"/>
    <w:rsid w:val="000713D1"/>
    <w:rsid w:val="00071B4F"/>
    <w:rsid w:val="0007213C"/>
    <w:rsid w:val="0007289B"/>
    <w:rsid w:val="00074A52"/>
    <w:rsid w:val="00074A88"/>
    <w:rsid w:val="0007503E"/>
    <w:rsid w:val="00080D06"/>
    <w:rsid w:val="000817AB"/>
    <w:rsid w:val="00082528"/>
    <w:rsid w:val="000832EE"/>
    <w:rsid w:val="000833B1"/>
    <w:rsid w:val="0008368F"/>
    <w:rsid w:val="00084106"/>
    <w:rsid w:val="0008609F"/>
    <w:rsid w:val="000870B2"/>
    <w:rsid w:val="0008754B"/>
    <w:rsid w:val="00090859"/>
    <w:rsid w:val="000911F8"/>
    <w:rsid w:val="000925E6"/>
    <w:rsid w:val="00092DC4"/>
    <w:rsid w:val="00093E42"/>
    <w:rsid w:val="00094DB1"/>
    <w:rsid w:val="00095322"/>
    <w:rsid w:val="0009541C"/>
    <w:rsid w:val="00095F2B"/>
    <w:rsid w:val="00096D4C"/>
    <w:rsid w:val="000A0309"/>
    <w:rsid w:val="000A20D7"/>
    <w:rsid w:val="000A2780"/>
    <w:rsid w:val="000A2D6F"/>
    <w:rsid w:val="000A2E8B"/>
    <w:rsid w:val="000A3013"/>
    <w:rsid w:val="000A382A"/>
    <w:rsid w:val="000A5B93"/>
    <w:rsid w:val="000A675D"/>
    <w:rsid w:val="000A6A89"/>
    <w:rsid w:val="000B0EB8"/>
    <w:rsid w:val="000B18AF"/>
    <w:rsid w:val="000B21C5"/>
    <w:rsid w:val="000B4160"/>
    <w:rsid w:val="000B4711"/>
    <w:rsid w:val="000C1510"/>
    <w:rsid w:val="000C1A39"/>
    <w:rsid w:val="000C323F"/>
    <w:rsid w:val="000C3314"/>
    <w:rsid w:val="000C5ECD"/>
    <w:rsid w:val="000C6BA3"/>
    <w:rsid w:val="000C6C27"/>
    <w:rsid w:val="000C6C8B"/>
    <w:rsid w:val="000C7389"/>
    <w:rsid w:val="000C794D"/>
    <w:rsid w:val="000D15F8"/>
    <w:rsid w:val="000D18EE"/>
    <w:rsid w:val="000D612A"/>
    <w:rsid w:val="000D7E34"/>
    <w:rsid w:val="000E03CD"/>
    <w:rsid w:val="000E059D"/>
    <w:rsid w:val="000E23F1"/>
    <w:rsid w:val="000E3314"/>
    <w:rsid w:val="000E758F"/>
    <w:rsid w:val="000E7785"/>
    <w:rsid w:val="000E792E"/>
    <w:rsid w:val="000F018F"/>
    <w:rsid w:val="000F0593"/>
    <w:rsid w:val="000F4909"/>
    <w:rsid w:val="000F6E73"/>
    <w:rsid w:val="000F7362"/>
    <w:rsid w:val="000F73C7"/>
    <w:rsid w:val="000F740B"/>
    <w:rsid w:val="00100FFF"/>
    <w:rsid w:val="001019DC"/>
    <w:rsid w:val="001021BC"/>
    <w:rsid w:val="00102E0D"/>
    <w:rsid w:val="0010425D"/>
    <w:rsid w:val="001047E6"/>
    <w:rsid w:val="00104826"/>
    <w:rsid w:val="00104ABA"/>
    <w:rsid w:val="0010651F"/>
    <w:rsid w:val="0010657A"/>
    <w:rsid w:val="00107055"/>
    <w:rsid w:val="00107AD6"/>
    <w:rsid w:val="00107B11"/>
    <w:rsid w:val="001102B3"/>
    <w:rsid w:val="00111216"/>
    <w:rsid w:val="00112115"/>
    <w:rsid w:val="0011242A"/>
    <w:rsid w:val="00112BF3"/>
    <w:rsid w:val="00112F2D"/>
    <w:rsid w:val="00114B7B"/>
    <w:rsid w:val="001168C3"/>
    <w:rsid w:val="00116A02"/>
    <w:rsid w:val="00116B4F"/>
    <w:rsid w:val="00116E8D"/>
    <w:rsid w:val="00117197"/>
    <w:rsid w:val="00120030"/>
    <w:rsid w:val="001206D6"/>
    <w:rsid w:val="001234F7"/>
    <w:rsid w:val="0012372F"/>
    <w:rsid w:val="0012382A"/>
    <w:rsid w:val="00123E8E"/>
    <w:rsid w:val="00124A19"/>
    <w:rsid w:val="00125C0D"/>
    <w:rsid w:val="00125F64"/>
    <w:rsid w:val="00126A9E"/>
    <w:rsid w:val="0012738A"/>
    <w:rsid w:val="00127B97"/>
    <w:rsid w:val="001309E3"/>
    <w:rsid w:val="001316B3"/>
    <w:rsid w:val="00133646"/>
    <w:rsid w:val="001366A5"/>
    <w:rsid w:val="00141813"/>
    <w:rsid w:val="00141B2F"/>
    <w:rsid w:val="00144062"/>
    <w:rsid w:val="00144E36"/>
    <w:rsid w:val="00145B5A"/>
    <w:rsid w:val="00145BE5"/>
    <w:rsid w:val="00146812"/>
    <w:rsid w:val="001468D5"/>
    <w:rsid w:val="001523C1"/>
    <w:rsid w:val="00153570"/>
    <w:rsid w:val="001539ED"/>
    <w:rsid w:val="00154481"/>
    <w:rsid w:val="001551C7"/>
    <w:rsid w:val="00155E42"/>
    <w:rsid w:val="001568CA"/>
    <w:rsid w:val="00157825"/>
    <w:rsid w:val="00160CBA"/>
    <w:rsid w:val="00161ED4"/>
    <w:rsid w:val="00163C2A"/>
    <w:rsid w:val="00165AD6"/>
    <w:rsid w:val="001673C9"/>
    <w:rsid w:val="00167A3F"/>
    <w:rsid w:val="00167C9B"/>
    <w:rsid w:val="00171670"/>
    <w:rsid w:val="001717E8"/>
    <w:rsid w:val="001718F4"/>
    <w:rsid w:val="00171BC8"/>
    <w:rsid w:val="00172260"/>
    <w:rsid w:val="00172C25"/>
    <w:rsid w:val="00173B27"/>
    <w:rsid w:val="00174484"/>
    <w:rsid w:val="001756A7"/>
    <w:rsid w:val="00177B11"/>
    <w:rsid w:val="00180260"/>
    <w:rsid w:val="00180490"/>
    <w:rsid w:val="001807E0"/>
    <w:rsid w:val="001809E2"/>
    <w:rsid w:val="00180D06"/>
    <w:rsid w:val="001821CA"/>
    <w:rsid w:val="00182296"/>
    <w:rsid w:val="0018270F"/>
    <w:rsid w:val="00185060"/>
    <w:rsid w:val="0018685C"/>
    <w:rsid w:val="001870E2"/>
    <w:rsid w:val="001906EC"/>
    <w:rsid w:val="001907FB"/>
    <w:rsid w:val="00190939"/>
    <w:rsid w:val="00190D26"/>
    <w:rsid w:val="00192A56"/>
    <w:rsid w:val="00193EBD"/>
    <w:rsid w:val="00193FBB"/>
    <w:rsid w:val="00194A53"/>
    <w:rsid w:val="00195C1F"/>
    <w:rsid w:val="001960A8"/>
    <w:rsid w:val="0019646B"/>
    <w:rsid w:val="00196638"/>
    <w:rsid w:val="00197BB9"/>
    <w:rsid w:val="001A0058"/>
    <w:rsid w:val="001A0FF8"/>
    <w:rsid w:val="001A2392"/>
    <w:rsid w:val="001A37FD"/>
    <w:rsid w:val="001A3FC4"/>
    <w:rsid w:val="001A6416"/>
    <w:rsid w:val="001A6EEF"/>
    <w:rsid w:val="001A7FDE"/>
    <w:rsid w:val="001B150F"/>
    <w:rsid w:val="001B3418"/>
    <w:rsid w:val="001B3D3B"/>
    <w:rsid w:val="001B4186"/>
    <w:rsid w:val="001B4ADD"/>
    <w:rsid w:val="001B636E"/>
    <w:rsid w:val="001B6A65"/>
    <w:rsid w:val="001B6C16"/>
    <w:rsid w:val="001B6D89"/>
    <w:rsid w:val="001B6FBF"/>
    <w:rsid w:val="001C1824"/>
    <w:rsid w:val="001C1882"/>
    <w:rsid w:val="001C3574"/>
    <w:rsid w:val="001C4569"/>
    <w:rsid w:val="001C4EE6"/>
    <w:rsid w:val="001C662C"/>
    <w:rsid w:val="001C7556"/>
    <w:rsid w:val="001D029E"/>
    <w:rsid w:val="001D0B6C"/>
    <w:rsid w:val="001D4001"/>
    <w:rsid w:val="001D58F0"/>
    <w:rsid w:val="001D6A00"/>
    <w:rsid w:val="001D7B5B"/>
    <w:rsid w:val="001E180E"/>
    <w:rsid w:val="001E3800"/>
    <w:rsid w:val="001E6783"/>
    <w:rsid w:val="001E77DA"/>
    <w:rsid w:val="001E7A86"/>
    <w:rsid w:val="001F1DCC"/>
    <w:rsid w:val="001F24E3"/>
    <w:rsid w:val="001F2D55"/>
    <w:rsid w:val="001F3756"/>
    <w:rsid w:val="001F3A5A"/>
    <w:rsid w:val="001F42C2"/>
    <w:rsid w:val="001F4798"/>
    <w:rsid w:val="001F5B33"/>
    <w:rsid w:val="001F5FC5"/>
    <w:rsid w:val="001F6149"/>
    <w:rsid w:val="001F6990"/>
    <w:rsid w:val="002005E4"/>
    <w:rsid w:val="00200A7E"/>
    <w:rsid w:val="0020176A"/>
    <w:rsid w:val="0020201B"/>
    <w:rsid w:val="00203535"/>
    <w:rsid w:val="00205300"/>
    <w:rsid w:val="0020567B"/>
    <w:rsid w:val="0020597C"/>
    <w:rsid w:val="00205FA5"/>
    <w:rsid w:val="002070C4"/>
    <w:rsid w:val="002106A5"/>
    <w:rsid w:val="00217F3E"/>
    <w:rsid w:val="002223D9"/>
    <w:rsid w:val="002223FF"/>
    <w:rsid w:val="00223AC0"/>
    <w:rsid w:val="00223D8B"/>
    <w:rsid w:val="00224C13"/>
    <w:rsid w:val="00226952"/>
    <w:rsid w:val="002274F3"/>
    <w:rsid w:val="00227A58"/>
    <w:rsid w:val="00234537"/>
    <w:rsid w:val="00235969"/>
    <w:rsid w:val="00236750"/>
    <w:rsid w:val="00236803"/>
    <w:rsid w:val="002405AB"/>
    <w:rsid w:val="0024066C"/>
    <w:rsid w:val="00240DFB"/>
    <w:rsid w:val="0024169F"/>
    <w:rsid w:val="00244D29"/>
    <w:rsid w:val="002454B7"/>
    <w:rsid w:val="002457F3"/>
    <w:rsid w:val="002459D3"/>
    <w:rsid w:val="00246364"/>
    <w:rsid w:val="002473EF"/>
    <w:rsid w:val="00250ED5"/>
    <w:rsid w:val="002511E7"/>
    <w:rsid w:val="00252248"/>
    <w:rsid w:val="0025413F"/>
    <w:rsid w:val="0025418D"/>
    <w:rsid w:val="00254898"/>
    <w:rsid w:val="002571E2"/>
    <w:rsid w:val="00257F3B"/>
    <w:rsid w:val="002601FF"/>
    <w:rsid w:val="00260766"/>
    <w:rsid w:val="002622B8"/>
    <w:rsid w:val="00262EC3"/>
    <w:rsid w:val="00263BD1"/>
    <w:rsid w:val="00264099"/>
    <w:rsid w:val="002641A2"/>
    <w:rsid w:val="00264FD0"/>
    <w:rsid w:val="00267A48"/>
    <w:rsid w:val="00267A59"/>
    <w:rsid w:val="00267D07"/>
    <w:rsid w:val="002706CF"/>
    <w:rsid w:val="00271FAE"/>
    <w:rsid w:val="00272DFA"/>
    <w:rsid w:val="00273A3C"/>
    <w:rsid w:val="00273B3E"/>
    <w:rsid w:val="00275B2A"/>
    <w:rsid w:val="00275F13"/>
    <w:rsid w:val="002761CC"/>
    <w:rsid w:val="002764DF"/>
    <w:rsid w:val="00277BE2"/>
    <w:rsid w:val="00280F89"/>
    <w:rsid w:val="002824A1"/>
    <w:rsid w:val="00282ADE"/>
    <w:rsid w:val="00282CB4"/>
    <w:rsid w:val="00283560"/>
    <w:rsid w:val="00283DB2"/>
    <w:rsid w:val="00284A33"/>
    <w:rsid w:val="00285EC3"/>
    <w:rsid w:val="00286DE2"/>
    <w:rsid w:val="0029177F"/>
    <w:rsid w:val="00291975"/>
    <w:rsid w:val="00292CEE"/>
    <w:rsid w:val="002936AE"/>
    <w:rsid w:val="0029421E"/>
    <w:rsid w:val="00294CFD"/>
    <w:rsid w:val="00294D75"/>
    <w:rsid w:val="00295B35"/>
    <w:rsid w:val="002978F1"/>
    <w:rsid w:val="002A1CA4"/>
    <w:rsid w:val="002A26EB"/>
    <w:rsid w:val="002A3598"/>
    <w:rsid w:val="002A5079"/>
    <w:rsid w:val="002A528C"/>
    <w:rsid w:val="002A6002"/>
    <w:rsid w:val="002A76E4"/>
    <w:rsid w:val="002B0634"/>
    <w:rsid w:val="002B14B7"/>
    <w:rsid w:val="002B1B55"/>
    <w:rsid w:val="002B2527"/>
    <w:rsid w:val="002B31ED"/>
    <w:rsid w:val="002B4667"/>
    <w:rsid w:val="002B4D4D"/>
    <w:rsid w:val="002B5FD0"/>
    <w:rsid w:val="002C21BE"/>
    <w:rsid w:val="002C4B71"/>
    <w:rsid w:val="002C4CBC"/>
    <w:rsid w:val="002C59A8"/>
    <w:rsid w:val="002C5ADE"/>
    <w:rsid w:val="002C5D9A"/>
    <w:rsid w:val="002C6845"/>
    <w:rsid w:val="002D19B6"/>
    <w:rsid w:val="002D2B3D"/>
    <w:rsid w:val="002D455D"/>
    <w:rsid w:val="002D6F08"/>
    <w:rsid w:val="002D730B"/>
    <w:rsid w:val="002E0053"/>
    <w:rsid w:val="002E05FA"/>
    <w:rsid w:val="002E06F7"/>
    <w:rsid w:val="002E0F2E"/>
    <w:rsid w:val="002E1273"/>
    <w:rsid w:val="002E1BF3"/>
    <w:rsid w:val="002E1D26"/>
    <w:rsid w:val="002E2F57"/>
    <w:rsid w:val="002E3FAD"/>
    <w:rsid w:val="002E4895"/>
    <w:rsid w:val="002E4BC9"/>
    <w:rsid w:val="002E5BD1"/>
    <w:rsid w:val="002E713A"/>
    <w:rsid w:val="002F0A07"/>
    <w:rsid w:val="002F2785"/>
    <w:rsid w:val="002F4225"/>
    <w:rsid w:val="002F4C5D"/>
    <w:rsid w:val="002F58BC"/>
    <w:rsid w:val="002F5C87"/>
    <w:rsid w:val="002F6CD9"/>
    <w:rsid w:val="002F72A6"/>
    <w:rsid w:val="003005B5"/>
    <w:rsid w:val="00300639"/>
    <w:rsid w:val="003013A6"/>
    <w:rsid w:val="00301CF0"/>
    <w:rsid w:val="00302DC7"/>
    <w:rsid w:val="00303C85"/>
    <w:rsid w:val="00304F29"/>
    <w:rsid w:val="003067F8"/>
    <w:rsid w:val="0030750B"/>
    <w:rsid w:val="00307C91"/>
    <w:rsid w:val="00310B0C"/>
    <w:rsid w:val="00310C71"/>
    <w:rsid w:val="00311B96"/>
    <w:rsid w:val="00313D5B"/>
    <w:rsid w:val="003160CE"/>
    <w:rsid w:val="00316117"/>
    <w:rsid w:val="003163F1"/>
    <w:rsid w:val="00317363"/>
    <w:rsid w:val="0031745C"/>
    <w:rsid w:val="0032061D"/>
    <w:rsid w:val="0032117B"/>
    <w:rsid w:val="00321E5A"/>
    <w:rsid w:val="00321EFD"/>
    <w:rsid w:val="00322FCA"/>
    <w:rsid w:val="00323867"/>
    <w:rsid w:val="00323A7A"/>
    <w:rsid w:val="00324412"/>
    <w:rsid w:val="0032451A"/>
    <w:rsid w:val="0032479F"/>
    <w:rsid w:val="00325000"/>
    <w:rsid w:val="0032661A"/>
    <w:rsid w:val="003274BD"/>
    <w:rsid w:val="00327AC4"/>
    <w:rsid w:val="003310BA"/>
    <w:rsid w:val="00331CEA"/>
    <w:rsid w:val="003326AC"/>
    <w:rsid w:val="00332FD0"/>
    <w:rsid w:val="0033603D"/>
    <w:rsid w:val="00336045"/>
    <w:rsid w:val="003364DF"/>
    <w:rsid w:val="00336546"/>
    <w:rsid w:val="003370E0"/>
    <w:rsid w:val="003457FD"/>
    <w:rsid w:val="003468C8"/>
    <w:rsid w:val="003471B0"/>
    <w:rsid w:val="00350865"/>
    <w:rsid w:val="00350F25"/>
    <w:rsid w:val="0035267D"/>
    <w:rsid w:val="00353435"/>
    <w:rsid w:val="003543FF"/>
    <w:rsid w:val="00354410"/>
    <w:rsid w:val="0035451A"/>
    <w:rsid w:val="003557C2"/>
    <w:rsid w:val="003571D2"/>
    <w:rsid w:val="003616F6"/>
    <w:rsid w:val="00362CB4"/>
    <w:rsid w:val="00363A6B"/>
    <w:rsid w:val="00363C9D"/>
    <w:rsid w:val="00364412"/>
    <w:rsid w:val="003650E7"/>
    <w:rsid w:val="003659A5"/>
    <w:rsid w:val="00366143"/>
    <w:rsid w:val="00367A8B"/>
    <w:rsid w:val="00374A53"/>
    <w:rsid w:val="00380ACA"/>
    <w:rsid w:val="00383509"/>
    <w:rsid w:val="00385407"/>
    <w:rsid w:val="00390AB2"/>
    <w:rsid w:val="00392100"/>
    <w:rsid w:val="00393A1F"/>
    <w:rsid w:val="00393FA9"/>
    <w:rsid w:val="0039474E"/>
    <w:rsid w:val="00396BAD"/>
    <w:rsid w:val="00397B85"/>
    <w:rsid w:val="003A09F9"/>
    <w:rsid w:val="003A1481"/>
    <w:rsid w:val="003A15CD"/>
    <w:rsid w:val="003A24EE"/>
    <w:rsid w:val="003A31A4"/>
    <w:rsid w:val="003A3535"/>
    <w:rsid w:val="003A3B79"/>
    <w:rsid w:val="003A4691"/>
    <w:rsid w:val="003A4A72"/>
    <w:rsid w:val="003A5944"/>
    <w:rsid w:val="003A5C23"/>
    <w:rsid w:val="003A61D1"/>
    <w:rsid w:val="003A7919"/>
    <w:rsid w:val="003A7F32"/>
    <w:rsid w:val="003B11A1"/>
    <w:rsid w:val="003B1D7F"/>
    <w:rsid w:val="003B2A29"/>
    <w:rsid w:val="003B2FA0"/>
    <w:rsid w:val="003B4233"/>
    <w:rsid w:val="003B4DD5"/>
    <w:rsid w:val="003B5982"/>
    <w:rsid w:val="003B63DB"/>
    <w:rsid w:val="003B71D5"/>
    <w:rsid w:val="003C0E46"/>
    <w:rsid w:val="003C15E4"/>
    <w:rsid w:val="003C1898"/>
    <w:rsid w:val="003C2770"/>
    <w:rsid w:val="003C5502"/>
    <w:rsid w:val="003C6323"/>
    <w:rsid w:val="003C6DC0"/>
    <w:rsid w:val="003C78EB"/>
    <w:rsid w:val="003D0060"/>
    <w:rsid w:val="003D096B"/>
    <w:rsid w:val="003D0A97"/>
    <w:rsid w:val="003D19C1"/>
    <w:rsid w:val="003D1A23"/>
    <w:rsid w:val="003D3793"/>
    <w:rsid w:val="003D432B"/>
    <w:rsid w:val="003D5895"/>
    <w:rsid w:val="003D5D7A"/>
    <w:rsid w:val="003D73D5"/>
    <w:rsid w:val="003E0093"/>
    <w:rsid w:val="003E03A8"/>
    <w:rsid w:val="003E04EB"/>
    <w:rsid w:val="003E0CBD"/>
    <w:rsid w:val="003E1547"/>
    <w:rsid w:val="003E1E70"/>
    <w:rsid w:val="003E2F80"/>
    <w:rsid w:val="003E3370"/>
    <w:rsid w:val="003E49F6"/>
    <w:rsid w:val="003E5D2C"/>
    <w:rsid w:val="003E5DFC"/>
    <w:rsid w:val="003E69D2"/>
    <w:rsid w:val="003E6C8B"/>
    <w:rsid w:val="003F14BC"/>
    <w:rsid w:val="003F1D67"/>
    <w:rsid w:val="003F58F7"/>
    <w:rsid w:val="003F5F47"/>
    <w:rsid w:val="003F6262"/>
    <w:rsid w:val="003F6AE7"/>
    <w:rsid w:val="003F6CEC"/>
    <w:rsid w:val="0040125E"/>
    <w:rsid w:val="004012E3"/>
    <w:rsid w:val="004019A7"/>
    <w:rsid w:val="00402493"/>
    <w:rsid w:val="00403FB8"/>
    <w:rsid w:val="004044F7"/>
    <w:rsid w:val="0040560B"/>
    <w:rsid w:val="00406AE0"/>
    <w:rsid w:val="0041051D"/>
    <w:rsid w:val="004105E2"/>
    <w:rsid w:val="00410BF9"/>
    <w:rsid w:val="00410D6A"/>
    <w:rsid w:val="0041195B"/>
    <w:rsid w:val="00412E7A"/>
    <w:rsid w:val="00413362"/>
    <w:rsid w:val="00413647"/>
    <w:rsid w:val="00413AB6"/>
    <w:rsid w:val="00415A53"/>
    <w:rsid w:val="0041675B"/>
    <w:rsid w:val="00416839"/>
    <w:rsid w:val="0041716F"/>
    <w:rsid w:val="00417E86"/>
    <w:rsid w:val="004203E0"/>
    <w:rsid w:val="0042225F"/>
    <w:rsid w:val="004226FE"/>
    <w:rsid w:val="00422EA7"/>
    <w:rsid w:val="00423545"/>
    <w:rsid w:val="00423BD9"/>
    <w:rsid w:val="0042464C"/>
    <w:rsid w:val="004259E3"/>
    <w:rsid w:val="00426020"/>
    <w:rsid w:val="004274A2"/>
    <w:rsid w:val="00430C4A"/>
    <w:rsid w:val="00431C11"/>
    <w:rsid w:val="00432350"/>
    <w:rsid w:val="00433722"/>
    <w:rsid w:val="00434126"/>
    <w:rsid w:val="0043486F"/>
    <w:rsid w:val="00435F0C"/>
    <w:rsid w:val="004378AA"/>
    <w:rsid w:val="0044018C"/>
    <w:rsid w:val="004406BC"/>
    <w:rsid w:val="004416E9"/>
    <w:rsid w:val="004417AC"/>
    <w:rsid w:val="004427F7"/>
    <w:rsid w:val="004453C2"/>
    <w:rsid w:val="00446915"/>
    <w:rsid w:val="0044716B"/>
    <w:rsid w:val="00450A49"/>
    <w:rsid w:val="00450B41"/>
    <w:rsid w:val="0045100D"/>
    <w:rsid w:val="0045131F"/>
    <w:rsid w:val="00452C60"/>
    <w:rsid w:val="0045354A"/>
    <w:rsid w:val="00453727"/>
    <w:rsid w:val="00453B34"/>
    <w:rsid w:val="00455905"/>
    <w:rsid w:val="00455B8F"/>
    <w:rsid w:val="004561EF"/>
    <w:rsid w:val="0045688F"/>
    <w:rsid w:val="00456AB4"/>
    <w:rsid w:val="004573C6"/>
    <w:rsid w:val="00462150"/>
    <w:rsid w:val="00462607"/>
    <w:rsid w:val="00462A2E"/>
    <w:rsid w:val="00462F01"/>
    <w:rsid w:val="0046312E"/>
    <w:rsid w:val="00463244"/>
    <w:rsid w:val="00463742"/>
    <w:rsid w:val="00463775"/>
    <w:rsid w:val="00465236"/>
    <w:rsid w:val="004654B8"/>
    <w:rsid w:val="004658F0"/>
    <w:rsid w:val="00466E30"/>
    <w:rsid w:val="00467EF9"/>
    <w:rsid w:val="00472453"/>
    <w:rsid w:val="00475242"/>
    <w:rsid w:val="00475D9F"/>
    <w:rsid w:val="00481A0D"/>
    <w:rsid w:val="00481ACE"/>
    <w:rsid w:val="00482CAA"/>
    <w:rsid w:val="00483B0B"/>
    <w:rsid w:val="00484DDF"/>
    <w:rsid w:val="0048573C"/>
    <w:rsid w:val="00485C6C"/>
    <w:rsid w:val="004866FF"/>
    <w:rsid w:val="00486CD4"/>
    <w:rsid w:val="0049184B"/>
    <w:rsid w:val="00492427"/>
    <w:rsid w:val="00492CE6"/>
    <w:rsid w:val="00492FA5"/>
    <w:rsid w:val="00493329"/>
    <w:rsid w:val="00493895"/>
    <w:rsid w:val="00494010"/>
    <w:rsid w:val="00494D9A"/>
    <w:rsid w:val="004951E4"/>
    <w:rsid w:val="00496EAD"/>
    <w:rsid w:val="0049746D"/>
    <w:rsid w:val="00497699"/>
    <w:rsid w:val="004A1C45"/>
    <w:rsid w:val="004A29D6"/>
    <w:rsid w:val="004A2A1B"/>
    <w:rsid w:val="004A2B2C"/>
    <w:rsid w:val="004A2B42"/>
    <w:rsid w:val="004A2FCD"/>
    <w:rsid w:val="004A38A5"/>
    <w:rsid w:val="004A58AB"/>
    <w:rsid w:val="004A6039"/>
    <w:rsid w:val="004A7292"/>
    <w:rsid w:val="004B16B8"/>
    <w:rsid w:val="004B1D4D"/>
    <w:rsid w:val="004B46CA"/>
    <w:rsid w:val="004B5D69"/>
    <w:rsid w:val="004B6289"/>
    <w:rsid w:val="004C0F8A"/>
    <w:rsid w:val="004C184F"/>
    <w:rsid w:val="004C2674"/>
    <w:rsid w:val="004C464B"/>
    <w:rsid w:val="004C5C74"/>
    <w:rsid w:val="004D0DEC"/>
    <w:rsid w:val="004D129C"/>
    <w:rsid w:val="004D2489"/>
    <w:rsid w:val="004D35ED"/>
    <w:rsid w:val="004D5A78"/>
    <w:rsid w:val="004D6104"/>
    <w:rsid w:val="004D749A"/>
    <w:rsid w:val="004E245C"/>
    <w:rsid w:val="004E3CF0"/>
    <w:rsid w:val="004E3FAE"/>
    <w:rsid w:val="004E472E"/>
    <w:rsid w:val="004E4880"/>
    <w:rsid w:val="004E5C8D"/>
    <w:rsid w:val="004E64EE"/>
    <w:rsid w:val="004F0227"/>
    <w:rsid w:val="004F0B7C"/>
    <w:rsid w:val="004F0C3B"/>
    <w:rsid w:val="004F0EDF"/>
    <w:rsid w:val="004F194C"/>
    <w:rsid w:val="004F2CDB"/>
    <w:rsid w:val="004F4946"/>
    <w:rsid w:val="004F4D9B"/>
    <w:rsid w:val="004F501D"/>
    <w:rsid w:val="004F7311"/>
    <w:rsid w:val="004F7AC1"/>
    <w:rsid w:val="00501596"/>
    <w:rsid w:val="005042D1"/>
    <w:rsid w:val="0050452A"/>
    <w:rsid w:val="00506008"/>
    <w:rsid w:val="00506336"/>
    <w:rsid w:val="005105B8"/>
    <w:rsid w:val="00511135"/>
    <w:rsid w:val="00512998"/>
    <w:rsid w:val="00513910"/>
    <w:rsid w:val="00514167"/>
    <w:rsid w:val="0051479A"/>
    <w:rsid w:val="005163DF"/>
    <w:rsid w:val="00517667"/>
    <w:rsid w:val="0052047F"/>
    <w:rsid w:val="00520519"/>
    <w:rsid w:val="00522D52"/>
    <w:rsid w:val="00523611"/>
    <w:rsid w:val="00525AB7"/>
    <w:rsid w:val="00525D91"/>
    <w:rsid w:val="005264C8"/>
    <w:rsid w:val="00526FC2"/>
    <w:rsid w:val="0053465D"/>
    <w:rsid w:val="0053529C"/>
    <w:rsid w:val="00535D13"/>
    <w:rsid w:val="005365A7"/>
    <w:rsid w:val="0054075C"/>
    <w:rsid w:val="005413F7"/>
    <w:rsid w:val="00543591"/>
    <w:rsid w:val="0054376E"/>
    <w:rsid w:val="00544D51"/>
    <w:rsid w:val="005457C5"/>
    <w:rsid w:val="005458AC"/>
    <w:rsid w:val="00545D9C"/>
    <w:rsid w:val="005504A1"/>
    <w:rsid w:val="005505A1"/>
    <w:rsid w:val="0055068F"/>
    <w:rsid w:val="00551626"/>
    <w:rsid w:val="005522A3"/>
    <w:rsid w:val="0055260E"/>
    <w:rsid w:val="00555054"/>
    <w:rsid w:val="00555156"/>
    <w:rsid w:val="005554C8"/>
    <w:rsid w:val="00555674"/>
    <w:rsid w:val="00556958"/>
    <w:rsid w:val="00556DB5"/>
    <w:rsid w:val="00557409"/>
    <w:rsid w:val="00560079"/>
    <w:rsid w:val="005633AA"/>
    <w:rsid w:val="00563451"/>
    <w:rsid w:val="005638FA"/>
    <w:rsid w:val="00563AFE"/>
    <w:rsid w:val="005642D3"/>
    <w:rsid w:val="00564391"/>
    <w:rsid w:val="005646FB"/>
    <w:rsid w:val="00564DFC"/>
    <w:rsid w:val="00564EA7"/>
    <w:rsid w:val="00565C1A"/>
    <w:rsid w:val="005660CD"/>
    <w:rsid w:val="00567470"/>
    <w:rsid w:val="0056797D"/>
    <w:rsid w:val="00570C51"/>
    <w:rsid w:val="00573066"/>
    <w:rsid w:val="005734DC"/>
    <w:rsid w:val="0057357C"/>
    <w:rsid w:val="005757B8"/>
    <w:rsid w:val="00575B0B"/>
    <w:rsid w:val="00576868"/>
    <w:rsid w:val="00577A62"/>
    <w:rsid w:val="00581D43"/>
    <w:rsid w:val="00582C66"/>
    <w:rsid w:val="00582CD6"/>
    <w:rsid w:val="00585AFC"/>
    <w:rsid w:val="00586003"/>
    <w:rsid w:val="00586483"/>
    <w:rsid w:val="00587661"/>
    <w:rsid w:val="00587D10"/>
    <w:rsid w:val="00591AA5"/>
    <w:rsid w:val="0059313E"/>
    <w:rsid w:val="00595436"/>
    <w:rsid w:val="00596D75"/>
    <w:rsid w:val="005973EB"/>
    <w:rsid w:val="0059790E"/>
    <w:rsid w:val="005A0665"/>
    <w:rsid w:val="005A4065"/>
    <w:rsid w:val="005A4718"/>
    <w:rsid w:val="005A5300"/>
    <w:rsid w:val="005A6E15"/>
    <w:rsid w:val="005A7410"/>
    <w:rsid w:val="005A7771"/>
    <w:rsid w:val="005A7998"/>
    <w:rsid w:val="005B01F0"/>
    <w:rsid w:val="005B0AD3"/>
    <w:rsid w:val="005B100B"/>
    <w:rsid w:val="005B2D49"/>
    <w:rsid w:val="005B58EE"/>
    <w:rsid w:val="005B68C5"/>
    <w:rsid w:val="005B6ABD"/>
    <w:rsid w:val="005B722F"/>
    <w:rsid w:val="005B7BEB"/>
    <w:rsid w:val="005C0193"/>
    <w:rsid w:val="005C0E03"/>
    <w:rsid w:val="005C27B6"/>
    <w:rsid w:val="005C2E78"/>
    <w:rsid w:val="005C2ED0"/>
    <w:rsid w:val="005C57C6"/>
    <w:rsid w:val="005C6AF3"/>
    <w:rsid w:val="005D0FF2"/>
    <w:rsid w:val="005D10AF"/>
    <w:rsid w:val="005D15D3"/>
    <w:rsid w:val="005D38C0"/>
    <w:rsid w:val="005D53CC"/>
    <w:rsid w:val="005D5FF4"/>
    <w:rsid w:val="005D6FB4"/>
    <w:rsid w:val="005D73BE"/>
    <w:rsid w:val="005E0AAE"/>
    <w:rsid w:val="005E1F65"/>
    <w:rsid w:val="005E1FBB"/>
    <w:rsid w:val="005E2053"/>
    <w:rsid w:val="005E20DE"/>
    <w:rsid w:val="005E496A"/>
    <w:rsid w:val="005E6363"/>
    <w:rsid w:val="005E63FB"/>
    <w:rsid w:val="005E6AAD"/>
    <w:rsid w:val="005F07E1"/>
    <w:rsid w:val="005F16B2"/>
    <w:rsid w:val="005F1832"/>
    <w:rsid w:val="005F2B67"/>
    <w:rsid w:val="005F2CAA"/>
    <w:rsid w:val="005F5F45"/>
    <w:rsid w:val="005F60DB"/>
    <w:rsid w:val="005F6DF6"/>
    <w:rsid w:val="00601ED3"/>
    <w:rsid w:val="00602F71"/>
    <w:rsid w:val="006041C7"/>
    <w:rsid w:val="006043F1"/>
    <w:rsid w:val="00604589"/>
    <w:rsid w:val="006055A6"/>
    <w:rsid w:val="006056DA"/>
    <w:rsid w:val="006068B2"/>
    <w:rsid w:val="00610459"/>
    <w:rsid w:val="0061317D"/>
    <w:rsid w:val="006134A9"/>
    <w:rsid w:val="006145AC"/>
    <w:rsid w:val="00614A4E"/>
    <w:rsid w:val="00614C63"/>
    <w:rsid w:val="006152FC"/>
    <w:rsid w:val="00617E4D"/>
    <w:rsid w:val="00620DF3"/>
    <w:rsid w:val="00621802"/>
    <w:rsid w:val="00621D5A"/>
    <w:rsid w:val="006223DC"/>
    <w:rsid w:val="006228BD"/>
    <w:rsid w:val="006231C6"/>
    <w:rsid w:val="0062357B"/>
    <w:rsid w:val="00625CE1"/>
    <w:rsid w:val="006260EF"/>
    <w:rsid w:val="00630C33"/>
    <w:rsid w:val="00631E59"/>
    <w:rsid w:val="00632F44"/>
    <w:rsid w:val="00633A0E"/>
    <w:rsid w:val="00634104"/>
    <w:rsid w:val="0063443F"/>
    <w:rsid w:val="00634CEA"/>
    <w:rsid w:val="006352C8"/>
    <w:rsid w:val="00635DA9"/>
    <w:rsid w:val="00635DDE"/>
    <w:rsid w:val="006360A1"/>
    <w:rsid w:val="006441C4"/>
    <w:rsid w:val="00644E04"/>
    <w:rsid w:val="006451B3"/>
    <w:rsid w:val="00645C76"/>
    <w:rsid w:val="00650832"/>
    <w:rsid w:val="00650BF4"/>
    <w:rsid w:val="00652D43"/>
    <w:rsid w:val="0065340D"/>
    <w:rsid w:val="00653546"/>
    <w:rsid w:val="00655051"/>
    <w:rsid w:val="006559FA"/>
    <w:rsid w:val="00656117"/>
    <w:rsid w:val="0066067A"/>
    <w:rsid w:val="00660C09"/>
    <w:rsid w:val="006625E6"/>
    <w:rsid w:val="00662980"/>
    <w:rsid w:val="0066385E"/>
    <w:rsid w:val="0066586F"/>
    <w:rsid w:val="006663E6"/>
    <w:rsid w:val="00666B98"/>
    <w:rsid w:val="006679D7"/>
    <w:rsid w:val="0067002C"/>
    <w:rsid w:val="00671EBE"/>
    <w:rsid w:val="0067222A"/>
    <w:rsid w:val="0067376C"/>
    <w:rsid w:val="00673B83"/>
    <w:rsid w:val="006749E1"/>
    <w:rsid w:val="00674EEF"/>
    <w:rsid w:val="00674FC6"/>
    <w:rsid w:val="00676940"/>
    <w:rsid w:val="006774A3"/>
    <w:rsid w:val="00677825"/>
    <w:rsid w:val="00677886"/>
    <w:rsid w:val="00682FD7"/>
    <w:rsid w:val="006838CE"/>
    <w:rsid w:val="00683990"/>
    <w:rsid w:val="00683CCD"/>
    <w:rsid w:val="006848D7"/>
    <w:rsid w:val="00684ACB"/>
    <w:rsid w:val="006870D9"/>
    <w:rsid w:val="00687C30"/>
    <w:rsid w:val="00690143"/>
    <w:rsid w:val="006919BC"/>
    <w:rsid w:val="00691F9B"/>
    <w:rsid w:val="00692A85"/>
    <w:rsid w:val="0069553F"/>
    <w:rsid w:val="00695D94"/>
    <w:rsid w:val="00696424"/>
    <w:rsid w:val="006A1931"/>
    <w:rsid w:val="006A1C80"/>
    <w:rsid w:val="006A369B"/>
    <w:rsid w:val="006A45AF"/>
    <w:rsid w:val="006A62CF"/>
    <w:rsid w:val="006B0826"/>
    <w:rsid w:val="006B1CBF"/>
    <w:rsid w:val="006B2030"/>
    <w:rsid w:val="006B249D"/>
    <w:rsid w:val="006B2BA1"/>
    <w:rsid w:val="006B43B5"/>
    <w:rsid w:val="006B45E1"/>
    <w:rsid w:val="006B4CAF"/>
    <w:rsid w:val="006B565D"/>
    <w:rsid w:val="006B5F90"/>
    <w:rsid w:val="006B6CA5"/>
    <w:rsid w:val="006C1C21"/>
    <w:rsid w:val="006C2F46"/>
    <w:rsid w:val="006C3281"/>
    <w:rsid w:val="006C3E9E"/>
    <w:rsid w:val="006C4215"/>
    <w:rsid w:val="006C5F51"/>
    <w:rsid w:val="006C65EE"/>
    <w:rsid w:val="006D3955"/>
    <w:rsid w:val="006D7602"/>
    <w:rsid w:val="006D78B1"/>
    <w:rsid w:val="006D7E53"/>
    <w:rsid w:val="006E30E5"/>
    <w:rsid w:val="006E32DF"/>
    <w:rsid w:val="006E4112"/>
    <w:rsid w:val="006E4611"/>
    <w:rsid w:val="006E4B6F"/>
    <w:rsid w:val="006E4F3D"/>
    <w:rsid w:val="006E5148"/>
    <w:rsid w:val="006E687E"/>
    <w:rsid w:val="006E7C88"/>
    <w:rsid w:val="006F08CE"/>
    <w:rsid w:val="006F0B59"/>
    <w:rsid w:val="006F28B5"/>
    <w:rsid w:val="006F2DF8"/>
    <w:rsid w:val="006F31CC"/>
    <w:rsid w:val="006F574F"/>
    <w:rsid w:val="006F68FA"/>
    <w:rsid w:val="006F798B"/>
    <w:rsid w:val="007002C6"/>
    <w:rsid w:val="00703B84"/>
    <w:rsid w:val="007040AA"/>
    <w:rsid w:val="007040E5"/>
    <w:rsid w:val="00705201"/>
    <w:rsid w:val="00706146"/>
    <w:rsid w:val="0070744E"/>
    <w:rsid w:val="007078DD"/>
    <w:rsid w:val="00707E6A"/>
    <w:rsid w:val="00710645"/>
    <w:rsid w:val="00712A4C"/>
    <w:rsid w:val="0071398A"/>
    <w:rsid w:val="007172C0"/>
    <w:rsid w:val="007201E1"/>
    <w:rsid w:val="00720A61"/>
    <w:rsid w:val="00723883"/>
    <w:rsid w:val="00725629"/>
    <w:rsid w:val="00725BF8"/>
    <w:rsid w:val="00727012"/>
    <w:rsid w:val="00727289"/>
    <w:rsid w:val="00727951"/>
    <w:rsid w:val="00727B4C"/>
    <w:rsid w:val="00731432"/>
    <w:rsid w:val="00732319"/>
    <w:rsid w:val="00732F03"/>
    <w:rsid w:val="00733D6A"/>
    <w:rsid w:val="007350A5"/>
    <w:rsid w:val="0073617C"/>
    <w:rsid w:val="007363EC"/>
    <w:rsid w:val="007365CB"/>
    <w:rsid w:val="007376F7"/>
    <w:rsid w:val="0074021A"/>
    <w:rsid w:val="00741672"/>
    <w:rsid w:val="007418AA"/>
    <w:rsid w:val="0074239D"/>
    <w:rsid w:val="00744231"/>
    <w:rsid w:val="007447D1"/>
    <w:rsid w:val="00746EC1"/>
    <w:rsid w:val="00747AA8"/>
    <w:rsid w:val="00747E49"/>
    <w:rsid w:val="00750729"/>
    <w:rsid w:val="007534C5"/>
    <w:rsid w:val="007535AD"/>
    <w:rsid w:val="00754C72"/>
    <w:rsid w:val="00754ED8"/>
    <w:rsid w:val="0075755F"/>
    <w:rsid w:val="0076137D"/>
    <w:rsid w:val="00763A0F"/>
    <w:rsid w:val="007656C7"/>
    <w:rsid w:val="00765DED"/>
    <w:rsid w:val="00766688"/>
    <w:rsid w:val="00766FD8"/>
    <w:rsid w:val="007673CF"/>
    <w:rsid w:val="00767648"/>
    <w:rsid w:val="00767E89"/>
    <w:rsid w:val="0077240C"/>
    <w:rsid w:val="00772FB8"/>
    <w:rsid w:val="00773180"/>
    <w:rsid w:val="0077324D"/>
    <w:rsid w:val="0077347C"/>
    <w:rsid w:val="00774CE7"/>
    <w:rsid w:val="0077759B"/>
    <w:rsid w:val="007776CE"/>
    <w:rsid w:val="00777FBF"/>
    <w:rsid w:val="00781F13"/>
    <w:rsid w:val="007824AE"/>
    <w:rsid w:val="0078253C"/>
    <w:rsid w:val="00785CA7"/>
    <w:rsid w:val="00785E71"/>
    <w:rsid w:val="00786370"/>
    <w:rsid w:val="00790C18"/>
    <w:rsid w:val="00791D72"/>
    <w:rsid w:val="007926F9"/>
    <w:rsid w:val="00792838"/>
    <w:rsid w:val="00793C50"/>
    <w:rsid w:val="0079470F"/>
    <w:rsid w:val="00795320"/>
    <w:rsid w:val="007964D9"/>
    <w:rsid w:val="00797C9D"/>
    <w:rsid w:val="007A0179"/>
    <w:rsid w:val="007A0A00"/>
    <w:rsid w:val="007A1953"/>
    <w:rsid w:val="007A1B75"/>
    <w:rsid w:val="007A26AA"/>
    <w:rsid w:val="007A3076"/>
    <w:rsid w:val="007A50F0"/>
    <w:rsid w:val="007A5B50"/>
    <w:rsid w:val="007A6CE0"/>
    <w:rsid w:val="007A723D"/>
    <w:rsid w:val="007B0257"/>
    <w:rsid w:val="007B0B19"/>
    <w:rsid w:val="007B2082"/>
    <w:rsid w:val="007B23BE"/>
    <w:rsid w:val="007B4565"/>
    <w:rsid w:val="007B59FF"/>
    <w:rsid w:val="007B5E45"/>
    <w:rsid w:val="007B74BA"/>
    <w:rsid w:val="007B7BAE"/>
    <w:rsid w:val="007C17CE"/>
    <w:rsid w:val="007C2A40"/>
    <w:rsid w:val="007C2AA5"/>
    <w:rsid w:val="007C2BB3"/>
    <w:rsid w:val="007C5E3B"/>
    <w:rsid w:val="007C60F3"/>
    <w:rsid w:val="007D042C"/>
    <w:rsid w:val="007D0747"/>
    <w:rsid w:val="007D182A"/>
    <w:rsid w:val="007D215C"/>
    <w:rsid w:val="007D2D11"/>
    <w:rsid w:val="007D4770"/>
    <w:rsid w:val="007D478B"/>
    <w:rsid w:val="007D5509"/>
    <w:rsid w:val="007D5D57"/>
    <w:rsid w:val="007D6A0B"/>
    <w:rsid w:val="007D78C1"/>
    <w:rsid w:val="007D7F83"/>
    <w:rsid w:val="007D7FC5"/>
    <w:rsid w:val="007E07D9"/>
    <w:rsid w:val="007E0A9C"/>
    <w:rsid w:val="007E1D9C"/>
    <w:rsid w:val="007E2E58"/>
    <w:rsid w:val="007E43D8"/>
    <w:rsid w:val="007E4503"/>
    <w:rsid w:val="007E4939"/>
    <w:rsid w:val="007E5B95"/>
    <w:rsid w:val="007E5FDD"/>
    <w:rsid w:val="007E627F"/>
    <w:rsid w:val="007E6562"/>
    <w:rsid w:val="007F094C"/>
    <w:rsid w:val="007F2D09"/>
    <w:rsid w:val="00801204"/>
    <w:rsid w:val="00802CB6"/>
    <w:rsid w:val="008033B1"/>
    <w:rsid w:val="0080364A"/>
    <w:rsid w:val="00803FCE"/>
    <w:rsid w:val="00804177"/>
    <w:rsid w:val="00805717"/>
    <w:rsid w:val="00806344"/>
    <w:rsid w:val="008079FE"/>
    <w:rsid w:val="008112A5"/>
    <w:rsid w:val="00813572"/>
    <w:rsid w:val="00815F75"/>
    <w:rsid w:val="00817600"/>
    <w:rsid w:val="00817C45"/>
    <w:rsid w:val="0082181F"/>
    <w:rsid w:val="00821853"/>
    <w:rsid w:val="0082224E"/>
    <w:rsid w:val="00823A25"/>
    <w:rsid w:val="00825D82"/>
    <w:rsid w:val="008303F0"/>
    <w:rsid w:val="00831A40"/>
    <w:rsid w:val="00832091"/>
    <w:rsid w:val="00832A08"/>
    <w:rsid w:val="00833F41"/>
    <w:rsid w:val="008351CB"/>
    <w:rsid w:val="008362C0"/>
    <w:rsid w:val="00836D44"/>
    <w:rsid w:val="00836F2D"/>
    <w:rsid w:val="00841DA0"/>
    <w:rsid w:val="00844CB2"/>
    <w:rsid w:val="00846D70"/>
    <w:rsid w:val="008510F6"/>
    <w:rsid w:val="00851532"/>
    <w:rsid w:val="00852509"/>
    <w:rsid w:val="00854FF9"/>
    <w:rsid w:val="00855085"/>
    <w:rsid w:val="0085672F"/>
    <w:rsid w:val="0085699E"/>
    <w:rsid w:val="00860969"/>
    <w:rsid w:val="00861194"/>
    <w:rsid w:val="00862540"/>
    <w:rsid w:val="00862C88"/>
    <w:rsid w:val="00862E11"/>
    <w:rsid w:val="00863323"/>
    <w:rsid w:val="008636AA"/>
    <w:rsid w:val="00864229"/>
    <w:rsid w:val="0086526E"/>
    <w:rsid w:val="00865394"/>
    <w:rsid w:val="00866387"/>
    <w:rsid w:val="00870B32"/>
    <w:rsid w:val="00870C29"/>
    <w:rsid w:val="00871977"/>
    <w:rsid w:val="00871EF6"/>
    <w:rsid w:val="00875AC2"/>
    <w:rsid w:val="00880A9B"/>
    <w:rsid w:val="00880B2B"/>
    <w:rsid w:val="00881CE5"/>
    <w:rsid w:val="00884833"/>
    <w:rsid w:val="00884909"/>
    <w:rsid w:val="00886544"/>
    <w:rsid w:val="00886A57"/>
    <w:rsid w:val="00886FD1"/>
    <w:rsid w:val="008875A5"/>
    <w:rsid w:val="008878EA"/>
    <w:rsid w:val="00887B63"/>
    <w:rsid w:val="0089208D"/>
    <w:rsid w:val="0089225C"/>
    <w:rsid w:val="00893674"/>
    <w:rsid w:val="00893AEF"/>
    <w:rsid w:val="008946CD"/>
    <w:rsid w:val="00897722"/>
    <w:rsid w:val="00897E93"/>
    <w:rsid w:val="008A0B30"/>
    <w:rsid w:val="008A1751"/>
    <w:rsid w:val="008A2604"/>
    <w:rsid w:val="008A37EF"/>
    <w:rsid w:val="008A3857"/>
    <w:rsid w:val="008A582C"/>
    <w:rsid w:val="008A7BFE"/>
    <w:rsid w:val="008B1390"/>
    <w:rsid w:val="008B6136"/>
    <w:rsid w:val="008B662F"/>
    <w:rsid w:val="008B6B29"/>
    <w:rsid w:val="008B6DA9"/>
    <w:rsid w:val="008C1401"/>
    <w:rsid w:val="008C2317"/>
    <w:rsid w:val="008C2BBC"/>
    <w:rsid w:val="008C2EF5"/>
    <w:rsid w:val="008C3711"/>
    <w:rsid w:val="008C552D"/>
    <w:rsid w:val="008C5AA3"/>
    <w:rsid w:val="008D18A6"/>
    <w:rsid w:val="008D351F"/>
    <w:rsid w:val="008D5D02"/>
    <w:rsid w:val="008D7853"/>
    <w:rsid w:val="008D79E7"/>
    <w:rsid w:val="008D7FD4"/>
    <w:rsid w:val="008E025D"/>
    <w:rsid w:val="008E434C"/>
    <w:rsid w:val="008E5609"/>
    <w:rsid w:val="008E6175"/>
    <w:rsid w:val="008E6DE8"/>
    <w:rsid w:val="008E7B79"/>
    <w:rsid w:val="008F00BA"/>
    <w:rsid w:val="008F0AC6"/>
    <w:rsid w:val="008F11FE"/>
    <w:rsid w:val="008F1801"/>
    <w:rsid w:val="008F1959"/>
    <w:rsid w:val="008F29BB"/>
    <w:rsid w:val="008F3282"/>
    <w:rsid w:val="008F3906"/>
    <w:rsid w:val="008F4238"/>
    <w:rsid w:val="008F4623"/>
    <w:rsid w:val="008F6117"/>
    <w:rsid w:val="008F62EE"/>
    <w:rsid w:val="008F7532"/>
    <w:rsid w:val="00900387"/>
    <w:rsid w:val="00900C0A"/>
    <w:rsid w:val="00900EE2"/>
    <w:rsid w:val="0090196F"/>
    <w:rsid w:val="00902144"/>
    <w:rsid w:val="0090270E"/>
    <w:rsid w:val="00902BEB"/>
    <w:rsid w:val="00903241"/>
    <w:rsid w:val="009038EA"/>
    <w:rsid w:val="00903AA8"/>
    <w:rsid w:val="00904D0A"/>
    <w:rsid w:val="00907760"/>
    <w:rsid w:val="00907AAF"/>
    <w:rsid w:val="00907B3B"/>
    <w:rsid w:val="00910737"/>
    <w:rsid w:val="0091125C"/>
    <w:rsid w:val="00912561"/>
    <w:rsid w:val="00912BA8"/>
    <w:rsid w:val="00913336"/>
    <w:rsid w:val="00914D7B"/>
    <w:rsid w:val="009167B3"/>
    <w:rsid w:val="00916932"/>
    <w:rsid w:val="00916A9D"/>
    <w:rsid w:val="00917515"/>
    <w:rsid w:val="00917ED9"/>
    <w:rsid w:val="00920542"/>
    <w:rsid w:val="0092076E"/>
    <w:rsid w:val="00921969"/>
    <w:rsid w:val="00921AD2"/>
    <w:rsid w:val="0092222F"/>
    <w:rsid w:val="00922375"/>
    <w:rsid w:val="009226E6"/>
    <w:rsid w:val="00922D2F"/>
    <w:rsid w:val="00923040"/>
    <w:rsid w:val="00924426"/>
    <w:rsid w:val="00924471"/>
    <w:rsid w:val="00924707"/>
    <w:rsid w:val="009256C0"/>
    <w:rsid w:val="00925987"/>
    <w:rsid w:val="009259A5"/>
    <w:rsid w:val="00925B9A"/>
    <w:rsid w:val="009273A9"/>
    <w:rsid w:val="0093030E"/>
    <w:rsid w:val="00930C18"/>
    <w:rsid w:val="009319B8"/>
    <w:rsid w:val="00931CE6"/>
    <w:rsid w:val="00933226"/>
    <w:rsid w:val="009343A5"/>
    <w:rsid w:val="00934CFB"/>
    <w:rsid w:val="00934EF5"/>
    <w:rsid w:val="00935D53"/>
    <w:rsid w:val="009364E6"/>
    <w:rsid w:val="0093666C"/>
    <w:rsid w:val="00940AC3"/>
    <w:rsid w:val="00940C0C"/>
    <w:rsid w:val="00940C3E"/>
    <w:rsid w:val="00943EA5"/>
    <w:rsid w:val="009466D9"/>
    <w:rsid w:val="00947955"/>
    <w:rsid w:val="00950778"/>
    <w:rsid w:val="00951230"/>
    <w:rsid w:val="00952701"/>
    <w:rsid w:val="00952FF6"/>
    <w:rsid w:val="00954DCD"/>
    <w:rsid w:val="00954E5A"/>
    <w:rsid w:val="00955400"/>
    <w:rsid w:val="00955C36"/>
    <w:rsid w:val="00955FF8"/>
    <w:rsid w:val="0095659F"/>
    <w:rsid w:val="009579D1"/>
    <w:rsid w:val="00960EA4"/>
    <w:rsid w:val="00961372"/>
    <w:rsid w:val="00961C8F"/>
    <w:rsid w:val="0096329F"/>
    <w:rsid w:val="00963385"/>
    <w:rsid w:val="009638F6"/>
    <w:rsid w:val="00963ECB"/>
    <w:rsid w:val="009649B4"/>
    <w:rsid w:val="00966D9D"/>
    <w:rsid w:val="009670FE"/>
    <w:rsid w:val="00967541"/>
    <w:rsid w:val="009677FC"/>
    <w:rsid w:val="00970552"/>
    <w:rsid w:val="00970A48"/>
    <w:rsid w:val="00970DF8"/>
    <w:rsid w:val="00971A6B"/>
    <w:rsid w:val="00971F1C"/>
    <w:rsid w:val="00972F92"/>
    <w:rsid w:val="00974FB3"/>
    <w:rsid w:val="00975772"/>
    <w:rsid w:val="009759C6"/>
    <w:rsid w:val="00975D02"/>
    <w:rsid w:val="009765C0"/>
    <w:rsid w:val="009772A6"/>
    <w:rsid w:val="009777F6"/>
    <w:rsid w:val="0098044F"/>
    <w:rsid w:val="00980A89"/>
    <w:rsid w:val="00980BA7"/>
    <w:rsid w:val="009823EB"/>
    <w:rsid w:val="009829E4"/>
    <w:rsid w:val="009830EA"/>
    <w:rsid w:val="009837A5"/>
    <w:rsid w:val="00983A1F"/>
    <w:rsid w:val="00983BEC"/>
    <w:rsid w:val="00984BF3"/>
    <w:rsid w:val="00984EE3"/>
    <w:rsid w:val="00984FC7"/>
    <w:rsid w:val="009855A0"/>
    <w:rsid w:val="00985CF8"/>
    <w:rsid w:val="00985E46"/>
    <w:rsid w:val="0098773B"/>
    <w:rsid w:val="0099141F"/>
    <w:rsid w:val="00994385"/>
    <w:rsid w:val="00996CFE"/>
    <w:rsid w:val="00997F6F"/>
    <w:rsid w:val="009A29AE"/>
    <w:rsid w:val="009A4649"/>
    <w:rsid w:val="009A6E6E"/>
    <w:rsid w:val="009A7889"/>
    <w:rsid w:val="009A7B24"/>
    <w:rsid w:val="009B2171"/>
    <w:rsid w:val="009B3A3A"/>
    <w:rsid w:val="009B3B76"/>
    <w:rsid w:val="009B490D"/>
    <w:rsid w:val="009C0381"/>
    <w:rsid w:val="009C1DAE"/>
    <w:rsid w:val="009C2897"/>
    <w:rsid w:val="009C3A55"/>
    <w:rsid w:val="009C3C25"/>
    <w:rsid w:val="009C3C3C"/>
    <w:rsid w:val="009C3FA2"/>
    <w:rsid w:val="009C4FC9"/>
    <w:rsid w:val="009C5918"/>
    <w:rsid w:val="009C7B61"/>
    <w:rsid w:val="009C7CFB"/>
    <w:rsid w:val="009C7FAB"/>
    <w:rsid w:val="009D1E59"/>
    <w:rsid w:val="009D2019"/>
    <w:rsid w:val="009D3A39"/>
    <w:rsid w:val="009D59E9"/>
    <w:rsid w:val="009D5A98"/>
    <w:rsid w:val="009D5ED1"/>
    <w:rsid w:val="009D66DD"/>
    <w:rsid w:val="009D69D5"/>
    <w:rsid w:val="009D6EE6"/>
    <w:rsid w:val="009E05A9"/>
    <w:rsid w:val="009E0DCD"/>
    <w:rsid w:val="009E1352"/>
    <w:rsid w:val="009E24E6"/>
    <w:rsid w:val="009E4649"/>
    <w:rsid w:val="009E61A7"/>
    <w:rsid w:val="009E6D69"/>
    <w:rsid w:val="009F3EED"/>
    <w:rsid w:val="009F3F13"/>
    <w:rsid w:val="009F5152"/>
    <w:rsid w:val="009F5566"/>
    <w:rsid w:val="009F70A0"/>
    <w:rsid w:val="00A0072B"/>
    <w:rsid w:val="00A00928"/>
    <w:rsid w:val="00A00F13"/>
    <w:rsid w:val="00A01591"/>
    <w:rsid w:val="00A01694"/>
    <w:rsid w:val="00A01CF1"/>
    <w:rsid w:val="00A01FBB"/>
    <w:rsid w:val="00A02D4A"/>
    <w:rsid w:val="00A037D4"/>
    <w:rsid w:val="00A0393F"/>
    <w:rsid w:val="00A03962"/>
    <w:rsid w:val="00A03C39"/>
    <w:rsid w:val="00A07EB7"/>
    <w:rsid w:val="00A10468"/>
    <w:rsid w:val="00A12FA2"/>
    <w:rsid w:val="00A136CD"/>
    <w:rsid w:val="00A14496"/>
    <w:rsid w:val="00A15130"/>
    <w:rsid w:val="00A1678C"/>
    <w:rsid w:val="00A17814"/>
    <w:rsid w:val="00A17FC4"/>
    <w:rsid w:val="00A216F7"/>
    <w:rsid w:val="00A21820"/>
    <w:rsid w:val="00A21C17"/>
    <w:rsid w:val="00A22108"/>
    <w:rsid w:val="00A25742"/>
    <w:rsid w:val="00A2621F"/>
    <w:rsid w:val="00A304B7"/>
    <w:rsid w:val="00A30EF9"/>
    <w:rsid w:val="00A31191"/>
    <w:rsid w:val="00A318D6"/>
    <w:rsid w:val="00A31A33"/>
    <w:rsid w:val="00A31ADB"/>
    <w:rsid w:val="00A32003"/>
    <w:rsid w:val="00A34E8F"/>
    <w:rsid w:val="00A35039"/>
    <w:rsid w:val="00A35521"/>
    <w:rsid w:val="00A35E41"/>
    <w:rsid w:val="00A35F54"/>
    <w:rsid w:val="00A361DE"/>
    <w:rsid w:val="00A37404"/>
    <w:rsid w:val="00A43495"/>
    <w:rsid w:val="00A44ACE"/>
    <w:rsid w:val="00A44EC8"/>
    <w:rsid w:val="00A467E9"/>
    <w:rsid w:val="00A467F1"/>
    <w:rsid w:val="00A47808"/>
    <w:rsid w:val="00A5007E"/>
    <w:rsid w:val="00A50ABA"/>
    <w:rsid w:val="00A50B89"/>
    <w:rsid w:val="00A51702"/>
    <w:rsid w:val="00A52184"/>
    <w:rsid w:val="00A53BB5"/>
    <w:rsid w:val="00A545FE"/>
    <w:rsid w:val="00A54DC1"/>
    <w:rsid w:val="00A5557E"/>
    <w:rsid w:val="00A57970"/>
    <w:rsid w:val="00A60106"/>
    <w:rsid w:val="00A67324"/>
    <w:rsid w:val="00A7094F"/>
    <w:rsid w:val="00A731B3"/>
    <w:rsid w:val="00A75456"/>
    <w:rsid w:val="00A75B5D"/>
    <w:rsid w:val="00A76B7B"/>
    <w:rsid w:val="00A77746"/>
    <w:rsid w:val="00A8102C"/>
    <w:rsid w:val="00A8182D"/>
    <w:rsid w:val="00A81F92"/>
    <w:rsid w:val="00A83EB5"/>
    <w:rsid w:val="00A8428C"/>
    <w:rsid w:val="00A84480"/>
    <w:rsid w:val="00A85C98"/>
    <w:rsid w:val="00A86F19"/>
    <w:rsid w:val="00A91A6E"/>
    <w:rsid w:val="00A941F2"/>
    <w:rsid w:val="00A94226"/>
    <w:rsid w:val="00A94E6B"/>
    <w:rsid w:val="00A96082"/>
    <w:rsid w:val="00A96D4C"/>
    <w:rsid w:val="00A96E2B"/>
    <w:rsid w:val="00AA1C8B"/>
    <w:rsid w:val="00AA2EDD"/>
    <w:rsid w:val="00AA38F5"/>
    <w:rsid w:val="00AA5164"/>
    <w:rsid w:val="00AA68E6"/>
    <w:rsid w:val="00AA717D"/>
    <w:rsid w:val="00AB00F8"/>
    <w:rsid w:val="00AB0DE2"/>
    <w:rsid w:val="00AB2A9C"/>
    <w:rsid w:val="00AB40F6"/>
    <w:rsid w:val="00AB4C32"/>
    <w:rsid w:val="00AB5FF2"/>
    <w:rsid w:val="00AB622F"/>
    <w:rsid w:val="00AB62D4"/>
    <w:rsid w:val="00AC098A"/>
    <w:rsid w:val="00AC0F01"/>
    <w:rsid w:val="00AC1CA5"/>
    <w:rsid w:val="00AC1F29"/>
    <w:rsid w:val="00AC2143"/>
    <w:rsid w:val="00AC2AF8"/>
    <w:rsid w:val="00AC32A2"/>
    <w:rsid w:val="00AC5BFF"/>
    <w:rsid w:val="00AC640D"/>
    <w:rsid w:val="00AC7A00"/>
    <w:rsid w:val="00AD052A"/>
    <w:rsid w:val="00AD0A35"/>
    <w:rsid w:val="00AD26CF"/>
    <w:rsid w:val="00AD34E9"/>
    <w:rsid w:val="00AD4767"/>
    <w:rsid w:val="00AD55D7"/>
    <w:rsid w:val="00AD5E8F"/>
    <w:rsid w:val="00AD77B5"/>
    <w:rsid w:val="00AE0A9C"/>
    <w:rsid w:val="00AE0D0C"/>
    <w:rsid w:val="00AE163E"/>
    <w:rsid w:val="00AE1F37"/>
    <w:rsid w:val="00AE2E0D"/>
    <w:rsid w:val="00AE30C8"/>
    <w:rsid w:val="00AE3274"/>
    <w:rsid w:val="00AE37DC"/>
    <w:rsid w:val="00AE44E8"/>
    <w:rsid w:val="00AE4FD7"/>
    <w:rsid w:val="00AE50CC"/>
    <w:rsid w:val="00AE535A"/>
    <w:rsid w:val="00AE5AC4"/>
    <w:rsid w:val="00AE6452"/>
    <w:rsid w:val="00AE6BBF"/>
    <w:rsid w:val="00AE7E41"/>
    <w:rsid w:val="00AF091D"/>
    <w:rsid w:val="00AF1B0B"/>
    <w:rsid w:val="00AF248F"/>
    <w:rsid w:val="00AF48B2"/>
    <w:rsid w:val="00AF7ABE"/>
    <w:rsid w:val="00B00714"/>
    <w:rsid w:val="00B00A5B"/>
    <w:rsid w:val="00B04667"/>
    <w:rsid w:val="00B06E0A"/>
    <w:rsid w:val="00B07317"/>
    <w:rsid w:val="00B1059C"/>
    <w:rsid w:val="00B10908"/>
    <w:rsid w:val="00B13158"/>
    <w:rsid w:val="00B159CD"/>
    <w:rsid w:val="00B15A4D"/>
    <w:rsid w:val="00B16778"/>
    <w:rsid w:val="00B167D7"/>
    <w:rsid w:val="00B223E2"/>
    <w:rsid w:val="00B22B82"/>
    <w:rsid w:val="00B23787"/>
    <w:rsid w:val="00B26131"/>
    <w:rsid w:val="00B263B1"/>
    <w:rsid w:val="00B268EF"/>
    <w:rsid w:val="00B27707"/>
    <w:rsid w:val="00B31435"/>
    <w:rsid w:val="00B31C65"/>
    <w:rsid w:val="00B34640"/>
    <w:rsid w:val="00B3560A"/>
    <w:rsid w:val="00B35629"/>
    <w:rsid w:val="00B3721B"/>
    <w:rsid w:val="00B42FEF"/>
    <w:rsid w:val="00B4397E"/>
    <w:rsid w:val="00B44098"/>
    <w:rsid w:val="00B45310"/>
    <w:rsid w:val="00B45D55"/>
    <w:rsid w:val="00B45F46"/>
    <w:rsid w:val="00B46A15"/>
    <w:rsid w:val="00B47A91"/>
    <w:rsid w:val="00B53B90"/>
    <w:rsid w:val="00B54055"/>
    <w:rsid w:val="00B54BA8"/>
    <w:rsid w:val="00B5624F"/>
    <w:rsid w:val="00B56252"/>
    <w:rsid w:val="00B571E8"/>
    <w:rsid w:val="00B5733C"/>
    <w:rsid w:val="00B60122"/>
    <w:rsid w:val="00B6049E"/>
    <w:rsid w:val="00B628A2"/>
    <w:rsid w:val="00B63C41"/>
    <w:rsid w:val="00B65771"/>
    <w:rsid w:val="00B65843"/>
    <w:rsid w:val="00B65A32"/>
    <w:rsid w:val="00B6613C"/>
    <w:rsid w:val="00B66CFF"/>
    <w:rsid w:val="00B675C9"/>
    <w:rsid w:val="00B678BA"/>
    <w:rsid w:val="00B7319B"/>
    <w:rsid w:val="00B75B3A"/>
    <w:rsid w:val="00B7680A"/>
    <w:rsid w:val="00B772F2"/>
    <w:rsid w:val="00B81B1B"/>
    <w:rsid w:val="00B82357"/>
    <w:rsid w:val="00B8401C"/>
    <w:rsid w:val="00B8410A"/>
    <w:rsid w:val="00B85FF7"/>
    <w:rsid w:val="00B86BEA"/>
    <w:rsid w:val="00B86DE8"/>
    <w:rsid w:val="00B875ED"/>
    <w:rsid w:val="00B8799E"/>
    <w:rsid w:val="00B91028"/>
    <w:rsid w:val="00B911D2"/>
    <w:rsid w:val="00B91D0D"/>
    <w:rsid w:val="00B920CB"/>
    <w:rsid w:val="00B92E2E"/>
    <w:rsid w:val="00B9478F"/>
    <w:rsid w:val="00B94EFC"/>
    <w:rsid w:val="00BA18A2"/>
    <w:rsid w:val="00BA22FC"/>
    <w:rsid w:val="00BA2D2E"/>
    <w:rsid w:val="00BA4C03"/>
    <w:rsid w:val="00BA65D4"/>
    <w:rsid w:val="00BA6908"/>
    <w:rsid w:val="00BA7696"/>
    <w:rsid w:val="00BA7BD3"/>
    <w:rsid w:val="00BA7FD0"/>
    <w:rsid w:val="00BB1C03"/>
    <w:rsid w:val="00BB5624"/>
    <w:rsid w:val="00BB5D1F"/>
    <w:rsid w:val="00BB6D45"/>
    <w:rsid w:val="00BB78E5"/>
    <w:rsid w:val="00BC088A"/>
    <w:rsid w:val="00BC0E0F"/>
    <w:rsid w:val="00BC11FE"/>
    <w:rsid w:val="00BC30BA"/>
    <w:rsid w:val="00BC3668"/>
    <w:rsid w:val="00BC3918"/>
    <w:rsid w:val="00BC3D58"/>
    <w:rsid w:val="00BC3DCC"/>
    <w:rsid w:val="00BC7158"/>
    <w:rsid w:val="00BD04A9"/>
    <w:rsid w:val="00BD0F1E"/>
    <w:rsid w:val="00BD299A"/>
    <w:rsid w:val="00BD2FCD"/>
    <w:rsid w:val="00BD527B"/>
    <w:rsid w:val="00BD5A59"/>
    <w:rsid w:val="00BD5B7A"/>
    <w:rsid w:val="00BD6389"/>
    <w:rsid w:val="00BD6C88"/>
    <w:rsid w:val="00BD7053"/>
    <w:rsid w:val="00BE040F"/>
    <w:rsid w:val="00BE1255"/>
    <w:rsid w:val="00BE13F5"/>
    <w:rsid w:val="00BE1474"/>
    <w:rsid w:val="00BE2399"/>
    <w:rsid w:val="00BE26EC"/>
    <w:rsid w:val="00BE2D60"/>
    <w:rsid w:val="00BE3C0B"/>
    <w:rsid w:val="00BE3F77"/>
    <w:rsid w:val="00BE4349"/>
    <w:rsid w:val="00BE4818"/>
    <w:rsid w:val="00BE4B03"/>
    <w:rsid w:val="00BE5647"/>
    <w:rsid w:val="00BE61CF"/>
    <w:rsid w:val="00BE6D81"/>
    <w:rsid w:val="00BF10F1"/>
    <w:rsid w:val="00BF1372"/>
    <w:rsid w:val="00BF19A3"/>
    <w:rsid w:val="00BF2CFA"/>
    <w:rsid w:val="00BF38AA"/>
    <w:rsid w:val="00BF53F7"/>
    <w:rsid w:val="00BF58F6"/>
    <w:rsid w:val="00C00737"/>
    <w:rsid w:val="00C00BD3"/>
    <w:rsid w:val="00C036D1"/>
    <w:rsid w:val="00C03B5A"/>
    <w:rsid w:val="00C0552E"/>
    <w:rsid w:val="00C0650B"/>
    <w:rsid w:val="00C101ED"/>
    <w:rsid w:val="00C1168D"/>
    <w:rsid w:val="00C11E32"/>
    <w:rsid w:val="00C1334B"/>
    <w:rsid w:val="00C136BA"/>
    <w:rsid w:val="00C14120"/>
    <w:rsid w:val="00C1454D"/>
    <w:rsid w:val="00C150AB"/>
    <w:rsid w:val="00C15455"/>
    <w:rsid w:val="00C158FA"/>
    <w:rsid w:val="00C15FEA"/>
    <w:rsid w:val="00C16987"/>
    <w:rsid w:val="00C17209"/>
    <w:rsid w:val="00C1778E"/>
    <w:rsid w:val="00C17DDD"/>
    <w:rsid w:val="00C2022C"/>
    <w:rsid w:val="00C2125C"/>
    <w:rsid w:val="00C217A1"/>
    <w:rsid w:val="00C22425"/>
    <w:rsid w:val="00C2482A"/>
    <w:rsid w:val="00C25828"/>
    <w:rsid w:val="00C31507"/>
    <w:rsid w:val="00C33F50"/>
    <w:rsid w:val="00C34FCD"/>
    <w:rsid w:val="00C37135"/>
    <w:rsid w:val="00C407CF"/>
    <w:rsid w:val="00C438EE"/>
    <w:rsid w:val="00C45AA8"/>
    <w:rsid w:val="00C467A5"/>
    <w:rsid w:val="00C47795"/>
    <w:rsid w:val="00C47B33"/>
    <w:rsid w:val="00C51126"/>
    <w:rsid w:val="00C529FD"/>
    <w:rsid w:val="00C53CD4"/>
    <w:rsid w:val="00C54020"/>
    <w:rsid w:val="00C547E9"/>
    <w:rsid w:val="00C54923"/>
    <w:rsid w:val="00C55067"/>
    <w:rsid w:val="00C557FC"/>
    <w:rsid w:val="00C561E2"/>
    <w:rsid w:val="00C568A9"/>
    <w:rsid w:val="00C569E6"/>
    <w:rsid w:val="00C577B5"/>
    <w:rsid w:val="00C605EB"/>
    <w:rsid w:val="00C60CE0"/>
    <w:rsid w:val="00C62348"/>
    <w:rsid w:val="00C646FE"/>
    <w:rsid w:val="00C64F28"/>
    <w:rsid w:val="00C656FE"/>
    <w:rsid w:val="00C67358"/>
    <w:rsid w:val="00C67A68"/>
    <w:rsid w:val="00C716DF"/>
    <w:rsid w:val="00C71BE2"/>
    <w:rsid w:val="00C72AA0"/>
    <w:rsid w:val="00C73B49"/>
    <w:rsid w:val="00C73C29"/>
    <w:rsid w:val="00C742F0"/>
    <w:rsid w:val="00C74DD0"/>
    <w:rsid w:val="00C75CA7"/>
    <w:rsid w:val="00C769E1"/>
    <w:rsid w:val="00C76A24"/>
    <w:rsid w:val="00C77B1E"/>
    <w:rsid w:val="00C77CBD"/>
    <w:rsid w:val="00C800CD"/>
    <w:rsid w:val="00C82CF4"/>
    <w:rsid w:val="00C82D0B"/>
    <w:rsid w:val="00C83C45"/>
    <w:rsid w:val="00C84BE7"/>
    <w:rsid w:val="00C854B2"/>
    <w:rsid w:val="00C87014"/>
    <w:rsid w:val="00C90D2B"/>
    <w:rsid w:val="00C90DB8"/>
    <w:rsid w:val="00C91C4C"/>
    <w:rsid w:val="00C92F0B"/>
    <w:rsid w:val="00C94041"/>
    <w:rsid w:val="00C9480F"/>
    <w:rsid w:val="00C953F5"/>
    <w:rsid w:val="00C96659"/>
    <w:rsid w:val="00C96F5B"/>
    <w:rsid w:val="00CA023B"/>
    <w:rsid w:val="00CA026E"/>
    <w:rsid w:val="00CA351A"/>
    <w:rsid w:val="00CA3D2B"/>
    <w:rsid w:val="00CA5696"/>
    <w:rsid w:val="00CA5F67"/>
    <w:rsid w:val="00CA7962"/>
    <w:rsid w:val="00CA7BB7"/>
    <w:rsid w:val="00CA7D0C"/>
    <w:rsid w:val="00CA7ED5"/>
    <w:rsid w:val="00CB0CB1"/>
    <w:rsid w:val="00CB2D93"/>
    <w:rsid w:val="00CB2E76"/>
    <w:rsid w:val="00CB2EC4"/>
    <w:rsid w:val="00CB4257"/>
    <w:rsid w:val="00CB5543"/>
    <w:rsid w:val="00CB707A"/>
    <w:rsid w:val="00CB7E23"/>
    <w:rsid w:val="00CC0099"/>
    <w:rsid w:val="00CC00EC"/>
    <w:rsid w:val="00CC4DCA"/>
    <w:rsid w:val="00CC52DB"/>
    <w:rsid w:val="00CC5D09"/>
    <w:rsid w:val="00CC6118"/>
    <w:rsid w:val="00CC6F9D"/>
    <w:rsid w:val="00CD00C2"/>
    <w:rsid w:val="00CD280D"/>
    <w:rsid w:val="00CD296D"/>
    <w:rsid w:val="00CD2A6D"/>
    <w:rsid w:val="00CD41D2"/>
    <w:rsid w:val="00CD4E5B"/>
    <w:rsid w:val="00CD4E9A"/>
    <w:rsid w:val="00CD55F0"/>
    <w:rsid w:val="00CD6CCD"/>
    <w:rsid w:val="00CD78E6"/>
    <w:rsid w:val="00CE0614"/>
    <w:rsid w:val="00CE0B30"/>
    <w:rsid w:val="00CE1A86"/>
    <w:rsid w:val="00CE2489"/>
    <w:rsid w:val="00CE7D3B"/>
    <w:rsid w:val="00CF03EF"/>
    <w:rsid w:val="00CF203A"/>
    <w:rsid w:val="00CF292E"/>
    <w:rsid w:val="00CF2E08"/>
    <w:rsid w:val="00CF55D9"/>
    <w:rsid w:val="00CF6D21"/>
    <w:rsid w:val="00CF6EA2"/>
    <w:rsid w:val="00CF720E"/>
    <w:rsid w:val="00D01A67"/>
    <w:rsid w:val="00D01F30"/>
    <w:rsid w:val="00D024C9"/>
    <w:rsid w:val="00D03AA1"/>
    <w:rsid w:val="00D04598"/>
    <w:rsid w:val="00D046C9"/>
    <w:rsid w:val="00D04FED"/>
    <w:rsid w:val="00D062EA"/>
    <w:rsid w:val="00D06D47"/>
    <w:rsid w:val="00D078A4"/>
    <w:rsid w:val="00D10D33"/>
    <w:rsid w:val="00D12AA4"/>
    <w:rsid w:val="00D1352D"/>
    <w:rsid w:val="00D14C29"/>
    <w:rsid w:val="00D14D3A"/>
    <w:rsid w:val="00D15876"/>
    <w:rsid w:val="00D15CD7"/>
    <w:rsid w:val="00D1607D"/>
    <w:rsid w:val="00D201B4"/>
    <w:rsid w:val="00D20D34"/>
    <w:rsid w:val="00D2128E"/>
    <w:rsid w:val="00D21FB9"/>
    <w:rsid w:val="00D22242"/>
    <w:rsid w:val="00D23186"/>
    <w:rsid w:val="00D232D8"/>
    <w:rsid w:val="00D245B8"/>
    <w:rsid w:val="00D246C2"/>
    <w:rsid w:val="00D24F6B"/>
    <w:rsid w:val="00D25411"/>
    <w:rsid w:val="00D25A36"/>
    <w:rsid w:val="00D2751C"/>
    <w:rsid w:val="00D31133"/>
    <w:rsid w:val="00D32787"/>
    <w:rsid w:val="00D34679"/>
    <w:rsid w:val="00D3784D"/>
    <w:rsid w:val="00D4069C"/>
    <w:rsid w:val="00D412DE"/>
    <w:rsid w:val="00D41AD8"/>
    <w:rsid w:val="00D423FF"/>
    <w:rsid w:val="00D447D6"/>
    <w:rsid w:val="00D448D8"/>
    <w:rsid w:val="00D44B2D"/>
    <w:rsid w:val="00D45C64"/>
    <w:rsid w:val="00D4657A"/>
    <w:rsid w:val="00D46AE0"/>
    <w:rsid w:val="00D46BDD"/>
    <w:rsid w:val="00D478DC"/>
    <w:rsid w:val="00D47E73"/>
    <w:rsid w:val="00D50126"/>
    <w:rsid w:val="00D50303"/>
    <w:rsid w:val="00D52B82"/>
    <w:rsid w:val="00D530A0"/>
    <w:rsid w:val="00D53AE4"/>
    <w:rsid w:val="00D5451C"/>
    <w:rsid w:val="00D54C54"/>
    <w:rsid w:val="00D55693"/>
    <w:rsid w:val="00D55A42"/>
    <w:rsid w:val="00D5645B"/>
    <w:rsid w:val="00D569CA"/>
    <w:rsid w:val="00D56D58"/>
    <w:rsid w:val="00D6038F"/>
    <w:rsid w:val="00D61AD2"/>
    <w:rsid w:val="00D6471A"/>
    <w:rsid w:val="00D64D29"/>
    <w:rsid w:val="00D66B39"/>
    <w:rsid w:val="00D66FED"/>
    <w:rsid w:val="00D70F90"/>
    <w:rsid w:val="00D71F24"/>
    <w:rsid w:val="00D741AA"/>
    <w:rsid w:val="00D7539E"/>
    <w:rsid w:val="00D7676D"/>
    <w:rsid w:val="00D816ED"/>
    <w:rsid w:val="00D822AF"/>
    <w:rsid w:val="00D82C23"/>
    <w:rsid w:val="00D8568F"/>
    <w:rsid w:val="00D85A74"/>
    <w:rsid w:val="00D86D08"/>
    <w:rsid w:val="00D87475"/>
    <w:rsid w:val="00D905C1"/>
    <w:rsid w:val="00D906D0"/>
    <w:rsid w:val="00D90962"/>
    <w:rsid w:val="00D916B3"/>
    <w:rsid w:val="00D91C69"/>
    <w:rsid w:val="00D937AD"/>
    <w:rsid w:val="00D93D61"/>
    <w:rsid w:val="00D94D17"/>
    <w:rsid w:val="00D95792"/>
    <w:rsid w:val="00D96C6D"/>
    <w:rsid w:val="00D96CAC"/>
    <w:rsid w:val="00D9733A"/>
    <w:rsid w:val="00D975FD"/>
    <w:rsid w:val="00D97B37"/>
    <w:rsid w:val="00DA1CC4"/>
    <w:rsid w:val="00DA1CE9"/>
    <w:rsid w:val="00DA4E73"/>
    <w:rsid w:val="00DA4EA6"/>
    <w:rsid w:val="00DA601A"/>
    <w:rsid w:val="00DA6217"/>
    <w:rsid w:val="00DA691E"/>
    <w:rsid w:val="00DB0597"/>
    <w:rsid w:val="00DB0BCA"/>
    <w:rsid w:val="00DB1095"/>
    <w:rsid w:val="00DB28BF"/>
    <w:rsid w:val="00DB4FE4"/>
    <w:rsid w:val="00DB6DFE"/>
    <w:rsid w:val="00DB7725"/>
    <w:rsid w:val="00DB798B"/>
    <w:rsid w:val="00DB7E0E"/>
    <w:rsid w:val="00DC0071"/>
    <w:rsid w:val="00DC1C3C"/>
    <w:rsid w:val="00DC1EAF"/>
    <w:rsid w:val="00DC2BEC"/>
    <w:rsid w:val="00DC2F61"/>
    <w:rsid w:val="00DC33DD"/>
    <w:rsid w:val="00DC4174"/>
    <w:rsid w:val="00DC42CB"/>
    <w:rsid w:val="00DC616D"/>
    <w:rsid w:val="00DC637B"/>
    <w:rsid w:val="00DC6752"/>
    <w:rsid w:val="00DC7B54"/>
    <w:rsid w:val="00DC7F2D"/>
    <w:rsid w:val="00DD0102"/>
    <w:rsid w:val="00DD21BB"/>
    <w:rsid w:val="00DD26C1"/>
    <w:rsid w:val="00DD3E56"/>
    <w:rsid w:val="00DD4311"/>
    <w:rsid w:val="00DD4380"/>
    <w:rsid w:val="00DD4DBE"/>
    <w:rsid w:val="00DD587D"/>
    <w:rsid w:val="00DD709D"/>
    <w:rsid w:val="00DE1BE4"/>
    <w:rsid w:val="00DE230A"/>
    <w:rsid w:val="00DE2393"/>
    <w:rsid w:val="00DE304E"/>
    <w:rsid w:val="00DE4995"/>
    <w:rsid w:val="00DE4B0C"/>
    <w:rsid w:val="00DE4C3B"/>
    <w:rsid w:val="00DE6380"/>
    <w:rsid w:val="00DE705D"/>
    <w:rsid w:val="00DE79A1"/>
    <w:rsid w:val="00DF0451"/>
    <w:rsid w:val="00DF04B9"/>
    <w:rsid w:val="00DF1828"/>
    <w:rsid w:val="00DF30B5"/>
    <w:rsid w:val="00DF65E2"/>
    <w:rsid w:val="00DF66FD"/>
    <w:rsid w:val="00DF77BF"/>
    <w:rsid w:val="00E0027C"/>
    <w:rsid w:val="00E007E1"/>
    <w:rsid w:val="00E008C0"/>
    <w:rsid w:val="00E01EAA"/>
    <w:rsid w:val="00E01EC2"/>
    <w:rsid w:val="00E038C2"/>
    <w:rsid w:val="00E0403C"/>
    <w:rsid w:val="00E07077"/>
    <w:rsid w:val="00E07AC3"/>
    <w:rsid w:val="00E07CAE"/>
    <w:rsid w:val="00E07E6F"/>
    <w:rsid w:val="00E10514"/>
    <w:rsid w:val="00E107FF"/>
    <w:rsid w:val="00E10940"/>
    <w:rsid w:val="00E11F43"/>
    <w:rsid w:val="00E137FA"/>
    <w:rsid w:val="00E13984"/>
    <w:rsid w:val="00E14DF3"/>
    <w:rsid w:val="00E21CC9"/>
    <w:rsid w:val="00E22314"/>
    <w:rsid w:val="00E248A1"/>
    <w:rsid w:val="00E24944"/>
    <w:rsid w:val="00E24A5D"/>
    <w:rsid w:val="00E258D7"/>
    <w:rsid w:val="00E25BDF"/>
    <w:rsid w:val="00E26BDD"/>
    <w:rsid w:val="00E26EB9"/>
    <w:rsid w:val="00E273A1"/>
    <w:rsid w:val="00E27BFF"/>
    <w:rsid w:val="00E30A70"/>
    <w:rsid w:val="00E30A87"/>
    <w:rsid w:val="00E314E6"/>
    <w:rsid w:val="00E3181C"/>
    <w:rsid w:val="00E31D2E"/>
    <w:rsid w:val="00E3366C"/>
    <w:rsid w:val="00E35BD8"/>
    <w:rsid w:val="00E3663F"/>
    <w:rsid w:val="00E36B39"/>
    <w:rsid w:val="00E37964"/>
    <w:rsid w:val="00E4083B"/>
    <w:rsid w:val="00E429C3"/>
    <w:rsid w:val="00E42EE5"/>
    <w:rsid w:val="00E4366B"/>
    <w:rsid w:val="00E43C9B"/>
    <w:rsid w:val="00E43E2E"/>
    <w:rsid w:val="00E4406D"/>
    <w:rsid w:val="00E443D7"/>
    <w:rsid w:val="00E4528F"/>
    <w:rsid w:val="00E4698D"/>
    <w:rsid w:val="00E5086F"/>
    <w:rsid w:val="00E50B22"/>
    <w:rsid w:val="00E50F87"/>
    <w:rsid w:val="00E5149D"/>
    <w:rsid w:val="00E517D2"/>
    <w:rsid w:val="00E52110"/>
    <w:rsid w:val="00E5241D"/>
    <w:rsid w:val="00E52B1D"/>
    <w:rsid w:val="00E5363F"/>
    <w:rsid w:val="00E53B65"/>
    <w:rsid w:val="00E54106"/>
    <w:rsid w:val="00E553C3"/>
    <w:rsid w:val="00E5636F"/>
    <w:rsid w:val="00E57793"/>
    <w:rsid w:val="00E60083"/>
    <w:rsid w:val="00E60C55"/>
    <w:rsid w:val="00E61071"/>
    <w:rsid w:val="00E63063"/>
    <w:rsid w:val="00E6362E"/>
    <w:rsid w:val="00E63A65"/>
    <w:rsid w:val="00E63F7D"/>
    <w:rsid w:val="00E645A0"/>
    <w:rsid w:val="00E6503F"/>
    <w:rsid w:val="00E65CB8"/>
    <w:rsid w:val="00E6612A"/>
    <w:rsid w:val="00E67740"/>
    <w:rsid w:val="00E70D7F"/>
    <w:rsid w:val="00E725F8"/>
    <w:rsid w:val="00E73AB5"/>
    <w:rsid w:val="00E748D7"/>
    <w:rsid w:val="00E75732"/>
    <w:rsid w:val="00E75770"/>
    <w:rsid w:val="00E76C22"/>
    <w:rsid w:val="00E8000C"/>
    <w:rsid w:val="00E81160"/>
    <w:rsid w:val="00E826EA"/>
    <w:rsid w:val="00E829C0"/>
    <w:rsid w:val="00E82A8D"/>
    <w:rsid w:val="00E82D73"/>
    <w:rsid w:val="00E82F52"/>
    <w:rsid w:val="00E85C42"/>
    <w:rsid w:val="00E870B7"/>
    <w:rsid w:val="00E911FD"/>
    <w:rsid w:val="00E913B9"/>
    <w:rsid w:val="00E92569"/>
    <w:rsid w:val="00E93167"/>
    <w:rsid w:val="00E9459B"/>
    <w:rsid w:val="00E957F3"/>
    <w:rsid w:val="00E95F10"/>
    <w:rsid w:val="00E96660"/>
    <w:rsid w:val="00E9675D"/>
    <w:rsid w:val="00E96819"/>
    <w:rsid w:val="00EA01E9"/>
    <w:rsid w:val="00EA081F"/>
    <w:rsid w:val="00EA14CF"/>
    <w:rsid w:val="00EA163D"/>
    <w:rsid w:val="00EA1AF8"/>
    <w:rsid w:val="00EA1D6A"/>
    <w:rsid w:val="00EA2073"/>
    <w:rsid w:val="00EA3EB6"/>
    <w:rsid w:val="00EA4457"/>
    <w:rsid w:val="00EA4A82"/>
    <w:rsid w:val="00EA645F"/>
    <w:rsid w:val="00EA68DE"/>
    <w:rsid w:val="00EB0898"/>
    <w:rsid w:val="00EB12EC"/>
    <w:rsid w:val="00EB15D9"/>
    <w:rsid w:val="00EB1816"/>
    <w:rsid w:val="00EB1838"/>
    <w:rsid w:val="00EB237E"/>
    <w:rsid w:val="00EB2547"/>
    <w:rsid w:val="00EB257C"/>
    <w:rsid w:val="00EB3B63"/>
    <w:rsid w:val="00EB44AE"/>
    <w:rsid w:val="00EB485F"/>
    <w:rsid w:val="00EB5397"/>
    <w:rsid w:val="00EB79B4"/>
    <w:rsid w:val="00EC2F7D"/>
    <w:rsid w:val="00EC517B"/>
    <w:rsid w:val="00EC6316"/>
    <w:rsid w:val="00EC72D1"/>
    <w:rsid w:val="00ED17E7"/>
    <w:rsid w:val="00ED36CE"/>
    <w:rsid w:val="00ED37E2"/>
    <w:rsid w:val="00ED3C9D"/>
    <w:rsid w:val="00ED3FA5"/>
    <w:rsid w:val="00ED61F0"/>
    <w:rsid w:val="00ED61FA"/>
    <w:rsid w:val="00ED7055"/>
    <w:rsid w:val="00ED70D1"/>
    <w:rsid w:val="00EE2FB9"/>
    <w:rsid w:val="00EE4981"/>
    <w:rsid w:val="00EE4F96"/>
    <w:rsid w:val="00EE51C9"/>
    <w:rsid w:val="00EE6B50"/>
    <w:rsid w:val="00EE6BDA"/>
    <w:rsid w:val="00EE7DD2"/>
    <w:rsid w:val="00EF14B0"/>
    <w:rsid w:val="00EF2120"/>
    <w:rsid w:val="00EF223C"/>
    <w:rsid w:val="00EF2922"/>
    <w:rsid w:val="00EF35CF"/>
    <w:rsid w:val="00EF53F0"/>
    <w:rsid w:val="00EF60E7"/>
    <w:rsid w:val="00EF6B49"/>
    <w:rsid w:val="00F0280D"/>
    <w:rsid w:val="00F03001"/>
    <w:rsid w:val="00F04191"/>
    <w:rsid w:val="00F065A9"/>
    <w:rsid w:val="00F073E7"/>
    <w:rsid w:val="00F077AA"/>
    <w:rsid w:val="00F117B4"/>
    <w:rsid w:val="00F11FCA"/>
    <w:rsid w:val="00F13382"/>
    <w:rsid w:val="00F1352B"/>
    <w:rsid w:val="00F13F39"/>
    <w:rsid w:val="00F147D8"/>
    <w:rsid w:val="00F14E4D"/>
    <w:rsid w:val="00F15019"/>
    <w:rsid w:val="00F17258"/>
    <w:rsid w:val="00F17DDE"/>
    <w:rsid w:val="00F17ED0"/>
    <w:rsid w:val="00F203A4"/>
    <w:rsid w:val="00F204B1"/>
    <w:rsid w:val="00F244B1"/>
    <w:rsid w:val="00F249A4"/>
    <w:rsid w:val="00F24F3C"/>
    <w:rsid w:val="00F25F09"/>
    <w:rsid w:val="00F26A72"/>
    <w:rsid w:val="00F26C05"/>
    <w:rsid w:val="00F30104"/>
    <w:rsid w:val="00F30C4F"/>
    <w:rsid w:val="00F319A1"/>
    <w:rsid w:val="00F32EB8"/>
    <w:rsid w:val="00F353A5"/>
    <w:rsid w:val="00F372DC"/>
    <w:rsid w:val="00F4017D"/>
    <w:rsid w:val="00F40A4B"/>
    <w:rsid w:val="00F41F82"/>
    <w:rsid w:val="00F41FF7"/>
    <w:rsid w:val="00F42477"/>
    <w:rsid w:val="00F4252B"/>
    <w:rsid w:val="00F4356A"/>
    <w:rsid w:val="00F44029"/>
    <w:rsid w:val="00F453BF"/>
    <w:rsid w:val="00F525E5"/>
    <w:rsid w:val="00F52BC9"/>
    <w:rsid w:val="00F5594E"/>
    <w:rsid w:val="00F565BE"/>
    <w:rsid w:val="00F6134C"/>
    <w:rsid w:val="00F61CFC"/>
    <w:rsid w:val="00F64015"/>
    <w:rsid w:val="00F641B1"/>
    <w:rsid w:val="00F6767E"/>
    <w:rsid w:val="00F67D49"/>
    <w:rsid w:val="00F713EE"/>
    <w:rsid w:val="00F72530"/>
    <w:rsid w:val="00F7276D"/>
    <w:rsid w:val="00F7306D"/>
    <w:rsid w:val="00F736F2"/>
    <w:rsid w:val="00F74158"/>
    <w:rsid w:val="00F74876"/>
    <w:rsid w:val="00F77F05"/>
    <w:rsid w:val="00F84392"/>
    <w:rsid w:val="00F85238"/>
    <w:rsid w:val="00F938FA"/>
    <w:rsid w:val="00F95C22"/>
    <w:rsid w:val="00F97126"/>
    <w:rsid w:val="00F9789F"/>
    <w:rsid w:val="00F97DF3"/>
    <w:rsid w:val="00FA0480"/>
    <w:rsid w:val="00FA211D"/>
    <w:rsid w:val="00FA2AA0"/>
    <w:rsid w:val="00FA49EE"/>
    <w:rsid w:val="00FA6ADF"/>
    <w:rsid w:val="00FA7638"/>
    <w:rsid w:val="00FB0171"/>
    <w:rsid w:val="00FB128A"/>
    <w:rsid w:val="00FB34B7"/>
    <w:rsid w:val="00FB465E"/>
    <w:rsid w:val="00FB5569"/>
    <w:rsid w:val="00FB58AF"/>
    <w:rsid w:val="00FB5962"/>
    <w:rsid w:val="00FB66DE"/>
    <w:rsid w:val="00FB76C7"/>
    <w:rsid w:val="00FB7BDE"/>
    <w:rsid w:val="00FC06F9"/>
    <w:rsid w:val="00FC172E"/>
    <w:rsid w:val="00FC1A5D"/>
    <w:rsid w:val="00FC25BC"/>
    <w:rsid w:val="00FC6C01"/>
    <w:rsid w:val="00FD04D2"/>
    <w:rsid w:val="00FD0B27"/>
    <w:rsid w:val="00FD0F2B"/>
    <w:rsid w:val="00FD1878"/>
    <w:rsid w:val="00FD1D43"/>
    <w:rsid w:val="00FD20F7"/>
    <w:rsid w:val="00FD252D"/>
    <w:rsid w:val="00FD2FE0"/>
    <w:rsid w:val="00FD37B4"/>
    <w:rsid w:val="00FD46EC"/>
    <w:rsid w:val="00FD46F9"/>
    <w:rsid w:val="00FD4C1E"/>
    <w:rsid w:val="00FD5086"/>
    <w:rsid w:val="00FD53B8"/>
    <w:rsid w:val="00FD6A09"/>
    <w:rsid w:val="00FD7C94"/>
    <w:rsid w:val="00FE09B5"/>
    <w:rsid w:val="00FE12A7"/>
    <w:rsid w:val="00FE1C60"/>
    <w:rsid w:val="00FE55FD"/>
    <w:rsid w:val="00FE6111"/>
    <w:rsid w:val="00FE79F6"/>
    <w:rsid w:val="00FF1017"/>
    <w:rsid w:val="00FF1854"/>
    <w:rsid w:val="00FF1969"/>
    <w:rsid w:val="00FF2137"/>
    <w:rsid w:val="00FF2C0B"/>
    <w:rsid w:val="00FF354A"/>
    <w:rsid w:val="00FF3EC5"/>
    <w:rsid w:val="00FF4094"/>
    <w:rsid w:val="00FF4AEE"/>
    <w:rsid w:val="00FF56C2"/>
    <w:rsid w:val="00FF5AA0"/>
    <w:rsid w:val="00FF616C"/>
    <w:rsid w:val="00FF6E6A"/>
    <w:rsid w:val="00FF6EDF"/>
    <w:rsid w:val="00FF7CAC"/>
    <w:rsid w:val="00FF7EC5"/>
    <w:rsid w:val="00FF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BE4BD"/>
  <w15:chartTrackingRefBased/>
  <w15:docId w15:val="{B77B92DD-674C-48E2-95FC-184F2B6C9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7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17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7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7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7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7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7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7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7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7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17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7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7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7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7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7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7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7B4"/>
    <w:rPr>
      <w:rFonts w:eastAsiaTheme="majorEastAsia" w:cstheme="majorBidi"/>
      <w:color w:val="272727" w:themeColor="text1" w:themeTint="D8"/>
    </w:rPr>
  </w:style>
  <w:style w:type="paragraph" w:styleId="Title">
    <w:name w:val="Title"/>
    <w:basedOn w:val="Normal"/>
    <w:next w:val="Normal"/>
    <w:link w:val="TitleChar"/>
    <w:uiPriority w:val="10"/>
    <w:qFormat/>
    <w:rsid w:val="00F117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7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7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7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7B4"/>
    <w:pPr>
      <w:spacing w:before="160"/>
      <w:jc w:val="center"/>
    </w:pPr>
    <w:rPr>
      <w:i/>
      <w:iCs/>
      <w:color w:val="404040" w:themeColor="text1" w:themeTint="BF"/>
    </w:rPr>
  </w:style>
  <w:style w:type="character" w:customStyle="1" w:styleId="QuoteChar">
    <w:name w:val="Quote Char"/>
    <w:basedOn w:val="DefaultParagraphFont"/>
    <w:link w:val="Quote"/>
    <w:uiPriority w:val="29"/>
    <w:rsid w:val="00F117B4"/>
    <w:rPr>
      <w:i/>
      <w:iCs/>
      <w:color w:val="404040" w:themeColor="text1" w:themeTint="BF"/>
    </w:rPr>
  </w:style>
  <w:style w:type="paragraph" w:styleId="ListParagraph">
    <w:name w:val="List Paragraph"/>
    <w:basedOn w:val="Normal"/>
    <w:uiPriority w:val="34"/>
    <w:qFormat/>
    <w:rsid w:val="00F117B4"/>
    <w:pPr>
      <w:ind w:left="720"/>
      <w:contextualSpacing/>
    </w:pPr>
  </w:style>
  <w:style w:type="character" w:styleId="IntenseEmphasis">
    <w:name w:val="Intense Emphasis"/>
    <w:basedOn w:val="DefaultParagraphFont"/>
    <w:uiPriority w:val="21"/>
    <w:qFormat/>
    <w:rsid w:val="00F117B4"/>
    <w:rPr>
      <w:i/>
      <w:iCs/>
      <w:color w:val="0F4761" w:themeColor="accent1" w:themeShade="BF"/>
    </w:rPr>
  </w:style>
  <w:style w:type="paragraph" w:styleId="IntenseQuote">
    <w:name w:val="Intense Quote"/>
    <w:basedOn w:val="Normal"/>
    <w:next w:val="Normal"/>
    <w:link w:val="IntenseQuoteChar"/>
    <w:uiPriority w:val="30"/>
    <w:qFormat/>
    <w:rsid w:val="00F117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7B4"/>
    <w:rPr>
      <w:i/>
      <w:iCs/>
      <w:color w:val="0F4761" w:themeColor="accent1" w:themeShade="BF"/>
    </w:rPr>
  </w:style>
  <w:style w:type="character" w:styleId="IntenseReference">
    <w:name w:val="Intense Reference"/>
    <w:basedOn w:val="DefaultParagraphFont"/>
    <w:uiPriority w:val="32"/>
    <w:qFormat/>
    <w:rsid w:val="00F117B4"/>
    <w:rPr>
      <w:b/>
      <w:bCs/>
      <w:smallCaps/>
      <w:color w:val="0F4761" w:themeColor="accent1" w:themeShade="BF"/>
      <w:spacing w:val="5"/>
    </w:rPr>
  </w:style>
  <w:style w:type="paragraph" w:styleId="NormalWeb">
    <w:name w:val="Normal (Web)"/>
    <w:basedOn w:val="Normal"/>
    <w:uiPriority w:val="99"/>
    <w:semiHidden/>
    <w:unhideWhenUsed/>
    <w:rsid w:val="008F11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42EE5"/>
    <w:rPr>
      <w:color w:val="0000FF"/>
      <w:u w:val="single"/>
    </w:rPr>
  </w:style>
  <w:style w:type="character" w:styleId="HTMLCite">
    <w:name w:val="HTML Cite"/>
    <w:basedOn w:val="DefaultParagraphFont"/>
    <w:uiPriority w:val="99"/>
    <w:semiHidden/>
    <w:unhideWhenUsed/>
    <w:rsid w:val="00E42EE5"/>
    <w:rPr>
      <w:i/>
      <w:iCs/>
    </w:rPr>
  </w:style>
  <w:style w:type="character" w:styleId="UnresolvedMention">
    <w:name w:val="Unresolved Mention"/>
    <w:basedOn w:val="DefaultParagraphFont"/>
    <w:uiPriority w:val="99"/>
    <w:semiHidden/>
    <w:unhideWhenUsed/>
    <w:rsid w:val="00E42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24478">
      <w:bodyDiv w:val="1"/>
      <w:marLeft w:val="0"/>
      <w:marRight w:val="0"/>
      <w:marTop w:val="0"/>
      <w:marBottom w:val="0"/>
      <w:divBdr>
        <w:top w:val="none" w:sz="0" w:space="0" w:color="auto"/>
        <w:left w:val="none" w:sz="0" w:space="0" w:color="auto"/>
        <w:bottom w:val="none" w:sz="0" w:space="0" w:color="auto"/>
        <w:right w:val="none" w:sz="0" w:space="0" w:color="auto"/>
      </w:divBdr>
    </w:div>
    <w:div w:id="559442116">
      <w:bodyDiv w:val="1"/>
      <w:marLeft w:val="0"/>
      <w:marRight w:val="0"/>
      <w:marTop w:val="0"/>
      <w:marBottom w:val="0"/>
      <w:divBdr>
        <w:top w:val="none" w:sz="0" w:space="0" w:color="auto"/>
        <w:left w:val="none" w:sz="0" w:space="0" w:color="auto"/>
        <w:bottom w:val="none" w:sz="0" w:space="0" w:color="auto"/>
        <w:right w:val="none" w:sz="0" w:space="0" w:color="auto"/>
      </w:divBdr>
    </w:div>
    <w:div w:id="1307858566">
      <w:bodyDiv w:val="1"/>
      <w:marLeft w:val="0"/>
      <w:marRight w:val="0"/>
      <w:marTop w:val="0"/>
      <w:marBottom w:val="0"/>
      <w:divBdr>
        <w:top w:val="none" w:sz="0" w:space="0" w:color="auto"/>
        <w:left w:val="none" w:sz="0" w:space="0" w:color="auto"/>
        <w:bottom w:val="none" w:sz="0" w:space="0" w:color="auto"/>
        <w:right w:val="none" w:sz="0" w:space="0" w:color="auto"/>
      </w:divBdr>
    </w:div>
    <w:div w:id="1523129400">
      <w:bodyDiv w:val="1"/>
      <w:marLeft w:val="0"/>
      <w:marRight w:val="0"/>
      <w:marTop w:val="0"/>
      <w:marBottom w:val="0"/>
      <w:divBdr>
        <w:top w:val="none" w:sz="0" w:space="0" w:color="auto"/>
        <w:left w:val="none" w:sz="0" w:space="0" w:color="auto"/>
        <w:bottom w:val="none" w:sz="0" w:space="0" w:color="auto"/>
        <w:right w:val="none" w:sz="0" w:space="0" w:color="auto"/>
      </w:divBdr>
    </w:div>
    <w:div w:id="191457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goodwork" TargetMode="External"/><Relationship Id="rId18" Type="http://schemas.openxmlformats.org/officeDocument/2006/relationships/hyperlink" Target="https://www.cipd.org/uk/the-people/the-profession-map/explore-the-profession-map/specialist-knowledge/organisational-development-design/" TargetMode="External"/><Relationship Id="rId26" Type="http://schemas.openxmlformats.org/officeDocument/2006/relationships/hyperlink" Target="https://www.cipd.org/uk/about/news/government-must-make-good-work-the-norm-cipd-prospect/" TargetMode="External"/><Relationship Id="rId3" Type="http://schemas.openxmlformats.org/officeDocument/2006/relationships/settings" Target="settings.xml"/><Relationship Id="rId21" Type="http://schemas.openxmlformats.org/officeDocument/2006/relationships/hyperlink" Target="https://www.cipd.org/uk/knowledge/factsheets/pay-structures-factsheet" TargetMode="External"/><Relationship Id="rId7" Type="http://schemas.openxmlformats.org/officeDocument/2006/relationships/hyperlink" Target="https://www.cipd.org/uk/knowledge/factsheets/change-management-factsheet/" TargetMode="External"/><Relationship Id="rId12" Type="http://schemas.openxmlformats.org/officeDocument/2006/relationships/hyperlink" Target="https://www.ted.com/talks/worklife_with_adam_grant_how_to_change_your_workplace?subtitle=en" TargetMode="External"/><Relationship Id="rId17" Type="http://schemas.openxmlformats.org/officeDocument/2006/relationships/hyperlink" Target="https://whatfix.com/blog/kubler-ross-change-curve/" TargetMode="External"/><Relationship Id="rId25" Type="http://schemas.openxmlformats.org/officeDocument/2006/relationships/hyperlink" Target="https://cipd.org/uk/knowledge/factsheets/emerging-future-work-factshee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strategy-development-factsheet/" TargetMode="External"/><Relationship Id="rId20" Type="http://schemas.openxmlformats.org/officeDocument/2006/relationships/hyperlink" Target="https://www.bitesizelearning.co.uk/resources/scarf-model-david-rock-explained" TargetMode="External"/><Relationship Id="rId29" Type="http://schemas.openxmlformats.org/officeDocument/2006/relationships/hyperlink" Target="https://www.cipd.org/uk/knowledge/factsheets/well-being-factsheet/" TargetMode="External"/><Relationship Id="rId1" Type="http://schemas.openxmlformats.org/officeDocument/2006/relationships/numbering" Target="numbering.xml"/><Relationship Id="rId6" Type="http://schemas.openxmlformats.org/officeDocument/2006/relationships/hyperlink" Target="https://www.cipd.org/uk/policy-and-insights/cipd-viewpoint/automation-ai-technology/" TargetMode="External"/><Relationship Id="rId11" Type="http://schemas.openxmlformats.org/officeDocument/2006/relationships/hyperlink" Target="https://shop.cipd.org/product?catalog=Establishing-positive-culture-and-behaviours-introductory-programme3oRsk" TargetMode="External"/><Relationship Id="rId24" Type="http://schemas.openxmlformats.org/officeDocument/2006/relationships/hyperlink" Target="https://www.youtube.com/watch?v=LCAAivdxVTU" TargetMode="External"/><Relationship Id="rId32" Type="http://schemas.openxmlformats.org/officeDocument/2006/relationships/fontTable" Target="fontTable.xml"/><Relationship Id="rId5" Type="http://schemas.openxmlformats.org/officeDocument/2006/relationships/hyperlink" Target="https://admiralgroup.co.uk/news-releases/news-release-details/annual-financial-report" TargetMode="External"/><Relationship Id="rId15" Type="http://schemas.openxmlformats.org/officeDocument/2006/relationships/hyperlink" Target="https://www.ted.com/talks/shervin_khodabandeh_why_people_and_ai_make_good_business_partners" TargetMode="External"/><Relationship Id="rId23" Type="http://schemas.openxmlformats.org/officeDocument/2006/relationships/hyperlink" Target="https://www.cipd.org/uk/knowledge/factsheets/strategic-hrm-factsheet/" TargetMode="External"/><Relationship Id="rId28" Type="http://schemas.openxmlformats.org/officeDocument/2006/relationships/hyperlink" Target="https://www.cipd.org/uk/knowledge/factsheets/economy-labour-market-factsheet/" TargetMode="External"/><Relationship Id="rId10" Type="http://schemas.openxmlformats.org/officeDocument/2006/relationships/hyperlink" Target="https://www.cipd.org/uk/knowledge/factsheets/turnover-retention-factsheet/" TargetMode="External"/><Relationship Id="rId19" Type="http://schemas.openxmlformats.org/officeDocument/2006/relationships/hyperlink" Target="https://cipd.org/uk/knowledge/factsheets/organisation-culture-change-factsheet/" TargetMode="External"/><Relationship Id="rId31" Type="http://schemas.openxmlformats.org/officeDocument/2006/relationships/hyperlink" Target="https://www.cipd.org/uk/knowledge/podcasts/whats-hampering-good-work/" TargetMode="External"/><Relationship Id="rId4" Type="http://schemas.openxmlformats.org/officeDocument/2006/relationships/webSettings" Target="webSettings.xml"/><Relationship Id="rId9" Type="http://schemas.openxmlformats.org/officeDocument/2006/relationships/hyperlink" Target="https://www.cipd.org/uk/knowledge/podcasts/embracing-leading-organisational-change/" TargetMode="External"/><Relationship Id="rId14" Type="http://schemas.openxmlformats.org/officeDocument/2006/relationships/hyperlink" Target="https://www.cipd.org/globalassets/media/knowledge/knowledge-hub/reports/2024-pdfs/8625-good-work-index-2024-summary-report-1-web.pdf" TargetMode="External"/><Relationship Id="rId22" Type="http://schemas.openxmlformats.org/officeDocument/2006/relationships/hyperlink" Target="https://www.cipd.org/uk/knowledge/factsheets/recruitment-factsheet/" TargetMode="External"/><Relationship Id="rId27" Type="http://schemas.openxmlformats.org/officeDocument/2006/relationships/hyperlink" Target="https://automony.work/wp-content/uploads/2023/02/The-results-are-in-The-UKs-four-day-week-pilot.pdf" TargetMode="External"/><Relationship Id="rId30" Type="http://schemas.openxmlformats.org/officeDocument/2006/relationships/hyperlink" Target="https://www.admiral.com/car-insurance/what-affects-my-car-insurance-price" TargetMode="External"/><Relationship Id="rId8" Type="http://schemas.openxmlformats.org/officeDocument/2006/relationships/hyperlink" Target="https://www.cipd.org/uk/the-people-profession/the-profession-map/explore-the-profession-map/core-knowledge/culture-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3016</TotalTime>
  <Pages>15</Pages>
  <Words>6791</Words>
  <Characters>38709</Characters>
  <Application>Microsoft Office Word</Application>
  <DocSecurity>0</DocSecurity>
  <Lines>322</Lines>
  <Paragraphs>90</Paragraphs>
  <ScaleCrop>false</ScaleCrop>
  <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WILLIAMS-JONES, Steven</dc:creator>
  <cp:keywords/>
  <dc:description/>
  <cp:lastModifiedBy>WILLIAMS-JONES, Steven</cp:lastModifiedBy>
  <cp:revision>2183</cp:revision>
  <dcterms:created xsi:type="dcterms:W3CDTF">2024-12-08T11:15:00Z</dcterms:created>
  <dcterms:modified xsi:type="dcterms:W3CDTF">2025-01-30T20:13:00Z</dcterms:modified>
</cp:coreProperties>
</file>