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001057BE" wp14:textId="0DE1EFCB">
      <w:r w:rsidR="423A117C">
        <w:rPr/>
        <w:t>Component 1 Coursework Portfolio</w:t>
      </w:r>
    </w:p>
    <w:p xmlns:wp14="http://schemas.microsoft.com/office/word/2010/wordml" w:rsidP="200CC34F" wp14:paraId="3D9732D2" wp14:textId="21B13276">
      <w:pPr>
        <w:pStyle w:val="Normal"/>
      </w:pPr>
      <w:r w:rsidR="423A117C">
        <w:rPr/>
        <w:t>Comfort Agyeiwaa</w:t>
      </w:r>
    </w:p>
    <w:p xmlns:wp14="http://schemas.microsoft.com/office/word/2010/wordml" w:rsidP="200CC34F" wp14:paraId="73AE0B95" wp14:textId="7A1ECD68">
      <w:pPr>
        <w:pStyle w:val="Normal"/>
      </w:pPr>
      <w:r w:rsidR="423A117C">
        <w:rPr/>
        <w:t>2526197</w:t>
      </w:r>
    </w:p>
    <w:p xmlns:wp14="http://schemas.microsoft.com/office/word/2010/wordml" w:rsidP="200CC34F" wp14:paraId="2CC2F89B" wp14:textId="004C7B5F">
      <w:pPr>
        <w:pStyle w:val="Normal"/>
      </w:pPr>
      <w:r w:rsidR="423A117C">
        <w:rPr/>
        <w:t>LCHS4003</w:t>
      </w:r>
    </w:p>
    <w:p xmlns:wp14="http://schemas.microsoft.com/office/word/2010/wordml" w:rsidP="200CC34F" wp14:paraId="065EB8AB" wp14:textId="1CCECAD9">
      <w:pPr>
        <w:pStyle w:val="Normal"/>
      </w:pPr>
      <w:r w:rsidR="423A117C">
        <w:rPr/>
        <w:t xml:space="preserve"> </w:t>
      </w:r>
    </w:p>
    <w:p xmlns:wp14="http://schemas.microsoft.com/office/word/2010/wordml" w:rsidP="200CC34F" wp14:paraId="446B3540" wp14:textId="0005C42B">
      <w:pPr>
        <w:pStyle w:val="Normal"/>
      </w:pPr>
      <w:r w:rsidR="423A117C">
        <w:rPr/>
        <w:t>TASK 1: GUIDED SCENARIO RESPONSE</w:t>
      </w:r>
    </w:p>
    <w:p xmlns:wp14="http://schemas.microsoft.com/office/word/2010/wordml" w:rsidP="200CC34F" wp14:paraId="4A2A559D" wp14:textId="6A0E9D2F">
      <w:pPr>
        <w:pStyle w:val="Normal"/>
      </w:pPr>
      <w:r w:rsidR="423A117C">
        <w:rPr/>
        <w:t xml:space="preserve"> </w:t>
      </w:r>
    </w:p>
    <w:p xmlns:wp14="http://schemas.microsoft.com/office/word/2010/wordml" w:rsidP="200CC34F" wp14:paraId="4268C194" wp14:textId="565B9A17">
      <w:pPr>
        <w:pStyle w:val="Normal"/>
      </w:pPr>
      <w:r w:rsidR="423A117C">
        <w:rPr/>
        <w:t>To: Councillor Jon-Paul Carr, North Northamptonshire Council (Irchester ward)</w:t>
      </w:r>
    </w:p>
    <w:p xmlns:wp14="http://schemas.microsoft.com/office/word/2010/wordml" w:rsidP="200CC34F" wp14:paraId="5E1423ED" wp14:textId="67E82FF4">
      <w:pPr>
        <w:pStyle w:val="Normal"/>
      </w:pPr>
      <w:r w:rsidR="423A117C">
        <w:rPr/>
        <w:t>From: Comfort Agyeiwaa</w:t>
      </w:r>
    </w:p>
    <w:p xmlns:wp14="http://schemas.microsoft.com/office/word/2010/wordml" w:rsidP="200CC34F" wp14:paraId="4BD13D4D" wp14:textId="4AE92C59">
      <w:pPr>
        <w:pStyle w:val="Normal"/>
      </w:pPr>
      <w:r w:rsidR="423A117C">
        <w:rPr/>
        <w:t>Date: 17/10/2026.</w:t>
      </w:r>
    </w:p>
    <w:p xmlns:wp14="http://schemas.microsoft.com/office/word/2010/wordml" w:rsidP="200CC34F" wp14:paraId="536B9A92" wp14:textId="765D89C1">
      <w:pPr>
        <w:pStyle w:val="Normal"/>
      </w:pPr>
      <w:r w:rsidR="423A117C">
        <w:rPr/>
        <w:t>Subject: Addressing the shortage of domiciliary care services in North</w:t>
      </w:r>
    </w:p>
    <w:p xmlns:wp14="http://schemas.microsoft.com/office/word/2010/wordml" w:rsidP="200CC34F" wp14:paraId="7783DCF1" wp14:textId="0F358581">
      <w:pPr>
        <w:pStyle w:val="Normal"/>
      </w:pPr>
      <w:r w:rsidR="423A117C">
        <w:rPr/>
        <w:t>Northamptonshire</w:t>
      </w:r>
    </w:p>
    <w:p xmlns:wp14="http://schemas.microsoft.com/office/word/2010/wordml" w:rsidP="200CC34F" wp14:paraId="373D6FA2" wp14:textId="2B9EB4F9">
      <w:pPr>
        <w:pStyle w:val="Normal"/>
      </w:pPr>
    </w:p>
    <w:p xmlns:wp14="http://schemas.microsoft.com/office/word/2010/wordml" w:rsidP="200CC34F" wp14:paraId="00773035" wp14:textId="41D1A5B6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1. Introduction</w:t>
      </w:r>
    </w:p>
    <w:p xmlns:wp14="http://schemas.microsoft.com/office/word/2010/wordml" w:rsidP="200CC34F" wp14:paraId="6BB1741D" wp14:textId="00ADE875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This report is about the shortage of domiciliary care in North Northamptonshire. It</w:t>
      </w:r>
    </w:p>
    <w:p xmlns:wp14="http://schemas.microsoft.com/office/word/2010/wordml" w:rsidP="200CC34F" wp14:paraId="767962A0" wp14:textId="061DFFC8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explains how the shortage affects adults who need care and support, their families</w:t>
      </w:r>
    </w:p>
    <w:p xmlns:wp14="http://schemas.microsoft.com/office/word/2010/wordml" w:rsidP="200CC34F" wp14:paraId="3DD97B47" wp14:textId="62E134F8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and the wider community. It uses Part 1 of the Care Act 2014 to recommend how the</w:t>
      </w:r>
    </w:p>
    <w:p xmlns:wp14="http://schemas.microsoft.com/office/word/2010/wordml" w:rsidP="200CC34F" wp14:paraId="094A5AD6" wp14:textId="0D8E9AE1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Council can improve local services (Care Act 2014).</w:t>
      </w:r>
    </w:p>
    <w:p xmlns:wp14="http://schemas.microsoft.com/office/word/2010/wordml" w:rsidP="200CC34F" wp14:paraId="01D69177" wp14:textId="1F838F03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Domiciliary care is when trained care workers visit people in their own homes. They</w:t>
      </w:r>
    </w:p>
    <w:p xmlns:wp14="http://schemas.microsoft.com/office/word/2010/wordml" w:rsidP="200CC34F" wp14:paraId="2252235B" wp14:textId="399DD17B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help with everyday tasks such as washing, dressing, eating, taking medication and</w:t>
      </w:r>
    </w:p>
    <w:p xmlns:wp14="http://schemas.microsoft.com/office/word/2010/wordml" w:rsidP="200CC34F" wp14:paraId="0C2C56CB" wp14:textId="7F3245F2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moving around safely. This helps people to stay independent at home, instead of</w:t>
      </w:r>
    </w:p>
    <w:p xmlns:wp14="http://schemas.microsoft.com/office/word/2010/wordml" w:rsidP="200CC34F" wp14:paraId="2970D5AC" wp14:textId="26A4B681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moving into a care home or staying in hospital longer than they need to (Department</w:t>
      </w:r>
    </w:p>
    <w:p xmlns:wp14="http://schemas.microsoft.com/office/word/2010/wordml" w:rsidP="200CC34F" wp14:paraId="49114D32" wp14:textId="7C4642D0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of Health and Social Care, 2024).</w:t>
      </w:r>
    </w:p>
    <w:p xmlns:wp14="http://schemas.microsoft.com/office/word/2010/wordml" w:rsidP="200CC34F" wp14:paraId="5B2AE4A9" wp14:textId="15C52A8C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There are not enough care workers to meet demand. In 2025/26, the vacancy rate in</w:t>
      </w:r>
    </w:p>
    <w:p xmlns:wp14="http://schemas.microsoft.com/office/word/2010/wordml" w:rsidP="200CC34F" wp14:paraId="27CFAD79" wp14:textId="126A3AD1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adult social care in England was 6.2%, which is about three times higher than in the</w:t>
      </w:r>
    </w:p>
    <w:p xmlns:wp14="http://schemas.microsoft.com/office/word/2010/wordml" w:rsidP="200CC34F" wp14:paraId="605C3C09" wp14:textId="6D0F655A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wider economy (Skills for Care, 2026). Home care is the worst affected part of the</w:t>
      </w:r>
    </w:p>
    <w:p xmlns:wp14="http://schemas.microsoft.com/office/word/2010/wordml" w:rsidP="200CC34F" wp14:paraId="5BFCC641" wp14:textId="3FD74327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sector. The Homecare Association reported a vacancy rate of 10.1% in home care,</w:t>
      </w:r>
    </w:p>
    <w:p xmlns:wp14="http://schemas.microsoft.com/office/word/2010/wordml" w:rsidP="200CC34F" wp14:paraId="5915E842" wp14:textId="1F110FA7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compared with 4.1% in residential care (Caring Times, 2025).</w:t>
      </w:r>
    </w:p>
    <w:p xmlns:wp14="http://schemas.microsoft.com/office/word/2010/wordml" w:rsidP="200CC34F" wp14:paraId="58880E0D" wp14:textId="010F84D7">
      <w:pPr>
        <w:pStyle w:val="Normal"/>
        <w:spacing w:line="276" w:lineRule="auto"/>
        <w:rPr>
          <w:sz w:val="22"/>
          <w:szCs w:val="22"/>
        </w:rPr>
      </w:pPr>
    </w:p>
    <w:p xmlns:wp14="http://schemas.microsoft.com/office/word/2010/wordml" w:rsidP="200CC34F" wp14:paraId="328093DF" wp14:textId="1E2E0678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 xml:space="preserve">how gaps in home care can put a </w:t>
      </w:r>
      <w:r w:rsidRPr="200CC34F" w:rsidR="386C970F">
        <w:rPr>
          <w:sz w:val="22"/>
          <w:szCs w:val="22"/>
        </w:rPr>
        <w:t>person's</w:t>
      </w:r>
      <w:r w:rsidRPr="200CC34F" w:rsidR="423A117C">
        <w:rPr>
          <w:sz w:val="22"/>
          <w:szCs w:val="22"/>
        </w:rPr>
        <w:t xml:space="preserve"> health, safety and dignity at risk.</w:t>
      </w:r>
    </w:p>
    <w:p xmlns:wp14="http://schemas.microsoft.com/office/word/2010/wordml" w:rsidP="200CC34F" wp14:paraId="53155914" wp14:textId="52C71E49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2. Impact on the community</w:t>
      </w:r>
    </w:p>
    <w:p xmlns:wp14="http://schemas.microsoft.com/office/word/2010/wordml" w:rsidP="200CC34F" wp14:paraId="7037573C" wp14:textId="3B170EF7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Older people. Many older residents live alone. If a care visit is missed, a person</w:t>
      </w:r>
    </w:p>
    <w:p xmlns:wp14="http://schemas.microsoft.com/office/word/2010/wordml" w:rsidP="200CC34F" wp14:paraId="5EAC780F" wp14:textId="6C93C1CE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may stay in bed for hours, miss medication or meals, fall, or feel lonely and anxious.</w:t>
      </w:r>
    </w:p>
    <w:p xmlns:wp14="http://schemas.microsoft.com/office/word/2010/wordml" w:rsidP="200CC34F" wp14:paraId="694720A5" wp14:textId="64788FF8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The Council has a duty to promote each perso</w:t>
      </w:r>
      <w:r w:rsidRPr="200CC34F" w:rsidR="467C55F4">
        <w:rPr>
          <w:sz w:val="22"/>
          <w:szCs w:val="22"/>
        </w:rPr>
        <w:t>ns</w:t>
      </w:r>
      <w:r w:rsidRPr="200CC34F" w:rsidR="423A117C">
        <w:rPr>
          <w:sz w:val="22"/>
          <w:szCs w:val="22"/>
        </w:rPr>
        <w:t xml:space="preserve"> wellbeing, including their physical</w:t>
      </w:r>
    </w:p>
    <w:p xmlns:wp14="http://schemas.microsoft.com/office/word/2010/wordml" w:rsidP="200CC34F" wp14:paraId="51AECA10" wp14:textId="28A94CF1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and mental health, dignity and control over daily life (Care Act 2014, s.1). It must</w:t>
      </w:r>
    </w:p>
    <w:p xmlns:wp14="http://schemas.microsoft.com/office/word/2010/wordml" w:rsidP="200CC34F" wp14:paraId="5213F53C" wp14:textId="01D91785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assess any adult who appears to need care and support (Care Act 2014, s.9). If their</w:t>
      </w:r>
    </w:p>
    <w:p xmlns:wp14="http://schemas.microsoft.com/office/word/2010/wordml" w:rsidP="200CC34F" wp14:paraId="4AEF9305" wp14:textId="42A687BB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needs meet the national eligibility criteria, the Council must arrange support to meet</w:t>
      </w:r>
    </w:p>
    <w:p xmlns:wp14="http://schemas.microsoft.com/office/word/2010/wordml" w:rsidP="200CC34F" wp14:paraId="3F620D6E" wp14:textId="574CF9B9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them (Care Act 2014, ss.13 and 18). A shortage of care workers makes these duties</w:t>
      </w:r>
    </w:p>
    <w:p xmlns:wp14="http://schemas.microsoft.com/office/word/2010/wordml" w:rsidP="200CC34F" wp14:paraId="0BABD1B8" wp14:textId="631C33E5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much harder to carry out.</w:t>
      </w:r>
    </w:p>
    <w:p xmlns:wp14="http://schemas.microsoft.com/office/word/2010/wordml" w:rsidP="200CC34F" wp14:paraId="527977CE" wp14:textId="0AFCCD5D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People with physical disabilities. Some people cannot get out of bed, use the</w:t>
      </w:r>
    </w:p>
    <w:p xmlns:wp14="http://schemas.microsoft.com/office/word/2010/wordml" w:rsidP="200CC34F" wp14:paraId="47292066" wp14:textId="7776F870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toilet, get dressed or make food without help. When visits are late, they are left</w:t>
      </w:r>
    </w:p>
    <w:p xmlns:wp14="http://schemas.microsoft.com/office/word/2010/wordml" w:rsidP="200CC34F" wp14:paraId="31C5FBE9" wp14:textId="3A5DC55D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waiting in discomfort and must rely on family members. The Care Act looks at how a</w:t>
      </w:r>
    </w:p>
    <w:p xmlns:wp14="http://schemas.microsoft.com/office/word/2010/wordml" w:rsidP="200CC34F" wp14:paraId="71A902E7" wp14:textId="6591DFFE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person</w:t>
      </w:r>
      <w:r w:rsidRPr="200CC34F" w:rsidR="423A117C">
        <w:rPr>
          <w:sz w:val="22"/>
          <w:szCs w:val="22"/>
        </w:rPr>
        <w:t>s</w:t>
      </w:r>
      <w:r w:rsidRPr="200CC34F" w:rsidR="423A117C">
        <w:rPr>
          <w:sz w:val="22"/>
          <w:szCs w:val="22"/>
        </w:rPr>
        <w:t xml:space="preserve"> needs affect their ability to manage daily life, so that they can live safely</w:t>
      </w:r>
    </w:p>
    <w:p xmlns:wp14="http://schemas.microsoft.com/office/word/2010/wordml" w:rsidP="200CC34F" wp14:paraId="31B88F52" wp14:textId="4DDDC5B9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 xml:space="preserve"> </w:t>
      </w:r>
    </w:p>
    <w:p xmlns:wp14="http://schemas.microsoft.com/office/word/2010/wordml" w:rsidP="200CC34F" wp14:paraId="273027CA" wp14:textId="3CA2772B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and do as much as possible for themselves (Department of Health and Social Care,</w:t>
      </w:r>
    </w:p>
    <w:p xmlns:wp14="http://schemas.microsoft.com/office/word/2010/wordml" w:rsidP="200CC34F" wp14:paraId="7BCDD62F" wp14:textId="05B19E0C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2024).</w:t>
      </w:r>
    </w:p>
    <w:p xmlns:wp14="http://schemas.microsoft.com/office/word/2010/wordml" w:rsidP="200CC34F" wp14:paraId="0E04E752" wp14:textId="14B472D3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People living with dementia. Dementia can cause people to forget to eat, take their</w:t>
      </w:r>
    </w:p>
    <w:p xmlns:wp14="http://schemas.microsoft.com/office/word/2010/wordml" w:rsidP="200CC34F" wp14:paraId="40E5C140" wp14:textId="576161AC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medication or switch off the cooker. Missed visits can therefore put them in real</w:t>
      </w:r>
    </w:p>
    <w:p xmlns:wp14="http://schemas.microsoft.com/office/word/2010/wordml" w:rsidP="200CC34F" wp14:paraId="525E84EA" wp14:textId="37915788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danger at home. If a person is at risk of neglect, the Council must make</w:t>
      </w:r>
    </w:p>
    <w:p xmlns:wp14="http://schemas.microsoft.com/office/word/2010/wordml" w:rsidP="200CC34F" wp14:paraId="36FDA2F3" wp14:textId="196D460B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safeguarding enquiries (Care Act 2014, s.42).</w:t>
      </w:r>
    </w:p>
    <w:p xmlns:wp14="http://schemas.microsoft.com/office/word/2010/wordml" w:rsidP="200CC34F" wp14:paraId="20270A2C" wp14:textId="6C6EF072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Family carers. Relative</w:t>
      </w:r>
      <w:r w:rsidRPr="200CC34F" w:rsidR="666F7BE6">
        <w:rPr>
          <w:sz w:val="22"/>
          <w:szCs w:val="22"/>
        </w:rPr>
        <w:t>s</w:t>
      </w:r>
      <w:r w:rsidRPr="200CC34F" w:rsidR="423A117C">
        <w:rPr>
          <w:sz w:val="22"/>
          <w:szCs w:val="22"/>
        </w:rPr>
        <w:t xml:space="preserve"> often fill the gaps. They may miss</w:t>
      </w:r>
    </w:p>
    <w:p xmlns:wp14="http://schemas.microsoft.com/office/word/2010/wordml" w:rsidP="200CC34F" wp14:paraId="6D2289F3" wp14:textId="39849FD3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work, have less time for their own children and become exhausted. Carers have the</w:t>
      </w:r>
    </w:p>
    <w:p xmlns:wp14="http://schemas.microsoft.com/office/word/2010/wordml" w:rsidP="200CC34F" wp14:paraId="004614E8" wp14:textId="18D590D7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right to a carer</w:t>
      </w:r>
      <w:r w:rsidRPr="200CC34F" w:rsidR="423A117C">
        <w:rPr>
          <w:sz w:val="22"/>
          <w:szCs w:val="22"/>
        </w:rPr>
        <w:t>s</w:t>
      </w:r>
      <w:r w:rsidRPr="200CC34F" w:rsidR="423A117C">
        <w:rPr>
          <w:sz w:val="22"/>
          <w:szCs w:val="22"/>
        </w:rPr>
        <w:t xml:space="preserve"> assessment (Care Act 2014), and the Council must meet carers&amp;#39;</w:t>
      </w:r>
    </w:p>
    <w:p xmlns:wp14="http://schemas.microsoft.com/office/word/2010/wordml" w:rsidP="200CC34F" wp14:paraId="2B766FF0" wp14:textId="7D7E1575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eligible needs (Care Act 2014).</w:t>
      </w:r>
    </w:p>
    <w:p xmlns:wp14="http://schemas.microsoft.com/office/word/2010/wordml" w:rsidP="200CC34F" wp14:paraId="5E090888" wp14:textId="2A8B5E0D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The wider system. When home care cannot be arranged, more people go into</w:t>
      </w:r>
    </w:p>
    <w:p xmlns:wp14="http://schemas.microsoft.com/office/word/2010/wordml" w:rsidP="200CC34F" wp14:paraId="62B38498" wp14:textId="13B44F15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hospital. Some stay longer than they need to because they cannot be sent home</w:t>
      </w:r>
    </w:p>
    <w:p xmlns:wp14="http://schemas.microsoft.com/office/word/2010/wordml" w:rsidP="200CC34F" wp14:paraId="2A0825E3" wp14:textId="43AA83DA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safely. This puts extra pressure on local NHS services.</w:t>
      </w:r>
    </w:p>
    <w:p xmlns:wp14="http://schemas.microsoft.com/office/word/2010/wordml" w:rsidP="200CC34F" wp14:paraId="46785BAA" wp14:textId="0A22BF2E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3. Recommended response</w:t>
      </w:r>
    </w:p>
    <w:p xmlns:wp14="http://schemas.microsoft.com/office/word/2010/wordml" w:rsidP="200CC34F" wp14:paraId="79F08762" wp14:textId="3D1719AD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Recruit and keep more care workers. The Council must help to develop a</w:t>
      </w:r>
    </w:p>
    <w:p xmlns:wp14="http://schemas.microsoft.com/office/word/2010/wordml" w:rsidP="200CC34F" wp14:paraId="7608BA38" wp14:textId="6A3C352A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good-quality local care market with enough skilled staff (Care Act 2014, s.5). It</w:t>
      </w:r>
    </w:p>
    <w:p xmlns:wp14="http://schemas.microsoft.com/office/word/2010/wordml" w:rsidP="200CC34F" wp14:paraId="6D0E0A6E" wp14:textId="3B8B36FE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should pay care providers enough for them to offer fair wages, pay for travel time</w:t>
      </w:r>
    </w:p>
    <w:p xmlns:wp14="http://schemas.microsoft.com/office/word/2010/wordml" w:rsidP="200CC34F" wp14:paraId="2811E6D0" wp14:textId="58077330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and mileage, and give guaranteed hours instead of zero-hours contracts. This</w:t>
      </w:r>
    </w:p>
    <w:p xmlns:wp14="http://schemas.microsoft.com/office/word/2010/wordml" w:rsidP="200CC34F" wp14:paraId="66F133BE" wp14:textId="632DD670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matters because the number of British workers in adult social care fell by around</w:t>
      </w:r>
    </w:p>
    <w:p xmlns:wp14="http://schemas.microsoft.com/office/word/2010/wordml" w:rsidP="200CC34F" wp14:paraId="4C0881EA" wp14:textId="5F2C9E38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40,000 in 2025/26 (Skills for Care, 2026). Free training, such as the Care</w:t>
      </w:r>
    </w:p>
    <w:p xmlns:wp14="http://schemas.microsoft.com/office/word/2010/wordml" w:rsidP="200CC34F" wp14:paraId="17B3D6E5" wp14:textId="556227B1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Certificate, and clear career paths would also help staff to stay.</w:t>
      </w:r>
    </w:p>
    <w:p xmlns:wp14="http://schemas.microsoft.com/office/word/2010/wordml" w:rsidP="200CC34F" wp14:paraId="7DBEFD07" wp14:textId="1B4961AD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Make visits more reliable. The Council should work with care agencies to agree</w:t>
      </w:r>
    </w:p>
    <w:p xmlns:wp14="http://schemas.microsoft.com/office/word/2010/wordml" w:rsidP="200CC34F" wp14:paraId="75C1A46F" wp14:textId="283CEB04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back-up plans, so that another worker is sent when a care worker cannot attend.</w:t>
      </w:r>
    </w:p>
    <w:p xmlns:wp14="http://schemas.microsoft.com/office/word/2010/wordml" w:rsidP="200CC34F" wp14:paraId="25B52CBE" wp14:textId="28DCDFC8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Planning visits by local area would cut travelling time, especially in rural parts of</w:t>
      </w:r>
    </w:p>
    <w:p xmlns:wp14="http://schemas.microsoft.com/office/word/2010/wordml" w:rsidP="200CC34F" wp14:paraId="69A33920" wp14:textId="4C939209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the county.</w:t>
      </w:r>
    </w:p>
    <w:p xmlns:wp14="http://schemas.microsoft.com/office/word/2010/wordml" w:rsidP="200CC34F" wp14:paraId="27E005EF" wp14:textId="13278C11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 xml:space="preserve"> Invest in prevention. The Council has a duty to prevent, reduce or delay</w:t>
      </w:r>
    </w:p>
    <w:p xmlns:wp14="http://schemas.microsoft.com/office/word/2010/wordml" w:rsidP="200CC34F" wp14:paraId="13BB3B93" wp14:textId="2387E6B5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peopl</w:t>
      </w:r>
      <w:r w:rsidRPr="200CC34F" w:rsidR="582126CD">
        <w:rPr>
          <w:sz w:val="22"/>
          <w:szCs w:val="22"/>
        </w:rPr>
        <w:t>e</w:t>
      </w:r>
      <w:r w:rsidRPr="200CC34F" w:rsidR="423A117C">
        <w:rPr>
          <w:sz w:val="22"/>
          <w:szCs w:val="22"/>
        </w:rPr>
        <w:t>s need for care (Care Act 2014, s.2). It should offer more short-term</w:t>
      </w:r>
    </w:p>
    <w:p xmlns:wp14="http://schemas.microsoft.com/office/word/2010/wordml" w:rsidP="200CC34F" wp14:paraId="21EAB05D" wp14:textId="185A1FA6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reablement and technology, such as automatic medication dispensers and falls</w:t>
      </w:r>
    </w:p>
    <w:p xmlns:wp14="http://schemas.microsoft.com/office/word/2010/wordml" w:rsidP="200CC34F" wp14:paraId="1323717E" wp14:textId="667ADA90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sensors. This helps people regain independence and saves carer time for those</w:t>
      </w:r>
    </w:p>
    <w:p xmlns:wp14="http://schemas.microsoft.com/office/word/2010/wordml" w:rsidP="200CC34F" wp14:paraId="7A88E38F" wp14:textId="000BDF01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who need it most.</w:t>
      </w:r>
    </w:p>
    <w:p xmlns:wp14="http://schemas.microsoft.com/office/word/2010/wordml" w:rsidP="200CC34F" wp14:paraId="29844334" wp14:textId="0897A89D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Support unpaid carers. The Council should offer carers assessments early,</w:t>
      </w:r>
    </w:p>
    <w:p xmlns:wp14="http://schemas.microsoft.com/office/word/2010/wordml" w:rsidP="200CC34F" wp14:paraId="56D89A4C" wp14:textId="58CE5A79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along with respite breaks and clear information (Care Act 2014, s.10).</w:t>
      </w:r>
    </w:p>
    <w:p xmlns:wp14="http://schemas.microsoft.com/office/word/2010/wordml" w:rsidP="200CC34F" wp14:paraId="275438F6" wp14:textId="25E93119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Offer more choice. The Council should promote direct payments, which allow</w:t>
      </w:r>
    </w:p>
    <w:p xmlns:wp14="http://schemas.microsoft.com/office/word/2010/wordml" w:rsidP="200CC34F" wp14:paraId="5CF648C9" wp14:textId="17D3D787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people to employ their own personal assistants (Care Act 2014, s.31).</w:t>
      </w:r>
    </w:p>
    <w:p xmlns:wp14="http://schemas.microsoft.com/office/word/2010/wordml" w:rsidP="200CC34F" wp14:paraId="4EB29DE9" wp14:textId="398275E6">
      <w:pPr>
        <w:pStyle w:val="Normal"/>
        <w:spacing w:line="276" w:lineRule="auto"/>
        <w:rPr>
          <w:sz w:val="22"/>
          <w:szCs w:val="22"/>
        </w:rPr>
      </w:pPr>
    </w:p>
    <w:p xmlns:wp14="http://schemas.microsoft.com/office/word/2010/wordml" w:rsidP="200CC34F" wp14:paraId="7C34BE0F" wp14:textId="7EF12FC8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Conclusion</w:t>
      </w:r>
    </w:p>
    <w:p xmlns:wp14="http://schemas.microsoft.com/office/word/2010/wordml" w:rsidP="200CC34F" wp14:paraId="785B4147" wp14:textId="159C27D2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The shortage of domiciliary care in North Northamptonshire puts the safety, dignity</w:t>
      </w:r>
    </w:p>
    <w:p xmlns:wp14="http://schemas.microsoft.com/office/word/2010/wordml" w:rsidP="200CC34F" wp14:paraId="15E87BDC" wp14:textId="29F49E77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and independence of older people, disabled adults and people living with dementia</w:t>
      </w:r>
    </w:p>
    <w:p xmlns:wp14="http://schemas.microsoft.com/office/word/2010/wordml" w:rsidP="200CC34F" wp14:paraId="570F4B29" wp14:textId="396AB962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 xml:space="preserve"> </w:t>
      </w:r>
      <w:r w:rsidRPr="200CC34F" w:rsidR="423A117C">
        <w:rPr>
          <w:sz w:val="22"/>
          <w:szCs w:val="22"/>
        </w:rPr>
        <w:t>at risk. It also places a heavy burden on their families. The Care Act 2014 gives the</w:t>
      </w:r>
    </w:p>
    <w:p xmlns:wp14="http://schemas.microsoft.com/office/word/2010/wordml" w:rsidP="200CC34F" wp14:paraId="04B1695F" wp14:textId="595004EE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Council clear duties to promote wellbeing, meet eligible needs, support carers and</w:t>
      </w:r>
    </w:p>
    <w:p xmlns:wp14="http://schemas.microsoft.com/office/word/2010/wordml" w:rsidP="200CC34F" wp14:paraId="46F0CCC3" wp14:textId="77A353CD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shape a stable care market (Care Act 2014, ss.1, 5, 18 and 20). By improving pay</w:t>
      </w:r>
    </w:p>
    <w:p xmlns:wp14="http://schemas.microsoft.com/office/word/2010/wordml" w:rsidP="200CC34F" wp14:paraId="00EDEFA9" wp14:textId="57071DCE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and conditions, making visits reliable, investing in prevention and supporting carers,</w:t>
      </w:r>
    </w:p>
    <w:p xmlns:wp14="http://schemas.microsoft.com/office/word/2010/wordml" w:rsidP="200CC34F" wp14:paraId="26ED3948" wp14:textId="5BD83F4E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the Council can make sure that people like Nora get the right care, at the right time,</w:t>
      </w:r>
    </w:p>
    <w:p xmlns:wp14="http://schemas.microsoft.com/office/word/2010/wordml" w:rsidP="200CC34F" wp14:paraId="02F589D9" wp14:textId="3C45DF74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in their own homes.</w:t>
      </w:r>
    </w:p>
    <w:p xmlns:wp14="http://schemas.microsoft.com/office/word/2010/wordml" w:rsidP="200CC34F" wp14:paraId="1C02DC3F" wp14:textId="5D322885">
      <w:pPr>
        <w:pStyle w:val="Normal"/>
        <w:spacing w:line="276" w:lineRule="auto"/>
        <w:rPr>
          <w:sz w:val="22"/>
          <w:szCs w:val="22"/>
        </w:rPr>
      </w:pPr>
    </w:p>
    <w:p xmlns:wp14="http://schemas.microsoft.com/office/word/2010/wordml" w:rsidP="200CC34F" wp14:paraId="41CAD3AC" wp14:textId="2D8A6ACE">
      <w:pPr>
        <w:pStyle w:val="Normal"/>
        <w:spacing w:line="276" w:lineRule="auto"/>
        <w:rPr>
          <w:sz w:val="22"/>
          <w:szCs w:val="22"/>
        </w:rPr>
      </w:pPr>
    </w:p>
    <w:p xmlns:wp14="http://schemas.microsoft.com/office/word/2010/wordml" w:rsidP="200CC34F" wp14:paraId="5237AA7C" wp14:textId="523D0454">
      <w:pPr>
        <w:pStyle w:val="Normal"/>
        <w:spacing w:line="276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References</w:t>
      </w:r>
    </w:p>
    <w:p xmlns:wp14="http://schemas.microsoft.com/office/word/2010/wordml" w:rsidP="200CC34F" wp14:paraId="4D11998C" wp14:textId="518E2E00">
      <w:pPr>
        <w:pStyle w:val="Normal"/>
      </w:pPr>
      <w:r w:rsidR="423A117C">
        <w:rPr/>
        <w:t>Care Act 2014, c. 23. Available at:</w:t>
      </w:r>
    </w:p>
    <w:p xmlns:wp14="http://schemas.microsoft.com/office/word/2010/wordml" w:rsidP="200CC34F" wp14:paraId="1997EC52" wp14:textId="14A18C6B">
      <w:pPr>
        <w:pStyle w:val="Normal"/>
      </w:pPr>
      <w:hyperlink r:id="Rbc1ea67d0246427b">
        <w:r w:rsidRPr="200CC34F" w:rsidR="74B11C00">
          <w:rPr>
            <w:rStyle w:val="Hyperlink"/>
            <w:rFonts w:ascii="Arial Nova" w:hAnsi="Arial Nova"/>
            <w:noProof w:val="0"/>
            <w:sz w:val="24"/>
            <w:szCs w:val="24"/>
            <w:lang w:val="en-US"/>
          </w:rPr>
          <w:t>https://www.legislation.gov.uk/ukpga/2014/23/contents</w:t>
        </w:r>
      </w:hyperlink>
      <w:r w:rsidR="423A117C">
        <w:rPr/>
        <w:t xml:space="preserve"> (Accessed: 17 October</w:t>
      </w:r>
    </w:p>
    <w:p xmlns:wp14="http://schemas.microsoft.com/office/word/2010/wordml" w:rsidP="200CC34F" wp14:paraId="4AA40233" wp14:textId="5893BF14">
      <w:pPr>
        <w:pStyle w:val="Normal"/>
      </w:pPr>
      <w:r w:rsidR="423A117C">
        <w:rPr/>
        <w:t>2026).</w:t>
      </w:r>
    </w:p>
    <w:p xmlns:wp14="http://schemas.microsoft.com/office/word/2010/wordml" w:rsidP="200CC34F" wp14:paraId="30445422" wp14:textId="45278160">
      <w:pPr>
        <w:pStyle w:val="Normal"/>
      </w:pPr>
      <w:r w:rsidR="423A117C">
        <w:rPr/>
        <w:t>Caring Times (2025) Staff vacancy rates in social care return to pre-Covid levels.</w:t>
      </w:r>
    </w:p>
    <w:p xmlns:wp14="http://schemas.microsoft.com/office/word/2010/wordml" w:rsidP="200CC34F" wp14:paraId="4F57411F" wp14:textId="7A3E2A18">
      <w:pPr>
        <w:pStyle w:val="Normal"/>
      </w:pPr>
      <w:r w:rsidR="423A117C">
        <w:rPr/>
        <w:t>Available at:</w:t>
      </w:r>
      <w:r w:rsidR="02401510">
        <w:rPr/>
        <w:t xml:space="preserve"> </w:t>
      </w:r>
      <w:hyperlink r:id="R0376da63127a4ef1">
        <w:r w:rsidRPr="200CC34F" w:rsidR="02401510">
          <w:rPr>
            <w:rStyle w:val="Hyperlink"/>
            <w:rFonts w:ascii="Arial Nova" w:hAnsi="Arial Nova"/>
            <w:noProof w:val="0"/>
            <w:sz w:val="24"/>
            <w:szCs w:val="24"/>
            <w:lang w:val="en-US"/>
          </w:rPr>
          <w:t>https://caring-times.co.uk/staff-vacancy-rates-in-social-care-return-to-pre-covid-levels/</w:t>
        </w:r>
      </w:hyperlink>
      <w:r w:rsidR="423A117C">
        <w:rPr/>
        <w:t xml:space="preserve"> (Accessed: 17 October 2026).</w:t>
      </w:r>
    </w:p>
    <w:p xmlns:wp14="http://schemas.microsoft.com/office/word/2010/wordml" w:rsidP="200CC34F" wp14:paraId="4C3443F9" wp14:textId="08605CCB">
      <w:pPr>
        <w:pStyle w:val="Normal"/>
      </w:pPr>
      <w:r w:rsidR="423A117C">
        <w:rPr/>
        <w:t>Department of Health and Social Care (2024) Care and support statutory guidance.</w:t>
      </w:r>
    </w:p>
    <w:p xmlns:wp14="http://schemas.microsoft.com/office/word/2010/wordml" w:rsidP="200CC34F" wp14:paraId="5DD4F352" wp14:textId="2B717316">
      <w:pPr>
        <w:pStyle w:val="Normal"/>
      </w:pPr>
      <w:r w:rsidR="423A117C">
        <w:rPr/>
        <w:t xml:space="preserve">Available at: </w:t>
      </w:r>
      <w:hyperlink r:id="R953c6016aeba453c">
        <w:r w:rsidRPr="200CC34F" w:rsidR="1F3D9878">
          <w:rPr>
            <w:rStyle w:val="Hyperlink"/>
            <w:noProof w:val="0"/>
            <w:lang w:val="en-US"/>
          </w:rPr>
          <w:t>https://www.gov.uk/government/publications/care-act-statutory-guidance/care-and-support-statutory-guidance</w:t>
        </w:r>
      </w:hyperlink>
      <w:r w:rsidR="423A117C">
        <w:rPr/>
        <w:t xml:space="preserve"> (Accessed: 17 October 2026).</w:t>
      </w:r>
    </w:p>
    <w:p xmlns:wp14="http://schemas.microsoft.com/office/word/2010/wordml" w:rsidP="200CC34F" wp14:paraId="56313485" wp14:textId="55CAD67E">
      <w:pPr>
        <w:pStyle w:val="Normal"/>
      </w:pPr>
      <w:r w:rsidR="423A117C">
        <w:rPr/>
        <w:t>Skills for Care (2026) The size and structure of the adult social care sector and</w:t>
      </w:r>
    </w:p>
    <w:p xmlns:wp14="http://schemas.microsoft.com/office/word/2010/wordml" w:rsidP="200CC34F" wp14:paraId="681D2707" wp14:textId="23FA8618">
      <w:pPr>
        <w:pStyle w:val="Normal"/>
      </w:pPr>
      <w:r w:rsidR="423A117C">
        <w:rPr/>
        <w:t>workforce in England. Leeds: Skills for Care. Available at:</w:t>
      </w:r>
    </w:p>
    <w:p xmlns:wp14="http://schemas.microsoft.com/office/word/2010/wordml" w:rsidP="200CC34F" wp14:paraId="020F5FE2" wp14:textId="0F9BD151">
      <w:pPr>
        <w:pStyle w:val="Normal"/>
      </w:pPr>
      <w:hyperlink r:id="R16d376ec739d4ea1">
        <w:r w:rsidRPr="200CC34F" w:rsidR="6EC81F92">
          <w:rPr>
            <w:rStyle w:val="Hyperlink"/>
            <w:noProof w:val="0"/>
            <w:lang w:val="en-US"/>
          </w:rPr>
          <w:t>https://www.skillsforcare.org.uk/Adult-Social-Care-Workforce-Data/workforceintelligence/Reports-and-visualisations/National-information/Size-and-structure-report.aspx</w:t>
        </w:r>
      </w:hyperlink>
      <w:r w:rsidR="423A117C">
        <w:rPr/>
        <w:t xml:space="preserve"> (Accessed: 17 October 2026).</w:t>
      </w:r>
    </w:p>
    <w:p xmlns:wp14="http://schemas.microsoft.com/office/word/2010/wordml" w:rsidP="200CC34F" wp14:paraId="6336DA5A" wp14:textId="526FF54E">
      <w:pPr>
        <w:pStyle w:val="Normal"/>
      </w:pPr>
      <w:r w:rsidR="423A117C">
        <w:rPr/>
        <w:t xml:space="preserve"> </w:t>
      </w:r>
    </w:p>
    <w:p xmlns:wp14="http://schemas.microsoft.com/office/word/2010/wordml" w:rsidP="200CC34F" wp14:paraId="49B24E7B" wp14:textId="70A37919">
      <w:pPr>
        <w:pStyle w:val="Normal"/>
      </w:pPr>
    </w:p>
    <w:p xmlns:wp14="http://schemas.microsoft.com/office/word/2010/wordml" w:rsidP="200CC34F" wp14:paraId="0CD3BB8E" wp14:textId="63A67233">
      <w:pPr>
        <w:pStyle w:val="Normal"/>
      </w:pPr>
    </w:p>
    <w:p xmlns:wp14="http://schemas.microsoft.com/office/word/2010/wordml" w:rsidP="200CC34F" wp14:paraId="72FD6FD5" wp14:textId="271EE206">
      <w:pPr>
        <w:pStyle w:val="Normal"/>
      </w:pPr>
      <w:r w:rsidR="423A117C">
        <w:rPr/>
        <w:t>TASK 2: ESSAY - AMBULANCE SERVICES</w:t>
      </w:r>
    </w:p>
    <w:p xmlns:wp14="http://schemas.microsoft.com/office/word/2010/wordml" w:rsidP="200CC34F" wp14:paraId="2E10C584" wp14:textId="425FF52E">
      <w:pPr>
        <w:pStyle w:val="Normal"/>
      </w:pPr>
    </w:p>
    <w:p xmlns:wp14="http://schemas.microsoft.com/office/word/2010/wordml" w:rsidP="200CC34F" wp14:paraId="54B8D8C2" wp14:textId="13806337">
      <w:pPr>
        <w:pStyle w:val="Normal"/>
      </w:pPr>
    </w:p>
    <w:p xmlns:wp14="http://schemas.microsoft.com/office/word/2010/wordml" w:rsidP="200CC34F" wp14:paraId="39626029" wp14:textId="6A57817A">
      <w:pPr>
        <w:pStyle w:val="Normal"/>
      </w:pPr>
      <w:r w:rsidR="423A117C">
        <w:rPr/>
        <w:t>Introduction</w:t>
      </w:r>
    </w:p>
    <w:p xmlns:wp14="http://schemas.microsoft.com/office/word/2010/wordml" w:rsidP="200CC34F" wp14:paraId="022DB0A2" wp14:textId="2A982989">
      <w:pPr>
        <w:pStyle w:val="Normal"/>
      </w:pPr>
      <w:r w:rsidR="423A117C">
        <w:rPr/>
        <w:t xml:space="preserve"> </w:t>
      </w:r>
    </w:p>
    <w:p xmlns:wp14="http://schemas.microsoft.com/office/word/2010/wordml" w:rsidP="200CC34F" wp14:paraId="65E31063" wp14:textId="55027AFD">
      <w:pPr>
        <w:pStyle w:val="Normal"/>
        <w:rPr>
          <w:sz w:val="22"/>
          <w:szCs w:val="22"/>
        </w:rPr>
      </w:pPr>
      <w:r w:rsidRPr="200CC34F" w:rsidR="01C0D576">
        <w:rPr>
          <w:sz w:val="22"/>
          <w:szCs w:val="22"/>
        </w:rPr>
        <w:t>The ambulance service is often the first part of the NHS that people meet in an</w:t>
      </w:r>
    </w:p>
    <w:p xmlns:wp14="http://schemas.microsoft.com/office/word/2010/wordml" w:rsidP="200CC34F" wp14:paraId="6CED03EE" wp14:textId="77659D28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emergency. This essay looks at where the service came from and the history that</w:t>
      </w:r>
    </w:p>
    <w:p xmlns:wp14="http://schemas.microsoft.com/office/word/2010/wordml" w:rsidP="200CC34F" wp14:paraId="1965B87F" wp14:textId="0F9AB1A6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shaped it. It then critically evaluates how the service works today and discusses how</w:t>
      </w:r>
    </w:p>
    <w:p xmlns:wp14="http://schemas.microsoft.com/office/word/2010/wordml" w:rsidP="200CC34F" wp14:paraId="6572574B" wp14:textId="3C899FA0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it improves the quality of life of the people who use it.</w:t>
      </w:r>
    </w:p>
    <w:p xmlns:wp14="http://schemas.microsoft.com/office/word/2010/wordml" w:rsidP="200CC34F" wp14:paraId="62B78C5E" wp14:textId="186A44E1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 xml:space="preserve"> </w:t>
      </w:r>
    </w:p>
    <w:p xmlns:wp14="http://schemas.microsoft.com/office/word/2010/wordml" w:rsidP="200CC34F" wp14:paraId="655163CA" wp14:textId="4E279373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Origins and historical context</w:t>
      </w:r>
    </w:p>
    <w:p xmlns:wp14="http://schemas.microsoft.com/office/word/2010/wordml" w:rsidP="200CC34F" wp14:paraId="2F966EB4" wp14:textId="1431A668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The idea of moving sick and injured people quickly began in war. In the 1790s, the</w:t>
      </w:r>
    </w:p>
    <w:p xmlns:wp14="http://schemas.microsoft.com/office/word/2010/wordml" w:rsidP="200CC34F" wp14:paraId="5E8DF870" wp14:textId="778BF909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French army surgeon Dominique-Jean Larrey used horse-drawn ambulances to carry wounded soldiers to treatment (Skandalakis et al., 2006). In Britain, civilian services grew slowly during the 1800s. The St John Ambulance Association was set</w:t>
      </w:r>
    </w:p>
    <w:p xmlns:wp14="http://schemas.microsoft.com/office/word/2010/wordml" w:rsidP="200CC34F" wp14:paraId="6E6DB10A" wp14:textId="2D29E6A6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up in 1877 to teach first aid to the public, and the Metropolitan Asylums Board began</w:t>
      </w:r>
    </w:p>
    <w:p xmlns:wp14="http://schemas.microsoft.com/office/word/2010/wordml" w:rsidP="200CC34F" wp14:paraId="4761BA2A" wp14:textId="2B171B60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using horse-drawn ambulances in London in 1879 to move patients with infectious</w:t>
      </w:r>
    </w:p>
    <w:p xmlns:wp14="http://schemas.microsoft.com/office/word/2010/wordml" w:rsidP="200CC34F" wp14:paraId="4D3B4247" wp14:textId="75417E89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diseases (Pollock, 2013). Before 1948, services were run by charities, the police, fire</w:t>
      </w:r>
    </w:p>
    <w:p xmlns:wp14="http://schemas.microsoft.com/office/word/2010/wordml" w:rsidP="200CC34F" wp14:paraId="5DCC2B92" wp14:textId="43B26CB4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brigades and some local councils, so the quality of care depended on where a</w:t>
      </w:r>
    </w:p>
    <w:p xmlns:wp14="http://schemas.microsoft.com/office/word/2010/wordml" w:rsidP="200CC34F" wp14:paraId="3A93C2D5" wp14:textId="1C192576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person lived (Pollock, 2013).</w:t>
      </w:r>
    </w:p>
    <w:p xmlns:wp14="http://schemas.microsoft.com/office/word/2010/wordml" w:rsidP="200CC34F" wp14:paraId="7428B103" wp14:textId="4AD36669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After the Second World War, the Beveridge Report (1942) led to the creation of the</w:t>
      </w:r>
    </w:p>
    <w:p xmlns:wp14="http://schemas.microsoft.com/office/word/2010/wordml" w:rsidP="200CC34F" wp14:paraId="310BA418" wp14:textId="12D13858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welfare state. The National Health Service Act 1946 required local health authorities</w:t>
      </w:r>
    </w:p>
    <w:p xmlns:wp14="http://schemas.microsoft.com/office/word/2010/wordml" w:rsidP="200CC34F" wp14:paraId="73580941" wp14:textId="1A501B98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to provide ambulances, free of charge, from 1948 (National Health Service Act 1946,</w:t>
      </w:r>
    </w:p>
    <w:p xmlns:wp14="http://schemas.microsoft.com/office/word/2010/wordml" w:rsidP="200CC34F" wp14:paraId="132A5F60" wp14:textId="3A07720B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s.27). At first, ambulance staff were mainly seen as drivers with little medical training.</w:t>
      </w:r>
    </w:p>
    <w:p xmlns:wp14="http://schemas.microsoft.com/office/word/2010/wordml" w:rsidP="200CC34F" wp14:paraId="0B36F927" wp14:textId="4DD5E99D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The Millar Report recommended national standards for training and equipment,</w:t>
      </w:r>
    </w:p>
    <w:p xmlns:wp14="http://schemas.microsoft.com/office/word/2010/wordml" w:rsidP="200CC34F" wp14:paraId="4113AAE8" wp14:textId="4C361D47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which began to turn the service into a professional, clinical one (Ministry of Health,</w:t>
      </w:r>
    </w:p>
    <w:p xmlns:wp14="http://schemas.microsoft.com/office/word/2010/wordml" w:rsidP="200CC34F" wp14:paraId="143F537B" wp14:textId="4FBB5A45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1966). In 1974, ambulance services moved from local councils into the NHS (London</w:t>
      </w:r>
    </w:p>
    <w:p xmlns:wp14="http://schemas.microsoft.com/office/word/2010/wordml" w:rsidP="200CC34F" wp14:paraId="34186245" wp14:textId="3E3BB3B8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Ambulance Service, n.d.). Over time, crews took on a much bigger clinical role,</w:t>
      </w:r>
    </w:p>
    <w:p xmlns:wp14="http://schemas.microsoft.com/office/word/2010/wordml" w:rsidP="200CC34F" wp14:paraId="36C9D09D" wp14:textId="0D5104C7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carrying medicines and equipment such as defibrillators, and paramedics now train</w:t>
      </w:r>
    </w:p>
    <w:p xmlns:wp14="http://schemas.microsoft.com/office/word/2010/wordml" w:rsidP="200CC34F" wp14:paraId="72681F70" wp14:textId="5760873C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through a three-year degree (London Ambulance Service, 2015). Northamptonshire</w:t>
      </w:r>
    </w:p>
    <w:p xmlns:wp14="http://schemas.microsoft.com/office/word/2010/wordml" w:rsidP="200CC34F" wp14:paraId="1234B04C" wp14:textId="0666F9AD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is now served by East Midlands Ambulance Service.</w:t>
      </w:r>
    </w:p>
    <w:p xmlns:wp14="http://schemas.microsoft.com/office/word/2010/wordml" w:rsidP="200CC34F" wp14:paraId="2FC41ED2" wp14:textId="0E045CFA">
      <w:pPr>
        <w:pStyle w:val="Normal"/>
        <w:spacing w:line="360" w:lineRule="auto"/>
        <w:rPr>
          <w:sz w:val="22"/>
          <w:szCs w:val="22"/>
        </w:rPr>
      </w:pPr>
    </w:p>
    <w:p xmlns:wp14="http://schemas.microsoft.com/office/word/2010/wordml" w:rsidP="200CC34F" wp14:paraId="0FCC7ACD" wp14:textId="4BDFD2B7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How the service works today</w:t>
      </w:r>
    </w:p>
    <w:p xmlns:wp14="http://schemas.microsoft.com/office/word/2010/wordml" w:rsidP="200CC34F" wp14:paraId="5E9FBD1D" wp14:textId="6E4F9734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Today, the service does much more than transporting patients. Since the Ambulance</w:t>
      </w:r>
    </w:p>
    <w:p xmlns:wp14="http://schemas.microsoft.com/office/word/2010/wordml" w:rsidP="200CC34F" wp14:paraId="76DA45FE" wp14:textId="0FDA0A6A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Response Programme, 999 calls are sorted into four categories based on how</w:t>
      </w:r>
    </w:p>
    <w:p xmlns:wp14="http://schemas.microsoft.com/office/word/2010/wordml" w:rsidP="200CC34F" wp14:paraId="6646AF38" wp14:textId="2A4DEE0F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serious they are (Turner et al., 2017). The national standards are an average</w:t>
      </w:r>
    </w:p>
    <w:p xmlns:wp14="http://schemas.microsoft.com/office/word/2010/wordml" w:rsidP="200CC34F" wp14:paraId="738883F5" wp14:textId="785B50F4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response of seven minutes for life-threatening Category 1 calls and 18 minutes for</w:t>
      </w:r>
    </w:p>
    <w:p xmlns:wp14="http://schemas.microsoft.com/office/word/2010/wordml" w:rsidP="200CC34F" wp14:paraId="508207B3" wp14:textId="2DA75E8E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Category 2 emergencies, such as strokes and heart attacks (NHS Providers, 2026).</w:t>
      </w:r>
    </w:p>
    <w:p xmlns:wp14="http://schemas.microsoft.com/office/word/2010/wordml" w:rsidP="200CC34F" wp14:paraId="4E47DD08" wp14:textId="70C743F1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Staff also give advice over the phone or treat people at home . In August 2026, 19.6% of incidents in England were dealt with over the</w:t>
      </w:r>
    </w:p>
    <w:p xmlns:wp14="http://schemas.microsoft.com/office/word/2010/wordml" w:rsidP="200CC34F" wp14:paraId="7930ED8C" wp14:textId="6949C33D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phone (NHS England, 2026). This means fewer unnecessary trips to A&amp;E and more</w:t>
      </w:r>
    </w:p>
    <w:p xmlns:wp14="http://schemas.microsoft.com/office/word/2010/wordml" w:rsidP="200CC34F" wp14:paraId="51374353" wp14:textId="1B125EF7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ambulances free for the most seriously ill patients.</w:t>
      </w:r>
    </w:p>
    <w:p xmlns:wp14="http://schemas.microsoft.com/office/word/2010/wordml" w:rsidP="200CC34F" wp14:paraId="192663C3" wp14:textId="37EE7BF2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However, there are serious problems. In August 2026, the average Category 2</w:t>
      </w:r>
    </w:p>
    <w:p xmlns:wp14="http://schemas.microsoft.com/office/word/2010/wordml" w:rsidP="200CC34F" wp14:paraId="1D5E9E1C" wp14:textId="1A11F7A0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response time in England was 28 minutes 52 seconds (NHS England, 2026). This is</w:t>
      </w:r>
    </w:p>
    <w:p xmlns:wp14="http://schemas.microsoft.com/office/word/2010/wordml" w:rsidP="200CC34F" wp14:paraId="6E9FD0E9" wp14:textId="3F42A69E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much slower than the 18-minute standard and only just within a temporary 30-minute</w:t>
      </w:r>
    </w:p>
    <w:p xmlns:wp14="http://schemas.microsoft.com/office/word/2010/wordml" w:rsidP="200CC34F" wp14:paraId="5DDE597C" wp14:textId="1D1993C0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target (NHS Providers, 2026). One main cause lies outside the ambulance service.</w:t>
      </w:r>
    </w:p>
    <w:p xmlns:wp14="http://schemas.microsoft.com/office/word/2010/wordml" w:rsidP="200CC34F" wp14:paraId="1B28ADB5" wp14:textId="1067B3D0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 xml:space="preserve"> </w:t>
      </w:r>
    </w:p>
    <w:p xmlns:wp14="http://schemas.microsoft.com/office/word/2010/wordml" w:rsidP="200CC34F" wp14:paraId="3AA07EBE" wp14:textId="5239D372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Crews waited an average of almost 29 minutes to hand patients over at hospital</w:t>
      </w:r>
    </w:p>
    <w:p xmlns:wp14="http://schemas.microsoft.com/office/word/2010/wordml" w:rsidP="200CC34F" wp14:paraId="4F785DC3" wp14:textId="147502F5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(NHS England, 2026). This happens because A&amp;E departments are full and</w:t>
      </w:r>
    </w:p>
    <w:p xmlns:wp14="http://schemas.microsoft.com/office/word/2010/wordml" w:rsidP="200CC34F" wp14:paraId="6FA79015" wp14:textId="1FD00BF4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hospitals cannot discharge patients who have no social care in place, which links to</w:t>
      </w:r>
    </w:p>
    <w:p xmlns:wp14="http://schemas.microsoft.com/office/word/2010/wordml" w:rsidP="200CC34F" wp14:paraId="30CF1FB4" wp14:textId="725430A1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the home care shortage in Task 1. Staff shortages, rising demand from an ageing</w:t>
      </w:r>
    </w:p>
    <w:p xmlns:wp14="http://schemas.microsoft.com/office/word/2010/wordml" w:rsidP="200CC34F" wp14:paraId="0CBEB319" wp14:textId="17CC7C00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population and long rural distances add further pressure, and long waits outside</w:t>
      </w:r>
    </w:p>
    <w:p xmlns:wp14="http://schemas.microsoft.com/office/word/2010/wordml" w:rsidP="200CC34F" wp14:paraId="1C00EBB3" wp14:textId="251683AF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hospitals can lead to staff stress and burnout. Poor response times are therefore</w:t>
      </w:r>
    </w:p>
    <w:p xmlns:wp14="http://schemas.microsoft.com/office/word/2010/wordml" w:rsidP="200CC34F" wp14:paraId="6485000E" wp14:textId="6F440293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best seen as a sign of pressure across the whole health and care system, rather</w:t>
      </w:r>
    </w:p>
    <w:p xmlns:wp14="http://schemas.microsoft.com/office/word/2010/wordml" w:rsidP="200CC34F" wp14:paraId="09BCC226" wp14:textId="2B0E3246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than a failure of the ambulance service alone.</w:t>
      </w:r>
    </w:p>
    <w:p xmlns:wp14="http://schemas.microsoft.com/office/word/2010/wordml" w:rsidP="200CC34F" wp14:paraId="2D7AD59E" wp14:textId="48E4DE2E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>Significance for quality of life</w:t>
      </w:r>
    </w:p>
    <w:p xmlns:wp14="http://schemas.microsoft.com/office/word/2010/wordml" w:rsidP="200CC34F" wp14:paraId="45206BFF" wp14:textId="36BF86FF">
      <w:pPr>
        <w:pStyle w:val="Normal"/>
        <w:spacing w:line="360" w:lineRule="auto"/>
        <w:rPr>
          <w:sz w:val="22"/>
          <w:szCs w:val="22"/>
        </w:rPr>
      </w:pPr>
      <w:r w:rsidRPr="200CC34F" w:rsidR="01C0D576">
        <w:rPr>
          <w:sz w:val="22"/>
          <w:szCs w:val="22"/>
        </w:rPr>
        <w:t xml:space="preserve">The ambulance service saves lives and reduces disability. In a cardiac arrest </w:t>
      </w:r>
      <w:r w:rsidR="423A117C">
        <w:rPr/>
        <w:t xml:space="preserve">, </w:t>
      </w:r>
      <w:r w:rsidRPr="200CC34F" w:rsidR="423A117C">
        <w:rPr>
          <w:sz w:val="22"/>
          <w:szCs w:val="22"/>
        </w:rPr>
        <w:t>the</w:t>
      </w:r>
    </w:p>
    <w:p xmlns:wp14="http://schemas.microsoft.com/office/word/2010/wordml" w:rsidP="200CC34F" wp14:paraId="32CA36C1" wp14:textId="17789898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chance of survival falls with every minute that passes without CPR and defibrillation</w:t>
      </w:r>
    </w:p>
    <w:p xmlns:wp14="http://schemas.microsoft.com/office/word/2010/wordml" w:rsidP="200CC34F" wp14:paraId="23B04038" wp14:textId="1724DF92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(Resuscitation Council UK, 2021). In a stroke, around 1.9 million brain cells are lost</w:t>
      </w:r>
    </w:p>
    <w:p xmlns:wp14="http://schemas.microsoft.com/office/word/2010/wordml" w:rsidP="200CC34F" wp14:paraId="6E0F25BA" wp14:textId="7ECCC888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for every minute that treatment is delayed (Saver, 2006). Fast care can therefore</w:t>
      </w:r>
    </w:p>
    <w:p xmlns:wp14="http://schemas.microsoft.com/office/word/2010/wordml" w:rsidP="200CC34F" wp14:paraId="7716CC79" wp14:textId="5B20BC7F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mean the difference between recovery and lifelong disability. Treating people at</w:t>
      </w:r>
    </w:p>
    <w:p xmlns:wp14="http://schemas.microsoft.com/office/word/2010/wordml" w:rsidP="200CC34F" wp14:paraId="0F0CD679" wp14:textId="14AC4309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home also improves quality of life, especially for older people, because it helps them</w:t>
      </w:r>
    </w:p>
    <w:p xmlns:wp14="http://schemas.microsoft.com/office/word/2010/wordml" w:rsidP="200CC34F" wp14:paraId="588B9538" wp14:textId="5DCE754E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avoid stressful hospital stays and keep their independence. Non-emergency patient</w:t>
      </w:r>
    </w:p>
    <w:p xmlns:wp14="http://schemas.microsoft.com/office/word/2010/wordml" w:rsidP="200CC34F" wp14:paraId="7CCDA216" wp14:textId="21441A76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transport helps people without their own transport to attend dialysis, cancer</w:t>
      </w:r>
    </w:p>
    <w:p xmlns:wp14="http://schemas.microsoft.com/office/word/2010/wordml" w:rsidP="200CC34F" wp14:paraId="1BF97A4D" wp14:textId="09876F9E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treatment and hospital appointments (NHS England, 2022). Knowing that help will</w:t>
      </w:r>
    </w:p>
    <w:p xmlns:wp14="http://schemas.microsoft.com/office/word/2010/wordml" w:rsidP="200CC34F" wp14:paraId="52B13E05" wp14:textId="5C9CC981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come also gives vulnerable people and their families peace of mind.</w:t>
      </w:r>
    </w:p>
    <w:p xmlns:wp14="http://schemas.microsoft.com/office/word/2010/wordml" w:rsidP="200CC34F" wp14:paraId="34174B65" wp14:textId="20B30F6D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On the other hand, delays can harm quality of life. Older people who fall and cannot</w:t>
      </w:r>
    </w:p>
    <w:p xmlns:wp14="http://schemas.microsoft.com/office/word/2010/wordml" w:rsidP="200CC34F" wp14:paraId="1B8C3142" wp14:textId="3D2F058E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get up may lie on the floor for a long time, which is linked to serious injury, hospital</w:t>
      </w:r>
    </w:p>
    <w:p xmlns:wp14="http://schemas.microsoft.com/office/word/2010/wordml" w:rsidP="200CC34F" wp14:paraId="2C53CE23" wp14:textId="466E7680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admission and moving into long-term care (Fleming and Brayne, 2008).</w:t>
      </w:r>
    </w:p>
    <w:p xmlns:wp14="http://schemas.microsoft.com/office/word/2010/wordml" w:rsidP="200CC34F" wp14:paraId="6742EDFB" wp14:textId="2D872364">
      <w:pPr>
        <w:pStyle w:val="Normal"/>
        <w:spacing w:line="360" w:lineRule="auto"/>
        <w:rPr>
          <w:sz w:val="22"/>
          <w:szCs w:val="22"/>
        </w:rPr>
      </w:pPr>
    </w:p>
    <w:p xmlns:wp14="http://schemas.microsoft.com/office/word/2010/wordml" w:rsidP="200CC34F" wp14:paraId="317124CB" wp14:textId="7986177B">
      <w:pPr>
        <w:pStyle w:val="Normal"/>
        <w:spacing w:line="360" w:lineRule="auto"/>
        <w:rPr>
          <w:sz w:val="22"/>
          <w:szCs w:val="22"/>
        </w:rPr>
      </w:pPr>
    </w:p>
    <w:p xmlns:wp14="http://schemas.microsoft.com/office/word/2010/wordml" w:rsidP="200CC34F" wp14:paraId="07413468" wp14:textId="6A2A0213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Conclusion</w:t>
      </w:r>
    </w:p>
    <w:p xmlns:wp14="http://schemas.microsoft.com/office/word/2010/wordml" w:rsidP="200CC34F" wp14:paraId="289AAC1E" wp14:textId="5DB0480F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The ambulance service has developed from battlefield transport and charity work</w:t>
      </w:r>
    </w:p>
    <w:p xmlns:wp14="http://schemas.microsoft.com/office/word/2010/wordml" w:rsidP="200CC34F" wp14:paraId="184747F9" wp14:textId="657EF5FC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into a highly skilled clinical service at the heart of the NHS. It plays a vital role in</w:t>
      </w:r>
    </w:p>
    <w:p xmlns:wp14="http://schemas.microsoft.com/office/word/2010/wordml" w:rsidP="200CC34F" wp14:paraId="156CD976" wp14:textId="13EE3A1E">
      <w:pPr>
        <w:pStyle w:val="Normal"/>
        <w:spacing w:line="360" w:lineRule="auto"/>
      </w:pPr>
      <w:r w:rsidRPr="200CC34F" w:rsidR="423A117C">
        <w:rPr>
          <w:sz w:val="22"/>
          <w:szCs w:val="22"/>
        </w:rPr>
        <w:t>saving lives, preventing disability and helping people to stay at home. However, slow</w:t>
      </w:r>
    </w:p>
    <w:p xmlns:wp14="http://schemas.microsoft.com/office/word/2010/wordml" w:rsidP="200CC34F" wp14:paraId="0C7BA764" wp14:textId="59A1449B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response times and handover delays show that it cannot succeed on its own. More</w:t>
      </w:r>
    </w:p>
    <w:p xmlns:wp14="http://schemas.microsoft.com/office/word/2010/wordml" w:rsidP="200CC34F" wp14:paraId="77FAE2B7" wp14:textId="1FA42E2B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investment in hospital capacity and social care is needed if the service is to keep</w:t>
      </w:r>
    </w:p>
    <w:p xmlns:wp14="http://schemas.microsoft.com/office/word/2010/wordml" w:rsidP="200CC34F" wp14:paraId="267EE24E" wp14:textId="58DCA617">
      <w:pPr>
        <w:pStyle w:val="Normal"/>
        <w:spacing w:line="360" w:lineRule="auto"/>
        <w:rPr>
          <w:sz w:val="22"/>
          <w:szCs w:val="22"/>
        </w:rPr>
      </w:pPr>
      <w:r w:rsidRPr="200CC34F" w:rsidR="423A117C">
        <w:rPr>
          <w:sz w:val="22"/>
          <w:szCs w:val="22"/>
        </w:rPr>
        <w:t>improving the quality of life of the people who use it.</w:t>
      </w:r>
    </w:p>
    <w:p xmlns:wp14="http://schemas.microsoft.com/office/word/2010/wordml" w:rsidP="200CC34F" wp14:paraId="50B1F13E" wp14:textId="37383508">
      <w:pPr>
        <w:pStyle w:val="Normal"/>
        <w:spacing w:line="360" w:lineRule="auto"/>
        <w:rPr>
          <w:sz w:val="22"/>
          <w:szCs w:val="22"/>
        </w:rPr>
      </w:pPr>
    </w:p>
    <w:p xmlns:wp14="http://schemas.microsoft.com/office/word/2010/wordml" w:rsidP="200CC34F" wp14:paraId="48F31CF1" wp14:textId="1F1771E2">
      <w:pPr>
        <w:pStyle w:val="Normal"/>
        <w:spacing w:line="360" w:lineRule="auto"/>
        <w:rPr>
          <w:sz w:val="22"/>
          <w:szCs w:val="22"/>
        </w:rPr>
      </w:pPr>
    </w:p>
    <w:p xmlns:wp14="http://schemas.microsoft.com/office/word/2010/wordml" w:rsidP="200CC34F" wp14:paraId="535E2579" wp14:textId="54062973">
      <w:pPr>
        <w:pStyle w:val="Normal"/>
        <w:spacing w:line="360" w:lineRule="auto"/>
        <w:rPr>
          <w:sz w:val="22"/>
          <w:szCs w:val="22"/>
        </w:rPr>
      </w:pPr>
    </w:p>
    <w:p xmlns:wp14="http://schemas.microsoft.com/office/word/2010/wordml" w:rsidP="200CC34F" wp14:paraId="09D86F41" wp14:textId="0834E330">
      <w:pPr>
        <w:pStyle w:val="Normal"/>
        <w:spacing w:line="360" w:lineRule="auto"/>
      </w:pPr>
      <w:r w:rsidRPr="200CC34F" w:rsidR="423A117C">
        <w:rPr>
          <w:sz w:val="22"/>
          <w:szCs w:val="22"/>
        </w:rPr>
        <w:t>References</w:t>
      </w:r>
    </w:p>
    <w:p xmlns:wp14="http://schemas.microsoft.com/office/word/2010/wordml" w:rsidP="200CC34F" wp14:paraId="46086FF6" wp14:textId="317B0E2E">
      <w:pPr>
        <w:pStyle w:val="Normal"/>
      </w:pPr>
      <w:r w:rsidR="423A117C">
        <w:rPr/>
        <w:t>Fleming, J. and Brayne, C. (2008) Inability to get up after falling, subsequent time on</w:t>
      </w:r>
    </w:p>
    <w:p xmlns:wp14="http://schemas.microsoft.com/office/word/2010/wordml" w:rsidP="200CC34F" wp14:paraId="4001F4FF" wp14:textId="5240B83E">
      <w:pPr>
        <w:pStyle w:val="Normal"/>
      </w:pPr>
      <w:r w:rsidR="423A117C">
        <w:rPr/>
        <w:t>floor, and summoning help: prospective cohort study in people over 90. BMJ, 337,</w:t>
      </w:r>
    </w:p>
    <w:p xmlns:wp14="http://schemas.microsoft.com/office/word/2010/wordml" w:rsidP="200CC34F" wp14:paraId="4821D0A2" wp14:textId="49B95D63">
      <w:pPr>
        <w:pStyle w:val="Normal"/>
      </w:pPr>
      <w:r w:rsidR="423A117C">
        <w:rPr/>
        <w:t>a2227.</w:t>
      </w:r>
    </w:p>
    <w:p xmlns:wp14="http://schemas.microsoft.com/office/word/2010/wordml" w:rsidP="200CC34F" wp14:paraId="19B5A59B" wp14:textId="10D7FE7C">
      <w:pPr>
        <w:pStyle w:val="Normal"/>
      </w:pPr>
      <w:r w:rsidR="423A117C">
        <w:rPr/>
        <w:t>London Ambulance Service (2015) 10 facts about London Ambulance Service.</w:t>
      </w:r>
    </w:p>
    <w:p xmlns:wp14="http://schemas.microsoft.com/office/word/2010/wordml" w:rsidP="200CC34F" wp14:paraId="4CBB6FA1" wp14:textId="689AB432">
      <w:pPr>
        <w:pStyle w:val="Normal"/>
      </w:pPr>
      <w:r w:rsidR="423A117C">
        <w:rPr/>
        <w:t xml:space="preserve">Available at: </w:t>
      </w:r>
      <w:r>
        <w:fldChar w:fldCharType="begin"/>
      </w:r>
      <w:r>
        <w:instrText xml:space="preserve">HYPERLINK "https://www.londonambulance.nhs.uk/?p=608" </w:instrText>
      </w:r>
      <w:r>
        <w:fldChar w:fldCharType="separate"/>
      </w:r>
      <w:r w:rsidR="423A117C">
        <w:rPr/>
        <w:t>https://www.londonambulance.nhs.uk/?p=608</w:t>
      </w:r>
      <w:r>
        <w:fldChar w:fldCharType="end"/>
      </w:r>
      <w:r w:rsidR="423A117C">
        <w:rPr/>
        <w:t xml:space="preserve"> (Accessed: 17 October</w:t>
      </w:r>
    </w:p>
    <w:p xmlns:wp14="http://schemas.microsoft.com/office/word/2010/wordml" w:rsidP="200CC34F" wp14:paraId="54C6D144" wp14:textId="383DF857">
      <w:pPr>
        <w:pStyle w:val="Normal"/>
      </w:pPr>
      <w:r w:rsidR="423A117C">
        <w:rPr/>
        <w:t>2026).</w:t>
      </w:r>
    </w:p>
    <w:p xmlns:wp14="http://schemas.microsoft.com/office/word/2010/wordml" w:rsidP="200CC34F" wp14:paraId="2EE29D75" wp14:textId="7DA93D66">
      <w:pPr>
        <w:pStyle w:val="Normal"/>
      </w:pPr>
      <w:r w:rsidR="423A117C">
        <w:rPr/>
        <w:t>London Ambulance Service (n.d.) Our history. Available at:</w:t>
      </w:r>
    </w:p>
    <w:p xmlns:wp14="http://schemas.microsoft.com/office/word/2010/wordml" w:rsidP="200CC34F" wp14:paraId="4F349982" wp14:textId="3B87B8C1">
      <w:pPr>
        <w:pStyle w:val="Normal"/>
      </w:pPr>
      <w:r>
        <w:fldChar w:fldCharType="begin"/>
      </w:r>
      <w:r>
        <w:instrText xml:space="preserve">HYPERLINK "https://londonambulance.nhs.uk/?p=788" </w:instrText>
      </w:r>
      <w:r>
        <w:fldChar w:fldCharType="separate"/>
      </w:r>
      <w:r w:rsidR="423A117C">
        <w:rPr/>
        <w:t>https://londonambulance.nhs.uk/?p=788</w:t>
      </w:r>
      <w:r>
        <w:fldChar w:fldCharType="end"/>
      </w:r>
      <w:r w:rsidR="423A117C">
        <w:rPr/>
        <w:t xml:space="preserve"> (Accessed: 17 October 2026).</w:t>
      </w:r>
    </w:p>
    <w:p xmlns:wp14="http://schemas.microsoft.com/office/word/2010/wordml" w:rsidP="200CC34F" wp14:paraId="3B451DA8" wp14:textId="707D316F">
      <w:pPr>
        <w:pStyle w:val="Normal"/>
      </w:pPr>
      <w:r w:rsidR="423A117C">
        <w:rPr/>
        <w:t xml:space="preserve"> </w:t>
      </w:r>
    </w:p>
    <w:p xmlns:wp14="http://schemas.microsoft.com/office/word/2010/wordml" w:rsidP="200CC34F" wp14:paraId="195DDFBD" wp14:textId="05F5E451">
      <w:pPr>
        <w:pStyle w:val="Normal"/>
      </w:pPr>
      <w:r w:rsidR="423A117C">
        <w:rPr/>
        <w:t>Ministry of Health (1966) Report by the Working Party on Ambulance Training and</w:t>
      </w:r>
    </w:p>
    <w:p xmlns:wp14="http://schemas.microsoft.com/office/word/2010/wordml" w:rsidP="200CC34F" wp14:paraId="4F52BC9D" wp14:textId="6365F593">
      <w:pPr>
        <w:pStyle w:val="Normal"/>
      </w:pPr>
      <w:r w:rsidR="423A117C">
        <w:rPr/>
        <w:t>Equipment (Millar Report). London: HMSO.</w:t>
      </w:r>
    </w:p>
    <w:p xmlns:wp14="http://schemas.microsoft.com/office/word/2010/wordml" w:rsidP="200CC34F" wp14:paraId="529EB583" wp14:textId="46AAEE99">
      <w:pPr>
        <w:pStyle w:val="Normal"/>
      </w:pPr>
      <w:r w:rsidR="423A117C">
        <w:rPr/>
        <w:t>National Health Service Act 1946, c. 81. London: HMSO.</w:t>
      </w:r>
    </w:p>
    <w:p xmlns:wp14="http://schemas.microsoft.com/office/word/2010/wordml" w:rsidP="200CC34F" wp14:paraId="11B676BA" wp14:textId="077E352F">
      <w:pPr>
        <w:pStyle w:val="Normal"/>
      </w:pPr>
      <w:r w:rsidR="423A117C">
        <w:rPr/>
        <w:t>NHS England (2022) Eligibility criteria for non-emergency patient transport services.</w:t>
      </w:r>
    </w:p>
    <w:p xmlns:wp14="http://schemas.microsoft.com/office/word/2010/wordml" w:rsidP="200CC34F" wp14:paraId="5AC3B831" wp14:textId="3ED92843">
      <w:pPr>
        <w:pStyle w:val="Normal"/>
      </w:pPr>
      <w:r w:rsidR="423A117C">
        <w:rPr/>
        <w:t>London: NHS England.</w:t>
      </w:r>
    </w:p>
    <w:p xmlns:wp14="http://schemas.microsoft.com/office/word/2010/wordml" w:rsidP="200CC34F" wp14:paraId="46187EFD" wp14:textId="349A1210">
      <w:pPr>
        <w:pStyle w:val="Normal"/>
      </w:pPr>
      <w:r w:rsidR="423A117C">
        <w:rPr/>
        <w:t>NHS England (2026) Statistical Note: Ambulance Quality Indicators (AQI), 10</w:t>
      </w:r>
    </w:p>
    <w:p xmlns:wp14="http://schemas.microsoft.com/office/word/2010/wordml" w:rsidP="200CC34F" wp14:paraId="1249680F" wp14:textId="020557BF">
      <w:pPr>
        <w:pStyle w:val="Normal"/>
      </w:pPr>
      <w:r w:rsidR="423A117C">
        <w:rPr/>
        <w:t xml:space="preserve">September 2026. Available at: </w:t>
      </w:r>
      <w:r>
        <w:fldChar w:fldCharType="begin"/>
      </w:r>
      <w:r>
        <w:instrText xml:space="preserve">HYPERLINK "https://www.england.nhs.uk/statistics/wp-" </w:instrText>
      </w:r>
      <w:r>
        <w:fldChar w:fldCharType="separate"/>
      </w:r>
      <w:r w:rsidR="423A117C">
        <w:rPr/>
        <w:t>https://www.england.nhs.uk/statistics/wp-</w:t>
      </w:r>
      <w:r>
        <w:fldChar w:fldCharType="end"/>
      </w:r>
    </w:p>
    <w:p xmlns:wp14="http://schemas.microsoft.com/office/word/2010/wordml" w:rsidP="200CC34F" wp14:paraId="074DEBD2" wp14:textId="6F5CD904">
      <w:pPr>
        <w:pStyle w:val="Normal"/>
      </w:pPr>
      <w:r w:rsidR="423A117C">
        <w:rPr/>
        <w:t>content/uploads/sites/2/2026/09/20260910-AQI-Stats-Note-kaky7.pdf (Accessed: 17</w:t>
      </w:r>
    </w:p>
    <w:p xmlns:wp14="http://schemas.microsoft.com/office/word/2010/wordml" w:rsidP="200CC34F" wp14:paraId="3556FB6C" wp14:textId="137BA35C">
      <w:pPr>
        <w:pStyle w:val="Normal"/>
      </w:pPr>
      <w:r w:rsidR="423A117C">
        <w:rPr/>
        <w:t>October 2026).</w:t>
      </w:r>
    </w:p>
    <w:p xmlns:wp14="http://schemas.microsoft.com/office/word/2010/wordml" w:rsidP="200CC34F" wp14:paraId="3BC4F8C7" wp14:textId="693D92D2">
      <w:pPr>
        <w:pStyle w:val="Normal"/>
      </w:pPr>
      <w:r w:rsidR="423A117C">
        <w:rPr/>
        <w:t>NHS Providers (2026) NHS Activity Tracker: March 2026 – ambulance sector.</w:t>
      </w:r>
    </w:p>
    <w:p xmlns:wp14="http://schemas.microsoft.com/office/word/2010/wordml" w:rsidP="200CC34F" wp14:paraId="06F5EF21" wp14:textId="7493161B">
      <w:pPr>
        <w:pStyle w:val="Normal"/>
      </w:pPr>
      <w:r w:rsidR="423A117C">
        <w:rPr/>
        <w:t xml:space="preserve">Available at: </w:t>
      </w:r>
      <w:r>
        <w:fldChar w:fldCharType="begin"/>
      </w:r>
      <w:r>
        <w:instrText xml:space="preserve">HYPERLINK "https://nhsproviders.org/resources/nhs-activity-tracker-march-" </w:instrText>
      </w:r>
      <w:r>
        <w:fldChar w:fldCharType="separate"/>
      </w:r>
      <w:r w:rsidR="423A117C">
        <w:rPr/>
        <w:t>https://nhsproviders.org/resources/nhs-activity-tracker-march-</w:t>
      </w:r>
      <w:r>
        <w:fldChar w:fldCharType="end"/>
      </w:r>
    </w:p>
    <w:p xmlns:wp14="http://schemas.microsoft.com/office/word/2010/wordml" w:rsidP="200CC34F" wp14:paraId="4FF63987" wp14:textId="608647C9">
      <w:pPr>
        <w:pStyle w:val="Normal"/>
      </w:pPr>
      <w:r w:rsidR="423A117C">
        <w:rPr/>
        <w:t>2026/ambulance-sector (Accessed: 17 October 2026).</w:t>
      </w:r>
    </w:p>
    <w:p xmlns:wp14="http://schemas.microsoft.com/office/word/2010/wordml" w:rsidP="200CC34F" wp14:paraId="37EBAC4E" wp14:textId="18C30646">
      <w:pPr>
        <w:pStyle w:val="Normal"/>
      </w:pPr>
      <w:r w:rsidR="423A117C">
        <w:rPr/>
        <w:t>Pollock, A. (2013) Ambulance services in London and Great Britain from 1860 until</w:t>
      </w:r>
    </w:p>
    <w:p xmlns:wp14="http://schemas.microsoft.com/office/word/2010/wordml" w:rsidP="200CC34F" wp14:paraId="1C03F12B" wp14:textId="5D7E1140">
      <w:pPr>
        <w:pStyle w:val="Normal"/>
      </w:pPr>
      <w:r w:rsidR="423A117C">
        <w:rPr/>
        <w:t>today: a glimpse of history gleaned mainly from the pages of contemporary journals.</w:t>
      </w:r>
    </w:p>
    <w:p xmlns:wp14="http://schemas.microsoft.com/office/word/2010/wordml" w:rsidP="200CC34F" wp14:paraId="6DB71CCA" wp14:textId="0FCD9C3D">
      <w:pPr>
        <w:pStyle w:val="Normal"/>
      </w:pPr>
      <w:r w:rsidR="423A117C">
        <w:rPr/>
        <w:t>Emergency Medicine Journal, 30(3), pp. 218–222.</w:t>
      </w:r>
    </w:p>
    <w:p xmlns:wp14="http://schemas.microsoft.com/office/word/2010/wordml" w:rsidP="200CC34F" wp14:paraId="53681025" wp14:textId="771C197D">
      <w:pPr>
        <w:pStyle w:val="Normal"/>
      </w:pPr>
      <w:r w:rsidR="423A117C">
        <w:rPr/>
        <w:t>Resuscitation Council UK (2021) Resuscitation Guidelines 2021. London:</w:t>
      </w:r>
    </w:p>
    <w:p xmlns:wp14="http://schemas.microsoft.com/office/word/2010/wordml" w:rsidP="200CC34F" wp14:paraId="51C3CDB1" wp14:textId="53EF6A9D">
      <w:pPr>
        <w:pStyle w:val="Normal"/>
      </w:pPr>
      <w:r w:rsidR="423A117C">
        <w:rPr/>
        <w:t>Resuscitation Council UK.</w:t>
      </w:r>
    </w:p>
    <w:p xmlns:wp14="http://schemas.microsoft.com/office/word/2010/wordml" w:rsidP="200CC34F" wp14:paraId="4366DB0F" wp14:textId="61414049">
      <w:pPr>
        <w:pStyle w:val="Normal"/>
      </w:pPr>
      <w:r w:rsidR="423A117C">
        <w:rPr/>
        <w:t>Saver, J.L. (2006) Time is brain - quantified, Stroke, 37(1), pp. 263–266.</w:t>
      </w:r>
    </w:p>
    <w:p xmlns:wp14="http://schemas.microsoft.com/office/word/2010/wordml" w:rsidP="200CC34F" wp14:paraId="231B3970" wp14:textId="72EB6950">
      <w:pPr>
        <w:pStyle w:val="Normal"/>
      </w:pPr>
      <w:r w:rsidR="423A117C">
        <w:rPr/>
        <w:t>Skandalakis, P.N., Lainas, P., Zoras, O., Skandalakis, J.E. and Mirilas, P. (2006)</w:t>
      </w:r>
    </w:p>
    <w:p xmlns:wp14="http://schemas.microsoft.com/office/word/2010/wordml" w:rsidP="200CC34F" wp14:paraId="2BD49700" wp14:textId="073B2690">
      <w:pPr>
        <w:pStyle w:val="Normal"/>
      </w:pPr>
      <w:r w:rsidR="423A117C">
        <w:rPr/>
        <w:t>&amp;#39;&amp;quot;To afford the wounded speedy assistance&amp;quot;: Dominique Jean Larrey and Napoleon&amp;#39;,</w:t>
      </w:r>
    </w:p>
    <w:p xmlns:wp14="http://schemas.microsoft.com/office/word/2010/wordml" w:rsidP="200CC34F" wp14:paraId="1C169CD3" wp14:textId="2CD92FCD">
      <w:pPr>
        <w:pStyle w:val="Normal"/>
      </w:pPr>
      <w:r w:rsidR="423A117C">
        <w:rPr/>
        <w:t>World Journal of Surgery, 30(8), pp. 1392–1399.</w:t>
      </w:r>
    </w:p>
    <w:p xmlns:wp14="http://schemas.microsoft.com/office/word/2010/wordml" w:rsidP="200CC34F" wp14:paraId="4ECB66D0" wp14:textId="677B282F">
      <w:pPr>
        <w:pStyle w:val="Normal"/>
      </w:pPr>
      <w:r w:rsidR="423A117C">
        <w:rPr/>
        <w:t>Turner, J., Jacques, R., Crum, A., Coster, J., Stone, T. and Nicholl, J. (2017)</w:t>
      </w:r>
    </w:p>
    <w:p xmlns:wp14="http://schemas.microsoft.com/office/word/2010/wordml" w:rsidP="200CC34F" wp14:paraId="660837A7" wp14:textId="315896A5">
      <w:pPr>
        <w:pStyle w:val="Normal"/>
      </w:pPr>
      <w:r w:rsidR="423A117C">
        <w:rPr/>
        <w:t>Ambulance Response Programme: Evaluation of Phase 1 and Phase 2 Final Report.</w:t>
      </w:r>
    </w:p>
    <w:p xmlns:wp14="http://schemas.microsoft.com/office/word/2010/wordml" w:rsidP="200CC34F" wp14:paraId="2C078E63" wp14:textId="555384DB">
      <w:pPr>
        <w:pStyle w:val="Normal"/>
      </w:pPr>
      <w:r w:rsidR="423A117C">
        <w:rPr/>
        <w:t>Sheffield: University of Sheffield.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7da63b24e554957"/>
      <w:footerReference w:type="default" r:id="R5d314e2e0ab74bb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00CC34F" w:rsidTr="200CC34F" w14:paraId="66D1BC70">
      <w:trPr>
        <w:trHeight w:val="300"/>
      </w:trPr>
      <w:tc>
        <w:tcPr>
          <w:tcW w:w="3120" w:type="dxa"/>
          <w:tcMar/>
        </w:tcPr>
        <w:p w:rsidR="200CC34F" w:rsidP="200CC34F" w:rsidRDefault="200CC34F" w14:paraId="54273B94" w14:textId="2558BE5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00CC34F" w:rsidP="200CC34F" w:rsidRDefault="200CC34F" w14:paraId="21809808" w14:textId="1DB413F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200CC34F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00CC34F" w:rsidP="200CC34F" w:rsidRDefault="200CC34F" w14:paraId="22B81175" w14:textId="4C5604E7">
          <w:pPr>
            <w:pStyle w:val="Header"/>
            <w:bidi w:val="0"/>
            <w:ind w:right="-115"/>
            <w:jc w:val="right"/>
          </w:pPr>
        </w:p>
      </w:tc>
    </w:tr>
  </w:tbl>
  <w:p w:rsidR="200CC34F" w:rsidP="200CC34F" w:rsidRDefault="200CC34F" w14:paraId="0DD33CBC" w14:textId="3F09B61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00CC34F" w:rsidTr="200CC34F" w14:paraId="08B3C415">
      <w:trPr>
        <w:trHeight w:val="300"/>
      </w:trPr>
      <w:tc>
        <w:tcPr>
          <w:tcW w:w="3120" w:type="dxa"/>
          <w:tcMar/>
        </w:tcPr>
        <w:p w:rsidR="200CC34F" w:rsidP="200CC34F" w:rsidRDefault="200CC34F" w14:paraId="1C6A3D4D" w14:textId="463439F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00CC34F" w:rsidP="200CC34F" w:rsidRDefault="200CC34F" w14:paraId="258F09B2" w14:textId="1740D0D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00CC34F" w:rsidP="200CC34F" w:rsidRDefault="200CC34F" w14:paraId="1FEE3923" w14:textId="0B8A66F7">
          <w:pPr>
            <w:pStyle w:val="Header"/>
            <w:bidi w:val="0"/>
            <w:ind w:right="-115"/>
            <w:jc w:val="right"/>
          </w:pPr>
        </w:p>
      </w:tc>
    </w:tr>
  </w:tbl>
  <w:p w:rsidR="200CC34F" w:rsidP="200CC34F" w:rsidRDefault="200CC34F" w14:paraId="369D738E" w14:textId="69961DA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+wgP+42Ej9iscw" int2:id="p0alQYu4">
      <int2:state int2:type="spell" int2:value="Rejected"/>
    </int2:textHash>
    <int2:textHash int2:hashCode="ni8UUdXdlt6RIo" int2:id="68OB7jjj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354D02"/>
    <w:rsid w:val="01C0D576"/>
    <w:rsid w:val="02401510"/>
    <w:rsid w:val="082D985B"/>
    <w:rsid w:val="0BA2D18D"/>
    <w:rsid w:val="1B35E196"/>
    <w:rsid w:val="1EB00A89"/>
    <w:rsid w:val="1F354D02"/>
    <w:rsid w:val="1F3D9878"/>
    <w:rsid w:val="200CC34F"/>
    <w:rsid w:val="21610310"/>
    <w:rsid w:val="29B4CC9F"/>
    <w:rsid w:val="2BB856B9"/>
    <w:rsid w:val="37863D3F"/>
    <w:rsid w:val="386C970F"/>
    <w:rsid w:val="3BB260F8"/>
    <w:rsid w:val="423A117C"/>
    <w:rsid w:val="43B4B06A"/>
    <w:rsid w:val="44C4E715"/>
    <w:rsid w:val="467C55F4"/>
    <w:rsid w:val="4EAA0CD6"/>
    <w:rsid w:val="551ACA2A"/>
    <w:rsid w:val="582126CD"/>
    <w:rsid w:val="5BD9FC7B"/>
    <w:rsid w:val="631ED2BF"/>
    <w:rsid w:val="637DFC6F"/>
    <w:rsid w:val="65115FA2"/>
    <w:rsid w:val="666F7BE6"/>
    <w:rsid w:val="6E010762"/>
    <w:rsid w:val="6EA401F5"/>
    <w:rsid w:val="6EC81F92"/>
    <w:rsid w:val="6F62E457"/>
    <w:rsid w:val="7415B966"/>
    <w:rsid w:val="74B11C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3F940"/>
  <w15:chartTrackingRefBased/>
  <w15:docId w15:val="{537B1A65-3F65-4400-926F-C4C2D77481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00CC34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00CC34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00CC34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legislation.gov.uk/ukpga/2014/23/contents" TargetMode="External" Id="Rbc1ea67d0246427b" /><Relationship Type="http://schemas.openxmlformats.org/officeDocument/2006/relationships/hyperlink" Target="https://caring-times.co.uk/staff-vacancy-rates-in-social-care-return-to-pre-covid-levels/" TargetMode="External" Id="R0376da63127a4ef1" /><Relationship Type="http://schemas.openxmlformats.org/officeDocument/2006/relationships/hyperlink" Target="https://www.gov.uk/government/publications/care-act-statutory-guidance/care-and-support-statutory-guidance" TargetMode="External" Id="R953c6016aeba453c" /><Relationship Type="http://schemas.openxmlformats.org/officeDocument/2006/relationships/hyperlink" Target="https://www.skillsforcare.org.uk/Adult-Social-Care-Workforce-Data/workforceintelligence/Reports-and-visualisations/National-information/Size-and-structure-report.aspx" TargetMode="External" Id="R16d376ec739d4ea1" /><Relationship Type="http://schemas.openxmlformats.org/officeDocument/2006/relationships/header" Target="header.xml" Id="R87da63b24e554957" /><Relationship Type="http://schemas.openxmlformats.org/officeDocument/2006/relationships/footer" Target="footer.xml" Id="R5d314e2e0ab74bbc" /><Relationship Type="http://schemas.microsoft.com/office/2020/10/relationships/intelligence" Target="intelligence2.xml" Id="R2964c6bb3b2d4a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2026-10-18T17:07:19.3385960Z</dcterms:created>
  <dcterms:modified xsi:type="dcterms:W3CDTF">2026-10-18T17:32:24.6519742Z</dcterms:modified>
  <dc:creator>Comfort Agyeiwaa (2526197)</dc:creator>
  <lastModifiedBy>Comfort Agyeiwaa (2526197)</lastModifiedBy>
</coreProperties>
</file>