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D33B9" w14:textId="77777777" w:rsidR="00DE7D0B" w:rsidRPr="007379CF" w:rsidRDefault="00DE7D0B" w:rsidP="00DE7D0B">
      <w:pPr>
        <w:spacing w:after="0" w:line="360" w:lineRule="auto"/>
        <w:contextualSpacing/>
        <w:jc w:val="center"/>
        <w:rPr>
          <w:rFonts w:cs="Times New Roman"/>
          <w:b/>
          <w:bCs/>
          <w:szCs w:val="24"/>
        </w:rPr>
      </w:pPr>
      <w:r w:rsidRPr="007379CF">
        <w:rPr>
          <w:rFonts w:cs="Times New Roman"/>
          <w:b/>
          <w:bCs/>
          <w:szCs w:val="24"/>
        </w:rPr>
        <w:t>WHAT UNIQUE EMOTIONAL VALUE DOES CAR DRIVING PROVIDE TO PEOPLE</w:t>
      </w:r>
    </w:p>
    <w:p w14:paraId="40F60C56" w14:textId="77777777" w:rsidR="00DE7D0B" w:rsidRPr="007379CF" w:rsidRDefault="00DE7D0B" w:rsidP="00DE7D0B">
      <w:pPr>
        <w:spacing w:after="0" w:line="360" w:lineRule="auto"/>
        <w:contextualSpacing/>
        <w:jc w:val="center"/>
        <w:rPr>
          <w:rFonts w:cs="Times New Roman"/>
          <w:b/>
          <w:szCs w:val="24"/>
        </w:rPr>
      </w:pPr>
    </w:p>
    <w:p w14:paraId="21B8BDA3" w14:textId="77777777" w:rsidR="00DE7D0B" w:rsidRPr="007379CF" w:rsidRDefault="00DE7D0B" w:rsidP="00DE7D0B">
      <w:pPr>
        <w:spacing w:after="0" w:line="360" w:lineRule="auto"/>
        <w:contextualSpacing/>
        <w:jc w:val="center"/>
        <w:rPr>
          <w:rFonts w:cs="Times New Roman"/>
          <w:b/>
          <w:bCs/>
          <w:szCs w:val="24"/>
        </w:rPr>
      </w:pPr>
      <w:r w:rsidRPr="007379CF">
        <w:rPr>
          <w:rFonts w:cs="Times New Roman"/>
          <w:b/>
          <w:bCs/>
          <w:szCs w:val="24"/>
        </w:rPr>
        <w:t>Abstract</w:t>
      </w:r>
    </w:p>
    <w:p w14:paraId="474FDA06"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This research is focused on identifying and evaluating the unique emotional value that is obtained from driving a car and studying the distinction that exists between the emotional value and embodied experiences offered by driving cars in comparison to those offered by riding motorcycles. This study is based on a deeply nuanced and introspective analysis which enables the researcher to analyse driving as an emotional practice. This research will explore ideas regarding the phenomenological concepts of embodied practices, subjective nature of freedom and autonomy as an experience, peak states of consciousness during driving and riding supported by the Flow Theory, the process of self-discovery and identity building and subcultures associated with driving. This research project matters as it can service the existing research gaps associated with lack studies regarding the emotional value of driving a car. Secondly, it holds significant methodological diversity as it features an autoethnographic design that is not commonly found in such studies. This research can also prompt further research and inquiries regarding the impact of driving as a practice on mental health, emotional regulation and self-reflection. The investigative approach that has been proposed for this study is based on a primary qualitative methodology. Specifically, this research will feature the use of autoethnography as the central research method which will allow the researcher to access their own rich lived experiences associated with driving and riding to serve as sites for knowledge creation and data collection. </w:t>
      </w:r>
    </w:p>
    <w:p w14:paraId="5D6C00C7" w14:textId="77777777" w:rsidR="00DE7D0B" w:rsidRPr="007379CF" w:rsidRDefault="00DE7D0B" w:rsidP="00DE7D0B">
      <w:pPr>
        <w:spacing w:after="0" w:line="360" w:lineRule="auto"/>
        <w:contextualSpacing/>
        <w:jc w:val="both"/>
        <w:rPr>
          <w:rFonts w:cs="Times New Roman"/>
          <w:b/>
          <w:bCs/>
          <w:szCs w:val="24"/>
        </w:rPr>
      </w:pPr>
      <w:r w:rsidRPr="007379CF">
        <w:rPr>
          <w:rFonts w:cs="Times New Roman"/>
          <w:szCs w:val="24"/>
        </w:rPr>
        <w:t xml:space="preserve"> </w:t>
      </w:r>
      <w:r w:rsidRPr="007379CF">
        <w:rPr>
          <w:rFonts w:cs="Times New Roman"/>
          <w:b/>
          <w:bCs/>
          <w:szCs w:val="24"/>
        </w:rPr>
        <w:br w:type="page"/>
      </w:r>
    </w:p>
    <w:p w14:paraId="1366C204" w14:textId="77777777" w:rsidR="00DE7D0B" w:rsidRPr="007379CF" w:rsidRDefault="00DE7D0B" w:rsidP="00DE7D0B">
      <w:pPr>
        <w:spacing w:after="0" w:line="360" w:lineRule="auto"/>
        <w:contextualSpacing/>
        <w:jc w:val="center"/>
        <w:rPr>
          <w:rFonts w:cs="Times New Roman"/>
          <w:b/>
          <w:bCs/>
          <w:szCs w:val="24"/>
        </w:rPr>
      </w:pPr>
      <w:r w:rsidRPr="007379CF">
        <w:rPr>
          <w:rFonts w:cs="Times New Roman"/>
          <w:b/>
          <w:bCs/>
          <w:szCs w:val="24"/>
        </w:rPr>
        <w:lastRenderedPageBreak/>
        <w:t>Table of Contents</w:t>
      </w:r>
    </w:p>
    <w:p w14:paraId="682DC042" w14:textId="77777777" w:rsidR="00DE7D0B" w:rsidRDefault="00DE7D0B" w:rsidP="00DE7D0B">
      <w:pPr>
        <w:pStyle w:val="TOC1"/>
        <w:rPr>
          <w:rFonts w:asciiTheme="minorHAnsi" w:hAnsiTheme="minorHAnsi"/>
          <w:noProof/>
          <w:kern w:val="0"/>
          <w:sz w:val="22"/>
          <w:lang w:val="en-US"/>
          <w14:ligatures w14:val="none"/>
        </w:rPr>
      </w:pPr>
      <w:r w:rsidRPr="007379CF">
        <w:rPr>
          <w:rFonts w:cs="Times New Roman"/>
          <w:b/>
          <w:bCs/>
          <w:szCs w:val="24"/>
        </w:rPr>
        <w:fldChar w:fldCharType="begin"/>
      </w:r>
      <w:r w:rsidRPr="007379CF">
        <w:rPr>
          <w:rFonts w:cs="Times New Roman"/>
          <w:b/>
          <w:bCs/>
          <w:szCs w:val="24"/>
        </w:rPr>
        <w:instrText xml:space="preserve"> TOC \o "1-3" \h \z \u </w:instrText>
      </w:r>
      <w:r w:rsidRPr="007379CF">
        <w:rPr>
          <w:rFonts w:cs="Times New Roman"/>
          <w:b/>
          <w:bCs/>
          <w:szCs w:val="24"/>
        </w:rPr>
        <w:fldChar w:fldCharType="separate"/>
      </w:r>
      <w:hyperlink w:anchor="_Toc197199742" w:history="1">
        <w:r w:rsidRPr="009E1775">
          <w:rPr>
            <w:rStyle w:val="ae"/>
            <w:rFonts w:cs="Times New Roman"/>
            <w:noProof/>
          </w:rPr>
          <w:t>1.</w:t>
        </w:r>
        <w:r>
          <w:rPr>
            <w:rFonts w:asciiTheme="minorHAnsi" w:hAnsiTheme="minorHAnsi"/>
            <w:noProof/>
            <w:kern w:val="0"/>
            <w:sz w:val="22"/>
            <w:lang w:val="en-US"/>
            <w14:ligatures w14:val="none"/>
          </w:rPr>
          <w:tab/>
        </w:r>
        <w:r w:rsidRPr="009E1775">
          <w:rPr>
            <w:rStyle w:val="ae"/>
            <w:rFonts w:cs="Times New Roman"/>
            <w:noProof/>
          </w:rPr>
          <w:t>Introduction</w:t>
        </w:r>
        <w:r>
          <w:rPr>
            <w:noProof/>
            <w:webHidden/>
          </w:rPr>
          <w:tab/>
        </w:r>
        <w:r>
          <w:rPr>
            <w:noProof/>
            <w:webHidden/>
          </w:rPr>
          <w:fldChar w:fldCharType="begin"/>
        </w:r>
        <w:r>
          <w:rPr>
            <w:noProof/>
            <w:webHidden/>
          </w:rPr>
          <w:instrText xml:space="preserve"> PAGEREF _Toc197199742 \h </w:instrText>
        </w:r>
        <w:r>
          <w:rPr>
            <w:noProof/>
            <w:webHidden/>
          </w:rPr>
        </w:r>
        <w:r>
          <w:rPr>
            <w:noProof/>
            <w:webHidden/>
          </w:rPr>
          <w:fldChar w:fldCharType="separate"/>
        </w:r>
        <w:r>
          <w:rPr>
            <w:noProof/>
            <w:webHidden/>
          </w:rPr>
          <w:t>4</w:t>
        </w:r>
        <w:r>
          <w:rPr>
            <w:noProof/>
            <w:webHidden/>
          </w:rPr>
          <w:fldChar w:fldCharType="end"/>
        </w:r>
      </w:hyperlink>
    </w:p>
    <w:p w14:paraId="3E3595A5" w14:textId="77777777" w:rsidR="00DE7D0B" w:rsidRDefault="00DE7D0B" w:rsidP="00DE7D0B">
      <w:pPr>
        <w:pStyle w:val="TOC2"/>
        <w:rPr>
          <w:rFonts w:asciiTheme="minorHAnsi" w:hAnsiTheme="minorHAnsi"/>
          <w:noProof/>
          <w:kern w:val="0"/>
          <w:sz w:val="22"/>
          <w:lang w:val="en-US"/>
          <w14:ligatures w14:val="none"/>
        </w:rPr>
      </w:pPr>
      <w:hyperlink w:anchor="_Toc197199743" w:history="1">
        <w:r w:rsidRPr="009E1775">
          <w:rPr>
            <w:rStyle w:val="ae"/>
            <w:rFonts w:cs="Times New Roman"/>
            <w:noProof/>
          </w:rPr>
          <w:t>1.1</w:t>
        </w:r>
        <w:r>
          <w:rPr>
            <w:rFonts w:asciiTheme="minorHAnsi" w:hAnsiTheme="minorHAnsi"/>
            <w:noProof/>
            <w:kern w:val="0"/>
            <w:sz w:val="22"/>
            <w:lang w:val="en-US"/>
            <w14:ligatures w14:val="none"/>
          </w:rPr>
          <w:tab/>
        </w:r>
        <w:r w:rsidRPr="009E1775">
          <w:rPr>
            <w:rStyle w:val="ae"/>
            <w:rFonts w:cs="Times New Roman"/>
            <w:noProof/>
          </w:rPr>
          <w:t>Topic Background and Significance</w:t>
        </w:r>
        <w:r>
          <w:rPr>
            <w:noProof/>
            <w:webHidden/>
          </w:rPr>
          <w:tab/>
        </w:r>
        <w:r>
          <w:rPr>
            <w:noProof/>
            <w:webHidden/>
          </w:rPr>
          <w:fldChar w:fldCharType="begin"/>
        </w:r>
        <w:r>
          <w:rPr>
            <w:noProof/>
            <w:webHidden/>
          </w:rPr>
          <w:instrText xml:space="preserve"> PAGEREF _Toc197199743 \h </w:instrText>
        </w:r>
        <w:r>
          <w:rPr>
            <w:noProof/>
            <w:webHidden/>
          </w:rPr>
        </w:r>
        <w:r>
          <w:rPr>
            <w:noProof/>
            <w:webHidden/>
          </w:rPr>
          <w:fldChar w:fldCharType="separate"/>
        </w:r>
        <w:r>
          <w:rPr>
            <w:noProof/>
            <w:webHidden/>
          </w:rPr>
          <w:t>4</w:t>
        </w:r>
        <w:r>
          <w:rPr>
            <w:noProof/>
            <w:webHidden/>
          </w:rPr>
          <w:fldChar w:fldCharType="end"/>
        </w:r>
      </w:hyperlink>
    </w:p>
    <w:p w14:paraId="28BAA379" w14:textId="77777777" w:rsidR="00DE7D0B" w:rsidRDefault="00DE7D0B" w:rsidP="00DE7D0B">
      <w:pPr>
        <w:pStyle w:val="TOC2"/>
        <w:rPr>
          <w:rFonts w:asciiTheme="minorHAnsi" w:hAnsiTheme="minorHAnsi"/>
          <w:noProof/>
          <w:kern w:val="0"/>
          <w:sz w:val="22"/>
          <w:lang w:val="en-US"/>
          <w14:ligatures w14:val="none"/>
        </w:rPr>
      </w:pPr>
      <w:hyperlink w:anchor="_Toc197199744" w:history="1">
        <w:r w:rsidRPr="009E1775">
          <w:rPr>
            <w:rStyle w:val="ae"/>
            <w:rFonts w:cs="Times New Roman"/>
            <w:noProof/>
          </w:rPr>
          <w:t>1.2</w:t>
        </w:r>
        <w:r>
          <w:rPr>
            <w:rFonts w:asciiTheme="minorHAnsi" w:hAnsiTheme="minorHAnsi"/>
            <w:noProof/>
            <w:kern w:val="0"/>
            <w:sz w:val="22"/>
            <w:lang w:val="en-US"/>
            <w14:ligatures w14:val="none"/>
          </w:rPr>
          <w:tab/>
        </w:r>
        <w:r w:rsidRPr="009E1775">
          <w:rPr>
            <w:rStyle w:val="ae"/>
            <w:rFonts w:cs="Times New Roman"/>
            <w:noProof/>
          </w:rPr>
          <w:t>Relevant Theoretical Perspectives and Frameworks</w:t>
        </w:r>
        <w:r>
          <w:rPr>
            <w:noProof/>
            <w:webHidden/>
          </w:rPr>
          <w:tab/>
        </w:r>
        <w:r>
          <w:rPr>
            <w:noProof/>
            <w:webHidden/>
          </w:rPr>
          <w:fldChar w:fldCharType="begin"/>
        </w:r>
        <w:r>
          <w:rPr>
            <w:noProof/>
            <w:webHidden/>
          </w:rPr>
          <w:instrText xml:space="preserve"> PAGEREF _Toc197199744 \h </w:instrText>
        </w:r>
        <w:r>
          <w:rPr>
            <w:noProof/>
            <w:webHidden/>
          </w:rPr>
        </w:r>
        <w:r>
          <w:rPr>
            <w:noProof/>
            <w:webHidden/>
          </w:rPr>
          <w:fldChar w:fldCharType="separate"/>
        </w:r>
        <w:r>
          <w:rPr>
            <w:noProof/>
            <w:webHidden/>
          </w:rPr>
          <w:t>5</w:t>
        </w:r>
        <w:r>
          <w:rPr>
            <w:noProof/>
            <w:webHidden/>
          </w:rPr>
          <w:fldChar w:fldCharType="end"/>
        </w:r>
      </w:hyperlink>
    </w:p>
    <w:p w14:paraId="1B1E2C34" w14:textId="77777777" w:rsidR="00DE7D0B" w:rsidRDefault="00DE7D0B" w:rsidP="00DE7D0B">
      <w:pPr>
        <w:pStyle w:val="TOC2"/>
        <w:rPr>
          <w:rFonts w:asciiTheme="minorHAnsi" w:hAnsiTheme="minorHAnsi"/>
          <w:noProof/>
          <w:kern w:val="0"/>
          <w:sz w:val="22"/>
          <w:lang w:val="en-US"/>
          <w14:ligatures w14:val="none"/>
        </w:rPr>
      </w:pPr>
      <w:hyperlink w:anchor="_Toc197199745" w:history="1">
        <w:r w:rsidRPr="009E1775">
          <w:rPr>
            <w:rStyle w:val="ae"/>
            <w:rFonts w:cs="Times New Roman"/>
            <w:noProof/>
          </w:rPr>
          <w:t>1.3</w:t>
        </w:r>
        <w:r>
          <w:rPr>
            <w:rFonts w:asciiTheme="minorHAnsi" w:hAnsiTheme="minorHAnsi"/>
            <w:noProof/>
            <w:kern w:val="0"/>
            <w:sz w:val="22"/>
            <w:lang w:val="en-US"/>
            <w14:ligatures w14:val="none"/>
          </w:rPr>
          <w:tab/>
        </w:r>
        <w:r w:rsidRPr="009E1775">
          <w:rPr>
            <w:rStyle w:val="ae"/>
            <w:rFonts w:cs="Times New Roman"/>
            <w:noProof/>
          </w:rPr>
          <w:t>Aims and Objectives of Study</w:t>
        </w:r>
        <w:r>
          <w:rPr>
            <w:noProof/>
            <w:webHidden/>
          </w:rPr>
          <w:tab/>
        </w:r>
        <w:r>
          <w:rPr>
            <w:noProof/>
            <w:webHidden/>
          </w:rPr>
          <w:fldChar w:fldCharType="begin"/>
        </w:r>
        <w:r>
          <w:rPr>
            <w:noProof/>
            <w:webHidden/>
          </w:rPr>
          <w:instrText xml:space="preserve"> PAGEREF _Toc197199745 \h </w:instrText>
        </w:r>
        <w:r>
          <w:rPr>
            <w:noProof/>
            <w:webHidden/>
          </w:rPr>
        </w:r>
        <w:r>
          <w:rPr>
            <w:noProof/>
            <w:webHidden/>
          </w:rPr>
          <w:fldChar w:fldCharType="separate"/>
        </w:r>
        <w:r>
          <w:rPr>
            <w:noProof/>
            <w:webHidden/>
          </w:rPr>
          <w:t>6</w:t>
        </w:r>
        <w:r>
          <w:rPr>
            <w:noProof/>
            <w:webHidden/>
          </w:rPr>
          <w:fldChar w:fldCharType="end"/>
        </w:r>
      </w:hyperlink>
    </w:p>
    <w:p w14:paraId="6F929929" w14:textId="77777777" w:rsidR="00DE7D0B" w:rsidRDefault="00DE7D0B" w:rsidP="00DE7D0B">
      <w:pPr>
        <w:pStyle w:val="TOC2"/>
        <w:rPr>
          <w:rFonts w:asciiTheme="minorHAnsi" w:hAnsiTheme="minorHAnsi"/>
          <w:noProof/>
          <w:kern w:val="0"/>
          <w:sz w:val="22"/>
          <w:lang w:val="en-US"/>
          <w14:ligatures w14:val="none"/>
        </w:rPr>
      </w:pPr>
      <w:hyperlink w:anchor="_Toc197199746" w:history="1">
        <w:r w:rsidRPr="009E1775">
          <w:rPr>
            <w:rStyle w:val="ae"/>
            <w:rFonts w:cs="Times New Roman"/>
            <w:noProof/>
          </w:rPr>
          <w:t>1.4</w:t>
        </w:r>
        <w:r>
          <w:rPr>
            <w:rFonts w:asciiTheme="minorHAnsi" w:hAnsiTheme="minorHAnsi"/>
            <w:noProof/>
            <w:kern w:val="0"/>
            <w:sz w:val="22"/>
            <w:lang w:val="en-US"/>
            <w14:ligatures w14:val="none"/>
          </w:rPr>
          <w:tab/>
        </w:r>
        <w:r w:rsidRPr="009E1775">
          <w:rPr>
            <w:rStyle w:val="ae"/>
            <w:rFonts w:cs="Times New Roman"/>
            <w:noProof/>
          </w:rPr>
          <w:t>Transformative Research Question</w:t>
        </w:r>
        <w:r>
          <w:rPr>
            <w:noProof/>
            <w:webHidden/>
          </w:rPr>
          <w:tab/>
        </w:r>
        <w:r>
          <w:rPr>
            <w:noProof/>
            <w:webHidden/>
          </w:rPr>
          <w:fldChar w:fldCharType="begin"/>
        </w:r>
        <w:r>
          <w:rPr>
            <w:noProof/>
            <w:webHidden/>
          </w:rPr>
          <w:instrText xml:space="preserve"> PAGEREF _Toc197199746 \h </w:instrText>
        </w:r>
        <w:r>
          <w:rPr>
            <w:noProof/>
            <w:webHidden/>
          </w:rPr>
        </w:r>
        <w:r>
          <w:rPr>
            <w:noProof/>
            <w:webHidden/>
          </w:rPr>
          <w:fldChar w:fldCharType="separate"/>
        </w:r>
        <w:r>
          <w:rPr>
            <w:noProof/>
            <w:webHidden/>
          </w:rPr>
          <w:t>6</w:t>
        </w:r>
        <w:r>
          <w:rPr>
            <w:noProof/>
            <w:webHidden/>
          </w:rPr>
          <w:fldChar w:fldCharType="end"/>
        </w:r>
      </w:hyperlink>
    </w:p>
    <w:p w14:paraId="660AA4AA" w14:textId="77777777" w:rsidR="00DE7D0B" w:rsidRDefault="00DE7D0B" w:rsidP="00DE7D0B">
      <w:pPr>
        <w:pStyle w:val="TOC1"/>
        <w:rPr>
          <w:rFonts w:asciiTheme="minorHAnsi" w:hAnsiTheme="minorHAnsi"/>
          <w:noProof/>
          <w:kern w:val="0"/>
          <w:sz w:val="22"/>
          <w:lang w:val="en-US"/>
          <w14:ligatures w14:val="none"/>
        </w:rPr>
      </w:pPr>
      <w:hyperlink w:anchor="_Toc197199747" w:history="1">
        <w:r w:rsidRPr="009E1775">
          <w:rPr>
            <w:rStyle w:val="ae"/>
            <w:rFonts w:cs="Times New Roman"/>
            <w:noProof/>
          </w:rPr>
          <w:t>2.</w:t>
        </w:r>
        <w:r>
          <w:rPr>
            <w:rFonts w:asciiTheme="minorHAnsi" w:hAnsiTheme="minorHAnsi"/>
            <w:noProof/>
            <w:kern w:val="0"/>
            <w:sz w:val="22"/>
            <w:lang w:val="en-US"/>
            <w14:ligatures w14:val="none"/>
          </w:rPr>
          <w:tab/>
        </w:r>
        <w:r w:rsidRPr="009E1775">
          <w:rPr>
            <w:rStyle w:val="ae"/>
            <w:rFonts w:cs="Times New Roman"/>
            <w:noProof/>
          </w:rPr>
          <w:t>Literature Review</w:t>
        </w:r>
        <w:r>
          <w:rPr>
            <w:noProof/>
            <w:webHidden/>
          </w:rPr>
          <w:tab/>
        </w:r>
        <w:r>
          <w:rPr>
            <w:noProof/>
            <w:webHidden/>
          </w:rPr>
          <w:fldChar w:fldCharType="begin"/>
        </w:r>
        <w:r>
          <w:rPr>
            <w:noProof/>
            <w:webHidden/>
          </w:rPr>
          <w:instrText xml:space="preserve"> PAGEREF _Toc197199747 \h </w:instrText>
        </w:r>
        <w:r>
          <w:rPr>
            <w:noProof/>
            <w:webHidden/>
          </w:rPr>
        </w:r>
        <w:r>
          <w:rPr>
            <w:noProof/>
            <w:webHidden/>
          </w:rPr>
          <w:fldChar w:fldCharType="separate"/>
        </w:r>
        <w:r>
          <w:rPr>
            <w:noProof/>
            <w:webHidden/>
          </w:rPr>
          <w:t>7</w:t>
        </w:r>
        <w:r>
          <w:rPr>
            <w:noProof/>
            <w:webHidden/>
          </w:rPr>
          <w:fldChar w:fldCharType="end"/>
        </w:r>
      </w:hyperlink>
    </w:p>
    <w:p w14:paraId="415C07D1" w14:textId="77777777" w:rsidR="00DE7D0B" w:rsidRDefault="00DE7D0B" w:rsidP="00DE7D0B">
      <w:pPr>
        <w:pStyle w:val="TOC2"/>
        <w:rPr>
          <w:rFonts w:asciiTheme="minorHAnsi" w:hAnsiTheme="minorHAnsi"/>
          <w:noProof/>
          <w:kern w:val="0"/>
          <w:sz w:val="22"/>
          <w:lang w:val="en-US"/>
          <w14:ligatures w14:val="none"/>
        </w:rPr>
      </w:pPr>
      <w:hyperlink w:anchor="_Toc197199748" w:history="1">
        <w:r w:rsidRPr="009E1775">
          <w:rPr>
            <w:rStyle w:val="ae"/>
            <w:rFonts w:cs="Times New Roman"/>
            <w:noProof/>
          </w:rPr>
          <w:t>2.1</w:t>
        </w:r>
        <w:r>
          <w:rPr>
            <w:rFonts w:asciiTheme="minorHAnsi" w:hAnsiTheme="minorHAnsi"/>
            <w:noProof/>
            <w:kern w:val="0"/>
            <w:sz w:val="22"/>
            <w:lang w:val="en-US"/>
            <w14:ligatures w14:val="none"/>
          </w:rPr>
          <w:tab/>
        </w:r>
        <w:r w:rsidRPr="009E1775">
          <w:rPr>
            <w:rStyle w:val="ae"/>
            <w:rFonts w:cs="Times New Roman"/>
            <w:noProof/>
          </w:rPr>
          <w:t>Literature Identification and Searching</w:t>
        </w:r>
        <w:r>
          <w:rPr>
            <w:noProof/>
            <w:webHidden/>
          </w:rPr>
          <w:tab/>
        </w:r>
        <w:r>
          <w:rPr>
            <w:noProof/>
            <w:webHidden/>
          </w:rPr>
          <w:fldChar w:fldCharType="begin"/>
        </w:r>
        <w:r>
          <w:rPr>
            <w:noProof/>
            <w:webHidden/>
          </w:rPr>
          <w:instrText xml:space="preserve"> PAGEREF _Toc197199748 \h </w:instrText>
        </w:r>
        <w:r>
          <w:rPr>
            <w:noProof/>
            <w:webHidden/>
          </w:rPr>
        </w:r>
        <w:r>
          <w:rPr>
            <w:noProof/>
            <w:webHidden/>
          </w:rPr>
          <w:fldChar w:fldCharType="separate"/>
        </w:r>
        <w:r>
          <w:rPr>
            <w:noProof/>
            <w:webHidden/>
          </w:rPr>
          <w:t>7</w:t>
        </w:r>
        <w:r>
          <w:rPr>
            <w:noProof/>
            <w:webHidden/>
          </w:rPr>
          <w:fldChar w:fldCharType="end"/>
        </w:r>
      </w:hyperlink>
    </w:p>
    <w:p w14:paraId="02A4B2A6" w14:textId="77777777" w:rsidR="00DE7D0B" w:rsidRDefault="00DE7D0B" w:rsidP="00DE7D0B">
      <w:pPr>
        <w:pStyle w:val="TOC2"/>
        <w:rPr>
          <w:rFonts w:asciiTheme="minorHAnsi" w:hAnsiTheme="minorHAnsi"/>
          <w:noProof/>
          <w:kern w:val="0"/>
          <w:sz w:val="22"/>
          <w:lang w:val="en-US"/>
          <w14:ligatures w14:val="none"/>
        </w:rPr>
      </w:pPr>
      <w:hyperlink w:anchor="_Toc197199749" w:history="1">
        <w:r w:rsidRPr="009E1775">
          <w:rPr>
            <w:rStyle w:val="ae"/>
            <w:rFonts w:cs="Times New Roman"/>
            <w:noProof/>
          </w:rPr>
          <w:t>2.2</w:t>
        </w:r>
        <w:r>
          <w:rPr>
            <w:rFonts w:asciiTheme="minorHAnsi" w:hAnsiTheme="minorHAnsi"/>
            <w:noProof/>
            <w:kern w:val="0"/>
            <w:sz w:val="22"/>
            <w:lang w:val="en-US"/>
            <w14:ligatures w14:val="none"/>
          </w:rPr>
          <w:tab/>
        </w:r>
        <w:r w:rsidRPr="009E1775">
          <w:rPr>
            <w:rStyle w:val="ae"/>
            <w:rFonts w:cs="Times New Roman"/>
            <w:noProof/>
          </w:rPr>
          <w:t>Driving and Riding As Impactful Embodied Experiences</w:t>
        </w:r>
        <w:r>
          <w:rPr>
            <w:noProof/>
            <w:webHidden/>
          </w:rPr>
          <w:tab/>
        </w:r>
        <w:r>
          <w:rPr>
            <w:noProof/>
            <w:webHidden/>
          </w:rPr>
          <w:fldChar w:fldCharType="begin"/>
        </w:r>
        <w:r>
          <w:rPr>
            <w:noProof/>
            <w:webHidden/>
          </w:rPr>
          <w:instrText xml:space="preserve"> PAGEREF _Toc197199749 \h </w:instrText>
        </w:r>
        <w:r>
          <w:rPr>
            <w:noProof/>
            <w:webHidden/>
          </w:rPr>
        </w:r>
        <w:r>
          <w:rPr>
            <w:noProof/>
            <w:webHidden/>
          </w:rPr>
          <w:fldChar w:fldCharType="separate"/>
        </w:r>
        <w:r>
          <w:rPr>
            <w:noProof/>
            <w:webHidden/>
          </w:rPr>
          <w:t>7</w:t>
        </w:r>
        <w:r>
          <w:rPr>
            <w:noProof/>
            <w:webHidden/>
          </w:rPr>
          <w:fldChar w:fldCharType="end"/>
        </w:r>
      </w:hyperlink>
    </w:p>
    <w:p w14:paraId="036635FE" w14:textId="77777777" w:rsidR="00DE7D0B" w:rsidRDefault="00DE7D0B" w:rsidP="00DE7D0B">
      <w:pPr>
        <w:pStyle w:val="TOC2"/>
        <w:rPr>
          <w:rFonts w:asciiTheme="minorHAnsi" w:hAnsiTheme="minorHAnsi"/>
          <w:noProof/>
          <w:kern w:val="0"/>
          <w:sz w:val="22"/>
          <w:lang w:val="en-US"/>
          <w14:ligatures w14:val="none"/>
        </w:rPr>
      </w:pPr>
      <w:hyperlink w:anchor="_Toc197199750" w:history="1">
        <w:r w:rsidRPr="009E1775">
          <w:rPr>
            <w:rStyle w:val="ae"/>
            <w:rFonts w:cs="Times New Roman"/>
            <w:noProof/>
          </w:rPr>
          <w:t>2.3</w:t>
        </w:r>
        <w:r>
          <w:rPr>
            <w:rFonts w:asciiTheme="minorHAnsi" w:hAnsiTheme="minorHAnsi"/>
            <w:noProof/>
            <w:kern w:val="0"/>
            <w:sz w:val="22"/>
            <w:lang w:val="en-US"/>
            <w14:ligatures w14:val="none"/>
          </w:rPr>
          <w:tab/>
        </w:r>
        <w:r w:rsidRPr="009E1775">
          <w:rPr>
            <w:rStyle w:val="ae"/>
            <w:rFonts w:cs="Times New Roman"/>
            <w:noProof/>
          </w:rPr>
          <w:t>Feeling of Freedom and Autonomy during Riding and Driving</w:t>
        </w:r>
        <w:r>
          <w:rPr>
            <w:noProof/>
            <w:webHidden/>
          </w:rPr>
          <w:tab/>
        </w:r>
        <w:r>
          <w:rPr>
            <w:noProof/>
            <w:webHidden/>
          </w:rPr>
          <w:fldChar w:fldCharType="begin"/>
        </w:r>
        <w:r>
          <w:rPr>
            <w:noProof/>
            <w:webHidden/>
          </w:rPr>
          <w:instrText xml:space="preserve"> PAGEREF _Toc197199750 \h </w:instrText>
        </w:r>
        <w:r>
          <w:rPr>
            <w:noProof/>
            <w:webHidden/>
          </w:rPr>
        </w:r>
        <w:r>
          <w:rPr>
            <w:noProof/>
            <w:webHidden/>
          </w:rPr>
          <w:fldChar w:fldCharType="separate"/>
        </w:r>
        <w:r>
          <w:rPr>
            <w:noProof/>
            <w:webHidden/>
          </w:rPr>
          <w:t>9</w:t>
        </w:r>
        <w:r>
          <w:rPr>
            <w:noProof/>
            <w:webHidden/>
          </w:rPr>
          <w:fldChar w:fldCharType="end"/>
        </w:r>
      </w:hyperlink>
    </w:p>
    <w:p w14:paraId="033200C9" w14:textId="77777777" w:rsidR="00DE7D0B" w:rsidRDefault="00DE7D0B" w:rsidP="00DE7D0B">
      <w:pPr>
        <w:pStyle w:val="TOC2"/>
        <w:rPr>
          <w:rFonts w:asciiTheme="minorHAnsi" w:hAnsiTheme="minorHAnsi"/>
          <w:noProof/>
          <w:kern w:val="0"/>
          <w:sz w:val="22"/>
          <w:lang w:val="en-US"/>
          <w14:ligatures w14:val="none"/>
        </w:rPr>
      </w:pPr>
      <w:hyperlink w:anchor="_Toc197199751" w:history="1">
        <w:r w:rsidRPr="009E1775">
          <w:rPr>
            <w:rStyle w:val="ae"/>
            <w:rFonts w:cs="Times New Roman"/>
            <w:noProof/>
          </w:rPr>
          <w:t>2.4</w:t>
        </w:r>
        <w:r>
          <w:rPr>
            <w:rFonts w:asciiTheme="minorHAnsi" w:hAnsiTheme="minorHAnsi"/>
            <w:noProof/>
            <w:kern w:val="0"/>
            <w:sz w:val="22"/>
            <w:lang w:val="en-US"/>
            <w14:ligatures w14:val="none"/>
          </w:rPr>
          <w:tab/>
        </w:r>
        <w:r w:rsidRPr="009E1775">
          <w:rPr>
            <w:rStyle w:val="ae"/>
            <w:rFonts w:cs="Times New Roman"/>
            <w:noProof/>
          </w:rPr>
          <w:t>Gaps in Literature</w:t>
        </w:r>
        <w:r>
          <w:rPr>
            <w:noProof/>
            <w:webHidden/>
          </w:rPr>
          <w:tab/>
        </w:r>
        <w:r>
          <w:rPr>
            <w:noProof/>
            <w:webHidden/>
          </w:rPr>
          <w:fldChar w:fldCharType="begin"/>
        </w:r>
        <w:r>
          <w:rPr>
            <w:noProof/>
            <w:webHidden/>
          </w:rPr>
          <w:instrText xml:space="preserve"> PAGEREF _Toc197199751 \h </w:instrText>
        </w:r>
        <w:r>
          <w:rPr>
            <w:noProof/>
            <w:webHidden/>
          </w:rPr>
        </w:r>
        <w:r>
          <w:rPr>
            <w:noProof/>
            <w:webHidden/>
          </w:rPr>
          <w:fldChar w:fldCharType="separate"/>
        </w:r>
        <w:r>
          <w:rPr>
            <w:noProof/>
            <w:webHidden/>
          </w:rPr>
          <w:t>10</w:t>
        </w:r>
        <w:r>
          <w:rPr>
            <w:noProof/>
            <w:webHidden/>
          </w:rPr>
          <w:fldChar w:fldCharType="end"/>
        </w:r>
      </w:hyperlink>
    </w:p>
    <w:p w14:paraId="3054C945" w14:textId="77777777" w:rsidR="00DE7D0B" w:rsidRDefault="00DE7D0B" w:rsidP="00DE7D0B">
      <w:pPr>
        <w:pStyle w:val="TOC1"/>
        <w:rPr>
          <w:rFonts w:asciiTheme="minorHAnsi" w:hAnsiTheme="minorHAnsi"/>
          <w:noProof/>
          <w:kern w:val="0"/>
          <w:sz w:val="22"/>
          <w:lang w:val="en-US"/>
          <w14:ligatures w14:val="none"/>
        </w:rPr>
      </w:pPr>
      <w:hyperlink w:anchor="_Toc197199752" w:history="1">
        <w:r w:rsidRPr="009E1775">
          <w:rPr>
            <w:rStyle w:val="ae"/>
            <w:rFonts w:cs="Times New Roman"/>
            <w:noProof/>
          </w:rPr>
          <w:t>3.</w:t>
        </w:r>
        <w:r>
          <w:rPr>
            <w:rFonts w:asciiTheme="minorHAnsi" w:hAnsiTheme="minorHAnsi"/>
            <w:noProof/>
            <w:kern w:val="0"/>
            <w:sz w:val="22"/>
            <w:lang w:val="en-US"/>
            <w14:ligatures w14:val="none"/>
          </w:rPr>
          <w:tab/>
        </w:r>
        <w:r w:rsidRPr="009E1775">
          <w:rPr>
            <w:rStyle w:val="ae"/>
            <w:rFonts w:cs="Times New Roman"/>
            <w:noProof/>
          </w:rPr>
          <w:t>Methodology</w:t>
        </w:r>
        <w:r>
          <w:rPr>
            <w:noProof/>
            <w:webHidden/>
          </w:rPr>
          <w:tab/>
        </w:r>
        <w:r>
          <w:rPr>
            <w:noProof/>
            <w:webHidden/>
          </w:rPr>
          <w:fldChar w:fldCharType="begin"/>
        </w:r>
        <w:r>
          <w:rPr>
            <w:noProof/>
            <w:webHidden/>
          </w:rPr>
          <w:instrText xml:space="preserve"> PAGEREF _Toc197199752 \h </w:instrText>
        </w:r>
        <w:r>
          <w:rPr>
            <w:noProof/>
            <w:webHidden/>
          </w:rPr>
        </w:r>
        <w:r>
          <w:rPr>
            <w:noProof/>
            <w:webHidden/>
          </w:rPr>
          <w:fldChar w:fldCharType="separate"/>
        </w:r>
        <w:r>
          <w:rPr>
            <w:noProof/>
            <w:webHidden/>
          </w:rPr>
          <w:t>11</w:t>
        </w:r>
        <w:r>
          <w:rPr>
            <w:noProof/>
            <w:webHidden/>
          </w:rPr>
          <w:fldChar w:fldCharType="end"/>
        </w:r>
      </w:hyperlink>
    </w:p>
    <w:p w14:paraId="3FBA37BC" w14:textId="77777777" w:rsidR="00DE7D0B" w:rsidRDefault="00DE7D0B" w:rsidP="00DE7D0B">
      <w:pPr>
        <w:pStyle w:val="TOC2"/>
        <w:rPr>
          <w:rFonts w:asciiTheme="minorHAnsi" w:hAnsiTheme="minorHAnsi"/>
          <w:noProof/>
          <w:kern w:val="0"/>
          <w:sz w:val="22"/>
          <w:lang w:val="en-US"/>
          <w14:ligatures w14:val="none"/>
        </w:rPr>
      </w:pPr>
      <w:hyperlink w:anchor="_Toc197199753" w:history="1">
        <w:r w:rsidRPr="009E1775">
          <w:rPr>
            <w:rStyle w:val="ae"/>
            <w:rFonts w:cs="Times New Roman"/>
            <w:noProof/>
          </w:rPr>
          <w:t>3.1 Research Approach</w:t>
        </w:r>
        <w:r>
          <w:rPr>
            <w:noProof/>
            <w:webHidden/>
          </w:rPr>
          <w:tab/>
        </w:r>
        <w:r>
          <w:rPr>
            <w:noProof/>
            <w:webHidden/>
          </w:rPr>
          <w:fldChar w:fldCharType="begin"/>
        </w:r>
        <w:r>
          <w:rPr>
            <w:noProof/>
            <w:webHidden/>
          </w:rPr>
          <w:instrText xml:space="preserve"> PAGEREF _Toc197199753 \h </w:instrText>
        </w:r>
        <w:r>
          <w:rPr>
            <w:noProof/>
            <w:webHidden/>
          </w:rPr>
        </w:r>
        <w:r>
          <w:rPr>
            <w:noProof/>
            <w:webHidden/>
          </w:rPr>
          <w:fldChar w:fldCharType="separate"/>
        </w:r>
        <w:r>
          <w:rPr>
            <w:noProof/>
            <w:webHidden/>
          </w:rPr>
          <w:t>11</w:t>
        </w:r>
        <w:r>
          <w:rPr>
            <w:noProof/>
            <w:webHidden/>
          </w:rPr>
          <w:fldChar w:fldCharType="end"/>
        </w:r>
      </w:hyperlink>
    </w:p>
    <w:p w14:paraId="65F8FED0" w14:textId="77777777" w:rsidR="00DE7D0B" w:rsidRDefault="00DE7D0B" w:rsidP="00DE7D0B">
      <w:pPr>
        <w:pStyle w:val="TOC2"/>
        <w:rPr>
          <w:rFonts w:asciiTheme="minorHAnsi" w:hAnsiTheme="minorHAnsi"/>
          <w:noProof/>
          <w:kern w:val="0"/>
          <w:sz w:val="22"/>
          <w:lang w:val="en-US"/>
          <w14:ligatures w14:val="none"/>
        </w:rPr>
      </w:pPr>
      <w:hyperlink w:anchor="_Toc197199754" w:history="1">
        <w:r w:rsidRPr="009E1775">
          <w:rPr>
            <w:rStyle w:val="ae"/>
            <w:rFonts w:cs="Times New Roman"/>
            <w:noProof/>
          </w:rPr>
          <w:t>3.2 Chosen Methodology</w:t>
        </w:r>
        <w:r>
          <w:rPr>
            <w:noProof/>
            <w:webHidden/>
          </w:rPr>
          <w:tab/>
        </w:r>
        <w:r>
          <w:rPr>
            <w:noProof/>
            <w:webHidden/>
          </w:rPr>
          <w:fldChar w:fldCharType="begin"/>
        </w:r>
        <w:r>
          <w:rPr>
            <w:noProof/>
            <w:webHidden/>
          </w:rPr>
          <w:instrText xml:space="preserve"> PAGEREF _Toc197199754 \h </w:instrText>
        </w:r>
        <w:r>
          <w:rPr>
            <w:noProof/>
            <w:webHidden/>
          </w:rPr>
        </w:r>
        <w:r>
          <w:rPr>
            <w:noProof/>
            <w:webHidden/>
          </w:rPr>
          <w:fldChar w:fldCharType="separate"/>
        </w:r>
        <w:r>
          <w:rPr>
            <w:noProof/>
            <w:webHidden/>
          </w:rPr>
          <w:t>12</w:t>
        </w:r>
        <w:r>
          <w:rPr>
            <w:noProof/>
            <w:webHidden/>
          </w:rPr>
          <w:fldChar w:fldCharType="end"/>
        </w:r>
      </w:hyperlink>
    </w:p>
    <w:p w14:paraId="1C545166" w14:textId="77777777" w:rsidR="00DE7D0B" w:rsidRDefault="00DE7D0B" w:rsidP="00DE7D0B">
      <w:pPr>
        <w:pStyle w:val="TOC2"/>
        <w:rPr>
          <w:rFonts w:asciiTheme="minorHAnsi" w:hAnsiTheme="minorHAnsi"/>
          <w:noProof/>
          <w:kern w:val="0"/>
          <w:sz w:val="22"/>
          <w:lang w:val="en-US"/>
          <w14:ligatures w14:val="none"/>
        </w:rPr>
      </w:pPr>
      <w:hyperlink w:anchor="_Toc197199755" w:history="1">
        <w:r w:rsidRPr="009E1775">
          <w:rPr>
            <w:rStyle w:val="ae"/>
            <w:rFonts w:cs="Times New Roman"/>
            <w:noProof/>
          </w:rPr>
          <w:t>3.3 Chosen Methods</w:t>
        </w:r>
        <w:r>
          <w:rPr>
            <w:noProof/>
            <w:webHidden/>
          </w:rPr>
          <w:tab/>
        </w:r>
        <w:r>
          <w:rPr>
            <w:noProof/>
            <w:webHidden/>
          </w:rPr>
          <w:fldChar w:fldCharType="begin"/>
        </w:r>
        <w:r>
          <w:rPr>
            <w:noProof/>
            <w:webHidden/>
          </w:rPr>
          <w:instrText xml:space="preserve"> PAGEREF _Toc197199755 \h </w:instrText>
        </w:r>
        <w:r>
          <w:rPr>
            <w:noProof/>
            <w:webHidden/>
          </w:rPr>
        </w:r>
        <w:r>
          <w:rPr>
            <w:noProof/>
            <w:webHidden/>
          </w:rPr>
          <w:fldChar w:fldCharType="separate"/>
        </w:r>
        <w:r>
          <w:rPr>
            <w:noProof/>
            <w:webHidden/>
          </w:rPr>
          <w:t>12</w:t>
        </w:r>
        <w:r>
          <w:rPr>
            <w:noProof/>
            <w:webHidden/>
          </w:rPr>
          <w:fldChar w:fldCharType="end"/>
        </w:r>
      </w:hyperlink>
    </w:p>
    <w:p w14:paraId="69C375BE" w14:textId="77777777" w:rsidR="00DE7D0B" w:rsidRDefault="00DE7D0B" w:rsidP="00DE7D0B">
      <w:pPr>
        <w:pStyle w:val="TOC2"/>
        <w:rPr>
          <w:rFonts w:asciiTheme="minorHAnsi" w:hAnsiTheme="minorHAnsi"/>
          <w:noProof/>
          <w:kern w:val="0"/>
          <w:sz w:val="22"/>
          <w:lang w:val="en-US"/>
          <w14:ligatures w14:val="none"/>
        </w:rPr>
      </w:pPr>
      <w:hyperlink w:anchor="_Toc197199756" w:history="1">
        <w:r w:rsidRPr="009E1775">
          <w:rPr>
            <w:rStyle w:val="ae"/>
            <w:rFonts w:cs="Times New Roman"/>
            <w:noProof/>
          </w:rPr>
          <w:t>3.4 Ethical Considerations</w:t>
        </w:r>
        <w:r>
          <w:rPr>
            <w:noProof/>
            <w:webHidden/>
          </w:rPr>
          <w:tab/>
        </w:r>
        <w:r>
          <w:rPr>
            <w:noProof/>
            <w:webHidden/>
          </w:rPr>
          <w:fldChar w:fldCharType="begin"/>
        </w:r>
        <w:r>
          <w:rPr>
            <w:noProof/>
            <w:webHidden/>
          </w:rPr>
          <w:instrText xml:space="preserve"> PAGEREF _Toc197199756 \h </w:instrText>
        </w:r>
        <w:r>
          <w:rPr>
            <w:noProof/>
            <w:webHidden/>
          </w:rPr>
        </w:r>
        <w:r>
          <w:rPr>
            <w:noProof/>
            <w:webHidden/>
          </w:rPr>
          <w:fldChar w:fldCharType="separate"/>
        </w:r>
        <w:r>
          <w:rPr>
            <w:noProof/>
            <w:webHidden/>
          </w:rPr>
          <w:t>13</w:t>
        </w:r>
        <w:r>
          <w:rPr>
            <w:noProof/>
            <w:webHidden/>
          </w:rPr>
          <w:fldChar w:fldCharType="end"/>
        </w:r>
      </w:hyperlink>
    </w:p>
    <w:p w14:paraId="0A88E300" w14:textId="77777777" w:rsidR="00DE7D0B" w:rsidRDefault="00DE7D0B" w:rsidP="00DE7D0B">
      <w:pPr>
        <w:pStyle w:val="TOC2"/>
        <w:rPr>
          <w:rFonts w:asciiTheme="minorHAnsi" w:hAnsiTheme="minorHAnsi"/>
          <w:noProof/>
          <w:kern w:val="0"/>
          <w:sz w:val="22"/>
          <w:lang w:val="en-US"/>
          <w14:ligatures w14:val="none"/>
        </w:rPr>
      </w:pPr>
      <w:hyperlink w:anchor="_Toc197199757" w:history="1">
        <w:r w:rsidRPr="009E1775">
          <w:rPr>
            <w:rStyle w:val="ae"/>
            <w:rFonts w:cs="Times New Roman"/>
            <w:noProof/>
          </w:rPr>
          <w:t>3.5 Data Analysis</w:t>
        </w:r>
        <w:r>
          <w:rPr>
            <w:noProof/>
            <w:webHidden/>
          </w:rPr>
          <w:tab/>
        </w:r>
        <w:r>
          <w:rPr>
            <w:noProof/>
            <w:webHidden/>
          </w:rPr>
          <w:fldChar w:fldCharType="begin"/>
        </w:r>
        <w:r>
          <w:rPr>
            <w:noProof/>
            <w:webHidden/>
          </w:rPr>
          <w:instrText xml:space="preserve"> PAGEREF _Toc197199757 \h </w:instrText>
        </w:r>
        <w:r>
          <w:rPr>
            <w:noProof/>
            <w:webHidden/>
          </w:rPr>
        </w:r>
        <w:r>
          <w:rPr>
            <w:noProof/>
            <w:webHidden/>
          </w:rPr>
          <w:fldChar w:fldCharType="separate"/>
        </w:r>
        <w:r>
          <w:rPr>
            <w:noProof/>
            <w:webHidden/>
          </w:rPr>
          <w:t>14</w:t>
        </w:r>
        <w:r>
          <w:rPr>
            <w:noProof/>
            <w:webHidden/>
          </w:rPr>
          <w:fldChar w:fldCharType="end"/>
        </w:r>
      </w:hyperlink>
    </w:p>
    <w:p w14:paraId="40793CD5" w14:textId="77777777" w:rsidR="00DE7D0B" w:rsidRDefault="00DE7D0B" w:rsidP="00DE7D0B">
      <w:pPr>
        <w:pStyle w:val="TOC2"/>
        <w:rPr>
          <w:rFonts w:asciiTheme="minorHAnsi" w:hAnsiTheme="minorHAnsi"/>
          <w:noProof/>
          <w:kern w:val="0"/>
          <w:sz w:val="22"/>
          <w:lang w:val="en-US"/>
          <w14:ligatures w14:val="none"/>
        </w:rPr>
      </w:pPr>
      <w:hyperlink w:anchor="_Toc197199758" w:history="1">
        <w:r w:rsidRPr="009E1775">
          <w:rPr>
            <w:rStyle w:val="ae"/>
            <w:rFonts w:cs="Times New Roman"/>
            <w:noProof/>
          </w:rPr>
          <w:t>3.6 Alternative Methods</w:t>
        </w:r>
        <w:r>
          <w:rPr>
            <w:noProof/>
            <w:webHidden/>
          </w:rPr>
          <w:tab/>
        </w:r>
        <w:r>
          <w:rPr>
            <w:noProof/>
            <w:webHidden/>
          </w:rPr>
          <w:fldChar w:fldCharType="begin"/>
        </w:r>
        <w:r>
          <w:rPr>
            <w:noProof/>
            <w:webHidden/>
          </w:rPr>
          <w:instrText xml:space="preserve"> PAGEREF _Toc197199758 \h </w:instrText>
        </w:r>
        <w:r>
          <w:rPr>
            <w:noProof/>
            <w:webHidden/>
          </w:rPr>
        </w:r>
        <w:r>
          <w:rPr>
            <w:noProof/>
            <w:webHidden/>
          </w:rPr>
          <w:fldChar w:fldCharType="separate"/>
        </w:r>
        <w:r>
          <w:rPr>
            <w:noProof/>
            <w:webHidden/>
          </w:rPr>
          <w:t>14</w:t>
        </w:r>
        <w:r>
          <w:rPr>
            <w:noProof/>
            <w:webHidden/>
          </w:rPr>
          <w:fldChar w:fldCharType="end"/>
        </w:r>
      </w:hyperlink>
    </w:p>
    <w:p w14:paraId="061F9C50" w14:textId="77777777" w:rsidR="00DE7D0B" w:rsidRDefault="00DE7D0B" w:rsidP="00DE7D0B">
      <w:pPr>
        <w:pStyle w:val="TOC1"/>
        <w:rPr>
          <w:rFonts w:asciiTheme="minorHAnsi" w:hAnsiTheme="minorHAnsi"/>
          <w:noProof/>
          <w:kern w:val="0"/>
          <w:sz w:val="22"/>
          <w:lang w:val="en-US"/>
          <w14:ligatures w14:val="none"/>
        </w:rPr>
      </w:pPr>
      <w:hyperlink w:anchor="_Toc197199759" w:history="1">
        <w:r w:rsidRPr="009E1775">
          <w:rPr>
            <w:rStyle w:val="ae"/>
            <w:rFonts w:cs="Times New Roman"/>
            <w:noProof/>
          </w:rPr>
          <w:t>4.</w:t>
        </w:r>
        <w:r>
          <w:rPr>
            <w:rFonts w:asciiTheme="minorHAnsi" w:hAnsiTheme="minorHAnsi"/>
            <w:noProof/>
            <w:kern w:val="0"/>
            <w:sz w:val="22"/>
            <w:lang w:val="en-US"/>
            <w14:ligatures w14:val="none"/>
          </w:rPr>
          <w:tab/>
        </w:r>
        <w:r w:rsidRPr="009E1775">
          <w:rPr>
            <w:rStyle w:val="ae"/>
            <w:rFonts w:cs="Times New Roman"/>
            <w:noProof/>
          </w:rPr>
          <w:t>Discussion and Analysis</w:t>
        </w:r>
        <w:r>
          <w:rPr>
            <w:noProof/>
            <w:webHidden/>
          </w:rPr>
          <w:tab/>
        </w:r>
        <w:r>
          <w:rPr>
            <w:noProof/>
            <w:webHidden/>
          </w:rPr>
          <w:fldChar w:fldCharType="begin"/>
        </w:r>
        <w:r>
          <w:rPr>
            <w:noProof/>
            <w:webHidden/>
          </w:rPr>
          <w:instrText xml:space="preserve"> PAGEREF _Toc197199759 \h </w:instrText>
        </w:r>
        <w:r>
          <w:rPr>
            <w:noProof/>
            <w:webHidden/>
          </w:rPr>
        </w:r>
        <w:r>
          <w:rPr>
            <w:noProof/>
            <w:webHidden/>
          </w:rPr>
          <w:fldChar w:fldCharType="separate"/>
        </w:r>
        <w:r>
          <w:rPr>
            <w:noProof/>
            <w:webHidden/>
          </w:rPr>
          <w:t>15</w:t>
        </w:r>
        <w:r>
          <w:rPr>
            <w:noProof/>
            <w:webHidden/>
          </w:rPr>
          <w:fldChar w:fldCharType="end"/>
        </w:r>
      </w:hyperlink>
    </w:p>
    <w:p w14:paraId="05BC4FE1" w14:textId="77777777" w:rsidR="00DE7D0B" w:rsidRDefault="00DE7D0B" w:rsidP="00DE7D0B">
      <w:pPr>
        <w:pStyle w:val="TOC2"/>
        <w:rPr>
          <w:rFonts w:asciiTheme="minorHAnsi" w:hAnsiTheme="minorHAnsi"/>
          <w:noProof/>
          <w:kern w:val="0"/>
          <w:sz w:val="22"/>
          <w:lang w:val="en-US"/>
          <w14:ligatures w14:val="none"/>
        </w:rPr>
      </w:pPr>
      <w:hyperlink w:anchor="_Toc197199760" w:history="1">
        <w:r w:rsidRPr="009E1775">
          <w:rPr>
            <w:rStyle w:val="ae"/>
            <w:rFonts w:cs="Times New Roman"/>
            <w:noProof/>
          </w:rPr>
          <w:t>4.1</w:t>
        </w:r>
        <w:r>
          <w:rPr>
            <w:rFonts w:asciiTheme="minorHAnsi" w:hAnsiTheme="minorHAnsi"/>
            <w:noProof/>
            <w:kern w:val="0"/>
            <w:sz w:val="22"/>
            <w:lang w:val="en-US"/>
            <w14:ligatures w14:val="none"/>
          </w:rPr>
          <w:tab/>
        </w:r>
        <w:r w:rsidRPr="009E1775">
          <w:rPr>
            <w:rStyle w:val="ae"/>
            <w:rFonts w:cs="Times New Roman"/>
            <w:noProof/>
          </w:rPr>
          <w:t>Ability of the Proposed Research Approach to Cater to the Research Question</w:t>
        </w:r>
        <w:r>
          <w:rPr>
            <w:noProof/>
            <w:webHidden/>
          </w:rPr>
          <w:tab/>
        </w:r>
        <w:r>
          <w:rPr>
            <w:noProof/>
            <w:webHidden/>
          </w:rPr>
          <w:fldChar w:fldCharType="begin"/>
        </w:r>
        <w:r>
          <w:rPr>
            <w:noProof/>
            <w:webHidden/>
          </w:rPr>
          <w:instrText xml:space="preserve"> PAGEREF _Toc197199760 \h </w:instrText>
        </w:r>
        <w:r>
          <w:rPr>
            <w:noProof/>
            <w:webHidden/>
          </w:rPr>
        </w:r>
        <w:r>
          <w:rPr>
            <w:noProof/>
            <w:webHidden/>
          </w:rPr>
          <w:fldChar w:fldCharType="separate"/>
        </w:r>
        <w:r>
          <w:rPr>
            <w:noProof/>
            <w:webHidden/>
          </w:rPr>
          <w:t>15</w:t>
        </w:r>
        <w:r>
          <w:rPr>
            <w:noProof/>
            <w:webHidden/>
          </w:rPr>
          <w:fldChar w:fldCharType="end"/>
        </w:r>
      </w:hyperlink>
    </w:p>
    <w:p w14:paraId="245121AA" w14:textId="77777777" w:rsidR="00DE7D0B" w:rsidRDefault="00DE7D0B" w:rsidP="00DE7D0B">
      <w:pPr>
        <w:pStyle w:val="TOC2"/>
        <w:rPr>
          <w:rFonts w:asciiTheme="minorHAnsi" w:hAnsiTheme="minorHAnsi"/>
          <w:noProof/>
          <w:kern w:val="0"/>
          <w:sz w:val="22"/>
          <w:lang w:val="en-US"/>
          <w14:ligatures w14:val="none"/>
        </w:rPr>
      </w:pPr>
      <w:hyperlink w:anchor="_Toc197199761" w:history="1">
        <w:r w:rsidRPr="009E1775">
          <w:rPr>
            <w:rStyle w:val="ae"/>
            <w:rFonts w:cs="Times New Roman"/>
            <w:noProof/>
          </w:rPr>
          <w:t>4.2</w:t>
        </w:r>
        <w:r>
          <w:rPr>
            <w:rFonts w:asciiTheme="minorHAnsi" w:hAnsiTheme="minorHAnsi"/>
            <w:noProof/>
            <w:kern w:val="0"/>
            <w:sz w:val="22"/>
            <w:lang w:val="en-US"/>
            <w14:ligatures w14:val="none"/>
          </w:rPr>
          <w:tab/>
        </w:r>
        <w:r w:rsidRPr="009E1775">
          <w:rPr>
            <w:rStyle w:val="ae"/>
            <w:rFonts w:cs="Times New Roman"/>
            <w:noProof/>
          </w:rPr>
          <w:t>Potential Findings of Proposed Research</w:t>
        </w:r>
        <w:r>
          <w:rPr>
            <w:noProof/>
            <w:webHidden/>
          </w:rPr>
          <w:tab/>
        </w:r>
        <w:r>
          <w:rPr>
            <w:noProof/>
            <w:webHidden/>
          </w:rPr>
          <w:fldChar w:fldCharType="begin"/>
        </w:r>
        <w:r>
          <w:rPr>
            <w:noProof/>
            <w:webHidden/>
          </w:rPr>
          <w:instrText xml:space="preserve"> PAGEREF _Toc197199761 \h </w:instrText>
        </w:r>
        <w:r>
          <w:rPr>
            <w:noProof/>
            <w:webHidden/>
          </w:rPr>
        </w:r>
        <w:r>
          <w:rPr>
            <w:noProof/>
            <w:webHidden/>
          </w:rPr>
          <w:fldChar w:fldCharType="separate"/>
        </w:r>
        <w:r>
          <w:rPr>
            <w:noProof/>
            <w:webHidden/>
          </w:rPr>
          <w:t>16</w:t>
        </w:r>
        <w:r>
          <w:rPr>
            <w:noProof/>
            <w:webHidden/>
          </w:rPr>
          <w:fldChar w:fldCharType="end"/>
        </w:r>
      </w:hyperlink>
    </w:p>
    <w:p w14:paraId="57852FB4" w14:textId="77777777" w:rsidR="00DE7D0B" w:rsidRDefault="00DE7D0B" w:rsidP="00DE7D0B">
      <w:pPr>
        <w:pStyle w:val="TOC2"/>
        <w:rPr>
          <w:rFonts w:asciiTheme="minorHAnsi" w:hAnsiTheme="minorHAnsi"/>
          <w:noProof/>
          <w:kern w:val="0"/>
          <w:sz w:val="22"/>
          <w:lang w:val="en-US"/>
          <w14:ligatures w14:val="none"/>
        </w:rPr>
      </w:pPr>
      <w:hyperlink w:anchor="_Toc197199762" w:history="1">
        <w:r w:rsidRPr="009E1775">
          <w:rPr>
            <w:rStyle w:val="ae"/>
            <w:rFonts w:cs="Times New Roman"/>
            <w:noProof/>
          </w:rPr>
          <w:t>4.3</w:t>
        </w:r>
        <w:r>
          <w:rPr>
            <w:rFonts w:asciiTheme="minorHAnsi" w:hAnsiTheme="minorHAnsi"/>
            <w:noProof/>
            <w:kern w:val="0"/>
            <w:sz w:val="22"/>
            <w:lang w:val="en-US"/>
            <w14:ligatures w14:val="none"/>
          </w:rPr>
          <w:tab/>
        </w:r>
        <w:r w:rsidRPr="009E1775">
          <w:rPr>
            <w:rStyle w:val="ae"/>
            <w:rFonts w:cs="Times New Roman"/>
            <w:noProof/>
          </w:rPr>
          <w:t>Application of Theoretical Frameworks</w:t>
        </w:r>
        <w:r>
          <w:rPr>
            <w:noProof/>
            <w:webHidden/>
          </w:rPr>
          <w:tab/>
        </w:r>
        <w:r>
          <w:rPr>
            <w:noProof/>
            <w:webHidden/>
          </w:rPr>
          <w:fldChar w:fldCharType="begin"/>
        </w:r>
        <w:r>
          <w:rPr>
            <w:noProof/>
            <w:webHidden/>
          </w:rPr>
          <w:instrText xml:space="preserve"> PAGEREF _Toc197199762 \h </w:instrText>
        </w:r>
        <w:r>
          <w:rPr>
            <w:noProof/>
            <w:webHidden/>
          </w:rPr>
        </w:r>
        <w:r>
          <w:rPr>
            <w:noProof/>
            <w:webHidden/>
          </w:rPr>
          <w:fldChar w:fldCharType="separate"/>
        </w:r>
        <w:r>
          <w:rPr>
            <w:noProof/>
            <w:webHidden/>
          </w:rPr>
          <w:t>16</w:t>
        </w:r>
        <w:r>
          <w:rPr>
            <w:noProof/>
            <w:webHidden/>
          </w:rPr>
          <w:fldChar w:fldCharType="end"/>
        </w:r>
      </w:hyperlink>
    </w:p>
    <w:p w14:paraId="2B83E808" w14:textId="77777777" w:rsidR="00DE7D0B" w:rsidRDefault="00DE7D0B" w:rsidP="00DE7D0B">
      <w:pPr>
        <w:pStyle w:val="TOC2"/>
        <w:rPr>
          <w:rFonts w:asciiTheme="minorHAnsi" w:hAnsiTheme="minorHAnsi"/>
          <w:noProof/>
          <w:kern w:val="0"/>
          <w:sz w:val="22"/>
          <w:lang w:val="en-US"/>
          <w14:ligatures w14:val="none"/>
        </w:rPr>
      </w:pPr>
      <w:hyperlink w:anchor="_Toc197199763" w:history="1">
        <w:r w:rsidRPr="009E1775">
          <w:rPr>
            <w:rStyle w:val="ae"/>
            <w:rFonts w:cs="Times New Roman"/>
            <w:noProof/>
          </w:rPr>
          <w:t>4.4</w:t>
        </w:r>
        <w:r>
          <w:rPr>
            <w:rFonts w:asciiTheme="minorHAnsi" w:hAnsiTheme="minorHAnsi"/>
            <w:noProof/>
            <w:kern w:val="0"/>
            <w:sz w:val="22"/>
            <w:lang w:val="en-US"/>
            <w14:ligatures w14:val="none"/>
          </w:rPr>
          <w:tab/>
        </w:r>
        <w:r w:rsidRPr="009E1775">
          <w:rPr>
            <w:rStyle w:val="ae"/>
            <w:rFonts w:cs="Times New Roman"/>
            <w:noProof/>
          </w:rPr>
          <w:t>Questions Arising from Research</w:t>
        </w:r>
        <w:r>
          <w:rPr>
            <w:noProof/>
            <w:webHidden/>
          </w:rPr>
          <w:tab/>
        </w:r>
        <w:r>
          <w:rPr>
            <w:noProof/>
            <w:webHidden/>
          </w:rPr>
          <w:fldChar w:fldCharType="begin"/>
        </w:r>
        <w:r>
          <w:rPr>
            <w:noProof/>
            <w:webHidden/>
          </w:rPr>
          <w:instrText xml:space="preserve"> PAGEREF _Toc197199763 \h </w:instrText>
        </w:r>
        <w:r>
          <w:rPr>
            <w:noProof/>
            <w:webHidden/>
          </w:rPr>
        </w:r>
        <w:r>
          <w:rPr>
            <w:noProof/>
            <w:webHidden/>
          </w:rPr>
          <w:fldChar w:fldCharType="separate"/>
        </w:r>
        <w:r>
          <w:rPr>
            <w:noProof/>
            <w:webHidden/>
          </w:rPr>
          <w:t>17</w:t>
        </w:r>
        <w:r>
          <w:rPr>
            <w:noProof/>
            <w:webHidden/>
          </w:rPr>
          <w:fldChar w:fldCharType="end"/>
        </w:r>
      </w:hyperlink>
    </w:p>
    <w:p w14:paraId="7E693400" w14:textId="77777777" w:rsidR="00DE7D0B" w:rsidRDefault="00DE7D0B" w:rsidP="00DE7D0B">
      <w:pPr>
        <w:pStyle w:val="TOC1"/>
        <w:rPr>
          <w:rFonts w:asciiTheme="minorHAnsi" w:hAnsiTheme="minorHAnsi"/>
          <w:noProof/>
          <w:kern w:val="0"/>
          <w:sz w:val="22"/>
          <w:lang w:val="en-US"/>
          <w14:ligatures w14:val="none"/>
        </w:rPr>
      </w:pPr>
      <w:hyperlink w:anchor="_Toc197199764" w:history="1">
        <w:r w:rsidRPr="009E1775">
          <w:rPr>
            <w:rStyle w:val="ae"/>
            <w:rFonts w:cs="Times New Roman"/>
            <w:noProof/>
          </w:rPr>
          <w:t>5.</w:t>
        </w:r>
        <w:r>
          <w:rPr>
            <w:rFonts w:asciiTheme="minorHAnsi" w:hAnsiTheme="minorHAnsi"/>
            <w:noProof/>
            <w:kern w:val="0"/>
            <w:sz w:val="22"/>
            <w:lang w:val="en-US"/>
            <w14:ligatures w14:val="none"/>
          </w:rPr>
          <w:tab/>
        </w:r>
        <w:r w:rsidRPr="009E1775">
          <w:rPr>
            <w:rStyle w:val="ae"/>
            <w:rFonts w:cs="Times New Roman"/>
            <w:noProof/>
          </w:rPr>
          <w:t>Conclusion</w:t>
        </w:r>
        <w:r>
          <w:rPr>
            <w:noProof/>
            <w:webHidden/>
          </w:rPr>
          <w:tab/>
        </w:r>
        <w:r>
          <w:rPr>
            <w:noProof/>
            <w:webHidden/>
          </w:rPr>
          <w:fldChar w:fldCharType="begin"/>
        </w:r>
        <w:r>
          <w:rPr>
            <w:noProof/>
            <w:webHidden/>
          </w:rPr>
          <w:instrText xml:space="preserve"> PAGEREF _Toc197199764 \h </w:instrText>
        </w:r>
        <w:r>
          <w:rPr>
            <w:noProof/>
            <w:webHidden/>
          </w:rPr>
        </w:r>
        <w:r>
          <w:rPr>
            <w:noProof/>
            <w:webHidden/>
          </w:rPr>
          <w:fldChar w:fldCharType="separate"/>
        </w:r>
        <w:r>
          <w:rPr>
            <w:noProof/>
            <w:webHidden/>
          </w:rPr>
          <w:t>18</w:t>
        </w:r>
        <w:r>
          <w:rPr>
            <w:noProof/>
            <w:webHidden/>
          </w:rPr>
          <w:fldChar w:fldCharType="end"/>
        </w:r>
      </w:hyperlink>
    </w:p>
    <w:p w14:paraId="24FCCD93" w14:textId="77777777" w:rsidR="00DE7D0B" w:rsidRDefault="00DE7D0B" w:rsidP="00DE7D0B">
      <w:pPr>
        <w:pStyle w:val="TOC1"/>
        <w:rPr>
          <w:rFonts w:asciiTheme="minorHAnsi" w:hAnsiTheme="minorHAnsi"/>
          <w:noProof/>
          <w:kern w:val="0"/>
          <w:sz w:val="22"/>
          <w:lang w:val="en-US"/>
          <w14:ligatures w14:val="none"/>
        </w:rPr>
      </w:pPr>
      <w:hyperlink w:anchor="_Toc197199765" w:history="1">
        <w:r w:rsidRPr="009E1775">
          <w:rPr>
            <w:rStyle w:val="ae"/>
            <w:rFonts w:cs="Times New Roman"/>
            <w:noProof/>
          </w:rPr>
          <w:t>References</w:t>
        </w:r>
        <w:r>
          <w:rPr>
            <w:noProof/>
            <w:webHidden/>
          </w:rPr>
          <w:tab/>
        </w:r>
        <w:r>
          <w:rPr>
            <w:noProof/>
            <w:webHidden/>
          </w:rPr>
          <w:fldChar w:fldCharType="begin"/>
        </w:r>
        <w:r>
          <w:rPr>
            <w:noProof/>
            <w:webHidden/>
          </w:rPr>
          <w:instrText xml:space="preserve"> PAGEREF _Toc197199765 \h </w:instrText>
        </w:r>
        <w:r>
          <w:rPr>
            <w:noProof/>
            <w:webHidden/>
          </w:rPr>
        </w:r>
        <w:r>
          <w:rPr>
            <w:noProof/>
            <w:webHidden/>
          </w:rPr>
          <w:fldChar w:fldCharType="separate"/>
        </w:r>
        <w:r>
          <w:rPr>
            <w:noProof/>
            <w:webHidden/>
          </w:rPr>
          <w:t>19</w:t>
        </w:r>
        <w:r>
          <w:rPr>
            <w:noProof/>
            <w:webHidden/>
          </w:rPr>
          <w:fldChar w:fldCharType="end"/>
        </w:r>
      </w:hyperlink>
    </w:p>
    <w:p w14:paraId="116757B2" w14:textId="77777777" w:rsidR="00DE7D0B" w:rsidRPr="007379CF" w:rsidRDefault="00DE7D0B" w:rsidP="00DE7D0B">
      <w:pPr>
        <w:spacing w:after="0" w:line="360" w:lineRule="auto"/>
        <w:contextualSpacing/>
        <w:jc w:val="both"/>
        <w:rPr>
          <w:rFonts w:cs="Times New Roman"/>
          <w:b/>
          <w:bCs/>
          <w:szCs w:val="24"/>
        </w:rPr>
      </w:pPr>
      <w:r w:rsidRPr="007379CF">
        <w:rPr>
          <w:rFonts w:cs="Times New Roman"/>
          <w:b/>
          <w:bCs/>
          <w:szCs w:val="24"/>
        </w:rPr>
        <w:fldChar w:fldCharType="end"/>
      </w:r>
    </w:p>
    <w:p w14:paraId="449C1298" w14:textId="77777777" w:rsidR="00DE7D0B" w:rsidRPr="007379CF" w:rsidRDefault="00DE7D0B" w:rsidP="00DE7D0B">
      <w:pPr>
        <w:spacing w:after="0" w:line="360" w:lineRule="auto"/>
        <w:contextualSpacing/>
        <w:jc w:val="both"/>
        <w:rPr>
          <w:rFonts w:eastAsiaTheme="majorEastAsia" w:cs="Times New Roman"/>
          <w:b/>
          <w:i/>
          <w:szCs w:val="24"/>
        </w:rPr>
      </w:pPr>
      <w:r w:rsidRPr="007379CF">
        <w:rPr>
          <w:rFonts w:cs="Times New Roman"/>
          <w:szCs w:val="24"/>
        </w:rPr>
        <w:br w:type="page"/>
      </w:r>
    </w:p>
    <w:p w14:paraId="32821D46" w14:textId="77777777" w:rsidR="00DE7D0B" w:rsidRPr="007379CF" w:rsidRDefault="00DE7D0B" w:rsidP="00DE7D0B">
      <w:pPr>
        <w:pStyle w:val="1"/>
        <w:numPr>
          <w:ilvl w:val="0"/>
          <w:numId w:val="1"/>
        </w:numPr>
        <w:spacing w:before="0" w:line="360" w:lineRule="auto"/>
        <w:contextualSpacing/>
        <w:jc w:val="both"/>
        <w:rPr>
          <w:rFonts w:cs="Times New Roman"/>
          <w:color w:val="auto"/>
          <w:szCs w:val="24"/>
        </w:rPr>
      </w:pPr>
      <w:bookmarkStart w:id="0" w:name="_Toc197199742"/>
      <w:r w:rsidRPr="007379CF">
        <w:rPr>
          <w:rFonts w:cs="Times New Roman"/>
          <w:color w:val="auto"/>
          <w:szCs w:val="24"/>
        </w:rPr>
        <w:lastRenderedPageBreak/>
        <w:t>Introduction</w:t>
      </w:r>
      <w:bookmarkEnd w:id="0"/>
    </w:p>
    <w:p w14:paraId="44A9C7EB"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Cars, motorcycles and other forms of consumer vehicles and automobile have definitive functionality as they are tools through which human being can obtain mobility in an economic and efficient manner. These vehicles allow individuals to travel from one point to another which enables them to achieve continuity in their daily life tasks (Sheller, 2004). However, the process of getting into these vehicles, controlling them and moving them along a defined path at varying speeds not only has a functional value but a deeply emotional one as well. The experience of driving or riding these vehicles effectively invokes and activates different human senses and leads to meaningful embodied experiences. The emotional value and sensory stimulation offered varies from one type of vehicle to another. This explorative research is focused on deeply studying, exploring and contextualizing these emotional values and the sensory embodied experiences that are associated with driving cars and compare it to the values and experiences associated with other vehicle types such as motorcycles (Völkel et al., 2018). This section has been designed to highlight the context that underpins this topic and introduce it in a formal manner. This section of the article would also set the tone by clearly identifying the main aims and objectives along with the overall rationale and significance associated with this proposed study. </w:t>
      </w:r>
    </w:p>
    <w:p w14:paraId="406752C5" w14:textId="77777777" w:rsidR="00DE7D0B" w:rsidRPr="007379CF" w:rsidRDefault="00DE7D0B" w:rsidP="00DE7D0B">
      <w:pPr>
        <w:spacing w:after="0" w:line="360" w:lineRule="auto"/>
        <w:contextualSpacing/>
        <w:jc w:val="both"/>
        <w:rPr>
          <w:rFonts w:cs="Times New Roman"/>
          <w:szCs w:val="24"/>
        </w:rPr>
      </w:pPr>
    </w:p>
    <w:p w14:paraId="56DF2595"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1" w:name="_Toc197199743"/>
      <w:r w:rsidRPr="007379CF">
        <w:rPr>
          <w:rFonts w:cs="Times New Roman"/>
          <w:color w:val="auto"/>
          <w:szCs w:val="24"/>
        </w:rPr>
        <w:t>Topic Background and Significance</w:t>
      </w:r>
      <w:bookmarkEnd w:id="1"/>
    </w:p>
    <w:p w14:paraId="49B1B30C"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Automobiles and vehicles serve as a core part of our everyday lives, since their commercial advent in the 20</w:t>
      </w:r>
      <w:r w:rsidRPr="007379CF">
        <w:rPr>
          <w:rFonts w:cs="Times New Roman"/>
          <w:szCs w:val="24"/>
          <w:vertAlign w:val="superscript"/>
        </w:rPr>
        <w:t>th</w:t>
      </w:r>
      <w:r w:rsidRPr="007379CF">
        <w:rPr>
          <w:rFonts w:cs="Times New Roman"/>
          <w:szCs w:val="24"/>
        </w:rPr>
        <w:t xml:space="preserve"> century, they have become a unique symbol of human technological and economic development. Aside from serving their intended functions, these vehicles have launched entire subcultures and consumption industries. These factors have allowed them to evolve beyond just being machines for transportation but acting as intricate mediums through which individuals interact with space and engage in self-discovery (Braun et al., 2019). These factors have led driving and riding cars and motorcycles to be understood and analysed as embodied practices that have deep </w:t>
      </w:r>
      <w:r w:rsidRPr="007379CF">
        <w:rPr>
          <w:rFonts w:cs="Times New Roman"/>
          <w:szCs w:val="24"/>
        </w:rPr>
        <w:lastRenderedPageBreak/>
        <w:t xml:space="preserve">and vibrant affective, identity-based and cultural dimensions. Driving cars can offer individuals with complex emotional value. In accordance with Sheller (2004) the ability of automobiles to provide their users with experiences that have prominent emotional and affective dimensions is reflected in the hedonistic pleasure that users obtain from the driving experiences, the thrill of reaching a high speed, the feeling of “road rage” and even the feeling of comfort and security that one gets from a safe car or smooth journey (Steinhauser et al., 2018). This highlights the deep interlinkage between emotional activation and sensory stimulation and the process of driving. </w:t>
      </w:r>
    </w:p>
    <w:p w14:paraId="412EBF1B" w14:textId="77777777" w:rsidR="00DE7D0B" w:rsidRPr="007379CF" w:rsidRDefault="00DE7D0B" w:rsidP="00DE7D0B">
      <w:pPr>
        <w:spacing w:after="0" w:line="360" w:lineRule="auto"/>
        <w:contextualSpacing/>
        <w:jc w:val="both"/>
        <w:rPr>
          <w:rFonts w:cs="Times New Roman"/>
          <w:szCs w:val="24"/>
        </w:rPr>
      </w:pPr>
    </w:p>
    <w:p w14:paraId="3966504B" w14:textId="77777777" w:rsidR="00DE7D0B" w:rsidRDefault="00DE7D0B" w:rsidP="00DE7D0B">
      <w:pPr>
        <w:spacing w:after="0" w:line="360" w:lineRule="auto"/>
        <w:contextualSpacing/>
        <w:jc w:val="both"/>
        <w:rPr>
          <w:rFonts w:cs="Times New Roman"/>
          <w:szCs w:val="24"/>
        </w:rPr>
      </w:pPr>
      <w:r w:rsidRPr="007379CF">
        <w:rPr>
          <w:rFonts w:cs="Times New Roman"/>
          <w:szCs w:val="24"/>
        </w:rPr>
        <w:t xml:space="preserve">It is important to acknowledge and identify that different vehicles offer different kinds of embodied experiences and emotional value based on their physical orientations, driving mechanisms and aesthetics. The sensory engagement and emotional experiences that users are able to obtain from riding a bike are considerably distinct to the experiences and values that they obtain from driving a car (Owton, 2022). While riding a motorcycle, the body of the rider is directly engaging with the open environment. The nature of the vehicle enables the rider to directly experience spatial elements like wind, the overall weather and the texture of the road. These experiences are deeply sensory in nature. </w:t>
      </w:r>
      <w:r>
        <w:rPr>
          <w:rFonts w:cs="Times New Roman"/>
          <w:szCs w:val="24"/>
        </w:rPr>
        <w:t xml:space="preserve">On the contrary, Kershaw et al. (2018) argued that when a driver is in a car, he/she develops a connection with the environment; however, the results are different in the case of motorcycles, since the relationship is less direct. In this context, Sheller (2004) argued that an important aspect is embedded in the level of engagement between a car and motorcycle driver as well as the distinct affective experiences i.e. external and internal orientation, and the vehicle aesthetics.   </w:t>
      </w:r>
    </w:p>
    <w:p w14:paraId="25230CCA" w14:textId="77777777" w:rsidR="00DE7D0B" w:rsidRPr="007379CF" w:rsidRDefault="00DE7D0B" w:rsidP="00DE7D0B">
      <w:pPr>
        <w:spacing w:after="0" w:line="360" w:lineRule="auto"/>
        <w:contextualSpacing/>
        <w:jc w:val="both"/>
        <w:rPr>
          <w:rFonts w:cs="Times New Roman"/>
          <w:szCs w:val="24"/>
        </w:rPr>
      </w:pPr>
    </w:p>
    <w:p w14:paraId="4CAE560F" w14:textId="77777777" w:rsidR="00DE7D0B" w:rsidRPr="007379CF" w:rsidRDefault="00DE7D0B" w:rsidP="00DE7D0B">
      <w:pPr>
        <w:spacing w:after="0" w:line="360" w:lineRule="auto"/>
        <w:contextualSpacing/>
        <w:jc w:val="both"/>
        <w:rPr>
          <w:rFonts w:cs="Times New Roman"/>
          <w:szCs w:val="24"/>
        </w:rPr>
      </w:pPr>
      <w:r>
        <w:rPr>
          <w:rFonts w:cs="Times New Roman"/>
          <w:szCs w:val="24"/>
        </w:rPr>
        <w:t>A</w:t>
      </w:r>
      <w:r w:rsidRPr="007379CF">
        <w:rPr>
          <w:rFonts w:cs="Times New Roman"/>
          <w:szCs w:val="24"/>
        </w:rPr>
        <w:t xml:space="preserve">utoethnographic approach </w:t>
      </w:r>
      <w:r>
        <w:rPr>
          <w:rFonts w:cs="Times New Roman"/>
          <w:szCs w:val="24"/>
        </w:rPr>
        <w:t xml:space="preserve">has been used for this research, since its application can facilitate the researcher in effectively developing meanings resulting from personal experiences, as well as level of engagement </w:t>
      </w:r>
      <w:r w:rsidRPr="007379CF">
        <w:rPr>
          <w:rFonts w:cs="Times New Roman"/>
          <w:szCs w:val="24"/>
        </w:rPr>
        <w:t xml:space="preserve">with the research objects. </w:t>
      </w:r>
      <w:r>
        <w:rPr>
          <w:rFonts w:cs="Times New Roman"/>
          <w:szCs w:val="24"/>
        </w:rPr>
        <w:t xml:space="preserve">The application of this approach can also help in highlighting the intricate and critical facets of emotional value creation as a result of car driving, not just based on embodied experiences but also based on subjective experiences resulting from autonomy and </w:t>
      </w:r>
      <w:r>
        <w:rPr>
          <w:rFonts w:cs="Times New Roman"/>
          <w:szCs w:val="24"/>
        </w:rPr>
        <w:lastRenderedPageBreak/>
        <w:t xml:space="preserve">freedom experience, environmental engagement, meaning making and identity exploration. </w:t>
      </w:r>
    </w:p>
    <w:p w14:paraId="57284B86"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 </w:t>
      </w:r>
    </w:p>
    <w:p w14:paraId="3FE637DC"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2" w:name="_Toc197199744"/>
      <w:r w:rsidRPr="007379CF">
        <w:rPr>
          <w:rFonts w:cs="Times New Roman"/>
          <w:color w:val="auto"/>
          <w:szCs w:val="24"/>
        </w:rPr>
        <w:t>Relevant Theoretical Perspectives and Frameworks</w:t>
      </w:r>
      <w:bookmarkEnd w:id="2"/>
    </w:p>
    <w:p w14:paraId="7DF9C723" w14:textId="77777777" w:rsidR="00DE7D0B" w:rsidRPr="007379CF" w:rsidRDefault="00DE7D0B" w:rsidP="00DE7D0B">
      <w:pPr>
        <w:spacing w:after="0" w:line="360" w:lineRule="auto"/>
        <w:contextualSpacing/>
        <w:jc w:val="both"/>
        <w:rPr>
          <w:rFonts w:cs="Times New Roman"/>
          <w:szCs w:val="24"/>
        </w:rPr>
      </w:pPr>
      <w:r>
        <w:rPr>
          <w:rFonts w:cs="Times New Roman"/>
          <w:szCs w:val="24"/>
        </w:rPr>
        <w:t>A</w:t>
      </w:r>
      <w:r w:rsidRPr="007379CF">
        <w:rPr>
          <w:rFonts w:cs="Times New Roman"/>
          <w:szCs w:val="24"/>
        </w:rPr>
        <w:t xml:space="preserve">n autoethnographic design </w:t>
      </w:r>
      <w:r>
        <w:rPr>
          <w:rFonts w:cs="Times New Roman"/>
          <w:szCs w:val="24"/>
        </w:rPr>
        <w:t xml:space="preserve">would be applied in this study, as it can facilitate </w:t>
      </w:r>
      <w:r w:rsidRPr="007379CF">
        <w:rPr>
          <w:rFonts w:cs="Times New Roman"/>
          <w:szCs w:val="24"/>
        </w:rPr>
        <w:t xml:space="preserve">the researcher </w:t>
      </w:r>
      <w:r>
        <w:rPr>
          <w:rFonts w:cs="Times New Roman"/>
          <w:szCs w:val="24"/>
        </w:rPr>
        <w:t>in directly engaging</w:t>
      </w:r>
      <w:r w:rsidRPr="007379CF">
        <w:rPr>
          <w:rFonts w:cs="Times New Roman"/>
          <w:szCs w:val="24"/>
        </w:rPr>
        <w:t xml:space="preserve"> and draw</w:t>
      </w:r>
      <w:r>
        <w:rPr>
          <w:rFonts w:cs="Times New Roman"/>
          <w:szCs w:val="24"/>
        </w:rPr>
        <w:t xml:space="preserve">ing </w:t>
      </w:r>
      <w:r w:rsidRPr="007379CF">
        <w:rPr>
          <w:rFonts w:cs="Times New Roman"/>
          <w:szCs w:val="24"/>
        </w:rPr>
        <w:t>distinct experiences regarding the phenomenon</w:t>
      </w:r>
      <w:r>
        <w:rPr>
          <w:rFonts w:cs="Times New Roman"/>
          <w:szCs w:val="24"/>
        </w:rPr>
        <w:t xml:space="preserve"> being investigated</w:t>
      </w:r>
      <w:r w:rsidRPr="007379CF">
        <w:rPr>
          <w:rFonts w:cs="Times New Roman"/>
          <w:szCs w:val="24"/>
        </w:rPr>
        <w:t xml:space="preserve">. The researcher further aims to perform a comprehensive and in-depth contextualisation and analysis of the emotional value associated with driving. This would be achieved by combing theoretical insights, concepts and frameworks from the disciplines of sociology, psychology, cultural studies and phenomenology. Based on this, a number of core concepts and theoretical positioning would be used in this study. Embodiment is a crucial phenomenological concept that would be covered in this study (Merleau-Ponty et al., 2013). The use of this concept would enable the researcher to explore the embodied perceptions which allow drivers to become “one” with their vehicles. This study would also focus on the concept of freedom and how individuals can derive varying experiences regarding freedom and autonomy through driving. These concepts would also be used to explore how cars and motorcycles can offer different kinds of experiences with respect to freedom (Sheller, 2004; Owton, 2022). This research would also borrow from the concepts of identity and subcultures which would allow the researcher to contextualise driven based emotional value with concepts like the “car culture” and how selecting and using specific vehicle types enable individuals to reinforce different social identities (Miller, 2020). </w:t>
      </w:r>
    </w:p>
    <w:p w14:paraId="72599035" w14:textId="77777777" w:rsidR="00DE7D0B" w:rsidRPr="007379CF" w:rsidRDefault="00DE7D0B" w:rsidP="00DE7D0B">
      <w:pPr>
        <w:spacing w:after="0" w:line="360" w:lineRule="auto"/>
        <w:contextualSpacing/>
        <w:jc w:val="both"/>
        <w:rPr>
          <w:rFonts w:cs="Times New Roman"/>
          <w:szCs w:val="24"/>
        </w:rPr>
      </w:pPr>
    </w:p>
    <w:p w14:paraId="70FE4340"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3" w:name="_Toc197199745"/>
      <w:r w:rsidRPr="007379CF">
        <w:rPr>
          <w:rFonts w:cs="Times New Roman"/>
          <w:color w:val="auto"/>
          <w:szCs w:val="24"/>
        </w:rPr>
        <w:t>Aims and Objectives of Study</w:t>
      </w:r>
      <w:bookmarkEnd w:id="3"/>
    </w:p>
    <w:p w14:paraId="6566F425"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This explorative analysis is focused on identifying and evaluating the unique emotional value that is obtained from driving a car. This analysis is also focused studying the </w:t>
      </w:r>
      <w:r w:rsidRPr="007379CF">
        <w:rPr>
          <w:rFonts w:cs="Times New Roman"/>
          <w:szCs w:val="24"/>
        </w:rPr>
        <w:lastRenderedPageBreak/>
        <w:t xml:space="preserve">distinction that exists between the emotional value and embodied experiences offered by driving cars in comparison to those offered by riding motorcycles. Following objectives have been created to support this aim, </w:t>
      </w:r>
    </w:p>
    <w:p w14:paraId="39B1200F" w14:textId="77777777" w:rsidR="00DE7D0B" w:rsidRPr="007379CF" w:rsidRDefault="00DE7D0B" w:rsidP="00DE7D0B">
      <w:pPr>
        <w:pStyle w:val="a9"/>
        <w:numPr>
          <w:ilvl w:val="0"/>
          <w:numId w:val="2"/>
        </w:numPr>
        <w:spacing w:after="0" w:line="360" w:lineRule="auto"/>
        <w:jc w:val="both"/>
        <w:rPr>
          <w:rFonts w:cs="Times New Roman"/>
          <w:szCs w:val="24"/>
        </w:rPr>
      </w:pPr>
      <w:r w:rsidRPr="007379CF">
        <w:rPr>
          <w:rFonts w:cs="Times New Roman"/>
          <w:szCs w:val="24"/>
        </w:rPr>
        <w:t xml:space="preserve">To analyse and explore the unique and subjective emotional and sensory experiences that are associated with driving a car based on the factors of freedom, self-expression, solitude, safety and control. </w:t>
      </w:r>
    </w:p>
    <w:p w14:paraId="5B27B983" w14:textId="77777777" w:rsidR="00DE7D0B" w:rsidRPr="007379CF" w:rsidRDefault="00DE7D0B" w:rsidP="00DE7D0B">
      <w:pPr>
        <w:pStyle w:val="a9"/>
        <w:numPr>
          <w:ilvl w:val="0"/>
          <w:numId w:val="2"/>
        </w:numPr>
        <w:spacing w:after="0" w:line="360" w:lineRule="auto"/>
        <w:jc w:val="both"/>
        <w:rPr>
          <w:rFonts w:cs="Times New Roman"/>
          <w:szCs w:val="24"/>
        </w:rPr>
      </w:pPr>
      <w:r w:rsidRPr="007379CF">
        <w:rPr>
          <w:rFonts w:cs="Times New Roman"/>
          <w:szCs w:val="24"/>
        </w:rPr>
        <w:t xml:space="preserve">To explore how the use of different vehicles such as motorcycle riding can lead to the development of varying forms of emotional value and sensory immersion. </w:t>
      </w:r>
    </w:p>
    <w:p w14:paraId="1E04BD2B" w14:textId="77777777" w:rsidR="00DE7D0B" w:rsidRPr="007379CF" w:rsidRDefault="00DE7D0B" w:rsidP="00DE7D0B">
      <w:pPr>
        <w:pStyle w:val="a9"/>
        <w:numPr>
          <w:ilvl w:val="0"/>
          <w:numId w:val="2"/>
        </w:numPr>
        <w:spacing w:after="0" w:line="360" w:lineRule="auto"/>
        <w:jc w:val="both"/>
        <w:rPr>
          <w:rFonts w:cs="Times New Roman"/>
          <w:szCs w:val="24"/>
        </w:rPr>
      </w:pPr>
      <w:r w:rsidRPr="007379CF">
        <w:rPr>
          <w:rFonts w:cs="Times New Roman"/>
          <w:szCs w:val="24"/>
        </w:rPr>
        <w:t xml:space="preserve">To investigate and explore the psychological, social and cultural factors that shape and implicate attachments to different modes of transport. </w:t>
      </w:r>
    </w:p>
    <w:p w14:paraId="36D9E7A6" w14:textId="77777777" w:rsidR="00DE7D0B" w:rsidRPr="007379CF" w:rsidRDefault="00DE7D0B" w:rsidP="00DE7D0B">
      <w:pPr>
        <w:pStyle w:val="a9"/>
        <w:numPr>
          <w:ilvl w:val="0"/>
          <w:numId w:val="2"/>
        </w:numPr>
        <w:spacing w:after="0" w:line="360" w:lineRule="auto"/>
        <w:jc w:val="both"/>
        <w:rPr>
          <w:rFonts w:cs="Times New Roman"/>
          <w:szCs w:val="24"/>
        </w:rPr>
      </w:pPr>
      <w:r w:rsidRPr="007379CF">
        <w:rPr>
          <w:rFonts w:cs="Times New Roman"/>
          <w:szCs w:val="24"/>
        </w:rPr>
        <w:t xml:space="preserve">To create an autoethnographic account of the deep emotional journey and affective outcomes associated with driving a car and situating these experiences in accordance with the identified concepts and frameworks pertaining to sociology, psychology and phenomenology. </w:t>
      </w:r>
    </w:p>
    <w:p w14:paraId="60989AA7" w14:textId="77777777" w:rsidR="00DE7D0B" w:rsidRPr="007379CF" w:rsidRDefault="00DE7D0B" w:rsidP="00DE7D0B">
      <w:pPr>
        <w:pStyle w:val="a9"/>
        <w:spacing w:after="0" w:line="360" w:lineRule="auto"/>
        <w:jc w:val="both"/>
        <w:rPr>
          <w:rFonts w:cs="Times New Roman"/>
          <w:szCs w:val="24"/>
        </w:rPr>
      </w:pPr>
    </w:p>
    <w:p w14:paraId="5971E038"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4" w:name="_Toc197199746"/>
      <w:r w:rsidRPr="007379CF">
        <w:rPr>
          <w:rFonts w:cs="Times New Roman"/>
          <w:color w:val="auto"/>
          <w:szCs w:val="24"/>
        </w:rPr>
        <w:t>Transformative Research Question</w:t>
      </w:r>
      <w:bookmarkEnd w:id="4"/>
    </w:p>
    <w:p w14:paraId="00B39F3C"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Following is the main transformative question that has prompted the proposal of this research, </w:t>
      </w:r>
    </w:p>
    <w:p w14:paraId="05F080F0" w14:textId="77777777" w:rsidR="00DE7D0B" w:rsidRPr="007379CF" w:rsidRDefault="00DE7D0B" w:rsidP="00DE7D0B">
      <w:pPr>
        <w:pStyle w:val="a9"/>
        <w:numPr>
          <w:ilvl w:val="0"/>
          <w:numId w:val="2"/>
        </w:numPr>
        <w:spacing w:after="0" w:line="360" w:lineRule="auto"/>
        <w:jc w:val="both"/>
        <w:rPr>
          <w:rFonts w:cs="Times New Roman"/>
          <w:szCs w:val="24"/>
        </w:rPr>
      </w:pPr>
      <w:r w:rsidRPr="007379CF">
        <w:rPr>
          <w:rFonts w:cs="Times New Roman"/>
          <w:szCs w:val="24"/>
        </w:rPr>
        <w:t>What unique emotional value and sensory experiences are provided by driving a car?</w:t>
      </w:r>
    </w:p>
    <w:p w14:paraId="768F3D3E" w14:textId="77777777" w:rsidR="00DE7D0B" w:rsidRPr="007379CF" w:rsidRDefault="00DE7D0B" w:rsidP="00DE7D0B">
      <w:pPr>
        <w:spacing w:after="0" w:line="360" w:lineRule="auto"/>
        <w:jc w:val="both"/>
        <w:rPr>
          <w:rFonts w:cs="Times New Roman"/>
          <w:szCs w:val="24"/>
        </w:rPr>
      </w:pPr>
    </w:p>
    <w:p w14:paraId="702D78DA" w14:textId="77777777" w:rsidR="00DE7D0B" w:rsidRPr="007379CF" w:rsidRDefault="00DE7D0B" w:rsidP="00DE7D0B">
      <w:pPr>
        <w:pStyle w:val="1"/>
        <w:numPr>
          <w:ilvl w:val="0"/>
          <w:numId w:val="1"/>
        </w:numPr>
        <w:spacing w:before="0" w:line="360" w:lineRule="auto"/>
        <w:contextualSpacing/>
        <w:jc w:val="both"/>
        <w:rPr>
          <w:rFonts w:cs="Times New Roman"/>
          <w:color w:val="auto"/>
          <w:szCs w:val="24"/>
        </w:rPr>
      </w:pPr>
      <w:bookmarkStart w:id="5" w:name="_Toc197199747"/>
      <w:r w:rsidRPr="007379CF">
        <w:rPr>
          <w:rFonts w:cs="Times New Roman"/>
          <w:color w:val="auto"/>
          <w:szCs w:val="24"/>
        </w:rPr>
        <w:t>Literature Review</w:t>
      </w:r>
      <w:bookmarkEnd w:id="5"/>
    </w:p>
    <w:p w14:paraId="1B82316B"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6" w:name="_Toc197199748"/>
      <w:r w:rsidRPr="007379CF">
        <w:rPr>
          <w:rFonts w:cs="Times New Roman"/>
          <w:color w:val="auto"/>
          <w:szCs w:val="24"/>
        </w:rPr>
        <w:t>Literature Identification and Searching</w:t>
      </w:r>
      <w:bookmarkEnd w:id="6"/>
    </w:p>
    <w:p w14:paraId="6CAE90D6"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literature identification process was complex as this research borrows from a number of disciplines and aims to assess emotional and effective dimensions of driving which requires significant theoretical nuance. The searching process was performed on a number of databases. The databases of Google Scholar and Scopus provided the best </w:t>
      </w:r>
      <w:r w:rsidRPr="007379CF">
        <w:rPr>
          <w:rFonts w:cs="Times New Roman"/>
          <w:szCs w:val="24"/>
        </w:rPr>
        <w:lastRenderedPageBreak/>
        <w:t xml:space="preserve">results. This search activity was operationalised by using specific keywords and key terms which allowed for the identification of relevant sources. Following keywords have returned the best results: “Embodied Experience of Driving a Car” “Impact of Car Driving on Identity and Cultural Variations” “Unique Emotional and Affective Significance of Cars and Driving” “Sensory Dimensions of Driving and Riding”. These keywords allowed a number of key research papers, articles and grey literature to be identified regarding this topic. Following sections would present a critical and structured review of the identified material. </w:t>
      </w:r>
    </w:p>
    <w:p w14:paraId="7FF76011" w14:textId="77777777" w:rsidR="00DE7D0B" w:rsidRPr="007379CF" w:rsidRDefault="00DE7D0B" w:rsidP="00DE7D0B">
      <w:pPr>
        <w:spacing w:after="0" w:line="360" w:lineRule="auto"/>
        <w:contextualSpacing/>
        <w:jc w:val="both"/>
        <w:rPr>
          <w:rFonts w:cs="Times New Roman"/>
          <w:szCs w:val="24"/>
        </w:rPr>
      </w:pPr>
    </w:p>
    <w:p w14:paraId="502D75F8"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7" w:name="_Toc197199749"/>
      <w:r w:rsidRPr="007379CF">
        <w:rPr>
          <w:rFonts w:cs="Times New Roman"/>
          <w:color w:val="auto"/>
          <w:szCs w:val="24"/>
        </w:rPr>
        <w:t>Driving and Riding As Impactful Embodied Experiences</w:t>
      </w:r>
      <w:bookmarkEnd w:id="7"/>
    </w:p>
    <w:p w14:paraId="7B13866E"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Embodied experiences are defined as the manner in which our bodies and mind interact with the environment and the elements present within it in order to continuously shape and implicate our understanding of that environment and the world as a whole. Analysing the available literature and theory on this topic has revealed that a large number of studies and papers study the process of driving and riding automobiles as an embodied practice. These approaches directly borrow from the concepts of Phenomenology of Perception by Merleau-Ponty which posits that our bodies and the manner in which we engage them with our environment acts as a critical site of knowledge generation (Merleu-Ponty et al., 2013). Owton (2025) has performed an in-depth analysis of the actual “lived experiences” of women associated with riding motorcycles and driving cars. This paper extensively focuses on “sensuous outcomes” and “intense” embodiment that takes place during the process of riding and driving. This research indicates that cars and motorcycles provide the bodies of their users with the opportunity to experience an integrated form of motion, machine and space as a whole. This research indicates that these vehicles allow individuals to develop varying forms of connections with the spatial environment which allows them to undergo distinct emotional and affective processes. This study also identifies that the feeling of moving at a very high speed during driving and riding creates a sense of mental and </w:t>
      </w:r>
      <w:r w:rsidRPr="007379CF">
        <w:rPr>
          <w:rFonts w:cs="Times New Roman"/>
          <w:szCs w:val="24"/>
        </w:rPr>
        <w:lastRenderedPageBreak/>
        <w:t xml:space="preserve">physical flow which can yield the pleasurable hedonic sense of “runner high”. The framework of embodied experiences is further used by the author to critically differentiate the emotional and sensory value offered by motorcycles and cars. This study highlights that motorcycles allow their riders to establish a direct and open connection with space and environment around them. Furthermore the nature and design of these vehicles further enables the riders to closely experiences factors such as the weather, wind and the texture on the roads. Owton further explains that riding a motorcycle invokes key sensory and haptic processes within the body such as the feeling of hot, cold, wetness and sweating. These haptic factors consistently invoke sensory processes keeping the body in high alert, thereby creating an intense form of embodiment. The result of this study further draws upon the arguments and findings of an older account published by Pirsig (1999). This original account posits that the physical orientation and design of car confined the driver within a compartment which physically removes them from the actual environment and allows them to experience reality like a passive observer. However, this appears to be an over-generalisation of sorts as certain design elements such as the front screen, windows and side mirrors do allow car drivers to establish a direct connection with the spatial environment. Moreover, this distinct design orientation of cars offers and a unique sensory experience of its own that is defined by a greater level of comfort, security and safety which is different from the emotional experiences offered by motorcycles. </w:t>
      </w:r>
    </w:p>
    <w:p w14:paraId="371913E9" w14:textId="77777777" w:rsidR="00DE7D0B" w:rsidRPr="007379CF" w:rsidRDefault="00DE7D0B" w:rsidP="00DE7D0B">
      <w:pPr>
        <w:spacing w:after="0" w:line="360" w:lineRule="auto"/>
        <w:contextualSpacing/>
        <w:jc w:val="both"/>
        <w:rPr>
          <w:rFonts w:cs="Times New Roman"/>
          <w:szCs w:val="24"/>
        </w:rPr>
      </w:pPr>
    </w:p>
    <w:p w14:paraId="581DA57D"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lens of embodied experiences is also utilised by Sheller (2004) in her elaborate analysis. This study highlights that when individuals engage in driving a car, their “driving bodies” exemplify a complex interactions of embodied dispositions, social practices and physical allowances of the natural world. This study highlights that purchasing, driving and coexisting with cars allow people to feel emotions such as frustration, pleasure, pain, envy and euphoria. While concepts such as the “thrill of driving” have become overcommercialised marketing narratives that are regularly exploited by automotive brands, they are still impactful as they represent the deep emotional impact that cars can have on individuals. Sheller has effectively highlighted </w:t>
      </w:r>
      <w:r w:rsidRPr="007379CF">
        <w:rPr>
          <w:rFonts w:cs="Times New Roman"/>
          <w:szCs w:val="24"/>
        </w:rPr>
        <w:lastRenderedPageBreak/>
        <w:t xml:space="preserve">the gradient of strong emotions that driving cars can invoke in individuals varying from pleasure-seeking, adventurous and adrenaline fuelled affective outcomes to feelings of deep fear, anxiety associated with car accidents and the mundane annoyance and rage associated with traffic (Sheller and Urry, 2006). This research further identifies that the design and aesthetic elements of the car combined with the nature of the driving experience not only shapes how drivers feel about the car but also how they feel about themselves. </w:t>
      </w:r>
    </w:p>
    <w:p w14:paraId="04629012" w14:textId="77777777" w:rsidR="00DE7D0B" w:rsidRPr="007379CF" w:rsidRDefault="00DE7D0B" w:rsidP="00DE7D0B">
      <w:pPr>
        <w:spacing w:after="0" w:line="360" w:lineRule="auto"/>
        <w:contextualSpacing/>
        <w:jc w:val="both"/>
        <w:rPr>
          <w:rFonts w:cs="Times New Roman"/>
          <w:szCs w:val="24"/>
        </w:rPr>
      </w:pPr>
    </w:p>
    <w:p w14:paraId="543DA5FB"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8" w:name="_Toc197199750"/>
      <w:r w:rsidRPr="007379CF">
        <w:rPr>
          <w:rFonts w:cs="Times New Roman"/>
          <w:color w:val="auto"/>
          <w:szCs w:val="24"/>
        </w:rPr>
        <w:t>Feeling of Freedom and Autonomy during Riding and Driving</w:t>
      </w:r>
      <w:bookmarkEnd w:id="8"/>
    </w:p>
    <w:p w14:paraId="5C1564CD"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Feelings of freedom and autonomy are frequently discussed and associated with both riding a motorcycle and driving a car in the papers and studies that have been reviewed. However it is important to understand that freedom is a subjective experience, and it can mean different things to different peoples. The process of driving down an open road is reflective of a sort of autonomy and personal liberty, particularly within the “road trip” narratives and contexts (Meyer, 2016). Since the emotional stimulus and embodied experiences offered by cars and motorcycles differ significantly, the experiences of freedom offered by them have also been determined to be distinct. There is a common saying in the motorcycle culture, that was first popularised by the novel “Highway Don’t Care” by Lani Vale which is “</w:t>
      </w:r>
      <w:r w:rsidRPr="007379CF">
        <w:rPr>
          <w:rFonts w:cs="Times New Roman"/>
          <w:i/>
          <w:iCs/>
          <w:szCs w:val="24"/>
        </w:rPr>
        <w:t>Four wheels move the body, two wheels move the soul</w:t>
      </w:r>
      <w:r w:rsidRPr="007379CF">
        <w:rPr>
          <w:rFonts w:cs="Times New Roman"/>
          <w:szCs w:val="24"/>
        </w:rPr>
        <w:t xml:space="preserve">”. This phrase is commonly used by motorcycle enthusiasts to differentiate the freedom and autonomy provided by motorcycles with that of driving cars. In accordance with Owton (2022), riding a motorcycle allows individuals to undertake a comprehensive quest of freedom where both their bodies and mind feel liberated, exposed to the outer world, moving at a high speed. This process enable individuals to their identities beyond the restrictive moulds that they are used to otherwise and gain a certain level of empowerment. This creates a deeply emotional experience of feeling fully present, vulnerable and alive on two wheels. Whereas driving a car offers a much more subdued form of freedom as the car acts as a material </w:t>
      </w:r>
      <w:r w:rsidRPr="007379CF">
        <w:rPr>
          <w:rFonts w:cs="Times New Roman"/>
          <w:szCs w:val="24"/>
        </w:rPr>
        <w:lastRenderedPageBreak/>
        <w:t>intermediary between the driver and the outer world. This intermediation prevents cars from providing the level of soul liberating autonomy and freedom that is experienced by bike riders. However, cars are still able to provide a unique experience of freedom. This form of freedom is more domestic and social in nature rather than existential as it is often framed on the basis of utility and functionality such as freedom from bad weather, freedom to carry more stuff and freedom to engage in collective travelling with friends (Gaston-Breton et al., 2020). Another factor that signals the subdued freedom and strong emotional attachment associated with driving a car is the protest that car drivers undertake when any policy changes are made, such as increase in fuel cost which can curtail and impede the mobility of cars.</w:t>
      </w:r>
    </w:p>
    <w:p w14:paraId="3BC8E56A" w14:textId="77777777" w:rsidR="00DE7D0B" w:rsidRPr="007379CF" w:rsidRDefault="00DE7D0B" w:rsidP="00DE7D0B">
      <w:pPr>
        <w:spacing w:after="0" w:line="360" w:lineRule="auto"/>
        <w:contextualSpacing/>
        <w:jc w:val="both"/>
        <w:rPr>
          <w:rFonts w:cs="Times New Roman"/>
          <w:szCs w:val="24"/>
        </w:rPr>
      </w:pPr>
    </w:p>
    <w:p w14:paraId="2515DE4A"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In accordance with Róin et al (2023) who has comprehensive analysed the symbolic value of driving a car, driving can act as a symbol of capability, independence and freedom for older individuals. This highlights that driving a car allows older individuals to feel a sense of agency and independence which has strong emotional value for them as it signals their empowerment and capability, even in a senior age. While this represents a positive linkage of driving with freedom, there are a number of studies that have also identified negative linkages of freedom in association with driving. It has been determined that rather than feeling free, drivers can tend to feel frustrated and stressed due to factors like traffic. This negative emotional impact has been effectively contextualised by Sheller and Urry (2006) who have highlighted that driving within the modern city landscape has implicated the freedom associated with driving as now it needs to be negotiated by strategically navigating around the infrastructure. The emotional value offered by driving is socially patterned. </w:t>
      </w:r>
    </w:p>
    <w:p w14:paraId="52FD7AFF" w14:textId="77777777" w:rsidR="00DE7D0B" w:rsidRPr="007379CF" w:rsidRDefault="00DE7D0B" w:rsidP="00DE7D0B">
      <w:pPr>
        <w:spacing w:after="0" w:line="360" w:lineRule="auto"/>
        <w:contextualSpacing/>
        <w:jc w:val="both"/>
        <w:rPr>
          <w:rFonts w:cs="Times New Roman"/>
          <w:szCs w:val="24"/>
        </w:rPr>
      </w:pPr>
    </w:p>
    <w:p w14:paraId="616478BA"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freedom offer can also significantly vary based on varying cultural and urban contexts. It has been determined that cars provide their drivers with certain affordances like peripheral vision, shielding from hazards and temperature control which is not available for bike riders. These affordances can create varying perceptions of security and freedom in different cultural and urban contexts. This is even acknowledged by </w:t>
      </w:r>
      <w:r w:rsidRPr="007379CF">
        <w:rPr>
          <w:rFonts w:cs="Times New Roman"/>
          <w:szCs w:val="24"/>
        </w:rPr>
        <w:lastRenderedPageBreak/>
        <w:t xml:space="preserve">Owton (2025) in her analysis where she posits that in cities that are dominated by high crime rates and harassment, women might feel much more secure and free in cars in comparison to motorcycles. This challenges that freedom dynamic established for bikes versus cars in the previous sections and highlights the deeply context dependent and subjective nature of the emotional value offered by these vehicles to their users. </w:t>
      </w:r>
    </w:p>
    <w:p w14:paraId="66786D95" w14:textId="77777777" w:rsidR="00DE7D0B" w:rsidRPr="007379CF" w:rsidRDefault="00DE7D0B" w:rsidP="00DE7D0B">
      <w:pPr>
        <w:spacing w:after="0" w:line="360" w:lineRule="auto"/>
        <w:contextualSpacing/>
        <w:jc w:val="both"/>
        <w:rPr>
          <w:rFonts w:cs="Times New Roman"/>
          <w:szCs w:val="24"/>
        </w:rPr>
      </w:pPr>
    </w:p>
    <w:p w14:paraId="3510CA31"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9" w:name="_Toc197199751"/>
      <w:r w:rsidRPr="007379CF">
        <w:rPr>
          <w:rFonts w:cs="Times New Roman"/>
          <w:color w:val="auto"/>
          <w:szCs w:val="24"/>
        </w:rPr>
        <w:t>Gaps in Literature</w:t>
      </w:r>
      <w:bookmarkEnd w:id="9"/>
    </w:p>
    <w:p w14:paraId="60298434"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body of research in this area has grown consistently over the previous years. However, there are still some notable gaps present in this space. Firstly, it has been observed that there is an unequal research focus on motorcycles which are heavily romanticised and studied through multiple theoretical lens to highlights the emotional value offered by them. Similar research focus and frequency has not been observed for cars. Therefore, there is a significant gap present with respect an in-depth investigation of the complex emotional and sensory mechanism associated driving a car. Furthermore, there is also a lack of methodological diversity in this research space as most studies adopt empirical methods like interviews. </w:t>
      </w:r>
    </w:p>
    <w:p w14:paraId="33C1A6E4" w14:textId="77777777" w:rsidR="00DE7D0B" w:rsidRPr="007379CF" w:rsidRDefault="00DE7D0B" w:rsidP="00DE7D0B">
      <w:pPr>
        <w:spacing w:after="0" w:line="360" w:lineRule="auto"/>
        <w:contextualSpacing/>
        <w:jc w:val="both"/>
        <w:rPr>
          <w:rFonts w:cs="Times New Roman"/>
          <w:szCs w:val="24"/>
        </w:rPr>
      </w:pPr>
    </w:p>
    <w:p w14:paraId="272C572A" w14:textId="77777777" w:rsidR="00DE7D0B" w:rsidRPr="007379CF" w:rsidRDefault="00DE7D0B" w:rsidP="00DE7D0B">
      <w:pPr>
        <w:pStyle w:val="1"/>
        <w:numPr>
          <w:ilvl w:val="0"/>
          <w:numId w:val="1"/>
        </w:numPr>
        <w:spacing w:before="0" w:line="360" w:lineRule="auto"/>
        <w:contextualSpacing/>
        <w:jc w:val="both"/>
        <w:rPr>
          <w:rFonts w:cs="Times New Roman"/>
          <w:color w:val="auto"/>
          <w:szCs w:val="24"/>
        </w:rPr>
      </w:pPr>
      <w:bookmarkStart w:id="10" w:name="_Toc197199752"/>
      <w:r w:rsidRPr="007379CF">
        <w:rPr>
          <w:rFonts w:cs="Times New Roman"/>
          <w:color w:val="auto"/>
          <w:szCs w:val="24"/>
        </w:rPr>
        <w:t>Methodology</w:t>
      </w:r>
      <w:bookmarkEnd w:id="10"/>
    </w:p>
    <w:p w14:paraId="6B18B408" w14:textId="77777777" w:rsidR="00DE7D0B" w:rsidRPr="007379CF" w:rsidRDefault="00DE7D0B" w:rsidP="00DE7D0B">
      <w:pPr>
        <w:pStyle w:val="2"/>
        <w:spacing w:before="0" w:line="360" w:lineRule="auto"/>
        <w:contextualSpacing/>
        <w:jc w:val="both"/>
        <w:rPr>
          <w:rFonts w:cs="Times New Roman"/>
          <w:color w:val="auto"/>
          <w:szCs w:val="24"/>
        </w:rPr>
      </w:pPr>
      <w:bookmarkStart w:id="11" w:name="_Toc197199753"/>
      <w:r w:rsidRPr="007379CF">
        <w:rPr>
          <w:rFonts w:cs="Times New Roman"/>
          <w:color w:val="auto"/>
          <w:szCs w:val="24"/>
        </w:rPr>
        <w:t>3.1 Research Approach</w:t>
      </w:r>
      <w:bookmarkEnd w:id="11"/>
    </w:p>
    <w:p w14:paraId="2DBF8594"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Saunders and Tosey (2012) have posited that research approach is a unique and complex product of the philosophical positioning of the researcher, the reasoning paradigm used for assessing the data and main methodology adopted. The philosophical positioning of the researcher has been noted to act as a prime determinant of the nature and type of data that is collected against a specific research inquiry. For this study, an interpretivist philosophical position would be adopted. Interpretivism is a social research paradigm that is deeply concerned with identifying, capturing and analysing the varying subjective meanings that are attached by individuals to different social experiences </w:t>
      </w:r>
      <w:r w:rsidRPr="007379CF">
        <w:rPr>
          <w:rFonts w:cs="Times New Roman"/>
          <w:szCs w:val="24"/>
        </w:rPr>
        <w:lastRenderedPageBreak/>
        <w:t>(</w:t>
      </w:r>
      <w:bookmarkStart w:id="12" w:name="_Hlk175148515"/>
      <w:r w:rsidRPr="007379CF">
        <w:rPr>
          <w:rFonts w:cs="Times New Roman"/>
          <w:szCs w:val="24"/>
          <w:shd w:val="clear" w:color="auto" w:fill="FFFFFF"/>
        </w:rPr>
        <w:t>Alharahsheh and Pius</w:t>
      </w:r>
      <w:bookmarkEnd w:id="12"/>
      <w:r w:rsidRPr="007379CF">
        <w:rPr>
          <w:rFonts w:cs="Times New Roman"/>
          <w:szCs w:val="24"/>
          <w:shd w:val="clear" w:color="auto" w:fill="FFFFFF"/>
        </w:rPr>
        <w:t>, 2020</w:t>
      </w:r>
      <w:r w:rsidRPr="007379CF">
        <w:rPr>
          <w:rFonts w:cs="Times New Roman"/>
          <w:szCs w:val="24"/>
        </w:rPr>
        <w:t xml:space="preserve">). Interpretivism exhibits strategic alignment with the overall nature of this research study as it is focused on understanding subjective experiences that individuals draw from interacting with different social elements. By using this philosophy, the subjective emotional and sensory experiences offered by driving a car based on the values of freedom, safety, self-expression and solitude can be critically analysed and evaluated. This philosophical paradigms offers the flexibility and critical nuance required to unpack and contextualise subjective meanings and values associated with embodied experiences of driving and riding different vehicles (Ryan, 2018). While interpretivism offers a subjective lens to assess subjective experiences, it is important to acknowledge that it lacks the structure and scientific rigour possessed by other philosophies such as positivism (Ryan, 2018). This can lead to the development of findings that potentially have a high level of context dependency and cannot be generalised for broader contexts. </w:t>
      </w:r>
    </w:p>
    <w:p w14:paraId="27743D2F" w14:textId="77777777" w:rsidR="00DE7D0B" w:rsidRPr="007379CF" w:rsidRDefault="00DE7D0B" w:rsidP="00DE7D0B">
      <w:pPr>
        <w:spacing w:after="0" w:line="360" w:lineRule="auto"/>
        <w:contextualSpacing/>
        <w:jc w:val="both"/>
        <w:rPr>
          <w:rFonts w:cs="Times New Roman"/>
          <w:szCs w:val="24"/>
        </w:rPr>
      </w:pPr>
    </w:p>
    <w:p w14:paraId="315BF351"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Inductive reasoning will act as the main reasoning approach adopted for this premise. It can be defined as type of reasoning where specific insights and points are collected from varying sources and experiences to develop combined and comprehensive conclusions and theories (Azungah, 2018). Using this approach can allow for an in-depth and comprehensive theorisation with regards to the emotional value of driving. This is possible as this reasoning approach can facilitate the researcher to drawing key insights based on phenomenology, identity development, subjective freedom experiences and variations in embodied experiences to develop a robust narrative regarding the emotional value of driving a car. However, this reasoning approach is often criticised for its susceptibility to over-generalisation and inclusion of biases in results. </w:t>
      </w:r>
    </w:p>
    <w:p w14:paraId="2F922997" w14:textId="77777777" w:rsidR="00DE7D0B" w:rsidRPr="007379CF" w:rsidRDefault="00DE7D0B" w:rsidP="00DE7D0B">
      <w:pPr>
        <w:spacing w:after="0" w:line="360" w:lineRule="auto"/>
        <w:contextualSpacing/>
        <w:jc w:val="both"/>
        <w:rPr>
          <w:rFonts w:cs="Times New Roman"/>
          <w:szCs w:val="24"/>
        </w:rPr>
      </w:pPr>
    </w:p>
    <w:p w14:paraId="1552646B" w14:textId="77777777" w:rsidR="00DE7D0B" w:rsidRPr="007379CF" w:rsidRDefault="00DE7D0B" w:rsidP="00DE7D0B">
      <w:pPr>
        <w:pStyle w:val="2"/>
        <w:spacing w:before="0" w:line="360" w:lineRule="auto"/>
        <w:contextualSpacing/>
        <w:jc w:val="both"/>
        <w:rPr>
          <w:rFonts w:cs="Times New Roman"/>
          <w:color w:val="auto"/>
          <w:szCs w:val="24"/>
        </w:rPr>
      </w:pPr>
      <w:bookmarkStart w:id="13" w:name="_Toc197199754"/>
      <w:r w:rsidRPr="007379CF">
        <w:rPr>
          <w:rFonts w:cs="Times New Roman"/>
          <w:color w:val="auto"/>
          <w:szCs w:val="24"/>
        </w:rPr>
        <w:t>3.2 Chosen Methodology</w:t>
      </w:r>
      <w:bookmarkEnd w:id="13"/>
    </w:p>
    <w:p w14:paraId="14E31931"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methodological orientation that has been selected for this study is based on primary qualitative research methodology. This type of methodology is focused on </w:t>
      </w:r>
      <w:r w:rsidRPr="007379CF">
        <w:rPr>
          <w:rFonts w:cs="Times New Roman"/>
          <w:szCs w:val="24"/>
        </w:rPr>
        <w:lastRenderedPageBreak/>
        <w:t>comprehensively exploring and understanding the core reasons that underpin a specific phenomenon. These methodologies function on the basis of non-numerical data that is textual in nature. A qualitative methodology provided the most strategic alignment with the premise of this study out of all available methodological orientation (</w:t>
      </w:r>
      <w:bookmarkStart w:id="14" w:name="_Hlk175148584"/>
      <w:r w:rsidRPr="007379CF">
        <w:rPr>
          <w:rFonts w:cs="Times New Roman"/>
          <w:szCs w:val="24"/>
          <w:shd w:val="clear" w:color="auto" w:fill="FFFFFF"/>
        </w:rPr>
        <w:t>Hennink</w:t>
      </w:r>
      <w:bookmarkEnd w:id="14"/>
      <w:r w:rsidRPr="007379CF">
        <w:rPr>
          <w:rFonts w:cs="Times New Roman"/>
          <w:szCs w:val="24"/>
          <w:shd w:val="clear" w:color="auto" w:fill="FFFFFF"/>
        </w:rPr>
        <w:t xml:space="preserve"> et al., 2020</w:t>
      </w:r>
      <w:r w:rsidRPr="007379CF">
        <w:rPr>
          <w:rFonts w:cs="Times New Roman"/>
          <w:szCs w:val="24"/>
        </w:rPr>
        <w:t>). Qualitative methods are highly feasible when it comes to engaging in a deep and nuanced exploration of embodied experiences and development of subjective emotional values and associations in relations to a specific social and function process such as driving. Qualitative methods provide a certain level of depth and flexibility which is a core requirement for this research premise as it seeks to explore and encapsulate the complex emotional value generated through the process of driving a car. The criticisms of qualitative research methodologies mirror the criticisms of interpretivist philosophies as the context specific focus of this methodologies also increases the potential of the development of findings that are context dependent and have low generalisability (Saunders and Tosey, 2012). Furthermore, the complex data collection processes associated with these methodologies where the researcher engages in the co-creation of knowledge.</w:t>
      </w:r>
    </w:p>
    <w:p w14:paraId="674A28BE" w14:textId="77777777" w:rsidR="00DE7D0B" w:rsidRPr="007379CF" w:rsidRDefault="00DE7D0B" w:rsidP="00DE7D0B">
      <w:pPr>
        <w:spacing w:after="0" w:line="360" w:lineRule="auto"/>
        <w:contextualSpacing/>
        <w:jc w:val="both"/>
        <w:rPr>
          <w:rFonts w:cs="Times New Roman"/>
          <w:szCs w:val="24"/>
        </w:rPr>
      </w:pPr>
    </w:p>
    <w:p w14:paraId="2309E6DA" w14:textId="77777777" w:rsidR="00DE7D0B" w:rsidRPr="007379CF" w:rsidRDefault="00DE7D0B" w:rsidP="00DE7D0B">
      <w:pPr>
        <w:pStyle w:val="2"/>
        <w:spacing w:before="0" w:line="360" w:lineRule="auto"/>
        <w:contextualSpacing/>
        <w:jc w:val="both"/>
        <w:rPr>
          <w:rFonts w:cs="Times New Roman"/>
          <w:color w:val="auto"/>
          <w:szCs w:val="24"/>
        </w:rPr>
      </w:pPr>
      <w:bookmarkStart w:id="15" w:name="_Toc197199755"/>
      <w:r w:rsidRPr="007379CF">
        <w:rPr>
          <w:rFonts w:cs="Times New Roman"/>
          <w:color w:val="auto"/>
          <w:szCs w:val="24"/>
        </w:rPr>
        <w:t>3.3 Chosen Methods</w:t>
      </w:r>
      <w:bookmarkEnd w:id="15"/>
    </w:p>
    <w:p w14:paraId="4DEA0D44"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main qualitative research methods that have been selected for this study are based on autoethnography. Méndez (2013) defines autoethnography as a qualitative research method that gives the researchers agency to immerse themselves into the research process by drawing on their own rich experiences to develop critical understandings with regards to the research phenomenon. Autoethnography is a highly nuanced research method that combines autobiographical genre of writing with deep reflexivity that develops layers of consciousness. This consciousness allows researchers to connect personal experiences with cultural and social factors. Autoethnography requires researchers to perform a narrative analysis of one’s own self and experiences in a manner that intimately relates one’s consciousness to the phenomenon under investigation. This research method is considered feasible for this research topic as it </w:t>
      </w:r>
      <w:r w:rsidRPr="007379CF">
        <w:rPr>
          <w:rFonts w:cs="Times New Roman"/>
          <w:szCs w:val="24"/>
        </w:rPr>
        <w:lastRenderedPageBreak/>
        <w:t xml:space="preserve">can allow researcher’s own personal experiences of driving a car and riding a bike to become a source of data collection which strongly features reflexivity and highlights the overarching emotional narrative associated with these embodied practices. This research method is unique as it considers personal voice and vividity of personal sensorial experiences to be key elements and features of the data collected. Bochner and Ellis (2022) have posited that researchers can systematically integrate and diffuse theoretical insights within personal storytelling in autoethnography. The researcher aims to adopt this by consistently reflecting upon personal driving experiences and linking them to the concepts of embodied experiences, themes of freedom, security, self-discovery and identity development. This mode of data is highly aligned with the requirements of this research premise and can lead to successful achievement of the identified objectives. The researcher would engage in a number of car rides along different routes such as through the busy city and on scenic roads in rural areas. After the completion of each rise, the researcher would record the experience in form of fieldnotes that mimic journal entries. While this method provides strategic alignment with the research premise, it is important to consider that the findings stemming from this kind of data would be deeply reflective of the researcher’s own personal narratives. It is not possible to accurately predict how broader audiences might engage with these narratives and whether they can invoke any unpleasant feelings. </w:t>
      </w:r>
    </w:p>
    <w:p w14:paraId="270BBBE7" w14:textId="77777777" w:rsidR="00DE7D0B" w:rsidRPr="007379CF" w:rsidRDefault="00DE7D0B" w:rsidP="00DE7D0B">
      <w:pPr>
        <w:spacing w:after="0" w:line="360" w:lineRule="auto"/>
        <w:contextualSpacing/>
        <w:jc w:val="both"/>
        <w:rPr>
          <w:rFonts w:cs="Times New Roman"/>
          <w:szCs w:val="24"/>
        </w:rPr>
      </w:pPr>
    </w:p>
    <w:p w14:paraId="08344A5D" w14:textId="77777777" w:rsidR="00DE7D0B" w:rsidRPr="007379CF" w:rsidRDefault="00DE7D0B" w:rsidP="00DE7D0B">
      <w:pPr>
        <w:pStyle w:val="2"/>
        <w:spacing w:before="0" w:line="360" w:lineRule="auto"/>
        <w:contextualSpacing/>
        <w:jc w:val="both"/>
        <w:rPr>
          <w:rFonts w:cs="Times New Roman"/>
          <w:color w:val="auto"/>
          <w:szCs w:val="24"/>
        </w:rPr>
      </w:pPr>
      <w:bookmarkStart w:id="16" w:name="_Toc197199756"/>
      <w:r w:rsidRPr="007379CF">
        <w:rPr>
          <w:rFonts w:cs="Times New Roman"/>
          <w:color w:val="auto"/>
          <w:szCs w:val="24"/>
        </w:rPr>
        <w:t>3.4 Ethical Considerations</w:t>
      </w:r>
      <w:bookmarkEnd w:id="16"/>
    </w:p>
    <w:p w14:paraId="59158329"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proposed methods for this study are linked to significant ethical considerations. Firstly, it is important to recognise that this proposed design would require the researcher to engage in significant self-exposure and document experiences that can be considered to be deeply personal in nature. Publishing these experiences also creates a potential of judgement and scrutiny which can have a negative effect on the emotional wellbeing of the researcher. To mitigate this, the researcher will identify and set boundaries with regards to the different facets of personal experiences of driving and riding that would be disclosed (Mendez, 2013). Furthermore, these personal accounts </w:t>
      </w:r>
      <w:r w:rsidRPr="007379CF">
        <w:rPr>
          <w:rFonts w:cs="Times New Roman"/>
          <w:szCs w:val="24"/>
        </w:rPr>
        <w:lastRenderedPageBreak/>
        <w:t xml:space="preserve">can also feature other individuals who might have engaged with the researcher during the driving process or acted as companions. It is important to ensure that the identities of these individuals are fully anonymised and full informed consent is collected from them. Moreover, it is important to understand that this research method leads to the blurring of the clearly defined roles of researchers and participants. Therefore, there is a strong potential that certain subjective biases held by the researcher can shape the final findings. This would be mitigated through practicing strong reflexivity throughout the data collection and analysis process and validating the findings with links from literature (Lapadat, 2017). </w:t>
      </w:r>
    </w:p>
    <w:p w14:paraId="2955B0A2" w14:textId="77777777" w:rsidR="00DE7D0B" w:rsidRPr="007379CF" w:rsidRDefault="00DE7D0B" w:rsidP="00DE7D0B">
      <w:pPr>
        <w:spacing w:after="0" w:line="360" w:lineRule="auto"/>
        <w:contextualSpacing/>
        <w:jc w:val="both"/>
        <w:rPr>
          <w:rFonts w:cs="Times New Roman"/>
          <w:szCs w:val="24"/>
        </w:rPr>
      </w:pPr>
    </w:p>
    <w:p w14:paraId="5766108A" w14:textId="77777777" w:rsidR="00DE7D0B" w:rsidRPr="007379CF" w:rsidRDefault="00DE7D0B" w:rsidP="00DE7D0B">
      <w:pPr>
        <w:pStyle w:val="2"/>
        <w:spacing w:before="0" w:line="360" w:lineRule="auto"/>
        <w:contextualSpacing/>
        <w:jc w:val="both"/>
        <w:rPr>
          <w:rFonts w:cs="Times New Roman"/>
          <w:color w:val="auto"/>
          <w:szCs w:val="24"/>
        </w:rPr>
      </w:pPr>
      <w:bookmarkStart w:id="17" w:name="_Toc197199757"/>
      <w:r w:rsidRPr="007379CF">
        <w:rPr>
          <w:rFonts w:cs="Times New Roman"/>
          <w:color w:val="auto"/>
          <w:szCs w:val="24"/>
        </w:rPr>
        <w:t>3.5 Data Analysis</w:t>
      </w:r>
      <w:bookmarkEnd w:id="17"/>
    </w:p>
    <w:p w14:paraId="0195683C"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collected data would be analysed by applying a Thematic Narrative Analysis. This type of data analysis would allow for the identification of deep recurrent patterns within the data reflecting the researchers lived experiences. This analytical method can allow for the identification of key emotional arcs and affective patterns that are deeply reflective of the embodied experiences offered by driving a car. This analysis would be applied by first going through the fieldnotes developed during the drives (Terry et al., 2017). Then a set of initial codes would be developed within this data that are reflective of smaller theme regarding factors of freedom, self-expression, solitude, safety and control associated with the driving process. These codes would be joined together and combined based on their topic similarities. This would allow for the emergence of key themes. The obtained themes would be critically interpreted and analysed with respect to how they shift and interact across different contexts based on the application of different frameworks (Terry et al., 2017). </w:t>
      </w:r>
    </w:p>
    <w:p w14:paraId="5BCC8110" w14:textId="77777777" w:rsidR="00DE7D0B" w:rsidRPr="007379CF" w:rsidRDefault="00DE7D0B" w:rsidP="00DE7D0B">
      <w:pPr>
        <w:spacing w:after="0" w:line="360" w:lineRule="auto"/>
        <w:contextualSpacing/>
        <w:jc w:val="both"/>
        <w:rPr>
          <w:rFonts w:cs="Times New Roman"/>
          <w:szCs w:val="24"/>
        </w:rPr>
      </w:pPr>
    </w:p>
    <w:p w14:paraId="4F8036A7" w14:textId="77777777" w:rsidR="00DE7D0B" w:rsidRPr="007379CF" w:rsidRDefault="00DE7D0B" w:rsidP="00DE7D0B">
      <w:pPr>
        <w:pStyle w:val="2"/>
        <w:spacing w:before="0" w:line="360" w:lineRule="auto"/>
        <w:contextualSpacing/>
        <w:jc w:val="both"/>
        <w:rPr>
          <w:rFonts w:cs="Times New Roman"/>
          <w:color w:val="auto"/>
          <w:szCs w:val="24"/>
        </w:rPr>
      </w:pPr>
      <w:bookmarkStart w:id="18" w:name="_Toc197199758"/>
      <w:r w:rsidRPr="007379CF">
        <w:rPr>
          <w:rFonts w:cs="Times New Roman"/>
          <w:color w:val="auto"/>
          <w:szCs w:val="24"/>
        </w:rPr>
        <w:t>3.6 Alternative Methods</w:t>
      </w:r>
      <w:bookmarkEnd w:id="18"/>
    </w:p>
    <w:p w14:paraId="04BD82EF"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proposed research premise can also be investigated through the use of other qualitative research methods like semi-structured interviews. However, this would considerably alter the nature of this study which is currently based on introspection </w:t>
      </w:r>
      <w:r w:rsidRPr="007379CF">
        <w:rPr>
          <w:rFonts w:cs="Times New Roman"/>
          <w:szCs w:val="24"/>
        </w:rPr>
        <w:lastRenderedPageBreak/>
        <w:t>towards a more empirical exploration of the experiences and perceptions of others regarding the emotional value and experiences offered by driving a car. This method would allow for the analysis and exploration of common and distinct attitudes and experiences regarding the emotional value of driving (</w:t>
      </w:r>
      <w:r w:rsidRPr="007379CF">
        <w:rPr>
          <w:rFonts w:cs="Times New Roman"/>
          <w:szCs w:val="24"/>
          <w:shd w:val="clear" w:color="auto" w:fill="FFFFFF"/>
        </w:rPr>
        <w:t>DiCicco‐Bloom and Crabtree, 2006</w:t>
      </w:r>
      <w:r w:rsidRPr="007379CF">
        <w:rPr>
          <w:rFonts w:cs="Times New Roman"/>
          <w:szCs w:val="24"/>
        </w:rPr>
        <w:t>). Furthermore, the use of this method can also lead to the collection of perspective that are more diverse in nature and highlight how different cultural, social and demographic factors can implicate this emotional value. However, this method would prevent the findings from reflecting the rich introspective and reflective value that is essential to contextualizing the emotional value of driving a car.</w:t>
      </w:r>
    </w:p>
    <w:p w14:paraId="7554AB44" w14:textId="77777777" w:rsidR="00DE7D0B" w:rsidRPr="007379CF" w:rsidRDefault="00DE7D0B" w:rsidP="00DE7D0B">
      <w:pPr>
        <w:spacing w:after="0" w:line="360" w:lineRule="auto"/>
        <w:contextualSpacing/>
        <w:jc w:val="both"/>
        <w:rPr>
          <w:rFonts w:cs="Times New Roman"/>
          <w:szCs w:val="24"/>
        </w:rPr>
      </w:pPr>
    </w:p>
    <w:p w14:paraId="4C3B427E" w14:textId="77777777" w:rsidR="00DE7D0B" w:rsidRPr="007379CF" w:rsidRDefault="00DE7D0B" w:rsidP="00DE7D0B">
      <w:pPr>
        <w:pStyle w:val="1"/>
        <w:numPr>
          <w:ilvl w:val="0"/>
          <w:numId w:val="1"/>
        </w:numPr>
        <w:spacing w:before="0" w:line="360" w:lineRule="auto"/>
        <w:contextualSpacing/>
        <w:jc w:val="both"/>
        <w:rPr>
          <w:rFonts w:cs="Times New Roman"/>
          <w:color w:val="auto"/>
          <w:szCs w:val="24"/>
        </w:rPr>
      </w:pPr>
      <w:bookmarkStart w:id="19" w:name="_Toc197199759"/>
      <w:r w:rsidRPr="007379CF">
        <w:rPr>
          <w:rFonts w:cs="Times New Roman"/>
          <w:color w:val="auto"/>
          <w:szCs w:val="24"/>
        </w:rPr>
        <w:t>Discussion and Analysis</w:t>
      </w:r>
      <w:bookmarkEnd w:id="19"/>
    </w:p>
    <w:p w14:paraId="1872C01B"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20" w:name="_Toc197199760"/>
      <w:r w:rsidRPr="007379CF">
        <w:rPr>
          <w:rFonts w:cs="Times New Roman"/>
          <w:color w:val="auto"/>
          <w:szCs w:val="24"/>
        </w:rPr>
        <w:t>Ability of the Proposed Research Approach to Cater to the Research Question</w:t>
      </w:r>
      <w:bookmarkEnd w:id="20"/>
    </w:p>
    <w:p w14:paraId="0540879B"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proposed research approach for this study features a rich introspective character that allows researchers own lived experiences and subjective emotional processing during those experiences to become a site of data collection. This is wholly distinct from the empiricist and broader focus that is offered by other qualitative research methods like interviews. However, it should be acknowledged that the proposed research question revolves around critically assessing the emotional value and sensory experiences that are provided by driving a car. This highlights that the research question features a key experiential element which can be effectively catered to by allowing the researcher to directly engage in that experience of driving a car himself and drawing key insights from that experience (Mendez, 2013). The proposed autoethnographic approach provides a unique and strategic opportunity through which the researcher can get directly immersed within the phenomenon of driving a car and directly explore the embodied, felt and subjective facets of the driving experience. While these facets can be drawn upon through other methods like interviews, it is important to acknowledge </w:t>
      </w:r>
      <w:r w:rsidRPr="007379CF">
        <w:rPr>
          <w:rFonts w:cs="Times New Roman"/>
          <w:szCs w:val="24"/>
        </w:rPr>
        <w:lastRenderedPageBreak/>
        <w:t xml:space="preserve">that it is difficult to engage in complete and proper articulation of these complex and subjective affective outcomes in the restrictive settings of an interview. </w:t>
      </w:r>
    </w:p>
    <w:p w14:paraId="179EF6D7" w14:textId="77777777" w:rsidR="00DE7D0B" w:rsidRPr="007379CF" w:rsidRDefault="00DE7D0B" w:rsidP="00DE7D0B">
      <w:pPr>
        <w:spacing w:after="0" w:line="360" w:lineRule="auto"/>
        <w:contextualSpacing/>
        <w:jc w:val="both"/>
        <w:rPr>
          <w:rFonts w:cs="Times New Roman"/>
          <w:szCs w:val="24"/>
        </w:rPr>
      </w:pPr>
    </w:p>
    <w:p w14:paraId="48704C0E"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The objectives of this study further call for critically assessing the sensory and experienced dimensions of freedom, self-discovery, safety and security. The proposed approach can allow for a more impactful and rich assessment of these factors as the embodied emotional self of the researcher would be used as a site for developing the knowledge (Bochner and Ellis, 2022). This can enable access to subdued emotions and feelings based on serenity, flow and euphoria which can be difficult to accurately convey and recall in interviews. The analysis of literature has highlighted that the processes of driving a car and riding a motorcycle are do not merely reflect practical actions, but they are also associated with deep contextual and cultural meanings that extend to factors such as gender identity, independence, agency and freedom. Therefore, in order to effectively explore and analyse these meanings, a high level of reflexivity and introspection is required which can deduce critical insights regarding these meanings and question one’s own cultural positioning regarding driving (Mendez, 2013). Lastly, it is important to understand that the proposed autoethnographic research design offers a certain phenomenological depth that is necessary for the research questions which is deeply associated with the overall nature of the experience of driving.</w:t>
      </w:r>
    </w:p>
    <w:p w14:paraId="17228689" w14:textId="77777777" w:rsidR="00DE7D0B" w:rsidRPr="007379CF" w:rsidRDefault="00DE7D0B" w:rsidP="00DE7D0B">
      <w:pPr>
        <w:spacing w:after="0" w:line="360" w:lineRule="auto"/>
        <w:contextualSpacing/>
        <w:jc w:val="both"/>
        <w:rPr>
          <w:rFonts w:cs="Times New Roman"/>
          <w:szCs w:val="24"/>
        </w:rPr>
      </w:pPr>
    </w:p>
    <w:p w14:paraId="228FFA42"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21" w:name="_Toc197199761"/>
      <w:r w:rsidRPr="007379CF">
        <w:rPr>
          <w:rFonts w:cs="Times New Roman"/>
          <w:color w:val="auto"/>
          <w:szCs w:val="24"/>
        </w:rPr>
        <w:t>Potential Findings of Proposed Research</w:t>
      </w:r>
      <w:bookmarkEnd w:id="21"/>
    </w:p>
    <w:p w14:paraId="08806A35"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It is important to note that the design of this study is considerably open-ended in nature. However, certain predictions can be established with regards to the potential findings and results that can emerge through it. This autoethnographic research can potentially highlight themes that reflect on driving a car as an emotional practice. Within this theme, linkages can be potentially highlighted with respect to freedom and autonomy provided by car driving and how it compares to that provided by a motorcycle. This theme can also elaborate upon the values of escape and solitude that are associated with the driving process. Moreover, this theme can also potentially yield insights with respect to certain </w:t>
      </w:r>
      <w:r w:rsidRPr="007379CF">
        <w:rPr>
          <w:rFonts w:cs="Times New Roman"/>
          <w:szCs w:val="24"/>
        </w:rPr>
        <w:lastRenderedPageBreak/>
        <w:t xml:space="preserve">ritualistic elements of driving. The second potential theme that can emerge within the findings of this research is the connection of driving to the broader environment and space. This can highlight insights with respect to how cars act as mediums through which we can experience and interpret landscapes. Themes can also emerge that reflect on how cars can act as an extension of our own self. The researcher might also be able to able to contextualise the act of driving in accordance with their own cultural positioning. The researcher might also be able to provide distinct insights regarding the key differences in the emotional value offered by driving a car versus the emotional value associated with riding a motorcycle. This distinction might revolve around the themes of control, safety, vulnerability embodiment and introspective spaces. </w:t>
      </w:r>
    </w:p>
    <w:p w14:paraId="41771785" w14:textId="77777777" w:rsidR="00DE7D0B" w:rsidRPr="007379CF" w:rsidRDefault="00DE7D0B" w:rsidP="00DE7D0B">
      <w:pPr>
        <w:spacing w:after="0" w:line="360" w:lineRule="auto"/>
        <w:contextualSpacing/>
        <w:jc w:val="both"/>
        <w:rPr>
          <w:rFonts w:cs="Times New Roman"/>
          <w:szCs w:val="24"/>
        </w:rPr>
      </w:pPr>
    </w:p>
    <w:p w14:paraId="10CE1FDD"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22" w:name="_Toc197199762"/>
      <w:r w:rsidRPr="007379CF">
        <w:rPr>
          <w:rFonts w:cs="Times New Roman"/>
          <w:color w:val="auto"/>
          <w:szCs w:val="24"/>
        </w:rPr>
        <w:t>Application of Theoretical Frameworks</w:t>
      </w:r>
      <w:bookmarkEnd w:id="22"/>
    </w:p>
    <w:p w14:paraId="4EA90CE5"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In order to comprehensive and critically interpret the findings that emerge through this study, a number of key theoretical frameworks and concepts can be applied. Firstly, the phenomenological concept of embodied practices would be applied on the findings. This would allow the researcher to better contextualise and interpret how they were able to experience motion, space and machine (car or motorcycle) as a cumulative and integrated phenomenon. Application of the classic phenomenological concepts introduced by Merleau-Ponty can allow the researcher to analyse how they became “one” with their vehicle by gaining an embodied perception of driving (Merleu-Ponty et al., 2013). The Flow Theory pioneered by Csikszentmihalyi and Csikszentmihalyi (1992) can also be applied to the findings in order to yield insights into the peak states of consciousness that are experiences during the driving process. Furthermore, the Mobility Paradigm framework that was introduced by Sheller and Urry (2006) can also be applied in order to analyse the symbolic value that driving a car might hold within the context of society and mobility. The social symbolism that varies on the basis of cultural contexts associated with car and bikes can also be assessed an analysed by the application of frameworks and concepts like Subcultures and Habitus. This can facilitate the researcher to comprehensively highlight how the meaning making process </w:t>
      </w:r>
      <w:r w:rsidRPr="007379CF">
        <w:rPr>
          <w:rFonts w:cs="Times New Roman"/>
          <w:szCs w:val="24"/>
        </w:rPr>
        <w:lastRenderedPageBreak/>
        <w:t xml:space="preserve">revolving around driving and riding is implicated by cultures and dispositions. Application of these concepts and frameworks pertaining to sociology, psychology, phenomenology and culture can allow the researcher to perform a highly critical and nuanced interpretation of the themes and findings that are generated through this research study. </w:t>
      </w:r>
    </w:p>
    <w:p w14:paraId="46607C17" w14:textId="77777777" w:rsidR="00DE7D0B" w:rsidRPr="007379CF" w:rsidRDefault="00DE7D0B" w:rsidP="00DE7D0B">
      <w:pPr>
        <w:spacing w:after="0" w:line="360" w:lineRule="auto"/>
        <w:contextualSpacing/>
        <w:jc w:val="both"/>
        <w:rPr>
          <w:rFonts w:cs="Times New Roman"/>
          <w:szCs w:val="24"/>
        </w:rPr>
      </w:pPr>
    </w:p>
    <w:p w14:paraId="7E856275" w14:textId="77777777" w:rsidR="00DE7D0B" w:rsidRPr="007379CF" w:rsidRDefault="00DE7D0B" w:rsidP="00DE7D0B">
      <w:pPr>
        <w:pStyle w:val="2"/>
        <w:numPr>
          <w:ilvl w:val="1"/>
          <w:numId w:val="1"/>
        </w:numPr>
        <w:spacing w:before="0" w:line="360" w:lineRule="auto"/>
        <w:ind w:left="360"/>
        <w:contextualSpacing/>
        <w:jc w:val="both"/>
        <w:rPr>
          <w:rFonts w:cs="Times New Roman"/>
          <w:color w:val="auto"/>
          <w:szCs w:val="24"/>
        </w:rPr>
      </w:pPr>
      <w:bookmarkStart w:id="23" w:name="_Toc197199763"/>
      <w:r w:rsidRPr="007379CF">
        <w:rPr>
          <w:rFonts w:cs="Times New Roman"/>
          <w:color w:val="auto"/>
          <w:szCs w:val="24"/>
        </w:rPr>
        <w:t>Questions Arising from Research</w:t>
      </w:r>
      <w:bookmarkEnd w:id="23"/>
    </w:p>
    <w:p w14:paraId="5E1F161E"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proposed research is highly explorative in nature and draws upon a number of different disciplines and concepts. This highlights that it can potentially yield and prompt considerable research inquiry into different areas and mechanisms. Firstly, it can raise critical question and launch arguments regarding the overall psychological and social implications that are associated with the practice of driving a car or riding a motorcycle. These questions can revolve around the impact of these practices on emotional regulation and overall mental health and wellbeing. The findings of this study can also provide an avenue through which the character and functionality of vehicle as spaces of self-reflection can be questioned and assessed. This study can also support future research and inquiries regarding the cultural variations present within the emotional values and meanings that are offered by driving. This can allow for comprehensive analysis regarding how factors such as gender, class and ethnicity can impact the emotional value driven from the driving process. The main results and findings that will be developed in this study can allow researchers to further evaluate and question how the emotional value that people currently derive from the process of driving can be implicated by technology development and emergence of new forms of vehicles such as autonomous and self-driving cars. </w:t>
      </w:r>
    </w:p>
    <w:p w14:paraId="69A0613A" w14:textId="77777777" w:rsidR="00DE7D0B" w:rsidRPr="007379CF" w:rsidRDefault="00DE7D0B" w:rsidP="00DE7D0B">
      <w:pPr>
        <w:spacing w:after="0" w:line="360" w:lineRule="auto"/>
        <w:contextualSpacing/>
        <w:jc w:val="both"/>
        <w:rPr>
          <w:rFonts w:cs="Times New Roman"/>
          <w:szCs w:val="24"/>
        </w:rPr>
      </w:pPr>
    </w:p>
    <w:p w14:paraId="48BED03A" w14:textId="77777777" w:rsidR="00DE7D0B" w:rsidRPr="007379CF" w:rsidRDefault="00DE7D0B" w:rsidP="00DE7D0B">
      <w:pPr>
        <w:pStyle w:val="1"/>
        <w:numPr>
          <w:ilvl w:val="0"/>
          <w:numId w:val="1"/>
        </w:numPr>
        <w:spacing w:before="0" w:line="360" w:lineRule="auto"/>
        <w:contextualSpacing/>
        <w:jc w:val="both"/>
        <w:rPr>
          <w:rFonts w:cs="Times New Roman"/>
          <w:color w:val="auto"/>
          <w:szCs w:val="24"/>
        </w:rPr>
      </w:pPr>
      <w:bookmarkStart w:id="24" w:name="_Toc197199764"/>
      <w:r w:rsidRPr="007379CF">
        <w:rPr>
          <w:rFonts w:cs="Times New Roman"/>
          <w:color w:val="auto"/>
          <w:szCs w:val="24"/>
        </w:rPr>
        <w:t>Conclusion</w:t>
      </w:r>
      <w:bookmarkEnd w:id="24"/>
    </w:p>
    <w:p w14:paraId="5B4718F6" w14:textId="77777777" w:rsidR="00DE7D0B" w:rsidRPr="007379CF" w:rsidRDefault="00DE7D0B" w:rsidP="00DE7D0B">
      <w:pPr>
        <w:spacing w:after="0" w:line="360" w:lineRule="auto"/>
        <w:contextualSpacing/>
        <w:jc w:val="both"/>
        <w:rPr>
          <w:rFonts w:cs="Times New Roman"/>
          <w:szCs w:val="24"/>
        </w:rPr>
      </w:pPr>
      <w:r w:rsidRPr="007379CF">
        <w:rPr>
          <w:rFonts w:cs="Times New Roman"/>
          <w:szCs w:val="24"/>
        </w:rPr>
        <w:t xml:space="preserve">The main intentions associated with the proposed research are based on performing an in-depth, critical and introspective analysis that can highlight the emotional value that </w:t>
      </w:r>
      <w:r w:rsidRPr="007379CF">
        <w:rPr>
          <w:rFonts w:cs="Times New Roman"/>
          <w:szCs w:val="24"/>
        </w:rPr>
        <w:lastRenderedPageBreak/>
        <w:t xml:space="preserve">is obtained by driving a car. This study is focused on exploring the unique and subjective emotional and sensory experiences that are associated with driving a car based on the factors of freedom, self-expression, solitude, safety and control. Moreover, this study also seeks to critically explore and contextualise the emotional and sensory value provided by the driving experience within a social, psychological and phenomenological context. An autoethnographic research design would be adopted that would enable a critical, nuanced and introspective analysis of the driving process as a lived experience. The potential findings and outcomes that can emerge through this research can include themes associated with how driving a car is a deeply emotional and ritualistic practice that extend towards feelings of freedom, autonomy, escape and solitude. It can also yield themes that regarding how driving relates and individuals to the broader environment and space and enabled him/her to experience it as an integrated whole. Themes associated with personal identity, self-discovery and culture in association with driving as a practice can also emerge through this study. This study can also potentially yield key insights regarding the main differences in the emotional value offered by driving a car versus riding a motorcycle. This study can have a considerable theoretical and practical impact. Firstly, it can service the existing research gap associated with lack studies regarding the emotional value of driving a car. Secondly, it holds significant methodological diversity as it features an autoethnographic design that is not commonly found in such studies. </w:t>
      </w:r>
    </w:p>
    <w:p w14:paraId="519571AE" w14:textId="77777777" w:rsidR="00DE7D0B" w:rsidRPr="007379CF" w:rsidRDefault="00DE7D0B" w:rsidP="00DE7D0B">
      <w:pPr>
        <w:rPr>
          <w:rFonts w:eastAsiaTheme="majorEastAsia" w:cs="Times New Roman"/>
          <w:b/>
          <w:i/>
          <w:szCs w:val="24"/>
        </w:rPr>
      </w:pPr>
      <w:r w:rsidRPr="007379CF">
        <w:rPr>
          <w:rFonts w:cs="Times New Roman"/>
          <w:szCs w:val="24"/>
        </w:rPr>
        <w:br w:type="page"/>
      </w:r>
    </w:p>
    <w:p w14:paraId="6D36F1A8" w14:textId="77777777" w:rsidR="00DE7D0B" w:rsidRPr="007379CF" w:rsidRDefault="00DE7D0B" w:rsidP="00DE7D0B">
      <w:pPr>
        <w:pStyle w:val="1"/>
        <w:spacing w:before="0" w:line="360" w:lineRule="auto"/>
        <w:contextualSpacing/>
        <w:jc w:val="center"/>
        <w:rPr>
          <w:rFonts w:cs="Times New Roman"/>
          <w:i/>
          <w:color w:val="auto"/>
          <w:szCs w:val="24"/>
        </w:rPr>
      </w:pPr>
      <w:bookmarkStart w:id="25" w:name="_Toc197199765"/>
      <w:r w:rsidRPr="007379CF">
        <w:rPr>
          <w:rFonts w:cs="Times New Roman"/>
          <w:color w:val="auto"/>
          <w:szCs w:val="24"/>
        </w:rPr>
        <w:lastRenderedPageBreak/>
        <w:t>References</w:t>
      </w:r>
      <w:bookmarkEnd w:id="25"/>
    </w:p>
    <w:p w14:paraId="6FE1A4E0" w14:textId="77777777" w:rsidR="00DE7D0B" w:rsidRPr="007379CF" w:rsidRDefault="00DE7D0B" w:rsidP="00DE7D0B">
      <w:pPr>
        <w:spacing w:after="0" w:line="360" w:lineRule="auto"/>
        <w:ind w:left="720" w:hanging="720"/>
        <w:contextualSpacing/>
        <w:rPr>
          <w:rFonts w:cs="Times New Roman"/>
          <w:szCs w:val="24"/>
          <w:shd w:val="clear" w:color="auto" w:fill="FFFFFF"/>
        </w:rPr>
      </w:pPr>
      <w:bookmarkStart w:id="26" w:name="_Hlk180169199"/>
      <w:r w:rsidRPr="007379CF">
        <w:rPr>
          <w:rFonts w:cs="Times New Roman"/>
          <w:szCs w:val="24"/>
          <w:shd w:val="clear" w:color="auto" w:fill="FFFFFF"/>
        </w:rPr>
        <w:t>Alharahsheh, H.H. and Pius, A., (2020). A review of key paradigms: Positivism VS interpretivism. </w:t>
      </w:r>
      <w:r w:rsidRPr="007379CF">
        <w:rPr>
          <w:rFonts w:cs="Times New Roman"/>
          <w:i/>
          <w:iCs/>
          <w:szCs w:val="24"/>
          <w:shd w:val="clear" w:color="auto" w:fill="FFFFFF"/>
        </w:rPr>
        <w:t>Global Academic Journal of Humanities and Social Sciences</w:t>
      </w:r>
      <w:r w:rsidRPr="007379CF">
        <w:rPr>
          <w:rFonts w:cs="Times New Roman"/>
          <w:szCs w:val="24"/>
          <w:shd w:val="clear" w:color="auto" w:fill="FFFFFF"/>
        </w:rPr>
        <w:t>, </w:t>
      </w:r>
      <w:r w:rsidRPr="007379CF">
        <w:rPr>
          <w:rFonts w:cs="Times New Roman"/>
          <w:i/>
          <w:iCs/>
          <w:szCs w:val="24"/>
          <w:shd w:val="clear" w:color="auto" w:fill="FFFFFF"/>
        </w:rPr>
        <w:t>2</w:t>
      </w:r>
      <w:r w:rsidRPr="007379CF">
        <w:rPr>
          <w:rFonts w:cs="Times New Roman"/>
          <w:szCs w:val="24"/>
          <w:shd w:val="clear" w:color="auto" w:fill="FFFFFF"/>
        </w:rPr>
        <w:t xml:space="preserve">(3), pp.39-43. [Online] Available at: https://www.scirp.org/reference/referencespapers?referenceid=3482161 </w:t>
      </w:r>
    </w:p>
    <w:bookmarkEnd w:id="26"/>
    <w:p w14:paraId="3E7F267A" w14:textId="77777777" w:rsidR="00DE7D0B" w:rsidRPr="007379CF" w:rsidRDefault="00DE7D0B" w:rsidP="00DE7D0B">
      <w:pPr>
        <w:spacing w:after="0" w:line="360" w:lineRule="auto"/>
        <w:ind w:left="720" w:hanging="720"/>
        <w:contextualSpacing/>
        <w:rPr>
          <w:rFonts w:cs="Times New Roman"/>
          <w:szCs w:val="24"/>
          <w:shd w:val="clear" w:color="auto" w:fill="FFFFFF"/>
        </w:rPr>
      </w:pPr>
      <w:r w:rsidRPr="007379CF">
        <w:rPr>
          <w:rFonts w:cs="Times New Roman"/>
          <w:szCs w:val="24"/>
          <w:shd w:val="clear" w:color="auto" w:fill="FFFFFF"/>
        </w:rPr>
        <w:t>Azungah, T., (2018). Qualitative research: deductive and inductive approaches to data analysis. </w:t>
      </w:r>
      <w:r w:rsidRPr="007379CF">
        <w:rPr>
          <w:rFonts w:cs="Times New Roman"/>
          <w:i/>
          <w:iCs/>
          <w:szCs w:val="24"/>
          <w:shd w:val="clear" w:color="auto" w:fill="FFFFFF"/>
        </w:rPr>
        <w:t>Qualitative research journal</w:t>
      </w:r>
      <w:r w:rsidRPr="007379CF">
        <w:rPr>
          <w:rFonts w:cs="Times New Roman"/>
          <w:szCs w:val="24"/>
          <w:shd w:val="clear" w:color="auto" w:fill="FFFFFF"/>
        </w:rPr>
        <w:t>, </w:t>
      </w:r>
      <w:r w:rsidRPr="007379CF">
        <w:rPr>
          <w:rFonts w:cs="Times New Roman"/>
          <w:i/>
          <w:iCs/>
          <w:szCs w:val="24"/>
          <w:shd w:val="clear" w:color="auto" w:fill="FFFFFF"/>
        </w:rPr>
        <w:t>18</w:t>
      </w:r>
      <w:r w:rsidRPr="007379CF">
        <w:rPr>
          <w:rFonts w:cs="Times New Roman"/>
          <w:szCs w:val="24"/>
          <w:shd w:val="clear" w:color="auto" w:fill="FFFFFF"/>
        </w:rPr>
        <w:t xml:space="preserve">(4), pp.383-400. DOI: https://doi.org/10.1108/QRJ-D-18-00035 </w:t>
      </w:r>
    </w:p>
    <w:p w14:paraId="2EF3EEF6"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Bochner, A.P. and Ellis, C., (2022). Why autoethnography?. </w:t>
      </w:r>
      <w:r w:rsidRPr="007379CF">
        <w:rPr>
          <w:rFonts w:cs="Times New Roman"/>
          <w:i/>
          <w:iCs/>
          <w:szCs w:val="24"/>
        </w:rPr>
        <w:t>Social Work and Social Sciences Review</w:t>
      </w:r>
      <w:r w:rsidRPr="007379CF">
        <w:rPr>
          <w:rFonts w:cs="Times New Roman"/>
          <w:szCs w:val="24"/>
        </w:rPr>
        <w:t>, </w:t>
      </w:r>
      <w:r w:rsidRPr="007379CF">
        <w:rPr>
          <w:rFonts w:cs="Times New Roman"/>
          <w:i/>
          <w:iCs/>
          <w:szCs w:val="24"/>
        </w:rPr>
        <w:t>23</w:t>
      </w:r>
      <w:r w:rsidRPr="007379CF">
        <w:rPr>
          <w:rFonts w:cs="Times New Roman"/>
          <w:szCs w:val="24"/>
        </w:rPr>
        <w:t>(2), pp.8-18. DOI: http://dx.doi.org/10.1921/swssr.v23i2.2027</w:t>
      </w:r>
    </w:p>
    <w:p w14:paraId="5F2328A2"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Braun, M., Schubert, J., Pfleging, B. and Alt, F., (2019). Improving driver emotions with affective strategies. </w:t>
      </w:r>
      <w:r w:rsidRPr="007379CF">
        <w:rPr>
          <w:rFonts w:cs="Times New Roman"/>
          <w:i/>
          <w:iCs/>
          <w:szCs w:val="24"/>
        </w:rPr>
        <w:t>Multimodal Technologies and Interaction</w:t>
      </w:r>
      <w:r w:rsidRPr="007379CF">
        <w:rPr>
          <w:rFonts w:cs="Times New Roman"/>
          <w:szCs w:val="24"/>
        </w:rPr>
        <w:t>, </w:t>
      </w:r>
      <w:r w:rsidRPr="007379CF">
        <w:rPr>
          <w:rFonts w:cs="Times New Roman"/>
          <w:i/>
          <w:iCs/>
          <w:szCs w:val="24"/>
        </w:rPr>
        <w:t>3</w:t>
      </w:r>
      <w:r w:rsidRPr="007379CF">
        <w:rPr>
          <w:rFonts w:cs="Times New Roman"/>
          <w:szCs w:val="24"/>
        </w:rPr>
        <w:t>(1), p.21. DOI: https://doi.org/10.3390/mti3010021</w:t>
      </w:r>
    </w:p>
    <w:p w14:paraId="62DAC3D0"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Csikszentmihalyi, M. and Csikszentmihalyi, I.S. (eds.) (1992). </w:t>
      </w:r>
      <w:r w:rsidRPr="007379CF">
        <w:rPr>
          <w:rFonts w:cs="Times New Roman"/>
          <w:i/>
          <w:iCs/>
          <w:szCs w:val="24"/>
        </w:rPr>
        <w:t>Optimal experience: Psychological studies of flow in consciousness</w:t>
      </w:r>
      <w:r w:rsidRPr="007379CF">
        <w:rPr>
          <w:rFonts w:cs="Times New Roman"/>
          <w:szCs w:val="24"/>
        </w:rPr>
        <w:t>. Cambridge university press. DOI: https://doi.org/10.1017/CBO9780511621956</w:t>
      </w:r>
    </w:p>
    <w:p w14:paraId="7D96F127" w14:textId="77777777" w:rsidR="00DE7D0B" w:rsidRPr="007379CF" w:rsidRDefault="00DE7D0B" w:rsidP="00DE7D0B">
      <w:pPr>
        <w:spacing w:after="0" w:line="360" w:lineRule="auto"/>
        <w:ind w:left="720" w:hanging="720"/>
        <w:contextualSpacing/>
        <w:rPr>
          <w:rFonts w:cs="Times New Roman"/>
          <w:szCs w:val="24"/>
          <w:shd w:val="clear" w:color="auto" w:fill="FFFFFF"/>
        </w:rPr>
      </w:pPr>
      <w:r w:rsidRPr="007379CF">
        <w:rPr>
          <w:rFonts w:cs="Times New Roman"/>
          <w:szCs w:val="24"/>
          <w:shd w:val="clear" w:color="auto" w:fill="FFFFFF"/>
        </w:rPr>
        <w:t>DiCicco‐Bloom, B. and Crabtree, B.F., (2006). The qualitative research interview. </w:t>
      </w:r>
      <w:r w:rsidRPr="007379CF">
        <w:rPr>
          <w:rFonts w:cs="Times New Roman"/>
          <w:i/>
          <w:iCs/>
          <w:szCs w:val="24"/>
          <w:shd w:val="clear" w:color="auto" w:fill="FFFFFF"/>
        </w:rPr>
        <w:t>Medical education</w:t>
      </w:r>
      <w:r w:rsidRPr="007379CF">
        <w:rPr>
          <w:rFonts w:cs="Times New Roman"/>
          <w:szCs w:val="24"/>
          <w:shd w:val="clear" w:color="auto" w:fill="FFFFFF"/>
        </w:rPr>
        <w:t>, </w:t>
      </w:r>
      <w:r w:rsidRPr="007379CF">
        <w:rPr>
          <w:rFonts w:cs="Times New Roman"/>
          <w:i/>
          <w:iCs/>
          <w:szCs w:val="24"/>
          <w:shd w:val="clear" w:color="auto" w:fill="FFFFFF"/>
        </w:rPr>
        <w:t>40</w:t>
      </w:r>
      <w:r w:rsidRPr="007379CF">
        <w:rPr>
          <w:rFonts w:cs="Times New Roman"/>
          <w:szCs w:val="24"/>
          <w:shd w:val="clear" w:color="auto" w:fill="FFFFFF"/>
        </w:rPr>
        <w:t xml:space="preserve">(4), pp.314-321. DOI: </w:t>
      </w:r>
      <w:r w:rsidRPr="007379CF">
        <w:rPr>
          <w:rFonts w:cs="Times New Roman"/>
          <w:szCs w:val="24"/>
        </w:rPr>
        <w:t>https://doi.org/10.1111/j.1365-2929.2006.02418.x</w:t>
      </w:r>
    </w:p>
    <w:p w14:paraId="22AE6945"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Gaston-Breton, C., Sørensen, E.B. and Thomsen, T.U., (2020). “I want to break free!” How experiences of freedom foster consumer happiness. </w:t>
      </w:r>
      <w:r w:rsidRPr="007379CF">
        <w:rPr>
          <w:rFonts w:cs="Times New Roman"/>
          <w:i/>
          <w:iCs/>
          <w:szCs w:val="24"/>
        </w:rPr>
        <w:t>Journal of Business Research</w:t>
      </w:r>
      <w:r w:rsidRPr="007379CF">
        <w:rPr>
          <w:rFonts w:cs="Times New Roman"/>
          <w:szCs w:val="24"/>
        </w:rPr>
        <w:t>, </w:t>
      </w:r>
      <w:r w:rsidRPr="007379CF">
        <w:rPr>
          <w:rFonts w:cs="Times New Roman"/>
          <w:i/>
          <w:iCs/>
          <w:szCs w:val="24"/>
        </w:rPr>
        <w:t>121</w:t>
      </w:r>
      <w:r w:rsidRPr="007379CF">
        <w:rPr>
          <w:rFonts w:cs="Times New Roman"/>
          <w:szCs w:val="24"/>
        </w:rPr>
        <w:t>, pp.22-32. DOI: https://psycnet.apa.org/doi/10.1016/j.jbusres.2020.07.035</w:t>
      </w:r>
    </w:p>
    <w:p w14:paraId="18093889" w14:textId="77777777" w:rsidR="00DE7D0B" w:rsidRPr="007379CF" w:rsidRDefault="00DE7D0B" w:rsidP="00DE7D0B">
      <w:pPr>
        <w:spacing w:after="0" w:line="360" w:lineRule="auto"/>
        <w:ind w:left="720" w:hanging="720"/>
        <w:contextualSpacing/>
        <w:rPr>
          <w:rFonts w:cs="Times New Roman"/>
          <w:szCs w:val="24"/>
          <w:shd w:val="clear" w:color="auto" w:fill="FFFFFF"/>
        </w:rPr>
      </w:pPr>
      <w:bookmarkStart w:id="27" w:name="_Hlk175148696"/>
      <w:bookmarkStart w:id="28" w:name="_Hlk175138532"/>
      <w:r w:rsidRPr="007379CF">
        <w:rPr>
          <w:rFonts w:cs="Times New Roman"/>
          <w:szCs w:val="24"/>
          <w:shd w:val="clear" w:color="auto" w:fill="FFFFFF"/>
        </w:rPr>
        <w:t>Hennink, M., Hutter, I. and Bailey, A., (2020). </w:t>
      </w:r>
      <w:r w:rsidRPr="007379CF">
        <w:rPr>
          <w:rFonts w:cs="Times New Roman"/>
          <w:i/>
          <w:iCs/>
          <w:szCs w:val="24"/>
          <w:shd w:val="clear" w:color="auto" w:fill="FFFFFF"/>
        </w:rPr>
        <w:t>Qualitative research methods</w:t>
      </w:r>
      <w:r w:rsidRPr="007379CF">
        <w:rPr>
          <w:rFonts w:cs="Times New Roman"/>
          <w:szCs w:val="24"/>
          <w:shd w:val="clear" w:color="auto" w:fill="FFFFFF"/>
        </w:rPr>
        <w:t>. Sag</w:t>
      </w:r>
      <w:bookmarkEnd w:id="27"/>
      <w:r w:rsidRPr="007379CF">
        <w:rPr>
          <w:rFonts w:cs="Times New Roman"/>
          <w:szCs w:val="24"/>
          <w:shd w:val="clear" w:color="auto" w:fill="FFFFFF"/>
        </w:rPr>
        <w:t xml:space="preserve">e. DOI: </w:t>
      </w:r>
      <w:r w:rsidRPr="007379CF">
        <w:rPr>
          <w:rFonts w:cs="Times New Roman"/>
          <w:szCs w:val="24"/>
        </w:rPr>
        <w:t>http://dx.doi.org/10.1007/s11135-023-01660-5</w:t>
      </w:r>
    </w:p>
    <w:bookmarkEnd w:id="28"/>
    <w:p w14:paraId="34CAA9A6"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 xml:space="preserve">Kershaw, J., Berkeley, N., Jarvis, D. and Begley, J., (2018). A feeling for change: Exploring the lived and unlived experiences of drivers to inform a transition to </w:t>
      </w:r>
      <w:r w:rsidRPr="007379CF">
        <w:rPr>
          <w:rFonts w:cs="Times New Roman"/>
          <w:szCs w:val="24"/>
        </w:rPr>
        <w:lastRenderedPageBreak/>
        <w:t>an electric automobility. </w:t>
      </w:r>
      <w:r w:rsidRPr="007379CF">
        <w:rPr>
          <w:rFonts w:cs="Times New Roman"/>
          <w:i/>
          <w:iCs/>
          <w:szCs w:val="24"/>
        </w:rPr>
        <w:t>Transportation Research Part D: Transport and Environment</w:t>
      </w:r>
      <w:r w:rsidRPr="007379CF">
        <w:rPr>
          <w:rFonts w:cs="Times New Roman"/>
          <w:szCs w:val="24"/>
        </w:rPr>
        <w:t>, </w:t>
      </w:r>
      <w:r w:rsidRPr="007379CF">
        <w:rPr>
          <w:rFonts w:cs="Times New Roman"/>
          <w:i/>
          <w:iCs/>
          <w:szCs w:val="24"/>
        </w:rPr>
        <w:t>65</w:t>
      </w:r>
      <w:r w:rsidRPr="007379CF">
        <w:rPr>
          <w:rFonts w:cs="Times New Roman"/>
          <w:szCs w:val="24"/>
        </w:rPr>
        <w:t>, pp.674-686. DOI: https://doi.org/10.1016/j.trd.2018.10.011</w:t>
      </w:r>
    </w:p>
    <w:p w14:paraId="5DDB22E3"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Lapadat, J.C., (2017). Ethics in autoethnography and collaborative autoethnography. </w:t>
      </w:r>
      <w:r w:rsidRPr="007379CF">
        <w:rPr>
          <w:rFonts w:cs="Times New Roman"/>
          <w:i/>
          <w:iCs/>
          <w:szCs w:val="24"/>
        </w:rPr>
        <w:t>Qualitative inquiry</w:t>
      </w:r>
      <w:r w:rsidRPr="007379CF">
        <w:rPr>
          <w:rFonts w:cs="Times New Roman"/>
          <w:szCs w:val="24"/>
        </w:rPr>
        <w:t>, </w:t>
      </w:r>
      <w:r w:rsidRPr="007379CF">
        <w:rPr>
          <w:rFonts w:cs="Times New Roman"/>
          <w:i/>
          <w:iCs/>
          <w:szCs w:val="24"/>
        </w:rPr>
        <w:t>23</w:t>
      </w:r>
      <w:r w:rsidRPr="007379CF">
        <w:rPr>
          <w:rFonts w:cs="Times New Roman"/>
          <w:szCs w:val="24"/>
        </w:rPr>
        <w:t>(8), pp.589-603. DOI: https://doi.org/10.1177/1077800417704462</w:t>
      </w:r>
    </w:p>
    <w:p w14:paraId="3AD659A6"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Méndez, M., (2013). Autoethnography as a research method: Advantages, limitations and criticisms. </w:t>
      </w:r>
      <w:r w:rsidRPr="007379CF">
        <w:rPr>
          <w:rFonts w:cs="Times New Roman"/>
          <w:i/>
          <w:iCs/>
          <w:szCs w:val="24"/>
        </w:rPr>
        <w:t>Colombian applied linguistics journal</w:t>
      </w:r>
      <w:r w:rsidRPr="007379CF">
        <w:rPr>
          <w:rFonts w:cs="Times New Roman"/>
          <w:szCs w:val="24"/>
        </w:rPr>
        <w:t>, </w:t>
      </w:r>
      <w:r w:rsidRPr="007379CF">
        <w:rPr>
          <w:rFonts w:cs="Times New Roman"/>
          <w:i/>
          <w:iCs/>
          <w:szCs w:val="24"/>
        </w:rPr>
        <w:t>15</w:t>
      </w:r>
      <w:r w:rsidRPr="007379CF">
        <w:rPr>
          <w:rFonts w:cs="Times New Roman"/>
          <w:szCs w:val="24"/>
        </w:rPr>
        <w:t>(2), pp.279-287. DOI: http://dx.doi.org/10.14483/udistrital.jour.calj.2013.2.a09</w:t>
      </w:r>
    </w:p>
    <w:p w14:paraId="4C3A0075"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Merleau-Ponty, M., Landes, D., Carman, T. and Lefort, C., (2013). </w:t>
      </w:r>
      <w:r w:rsidRPr="007379CF">
        <w:rPr>
          <w:rFonts w:cs="Times New Roman"/>
          <w:i/>
          <w:iCs/>
          <w:szCs w:val="24"/>
        </w:rPr>
        <w:t>Phenomenology of perception</w:t>
      </w:r>
      <w:r w:rsidRPr="007379CF">
        <w:rPr>
          <w:rFonts w:cs="Times New Roman"/>
          <w:szCs w:val="24"/>
        </w:rPr>
        <w:t>. Routledge. DOI: https://doi.org/10.4324/9780203720714</w:t>
      </w:r>
    </w:p>
    <w:p w14:paraId="68306976"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Meyer, J.M., 2016. Automobility and Freedom. </w:t>
      </w:r>
      <w:r w:rsidRPr="007379CF">
        <w:rPr>
          <w:rFonts w:cs="Times New Roman"/>
          <w:i/>
          <w:iCs/>
          <w:szCs w:val="24"/>
        </w:rPr>
        <w:t>The Greening of Everyday Life: Challenging Practices, Imagining Possibilities. Ed. John M. Meyer and Jens Kersten</w:t>
      </w:r>
      <w:r w:rsidRPr="007379CF">
        <w:rPr>
          <w:rFonts w:cs="Times New Roman"/>
          <w:szCs w:val="24"/>
        </w:rPr>
        <w:t xml:space="preserve">, pp.213-229. ISBN: </w:t>
      </w:r>
      <w:r w:rsidRPr="007379CF">
        <w:rPr>
          <w:rFonts w:cs="Times New Roman"/>
          <w:bCs/>
          <w:szCs w:val="24"/>
        </w:rPr>
        <w:t>0198758669</w:t>
      </w:r>
    </w:p>
    <w:p w14:paraId="244AAF5B"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Miller, D. (ed.) (2020). </w:t>
      </w:r>
      <w:r w:rsidRPr="007379CF">
        <w:rPr>
          <w:rFonts w:cs="Times New Roman"/>
          <w:i/>
          <w:iCs/>
          <w:szCs w:val="24"/>
        </w:rPr>
        <w:t>Car cultures</w:t>
      </w:r>
      <w:r w:rsidRPr="007379CF">
        <w:rPr>
          <w:rFonts w:cs="Times New Roman"/>
          <w:szCs w:val="24"/>
        </w:rPr>
        <w:t>. Routledge. ISBN: 9781859734070</w:t>
      </w:r>
    </w:p>
    <w:p w14:paraId="60360794"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Owton, H., (2022). Quest for freedom: Intense embodied experiences of motorcycling. </w:t>
      </w:r>
      <w:r w:rsidRPr="007379CF">
        <w:rPr>
          <w:rFonts w:cs="Times New Roman"/>
          <w:i/>
          <w:iCs/>
          <w:szCs w:val="24"/>
        </w:rPr>
        <w:t>Cultural Studies↔ Critical Methodologies</w:t>
      </w:r>
      <w:r w:rsidRPr="007379CF">
        <w:rPr>
          <w:rFonts w:cs="Times New Roman"/>
          <w:szCs w:val="24"/>
        </w:rPr>
        <w:t>, </w:t>
      </w:r>
      <w:r w:rsidRPr="007379CF">
        <w:rPr>
          <w:rFonts w:cs="Times New Roman"/>
          <w:i/>
          <w:iCs/>
          <w:szCs w:val="24"/>
        </w:rPr>
        <w:t>22</w:t>
      </w:r>
      <w:r w:rsidRPr="007379CF">
        <w:rPr>
          <w:rFonts w:cs="Times New Roman"/>
          <w:szCs w:val="24"/>
        </w:rPr>
        <w:t>(2), pp.154-162. DOI: https://doi.org/10.1177/15327086211051786</w:t>
      </w:r>
    </w:p>
    <w:p w14:paraId="13CDAA96"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Owton, H., (2025). Intense Embodiment and Women’s ‘Weather Work’in Motorcycling. </w:t>
      </w:r>
      <w:r w:rsidRPr="007379CF">
        <w:rPr>
          <w:rFonts w:cs="Times New Roman"/>
          <w:i/>
          <w:iCs/>
          <w:szCs w:val="24"/>
        </w:rPr>
        <w:t>Cultural Studies↔ Critical Methodologies</w:t>
      </w:r>
      <w:r w:rsidRPr="007379CF">
        <w:rPr>
          <w:rFonts w:cs="Times New Roman"/>
          <w:szCs w:val="24"/>
        </w:rPr>
        <w:t>, p.15327086251317233. DOI: https://doi.org/10.1177/15327086251317233</w:t>
      </w:r>
    </w:p>
    <w:p w14:paraId="5415EC98"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Pirsig, R.M., (1999). </w:t>
      </w:r>
      <w:r w:rsidRPr="007379CF">
        <w:rPr>
          <w:rFonts w:cs="Times New Roman"/>
          <w:i/>
          <w:iCs/>
          <w:szCs w:val="24"/>
        </w:rPr>
        <w:t>Zen and the art of motorcycle maintenance: An inquiry into values</w:t>
      </w:r>
      <w:r w:rsidRPr="007379CF">
        <w:rPr>
          <w:rFonts w:cs="Times New Roman"/>
          <w:szCs w:val="24"/>
        </w:rPr>
        <w:t>. Random House. DOI: http://dx.doi.org/10.1016/j.futures.2007.08.016</w:t>
      </w:r>
    </w:p>
    <w:p w14:paraId="68227495"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Róin, T., Petersen, M.S. and Róin, Á., (2025). ‘I can still drive a car.’Self-presentation in later life and the symbolic value of driving. </w:t>
      </w:r>
      <w:r w:rsidRPr="007379CF">
        <w:rPr>
          <w:rFonts w:cs="Times New Roman"/>
          <w:i/>
          <w:iCs/>
          <w:szCs w:val="24"/>
        </w:rPr>
        <w:t>Ageing &amp; Society</w:t>
      </w:r>
      <w:r w:rsidRPr="007379CF">
        <w:rPr>
          <w:rFonts w:cs="Times New Roman"/>
          <w:szCs w:val="24"/>
        </w:rPr>
        <w:t>, </w:t>
      </w:r>
      <w:r w:rsidRPr="007379CF">
        <w:rPr>
          <w:rFonts w:cs="Times New Roman"/>
          <w:i/>
          <w:iCs/>
          <w:szCs w:val="24"/>
        </w:rPr>
        <w:t>45</w:t>
      </w:r>
      <w:r w:rsidRPr="007379CF">
        <w:rPr>
          <w:rFonts w:cs="Times New Roman"/>
          <w:szCs w:val="24"/>
        </w:rPr>
        <w:t>(1), pp.164-175. DOI: https://doi.org/10.1017/S0144686X23000326</w:t>
      </w:r>
    </w:p>
    <w:p w14:paraId="0CDF7184" w14:textId="77777777" w:rsidR="00DE7D0B" w:rsidRPr="007379CF" w:rsidRDefault="00DE7D0B" w:rsidP="00DE7D0B">
      <w:pPr>
        <w:spacing w:after="0" w:line="360" w:lineRule="auto"/>
        <w:ind w:left="720" w:hanging="720"/>
        <w:contextualSpacing/>
        <w:rPr>
          <w:rFonts w:cs="Times New Roman"/>
          <w:szCs w:val="24"/>
          <w:shd w:val="clear" w:color="auto" w:fill="FFFFFF"/>
        </w:rPr>
      </w:pPr>
      <w:bookmarkStart w:id="29" w:name="_Hlk175148561"/>
      <w:r w:rsidRPr="007379CF">
        <w:rPr>
          <w:rFonts w:cs="Times New Roman"/>
          <w:szCs w:val="24"/>
          <w:shd w:val="clear" w:color="auto" w:fill="FFFFFF"/>
        </w:rPr>
        <w:t>Ryan</w:t>
      </w:r>
      <w:bookmarkEnd w:id="29"/>
      <w:r w:rsidRPr="007379CF">
        <w:rPr>
          <w:rFonts w:cs="Times New Roman"/>
          <w:szCs w:val="24"/>
          <w:shd w:val="clear" w:color="auto" w:fill="FFFFFF"/>
        </w:rPr>
        <w:t>, G., (2018). Introduction to positivism, interpretivism and critical theory. </w:t>
      </w:r>
      <w:r w:rsidRPr="007379CF">
        <w:rPr>
          <w:rFonts w:cs="Times New Roman"/>
          <w:i/>
          <w:iCs/>
          <w:szCs w:val="24"/>
          <w:shd w:val="clear" w:color="auto" w:fill="FFFFFF"/>
        </w:rPr>
        <w:t>Nurse researcher</w:t>
      </w:r>
      <w:r w:rsidRPr="007379CF">
        <w:rPr>
          <w:rFonts w:cs="Times New Roman"/>
          <w:szCs w:val="24"/>
          <w:shd w:val="clear" w:color="auto" w:fill="FFFFFF"/>
        </w:rPr>
        <w:t>, </w:t>
      </w:r>
      <w:r w:rsidRPr="007379CF">
        <w:rPr>
          <w:rFonts w:cs="Times New Roman"/>
          <w:i/>
          <w:iCs/>
          <w:szCs w:val="24"/>
          <w:shd w:val="clear" w:color="auto" w:fill="FFFFFF"/>
        </w:rPr>
        <w:t>25</w:t>
      </w:r>
      <w:r w:rsidRPr="007379CF">
        <w:rPr>
          <w:rFonts w:cs="Times New Roman"/>
          <w:szCs w:val="24"/>
          <w:shd w:val="clear" w:color="auto" w:fill="FFFFFF"/>
        </w:rPr>
        <w:t xml:space="preserve">(4), pp.41-49. DOI: </w:t>
      </w:r>
      <w:r w:rsidRPr="007379CF">
        <w:rPr>
          <w:rFonts w:cs="Times New Roman"/>
          <w:szCs w:val="24"/>
        </w:rPr>
        <w:t>https://doi.org/10.7748/nr.2018.e1466</w:t>
      </w:r>
    </w:p>
    <w:p w14:paraId="73129251" w14:textId="77777777" w:rsidR="00DE7D0B" w:rsidRPr="007379CF" w:rsidRDefault="00DE7D0B" w:rsidP="00DE7D0B">
      <w:pPr>
        <w:spacing w:after="0" w:line="360" w:lineRule="auto"/>
        <w:ind w:left="720" w:hanging="720"/>
        <w:contextualSpacing/>
        <w:rPr>
          <w:rFonts w:cs="Times New Roman"/>
          <w:szCs w:val="24"/>
          <w:shd w:val="clear" w:color="auto" w:fill="FFFFFF"/>
        </w:rPr>
      </w:pPr>
      <w:bookmarkStart w:id="30" w:name="_Hlk175138523"/>
      <w:bookmarkStart w:id="31" w:name="_Hlk172998588"/>
      <w:r w:rsidRPr="007379CF">
        <w:rPr>
          <w:rFonts w:cs="Times New Roman"/>
          <w:szCs w:val="24"/>
          <w:shd w:val="clear" w:color="auto" w:fill="FFFFFF"/>
        </w:rPr>
        <w:t>Saunders, M. and Tosey, P., (2012). Research Design</w:t>
      </w:r>
      <w:bookmarkEnd w:id="30"/>
      <w:r w:rsidRPr="007379CF">
        <w:rPr>
          <w:rFonts w:cs="Times New Roman"/>
          <w:szCs w:val="24"/>
          <w:shd w:val="clear" w:color="auto" w:fill="FFFFFF"/>
        </w:rPr>
        <w:t xml:space="preserve">. ISBN 9781292208794, 1292208791 </w:t>
      </w:r>
    </w:p>
    <w:bookmarkEnd w:id="31"/>
    <w:p w14:paraId="2A842490"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lastRenderedPageBreak/>
        <w:t>Sheller, M. and Urry, J., (2006). The new mobilities paradigm. </w:t>
      </w:r>
      <w:r w:rsidRPr="007379CF">
        <w:rPr>
          <w:rFonts w:cs="Times New Roman"/>
          <w:i/>
          <w:iCs/>
          <w:szCs w:val="24"/>
        </w:rPr>
        <w:t>Environment and planning A</w:t>
      </w:r>
      <w:r w:rsidRPr="007379CF">
        <w:rPr>
          <w:rFonts w:cs="Times New Roman"/>
          <w:szCs w:val="24"/>
        </w:rPr>
        <w:t>, </w:t>
      </w:r>
      <w:r w:rsidRPr="007379CF">
        <w:rPr>
          <w:rFonts w:cs="Times New Roman"/>
          <w:i/>
          <w:iCs/>
          <w:szCs w:val="24"/>
        </w:rPr>
        <w:t>38</w:t>
      </w:r>
      <w:r w:rsidRPr="007379CF">
        <w:rPr>
          <w:rFonts w:cs="Times New Roman"/>
          <w:szCs w:val="24"/>
        </w:rPr>
        <w:t>(2), pp.207-226. DOI: https://doi.org/10.1068/a37268</w:t>
      </w:r>
    </w:p>
    <w:p w14:paraId="2A7B7AF6" w14:textId="77777777" w:rsidR="00DE7D0B" w:rsidRPr="007379CF" w:rsidRDefault="00DE7D0B" w:rsidP="00DE7D0B">
      <w:pPr>
        <w:spacing w:after="0" w:line="360" w:lineRule="auto"/>
        <w:ind w:left="720" w:hanging="720"/>
        <w:contextualSpacing/>
        <w:rPr>
          <w:rFonts w:cs="Times New Roman"/>
          <w:szCs w:val="24"/>
        </w:rPr>
      </w:pPr>
      <w:bookmarkStart w:id="32" w:name="_Hlk175138541"/>
      <w:r w:rsidRPr="007379CF">
        <w:rPr>
          <w:rFonts w:cs="Times New Roman"/>
          <w:szCs w:val="24"/>
        </w:rPr>
        <w:t>Sheller, M., (2004). Automotive emotions: Feeling the car. </w:t>
      </w:r>
      <w:r w:rsidRPr="007379CF">
        <w:rPr>
          <w:rFonts w:cs="Times New Roman"/>
          <w:i/>
          <w:iCs/>
          <w:szCs w:val="24"/>
        </w:rPr>
        <w:t>Theory, culture &amp; society</w:t>
      </w:r>
      <w:r w:rsidRPr="007379CF">
        <w:rPr>
          <w:rFonts w:cs="Times New Roman"/>
          <w:szCs w:val="24"/>
        </w:rPr>
        <w:t>, </w:t>
      </w:r>
      <w:r w:rsidRPr="007379CF">
        <w:rPr>
          <w:rFonts w:cs="Times New Roman"/>
          <w:i/>
          <w:iCs/>
          <w:szCs w:val="24"/>
        </w:rPr>
        <w:t>21</w:t>
      </w:r>
      <w:r w:rsidRPr="007379CF">
        <w:rPr>
          <w:rFonts w:cs="Times New Roman"/>
          <w:szCs w:val="24"/>
        </w:rPr>
        <w:t>(4-5), pp.221-242. DOI: https://doi.org/10.1177/0263276404046068</w:t>
      </w:r>
    </w:p>
    <w:p w14:paraId="5E28F041"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Steinhauser, K., Leist, F., Maier, K., Michel, V., Pärsch, N., Rigley, P., Wurm, F. and Steinhauser, M., (2018). Effects of emotions on driving behavior. </w:t>
      </w:r>
      <w:r w:rsidRPr="007379CF">
        <w:rPr>
          <w:rFonts w:cs="Times New Roman"/>
          <w:i/>
          <w:iCs/>
          <w:szCs w:val="24"/>
        </w:rPr>
        <w:t>Transportation research part F: traffic psychology and behaviour</w:t>
      </w:r>
      <w:r w:rsidRPr="007379CF">
        <w:rPr>
          <w:rFonts w:cs="Times New Roman"/>
          <w:szCs w:val="24"/>
        </w:rPr>
        <w:t>, </w:t>
      </w:r>
      <w:r w:rsidRPr="007379CF">
        <w:rPr>
          <w:rFonts w:cs="Times New Roman"/>
          <w:i/>
          <w:iCs/>
          <w:szCs w:val="24"/>
        </w:rPr>
        <w:t>59</w:t>
      </w:r>
      <w:r w:rsidRPr="007379CF">
        <w:rPr>
          <w:rFonts w:cs="Times New Roman"/>
          <w:szCs w:val="24"/>
        </w:rPr>
        <w:t>, pp.150-163. DOI: https://psycnet.apa.org/doi/10.1016/j.trf.2018.08.012</w:t>
      </w:r>
    </w:p>
    <w:bookmarkEnd w:id="32"/>
    <w:p w14:paraId="6395D2FD" w14:textId="77777777" w:rsidR="00DE7D0B" w:rsidRPr="007379CF" w:rsidRDefault="00DE7D0B" w:rsidP="00DE7D0B">
      <w:pPr>
        <w:spacing w:after="0" w:line="360" w:lineRule="auto"/>
        <w:ind w:left="720" w:hanging="720"/>
        <w:contextualSpacing/>
        <w:rPr>
          <w:rFonts w:cs="Times New Roman"/>
          <w:szCs w:val="24"/>
          <w:shd w:val="clear" w:color="auto" w:fill="FFFFFF"/>
        </w:rPr>
      </w:pPr>
      <w:r w:rsidRPr="007379CF">
        <w:rPr>
          <w:rFonts w:cs="Times New Roman"/>
          <w:szCs w:val="24"/>
          <w:shd w:val="clear" w:color="auto" w:fill="FFFFFF"/>
        </w:rPr>
        <w:t>Terry, G., Hayfield, N., Clarke, V. and Braun, V., (2017). Thematic analysis. </w:t>
      </w:r>
      <w:r w:rsidRPr="007379CF">
        <w:rPr>
          <w:rFonts w:cs="Times New Roman"/>
          <w:i/>
          <w:iCs/>
          <w:szCs w:val="24"/>
          <w:shd w:val="clear" w:color="auto" w:fill="FFFFFF"/>
        </w:rPr>
        <w:t>The SAGE handbook of qualitative research in psychology</w:t>
      </w:r>
      <w:r w:rsidRPr="007379CF">
        <w:rPr>
          <w:rFonts w:cs="Times New Roman"/>
          <w:szCs w:val="24"/>
          <w:shd w:val="clear" w:color="auto" w:fill="FFFFFF"/>
        </w:rPr>
        <w:t>, </w:t>
      </w:r>
      <w:r w:rsidRPr="007379CF">
        <w:rPr>
          <w:rFonts w:cs="Times New Roman"/>
          <w:i/>
          <w:iCs/>
          <w:szCs w:val="24"/>
          <w:shd w:val="clear" w:color="auto" w:fill="FFFFFF"/>
        </w:rPr>
        <w:t>2</w:t>
      </w:r>
      <w:r w:rsidRPr="007379CF">
        <w:rPr>
          <w:rFonts w:cs="Times New Roman"/>
          <w:szCs w:val="24"/>
          <w:shd w:val="clear" w:color="auto" w:fill="FFFFFF"/>
        </w:rPr>
        <w:t>(17-37), p.25. DOI: https://doi.org/10.4135/9781526405555.n2</w:t>
      </w:r>
    </w:p>
    <w:p w14:paraId="05CC2AE6" w14:textId="77777777" w:rsidR="00DE7D0B" w:rsidRPr="007379CF" w:rsidRDefault="00DE7D0B" w:rsidP="00DE7D0B">
      <w:pPr>
        <w:spacing w:after="0" w:line="360" w:lineRule="auto"/>
        <w:ind w:left="720" w:hanging="720"/>
        <w:contextualSpacing/>
        <w:rPr>
          <w:rFonts w:cs="Times New Roman"/>
          <w:szCs w:val="24"/>
        </w:rPr>
      </w:pPr>
      <w:r w:rsidRPr="007379CF">
        <w:rPr>
          <w:rFonts w:cs="Times New Roman"/>
          <w:szCs w:val="24"/>
        </w:rPr>
        <w:t>Völkel, S.T., Graefe, J., Schödel, R., Häuslschmid, R., Stachl, C., Au, Q. and Hussmann, H., (2018, September). I Drive My Car and My States Drive Me: Visualizing Driver's Emotional and Physical States. In </w:t>
      </w:r>
      <w:r w:rsidRPr="007379CF">
        <w:rPr>
          <w:rFonts w:cs="Times New Roman"/>
          <w:i/>
          <w:iCs/>
          <w:szCs w:val="24"/>
        </w:rPr>
        <w:t>Adjunct Proceedings of the 10th International Conference on Automotive User Interfaces and Interactive Vehicular Applications</w:t>
      </w:r>
      <w:r w:rsidRPr="007379CF">
        <w:rPr>
          <w:rFonts w:cs="Times New Roman"/>
          <w:szCs w:val="24"/>
        </w:rPr>
        <w:t> (pp. 198-203). ISBN: 9781450359474</w:t>
      </w:r>
    </w:p>
    <w:p w14:paraId="7052D5BA" w14:textId="77777777" w:rsidR="009A2B3C" w:rsidRDefault="009A2B3C">
      <w:pPr>
        <w:rPr>
          <w:rFonts w:hint="eastAsia"/>
        </w:rPr>
      </w:pPr>
    </w:p>
    <w:sectPr w:rsidR="009A2B3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5D3116"/>
    <w:multiLevelType w:val="hybridMultilevel"/>
    <w:tmpl w:val="942E2F34"/>
    <w:lvl w:ilvl="0" w:tplc="A44454A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B86FE9"/>
    <w:multiLevelType w:val="multilevel"/>
    <w:tmpl w:val="AC829224"/>
    <w:lvl w:ilvl="0">
      <w:start w:val="1"/>
      <w:numFmt w:val="decimal"/>
      <w:lvlText w:val="%1."/>
      <w:lvlJc w:val="left"/>
      <w:pPr>
        <w:ind w:left="36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41136934">
    <w:abstractNumId w:val="1"/>
  </w:num>
  <w:num w:numId="2" w16cid:durableId="1116801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D0B"/>
    <w:rsid w:val="009A2B3C"/>
    <w:rsid w:val="00DE7D0B"/>
    <w:rsid w:val="00F307A2"/>
    <w:rsid w:val="00F940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02B0"/>
  <w15:chartTrackingRefBased/>
  <w15:docId w15:val="{FD679A55-1C95-493C-9923-F3790508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7D0B"/>
    <w:pPr>
      <w:spacing w:after="160" w:line="259" w:lineRule="auto"/>
    </w:pPr>
    <w:rPr>
      <w:rFonts w:ascii="Times New Roman" w:hAnsi="Times New Roman"/>
      <w:sz w:val="24"/>
      <w:lang w:val="en-GB" w:eastAsia="en-US"/>
    </w:rPr>
  </w:style>
  <w:style w:type="paragraph" w:styleId="1">
    <w:name w:val="heading 1"/>
    <w:basedOn w:val="a"/>
    <w:next w:val="a"/>
    <w:link w:val="10"/>
    <w:uiPriority w:val="9"/>
    <w:qFormat/>
    <w:rsid w:val="00DE7D0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DE7D0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E7D0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E7D0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E7D0B"/>
    <w:pPr>
      <w:keepNext/>
      <w:keepLines/>
      <w:spacing w:before="80" w:after="40"/>
      <w:outlineLvl w:val="4"/>
    </w:pPr>
    <w:rPr>
      <w:rFonts w:cstheme="majorBidi"/>
      <w:color w:val="0F4761" w:themeColor="accent1" w:themeShade="BF"/>
      <w:szCs w:val="24"/>
    </w:rPr>
  </w:style>
  <w:style w:type="paragraph" w:styleId="6">
    <w:name w:val="heading 6"/>
    <w:basedOn w:val="a"/>
    <w:next w:val="a"/>
    <w:link w:val="60"/>
    <w:uiPriority w:val="9"/>
    <w:semiHidden/>
    <w:unhideWhenUsed/>
    <w:qFormat/>
    <w:rsid w:val="00DE7D0B"/>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E7D0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E7D0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E7D0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E7D0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DE7D0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E7D0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E7D0B"/>
    <w:rPr>
      <w:rFonts w:cstheme="majorBidi"/>
      <w:color w:val="0F4761" w:themeColor="accent1" w:themeShade="BF"/>
      <w:sz w:val="28"/>
      <w:szCs w:val="28"/>
    </w:rPr>
  </w:style>
  <w:style w:type="character" w:customStyle="1" w:styleId="50">
    <w:name w:val="标题 5 字符"/>
    <w:basedOn w:val="a0"/>
    <w:link w:val="5"/>
    <w:uiPriority w:val="9"/>
    <w:semiHidden/>
    <w:rsid w:val="00DE7D0B"/>
    <w:rPr>
      <w:rFonts w:cstheme="majorBidi"/>
      <w:color w:val="0F4761" w:themeColor="accent1" w:themeShade="BF"/>
      <w:sz w:val="24"/>
      <w:szCs w:val="24"/>
    </w:rPr>
  </w:style>
  <w:style w:type="character" w:customStyle="1" w:styleId="60">
    <w:name w:val="标题 6 字符"/>
    <w:basedOn w:val="a0"/>
    <w:link w:val="6"/>
    <w:uiPriority w:val="9"/>
    <w:semiHidden/>
    <w:rsid w:val="00DE7D0B"/>
    <w:rPr>
      <w:rFonts w:cstheme="majorBidi"/>
      <w:b/>
      <w:bCs/>
      <w:color w:val="0F4761" w:themeColor="accent1" w:themeShade="BF"/>
    </w:rPr>
  </w:style>
  <w:style w:type="character" w:customStyle="1" w:styleId="70">
    <w:name w:val="标题 7 字符"/>
    <w:basedOn w:val="a0"/>
    <w:link w:val="7"/>
    <w:uiPriority w:val="9"/>
    <w:semiHidden/>
    <w:rsid w:val="00DE7D0B"/>
    <w:rPr>
      <w:rFonts w:cstheme="majorBidi"/>
      <w:b/>
      <w:bCs/>
      <w:color w:val="595959" w:themeColor="text1" w:themeTint="A6"/>
    </w:rPr>
  </w:style>
  <w:style w:type="character" w:customStyle="1" w:styleId="80">
    <w:name w:val="标题 8 字符"/>
    <w:basedOn w:val="a0"/>
    <w:link w:val="8"/>
    <w:uiPriority w:val="9"/>
    <w:semiHidden/>
    <w:rsid w:val="00DE7D0B"/>
    <w:rPr>
      <w:rFonts w:cstheme="majorBidi"/>
      <w:color w:val="595959" w:themeColor="text1" w:themeTint="A6"/>
    </w:rPr>
  </w:style>
  <w:style w:type="character" w:customStyle="1" w:styleId="90">
    <w:name w:val="标题 9 字符"/>
    <w:basedOn w:val="a0"/>
    <w:link w:val="9"/>
    <w:uiPriority w:val="9"/>
    <w:semiHidden/>
    <w:rsid w:val="00DE7D0B"/>
    <w:rPr>
      <w:rFonts w:eastAsiaTheme="majorEastAsia" w:cstheme="majorBidi"/>
      <w:color w:val="595959" w:themeColor="text1" w:themeTint="A6"/>
    </w:rPr>
  </w:style>
  <w:style w:type="paragraph" w:styleId="a3">
    <w:name w:val="Title"/>
    <w:basedOn w:val="a"/>
    <w:next w:val="a"/>
    <w:link w:val="a4"/>
    <w:uiPriority w:val="10"/>
    <w:qFormat/>
    <w:rsid w:val="00DE7D0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E7D0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E7D0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E7D0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E7D0B"/>
    <w:pPr>
      <w:spacing w:before="160"/>
      <w:jc w:val="center"/>
    </w:pPr>
    <w:rPr>
      <w:i/>
      <w:iCs/>
      <w:color w:val="404040" w:themeColor="text1" w:themeTint="BF"/>
    </w:rPr>
  </w:style>
  <w:style w:type="character" w:customStyle="1" w:styleId="a8">
    <w:name w:val="引用 字符"/>
    <w:basedOn w:val="a0"/>
    <w:link w:val="a7"/>
    <w:uiPriority w:val="29"/>
    <w:rsid w:val="00DE7D0B"/>
    <w:rPr>
      <w:i/>
      <w:iCs/>
      <w:color w:val="404040" w:themeColor="text1" w:themeTint="BF"/>
    </w:rPr>
  </w:style>
  <w:style w:type="paragraph" w:styleId="a9">
    <w:name w:val="List Paragraph"/>
    <w:basedOn w:val="a"/>
    <w:uiPriority w:val="34"/>
    <w:qFormat/>
    <w:rsid w:val="00DE7D0B"/>
    <w:pPr>
      <w:ind w:left="720"/>
      <w:contextualSpacing/>
    </w:pPr>
  </w:style>
  <w:style w:type="character" w:styleId="aa">
    <w:name w:val="Intense Emphasis"/>
    <w:basedOn w:val="a0"/>
    <w:uiPriority w:val="21"/>
    <w:qFormat/>
    <w:rsid w:val="00DE7D0B"/>
    <w:rPr>
      <w:i/>
      <w:iCs/>
      <w:color w:val="0F4761" w:themeColor="accent1" w:themeShade="BF"/>
    </w:rPr>
  </w:style>
  <w:style w:type="paragraph" w:styleId="ab">
    <w:name w:val="Intense Quote"/>
    <w:basedOn w:val="a"/>
    <w:next w:val="a"/>
    <w:link w:val="ac"/>
    <w:uiPriority w:val="30"/>
    <w:qFormat/>
    <w:rsid w:val="00DE7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E7D0B"/>
    <w:rPr>
      <w:i/>
      <w:iCs/>
      <w:color w:val="0F4761" w:themeColor="accent1" w:themeShade="BF"/>
    </w:rPr>
  </w:style>
  <w:style w:type="character" w:styleId="ad">
    <w:name w:val="Intense Reference"/>
    <w:basedOn w:val="a0"/>
    <w:uiPriority w:val="32"/>
    <w:qFormat/>
    <w:rsid w:val="00DE7D0B"/>
    <w:rPr>
      <w:b/>
      <w:bCs/>
      <w:smallCaps/>
      <w:color w:val="0F4761" w:themeColor="accent1" w:themeShade="BF"/>
      <w:spacing w:val="5"/>
    </w:rPr>
  </w:style>
  <w:style w:type="paragraph" w:styleId="TOC1">
    <w:name w:val="toc 1"/>
    <w:basedOn w:val="a"/>
    <w:next w:val="a"/>
    <w:autoRedefine/>
    <w:uiPriority w:val="39"/>
    <w:unhideWhenUsed/>
    <w:rsid w:val="00DE7D0B"/>
    <w:pPr>
      <w:tabs>
        <w:tab w:val="left" w:pos="270"/>
        <w:tab w:val="right" w:leader="dot" w:pos="9350"/>
      </w:tabs>
      <w:spacing w:after="100"/>
    </w:pPr>
  </w:style>
  <w:style w:type="paragraph" w:styleId="TOC2">
    <w:name w:val="toc 2"/>
    <w:basedOn w:val="a"/>
    <w:next w:val="a"/>
    <w:autoRedefine/>
    <w:uiPriority w:val="39"/>
    <w:unhideWhenUsed/>
    <w:rsid w:val="00DE7D0B"/>
    <w:pPr>
      <w:tabs>
        <w:tab w:val="left" w:pos="630"/>
        <w:tab w:val="right" w:leader="dot" w:pos="9350"/>
      </w:tabs>
      <w:spacing w:after="100"/>
      <w:ind w:left="240"/>
    </w:pPr>
  </w:style>
  <w:style w:type="character" w:styleId="ae">
    <w:name w:val="Hyperlink"/>
    <w:basedOn w:val="a0"/>
    <w:uiPriority w:val="99"/>
    <w:unhideWhenUsed/>
    <w:rsid w:val="00DE7D0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6885</Words>
  <Characters>40071</Characters>
  <Application>Microsoft Office Word</Application>
  <DocSecurity>0</DocSecurity>
  <Lines>616</Lines>
  <Paragraphs>136</Paragraphs>
  <ScaleCrop>false</ScaleCrop>
  <Company/>
  <LinksUpToDate>false</LinksUpToDate>
  <CharactersWithSpaces>46820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Aowei</dc:creator>
  <cp:keywords/>
  <dc:description/>
  <cp:lastModifiedBy>Sun Aowei</cp:lastModifiedBy>
  <cp:revision>1</cp:revision>
  <dcterms:created xsi:type="dcterms:W3CDTF">2025-05-03T20:22:00Z</dcterms:created>
  <dcterms:modified xsi:type="dcterms:W3CDTF">2025-05-03T20:23:00Z</dcterms:modified>
</cp:coreProperties>
</file>