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30D5DB0" w:rsidP="4A1563F9" w:rsidRDefault="030D5DB0" w14:paraId="00F9289A" w14:textId="2F9956B7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="2BE97C96">
        <w:drawing>
          <wp:inline wp14:editId="4D7DA6E0" wp14:anchorId="20C1F987">
            <wp:extent cx="3209925" cy="1419225"/>
            <wp:effectExtent l="0" t="0" r="0" b="0"/>
            <wp:docPr id="11737388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3738899" name="Picture 1173738899"/>
                    <pic:cNvPicPr/>
                  </pic:nvPicPr>
                  <pic:blipFill>
                    <a:blip xmlns:r="http://schemas.openxmlformats.org/officeDocument/2006/relationships" r:embed="rId7007296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969892" w:rsidP="4A1563F9" w:rsidRDefault="5B969892" w14:paraId="5944F1C5" w14:textId="53A5FCBC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A1563F9" w:rsidR="1A71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Name: Sayo Adedini 2328876</w:t>
      </w:r>
    </w:p>
    <w:p w:rsidR="5B969892" w:rsidP="4A1563F9" w:rsidRDefault="5B969892" w14:paraId="69013C5A" w14:textId="6031712E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A1563F9" w:rsidR="1A71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Module: </w:t>
      </w:r>
      <w:r w:rsidRPr="4A1563F9" w:rsidR="5C247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Introduction to Independent Research Skills</w:t>
      </w:r>
    </w:p>
    <w:p w:rsidR="5B969892" w:rsidP="4A1563F9" w:rsidRDefault="5B969892" w14:paraId="741B5DAF" w14:textId="7EEFF953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A1563F9" w:rsidR="1A71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Code: BMHP501</w:t>
      </w:r>
      <w:r w:rsidRPr="4A1563F9" w:rsidR="38E25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9</w:t>
      </w:r>
    </w:p>
    <w:p w:rsidR="5B969892" w:rsidP="4A1563F9" w:rsidRDefault="5B969892" w14:paraId="721A223A" w14:textId="5B6BD400">
      <w:pPr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A1563F9" w:rsidR="1A71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Lecturer name: </w:t>
      </w:r>
      <w:r w:rsidRPr="4A1563F9" w:rsidR="0BECD3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Rizwan Nadim</w:t>
      </w:r>
    </w:p>
    <w:p w:rsidR="5B969892" w:rsidP="4A1563F9" w:rsidRDefault="5B969892" w14:paraId="63D32D77" w14:textId="40B54A0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A1563F9" w:rsidR="1A71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 Assignment Title: </w:t>
      </w:r>
      <w:r w:rsidRPr="4A1563F9" w:rsidR="1A71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Component</w:t>
      </w:r>
      <w:r w:rsidRPr="4A1563F9" w:rsidR="1A71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1:</w:t>
      </w:r>
      <w:r w:rsidRPr="4A1563F9" w:rsidR="2E965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Written Assignment (Research Proposal)</w:t>
      </w:r>
    </w:p>
    <w:p w:rsidR="030D5DB0" w:rsidP="4A1563F9" w:rsidRDefault="030D5DB0" w14:paraId="6272466C" w14:textId="16B3C41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30D5DB0" w:rsidP="4A1563F9" w:rsidRDefault="030D5DB0" w14:paraId="3606F8DB" w14:textId="31E0EE2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30D5DB0" w:rsidP="4A1563F9" w:rsidRDefault="030D5DB0" w14:paraId="12D6D8AB" w14:textId="1D1866A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30D5DB0" w:rsidP="4A1563F9" w:rsidRDefault="030D5DB0" w14:paraId="223A1F3D" w14:textId="7E313015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A1563F9" w:rsidP="4A1563F9" w:rsidRDefault="4A1563F9" w14:paraId="400C86BE" w14:textId="7B194956">
      <w:pPr>
        <w:pStyle w:val="Normal"/>
      </w:pPr>
    </w:p>
    <w:p w:rsidR="030D5DB0" w:rsidP="4A1563F9" w:rsidRDefault="030D5DB0" w14:paraId="3D7A9D57" w14:textId="22F1A6E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30D5DB0" w:rsidP="4A1563F9" w:rsidRDefault="030D5DB0" w14:paraId="72249E38" w14:textId="6A1F08F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30D5DB0" w:rsidP="4A1563F9" w:rsidRDefault="030D5DB0" w14:paraId="01487220" w14:textId="218DA5A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>
        <w:br/>
      </w:r>
    </w:p>
    <w:p w:rsidR="1962C487" w:rsidP="4A1563F9" w:rsidRDefault="1962C487" w14:paraId="04A4BD6B" w14:textId="03E3EF12">
      <w:pPr>
        <w:pStyle w:val="Heading1"/>
        <w:suppressLineNumbers w:val="0"/>
        <w:bidi w:val="0"/>
        <w:spacing w:before="360" w:beforeAutospacing="off" w:after="8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962C487" w:rsidP="4A1563F9" w:rsidRDefault="1962C487" w14:paraId="1B708D3A" w14:textId="320BF69D">
      <w:pPr>
        <w:pStyle w:val="Heading1"/>
        <w:suppressLineNumbers w:val="0"/>
        <w:bidi w:val="0"/>
        <w:spacing w:before="360" w:beforeAutospacing="off" w:after="8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962C487" w:rsidP="01302165" w:rsidRDefault="1962C487" w14:paraId="634E1083" w14:textId="0E036CA8">
      <w:pPr>
        <w:suppressLineNumbers w:val="0"/>
        <w:bidi w:val="0"/>
        <w:spacing w:before="360" w:beforeAutospacing="off" w:after="80" w:afterAutospacing="off" w:line="279" w:lineRule="auto"/>
        <w:ind/>
      </w:pPr>
      <w:r>
        <w:br w:type="page"/>
      </w:r>
    </w:p>
    <w:p w:rsidR="1962C487" w:rsidP="4A1563F9" w:rsidRDefault="1962C487" w14:paraId="59241D09" w14:textId="65E0A78D">
      <w:pPr>
        <w:pStyle w:val="Normal"/>
        <w:suppressLineNumbers w:val="0"/>
        <w:bidi w:val="0"/>
        <w:spacing w:before="360" w:beforeAutospacing="off" w:after="80" w:afterAutospacing="off" w:line="279" w:lineRule="auto"/>
        <w:ind/>
        <w:rPr>
          <w:rFonts w:ascii="Arial" w:hAnsi="Arial" w:eastAsia="Arial" w:cs="Arial"/>
          <w:sz w:val="22"/>
          <w:szCs w:val="22"/>
        </w:rPr>
      </w:pPr>
    </w:p>
    <w:p w:rsidR="1962C487" w:rsidP="4A1563F9" w:rsidRDefault="1962C487" w14:paraId="3E065438" w14:textId="210F695A">
      <w:pPr>
        <w:pStyle w:val="Heading1"/>
        <w:suppressLineNumbers w:val="0"/>
        <w:bidi w:val="0"/>
        <w:spacing w:before="360" w:beforeAutospacing="off" w:after="8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53CCEB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What is the impact of digital health interventions on self-management in </w:t>
      </w:r>
      <w:r w:rsidRPr="4A1563F9" w:rsidR="3DDCEADB">
        <w:rPr>
          <w:rFonts w:ascii="Arial" w:hAnsi="Arial" w:eastAsia="Arial" w:cs="Arial"/>
          <w:noProof w:val="0"/>
          <w:sz w:val="22"/>
          <w:szCs w:val="22"/>
          <w:lang w:val="en-GB"/>
        </w:rPr>
        <w:t>adults</w:t>
      </w:r>
      <w:r w:rsidRPr="4A1563F9" w:rsidR="53CCEB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ty</w:t>
      </w:r>
      <w:r w:rsidRPr="4A1563F9" w:rsidR="5007B6F1">
        <w:rPr>
          <w:rFonts w:ascii="Arial" w:hAnsi="Arial" w:eastAsia="Arial" w:cs="Arial"/>
          <w:noProof w:val="0"/>
          <w:sz w:val="22"/>
          <w:szCs w:val="22"/>
          <w:lang w:val="en-GB"/>
        </w:rPr>
        <w:t>pe 2 diabetes in the UK- Scop</w:t>
      </w:r>
      <w:r w:rsidRPr="4A1563F9" w:rsidR="24756D13">
        <w:rPr>
          <w:rFonts w:ascii="Arial" w:hAnsi="Arial" w:eastAsia="Arial" w:cs="Arial"/>
          <w:noProof w:val="0"/>
          <w:sz w:val="22"/>
          <w:szCs w:val="22"/>
          <w:lang w:val="en-GB"/>
        </w:rPr>
        <w:t>ing</w:t>
      </w:r>
      <w:r w:rsidRPr="4A1563F9" w:rsidR="5007B6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review</w:t>
      </w:r>
      <w:r w:rsidRPr="4A1563F9" w:rsidR="5C942229">
        <w:rPr>
          <w:rFonts w:ascii="Arial" w:hAnsi="Arial" w:eastAsia="Arial" w:cs="Arial"/>
          <w:noProof w:val="0"/>
          <w:sz w:val="22"/>
          <w:szCs w:val="22"/>
          <w:lang w:val="en-GB"/>
        </w:rPr>
        <w:t>?</w:t>
      </w:r>
    </w:p>
    <w:p w:rsidR="6564D337" w:rsidP="4A1563F9" w:rsidRDefault="6564D337" w14:paraId="039EE9E5" w14:textId="4C4995B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FE78A59" w:rsidP="4A1563F9" w:rsidRDefault="6FE78A59" w14:paraId="3EAFED41" w14:textId="5B6B3A1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3893FA0E">
        <w:rPr>
          <w:rFonts w:ascii="Arial" w:hAnsi="Arial" w:eastAsia="Arial" w:cs="Arial"/>
          <w:noProof w:val="0"/>
          <w:sz w:val="22"/>
          <w:szCs w:val="22"/>
          <w:lang w:val="en-GB"/>
        </w:rPr>
        <w:t>This scoping review will explore the impact of digital health interventions on self-management in adults with type 2 diabetes in the United Kingdom</w:t>
      </w:r>
      <w:r w:rsidRPr="4A1563F9" w:rsidR="28E2D4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A1563F9" w:rsidR="05DD0AD2">
        <w:rPr>
          <w:rFonts w:ascii="Arial" w:hAnsi="Arial" w:eastAsia="Arial" w:cs="Arial"/>
          <w:noProof w:val="0"/>
          <w:sz w:val="22"/>
          <w:szCs w:val="22"/>
          <w:lang w:val="en-GB"/>
        </w:rPr>
        <w:t>(Nguyen</w:t>
      </w:r>
      <w:r w:rsidRPr="4A1563F9" w:rsidR="780F83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al., 2025)</w:t>
      </w:r>
      <w:r w:rsidRPr="4A1563F9" w:rsidR="05FCB608">
        <w:rPr>
          <w:rFonts w:ascii="Arial" w:hAnsi="Arial" w:eastAsia="Arial" w:cs="Arial"/>
          <w:noProof w:val="0"/>
          <w:sz w:val="22"/>
          <w:szCs w:val="22"/>
          <w:lang w:val="en-GB"/>
        </w:rPr>
        <w:t>. The review'</w:t>
      </w:r>
      <w:r w:rsidRPr="4A1563F9" w:rsidR="4754B947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4A1563F9" w:rsidR="3893FA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question is: “What is the impact of digital health interventions on self-management outcomes in UK adults with type 2 diabetes?”</w:t>
      </w:r>
      <w:r w:rsidRPr="4A1563F9" w:rsidR="31673D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F4DAED6" w:rsidP="4A1563F9" w:rsidRDefault="3F4DAED6" w14:paraId="25B02838" w14:textId="3BCCB96D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5022FF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4A1563F9" w:rsidR="5022FFE0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4A1563F9" w:rsidR="5022FF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types and range of digital health interventions used for self-management in adults with type 2 diabetes in the UK.</w:t>
      </w:r>
    </w:p>
    <w:p w:rsidR="6564D337" w:rsidP="4A1563F9" w:rsidRDefault="6564D337" w14:paraId="36D7CEAE" w14:textId="771E9A19">
      <w:pPr>
        <w:pStyle w:val="ListParagraph"/>
        <w:spacing w:before="240" w:beforeAutospacing="off" w:after="240" w:afterAutospacing="off" w:line="360" w:lineRule="auto"/>
        <w:ind w:left="72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C0B1389" w:rsidP="4A1563F9" w:rsidRDefault="1C0B1389" w14:paraId="092D9A31" w14:textId="5CCC7238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5E626C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4A1563F9" w:rsidR="5E626C07">
        <w:rPr>
          <w:rFonts w:ascii="Arial" w:hAnsi="Arial" w:eastAsia="Arial" w:cs="Arial"/>
          <w:noProof w:val="0"/>
          <w:sz w:val="22"/>
          <w:szCs w:val="22"/>
          <w:lang w:val="en-GB"/>
        </w:rPr>
        <w:t>iden</w:t>
      </w:r>
      <w:r w:rsidRPr="4A1563F9" w:rsidR="5E626C07">
        <w:rPr>
          <w:rFonts w:ascii="Arial" w:hAnsi="Arial" w:eastAsia="Arial" w:cs="Arial"/>
          <w:noProof w:val="0"/>
          <w:sz w:val="22"/>
          <w:szCs w:val="22"/>
          <w:lang w:val="en-GB"/>
        </w:rPr>
        <w:t>tify</w:t>
      </w:r>
      <w:r w:rsidRPr="4A1563F9" w:rsidR="5E626C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reported effects of these interventions on clinical (e.g., glycaemic control) and behavioural outcomes (e.g., self-monitoring, medication adherence, lifestyle changes);</w:t>
      </w:r>
    </w:p>
    <w:p w:rsidR="6564D337" w:rsidP="4A1563F9" w:rsidRDefault="6564D337" w14:paraId="43AA31C9" w14:textId="632CA14E">
      <w:pPr>
        <w:pStyle w:val="ListParagraph"/>
        <w:spacing w:before="240" w:beforeAutospacing="off" w:after="240" w:afterAutospacing="off" w:line="360" w:lineRule="auto"/>
        <w:ind w:left="72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4FE14F" w:rsidP="4A1563F9" w:rsidRDefault="044FE14F" w14:paraId="7E6E56E0" w14:textId="3D8BDEF5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1EF47B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4A1563F9" w:rsidR="1EF47B81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4A1563F9" w:rsidR="1EF47B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gaps in current research and areas needing further investigation, this scoping approach will synthesise evidence on how digital tools impact diabetes self-care in UK contexts.</w:t>
      </w:r>
    </w:p>
    <w:p w:rsidR="1C0B1389" w:rsidP="4A1563F9" w:rsidRDefault="1C0B1389" w14:paraId="4B94F11B" w14:textId="30F7A55B">
      <w:pPr>
        <w:pStyle w:val="Heading1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5E626C07">
        <w:rPr>
          <w:rFonts w:ascii="Arial" w:hAnsi="Arial" w:eastAsia="Arial" w:cs="Arial"/>
          <w:noProof w:val="0"/>
          <w:sz w:val="22"/>
          <w:szCs w:val="22"/>
          <w:lang w:val="en-GB"/>
        </w:rPr>
        <w:t>Rationale</w:t>
      </w:r>
    </w:p>
    <w:p w:rsidR="4A1563F9" w:rsidP="4A1563F9" w:rsidRDefault="4A1563F9" w14:paraId="285BE215" w14:textId="0E39955F">
      <w:pPr>
        <w:pStyle w:val="Normal"/>
        <w:rPr>
          <w:noProof w:val="0"/>
          <w:lang w:val="en-GB"/>
        </w:rPr>
      </w:pPr>
    </w:p>
    <w:p w:rsidR="6564D337" w:rsidP="4A1563F9" w:rsidRDefault="6564D337" w14:paraId="6AAEC2AC" w14:textId="2F2E056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70E5EB4" w:rsidR="707B4A73">
        <w:rPr>
          <w:rFonts w:ascii="Arial" w:hAnsi="Arial" w:eastAsia="Arial" w:cs="Arial"/>
          <w:noProof w:val="0"/>
          <w:sz w:val="22"/>
          <w:szCs w:val="22"/>
          <w:lang w:val="en-GB"/>
        </w:rPr>
        <w:t>Type 2 diabetes is a chronic condition. If left untreated, it can cause serious health conditions</w:t>
      </w:r>
      <w:r w:rsidRPr="770E5EB4" w:rsidR="7DDF2070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770E5EB4" w:rsidR="707B4A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including death. The number of people with type 2 diabetes </w:t>
      </w:r>
      <w:r w:rsidRPr="770E5EB4" w:rsidR="2A5FBA7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is</w:t>
      </w:r>
      <w:r w:rsidRPr="770E5EB4" w:rsidR="707B4A7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increasing and therefore treating people is costly to health care providers</w:t>
      </w:r>
      <w:r w:rsidRPr="770E5EB4" w:rsidR="4EBC5AB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(NHS Digital, 2024</w:t>
      </w:r>
      <w:r w:rsidRPr="770E5EB4" w:rsidR="07B7B3B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; GOV.UK, 2025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). Effective self-management</w:t>
      </w:r>
      <w:r w:rsidRPr="770E5EB4" w:rsidR="79E6F54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770E5EB4" w:rsidR="6B2E211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which includes blood glucose monitoring, diet, physical activity, and medication adherence</w:t>
      </w:r>
      <w:r w:rsidRPr="770E5EB4" w:rsidR="53152FD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is essential for preventing complications and reducing healthcare utilisation. 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Digital health interventions, such as mobile health (mHealth) apps, online education platforms, telemonitoring, and wearable devices, have become increasingly popular and show promise in supporting self-management </w:t>
      </w:r>
      <w:r w:rsidRPr="770E5EB4" w:rsidR="1CBC732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behaviours</w:t>
      </w:r>
      <w:r w:rsidRPr="770E5EB4" w:rsidR="462FB23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However, evidence of their effectiveness in UK adult populations is still inconsistent and scattered</w:t>
      </w:r>
      <w:r w:rsidRPr="770E5EB4" w:rsidR="2978A3B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(Cleo et al., 2021).</w:t>
      </w:r>
      <w:r w:rsidRPr="770E5EB4" w:rsidR="010D4C2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770E5EB4" w:rsidR="7EF7589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There are inequalities because certain demographic groups do not have access to digital technology (</w:t>
      </w:r>
      <w:r w:rsidRPr="770E5EB4" w:rsidR="7EF7589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Alfarwan</w:t>
      </w:r>
      <w:r w:rsidRPr="770E5EB4" w:rsidR="7EF7589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et al., 2025)</w:t>
      </w:r>
      <w:r w:rsidRPr="770E5EB4" w:rsidR="7EF7589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 </w:t>
      </w:r>
      <w:r w:rsidRPr="770E5EB4" w:rsidR="7EF7589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770E5EB4" w:rsidR="010D4C2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Given the NHS’s growing focus on digital care pathways and patient empowerment, a scoping review is 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timely</w:t>
      </w:r>
      <w:r w:rsidRPr="770E5EB4" w:rsidR="10911D4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 relevant. This review will help inform clinicians, policymakers, and service designers about what strategies are effective, for which individuals, and in what contexts.</w:t>
      </w:r>
      <w:r w:rsidRPr="770E5EB4" w:rsidR="3050E30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="40C2630A" w:rsidP="4A1563F9" w:rsidRDefault="40C2630A" w14:paraId="3E40CDDB" w14:textId="44D20B57">
      <w:pPr>
        <w:pStyle w:val="Heading1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171CADA1">
        <w:rPr>
          <w:rFonts w:ascii="Arial" w:hAnsi="Arial" w:eastAsia="Arial" w:cs="Arial"/>
          <w:noProof w:val="0"/>
          <w:sz w:val="22"/>
          <w:szCs w:val="22"/>
          <w:lang w:val="en-GB"/>
        </w:rPr>
        <w:t>P</w:t>
      </w:r>
      <w:r w:rsidRPr="4A1563F9" w:rsidR="171CADA1">
        <w:rPr>
          <w:rFonts w:ascii="Arial" w:hAnsi="Arial" w:eastAsia="Arial" w:cs="Arial"/>
          <w:noProof w:val="0"/>
          <w:sz w:val="22"/>
          <w:szCs w:val="22"/>
          <w:lang w:val="en-GB"/>
        </w:rPr>
        <w:t>roposed Methods</w:t>
      </w:r>
    </w:p>
    <w:p w:rsidR="2BCBAB1F" w:rsidP="4A1563F9" w:rsidRDefault="2BCBAB1F" w14:paraId="54A876B0" w14:textId="31AFD28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review will adhere to 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>established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scoping review frameworks (Arksey &amp; O’Malley, 2005; Levac et al., 2010). </w:t>
      </w:r>
      <w:r w:rsidRPr="4A1563F9" w:rsidR="62AB4F04">
        <w:rPr>
          <w:rFonts w:ascii="Arial" w:hAnsi="Arial" w:eastAsia="Arial" w:cs="Arial"/>
          <w:noProof w:val="0"/>
          <w:sz w:val="22"/>
          <w:szCs w:val="22"/>
          <w:lang w:val="en-GB"/>
        </w:rPr>
        <w:t>Data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searches </w:t>
      </w:r>
      <w:r w:rsidRPr="4A1563F9" w:rsidR="1CF084C8">
        <w:rPr>
          <w:rFonts w:ascii="Arial" w:hAnsi="Arial" w:eastAsia="Arial" w:cs="Arial"/>
          <w:noProof w:val="0"/>
          <w:sz w:val="22"/>
          <w:szCs w:val="22"/>
          <w:lang w:val="en-GB"/>
        </w:rPr>
        <w:t>of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databases such as PubMed, CINAHL, Scopus, and Web of Science</w:t>
      </w:r>
      <w:r w:rsidRPr="4A1563F9" w:rsidR="15083F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be conducted. The searches </w:t>
      </w:r>
      <w:r w:rsidRPr="4A1563F9" w:rsidR="2872FBF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will </w:t>
      </w:r>
      <w:r w:rsidRPr="4A1563F9" w:rsidR="15083F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use 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predefined keywords related to type 2 diabetes, digital health interventions, self-management, and the UK. The inclusion criteria will focus on peer-reviewed primary and secondary research studies involving adults (aged 18 and older) with type 2 diabetes, specifically those conducted in the UK that report on digital health tools and self-management outcomes. </w:t>
      </w:r>
      <w:r w:rsidRPr="4A1563F9" w:rsidR="6E59A3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line with Arksey and O’Malley </w:t>
      </w:r>
      <w:r w:rsidRPr="4A1563F9" w:rsidR="1B42A306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4A1563F9" w:rsidR="6E59A3CB">
        <w:rPr>
          <w:rFonts w:ascii="Arial" w:hAnsi="Arial" w:eastAsia="Arial" w:cs="Arial"/>
          <w:noProof w:val="0"/>
          <w:sz w:val="22"/>
          <w:szCs w:val="22"/>
          <w:lang w:val="en-GB"/>
        </w:rPr>
        <w:t>20</w:t>
      </w:r>
      <w:r w:rsidRPr="4A1563F9" w:rsidR="4A9153FE">
        <w:rPr>
          <w:rFonts w:ascii="Arial" w:hAnsi="Arial" w:eastAsia="Arial" w:cs="Arial"/>
          <w:noProof w:val="0"/>
          <w:sz w:val="22"/>
          <w:szCs w:val="22"/>
          <w:lang w:val="en-GB"/>
        </w:rPr>
        <w:t>0</w:t>
      </w:r>
      <w:r w:rsidRPr="4A1563F9" w:rsidR="6E59A3CB">
        <w:rPr>
          <w:rFonts w:ascii="Arial" w:hAnsi="Arial" w:eastAsia="Arial" w:cs="Arial"/>
          <w:noProof w:val="0"/>
          <w:sz w:val="22"/>
          <w:szCs w:val="22"/>
          <w:lang w:val="en-GB"/>
        </w:rPr>
        <w:t>5)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A1563F9" w:rsidR="6230A28E">
        <w:rPr>
          <w:rFonts w:ascii="Arial" w:hAnsi="Arial" w:eastAsia="Arial" w:cs="Arial"/>
          <w:noProof w:val="0"/>
          <w:sz w:val="22"/>
          <w:szCs w:val="22"/>
          <w:lang w:val="en-GB"/>
        </w:rPr>
        <w:t>researcher will consider the journal articles by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independently screen</w:t>
      </w:r>
      <w:r w:rsidRPr="4A1563F9" w:rsidR="00824CBC">
        <w:rPr>
          <w:rFonts w:ascii="Arial" w:hAnsi="Arial" w:eastAsia="Arial" w:cs="Arial"/>
          <w:noProof w:val="0"/>
          <w:sz w:val="22"/>
          <w:szCs w:val="22"/>
          <w:lang w:val="en-GB"/>
        </w:rPr>
        <w:t>ing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titles, abstracts, and full texts of the studies. Data will be charted 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>regarding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intervention types, outcomes, and study designs. The findings will be summari</w:t>
      </w:r>
      <w:r w:rsidRPr="4A1563F9" w:rsidR="77EECE29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4A1563F9" w:rsidR="21CEF1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 in both narrative and tabular formats to </w:t>
      </w:r>
      <w:r w:rsidRPr="4A1563F9" w:rsidR="6A767D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enable a critical review of the </w:t>
      </w:r>
      <w:r w:rsidRPr="4A1563F9" w:rsidR="6A767DD1">
        <w:rPr>
          <w:rFonts w:ascii="Arial" w:hAnsi="Arial" w:eastAsia="Arial" w:cs="Arial"/>
          <w:noProof w:val="0"/>
          <w:sz w:val="22"/>
          <w:szCs w:val="22"/>
          <w:lang w:val="en-GB"/>
        </w:rPr>
        <w:t>evidence.</w:t>
      </w:r>
      <w:r>
        <w:br/>
      </w:r>
    </w:p>
    <w:p w:rsidR="68A76992" w:rsidP="4A1563F9" w:rsidRDefault="68A76992" w14:paraId="431CEDF3" w14:textId="54D62D31">
      <w:pPr>
        <w:pStyle w:val="Heading1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305F0628">
        <w:rPr>
          <w:rFonts w:ascii="Arial" w:hAnsi="Arial" w:eastAsia="Arial" w:cs="Arial"/>
          <w:noProof w:val="0"/>
          <w:sz w:val="22"/>
          <w:szCs w:val="22"/>
          <w:lang w:val="en-GB"/>
        </w:rPr>
        <w:t>Ethical Considerations</w:t>
      </w:r>
      <w:r>
        <w:br/>
      </w:r>
    </w:p>
    <w:p w:rsidR="0EA146C0" w:rsidP="4A1563F9" w:rsidRDefault="0EA146C0" w14:paraId="23F63D33" w14:textId="183A949D">
      <w:pPr>
        <w:pStyle w:val="Normal"/>
        <w:suppressLineNumbers w:val="0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01B297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scoping review aims to </w:t>
      </w:r>
      <w:r w:rsidRPr="4A1563F9" w:rsidR="6C8BD3C3">
        <w:rPr>
          <w:rFonts w:ascii="Arial" w:hAnsi="Arial" w:eastAsia="Arial" w:cs="Arial"/>
          <w:noProof w:val="0"/>
          <w:sz w:val="22"/>
          <w:szCs w:val="22"/>
          <w:lang w:val="en-GB"/>
        </w:rPr>
        <w:t>synthesise</w:t>
      </w:r>
      <w:r w:rsidRPr="4A1563F9" w:rsidR="01B297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published literature and does not involve human participants; therefore, formal ethical approval is not necessary. Important ethical considerations include transparent reporting, </w:t>
      </w:r>
      <w:r w:rsidRPr="4A1563F9" w:rsidR="01B29721">
        <w:rPr>
          <w:rFonts w:ascii="Arial" w:hAnsi="Arial" w:eastAsia="Arial" w:cs="Arial"/>
          <w:noProof w:val="0"/>
          <w:sz w:val="22"/>
          <w:szCs w:val="22"/>
          <w:lang w:val="en-GB"/>
        </w:rPr>
        <w:t>accurate</w:t>
      </w:r>
      <w:r w:rsidRPr="4A1563F9" w:rsidR="01B297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representation of study findings, and </w:t>
      </w:r>
      <w:r w:rsidRPr="4A1563F9" w:rsidR="7DC698B6">
        <w:rPr>
          <w:rFonts w:ascii="Arial" w:hAnsi="Arial" w:eastAsia="Arial" w:cs="Arial"/>
          <w:noProof w:val="0"/>
          <w:sz w:val="22"/>
          <w:szCs w:val="22"/>
          <w:lang w:val="en-GB"/>
        </w:rPr>
        <w:t>acknowledgement</w:t>
      </w:r>
      <w:r w:rsidRPr="4A1563F9" w:rsidR="01B297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limitations. These practices ensure integrity and help prevent misinterpretation.</w:t>
      </w:r>
      <w:r w:rsidRPr="4A1563F9" w:rsidR="1E2344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A1563F9" w:rsidR="1E2344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researcher will follow UWTSD Research Ethics &amp; Integrity Code of Practice guidance (UWTSD, </w:t>
      </w:r>
      <w:r w:rsidRPr="4A1563F9" w:rsidR="4BAA1530">
        <w:rPr>
          <w:rFonts w:ascii="Arial" w:hAnsi="Arial" w:eastAsia="Arial" w:cs="Arial"/>
          <w:noProof w:val="0"/>
          <w:sz w:val="22"/>
          <w:szCs w:val="22"/>
          <w:lang w:val="en-GB"/>
        </w:rPr>
        <w:t>2022).</w:t>
      </w:r>
    </w:p>
    <w:p w:rsidR="0EA146C0" w:rsidP="4A1563F9" w:rsidRDefault="0EA146C0" w14:paraId="5ABA5F9F" w14:textId="1EBDB1E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1E2344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A1563F9" w:rsidR="1E2344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A1563F9" w:rsidP="4A1563F9" w:rsidRDefault="4A1563F9" w14:paraId="2283D04B" w14:textId="701712F7">
      <w:pPr>
        <w:pStyle w:val="Heading1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A1563F9" w:rsidP="4A1563F9" w:rsidRDefault="4A1563F9" w14:paraId="4D32952C" w14:textId="0CE988B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A1563F9" w:rsidP="4A1563F9" w:rsidRDefault="4A1563F9" w14:paraId="26C0FBC7" w14:textId="0FF4286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47B922B" w:rsidP="4A1563F9" w:rsidRDefault="247B922B" w14:paraId="0C0C26D0" w14:textId="2E805D54">
      <w:pPr>
        <w:pStyle w:val="Heading1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6BE136AD">
        <w:rPr>
          <w:rFonts w:ascii="Arial" w:hAnsi="Arial" w:eastAsia="Arial" w:cs="Arial"/>
          <w:noProof w:val="0"/>
          <w:sz w:val="22"/>
          <w:szCs w:val="22"/>
          <w:lang w:val="en-GB"/>
        </w:rPr>
        <w:t>References</w:t>
      </w:r>
      <w:r>
        <w:br/>
      </w:r>
    </w:p>
    <w:p w:rsidR="247B922B" w:rsidP="4A1563F9" w:rsidRDefault="247B922B" w14:paraId="5A7F1E9A" w14:textId="44C6F4D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Alfarwan</w:t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N, </w:t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Panagioti</w:t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M, Hodkinson A, Hassan L, </w:t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Zghebi</w:t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SS, </w:t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Kontopantelis</w:t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E (2025)</w:t>
      </w:r>
      <w:r>
        <w:br/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Demographic and Socioeconomic Disparities in Telemedicine Use Among Individuals </w:t>
      </w:r>
      <w:bookmarkStart w:name="_Int_UORFJYW8" w:id="1296718335"/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With</w:t>
      </w:r>
      <w:bookmarkEnd w:id="1296718335"/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Type 2 Diabetes in Primary Care: Systematic Review and Meta-Analysis</w:t>
      </w:r>
      <w:r>
        <w:br/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J Med Internet Res ;</w:t>
      </w:r>
      <w:bookmarkStart w:name="_Int_LJ5ZS4Yo" w:id="1603451261"/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27:e</w:t>
      </w:r>
      <w:bookmarkEnd w:id="1603451261"/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73113</w:t>
      </w:r>
      <w:r>
        <w:br/>
      </w:r>
      <w:r w:rsidRPr="4A1563F9" w:rsidR="35B21F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doi:</w:t>
      </w:r>
      <w:r w:rsidRPr="4A1563F9" w:rsidR="35B21FA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1d413e265c794528">
        <w:r w:rsidRPr="4A1563F9" w:rsidR="35B21FA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10.2196/73113</w:t>
        </w:r>
      </w:hyperlink>
      <w:r w:rsidRPr="4A1563F9" w:rsidR="35B21FAE">
        <w:rPr>
          <w:rFonts w:ascii="Arial" w:hAnsi="Arial" w:eastAsia="Arial" w:cs="Arial"/>
          <w:sz w:val="22"/>
          <w:szCs w:val="22"/>
        </w:rPr>
        <w:t xml:space="preserve"> </w:t>
      </w:r>
    </w:p>
    <w:p w:rsidR="247B922B" w:rsidP="4A1563F9" w:rsidRDefault="247B922B" w14:paraId="03EAA15B" w14:textId="071FC5C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4A1563F9" w:rsidR="6BE13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Arksey, H., &amp; O’Malley, L. (2005). Scoping studies: towards a methodological framework. </w:t>
      </w:r>
      <w:r w:rsidRPr="4A1563F9" w:rsidR="6BE136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International Journal of Social Research Methodology</w:t>
      </w:r>
      <w:r w:rsidRPr="4A1563F9" w:rsidR="6BE13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</w:t>
      </w:r>
      <w:r w:rsidRPr="4A1563F9" w:rsidR="6BE136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8</w:t>
      </w:r>
      <w:r w:rsidRPr="4A1563F9" w:rsidR="6BE13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(1), 19–32. </w:t>
      </w:r>
      <w:hyperlink r:id="R175614b55dff48ca">
        <w:r w:rsidRPr="4A1563F9" w:rsidR="6BE136A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https://doi.org/10.1080/1364557032000119616</w:t>
        </w:r>
      </w:hyperlink>
      <w:r w:rsidRPr="4A1563F9" w:rsidR="6BE13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</w:p>
    <w:p w:rsidR="179572C2" w:rsidP="4A1563F9" w:rsidRDefault="179572C2" w14:paraId="2AAC57E5" w14:textId="0362445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4A1563F9" w:rsidR="17957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Baskin, C., Zijlstra, G., McGrath, M., Lee, C., Duncan, F. H., Oliver, E. J., Osborn, D., </w:t>
      </w:r>
      <w:r w:rsidRPr="4A1563F9" w:rsidR="17957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Dykxhoorn</w:t>
      </w:r>
      <w:r w:rsidRPr="4A1563F9" w:rsidR="17957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J., Kaner, E. F. S., LaFortune, L., Walters, K. R., Kirkbride, J., &amp; Gnani, S. (2021). Community-</w:t>
      </w:r>
      <w:r w:rsidRPr="4A1563F9" w:rsidR="17957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centred</w:t>
      </w:r>
      <w:r w:rsidRPr="4A1563F9" w:rsidR="17957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interventions for improving public mental health among adults from ethnic minority populations in the UK: a scoping review. </w:t>
      </w:r>
      <w:r w:rsidRPr="4A1563F9" w:rsidR="179572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BMJ Open</w:t>
      </w:r>
      <w:r w:rsidRPr="4A1563F9" w:rsidR="17957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4A1563F9" w:rsidR="179572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11</w:t>
      </w:r>
      <w:r w:rsidRPr="4A1563F9" w:rsidR="17957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(4), e041102. </w:t>
      </w:r>
      <w:hyperlink r:id="R88b392b30f8647f7">
        <w:r w:rsidRPr="4A1563F9" w:rsidR="179572C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https://doi.org/10.1136/bmjopen-2020-041102</w:t>
        </w:r>
      </w:hyperlink>
    </w:p>
    <w:p w:rsidR="48A55B3E" w:rsidP="4A1563F9" w:rsidRDefault="48A55B3E" w14:paraId="2CF0DB7D" w14:textId="40846B0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48A55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GOV.UK (2025) </w:t>
      </w:r>
      <w:r w:rsidRPr="4A1563F9" w:rsidR="48A55B3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US"/>
        </w:rPr>
        <w:t>Diabetes profile: statistical commentary, March 2025</w:t>
      </w:r>
      <w:r w:rsidRPr="4A1563F9" w:rsidR="48A55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. Available at: </w:t>
      </w:r>
      <w:hyperlink r:id="R8aaa7889abd94eef">
        <w:r w:rsidRPr="4A1563F9" w:rsidR="48A55B3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0366F"/>
            <w:sz w:val="22"/>
            <w:szCs w:val="22"/>
            <w:u w:val="none"/>
            <w:lang w:val="en-US"/>
          </w:rPr>
          <w:t>https://www.gov.uk/government/statistics/diabetes-profile-update-march-2025/diabetes-profile-statistical-commentary-march-2025</w:t>
        </w:r>
      </w:hyperlink>
      <w:r w:rsidRPr="4A1563F9" w:rsidR="48A55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(Accessed: 11 February 2026).</w:t>
      </w:r>
    </w:p>
    <w:p w:rsidR="0F69F58B" w:rsidP="4A1563F9" w:rsidRDefault="0F69F58B" w14:paraId="215F3AEB" w14:textId="3F99114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</w:pPr>
      <w:r w:rsidRPr="4A1563F9" w:rsidR="1E670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Levac D, Colquhoun H, O'Brien KK. Scoping studies: advancing the </w:t>
      </w:r>
      <w:r w:rsidRPr="4A1563F9" w:rsidR="1E670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methodology</w:t>
      </w:r>
      <w:r w:rsidRPr="4A1563F9" w:rsidR="1E670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. Implement Sci. 2010 Sep </w:t>
      </w:r>
      <w:bookmarkStart w:name="_Int_2zH85mJ2" w:id="1382128337"/>
      <w:r w:rsidRPr="4A1563F9" w:rsidR="1E670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20;5:69</w:t>
      </w:r>
      <w:bookmarkEnd w:id="1382128337"/>
      <w:r w:rsidRPr="4A1563F9" w:rsidR="1E670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. </w:t>
      </w:r>
      <w:r w:rsidRPr="4A1563F9" w:rsidR="1E670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doi</w:t>
      </w:r>
      <w:r w:rsidRPr="4A1563F9" w:rsidR="1E670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: .</w:t>
      </w:r>
      <w:r w:rsidRPr="4A1563F9" w:rsidR="4F843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hyperlink r:id="Reca671818d354928">
        <w:r w:rsidRPr="4A1563F9" w:rsidR="4F84374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https://doi.org/10.1186/1748-5908-5-69</w:t>
        </w:r>
      </w:hyperlink>
      <w:r w:rsidRPr="4A1563F9" w:rsidR="4F843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4A1563F9" w:rsidR="1E670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PMID: 20854677; PMCID: PMC2954944. </w:t>
      </w:r>
    </w:p>
    <w:p w:rsidR="3CE1456B" w:rsidP="4A1563F9" w:rsidRDefault="3CE1456B" w14:paraId="607463A9" w14:textId="294D2D8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  <w:r w:rsidRPr="4A1563F9" w:rsidR="4BAD36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Nguyen, P. V. N., Thach, P. T., Tran, H. K., Nguyen, H. T. H., Truong, D. L., Lam, U., Tran, V. Q., To, N. Y., Luong, N. T. H., Le, D. T. T., Tran, K. Q., &amp; Ly, L. D. (2025). Effectiveness of a digital diabetes self-management education and support program in Vietnamese adults with type 2 diabetes. </w:t>
      </w:r>
      <w:r w:rsidRPr="4A1563F9" w:rsidR="4BAD36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Scientific Reports</w:t>
      </w:r>
      <w:r w:rsidRPr="4A1563F9" w:rsidR="4BAD36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</w:t>
      </w:r>
      <w:r w:rsidRPr="4A1563F9" w:rsidR="4BAD36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15</w:t>
      </w:r>
      <w:r w:rsidRPr="4A1563F9" w:rsidR="4BAD36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(1), Article 41369. </w:t>
      </w:r>
      <w:hyperlink r:id="Re2e7538e30294be4">
        <w:r w:rsidRPr="4A1563F9" w:rsidR="4BAD360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https://doi.org/10.1038/s41598-025-25245-4</w:t>
        </w:r>
      </w:hyperlink>
      <w:r w:rsidRPr="4A1563F9" w:rsidR="4BAD36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</w:t>
      </w:r>
    </w:p>
    <w:p w:rsidR="3CE1456B" w:rsidP="4A1563F9" w:rsidRDefault="3CE1456B" w14:paraId="2EB3281D" w14:textId="557D355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1563F9" w:rsidR="28370C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University of Wales Trinity Saint David (UWTSD) (2022) </w:t>
      </w:r>
      <w:r w:rsidRPr="4A1563F9" w:rsidR="28370C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Research Ethics &amp; Integrity Code of Practice</w:t>
      </w:r>
      <w:r w:rsidRPr="4A1563F9" w:rsidR="28370C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</w:t>
      </w:r>
      <w:hyperlink r:id="R7604adea9bbe40c0">
        <w:r w:rsidRPr="4A1563F9" w:rsidR="28370CE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https://www.uwtsd.ac.uk/research/research-integrity-and-ethics</w:t>
        </w:r>
      </w:hyperlink>
      <w:r w:rsidRPr="4A1563F9" w:rsidR="28370CEF">
        <w:rPr>
          <w:rFonts w:ascii="Arial" w:hAnsi="Arial" w:eastAsia="Arial" w:cs="Arial"/>
          <w:noProof w:val="0"/>
          <w:sz w:val="22"/>
          <w:szCs w:val="22"/>
          <w:lang w:val="en-GB"/>
        </w:rPr>
        <w:t>.(Accessed 11 Feb 2026)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OVj8UjcBNizHJ" int2:id="Nr7NvIQm">
      <int2:state int2:type="spell" int2:value="Rejected"/>
    </int2:textHash>
    <int2:textHash int2:hashCode="Dji+abMBs/wxDx" int2:id="Qh8SR4UL">
      <int2:state int2:type="spell" int2:value="Rejected"/>
    </int2:textHash>
    <int2:textHash int2:hashCode="8cIpLP8hj+YOKL" int2:id="W9OhZ0cR">
      <int2:state int2:type="spell" int2:value="Rejected"/>
    </int2:textHash>
    <int2:textHash int2:hashCode="PFTQbrZJnCfPJ1" int2:id="Dne0Zrnm">
      <int2:state int2:type="spell" int2:value="Rejected"/>
    </int2:textHash>
    <int2:textHash int2:hashCode="MaRxXRXJepEOIL" int2:id="w870Qavo">
      <int2:state int2:type="spell" int2:value="Rejected"/>
    </int2:textHash>
    <int2:textHash int2:hashCode="+pkTMO/w8m6bfy" int2:id="hPDbHws1">
      <int2:state int2:type="spell" int2:value="Rejected"/>
    </int2:textHash>
    <int2:textHash int2:hashCode="iNqB+kfp3CREC9" int2:id="HQxeGU3q">
      <int2:state int2:type="spell" int2:value="Rejected"/>
    </int2:textHash>
    <int2:bookmark int2:bookmarkName="_Int_2zH85mJ2" int2:invalidationBookmarkName="" int2:hashCode="EF6K63I3Avl1g7" int2:id="1DuncdqN">
      <int2:state int2:type="gram" int2:value="Rejected"/>
    </int2:bookmark>
    <int2:bookmark int2:bookmarkName="_Int_UORFJYW8" int2:invalidationBookmarkName="" int2:hashCode="Vk+Mbnb71RK+Lj" int2:id="FMNH6P9B">
      <int2:state int2:type="gram" int2:value="Rejected"/>
    </int2:bookmark>
    <int2:bookmark int2:bookmarkName="_Int_LJ5ZS4Yo" int2:invalidationBookmarkName="" int2:hashCode="toHRhsF/zt+EHX" int2:id="2E2oCuAa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e9891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C5CAF9"/>
    <w:rsid w:val="00441C4D"/>
    <w:rsid w:val="00824CBC"/>
    <w:rsid w:val="0084716B"/>
    <w:rsid w:val="00F91E91"/>
    <w:rsid w:val="010D4C22"/>
    <w:rsid w:val="01302165"/>
    <w:rsid w:val="01B29721"/>
    <w:rsid w:val="020E335C"/>
    <w:rsid w:val="02B8BCBE"/>
    <w:rsid w:val="030D5DB0"/>
    <w:rsid w:val="03BD0C80"/>
    <w:rsid w:val="044FE14F"/>
    <w:rsid w:val="045D3296"/>
    <w:rsid w:val="052B3B00"/>
    <w:rsid w:val="05DD0AD2"/>
    <w:rsid w:val="05FCB608"/>
    <w:rsid w:val="06A5673A"/>
    <w:rsid w:val="06D6431B"/>
    <w:rsid w:val="07B7B3B2"/>
    <w:rsid w:val="08EF60CD"/>
    <w:rsid w:val="0A053774"/>
    <w:rsid w:val="0AA8D518"/>
    <w:rsid w:val="0ACE6562"/>
    <w:rsid w:val="0B8A468C"/>
    <w:rsid w:val="0BC5CAF9"/>
    <w:rsid w:val="0BECD323"/>
    <w:rsid w:val="0C287937"/>
    <w:rsid w:val="0CD10E09"/>
    <w:rsid w:val="0CE53036"/>
    <w:rsid w:val="0E0E64E5"/>
    <w:rsid w:val="0E33B082"/>
    <w:rsid w:val="0E827099"/>
    <w:rsid w:val="0E9DFA79"/>
    <w:rsid w:val="0EA146C0"/>
    <w:rsid w:val="0F69F58B"/>
    <w:rsid w:val="0F842B28"/>
    <w:rsid w:val="0FC58D92"/>
    <w:rsid w:val="0FD8B3BA"/>
    <w:rsid w:val="10747D0C"/>
    <w:rsid w:val="10911D4C"/>
    <w:rsid w:val="10F41F95"/>
    <w:rsid w:val="11D881DA"/>
    <w:rsid w:val="1215F3E1"/>
    <w:rsid w:val="12B3C539"/>
    <w:rsid w:val="14864218"/>
    <w:rsid w:val="15083F19"/>
    <w:rsid w:val="157A07FA"/>
    <w:rsid w:val="1625988C"/>
    <w:rsid w:val="163D3238"/>
    <w:rsid w:val="16D9977F"/>
    <w:rsid w:val="171CADA1"/>
    <w:rsid w:val="179572C2"/>
    <w:rsid w:val="17BCB651"/>
    <w:rsid w:val="17C97B46"/>
    <w:rsid w:val="1962C487"/>
    <w:rsid w:val="19C236CD"/>
    <w:rsid w:val="1A2375E1"/>
    <w:rsid w:val="1A71BB7E"/>
    <w:rsid w:val="1AC8B61B"/>
    <w:rsid w:val="1B42A306"/>
    <w:rsid w:val="1BC890E3"/>
    <w:rsid w:val="1C0B1389"/>
    <w:rsid w:val="1CBC732E"/>
    <w:rsid w:val="1CF084C8"/>
    <w:rsid w:val="1DF67958"/>
    <w:rsid w:val="1E2344AB"/>
    <w:rsid w:val="1E6705AD"/>
    <w:rsid w:val="1EF47B81"/>
    <w:rsid w:val="21CEF18D"/>
    <w:rsid w:val="2283D80B"/>
    <w:rsid w:val="23467D3B"/>
    <w:rsid w:val="24756D13"/>
    <w:rsid w:val="247B922B"/>
    <w:rsid w:val="24A06FAE"/>
    <w:rsid w:val="25A33808"/>
    <w:rsid w:val="26BBDA83"/>
    <w:rsid w:val="27495593"/>
    <w:rsid w:val="28370CEF"/>
    <w:rsid w:val="2872FBFF"/>
    <w:rsid w:val="28E2D4FE"/>
    <w:rsid w:val="28E753E9"/>
    <w:rsid w:val="28FD5EBB"/>
    <w:rsid w:val="2978A3BA"/>
    <w:rsid w:val="29F28574"/>
    <w:rsid w:val="2A1EE211"/>
    <w:rsid w:val="2A5FBA77"/>
    <w:rsid w:val="2BC2A28D"/>
    <w:rsid w:val="2BCBAB1F"/>
    <w:rsid w:val="2BE97C96"/>
    <w:rsid w:val="2DF9DE96"/>
    <w:rsid w:val="2E965E5E"/>
    <w:rsid w:val="2EA47971"/>
    <w:rsid w:val="2EFE8703"/>
    <w:rsid w:val="3050E308"/>
    <w:rsid w:val="305F0628"/>
    <w:rsid w:val="313F4B7F"/>
    <w:rsid w:val="31673DAC"/>
    <w:rsid w:val="323C380B"/>
    <w:rsid w:val="3257F2B5"/>
    <w:rsid w:val="32940453"/>
    <w:rsid w:val="32B4D529"/>
    <w:rsid w:val="33B45C15"/>
    <w:rsid w:val="3544001A"/>
    <w:rsid w:val="35851355"/>
    <w:rsid w:val="35A048A6"/>
    <w:rsid w:val="35B21FAE"/>
    <w:rsid w:val="3782661D"/>
    <w:rsid w:val="379A9F51"/>
    <w:rsid w:val="37FFD451"/>
    <w:rsid w:val="387324EF"/>
    <w:rsid w:val="3893FA0E"/>
    <w:rsid w:val="38E25120"/>
    <w:rsid w:val="39019AB3"/>
    <w:rsid w:val="3956F0CF"/>
    <w:rsid w:val="3A463789"/>
    <w:rsid w:val="3A686E09"/>
    <w:rsid w:val="3A6A3F57"/>
    <w:rsid w:val="3AC0C16D"/>
    <w:rsid w:val="3B067429"/>
    <w:rsid w:val="3BEEFF02"/>
    <w:rsid w:val="3CE1456B"/>
    <w:rsid w:val="3CF39F10"/>
    <w:rsid w:val="3D82CBB5"/>
    <w:rsid w:val="3DDCEADB"/>
    <w:rsid w:val="3E70D246"/>
    <w:rsid w:val="3E953871"/>
    <w:rsid w:val="3F4DAED6"/>
    <w:rsid w:val="3F6D205D"/>
    <w:rsid w:val="3FC3AA57"/>
    <w:rsid w:val="40346D7E"/>
    <w:rsid w:val="405C9558"/>
    <w:rsid w:val="40C2630A"/>
    <w:rsid w:val="40D73DA8"/>
    <w:rsid w:val="41A7A6DD"/>
    <w:rsid w:val="428D8ED9"/>
    <w:rsid w:val="430F901B"/>
    <w:rsid w:val="431DF8CB"/>
    <w:rsid w:val="431DF8CB"/>
    <w:rsid w:val="44BB37B3"/>
    <w:rsid w:val="44E6483A"/>
    <w:rsid w:val="45A06BDE"/>
    <w:rsid w:val="45CE4CA0"/>
    <w:rsid w:val="4600AA9F"/>
    <w:rsid w:val="462FB23E"/>
    <w:rsid w:val="4754B947"/>
    <w:rsid w:val="47A53C05"/>
    <w:rsid w:val="48A55B3E"/>
    <w:rsid w:val="48B7B4EE"/>
    <w:rsid w:val="48D558C0"/>
    <w:rsid w:val="49209322"/>
    <w:rsid w:val="4A1563F9"/>
    <w:rsid w:val="4A9153FE"/>
    <w:rsid w:val="4BAA1530"/>
    <w:rsid w:val="4BAD360B"/>
    <w:rsid w:val="4BE6369F"/>
    <w:rsid w:val="4C749803"/>
    <w:rsid w:val="4C74C051"/>
    <w:rsid w:val="4D021BC8"/>
    <w:rsid w:val="4D3E1FCD"/>
    <w:rsid w:val="4D8F012E"/>
    <w:rsid w:val="4E316896"/>
    <w:rsid w:val="4EA3A657"/>
    <w:rsid w:val="4EB6CE3F"/>
    <w:rsid w:val="4EBC5ABB"/>
    <w:rsid w:val="4F5E33EA"/>
    <w:rsid w:val="4F843743"/>
    <w:rsid w:val="5007B6F1"/>
    <w:rsid w:val="5022FFE0"/>
    <w:rsid w:val="52763A2C"/>
    <w:rsid w:val="5290901B"/>
    <w:rsid w:val="52AEAA2A"/>
    <w:rsid w:val="53152FD5"/>
    <w:rsid w:val="53CCEBAE"/>
    <w:rsid w:val="545D06E5"/>
    <w:rsid w:val="551A75F5"/>
    <w:rsid w:val="55F07D0D"/>
    <w:rsid w:val="56E080DD"/>
    <w:rsid w:val="58FA4B05"/>
    <w:rsid w:val="5A300430"/>
    <w:rsid w:val="5B663EB5"/>
    <w:rsid w:val="5B969892"/>
    <w:rsid w:val="5C2479B0"/>
    <w:rsid w:val="5C9229C0"/>
    <w:rsid w:val="5C942229"/>
    <w:rsid w:val="5CCC7AB0"/>
    <w:rsid w:val="5D5B2B2E"/>
    <w:rsid w:val="5E067CF6"/>
    <w:rsid w:val="5E626C07"/>
    <w:rsid w:val="5FB4D83E"/>
    <w:rsid w:val="6230A28E"/>
    <w:rsid w:val="62AB4F04"/>
    <w:rsid w:val="63288DB3"/>
    <w:rsid w:val="640CCCDD"/>
    <w:rsid w:val="64A12CF3"/>
    <w:rsid w:val="64A24443"/>
    <w:rsid w:val="64AF2633"/>
    <w:rsid w:val="6564D337"/>
    <w:rsid w:val="65AC2EF2"/>
    <w:rsid w:val="669AEA57"/>
    <w:rsid w:val="6729D88B"/>
    <w:rsid w:val="67D8511A"/>
    <w:rsid w:val="68213AE6"/>
    <w:rsid w:val="682AC1F0"/>
    <w:rsid w:val="68A76992"/>
    <w:rsid w:val="6916FD29"/>
    <w:rsid w:val="691FEAF6"/>
    <w:rsid w:val="699F8EEE"/>
    <w:rsid w:val="69BD17A8"/>
    <w:rsid w:val="6A017457"/>
    <w:rsid w:val="6A340F50"/>
    <w:rsid w:val="6A767DD1"/>
    <w:rsid w:val="6AE7BE3A"/>
    <w:rsid w:val="6B2E2117"/>
    <w:rsid w:val="6B96102B"/>
    <w:rsid w:val="6BE136AD"/>
    <w:rsid w:val="6C66A102"/>
    <w:rsid w:val="6C8BD3C3"/>
    <w:rsid w:val="6C913581"/>
    <w:rsid w:val="6D4C4B3E"/>
    <w:rsid w:val="6D6EE991"/>
    <w:rsid w:val="6DA57E55"/>
    <w:rsid w:val="6E59A3CB"/>
    <w:rsid w:val="6EF5A483"/>
    <w:rsid w:val="6F0BDADC"/>
    <w:rsid w:val="6F126D14"/>
    <w:rsid w:val="6FDAEA49"/>
    <w:rsid w:val="6FE78A59"/>
    <w:rsid w:val="707B4A73"/>
    <w:rsid w:val="70B3384C"/>
    <w:rsid w:val="722D3BAE"/>
    <w:rsid w:val="734A1B1A"/>
    <w:rsid w:val="73E94A1E"/>
    <w:rsid w:val="73FB0702"/>
    <w:rsid w:val="75ED3403"/>
    <w:rsid w:val="768F4FC8"/>
    <w:rsid w:val="770E5EB4"/>
    <w:rsid w:val="77475AC6"/>
    <w:rsid w:val="779B47AC"/>
    <w:rsid w:val="77EECE29"/>
    <w:rsid w:val="780F83E1"/>
    <w:rsid w:val="79E6F54F"/>
    <w:rsid w:val="7A140F25"/>
    <w:rsid w:val="7AF50226"/>
    <w:rsid w:val="7B64897C"/>
    <w:rsid w:val="7B7865CD"/>
    <w:rsid w:val="7DC698B6"/>
    <w:rsid w:val="7DCA1A33"/>
    <w:rsid w:val="7DD2330F"/>
    <w:rsid w:val="7DDF2070"/>
    <w:rsid w:val="7EF7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5CAF9"/>
  <w15:chartTrackingRefBased/>
  <w15:docId w15:val="{63062A6E-100F-4A0E-89C0-2B4F07DA35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30D5DB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6564D33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564D33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329355491874b7c" /><Relationship Type="http://schemas.microsoft.com/office/2020/10/relationships/intelligence" Target="intelligence2.xml" Id="R51c9ccbc00a04052" /><Relationship Type="http://schemas.openxmlformats.org/officeDocument/2006/relationships/image" Target="/media/image2.png" Id="rId700729698" /><Relationship Type="http://schemas.openxmlformats.org/officeDocument/2006/relationships/hyperlink" Target="https://doi.org/10.2196/73113" TargetMode="External" Id="R1d413e265c794528" /><Relationship Type="http://schemas.openxmlformats.org/officeDocument/2006/relationships/hyperlink" Target="https://doi.org/10.1080/1364557032000119616" TargetMode="External" Id="R175614b55dff48ca" /><Relationship Type="http://schemas.openxmlformats.org/officeDocument/2006/relationships/hyperlink" Target="https://doi.org/10.1136/bmjopen-2020-041102" TargetMode="External" Id="R88b392b30f8647f7" /><Relationship Type="http://schemas.openxmlformats.org/officeDocument/2006/relationships/hyperlink" Target="https://www.gov.uk/government/statistics/diabetes-profile-update-march-2025/diabetes-profile-statistical-commentary-march-2025" TargetMode="External" Id="R8aaa7889abd94eef" /><Relationship Type="http://schemas.openxmlformats.org/officeDocument/2006/relationships/hyperlink" Target="https://doi.org/10.1186/1748-5908-5-69" TargetMode="External" Id="Reca671818d354928" /><Relationship Type="http://schemas.openxmlformats.org/officeDocument/2006/relationships/hyperlink" Target="https://doi.org/10.1038/s41598-025-25245-4" TargetMode="External" Id="Re2e7538e30294be4" /><Relationship Type="http://schemas.openxmlformats.org/officeDocument/2006/relationships/hyperlink" Target="https://www.uwtsd.ac.uk/research/research-integrity-and-ethics" TargetMode="External" Id="R7604adea9bbe40c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2026-01-23T12:15:04.9107273Z</dcterms:created>
  <dcterms:modified xsi:type="dcterms:W3CDTF">2026-02-12T20:32:32.3650205Z</dcterms:modified>
  <dc:creator>Sayo Adedini (2328876)</dc:creator>
  <lastModifiedBy>Sayo Adedini (2328876)</lastModifiedBy>
</coreProperties>
</file>