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F856C" w14:textId="77777777" w:rsidR="007F12DD" w:rsidRDefault="00A70018" w:rsidP="001A4102">
      <w:pPr>
        <w:spacing w:line="360" w:lineRule="auto"/>
        <w:jc w:val="center"/>
        <w:rPr>
          <w:rFonts w:ascii="Times New Roman" w:hAnsi="Times New Roman" w:cs="Times New Roman"/>
          <w:b/>
          <w:bCs/>
          <w:color w:val="000000" w:themeColor="text1"/>
          <w:sz w:val="40"/>
          <w:szCs w:val="40"/>
          <w:lang w:val="en-GB"/>
        </w:rPr>
      </w:pPr>
      <w:r>
        <w:rPr>
          <w:rFonts w:ascii="Times New Roman" w:hAnsi="Times New Roman" w:cs="Times New Roman"/>
          <w:b/>
          <w:bCs/>
          <w:noProof/>
          <w:color w:val="000000" w:themeColor="text1"/>
          <w:sz w:val="24"/>
          <w:szCs w:val="24"/>
          <w:lang w:val="en-GB"/>
        </w:rPr>
        <w:drawing>
          <wp:inline distT="0" distB="0" distL="0" distR="0" wp14:anchorId="1330E88E" wp14:editId="6A46575C">
            <wp:extent cx="1781175" cy="13049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5">
                      <a:extLst>
                        <a:ext uri="{28A0092B-C50C-407E-A947-70E740481C1C}">
                          <a14:useLocalDpi xmlns:a14="http://schemas.microsoft.com/office/drawing/2010/main" val="0"/>
                        </a:ext>
                      </a:extLst>
                    </a:blip>
                    <a:stretch>
                      <a:fillRect/>
                    </a:stretch>
                  </pic:blipFill>
                  <pic:spPr>
                    <a:xfrm>
                      <a:off x="0" y="0"/>
                      <a:ext cx="1781175" cy="1304925"/>
                    </a:xfrm>
                    <a:prstGeom prst="rect">
                      <a:avLst/>
                    </a:prstGeom>
                  </pic:spPr>
                </pic:pic>
              </a:graphicData>
            </a:graphic>
          </wp:inline>
        </w:drawing>
      </w:r>
    </w:p>
    <w:p w14:paraId="4CFC3CDC" w14:textId="7E569013" w:rsidR="00517685" w:rsidRPr="001A4102" w:rsidRDefault="00517685" w:rsidP="001A4102">
      <w:pPr>
        <w:spacing w:line="360" w:lineRule="auto"/>
        <w:jc w:val="cente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40"/>
          <w:szCs w:val="40"/>
          <w:lang w:val="en-GB"/>
        </w:rPr>
        <w:t xml:space="preserve"> International Marketing</w:t>
      </w:r>
    </w:p>
    <w:p w14:paraId="03B79D17" w14:textId="77777777" w:rsidR="00517685" w:rsidRDefault="00517685" w:rsidP="00517685">
      <w:pPr>
        <w:spacing w:line="360" w:lineRule="auto"/>
        <w:jc w:val="center"/>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Company: Coca Cola</w:t>
      </w:r>
    </w:p>
    <w:p w14:paraId="48672206" w14:textId="77777777" w:rsidR="005779DC" w:rsidRDefault="00517685" w:rsidP="005779DC">
      <w:pPr>
        <w:spacing w:line="360" w:lineRule="auto"/>
        <w:jc w:val="center"/>
        <w:rPr>
          <w:rFonts w:ascii="Times New Roman" w:hAnsi="Times New Roman" w:cs="Times New Roman"/>
          <w:b/>
          <w:bCs/>
          <w:color w:val="000000" w:themeColor="text1"/>
          <w:sz w:val="40"/>
          <w:szCs w:val="40"/>
          <w:lang w:val="en-GB"/>
        </w:rPr>
      </w:pPr>
      <w:r>
        <w:rPr>
          <w:noProof/>
          <w:lang w:val="en-GB"/>
        </w:rPr>
        <w:drawing>
          <wp:inline distT="0" distB="0" distL="0" distR="0" wp14:anchorId="6F09202C" wp14:editId="3F1E8B08">
            <wp:extent cx="3448050" cy="1133475"/>
            <wp:effectExtent l="0" t="0" r="0" b="9525"/>
            <wp:docPr id="15" name="Picture 15" descr="Coca-Col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ca-Cola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48050" cy="1133475"/>
                    </a:xfrm>
                    <a:prstGeom prst="rect">
                      <a:avLst/>
                    </a:prstGeom>
                    <a:noFill/>
                    <a:ln>
                      <a:noFill/>
                    </a:ln>
                  </pic:spPr>
                </pic:pic>
              </a:graphicData>
            </a:graphic>
          </wp:inline>
        </w:drawing>
      </w:r>
    </w:p>
    <w:p w14:paraId="4F263573" w14:textId="37911DB1" w:rsidR="00AE5F36" w:rsidRDefault="00517685" w:rsidP="005779DC">
      <w:pPr>
        <w:spacing w:line="360" w:lineRule="auto"/>
        <w:jc w:val="center"/>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 xml:space="preserve">Name of </w:t>
      </w:r>
      <w:r w:rsidR="00AE5F36">
        <w:rPr>
          <w:rFonts w:ascii="Times New Roman" w:hAnsi="Times New Roman" w:cs="Times New Roman"/>
          <w:b/>
          <w:bCs/>
          <w:color w:val="000000" w:themeColor="text1"/>
          <w:sz w:val="40"/>
          <w:szCs w:val="40"/>
          <w:lang w:val="en-GB"/>
        </w:rPr>
        <w:t>Student</w:t>
      </w:r>
      <w:r w:rsidR="005779DC">
        <w:rPr>
          <w:rFonts w:ascii="Times New Roman" w:hAnsi="Times New Roman" w:cs="Times New Roman"/>
          <w:b/>
          <w:bCs/>
          <w:color w:val="000000" w:themeColor="text1"/>
          <w:sz w:val="40"/>
          <w:szCs w:val="40"/>
          <w:lang w:val="en-GB"/>
        </w:rPr>
        <w:t>:</w:t>
      </w:r>
      <w:r>
        <w:rPr>
          <w:rFonts w:ascii="Times New Roman" w:hAnsi="Times New Roman" w:cs="Times New Roman"/>
          <w:b/>
          <w:bCs/>
          <w:color w:val="000000" w:themeColor="text1"/>
          <w:sz w:val="40"/>
          <w:szCs w:val="40"/>
          <w:lang w:val="en-GB"/>
        </w:rPr>
        <w:t xml:space="preserve"> Rinkuben </w:t>
      </w:r>
      <w:r w:rsidR="00392927">
        <w:rPr>
          <w:rFonts w:ascii="Times New Roman" w:hAnsi="Times New Roman" w:cs="Times New Roman"/>
          <w:b/>
          <w:bCs/>
          <w:color w:val="000000" w:themeColor="text1"/>
          <w:sz w:val="40"/>
          <w:szCs w:val="40"/>
          <w:lang w:val="en-GB"/>
        </w:rPr>
        <w:t>Akshaygiri Aparanathi</w:t>
      </w:r>
    </w:p>
    <w:p w14:paraId="4C2B8AF7" w14:textId="0C0F32D9" w:rsidR="00517685" w:rsidRDefault="00AE5F36" w:rsidP="00517685">
      <w:pPr>
        <w:spacing w:line="360" w:lineRule="auto"/>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 xml:space="preserve">                   </w:t>
      </w:r>
      <w:r w:rsidR="00517685">
        <w:rPr>
          <w:rFonts w:ascii="Times New Roman" w:hAnsi="Times New Roman" w:cs="Times New Roman"/>
          <w:b/>
          <w:bCs/>
          <w:color w:val="000000" w:themeColor="text1"/>
          <w:sz w:val="40"/>
          <w:szCs w:val="40"/>
          <w:lang w:val="en-GB"/>
        </w:rPr>
        <w:t xml:space="preserve"> Student </w:t>
      </w:r>
      <w:r w:rsidR="00E87784">
        <w:rPr>
          <w:rFonts w:ascii="Times New Roman" w:hAnsi="Times New Roman" w:cs="Times New Roman"/>
          <w:b/>
          <w:bCs/>
          <w:color w:val="000000" w:themeColor="text1"/>
          <w:sz w:val="40"/>
          <w:szCs w:val="40"/>
          <w:lang w:val="en-GB"/>
        </w:rPr>
        <w:t>ID:</w:t>
      </w:r>
      <w:r w:rsidR="00517685">
        <w:rPr>
          <w:rFonts w:ascii="Times New Roman" w:hAnsi="Times New Roman" w:cs="Times New Roman"/>
          <w:b/>
          <w:bCs/>
          <w:color w:val="000000" w:themeColor="text1"/>
          <w:sz w:val="40"/>
          <w:szCs w:val="40"/>
          <w:lang w:val="en-GB"/>
        </w:rPr>
        <w:t xml:space="preserve"> 2221508</w:t>
      </w:r>
    </w:p>
    <w:p w14:paraId="0DB73031" w14:textId="5F2BC8DC" w:rsidR="00517685" w:rsidRDefault="009A6E52" w:rsidP="00517685">
      <w:pPr>
        <w:spacing w:line="360" w:lineRule="auto"/>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 xml:space="preserve">   </w:t>
      </w:r>
      <w:r w:rsidR="00AE5F36">
        <w:rPr>
          <w:rFonts w:ascii="Times New Roman" w:hAnsi="Times New Roman" w:cs="Times New Roman"/>
          <w:b/>
          <w:bCs/>
          <w:color w:val="000000" w:themeColor="text1"/>
          <w:sz w:val="40"/>
          <w:szCs w:val="40"/>
          <w:lang w:val="en-GB"/>
        </w:rPr>
        <w:t xml:space="preserve">  </w:t>
      </w:r>
      <w:r>
        <w:rPr>
          <w:rFonts w:ascii="Times New Roman" w:hAnsi="Times New Roman" w:cs="Times New Roman"/>
          <w:b/>
          <w:bCs/>
          <w:color w:val="000000" w:themeColor="text1"/>
          <w:sz w:val="40"/>
          <w:szCs w:val="40"/>
          <w:lang w:val="en-GB"/>
        </w:rPr>
        <w:t xml:space="preserve"> </w:t>
      </w:r>
      <w:r w:rsidR="00517685">
        <w:rPr>
          <w:rFonts w:ascii="Times New Roman" w:hAnsi="Times New Roman" w:cs="Times New Roman"/>
          <w:b/>
          <w:bCs/>
          <w:color w:val="000000" w:themeColor="text1"/>
          <w:sz w:val="40"/>
          <w:szCs w:val="40"/>
          <w:lang w:val="en-GB"/>
        </w:rPr>
        <w:t xml:space="preserve">Name of </w:t>
      </w:r>
      <w:r w:rsidR="005779DC">
        <w:rPr>
          <w:rFonts w:ascii="Times New Roman" w:hAnsi="Times New Roman" w:cs="Times New Roman"/>
          <w:b/>
          <w:bCs/>
          <w:color w:val="000000" w:themeColor="text1"/>
          <w:sz w:val="40"/>
          <w:szCs w:val="40"/>
          <w:lang w:val="en-GB"/>
        </w:rPr>
        <w:t>Lecturer:</w:t>
      </w:r>
      <w:r w:rsidR="00517685">
        <w:rPr>
          <w:rFonts w:ascii="Times New Roman" w:hAnsi="Times New Roman" w:cs="Times New Roman"/>
          <w:b/>
          <w:bCs/>
          <w:color w:val="000000" w:themeColor="text1"/>
          <w:sz w:val="40"/>
          <w:szCs w:val="40"/>
          <w:lang w:val="en-GB"/>
        </w:rPr>
        <w:t xml:space="preserve"> Dr. Tushara Balendran</w:t>
      </w:r>
    </w:p>
    <w:p w14:paraId="0CDB5C6C" w14:textId="5D5EF40C" w:rsidR="00517685" w:rsidRDefault="009A6E52" w:rsidP="00517685">
      <w:pPr>
        <w:spacing w:line="360" w:lineRule="auto"/>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 xml:space="preserve">    </w:t>
      </w:r>
      <w:r w:rsidR="00AE5F36">
        <w:rPr>
          <w:rFonts w:ascii="Times New Roman" w:hAnsi="Times New Roman" w:cs="Times New Roman"/>
          <w:b/>
          <w:bCs/>
          <w:color w:val="000000" w:themeColor="text1"/>
          <w:sz w:val="40"/>
          <w:szCs w:val="40"/>
          <w:lang w:val="en-GB"/>
        </w:rPr>
        <w:t xml:space="preserve">   </w:t>
      </w:r>
      <w:r>
        <w:rPr>
          <w:rFonts w:ascii="Times New Roman" w:hAnsi="Times New Roman" w:cs="Times New Roman"/>
          <w:b/>
          <w:bCs/>
          <w:color w:val="000000" w:themeColor="text1"/>
          <w:sz w:val="40"/>
          <w:szCs w:val="40"/>
          <w:lang w:val="en-GB"/>
        </w:rPr>
        <w:t xml:space="preserve">   </w:t>
      </w:r>
      <w:r w:rsidR="00517685">
        <w:rPr>
          <w:rFonts w:ascii="Times New Roman" w:hAnsi="Times New Roman" w:cs="Times New Roman"/>
          <w:b/>
          <w:bCs/>
          <w:color w:val="000000" w:themeColor="text1"/>
          <w:sz w:val="40"/>
          <w:szCs w:val="40"/>
          <w:lang w:val="en-GB"/>
        </w:rPr>
        <w:t xml:space="preserve">Module </w:t>
      </w:r>
      <w:r w:rsidR="005779DC">
        <w:rPr>
          <w:rFonts w:ascii="Times New Roman" w:hAnsi="Times New Roman" w:cs="Times New Roman"/>
          <w:b/>
          <w:bCs/>
          <w:color w:val="000000" w:themeColor="text1"/>
          <w:sz w:val="40"/>
          <w:szCs w:val="40"/>
          <w:lang w:val="en-GB"/>
        </w:rPr>
        <w:t>Name:</w:t>
      </w:r>
      <w:r w:rsidR="00517685">
        <w:rPr>
          <w:rFonts w:ascii="Times New Roman" w:hAnsi="Times New Roman" w:cs="Times New Roman"/>
          <w:b/>
          <w:bCs/>
          <w:color w:val="000000" w:themeColor="text1"/>
          <w:sz w:val="40"/>
          <w:szCs w:val="40"/>
          <w:lang w:val="en-GB"/>
        </w:rPr>
        <w:t xml:space="preserve"> International Marketing</w:t>
      </w:r>
    </w:p>
    <w:p w14:paraId="2948D772" w14:textId="16A4759F" w:rsidR="00517685" w:rsidRDefault="009A6E52" w:rsidP="00517685">
      <w:pPr>
        <w:spacing w:line="360" w:lineRule="auto"/>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 xml:space="preserve">           </w:t>
      </w:r>
      <w:r w:rsidR="00AE5F36">
        <w:rPr>
          <w:rFonts w:ascii="Times New Roman" w:hAnsi="Times New Roman" w:cs="Times New Roman"/>
          <w:b/>
          <w:bCs/>
          <w:color w:val="000000" w:themeColor="text1"/>
          <w:sz w:val="40"/>
          <w:szCs w:val="40"/>
          <w:lang w:val="en-GB"/>
        </w:rPr>
        <w:t xml:space="preserve">     </w:t>
      </w:r>
      <w:r>
        <w:rPr>
          <w:rFonts w:ascii="Times New Roman" w:hAnsi="Times New Roman" w:cs="Times New Roman"/>
          <w:b/>
          <w:bCs/>
          <w:color w:val="000000" w:themeColor="text1"/>
          <w:sz w:val="40"/>
          <w:szCs w:val="40"/>
          <w:lang w:val="en-GB"/>
        </w:rPr>
        <w:t xml:space="preserve">  </w:t>
      </w:r>
      <w:r w:rsidR="00517685">
        <w:rPr>
          <w:rFonts w:ascii="Times New Roman" w:hAnsi="Times New Roman" w:cs="Times New Roman"/>
          <w:b/>
          <w:bCs/>
          <w:color w:val="000000" w:themeColor="text1"/>
          <w:sz w:val="40"/>
          <w:szCs w:val="40"/>
          <w:lang w:val="en-GB"/>
        </w:rPr>
        <w:t xml:space="preserve">Module </w:t>
      </w:r>
      <w:r w:rsidR="005779DC">
        <w:rPr>
          <w:rFonts w:ascii="Times New Roman" w:hAnsi="Times New Roman" w:cs="Times New Roman"/>
          <w:b/>
          <w:bCs/>
          <w:color w:val="000000" w:themeColor="text1"/>
          <w:sz w:val="40"/>
          <w:szCs w:val="40"/>
          <w:lang w:val="en-GB"/>
        </w:rPr>
        <w:t>Code:</w:t>
      </w:r>
      <w:r w:rsidR="00517685">
        <w:rPr>
          <w:rFonts w:ascii="Times New Roman" w:hAnsi="Times New Roman" w:cs="Times New Roman"/>
          <w:b/>
          <w:bCs/>
          <w:color w:val="000000" w:themeColor="text1"/>
          <w:sz w:val="40"/>
          <w:szCs w:val="40"/>
          <w:lang w:val="en-GB"/>
        </w:rPr>
        <w:t xml:space="preserve"> LCMB7006</w:t>
      </w:r>
    </w:p>
    <w:p w14:paraId="1DB88EBF" w14:textId="634716E7" w:rsidR="00517685" w:rsidRDefault="009A6E52" w:rsidP="00517685">
      <w:pPr>
        <w:spacing w:line="360" w:lineRule="auto"/>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 xml:space="preserve">          </w:t>
      </w:r>
      <w:r w:rsidR="00AE5F36">
        <w:rPr>
          <w:rFonts w:ascii="Times New Roman" w:hAnsi="Times New Roman" w:cs="Times New Roman"/>
          <w:b/>
          <w:bCs/>
          <w:color w:val="000000" w:themeColor="text1"/>
          <w:sz w:val="40"/>
          <w:szCs w:val="40"/>
          <w:lang w:val="en-GB"/>
        </w:rPr>
        <w:t xml:space="preserve">     </w:t>
      </w:r>
      <w:r>
        <w:rPr>
          <w:rFonts w:ascii="Times New Roman" w:hAnsi="Times New Roman" w:cs="Times New Roman"/>
          <w:b/>
          <w:bCs/>
          <w:color w:val="000000" w:themeColor="text1"/>
          <w:sz w:val="40"/>
          <w:szCs w:val="40"/>
          <w:lang w:val="en-GB"/>
        </w:rPr>
        <w:t xml:space="preserve">   </w:t>
      </w:r>
      <w:r w:rsidR="00517685">
        <w:rPr>
          <w:rFonts w:ascii="Times New Roman" w:hAnsi="Times New Roman" w:cs="Times New Roman"/>
          <w:b/>
          <w:bCs/>
          <w:color w:val="000000" w:themeColor="text1"/>
          <w:sz w:val="40"/>
          <w:szCs w:val="40"/>
          <w:lang w:val="en-GB"/>
        </w:rPr>
        <w:t xml:space="preserve">Submission </w:t>
      </w:r>
      <w:r w:rsidR="005779DC">
        <w:rPr>
          <w:rFonts w:ascii="Times New Roman" w:hAnsi="Times New Roman" w:cs="Times New Roman"/>
          <w:b/>
          <w:bCs/>
          <w:color w:val="000000" w:themeColor="text1"/>
          <w:sz w:val="40"/>
          <w:szCs w:val="40"/>
          <w:lang w:val="en-GB"/>
        </w:rPr>
        <w:t>Date:</w:t>
      </w:r>
      <w:r w:rsidR="00517685">
        <w:rPr>
          <w:rFonts w:ascii="Times New Roman" w:hAnsi="Times New Roman" w:cs="Times New Roman"/>
          <w:b/>
          <w:bCs/>
          <w:color w:val="000000" w:themeColor="text1"/>
          <w:sz w:val="40"/>
          <w:szCs w:val="40"/>
          <w:lang w:val="en-GB"/>
        </w:rPr>
        <w:t xml:space="preserve"> 21/08/2023</w:t>
      </w:r>
    </w:p>
    <w:p w14:paraId="4527E4BB" w14:textId="77777777" w:rsidR="00517685" w:rsidRDefault="00517685" w:rsidP="00517685">
      <w:pPr>
        <w:spacing w:line="360" w:lineRule="auto"/>
        <w:rPr>
          <w:rFonts w:ascii="Times New Roman" w:hAnsi="Times New Roman" w:cs="Times New Roman"/>
          <w:b/>
          <w:bCs/>
          <w:color w:val="000000" w:themeColor="text1"/>
          <w:sz w:val="40"/>
          <w:szCs w:val="40"/>
          <w:lang w:val="en-GB"/>
        </w:rPr>
      </w:pPr>
    </w:p>
    <w:p w14:paraId="2DCA88CA" w14:textId="3328E629" w:rsidR="00517685" w:rsidRPr="00B91CE3" w:rsidRDefault="00517685" w:rsidP="00B91CE3">
      <w:pPr>
        <w:spacing w:line="360" w:lineRule="auto"/>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24"/>
          <w:szCs w:val="24"/>
          <w:lang w:val="en-GB"/>
        </w:rPr>
        <w:br w:type="page"/>
      </w:r>
    </w:p>
    <w:sdt>
      <w:sdtPr>
        <w:rPr>
          <w:rFonts w:asciiTheme="minorHAnsi" w:eastAsiaTheme="minorHAnsi" w:hAnsiTheme="minorHAnsi" w:cstheme="minorBidi"/>
          <w:b w:val="0"/>
          <w:color w:val="auto"/>
          <w:kern w:val="2"/>
          <w:sz w:val="22"/>
          <w:szCs w:val="22"/>
          <w:lang w:val="en-GB"/>
          <w14:ligatures w14:val="standardContextual"/>
        </w:rPr>
        <w:id w:val="465474771"/>
        <w:docPartObj>
          <w:docPartGallery w:val="Table of Contents"/>
          <w:docPartUnique/>
        </w:docPartObj>
      </w:sdtPr>
      <w:sdtEndPr/>
      <w:sdtContent>
        <w:p w14:paraId="4DEE874C" w14:textId="77777777" w:rsidR="00517685" w:rsidRDefault="00517685" w:rsidP="00517685">
          <w:pPr>
            <w:pStyle w:val="TOCHeading"/>
            <w:jc w:val="center"/>
            <w:rPr>
              <w:rFonts w:cs="Times New Roman"/>
              <w:sz w:val="28"/>
              <w:szCs w:val="28"/>
              <w:lang w:val="en-GB"/>
            </w:rPr>
          </w:pPr>
          <w:r>
            <w:rPr>
              <w:rFonts w:cs="Times New Roman"/>
              <w:sz w:val="28"/>
              <w:szCs w:val="28"/>
              <w:lang w:val="en-GB"/>
            </w:rPr>
            <w:t>Table of Contents</w:t>
          </w:r>
        </w:p>
        <w:p w14:paraId="52C94740" w14:textId="77777777" w:rsidR="00517685" w:rsidRDefault="00517685"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r>
            <w:rPr>
              <w:rFonts w:ascii="Times New Roman" w:hAnsi="Times New Roman" w:cs="Times New Roman"/>
              <w:color w:val="000000" w:themeColor="text1"/>
              <w:sz w:val="24"/>
              <w:szCs w:val="24"/>
              <w:lang w:val="en-GB"/>
            </w:rPr>
            <w:fldChar w:fldCharType="begin"/>
          </w:r>
          <w:r>
            <w:rPr>
              <w:rFonts w:ascii="Times New Roman" w:hAnsi="Times New Roman" w:cs="Times New Roman"/>
              <w:color w:val="000000" w:themeColor="text1"/>
              <w:sz w:val="24"/>
              <w:szCs w:val="24"/>
              <w:lang w:val="en-GB"/>
            </w:rPr>
            <w:instrText xml:space="preserve"> TOC \o "1-3" \h \z \u </w:instrText>
          </w:r>
          <w:r>
            <w:rPr>
              <w:rFonts w:ascii="Times New Roman" w:hAnsi="Times New Roman" w:cs="Times New Roman"/>
              <w:color w:val="000000" w:themeColor="text1"/>
              <w:sz w:val="24"/>
              <w:szCs w:val="24"/>
              <w:lang w:val="en-GB"/>
            </w:rPr>
            <w:fldChar w:fldCharType="separate"/>
          </w:r>
          <w:hyperlink r:id="rId7" w:anchor="_Toc143289854" w:history="1">
            <w:r>
              <w:rPr>
                <w:rStyle w:val="Hyperlink"/>
                <w:rFonts w:cs="Times New Roman"/>
                <w:noProof/>
                <w:szCs w:val="24"/>
                <w:lang w:val="en-GB"/>
              </w:rPr>
              <w:t>Introduction</w:t>
            </w:r>
            <w:r>
              <w:rPr>
                <w:rStyle w:val="Hyperlink"/>
                <w:rFonts w:cs="Times New Roman"/>
                <w:noProof/>
                <w:webHidden/>
                <w:szCs w:val="24"/>
                <w:lang w:val="en-GB"/>
              </w:rPr>
              <w:tab/>
            </w:r>
            <w:r>
              <w:rPr>
                <w:rStyle w:val="Hyperlink"/>
                <w:rFonts w:cs="Times New Roman"/>
                <w:noProof/>
                <w:webHidden/>
                <w:szCs w:val="24"/>
                <w:lang w:val="en-GB"/>
              </w:rPr>
              <w:fldChar w:fldCharType="begin"/>
            </w:r>
            <w:r>
              <w:rPr>
                <w:rStyle w:val="Hyperlink"/>
                <w:rFonts w:cs="Times New Roman"/>
                <w:noProof/>
                <w:webHidden/>
                <w:szCs w:val="24"/>
                <w:lang w:val="en-GB"/>
              </w:rPr>
              <w:instrText xml:space="preserve"> PAGEREF _Toc143289854 \h </w:instrText>
            </w:r>
            <w:r>
              <w:rPr>
                <w:rStyle w:val="Hyperlink"/>
                <w:rFonts w:cs="Times New Roman"/>
                <w:noProof/>
                <w:webHidden/>
                <w:szCs w:val="24"/>
                <w:lang w:val="en-GB"/>
              </w:rPr>
            </w:r>
            <w:r>
              <w:rPr>
                <w:rStyle w:val="Hyperlink"/>
                <w:rFonts w:cs="Times New Roman"/>
                <w:noProof/>
                <w:webHidden/>
                <w:szCs w:val="24"/>
                <w:lang w:val="en-GB"/>
              </w:rPr>
              <w:fldChar w:fldCharType="separate"/>
            </w:r>
            <w:r>
              <w:rPr>
                <w:rStyle w:val="Hyperlink"/>
                <w:rFonts w:cs="Times New Roman"/>
                <w:noProof/>
                <w:webHidden/>
                <w:szCs w:val="24"/>
                <w:lang w:val="en-GB"/>
              </w:rPr>
              <w:t>4</w:t>
            </w:r>
            <w:r>
              <w:rPr>
                <w:rStyle w:val="Hyperlink"/>
                <w:rFonts w:cs="Times New Roman"/>
                <w:noProof/>
                <w:webHidden/>
                <w:szCs w:val="24"/>
                <w:lang w:val="en-GB"/>
              </w:rPr>
              <w:fldChar w:fldCharType="end"/>
            </w:r>
          </w:hyperlink>
        </w:p>
        <w:p w14:paraId="0EBF3786"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8" w:anchor="_Toc143289855" w:history="1">
            <w:r w:rsidR="00517685">
              <w:rPr>
                <w:rStyle w:val="Hyperlink"/>
                <w:rFonts w:cs="Times New Roman"/>
                <w:noProof/>
                <w:szCs w:val="24"/>
                <w:lang w:val="en-GB"/>
              </w:rPr>
              <w:t>Background Information of ‘Coca-Cola Company’</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_Toc143289855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4</w:t>
            </w:r>
            <w:r w:rsidR="00517685">
              <w:rPr>
                <w:rStyle w:val="Hyperlink"/>
                <w:rFonts w:cs="Times New Roman"/>
                <w:noProof/>
                <w:webHidden/>
                <w:szCs w:val="24"/>
                <w:lang w:val="en-GB"/>
              </w:rPr>
              <w:fldChar w:fldCharType="end"/>
            </w:r>
          </w:hyperlink>
        </w:p>
        <w:p w14:paraId="58C1B7EA"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9" w:anchor="_Toc143289856" w:history="1">
            <w:r w:rsidR="00517685">
              <w:rPr>
                <w:rStyle w:val="Hyperlink"/>
                <w:rFonts w:cs="Times New Roman"/>
                <w:noProof/>
                <w:szCs w:val="24"/>
                <w:lang w:val="en-GB"/>
              </w:rPr>
              <w:t>Part 1: Analysis of Macro Environmental of ‘Coca-Cola’ are the US and India</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_Toc143289856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4</w:t>
            </w:r>
            <w:r w:rsidR="00517685">
              <w:rPr>
                <w:rStyle w:val="Hyperlink"/>
                <w:rFonts w:cs="Times New Roman"/>
                <w:noProof/>
                <w:webHidden/>
                <w:szCs w:val="24"/>
                <w:lang w:val="en-GB"/>
              </w:rPr>
              <w:fldChar w:fldCharType="end"/>
            </w:r>
          </w:hyperlink>
        </w:p>
        <w:p w14:paraId="1AB97A9B"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10" w:anchor="_Toc143289857" w:history="1">
            <w:r w:rsidR="00517685">
              <w:rPr>
                <w:rStyle w:val="Hyperlink"/>
                <w:rFonts w:cs="Times New Roman"/>
                <w:noProof/>
                <w:szCs w:val="24"/>
                <w:lang w:val="en-GB"/>
              </w:rPr>
              <w:t>Political Forces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_Toc143289857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5</w:t>
            </w:r>
            <w:r w:rsidR="00517685">
              <w:rPr>
                <w:rStyle w:val="Hyperlink"/>
                <w:rFonts w:cs="Times New Roman"/>
                <w:noProof/>
                <w:webHidden/>
                <w:szCs w:val="24"/>
                <w:lang w:val="en-GB"/>
              </w:rPr>
              <w:fldChar w:fldCharType="end"/>
            </w:r>
          </w:hyperlink>
        </w:p>
        <w:p w14:paraId="58A143AE"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11" w:anchor="_Toc143289858" w:history="1">
            <w:r w:rsidR="00517685">
              <w:rPr>
                <w:rStyle w:val="Hyperlink"/>
                <w:rFonts w:cs="Times New Roman"/>
                <w:noProof/>
                <w:szCs w:val="24"/>
                <w:lang w:val="en-GB"/>
              </w:rPr>
              <w:t>Economic Forces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_Toc143289858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5</w:t>
            </w:r>
            <w:r w:rsidR="00517685">
              <w:rPr>
                <w:rStyle w:val="Hyperlink"/>
                <w:rFonts w:cs="Times New Roman"/>
                <w:noProof/>
                <w:webHidden/>
                <w:szCs w:val="24"/>
                <w:lang w:val="en-GB"/>
              </w:rPr>
              <w:fldChar w:fldCharType="end"/>
            </w:r>
          </w:hyperlink>
        </w:p>
        <w:p w14:paraId="3DAE4CF8"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12" w:anchor="_Toc143289859" w:history="1">
            <w:r w:rsidR="00517685">
              <w:rPr>
                <w:rStyle w:val="Hyperlink"/>
                <w:rFonts w:cs="Times New Roman"/>
                <w:noProof/>
                <w:szCs w:val="24"/>
                <w:lang w:val="en-GB"/>
              </w:rPr>
              <w:t>Social Factors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_Toc143289859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6</w:t>
            </w:r>
            <w:r w:rsidR="00517685">
              <w:rPr>
                <w:rStyle w:val="Hyperlink"/>
                <w:rFonts w:cs="Times New Roman"/>
                <w:noProof/>
                <w:webHidden/>
                <w:szCs w:val="24"/>
                <w:lang w:val="en-GB"/>
              </w:rPr>
              <w:fldChar w:fldCharType="end"/>
            </w:r>
          </w:hyperlink>
        </w:p>
        <w:p w14:paraId="62CB8901"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13" w:anchor="_Toc143289860" w:history="1">
            <w:r w:rsidR="00517685">
              <w:rPr>
                <w:rStyle w:val="Hyperlink"/>
                <w:rFonts w:cs="Times New Roman"/>
                <w:noProof/>
                <w:szCs w:val="24"/>
                <w:lang w:val="en-GB"/>
              </w:rPr>
              <w:t>Cultural Forces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_Toc143289860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6</w:t>
            </w:r>
            <w:r w:rsidR="00517685">
              <w:rPr>
                <w:rStyle w:val="Hyperlink"/>
                <w:rFonts w:cs="Times New Roman"/>
                <w:noProof/>
                <w:webHidden/>
                <w:szCs w:val="24"/>
                <w:lang w:val="en-GB"/>
              </w:rPr>
              <w:fldChar w:fldCharType="end"/>
            </w:r>
          </w:hyperlink>
        </w:p>
        <w:p w14:paraId="3553CD12"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14" w:anchor="_Toc143289861" w:history="1">
            <w:r w:rsidR="00517685">
              <w:rPr>
                <w:rStyle w:val="Hyperlink"/>
                <w:rFonts w:cs="Times New Roman"/>
                <w:noProof/>
                <w:szCs w:val="24"/>
                <w:lang w:val="en-GB"/>
              </w:rPr>
              <w:t>Country Comparison between the US and India</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_Toc143289861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7</w:t>
            </w:r>
            <w:r w:rsidR="00517685">
              <w:rPr>
                <w:rStyle w:val="Hyperlink"/>
                <w:rFonts w:cs="Times New Roman"/>
                <w:noProof/>
                <w:webHidden/>
                <w:szCs w:val="24"/>
                <w:lang w:val="en-GB"/>
              </w:rPr>
              <w:fldChar w:fldCharType="end"/>
            </w:r>
          </w:hyperlink>
        </w:p>
        <w:p w14:paraId="6AEEFFFB"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15" w:anchor="_Toc143289862" w:history="1">
            <w:r w:rsidR="00517685">
              <w:rPr>
                <w:rStyle w:val="Hyperlink"/>
                <w:rFonts w:cs="Times New Roman"/>
                <w:noProof/>
                <w:szCs w:val="24"/>
                <w:lang w:val="en-GB"/>
              </w:rPr>
              <w:t>Technological Forces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_Toc143289862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9</w:t>
            </w:r>
            <w:r w:rsidR="00517685">
              <w:rPr>
                <w:rStyle w:val="Hyperlink"/>
                <w:rFonts w:cs="Times New Roman"/>
                <w:noProof/>
                <w:webHidden/>
                <w:szCs w:val="24"/>
                <w:lang w:val="en-GB"/>
              </w:rPr>
              <w:fldChar w:fldCharType="end"/>
            </w:r>
          </w:hyperlink>
        </w:p>
        <w:p w14:paraId="6DDF3538"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16" w:anchor="_Toc143289863" w:history="1">
            <w:r w:rsidR="00517685">
              <w:rPr>
                <w:rStyle w:val="Hyperlink"/>
                <w:rFonts w:cs="Times New Roman"/>
                <w:noProof/>
                <w:szCs w:val="24"/>
                <w:lang w:val="en-GB"/>
              </w:rPr>
              <w:t>Legal Forces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_Toc143289863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9</w:t>
            </w:r>
            <w:r w:rsidR="00517685">
              <w:rPr>
                <w:rStyle w:val="Hyperlink"/>
                <w:rFonts w:cs="Times New Roman"/>
                <w:noProof/>
                <w:webHidden/>
                <w:szCs w:val="24"/>
                <w:lang w:val="en-GB"/>
              </w:rPr>
              <w:fldChar w:fldCharType="end"/>
            </w:r>
          </w:hyperlink>
        </w:p>
        <w:p w14:paraId="27099B0F"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17" w:anchor="_Toc143289864" w:history="1">
            <w:r w:rsidR="00517685">
              <w:rPr>
                <w:rStyle w:val="Hyperlink"/>
                <w:rFonts w:cs="Times New Roman"/>
                <w:noProof/>
                <w:szCs w:val="24"/>
                <w:lang w:val="en-GB"/>
              </w:rPr>
              <w:t>Environmental forces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_Toc143289864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9</w:t>
            </w:r>
            <w:r w:rsidR="00517685">
              <w:rPr>
                <w:rStyle w:val="Hyperlink"/>
                <w:rFonts w:cs="Times New Roman"/>
                <w:noProof/>
                <w:webHidden/>
                <w:szCs w:val="24"/>
                <w:lang w:val="en-GB"/>
              </w:rPr>
              <w:fldChar w:fldCharType="end"/>
            </w:r>
          </w:hyperlink>
        </w:p>
        <w:p w14:paraId="368E4FB6"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18" w:anchor="_Toc143289865" w:history="1">
            <w:r w:rsidR="00517685">
              <w:rPr>
                <w:rStyle w:val="Hyperlink"/>
                <w:rFonts w:cs="Times New Roman"/>
                <w:noProof/>
                <w:szCs w:val="24"/>
                <w:lang w:val="en-GB"/>
              </w:rPr>
              <w:t>Similarities and Differences in Macro Analysis of ‘Coca-Cola’</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_Toc143289865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9</w:t>
            </w:r>
            <w:r w:rsidR="00517685">
              <w:rPr>
                <w:rStyle w:val="Hyperlink"/>
                <w:rFonts w:cs="Times New Roman"/>
                <w:noProof/>
                <w:webHidden/>
                <w:szCs w:val="24"/>
                <w:lang w:val="en-GB"/>
              </w:rPr>
              <w:fldChar w:fldCharType="end"/>
            </w:r>
          </w:hyperlink>
        </w:p>
        <w:p w14:paraId="0C94DAFA"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19" w:anchor="_Toc143289866" w:history="1">
            <w:r w:rsidR="00517685">
              <w:rPr>
                <w:rStyle w:val="Hyperlink"/>
                <w:rFonts w:cs="Times New Roman"/>
                <w:noProof/>
                <w:szCs w:val="24"/>
                <w:lang w:val="en-GB"/>
              </w:rPr>
              <w:t>Porter Five Forces Model</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_Toc143289866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10</w:t>
            </w:r>
            <w:r w:rsidR="00517685">
              <w:rPr>
                <w:rStyle w:val="Hyperlink"/>
                <w:rFonts w:cs="Times New Roman"/>
                <w:noProof/>
                <w:webHidden/>
                <w:szCs w:val="24"/>
                <w:lang w:val="en-GB"/>
              </w:rPr>
              <w:fldChar w:fldCharType="end"/>
            </w:r>
          </w:hyperlink>
        </w:p>
        <w:p w14:paraId="45A164D6"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20" w:anchor="_Toc143289867" w:history="1">
            <w:r w:rsidR="00517685">
              <w:rPr>
                <w:rStyle w:val="Hyperlink"/>
                <w:rFonts w:cs="Times New Roman"/>
                <w:noProof/>
                <w:szCs w:val="24"/>
                <w:lang w:val="en-GB"/>
              </w:rPr>
              <w:t>Similarities and Differences for Porter Five Forces Analysis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_Toc143289867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11</w:t>
            </w:r>
            <w:r w:rsidR="00517685">
              <w:rPr>
                <w:rStyle w:val="Hyperlink"/>
                <w:rFonts w:cs="Times New Roman"/>
                <w:noProof/>
                <w:webHidden/>
                <w:szCs w:val="24"/>
                <w:lang w:val="en-GB"/>
              </w:rPr>
              <w:fldChar w:fldCharType="end"/>
            </w:r>
          </w:hyperlink>
        </w:p>
        <w:p w14:paraId="5BA65289"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21" w:anchor="_Toc143289868" w:history="1">
            <w:r w:rsidR="00517685">
              <w:rPr>
                <w:rStyle w:val="Hyperlink"/>
                <w:rFonts w:cs="Times New Roman"/>
                <w:noProof/>
                <w:szCs w:val="24"/>
                <w:lang w:val="en-GB"/>
              </w:rPr>
              <w:t>Micro-Environment Analysis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_Toc143289868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11</w:t>
            </w:r>
            <w:r w:rsidR="00517685">
              <w:rPr>
                <w:rStyle w:val="Hyperlink"/>
                <w:rFonts w:cs="Times New Roman"/>
                <w:noProof/>
                <w:webHidden/>
                <w:szCs w:val="24"/>
                <w:lang w:val="en-GB"/>
              </w:rPr>
              <w:fldChar w:fldCharType="end"/>
            </w:r>
          </w:hyperlink>
        </w:p>
        <w:p w14:paraId="16B94816"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22" w:anchor="_Toc143289869" w:history="1">
            <w:r w:rsidR="00517685">
              <w:rPr>
                <w:rStyle w:val="Hyperlink"/>
                <w:rFonts w:cs="Times New Roman"/>
                <w:noProof/>
                <w:szCs w:val="24"/>
                <w:lang w:val="en-GB"/>
              </w:rPr>
              <w:t>Similarities and Differences in SWOT for ‘Coca-Cola’ in Both the Countries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_Toc143289869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12</w:t>
            </w:r>
            <w:r w:rsidR="00517685">
              <w:rPr>
                <w:rStyle w:val="Hyperlink"/>
                <w:rFonts w:cs="Times New Roman"/>
                <w:noProof/>
                <w:webHidden/>
                <w:szCs w:val="24"/>
                <w:lang w:val="en-GB"/>
              </w:rPr>
              <w:fldChar w:fldCharType="end"/>
            </w:r>
          </w:hyperlink>
        </w:p>
        <w:p w14:paraId="5D0F2033"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23" w:anchor="_Toc143289870" w:history="1">
            <w:r w:rsidR="00517685">
              <w:rPr>
                <w:rStyle w:val="Hyperlink"/>
                <w:rFonts w:cs="Times New Roman"/>
                <w:noProof/>
                <w:szCs w:val="24"/>
                <w:lang w:val="en-GB"/>
              </w:rPr>
              <w:t>Part 2: Analysis of Segmenting, Targeting, and Positioning of Coca-Cola in the US and India</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_Toc143289870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12</w:t>
            </w:r>
            <w:r w:rsidR="00517685">
              <w:rPr>
                <w:rStyle w:val="Hyperlink"/>
                <w:rFonts w:cs="Times New Roman"/>
                <w:noProof/>
                <w:webHidden/>
                <w:szCs w:val="24"/>
                <w:lang w:val="en-GB"/>
              </w:rPr>
              <w:fldChar w:fldCharType="end"/>
            </w:r>
          </w:hyperlink>
        </w:p>
        <w:p w14:paraId="285324D0"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24" w:anchor="_Toc143289871" w:history="1">
            <w:r w:rsidR="00517685">
              <w:rPr>
                <w:rStyle w:val="Hyperlink"/>
                <w:rFonts w:cs="Times New Roman"/>
                <w:noProof/>
                <w:szCs w:val="24"/>
                <w:lang w:val="en-GB"/>
              </w:rPr>
              <w:t>Segmentation</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_Toc143289871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12</w:t>
            </w:r>
            <w:r w:rsidR="00517685">
              <w:rPr>
                <w:rStyle w:val="Hyperlink"/>
                <w:rFonts w:cs="Times New Roman"/>
                <w:noProof/>
                <w:webHidden/>
                <w:szCs w:val="24"/>
                <w:lang w:val="en-GB"/>
              </w:rPr>
              <w:fldChar w:fldCharType="end"/>
            </w:r>
          </w:hyperlink>
        </w:p>
        <w:p w14:paraId="18B802B3"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25" w:anchor="_Toc143289872" w:history="1">
            <w:r w:rsidR="00517685">
              <w:rPr>
                <w:rStyle w:val="Hyperlink"/>
                <w:rFonts w:cs="Times New Roman"/>
                <w:noProof/>
                <w:szCs w:val="24"/>
                <w:lang w:val="en-GB"/>
              </w:rPr>
              <w:t>Targeting</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_Toc143289872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13</w:t>
            </w:r>
            <w:r w:rsidR="00517685">
              <w:rPr>
                <w:rStyle w:val="Hyperlink"/>
                <w:rFonts w:cs="Times New Roman"/>
                <w:noProof/>
                <w:webHidden/>
                <w:szCs w:val="24"/>
                <w:lang w:val="en-GB"/>
              </w:rPr>
              <w:fldChar w:fldCharType="end"/>
            </w:r>
          </w:hyperlink>
        </w:p>
        <w:p w14:paraId="664C5D46"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26" w:anchor="_Toc143289873" w:history="1">
            <w:r w:rsidR="00517685">
              <w:rPr>
                <w:rStyle w:val="Hyperlink"/>
                <w:rFonts w:cs="Times New Roman"/>
                <w:noProof/>
                <w:szCs w:val="24"/>
                <w:lang w:val="en-GB"/>
              </w:rPr>
              <w:t>Positioning</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_Toc143289873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14</w:t>
            </w:r>
            <w:r w:rsidR="00517685">
              <w:rPr>
                <w:rStyle w:val="Hyperlink"/>
                <w:rFonts w:cs="Times New Roman"/>
                <w:noProof/>
                <w:webHidden/>
                <w:szCs w:val="24"/>
                <w:lang w:val="en-GB"/>
              </w:rPr>
              <w:fldChar w:fldCharType="end"/>
            </w:r>
          </w:hyperlink>
        </w:p>
        <w:p w14:paraId="1AA334E0"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27" w:anchor="_Toc143289874" w:history="1">
            <w:r w:rsidR="00517685">
              <w:rPr>
                <w:rStyle w:val="Hyperlink"/>
                <w:rFonts w:cs="Times New Roman"/>
                <w:noProof/>
                <w:szCs w:val="24"/>
                <w:lang w:val="en-GB"/>
              </w:rPr>
              <w:t>Part 3: Evaluation of Marketing Mix Strategies of Coca-Cola in the US and India</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_Toc143289874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17</w:t>
            </w:r>
            <w:r w:rsidR="00517685">
              <w:rPr>
                <w:rStyle w:val="Hyperlink"/>
                <w:rFonts w:cs="Times New Roman"/>
                <w:noProof/>
                <w:webHidden/>
                <w:szCs w:val="24"/>
                <w:lang w:val="en-GB"/>
              </w:rPr>
              <w:fldChar w:fldCharType="end"/>
            </w:r>
          </w:hyperlink>
        </w:p>
        <w:p w14:paraId="0230452D"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28" w:anchor="_Toc143289875" w:history="1">
            <w:r w:rsidR="00517685">
              <w:rPr>
                <w:rStyle w:val="Hyperlink"/>
                <w:rFonts w:cs="Times New Roman"/>
                <w:noProof/>
                <w:szCs w:val="24"/>
                <w:lang w:val="en-GB"/>
              </w:rPr>
              <w:t>Product</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_Toc143289875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17</w:t>
            </w:r>
            <w:r w:rsidR="00517685">
              <w:rPr>
                <w:rStyle w:val="Hyperlink"/>
                <w:rFonts w:cs="Times New Roman"/>
                <w:noProof/>
                <w:webHidden/>
                <w:szCs w:val="24"/>
                <w:lang w:val="en-GB"/>
              </w:rPr>
              <w:fldChar w:fldCharType="end"/>
            </w:r>
          </w:hyperlink>
        </w:p>
        <w:p w14:paraId="10DA93FC"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29" w:anchor="_Toc143289876" w:history="1">
            <w:r w:rsidR="00517685">
              <w:rPr>
                <w:rStyle w:val="Hyperlink"/>
                <w:rFonts w:cs="Times New Roman"/>
                <w:noProof/>
                <w:szCs w:val="24"/>
                <w:lang w:val="en-GB"/>
              </w:rPr>
              <w:t>Price</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_Toc143289876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19</w:t>
            </w:r>
            <w:r w:rsidR="00517685">
              <w:rPr>
                <w:rStyle w:val="Hyperlink"/>
                <w:rFonts w:cs="Times New Roman"/>
                <w:noProof/>
                <w:webHidden/>
                <w:szCs w:val="24"/>
                <w:lang w:val="en-GB"/>
              </w:rPr>
              <w:fldChar w:fldCharType="end"/>
            </w:r>
          </w:hyperlink>
        </w:p>
        <w:p w14:paraId="2C6BECB6"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30" w:anchor="_Toc143289877" w:history="1">
            <w:r w:rsidR="00517685">
              <w:rPr>
                <w:rStyle w:val="Hyperlink"/>
                <w:rFonts w:cs="Times New Roman"/>
                <w:noProof/>
                <w:szCs w:val="24"/>
                <w:lang w:val="en-GB"/>
              </w:rPr>
              <w:t>Place</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_Toc143289877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19</w:t>
            </w:r>
            <w:r w:rsidR="00517685">
              <w:rPr>
                <w:rStyle w:val="Hyperlink"/>
                <w:rFonts w:cs="Times New Roman"/>
                <w:noProof/>
                <w:webHidden/>
                <w:szCs w:val="24"/>
                <w:lang w:val="en-GB"/>
              </w:rPr>
              <w:fldChar w:fldCharType="end"/>
            </w:r>
          </w:hyperlink>
        </w:p>
        <w:p w14:paraId="4364DB82"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31" w:anchor="_Toc143289878" w:history="1">
            <w:r w:rsidR="00517685">
              <w:rPr>
                <w:rStyle w:val="Hyperlink"/>
                <w:rFonts w:cs="Times New Roman"/>
                <w:noProof/>
                <w:szCs w:val="24"/>
                <w:lang w:val="en-GB"/>
              </w:rPr>
              <w:t>Promotional Strategy</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_Toc143289878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19</w:t>
            </w:r>
            <w:r w:rsidR="00517685">
              <w:rPr>
                <w:rStyle w:val="Hyperlink"/>
                <w:rFonts w:cs="Times New Roman"/>
                <w:noProof/>
                <w:webHidden/>
                <w:szCs w:val="24"/>
                <w:lang w:val="en-GB"/>
              </w:rPr>
              <w:fldChar w:fldCharType="end"/>
            </w:r>
          </w:hyperlink>
        </w:p>
        <w:p w14:paraId="0F45D874"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32" w:anchor="_Toc143289879" w:history="1">
            <w:r w:rsidR="00517685">
              <w:rPr>
                <w:rStyle w:val="Hyperlink"/>
                <w:rFonts w:cs="Times New Roman"/>
                <w:noProof/>
                <w:szCs w:val="24"/>
                <w:lang w:val="en-GB"/>
              </w:rPr>
              <w:t>People</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_Toc143289879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20</w:t>
            </w:r>
            <w:r w:rsidR="00517685">
              <w:rPr>
                <w:rStyle w:val="Hyperlink"/>
                <w:rFonts w:cs="Times New Roman"/>
                <w:noProof/>
                <w:webHidden/>
                <w:szCs w:val="24"/>
                <w:lang w:val="en-GB"/>
              </w:rPr>
              <w:fldChar w:fldCharType="end"/>
            </w:r>
          </w:hyperlink>
        </w:p>
        <w:p w14:paraId="058DA5E6"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33" w:anchor="_Toc143289880" w:history="1">
            <w:r w:rsidR="00517685">
              <w:rPr>
                <w:rStyle w:val="Hyperlink"/>
                <w:rFonts w:cs="Times New Roman"/>
                <w:noProof/>
                <w:szCs w:val="24"/>
                <w:lang w:val="en-GB"/>
              </w:rPr>
              <w:t>Processes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_Toc143289880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22</w:t>
            </w:r>
            <w:r w:rsidR="00517685">
              <w:rPr>
                <w:rStyle w:val="Hyperlink"/>
                <w:rFonts w:cs="Times New Roman"/>
                <w:noProof/>
                <w:webHidden/>
                <w:szCs w:val="24"/>
                <w:lang w:val="en-GB"/>
              </w:rPr>
              <w:fldChar w:fldCharType="end"/>
            </w:r>
          </w:hyperlink>
        </w:p>
        <w:p w14:paraId="26220E2C"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34" w:anchor="_Toc143289881" w:history="1">
            <w:r w:rsidR="00517685">
              <w:rPr>
                <w:rStyle w:val="Hyperlink"/>
                <w:rFonts w:cs="Times New Roman"/>
                <w:noProof/>
                <w:szCs w:val="24"/>
                <w:lang w:val="en-GB"/>
              </w:rPr>
              <w:t>Physical evidence</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_Toc143289881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22</w:t>
            </w:r>
            <w:r w:rsidR="00517685">
              <w:rPr>
                <w:rStyle w:val="Hyperlink"/>
                <w:rFonts w:cs="Times New Roman"/>
                <w:noProof/>
                <w:webHidden/>
                <w:szCs w:val="24"/>
                <w:lang w:val="en-GB"/>
              </w:rPr>
              <w:fldChar w:fldCharType="end"/>
            </w:r>
          </w:hyperlink>
        </w:p>
        <w:p w14:paraId="03866882"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35" w:anchor="_Toc143289882" w:history="1">
            <w:r w:rsidR="00517685">
              <w:rPr>
                <w:rStyle w:val="Hyperlink"/>
                <w:rFonts w:cs="Times New Roman"/>
                <w:noProof/>
                <w:szCs w:val="24"/>
                <w:lang w:val="en-GB"/>
              </w:rPr>
              <w:t>Similarities and Differences in Marketing 7P’s Strategies of Coca-Cola in Both the Countries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_Toc143289882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22</w:t>
            </w:r>
            <w:r w:rsidR="00517685">
              <w:rPr>
                <w:rStyle w:val="Hyperlink"/>
                <w:rFonts w:cs="Times New Roman"/>
                <w:noProof/>
                <w:webHidden/>
                <w:szCs w:val="24"/>
                <w:lang w:val="en-GB"/>
              </w:rPr>
              <w:fldChar w:fldCharType="end"/>
            </w:r>
          </w:hyperlink>
        </w:p>
        <w:p w14:paraId="5663F162"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36" w:anchor="_Toc143289883" w:history="1">
            <w:r w:rsidR="00517685">
              <w:rPr>
                <w:rStyle w:val="Hyperlink"/>
                <w:rFonts w:cs="Times New Roman"/>
                <w:noProof/>
                <w:szCs w:val="24"/>
                <w:lang w:val="en-GB"/>
              </w:rPr>
              <w:t>Part 4: Comparison of Direct Development Strategy of Coca-Cola within India and the US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_Toc143289883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23</w:t>
            </w:r>
            <w:r w:rsidR="00517685">
              <w:rPr>
                <w:rStyle w:val="Hyperlink"/>
                <w:rFonts w:cs="Times New Roman"/>
                <w:noProof/>
                <w:webHidden/>
                <w:szCs w:val="24"/>
                <w:lang w:val="en-GB"/>
              </w:rPr>
              <w:fldChar w:fldCharType="end"/>
            </w:r>
          </w:hyperlink>
        </w:p>
        <w:p w14:paraId="5330123E"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37" w:anchor="_Toc143289884" w:history="1">
            <w:r w:rsidR="00517685">
              <w:rPr>
                <w:rStyle w:val="Hyperlink"/>
                <w:rFonts w:cs="Times New Roman"/>
                <w:noProof/>
                <w:szCs w:val="24"/>
                <w:lang w:val="en-GB"/>
              </w:rPr>
              <w:t>Ansoff Matrix</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_Toc143289884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23</w:t>
            </w:r>
            <w:r w:rsidR="00517685">
              <w:rPr>
                <w:rStyle w:val="Hyperlink"/>
                <w:rFonts w:cs="Times New Roman"/>
                <w:noProof/>
                <w:webHidden/>
                <w:szCs w:val="24"/>
                <w:lang w:val="en-GB"/>
              </w:rPr>
              <w:fldChar w:fldCharType="end"/>
            </w:r>
          </w:hyperlink>
        </w:p>
        <w:p w14:paraId="7638C5F6" w14:textId="77777777" w:rsidR="00517685" w:rsidRDefault="005F6A47" w:rsidP="00517685">
          <w:pPr>
            <w:pStyle w:val="TOC3"/>
            <w:tabs>
              <w:tab w:val="right" w:leader="dot" w:pos="9016"/>
            </w:tabs>
            <w:spacing w:before="240" w:after="240" w:line="360" w:lineRule="auto"/>
            <w:jc w:val="both"/>
            <w:rPr>
              <w:rFonts w:ascii="Times New Roman" w:hAnsi="Times New Roman" w:cs="Times New Roman"/>
              <w:noProof/>
              <w:color w:val="000000" w:themeColor="text1"/>
              <w:sz w:val="24"/>
              <w:szCs w:val="24"/>
              <w:lang w:val="en-GB"/>
            </w:rPr>
          </w:pPr>
          <w:hyperlink r:id="rId38" w:anchor="_Toc143289885" w:history="1">
            <w:r w:rsidR="00517685">
              <w:rPr>
                <w:rStyle w:val="Hyperlink"/>
                <w:rFonts w:cs="Times New Roman"/>
                <w:noProof/>
                <w:szCs w:val="24"/>
                <w:lang w:val="en-GB"/>
              </w:rPr>
              <w:t>Market Penetration</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_Toc143289885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23</w:t>
            </w:r>
            <w:r w:rsidR="00517685">
              <w:rPr>
                <w:rStyle w:val="Hyperlink"/>
                <w:rFonts w:cs="Times New Roman"/>
                <w:noProof/>
                <w:webHidden/>
                <w:szCs w:val="24"/>
                <w:lang w:val="en-GB"/>
              </w:rPr>
              <w:fldChar w:fldCharType="end"/>
            </w:r>
          </w:hyperlink>
        </w:p>
        <w:p w14:paraId="7B0F6EB7" w14:textId="77777777" w:rsidR="00517685" w:rsidRDefault="005F6A47" w:rsidP="00517685">
          <w:pPr>
            <w:pStyle w:val="TOC3"/>
            <w:tabs>
              <w:tab w:val="right" w:leader="dot" w:pos="9016"/>
            </w:tabs>
            <w:spacing w:before="240" w:after="240" w:line="360" w:lineRule="auto"/>
            <w:jc w:val="both"/>
            <w:rPr>
              <w:rFonts w:ascii="Times New Roman" w:hAnsi="Times New Roman" w:cs="Times New Roman"/>
              <w:noProof/>
              <w:color w:val="000000" w:themeColor="text1"/>
              <w:sz w:val="24"/>
              <w:szCs w:val="24"/>
              <w:lang w:val="en-GB"/>
            </w:rPr>
          </w:pPr>
          <w:hyperlink r:id="rId39" w:anchor="_Toc143289886" w:history="1">
            <w:r w:rsidR="00517685">
              <w:rPr>
                <w:rStyle w:val="Hyperlink"/>
                <w:rFonts w:cs="Times New Roman"/>
                <w:noProof/>
                <w:szCs w:val="24"/>
                <w:lang w:val="en-GB"/>
              </w:rPr>
              <w:t>Market Development Strategy</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_Toc143289886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24</w:t>
            </w:r>
            <w:r w:rsidR="00517685">
              <w:rPr>
                <w:rStyle w:val="Hyperlink"/>
                <w:rFonts w:cs="Times New Roman"/>
                <w:noProof/>
                <w:webHidden/>
                <w:szCs w:val="24"/>
                <w:lang w:val="en-GB"/>
              </w:rPr>
              <w:fldChar w:fldCharType="end"/>
            </w:r>
          </w:hyperlink>
        </w:p>
        <w:p w14:paraId="1A176888" w14:textId="77777777" w:rsidR="00517685" w:rsidRDefault="005F6A47" w:rsidP="00517685">
          <w:pPr>
            <w:pStyle w:val="TOC3"/>
            <w:tabs>
              <w:tab w:val="right" w:leader="dot" w:pos="9016"/>
            </w:tabs>
            <w:spacing w:before="240" w:after="240" w:line="360" w:lineRule="auto"/>
            <w:jc w:val="both"/>
            <w:rPr>
              <w:rFonts w:ascii="Times New Roman" w:hAnsi="Times New Roman" w:cs="Times New Roman"/>
              <w:noProof/>
              <w:color w:val="000000" w:themeColor="text1"/>
              <w:sz w:val="24"/>
              <w:szCs w:val="24"/>
              <w:lang w:val="en-GB"/>
            </w:rPr>
          </w:pPr>
          <w:hyperlink r:id="rId40" w:anchor="_Toc143289887" w:history="1">
            <w:r w:rsidR="00517685">
              <w:rPr>
                <w:rStyle w:val="Hyperlink"/>
                <w:rFonts w:cs="Times New Roman"/>
                <w:noProof/>
                <w:szCs w:val="24"/>
                <w:lang w:val="en-GB"/>
              </w:rPr>
              <w:t>Product Development Strategy</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_Toc143289887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24</w:t>
            </w:r>
            <w:r w:rsidR="00517685">
              <w:rPr>
                <w:rStyle w:val="Hyperlink"/>
                <w:rFonts w:cs="Times New Roman"/>
                <w:noProof/>
                <w:webHidden/>
                <w:szCs w:val="24"/>
                <w:lang w:val="en-GB"/>
              </w:rPr>
              <w:fldChar w:fldCharType="end"/>
            </w:r>
          </w:hyperlink>
        </w:p>
        <w:p w14:paraId="0F11DB3D" w14:textId="77777777" w:rsidR="00517685" w:rsidRDefault="005F6A47" w:rsidP="00517685">
          <w:pPr>
            <w:pStyle w:val="TOC3"/>
            <w:tabs>
              <w:tab w:val="right" w:leader="dot" w:pos="9016"/>
            </w:tabs>
            <w:spacing w:before="240" w:after="240" w:line="360" w:lineRule="auto"/>
            <w:jc w:val="both"/>
            <w:rPr>
              <w:rFonts w:ascii="Times New Roman" w:hAnsi="Times New Roman" w:cs="Times New Roman"/>
              <w:noProof/>
              <w:color w:val="000000" w:themeColor="text1"/>
              <w:sz w:val="24"/>
              <w:szCs w:val="24"/>
              <w:lang w:val="en-GB"/>
            </w:rPr>
          </w:pPr>
          <w:hyperlink r:id="rId41" w:anchor="_Toc143289888" w:history="1">
            <w:r w:rsidR="00517685">
              <w:rPr>
                <w:rStyle w:val="Hyperlink"/>
                <w:rFonts w:cs="Times New Roman"/>
                <w:noProof/>
                <w:szCs w:val="24"/>
                <w:lang w:val="en-GB"/>
              </w:rPr>
              <w:t>Diversification Strategies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_Toc143289888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25</w:t>
            </w:r>
            <w:r w:rsidR="00517685">
              <w:rPr>
                <w:rStyle w:val="Hyperlink"/>
                <w:rFonts w:cs="Times New Roman"/>
                <w:noProof/>
                <w:webHidden/>
                <w:szCs w:val="24"/>
                <w:lang w:val="en-GB"/>
              </w:rPr>
              <w:fldChar w:fldCharType="end"/>
            </w:r>
          </w:hyperlink>
        </w:p>
        <w:p w14:paraId="3B145E9F" w14:textId="77777777" w:rsidR="00517685" w:rsidRDefault="005F6A47" w:rsidP="00517685">
          <w:pPr>
            <w:pStyle w:val="TOC2"/>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42" w:anchor="_Toc143289889" w:history="1">
            <w:r w:rsidR="00517685">
              <w:rPr>
                <w:rStyle w:val="Hyperlink"/>
                <w:rFonts w:cs="Times New Roman"/>
                <w:noProof/>
                <w:szCs w:val="24"/>
                <w:lang w:val="en-GB"/>
              </w:rPr>
              <w:t>TOWS Matrix</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_Toc143289889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25</w:t>
            </w:r>
            <w:r w:rsidR="00517685">
              <w:rPr>
                <w:rStyle w:val="Hyperlink"/>
                <w:rFonts w:cs="Times New Roman"/>
                <w:noProof/>
                <w:webHidden/>
                <w:szCs w:val="24"/>
                <w:lang w:val="en-GB"/>
              </w:rPr>
              <w:fldChar w:fldCharType="end"/>
            </w:r>
          </w:hyperlink>
        </w:p>
        <w:p w14:paraId="177EBABA"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43" w:anchor="_Toc143289890" w:history="1">
            <w:r w:rsidR="00517685">
              <w:rPr>
                <w:rStyle w:val="Hyperlink"/>
                <w:rFonts w:cs="Times New Roman"/>
                <w:noProof/>
                <w:szCs w:val="24"/>
                <w:lang w:val="en-GB"/>
              </w:rPr>
              <w:t>Conclusion</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_Toc143289890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28</w:t>
            </w:r>
            <w:r w:rsidR="00517685">
              <w:rPr>
                <w:rStyle w:val="Hyperlink"/>
                <w:rFonts w:cs="Times New Roman"/>
                <w:noProof/>
                <w:webHidden/>
                <w:szCs w:val="24"/>
                <w:lang w:val="en-GB"/>
              </w:rPr>
              <w:fldChar w:fldCharType="end"/>
            </w:r>
          </w:hyperlink>
        </w:p>
        <w:p w14:paraId="73CE378D" w14:textId="77777777" w:rsidR="00517685" w:rsidRDefault="005F6A47" w:rsidP="00517685">
          <w:pPr>
            <w:pStyle w:val="TOC1"/>
            <w:tabs>
              <w:tab w:val="right" w:leader="dot" w:pos="9016"/>
            </w:tabs>
            <w:spacing w:before="240" w:after="240" w:line="360" w:lineRule="auto"/>
            <w:jc w:val="both"/>
            <w:rPr>
              <w:rFonts w:ascii="Times New Roman" w:eastAsiaTheme="minorEastAsia" w:hAnsi="Times New Roman" w:cs="Times New Roman"/>
              <w:noProof/>
              <w:color w:val="000000" w:themeColor="text1"/>
              <w:sz w:val="24"/>
              <w:szCs w:val="24"/>
              <w:lang w:val="en-GB" w:eastAsia="en-IN"/>
            </w:rPr>
          </w:pPr>
          <w:hyperlink r:id="rId44" w:anchor="_Toc143289891" w:history="1">
            <w:r w:rsidR="00517685">
              <w:rPr>
                <w:rStyle w:val="Hyperlink"/>
                <w:rFonts w:cs="Times New Roman"/>
                <w:noProof/>
                <w:szCs w:val="24"/>
                <w:lang w:val="en-GB"/>
              </w:rPr>
              <w:t>References</w:t>
            </w:r>
            <w:r w:rsidR="00517685">
              <w:rPr>
                <w:rStyle w:val="Hyperlink"/>
                <w:rFonts w:cs="Times New Roman"/>
                <w:noProof/>
                <w:webHidden/>
                <w:szCs w:val="24"/>
                <w:lang w:val="en-GB"/>
              </w:rPr>
              <w:tab/>
            </w:r>
            <w:r w:rsidR="00517685">
              <w:rPr>
                <w:rStyle w:val="Hyperlink"/>
                <w:rFonts w:cs="Times New Roman"/>
                <w:noProof/>
                <w:webHidden/>
                <w:szCs w:val="24"/>
                <w:lang w:val="en-GB"/>
              </w:rPr>
              <w:fldChar w:fldCharType="begin"/>
            </w:r>
            <w:r w:rsidR="00517685">
              <w:rPr>
                <w:rStyle w:val="Hyperlink"/>
                <w:rFonts w:cs="Times New Roman"/>
                <w:noProof/>
                <w:webHidden/>
                <w:szCs w:val="24"/>
                <w:lang w:val="en-GB"/>
              </w:rPr>
              <w:instrText xml:space="preserve"> PAGEREF _Toc143289891 \h </w:instrText>
            </w:r>
            <w:r w:rsidR="00517685">
              <w:rPr>
                <w:rStyle w:val="Hyperlink"/>
                <w:rFonts w:cs="Times New Roman"/>
                <w:noProof/>
                <w:webHidden/>
                <w:szCs w:val="24"/>
                <w:lang w:val="en-GB"/>
              </w:rPr>
            </w:r>
            <w:r w:rsidR="00517685">
              <w:rPr>
                <w:rStyle w:val="Hyperlink"/>
                <w:rFonts w:cs="Times New Roman"/>
                <w:noProof/>
                <w:webHidden/>
                <w:szCs w:val="24"/>
                <w:lang w:val="en-GB"/>
              </w:rPr>
              <w:fldChar w:fldCharType="separate"/>
            </w:r>
            <w:r w:rsidR="00517685">
              <w:rPr>
                <w:rStyle w:val="Hyperlink"/>
                <w:rFonts w:cs="Times New Roman"/>
                <w:noProof/>
                <w:webHidden/>
                <w:szCs w:val="24"/>
                <w:lang w:val="en-GB"/>
              </w:rPr>
              <w:t>29</w:t>
            </w:r>
            <w:r w:rsidR="00517685">
              <w:rPr>
                <w:rStyle w:val="Hyperlink"/>
                <w:rFonts w:cs="Times New Roman"/>
                <w:noProof/>
                <w:webHidden/>
                <w:szCs w:val="24"/>
                <w:lang w:val="en-GB"/>
              </w:rPr>
              <w:fldChar w:fldCharType="end"/>
            </w:r>
          </w:hyperlink>
        </w:p>
        <w:p w14:paraId="49360F16" w14:textId="77777777" w:rsidR="00517685" w:rsidRDefault="00517685" w:rsidP="00517685">
          <w:pPr>
            <w:spacing w:line="360" w:lineRule="auto"/>
            <w:jc w:val="both"/>
            <w:rPr>
              <w:color w:val="000000" w:themeColor="text1"/>
              <w:lang w:val="en-GB"/>
            </w:rPr>
          </w:pPr>
          <w:r>
            <w:rPr>
              <w:rFonts w:ascii="Times New Roman" w:hAnsi="Times New Roman" w:cs="Times New Roman"/>
              <w:b/>
              <w:bCs/>
              <w:noProof/>
              <w:color w:val="000000" w:themeColor="text1"/>
              <w:sz w:val="24"/>
              <w:szCs w:val="24"/>
              <w:lang w:val="en-GB"/>
            </w:rPr>
            <w:fldChar w:fldCharType="end"/>
          </w:r>
        </w:p>
      </w:sdtContent>
    </w:sdt>
    <w:p w14:paraId="39EDAA5D" w14:textId="77777777" w:rsidR="00517685" w:rsidRDefault="00517685" w:rsidP="00517685">
      <w:pP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kern w:val="0"/>
          <w:sz w:val="24"/>
          <w:szCs w:val="24"/>
          <w:lang w:val="en-GB"/>
          <w14:ligatures w14:val="none"/>
        </w:rPr>
        <w:br w:type="page"/>
      </w:r>
    </w:p>
    <w:p w14:paraId="6DAD96C9" w14:textId="77777777" w:rsidR="00517685" w:rsidRDefault="00517685" w:rsidP="00517685">
      <w:pPr>
        <w:pStyle w:val="Heading1"/>
        <w:rPr>
          <w:lang w:val="en-GB"/>
        </w:rPr>
      </w:pPr>
      <w:bookmarkStart w:id="0" w:name="_Toc143289854"/>
      <w:r>
        <w:rPr>
          <w:lang w:val="en-GB"/>
        </w:rPr>
        <w:lastRenderedPageBreak/>
        <w:t>Introduction</w:t>
      </w:r>
      <w:bookmarkEnd w:id="0"/>
    </w:p>
    <w:p w14:paraId="377E9787"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This report is developed for undertaking a critical comparison and contrast of the impact of differences and similarities across nations in an international marketing context about selecting a product operating in two different countries. The comparison intends to examine the macro environmental forces impacting the operations of the selected product in two different countries.  It also intends to examine the difference in international marketing strategies the difference in Segmenting, Targeting, and Positioning (STP) and 7P used by the management in the context of the market of two different countries. The selected product for carrying out the report is ‘Coca-Cola’ which is a carbonated drink manufactured by the Coca-Cola company. The selected two countries where the product is sold are the United States (U.S.) and India.</w:t>
      </w:r>
    </w:p>
    <w:p w14:paraId="0E87EF49" w14:textId="77777777" w:rsidR="00517685" w:rsidRDefault="00517685" w:rsidP="00517685">
      <w:pPr>
        <w:pStyle w:val="Heading2"/>
        <w:rPr>
          <w:color w:val="000000" w:themeColor="text1"/>
          <w:lang w:val="en-GB"/>
        </w:rPr>
      </w:pPr>
      <w:bookmarkStart w:id="1" w:name="_Toc143289855"/>
      <w:r>
        <w:rPr>
          <w:color w:val="000000" w:themeColor="text1"/>
          <w:lang w:val="en-GB"/>
        </w:rPr>
        <w:t>Background Information of ‘Coca-Cola Company’</w:t>
      </w:r>
      <w:bookmarkEnd w:id="1"/>
    </w:p>
    <w:p w14:paraId="0FF383D0"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or Coke is a carbonated soft drink that is manufactured by the company Coca-Cola. It is an American multinational company that was established in the year 1892. The product is estimated to be sold in about 200 countries across the world and is known to be one of the leading beverage products in terms of revenue. It is estimated that consumers drink approx. 1.8 billion beverages served per day of Coke. Coke or Coca-Cola is one of the leading brands per product of the ‘Coca-Cola Company’ (Coca-Cola Company - statistics &amp; facts, 2023). </w:t>
      </w:r>
    </w:p>
    <w:p w14:paraId="0C147033" w14:textId="77777777" w:rsidR="00517685" w:rsidRDefault="00517685" w:rsidP="00517685">
      <w:pPr>
        <w:pStyle w:val="Heading1"/>
        <w:rPr>
          <w:lang w:val="en-GB"/>
        </w:rPr>
      </w:pPr>
      <w:bookmarkStart w:id="2" w:name="_Toc143289856"/>
      <w:r>
        <w:rPr>
          <w:lang w:val="en-GB"/>
        </w:rPr>
        <w:t>Part 1: Analysis of Macro Environmental of ‘Coca-Cola’ in the US and India</w:t>
      </w:r>
      <w:bookmarkEnd w:id="2"/>
    </w:p>
    <w:p w14:paraId="0720F965"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external environmental forces impacting the operations of the product ‘Coca-Cola’ in the two countries are examined by the application of ‘PESTLE’ analysis as depicted below:</w:t>
      </w:r>
    </w:p>
    <w:p w14:paraId="170C5942" w14:textId="19F72387" w:rsidR="00517685" w:rsidRDefault="00517685" w:rsidP="00517685">
      <w:pPr>
        <w:spacing w:line="360" w:lineRule="auto"/>
        <w:jc w:val="center"/>
        <w:rPr>
          <w:rFonts w:ascii="Times New Roman" w:hAnsi="Times New Roman" w:cs="Times New Roman"/>
          <w:color w:val="000000" w:themeColor="text1"/>
          <w:sz w:val="24"/>
          <w:szCs w:val="24"/>
          <w:lang w:val="en-GB"/>
        </w:rPr>
      </w:pPr>
      <w:r>
        <w:rPr>
          <w:noProof/>
          <w:color w:val="000000" w:themeColor="text1"/>
          <w:lang w:val="en-GB"/>
        </w:rPr>
        <w:drawing>
          <wp:inline distT="0" distB="0" distL="0" distR="0" wp14:anchorId="4C242AED" wp14:editId="6C9B396E">
            <wp:extent cx="5210175" cy="27432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10175" cy="2743200"/>
                    </a:xfrm>
                    <a:prstGeom prst="rect">
                      <a:avLst/>
                    </a:prstGeom>
                    <a:noFill/>
                    <a:ln>
                      <a:noFill/>
                    </a:ln>
                  </pic:spPr>
                </pic:pic>
              </a:graphicData>
            </a:graphic>
          </wp:inline>
        </w:drawing>
      </w:r>
    </w:p>
    <w:p w14:paraId="4FC8E9FB"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 xml:space="preserve">Figure 1: Macro-Environmental Factors </w:t>
      </w:r>
    </w:p>
    <w:p w14:paraId="69C51414"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lastRenderedPageBreak/>
        <w:t>(Source: Jurevicius, 2022)</w:t>
      </w:r>
    </w:p>
    <w:p w14:paraId="48A0318F" w14:textId="77777777" w:rsidR="00517685" w:rsidRDefault="00517685" w:rsidP="00517685">
      <w:pPr>
        <w:pStyle w:val="Heading2"/>
        <w:rPr>
          <w:color w:val="000000" w:themeColor="text1"/>
          <w:lang w:val="en-GB"/>
        </w:rPr>
      </w:pPr>
      <w:bookmarkStart w:id="3" w:name="_Toc143289857"/>
      <w:r>
        <w:rPr>
          <w:color w:val="000000" w:themeColor="text1"/>
          <w:lang w:val="en-GB"/>
        </w:rPr>
        <w:t>Political Forces</w:t>
      </w:r>
      <w:bookmarkEnd w:id="3"/>
    </w:p>
    <w:p w14:paraId="449A232D" w14:textId="77777777" w:rsidR="00517685" w:rsidRDefault="00517685" w:rsidP="00517685">
      <w:pP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US</w:t>
      </w:r>
    </w:p>
    <w:p w14:paraId="68444239"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There is high political stability within the US which favours the growth of businesses. The government is continuing to focus on supporting foreign direct investment and has a favourable taxation system. As such, with a stable political environment and advanced infrastructure, it presents an attractive destination for businesses such as Coca-Cola (Business Management &amp; Marketing, 2023). </w:t>
      </w:r>
    </w:p>
    <w:p w14:paraId="1DAD6C7C" w14:textId="77777777" w:rsidR="00517685" w:rsidRDefault="00517685" w:rsidP="00517685">
      <w:pPr>
        <w:spacing w:line="360" w:lineRule="auto"/>
        <w:jc w:val="both"/>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India</w:t>
      </w:r>
    </w:p>
    <w:p w14:paraId="21279A7B"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India as compared to the US has a less politically stable climate due to the impact of corruption and conflict from the neighbouring countries. Also, the government is favouring FDI to support the country’s economic growth. Coca-Cola realises significant revenue from the Indian market and therefore favourable government policies impact its business growth in the future. </w:t>
      </w:r>
    </w:p>
    <w:p w14:paraId="075E1476" w14:textId="77777777" w:rsidR="00517685" w:rsidRDefault="00517685" w:rsidP="00517685">
      <w:pPr>
        <w:pStyle w:val="Heading2"/>
        <w:rPr>
          <w:color w:val="000000" w:themeColor="text1"/>
          <w:lang w:val="en-GB"/>
        </w:rPr>
      </w:pPr>
    </w:p>
    <w:p w14:paraId="3F43BA0D" w14:textId="77777777" w:rsidR="00517685" w:rsidRDefault="00517685" w:rsidP="00517685">
      <w:pPr>
        <w:pStyle w:val="Heading2"/>
        <w:rPr>
          <w:color w:val="000000" w:themeColor="text1"/>
          <w:lang w:val="en-GB"/>
        </w:rPr>
      </w:pPr>
      <w:bookmarkStart w:id="4" w:name="_Toc143289858"/>
      <w:r>
        <w:rPr>
          <w:color w:val="000000" w:themeColor="text1"/>
          <w:lang w:val="en-GB"/>
        </w:rPr>
        <w:t>Economic Forces</w:t>
      </w:r>
      <w:bookmarkEnd w:id="4"/>
    </w:p>
    <w:p w14:paraId="24454DA1" w14:textId="77777777" w:rsidR="00517685" w:rsidRDefault="00517685" w:rsidP="00517685">
      <w:pP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US</w:t>
      </w:r>
    </w:p>
    <w:p w14:paraId="11BFE937"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Consumer spending within a country impacts the company's sales and profitability. The higher consumer spending in the US drives increasing sales within the country. The average per capita consumption in the US is about 36 times higher as compared with India. Coca-Cola conducts business in different currencies and therefore fluctuations in exchange rates impact the revenue and costs of the company (The Strategy Story, 2023). </w:t>
      </w:r>
    </w:p>
    <w:p w14:paraId="0A62A0A6" w14:textId="77777777" w:rsidR="00517685" w:rsidRDefault="00517685" w:rsidP="00517685">
      <w:pP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India</w:t>
      </w:r>
    </w:p>
    <w:p w14:paraId="04B9C697"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rising level of income of people within the country is supporting the growth of food and beverage companies (The Economic Times, 2022). The pandemic of Covid-19 has impacted the consumption pattern of people. This can impact Coca-Cola's growth in future with decreasing spending of people towards food and beverage products due to economic recession. </w:t>
      </w:r>
    </w:p>
    <w:p w14:paraId="660450DE" w14:textId="77777777" w:rsidR="00517685" w:rsidRDefault="00517685" w:rsidP="00517685">
      <w:pPr>
        <w:pStyle w:val="Heading2"/>
        <w:rPr>
          <w:color w:val="000000" w:themeColor="text1"/>
          <w:lang w:val="en-GB"/>
        </w:rPr>
      </w:pPr>
      <w:bookmarkStart w:id="5" w:name="_Toc143289859"/>
      <w:r>
        <w:rPr>
          <w:color w:val="000000" w:themeColor="text1"/>
          <w:lang w:val="en-GB"/>
        </w:rPr>
        <w:t>Social Factors</w:t>
      </w:r>
      <w:bookmarkEnd w:id="5"/>
    </w:p>
    <w:p w14:paraId="4E9F2F76" w14:textId="77777777" w:rsidR="00517685" w:rsidRDefault="00517685" w:rsidP="00517685">
      <w:pP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US</w:t>
      </w:r>
    </w:p>
    <w:p w14:paraId="4BECA166"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US has a strong growth rate of population with the presence of diverse societies and therefore increasing increased demand for food products and services favourable for the growth of beverage brands such as Coca-Cola within the country. However, the increasing rate of </w:t>
      </w:r>
      <w:r>
        <w:rPr>
          <w:rFonts w:ascii="Times New Roman" w:hAnsi="Times New Roman" w:cs="Times New Roman"/>
          <w:color w:val="000000" w:themeColor="text1"/>
          <w:sz w:val="24"/>
          <w:szCs w:val="24"/>
          <w:lang w:val="en-GB"/>
        </w:rPr>
        <w:lastRenderedPageBreak/>
        <w:t xml:space="preserve">obesity within the US is posing a risk to its future growth with changes in taste and preference of people towards healthier and low-calorie beverage products. This is causing the need for Coca-Cola to introduce healthier beverage options(Business Management &amp; Marketing, 2023). </w:t>
      </w:r>
    </w:p>
    <w:p w14:paraId="4FF8B699" w14:textId="77777777" w:rsidR="00517685" w:rsidRDefault="00517685" w:rsidP="00517685">
      <w:pPr>
        <w:spacing w:line="360" w:lineRule="auto"/>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India</w:t>
      </w:r>
    </w:p>
    <w:p w14:paraId="1381DEAE"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There is a strong demand for carbonated beverage products within India in the past and this has supported Coca-Cola's strong growth within the country after its expansion. However, there is more inclination towards healthy products after the pandemic of Covid-19 which can result in decreasing the demand for high-calorie sweetened carbonated drinks (The Strategy Story, 2023). </w:t>
      </w:r>
    </w:p>
    <w:p w14:paraId="78487D8B" w14:textId="77777777" w:rsidR="00517685" w:rsidRDefault="00517685" w:rsidP="00517685">
      <w:pPr>
        <w:pStyle w:val="Heading2"/>
        <w:rPr>
          <w:color w:val="000000" w:themeColor="text1"/>
          <w:lang w:val="en-GB"/>
        </w:rPr>
      </w:pPr>
      <w:bookmarkStart w:id="6" w:name="_Toc143289860"/>
      <w:r>
        <w:rPr>
          <w:color w:val="000000" w:themeColor="text1"/>
          <w:lang w:val="en-GB"/>
        </w:rPr>
        <w:t>Cultural Forces</w:t>
      </w:r>
      <w:bookmarkEnd w:id="6"/>
    </w:p>
    <w:p w14:paraId="10053084"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Hofstede’s model of cultural dimensions can be adopted for evaluating the social and cultural factors impacting the marketing of Coca-Cola across the two selected countries of the US and India. </w:t>
      </w:r>
    </w:p>
    <w:p w14:paraId="3222E489" w14:textId="77777777" w:rsidR="00517685" w:rsidRDefault="00517685" w:rsidP="00517685">
      <w:pPr>
        <w:pStyle w:val="Heading2"/>
        <w:rPr>
          <w:color w:val="000000" w:themeColor="text1"/>
          <w:lang w:val="en-GB"/>
        </w:rPr>
      </w:pPr>
      <w:bookmarkStart w:id="7" w:name="_Toc143289861"/>
      <w:r>
        <w:rPr>
          <w:color w:val="000000" w:themeColor="text1"/>
          <w:lang w:val="en-GB"/>
        </w:rPr>
        <w:t>Country Comparison between the US and India</w:t>
      </w:r>
      <w:bookmarkEnd w:id="7"/>
    </w:p>
    <w:p w14:paraId="7FA63887" w14:textId="6CD67FA1" w:rsidR="00517685" w:rsidRDefault="00517685" w:rsidP="00517685">
      <w:pPr>
        <w:jc w:val="center"/>
        <w:rPr>
          <w:color w:val="000000" w:themeColor="text1"/>
          <w:lang w:val="en-GB"/>
        </w:rPr>
      </w:pPr>
      <w:r>
        <w:rPr>
          <w:noProof/>
          <w:color w:val="000000" w:themeColor="text1"/>
          <w:lang w:val="en-GB"/>
        </w:rPr>
        <w:drawing>
          <wp:inline distT="0" distB="0" distL="0" distR="0" wp14:anchorId="228F9227" wp14:editId="5073281B">
            <wp:extent cx="4648200" cy="23526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l="13693" t="18201" r="12918" b="37364"/>
                    <a:stretch>
                      <a:fillRect/>
                    </a:stretch>
                  </pic:blipFill>
                  <pic:spPr bwMode="auto">
                    <a:xfrm>
                      <a:off x="0" y="0"/>
                      <a:ext cx="4648200" cy="2352675"/>
                    </a:xfrm>
                    <a:prstGeom prst="rect">
                      <a:avLst/>
                    </a:prstGeom>
                    <a:noFill/>
                    <a:ln>
                      <a:noFill/>
                    </a:ln>
                  </pic:spPr>
                </pic:pic>
              </a:graphicData>
            </a:graphic>
          </wp:inline>
        </w:drawing>
      </w:r>
    </w:p>
    <w:p w14:paraId="26D38E4D" w14:textId="77777777" w:rsidR="00517685" w:rsidRDefault="00517685" w:rsidP="00517685">
      <w:pPr>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Figure 2: Hofstede’s Country Comparison between US and India</w:t>
      </w:r>
    </w:p>
    <w:p w14:paraId="1D06F22C" w14:textId="77777777" w:rsidR="00517685" w:rsidRDefault="00517685" w:rsidP="00517685">
      <w:pPr>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(Source: Hofstede Insights, 2023)</w:t>
      </w:r>
    </w:p>
    <w:p w14:paraId="2E853F6D" w14:textId="77777777" w:rsidR="00517685" w:rsidRDefault="00517685" w:rsidP="00517685">
      <w:pPr>
        <w:rPr>
          <w:rFonts w:ascii="Times New Roman" w:hAnsi="Times New Roman" w:cs="Times New Roman"/>
          <w:color w:val="000000" w:themeColor="text1"/>
          <w:sz w:val="24"/>
          <w:szCs w:val="24"/>
          <w:lang w:val="en-GB"/>
        </w:rPr>
      </w:pPr>
    </w:p>
    <w:p w14:paraId="48DF1057" w14:textId="77777777" w:rsidR="00517685" w:rsidRDefault="00517685" w:rsidP="00517685">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 xml:space="preserve">Power Distance </w:t>
      </w:r>
    </w:p>
    <w:p w14:paraId="3082A7FB"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This dimension indicates the extent to which power equality is perceived in society. The US has a lower score in this dimension implying low power distance and such refers that all members within a society are perceived to be equal. However, India scores high on this aspect representing higher power inequality within society and organizations. The higher hierarchy </w:t>
      </w:r>
      <w:r>
        <w:rPr>
          <w:rFonts w:ascii="Times New Roman" w:hAnsi="Times New Roman" w:cs="Times New Roman"/>
          <w:color w:val="000000" w:themeColor="text1"/>
          <w:sz w:val="24"/>
          <w:szCs w:val="24"/>
          <w:lang w:val="en-GB"/>
        </w:rPr>
        <w:lastRenderedPageBreak/>
        <w:t>and lack of open communication in Indian organizations impact their marketing approaches where decision-making is lower and often lacks innovation (Hofstede Insights, 2023).</w:t>
      </w:r>
    </w:p>
    <w:p w14:paraId="1F7321E0" w14:textId="77777777" w:rsidR="00517685" w:rsidRDefault="00517685" w:rsidP="00517685">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Individualism</w:t>
      </w:r>
    </w:p>
    <w:p w14:paraId="1EE7521D"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US has a higher score in individualism representing the increased emphasis of society on equal rights in all aspects while India has an intermediate score having more collectivistic and less individualistic traits. These traits impact the marketing approaches used for the promotion of Coca-Cola.</w:t>
      </w:r>
    </w:p>
    <w:p w14:paraId="2B45DDCE" w14:textId="77777777" w:rsidR="00517685" w:rsidRDefault="00517685" w:rsidP="00517685">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Masculinity</w:t>
      </w:r>
    </w:p>
    <w:p w14:paraId="325AF550"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US score on masculinity is high characterized by the society being driven by competition, achievement, and success while India has a more feminist approach where there is less focus of people on success and achievements. </w:t>
      </w:r>
    </w:p>
    <w:p w14:paraId="6681D0DB" w14:textId="77777777" w:rsidR="00517685" w:rsidRDefault="00517685" w:rsidP="00517685">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Uncertainty Avoidance</w:t>
      </w:r>
    </w:p>
    <w:p w14:paraId="1D3656C0"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dimension relates to the way society deals with uncertainty or ambiguity in the future. The US score is lower than average in respect of this dimension which means that there is a fair degree of acceptance towards new ideas and this drives innovation in marketing practices. India scores lower than the US in this aspect which means that people have lower motivation to take initiatives by themselves.</w:t>
      </w:r>
    </w:p>
    <w:p w14:paraId="48AABA86" w14:textId="77777777" w:rsidR="00517685" w:rsidRDefault="00517685" w:rsidP="00517685">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Long-Term Orientation</w:t>
      </w:r>
    </w:p>
    <w:p w14:paraId="58C2780D"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dimension indicates the ways society is directed toward meeting long-term goals instead of prioritizing short-term objectives. The US has a very low score on this dimension which means that Americans are short-term oriented while India has a high score implying that they are long-term oriented. The different orientation impacts the marketing tactics used by Coca-Cola in two different countries (Hofstede Insights, 2023).</w:t>
      </w:r>
    </w:p>
    <w:p w14:paraId="37846E9A" w14:textId="77777777" w:rsidR="00517685" w:rsidRDefault="00517685" w:rsidP="00517685">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Indulgence</w:t>
      </w:r>
    </w:p>
    <w:p w14:paraId="6E93E8A7"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US scores high on indulgence which means people focus more on individual happiness and well-being while India is a restrained society and people do not place much emphasis on leisure time. These factors also impact the development of marketing practices by Coca-Cola for brand promotion in the two countries.</w:t>
      </w:r>
    </w:p>
    <w:p w14:paraId="3B513F49" w14:textId="77777777" w:rsidR="00517685" w:rsidRDefault="00517685" w:rsidP="00517685">
      <w:pPr>
        <w:spacing w:line="360" w:lineRule="auto"/>
        <w:jc w:val="both"/>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t>Advantages of Hofstede’s Cultural Model:</w:t>
      </w:r>
    </w:p>
    <w:p w14:paraId="36F5ADA9" w14:textId="77777777" w:rsidR="00517685" w:rsidRDefault="00517685" w:rsidP="00517685">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It helps in developing an insight into the different cultural factors that can impact international marketing tactics and strategies</w:t>
      </w:r>
    </w:p>
    <w:p w14:paraId="0A13F394" w14:textId="77777777" w:rsidR="00517685" w:rsidRDefault="00517685" w:rsidP="00517685">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Help in the development of better marketing approaches by gaining an insight into the cultural preferences and norms within the country</w:t>
      </w:r>
    </w:p>
    <w:p w14:paraId="3A743DAC" w14:textId="77777777" w:rsidR="00517685" w:rsidRDefault="00517685" w:rsidP="00517685">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Leads to developing market synergy between cross-border markets</w:t>
      </w:r>
    </w:p>
    <w:p w14:paraId="186EBF36" w14:textId="77777777" w:rsidR="00517685" w:rsidRDefault="00517685" w:rsidP="00517685">
      <w:pPr>
        <w:spacing w:line="360" w:lineRule="auto"/>
        <w:jc w:val="both"/>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t>Disadvantages of Hofstede’s Cultural Model:</w:t>
      </w:r>
    </w:p>
    <w:p w14:paraId="6BAA3848" w14:textId="77777777" w:rsidR="00517685" w:rsidRDefault="00517685" w:rsidP="00517685">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information obtained is not appropriate or specific </w:t>
      </w:r>
    </w:p>
    <w:p w14:paraId="7C3E0ECD" w14:textId="77777777" w:rsidR="00517685" w:rsidRDefault="00517685" w:rsidP="00517685">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model may not help in identifying the specific characteristics of the target market</w:t>
      </w:r>
    </w:p>
    <w:p w14:paraId="73CAB6FF" w14:textId="77777777" w:rsidR="00517685" w:rsidRDefault="00517685" w:rsidP="00517685">
      <w:pPr>
        <w:rPr>
          <w:rFonts w:ascii="Times New Roman" w:hAnsi="Times New Roman" w:cs="Times New Roman"/>
          <w:color w:val="000000" w:themeColor="text1"/>
          <w:sz w:val="24"/>
          <w:szCs w:val="24"/>
          <w:lang w:val="en-GB"/>
        </w:rPr>
      </w:pPr>
      <w:r>
        <w:rPr>
          <w:rFonts w:ascii="Times New Roman" w:hAnsi="Times New Roman" w:cs="Times New Roman"/>
          <w:color w:val="000000" w:themeColor="text1"/>
          <w:kern w:val="0"/>
          <w:sz w:val="24"/>
          <w:szCs w:val="24"/>
          <w:lang w:val="en-GB"/>
          <w14:ligatures w14:val="none"/>
        </w:rPr>
        <w:br w:type="page"/>
      </w:r>
    </w:p>
    <w:p w14:paraId="42DB3D76" w14:textId="77777777" w:rsidR="00517685" w:rsidRDefault="00517685" w:rsidP="00517685">
      <w:pPr>
        <w:pStyle w:val="Heading2"/>
        <w:rPr>
          <w:color w:val="000000" w:themeColor="text1"/>
          <w:lang w:val="en-GB"/>
        </w:rPr>
      </w:pPr>
      <w:bookmarkStart w:id="8" w:name="_Toc143289862"/>
      <w:r>
        <w:rPr>
          <w:color w:val="000000" w:themeColor="text1"/>
          <w:lang w:val="en-GB"/>
        </w:rPr>
        <w:lastRenderedPageBreak/>
        <w:t>Technological Forces</w:t>
      </w:r>
      <w:bookmarkEnd w:id="8"/>
    </w:p>
    <w:p w14:paraId="6FD1B633" w14:textId="77777777" w:rsidR="00517685" w:rsidRDefault="00517685" w:rsidP="00517685">
      <w:pP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US</w:t>
      </w:r>
    </w:p>
    <w:p w14:paraId="5B47B6AA"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presence of advanced technology infrastructure within the US can improve the marketing operations of Coca-Cola (The Strategy Story, 2023).</w:t>
      </w:r>
    </w:p>
    <w:p w14:paraId="69378693" w14:textId="77777777" w:rsidR="00517685" w:rsidRDefault="00517685" w:rsidP="00517685">
      <w:pPr>
        <w:spacing w:line="360" w:lineRule="auto"/>
        <w:jc w:val="both"/>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India</w:t>
      </w:r>
    </w:p>
    <w:p w14:paraId="1232A80C"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India is focusing on improving its technology competencies but lacks behind the US in terms of infrastructure and developing new technologies to support business operations. However, the rising internet usage and social media platforms have provided benefits to Coca-Cola to reach target customers and gain insight into their latest trends and demands (Rahman, 2023). </w:t>
      </w:r>
    </w:p>
    <w:p w14:paraId="3C658464" w14:textId="77777777" w:rsidR="00517685" w:rsidRDefault="00517685" w:rsidP="00517685">
      <w:pPr>
        <w:pStyle w:val="Heading2"/>
        <w:rPr>
          <w:color w:val="000000" w:themeColor="text1"/>
          <w:lang w:val="en-GB"/>
        </w:rPr>
      </w:pPr>
      <w:bookmarkStart w:id="9" w:name="_Toc143289863"/>
      <w:r>
        <w:rPr>
          <w:color w:val="000000" w:themeColor="text1"/>
          <w:lang w:val="en-GB"/>
        </w:rPr>
        <w:t>Legal Forces</w:t>
      </w:r>
      <w:bookmarkEnd w:id="9"/>
    </w:p>
    <w:p w14:paraId="1D94B45E" w14:textId="77777777" w:rsidR="00517685" w:rsidRDefault="00517685" w:rsidP="00517685">
      <w:pP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US</w:t>
      </w:r>
    </w:p>
    <w:p w14:paraId="6CD82AED"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federal trade commission has developed advertising and marketing laws in which advertisements need to be truthful and should not contain any unfair practices that impact Coca-Cola's marketing practices within the US (Anders, 2013).</w:t>
      </w:r>
    </w:p>
    <w:p w14:paraId="3BF3A974" w14:textId="77777777" w:rsidR="00517685" w:rsidRDefault="00517685" w:rsidP="00517685">
      <w:pP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India</w:t>
      </w:r>
    </w:p>
    <w:p w14:paraId="0DB89B97"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Consumer Protection Act of 1986 needs to be complied with by Coca-Cola within India for ensuring that its marketing practices do not deceive customers and that it is adopting the use of responsible marketing policies (Rahman, 2023). </w:t>
      </w:r>
    </w:p>
    <w:p w14:paraId="7E35982A" w14:textId="77777777" w:rsidR="00517685" w:rsidRDefault="00517685" w:rsidP="00517685">
      <w:pPr>
        <w:pStyle w:val="Heading2"/>
        <w:rPr>
          <w:color w:val="000000" w:themeColor="text1"/>
          <w:lang w:val="en-GB"/>
        </w:rPr>
      </w:pPr>
      <w:bookmarkStart w:id="10" w:name="_Toc143289864"/>
      <w:r>
        <w:rPr>
          <w:color w:val="000000" w:themeColor="text1"/>
          <w:lang w:val="en-GB"/>
        </w:rPr>
        <w:t>Environmental forces</w:t>
      </w:r>
      <w:bookmarkEnd w:id="10"/>
    </w:p>
    <w:p w14:paraId="691B78D1" w14:textId="77777777" w:rsidR="00517685" w:rsidRDefault="00517685" w:rsidP="00517685">
      <w:pP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US</w:t>
      </w:r>
    </w:p>
    <w:p w14:paraId="5DF6E9FA"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also needs to compile the necessary environmental protection laws in the US such as National Environment Policy Act, Clean air act and others for protecting the environment and conducting its operations successfully (Business Management &amp; Marketing, 2023). </w:t>
      </w:r>
    </w:p>
    <w:p w14:paraId="647B05EB" w14:textId="77777777" w:rsidR="00517685" w:rsidRDefault="00517685" w:rsidP="00517685">
      <w:pPr>
        <w:spacing w:line="360" w:lineRule="auto"/>
        <w:jc w:val="both"/>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India</w:t>
      </w:r>
    </w:p>
    <w:p w14:paraId="5E9EEA00"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Coca-Cola needs to comply with environmental laws such as Environment Protection Act 1986 in India for meeting its obligations and responsibility toward the environment (Outlook, 2023).</w:t>
      </w:r>
    </w:p>
    <w:p w14:paraId="1183F5D8" w14:textId="77777777" w:rsidR="00517685" w:rsidRDefault="00517685" w:rsidP="00517685">
      <w:pPr>
        <w:pStyle w:val="Heading2"/>
        <w:rPr>
          <w:color w:val="000000" w:themeColor="text1"/>
          <w:lang w:val="en-GB"/>
        </w:rPr>
      </w:pPr>
      <w:bookmarkStart w:id="11" w:name="_Toc143289865"/>
      <w:r>
        <w:rPr>
          <w:color w:val="000000" w:themeColor="text1"/>
          <w:lang w:val="en-GB"/>
        </w:rPr>
        <w:t>Similarities and Differences in Macro Analysis of ‘Coca-Cola’</w:t>
      </w:r>
      <w:bookmarkEnd w:id="11"/>
    </w:p>
    <w:p w14:paraId="0E7B0BE8"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It has been analysed from the use of ‘PESTLE’ analysis that both countries have relatively supportive business growth policies. The huge population and strong economy support the growth of the Coca-Cola brand in both countries. There is also a rising trend towards </w:t>
      </w:r>
      <w:r>
        <w:rPr>
          <w:rFonts w:ascii="Times New Roman" w:hAnsi="Times New Roman" w:cs="Times New Roman"/>
          <w:color w:val="000000" w:themeColor="text1"/>
          <w:sz w:val="24"/>
          <w:szCs w:val="24"/>
          <w:lang w:val="en-GB"/>
        </w:rPr>
        <w:lastRenderedPageBreak/>
        <w:t xml:space="preserve">consuming healthier beverage options in both countries after the Covid-19 pandemic. There is a need for complying with relevant legal and environmental laws for successfully conducting operations across both countries. However, the significant difference in consumer behaviour in terms of price, taste, cultural values, norms, beliefs, and practices can impact the marketing approach of the brand in both countries. </w:t>
      </w:r>
    </w:p>
    <w:p w14:paraId="21846BBF" w14:textId="77777777" w:rsidR="00517685" w:rsidRDefault="00517685" w:rsidP="00517685">
      <w:pPr>
        <w:pStyle w:val="Heading1"/>
        <w:rPr>
          <w:lang w:val="en-GB"/>
        </w:rPr>
      </w:pPr>
      <w:bookmarkStart w:id="12" w:name="_Toc143289866"/>
      <w:r>
        <w:rPr>
          <w:lang w:val="en-GB"/>
        </w:rPr>
        <w:t>Porter Five Forces Model</w:t>
      </w:r>
      <w:bookmarkEnd w:id="12"/>
    </w:p>
    <w:p w14:paraId="70263528"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model is adopted for developing an understanding of the market in which the company operates within the two selected countries of India and the US based on its five competitive forces.</w:t>
      </w:r>
    </w:p>
    <w:p w14:paraId="04D23745" w14:textId="353FC27C" w:rsidR="00517685" w:rsidRDefault="00517685" w:rsidP="00517685">
      <w:pPr>
        <w:spacing w:line="360" w:lineRule="auto"/>
        <w:jc w:val="center"/>
        <w:rPr>
          <w:rFonts w:ascii="Times New Roman" w:hAnsi="Times New Roman" w:cs="Times New Roman"/>
          <w:color w:val="000000" w:themeColor="text1"/>
          <w:sz w:val="24"/>
          <w:szCs w:val="24"/>
          <w:lang w:val="en-GB"/>
        </w:rPr>
      </w:pPr>
      <w:r>
        <w:rPr>
          <w:noProof/>
          <w:color w:val="000000" w:themeColor="text1"/>
          <w:lang w:val="en-GB"/>
        </w:rPr>
        <w:drawing>
          <wp:inline distT="0" distB="0" distL="0" distR="0" wp14:anchorId="78E6A3A7" wp14:editId="411A9E82">
            <wp:extent cx="4257675" cy="23050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l="20441" t="28670" r="47818" b="30542"/>
                    <a:stretch>
                      <a:fillRect/>
                    </a:stretch>
                  </pic:blipFill>
                  <pic:spPr bwMode="auto">
                    <a:xfrm>
                      <a:off x="0" y="0"/>
                      <a:ext cx="4257675" cy="2305050"/>
                    </a:xfrm>
                    <a:prstGeom prst="rect">
                      <a:avLst/>
                    </a:prstGeom>
                    <a:noFill/>
                    <a:ln>
                      <a:noFill/>
                    </a:ln>
                  </pic:spPr>
                </pic:pic>
              </a:graphicData>
            </a:graphic>
          </wp:inline>
        </w:drawing>
      </w:r>
    </w:p>
    <w:p w14:paraId="0F9F0FBC"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Figure 3: Porter's Five Forces</w:t>
      </w:r>
    </w:p>
    <w:p w14:paraId="642B6594"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(Source: Wallstreetmojo Team, 2022)</w:t>
      </w:r>
    </w:p>
    <w:p w14:paraId="6FE4C723"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p>
    <w:p w14:paraId="36B88AE4" w14:textId="77777777" w:rsidR="00517685" w:rsidRDefault="00517685" w:rsidP="00517685">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Threat of New Entrants</w:t>
      </w:r>
    </w:p>
    <w:p w14:paraId="60B52C5C"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threat of new entrants is low within the beverage industry of the US as well as in India as new entrants need to match the quality and pricing of Coca-Cola which is relatively not easy for the new players.</w:t>
      </w:r>
    </w:p>
    <w:p w14:paraId="2173B5F7" w14:textId="77777777" w:rsidR="00517685" w:rsidRDefault="00517685" w:rsidP="00517685">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Bargaining Power of Buyers</w:t>
      </w:r>
    </w:p>
    <w:p w14:paraId="6F1897D3"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It is relatively high for the US market with the availability of more information regarding the substitute or competitor products while comparatively lower for the Indian market where buyers have access to less information as they are not so proactive.</w:t>
      </w:r>
    </w:p>
    <w:p w14:paraId="1D85645A" w14:textId="77777777" w:rsidR="00517685" w:rsidRDefault="00517685" w:rsidP="00517685">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lastRenderedPageBreak/>
        <w:t>Bargaining Power of Suppliers</w:t>
      </w:r>
    </w:p>
    <w:p w14:paraId="21679D59"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suppliers have less power in the US to influence Coca-Cola operations due to the presence of a higher number of suppliers whereas the Indian market is somewhat higher due to the presence of a comparatively reduced supplier base and conflicts due to unfavourable labour or pricing conditions (The Guardian, 2017).</w:t>
      </w:r>
    </w:p>
    <w:p w14:paraId="1F0C3234" w14:textId="77777777" w:rsidR="00517685" w:rsidRDefault="00517685" w:rsidP="00517685">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Threat of substitutes</w:t>
      </w:r>
    </w:p>
    <w:p w14:paraId="31EECAAF"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threat of alternative products such as healthy soft drinks is high for the US market where there is an increasing preference towards consuming healthy drinks as compared to the Indian market achieving comparatively less awareness towards their eating habits (Bowman, 2023).</w:t>
      </w:r>
    </w:p>
    <w:p w14:paraId="30E27497" w14:textId="77777777" w:rsidR="00517685" w:rsidRDefault="00517685" w:rsidP="00517685">
      <w:pPr>
        <w:spacing w:line="360" w:lineRule="auto"/>
        <w:jc w:val="both"/>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Threat of Competition</w:t>
      </w:r>
    </w:p>
    <w:p w14:paraId="7A9F9699"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threat of competition is medium for the US market with the beverage industry already reached saturation while for the Indian market, it is increasing with the entry of global players that can result in reducing the market share of the Coca-Cola brand (Alahi and Bass, 2018).</w:t>
      </w:r>
    </w:p>
    <w:p w14:paraId="5761724D" w14:textId="77777777" w:rsidR="00517685" w:rsidRDefault="00517685" w:rsidP="00517685">
      <w:pPr>
        <w:pStyle w:val="Heading2"/>
        <w:rPr>
          <w:color w:val="000000" w:themeColor="text1"/>
          <w:lang w:val="en-GB"/>
        </w:rPr>
      </w:pPr>
      <w:bookmarkStart w:id="13" w:name="_Toc143289867"/>
      <w:r>
        <w:rPr>
          <w:color w:val="000000" w:themeColor="text1"/>
          <w:lang w:val="en-GB"/>
        </w:rPr>
        <w:t>Similarities and Differences for Porter Five Forces Analysis</w:t>
      </w:r>
      <w:bookmarkEnd w:id="13"/>
    </w:p>
    <w:p w14:paraId="506AE497"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It can be stated from the above analysis that the threat of new entrants is comparatively lower for Coca-Cola in both countries owing to its strong brand position and customer loyalty. The bargaining power of buyers is high in the US with consumers being more proactive about the best competitive brands in terms of quality and meeting their specific needs in comparison to Indian consumers having high brand loyalty and tendency for repeat purchases. The bargaining power of suppliers is also high for India due to disruptive labour and pricing issues. The competitive rivalry is also high for the Indian market with new beverage brands expanding within the market as compared to the US. The threat of substitutes is high in the US with consumers having a high preference towards healthy beverage products as compared to India. </w:t>
      </w:r>
    </w:p>
    <w:p w14:paraId="2FD04EEC" w14:textId="77777777" w:rsidR="00517685" w:rsidRDefault="00517685" w:rsidP="00517685">
      <w:pPr>
        <w:pStyle w:val="Heading1"/>
        <w:rPr>
          <w:lang w:val="en-GB"/>
        </w:rPr>
      </w:pPr>
      <w:bookmarkStart w:id="14" w:name="_Toc143289868"/>
      <w:r>
        <w:rPr>
          <w:lang w:val="en-GB"/>
        </w:rPr>
        <w:t>Micro-Environment Analysis</w:t>
      </w:r>
      <w:bookmarkEnd w:id="14"/>
    </w:p>
    <w:p w14:paraId="657073F2"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SWOT analysis is used for evaluating the impact of factors surrounding the business of Coca-Cola within the two countries. </w:t>
      </w:r>
    </w:p>
    <w:p w14:paraId="261CFE4E" w14:textId="26565AE4" w:rsidR="00517685" w:rsidRDefault="00517685" w:rsidP="00517685">
      <w:pPr>
        <w:spacing w:line="360" w:lineRule="auto"/>
        <w:jc w:val="center"/>
        <w:rPr>
          <w:rFonts w:ascii="Times New Roman" w:hAnsi="Times New Roman" w:cs="Times New Roman"/>
          <w:color w:val="000000" w:themeColor="text1"/>
          <w:sz w:val="24"/>
          <w:szCs w:val="24"/>
          <w:lang w:val="en-GB"/>
        </w:rPr>
      </w:pPr>
      <w:r>
        <w:rPr>
          <w:rFonts w:ascii="Times New Roman" w:hAnsi="Times New Roman" w:cs="Times New Roman"/>
          <w:noProof/>
          <w:color w:val="000000" w:themeColor="text1"/>
          <w:sz w:val="24"/>
          <w:szCs w:val="24"/>
          <w:lang w:val="en-GB"/>
        </w:rPr>
        <w:lastRenderedPageBreak/>
        <w:drawing>
          <wp:inline distT="0" distB="0" distL="0" distR="0" wp14:anchorId="4321346E" wp14:editId="37147196">
            <wp:extent cx="5686425" cy="41910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686425" cy="4191000"/>
                    </a:xfrm>
                    <a:prstGeom prst="rect">
                      <a:avLst/>
                    </a:prstGeom>
                    <a:noFill/>
                    <a:ln>
                      <a:noFill/>
                    </a:ln>
                  </pic:spPr>
                </pic:pic>
              </a:graphicData>
            </a:graphic>
          </wp:inline>
        </w:drawing>
      </w:r>
    </w:p>
    <w:p w14:paraId="4154C5AF" w14:textId="77777777" w:rsidR="00517685" w:rsidRDefault="00517685" w:rsidP="00517685">
      <w:pPr>
        <w:pStyle w:val="Heading2"/>
        <w:rPr>
          <w:color w:val="000000" w:themeColor="text1"/>
          <w:lang w:val="en-GB"/>
        </w:rPr>
      </w:pPr>
      <w:bookmarkStart w:id="15" w:name="_Toc143289869"/>
      <w:r>
        <w:rPr>
          <w:color w:val="000000" w:themeColor="text1"/>
          <w:lang w:val="en-GB"/>
        </w:rPr>
        <w:t>Similarities and Differences in SWOT for ‘Coca-Cola’ in Both the Countries</w:t>
      </w:r>
      <w:bookmarkEnd w:id="15"/>
    </w:p>
    <w:p w14:paraId="6C30B21F"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is a strong brand and holds a strong brand position in the food and beverage industry of both the US and India. However, there exist differences in the operational and market strategies of the brand in both countries. The increased competition in the Indian market in terms of price can impact its future growth. Also, the development of healthy carbonated beverage products provides an attractive opportunity as well as a threat to growth in both countries. </w:t>
      </w:r>
    </w:p>
    <w:p w14:paraId="232E5084" w14:textId="77777777" w:rsidR="00517685" w:rsidRDefault="00517685" w:rsidP="00517685">
      <w:pPr>
        <w:pStyle w:val="Heading1"/>
        <w:jc w:val="both"/>
        <w:rPr>
          <w:lang w:val="en-GB"/>
        </w:rPr>
      </w:pPr>
      <w:bookmarkStart w:id="16" w:name="_Toc143289870"/>
      <w:r>
        <w:rPr>
          <w:lang w:val="en-GB"/>
        </w:rPr>
        <w:t>Part 2: Analysis of Segmenting, Targeting, and Positioning of Coca-Cola in the US and India</w:t>
      </w:r>
      <w:bookmarkEnd w:id="16"/>
    </w:p>
    <w:p w14:paraId="42D3982B" w14:textId="77777777" w:rsidR="00517685" w:rsidRDefault="00517685" w:rsidP="00517685">
      <w:pPr>
        <w:pStyle w:val="Heading1"/>
        <w:rPr>
          <w:lang w:val="en-GB"/>
        </w:rPr>
      </w:pPr>
      <w:bookmarkStart w:id="17" w:name="_Toc143289871"/>
      <w:r>
        <w:rPr>
          <w:lang w:val="en-GB"/>
        </w:rPr>
        <w:t>Segmentation</w:t>
      </w:r>
      <w:bookmarkEnd w:id="17"/>
    </w:p>
    <w:p w14:paraId="4A8176A6"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Market segmentation strategies are used by business organizations for segregating customers into categories based on similarity in their profiles (Chu, 2020). The difference in segmentation of Coca-Cola in the US and India can be carried out based on the following dimensions:</w:t>
      </w:r>
    </w:p>
    <w:p w14:paraId="63B18DA7"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p>
    <w:p w14:paraId="2D942738" w14:textId="77777777" w:rsidR="00517685" w:rsidRDefault="00517685" w:rsidP="00517685">
      <w:pPr>
        <w:spacing w:line="360" w:lineRule="auto"/>
        <w:jc w:val="both"/>
        <w:rPr>
          <w:rFonts w:ascii="Times New Roman" w:hAnsi="Times New Roman" w:cs="Times New Roman"/>
          <w:i/>
          <w:iCs/>
          <w:color w:val="000000" w:themeColor="text1"/>
          <w:sz w:val="24"/>
          <w:szCs w:val="24"/>
          <w:lang w:val="en-GB"/>
        </w:rPr>
      </w:pPr>
      <w:r>
        <w:rPr>
          <w:rFonts w:ascii="Times New Roman" w:hAnsi="Times New Roman" w:cs="Times New Roman"/>
          <w:i/>
          <w:iCs/>
          <w:color w:val="000000" w:themeColor="text1"/>
          <w:sz w:val="24"/>
          <w:szCs w:val="24"/>
          <w:lang w:val="en-GB"/>
        </w:rPr>
        <w:t>Demographic</w:t>
      </w:r>
    </w:p>
    <w:p w14:paraId="27B16A3C"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Coca-Cola in India includes a wide age range of younger to mid-age consumers ranging from 10 to 40 years old. The demographic segmentation includes kids, younger people, students, employees, adults, and families. On the other hand, demographic segmentation in the United States consists of people aged between 10 and 35 ranging from students in universities, schools, colleges, corporate people, and old age groups instead of families (The Coca-Cola Company, 2023).</w:t>
      </w:r>
    </w:p>
    <w:p w14:paraId="5C453FEF" w14:textId="77777777" w:rsidR="00517685" w:rsidRDefault="00517685" w:rsidP="00517685">
      <w:pPr>
        <w:spacing w:line="360" w:lineRule="auto"/>
        <w:jc w:val="both"/>
        <w:rPr>
          <w:rFonts w:ascii="Times New Roman" w:hAnsi="Times New Roman" w:cs="Times New Roman"/>
          <w:i/>
          <w:iCs/>
          <w:color w:val="000000" w:themeColor="text1"/>
          <w:sz w:val="24"/>
          <w:szCs w:val="24"/>
          <w:lang w:val="en-GB"/>
        </w:rPr>
      </w:pPr>
      <w:r>
        <w:rPr>
          <w:rFonts w:ascii="Times New Roman" w:hAnsi="Times New Roman" w:cs="Times New Roman"/>
          <w:i/>
          <w:iCs/>
          <w:color w:val="000000" w:themeColor="text1"/>
          <w:sz w:val="24"/>
          <w:szCs w:val="24"/>
          <w:lang w:val="en-GB"/>
        </w:rPr>
        <w:t>Geographic Segmentation</w:t>
      </w:r>
    </w:p>
    <w:p w14:paraId="67B2A03E"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is known for selling its product globally having varying cultures, customs, and climates. For example, in the US it is liked more by old people also. It targets individuals as per gender for example, Coca-Cola is more preferred by females in the US as compared to India. Also, it has launched Coca-Cola Light and Coke Zero which are liked by men owing to their strong taste in the US (Goyal, 2022). </w:t>
      </w:r>
    </w:p>
    <w:p w14:paraId="4ABA645B" w14:textId="77777777" w:rsidR="00517685" w:rsidRDefault="00517685" w:rsidP="00517685">
      <w:pPr>
        <w:spacing w:line="360" w:lineRule="auto"/>
        <w:jc w:val="both"/>
        <w:rPr>
          <w:rFonts w:ascii="Times New Roman" w:hAnsi="Times New Roman" w:cs="Times New Roman"/>
          <w:i/>
          <w:iCs/>
          <w:color w:val="000000" w:themeColor="text1"/>
          <w:sz w:val="24"/>
          <w:szCs w:val="24"/>
          <w:lang w:val="en-GB"/>
        </w:rPr>
      </w:pPr>
      <w:r>
        <w:rPr>
          <w:rFonts w:ascii="Times New Roman" w:hAnsi="Times New Roman" w:cs="Times New Roman"/>
          <w:i/>
          <w:iCs/>
          <w:color w:val="000000" w:themeColor="text1"/>
          <w:sz w:val="24"/>
          <w:szCs w:val="24"/>
          <w:lang w:val="en-GB"/>
        </w:rPr>
        <w:t>Behavioural Segmentation</w:t>
      </w:r>
    </w:p>
    <w:p w14:paraId="6BA8DE3C"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There are different product offerings of Coca-Cola across India and the US dependent on the behaviour and attitude of people within the two countries. The Coke products in the US are lighter and less sweet as compared to India. This is on account of the diet consciousness and health preferences of the US people who are more aware of their health in comparison to the people of India. The Indian version of Coke is sweeter according to the needs and demands of Indian consumers who tend to enjoy sweetened beverage products (BUSINESS ANALYSIS, 2023). </w:t>
      </w:r>
    </w:p>
    <w:p w14:paraId="48628235" w14:textId="77777777" w:rsidR="00517685" w:rsidRDefault="00517685" w:rsidP="00517685">
      <w:pPr>
        <w:pStyle w:val="Heading1"/>
        <w:rPr>
          <w:lang w:val="en-GB"/>
        </w:rPr>
      </w:pPr>
      <w:bookmarkStart w:id="18" w:name="_Toc143289872"/>
      <w:r>
        <w:rPr>
          <w:lang w:val="en-GB"/>
        </w:rPr>
        <w:t>Targeting</w:t>
      </w:r>
      <w:bookmarkEnd w:id="18"/>
      <w:r>
        <w:rPr>
          <w:lang w:val="en-GB"/>
        </w:rPr>
        <w:t xml:space="preserve"> </w:t>
      </w:r>
    </w:p>
    <w:p w14:paraId="062A0000"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Targeting marketing is an approach used by marketers for dividing the markets into relatively small units comprising similar-minded people. Marketers can adopt the use of concentred, differentiated, or undifferentiated marketing strategies. The concentred marketing strategy refers to the approach used by marketers for directing all their efforts towards meeting the needs of one audience segment (Coca-Cola Start Io., 2022). Differentiated targeting creates different market segments based on specific characteristics such as demographic features. Undifferentiated marketing refers to developing the same advertising strategy for all customers irrespective of the difference in features or characteristics of the market segments.</w:t>
      </w:r>
    </w:p>
    <w:p w14:paraId="144EC430"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tends to adopt the use of differentiated targeting strategy in the market of the US while it adopts the use of undifferentiated targeting in the market of India. The differentiated </w:t>
      </w:r>
      <w:r>
        <w:rPr>
          <w:rFonts w:ascii="Times New Roman" w:hAnsi="Times New Roman" w:cs="Times New Roman"/>
          <w:color w:val="000000" w:themeColor="text1"/>
          <w:sz w:val="24"/>
          <w:szCs w:val="24"/>
          <w:lang w:val="en-GB"/>
        </w:rPr>
        <w:lastRenderedPageBreak/>
        <w:t xml:space="preserve">marketing strategy of Coca-Cola in the US consists of developing different advertising strategies for different market segments based on their demographic features. Two types of target markets are primary and secondary markets. The primary target of Coca-Cola consists of young customers within the age bracket of 10-25 whereas the secondary market is composed of people aged between 25-40. There is the use of different targeting marketing strategies based on these target markets as per their needs, desires, and taste preferences (Coca-Cola Start Io., 2022). The company targets the market desiring an instance flavour within their regular coca cola drinks in terms of taste. </w:t>
      </w:r>
    </w:p>
    <w:p w14:paraId="2CC92427"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However, there is a different targeting strategy for the customers who prefer dietary Coca-Cola and who are health conscious. This is essential to meet the needs of various customers ranging from average to health-conscious ones in the US. Coca-Cola targets differentially its middle-aged and older adults in the US who are diet conscious or diabetic by offering diabetic Coke as compared to the regular Coke products offered for younger generation people such as students or corporate people (Coca-Cola Start Io, 2022). There is also the use of a differentiated marketing strategy used by Coca-Cola in the US in terms of gender due to differences in their taste and preferences within the country. Coca-Cola Light is preferred by females whereas coke zero is preferred by men due to their strong taste within the US and therefore differentiated marketing strategies are adopted within the country.</w:t>
      </w:r>
    </w:p>
    <w:p w14:paraId="3B7CC748"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On the other hand, there is an undifferentiated targeting strategy followed by Coca-Cola in India. This involves using the same bottle design, similar types of advertisements, and adopting the same distribution channels for selling Coca-Cola in India. The advertisement of the brand within India emphasizes delivering its strong message of focusing on the themes of unity, togetherness, and fun irrespective of the differences in target audiences’ behaviour within India. There is less focus on using differentiating target segments based on their behaviour such as preferring dietary coke or in terms of gender behaviour preferences (Hodgson, 2019). </w:t>
      </w:r>
    </w:p>
    <w:p w14:paraId="3CF5EA33" w14:textId="77777777" w:rsidR="00517685" w:rsidRDefault="00517685" w:rsidP="00517685">
      <w:pPr>
        <w:pStyle w:val="Heading1"/>
        <w:rPr>
          <w:lang w:val="en-GB"/>
        </w:rPr>
      </w:pPr>
      <w:bookmarkStart w:id="19" w:name="_Toc143289873"/>
      <w:r>
        <w:rPr>
          <w:lang w:val="en-GB"/>
        </w:rPr>
        <w:t>Positioning</w:t>
      </w:r>
      <w:bookmarkEnd w:id="19"/>
    </w:p>
    <w:p w14:paraId="41268696"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positioning strategy of a company involves developing actions or processes for improving the brand image or visibility by influencing customer perception and communicating the competitive position of a brand effectively (Siddiqui and Singh, 2023). </w:t>
      </w:r>
    </w:p>
    <w:p w14:paraId="7E05FD15"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emphasizes positioning its beverage products as thirst-quenching and refreshing its different markets globally. The products they offer intend to bring joy to the target market and </w:t>
      </w:r>
      <w:r>
        <w:rPr>
          <w:rFonts w:ascii="Times New Roman" w:hAnsi="Times New Roman" w:cs="Times New Roman"/>
          <w:color w:val="000000" w:themeColor="text1"/>
          <w:sz w:val="24"/>
          <w:szCs w:val="24"/>
          <w:lang w:val="en-GB"/>
        </w:rPr>
        <w:lastRenderedPageBreak/>
        <w:t xml:space="preserve">are also associated with offering a great time with family and friends. The brand focuses on marketing its products in a consistent manner of being premium quality. </w:t>
      </w:r>
    </w:p>
    <w:p w14:paraId="46CB119A"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adopts the use of an aggressive marketing strategy for effective positioning of the beverage drink in the mind of its target customers within the US. This type of marketing strategy involves marketing its product lines through advertising across different mediums and channels such as TV, online ads, and sponsorships (Hodgson, 2019). The different sponsorships of Coca-Cola include NASCAR, NBA, the Olympics, American Idol, and others. It fosters creating mass brand awareness of its products and thereby maintaining a hold on the beverage market. Coca-Cola has always emphasized maintaining a visual identity since its founding in the US that is further supported by offering high-quality and product-centric promotions. There are different positioning strategies for diet-conscious consumers as compared to other customer segments within the US (Coca-Cola Start Io., 2022). </w:t>
      </w:r>
    </w:p>
    <w:p w14:paraId="776F2E43" w14:textId="22FBD87F" w:rsidR="00517685" w:rsidRDefault="00517685" w:rsidP="00517685">
      <w:pPr>
        <w:spacing w:line="360" w:lineRule="auto"/>
        <w:jc w:val="both"/>
        <w:rPr>
          <w:noProof/>
          <w:color w:val="000000" w:themeColor="text1"/>
          <w:lang w:val="en-GB" w:eastAsia="en-GB"/>
        </w:rPr>
      </w:pPr>
      <w:r>
        <w:rPr>
          <w:noProof/>
        </w:rPr>
        <mc:AlternateContent>
          <mc:Choice Requires="wps">
            <w:drawing>
              <wp:inline distT="0" distB="0" distL="0" distR="0" wp14:anchorId="05998ED4" wp14:editId="1169CD76">
                <wp:extent cx="304800" cy="304800"/>
                <wp:effectExtent l="0" t="0" r="0" b="0"/>
                <wp:docPr id="16" name="Rectangle 16" descr="Perceptual Map of Soft Drinks - Sugar and Caffein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F3E1DB" id="Rectangle 16" o:spid="_x0000_s1026" alt="Perceptual Map of Soft Drinks - Sugar and Caffein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color w:val="000000" w:themeColor="text1"/>
          <w:lang w:val="en-GB" w:eastAsia="en-GB"/>
        </w:rPr>
        <w:t xml:space="preserve"> </w:t>
      </w:r>
      <w:r>
        <w:rPr>
          <w:noProof/>
          <w:color w:val="000000" w:themeColor="text1"/>
          <w:lang w:val="en-GB"/>
        </w:rPr>
        <w:drawing>
          <wp:inline distT="0" distB="0" distL="0" distR="0" wp14:anchorId="5357859C" wp14:editId="046C6E17">
            <wp:extent cx="5731510" cy="46310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9">
                      <a:extLst>
                        <a:ext uri="{28A0092B-C50C-407E-A947-70E740481C1C}">
                          <a14:useLocalDpi xmlns:a14="http://schemas.microsoft.com/office/drawing/2010/main" val="0"/>
                        </a:ext>
                      </a:extLst>
                    </a:blip>
                    <a:srcRect l="32074" t="18620" r="29869" b="16354"/>
                    <a:stretch>
                      <a:fillRect/>
                    </a:stretch>
                  </pic:blipFill>
                  <pic:spPr bwMode="auto">
                    <a:xfrm>
                      <a:off x="0" y="0"/>
                      <a:ext cx="5731510" cy="4631055"/>
                    </a:xfrm>
                    <a:prstGeom prst="rect">
                      <a:avLst/>
                    </a:prstGeom>
                    <a:noFill/>
                    <a:ln>
                      <a:noFill/>
                    </a:ln>
                  </pic:spPr>
                </pic:pic>
              </a:graphicData>
            </a:graphic>
          </wp:inline>
        </w:drawing>
      </w:r>
    </w:p>
    <w:p w14:paraId="7F4EC110" w14:textId="77777777" w:rsidR="00517685" w:rsidRDefault="00517685" w:rsidP="00517685">
      <w:pPr>
        <w:spacing w:line="360" w:lineRule="auto"/>
        <w:jc w:val="center"/>
        <w:rPr>
          <w:rFonts w:ascii="Times New Roman" w:hAnsi="Times New Roman" w:cs="Times New Roman"/>
          <w:b/>
          <w:bCs/>
          <w:i/>
          <w:iCs/>
          <w:noProof/>
          <w:color w:val="000000" w:themeColor="text1"/>
          <w:sz w:val="24"/>
          <w:szCs w:val="24"/>
          <w:lang w:val="en-GB" w:eastAsia="en-GB"/>
        </w:rPr>
      </w:pPr>
      <w:r>
        <w:rPr>
          <w:rFonts w:ascii="Times New Roman" w:hAnsi="Times New Roman" w:cs="Times New Roman"/>
          <w:b/>
          <w:bCs/>
          <w:i/>
          <w:iCs/>
          <w:noProof/>
          <w:color w:val="000000" w:themeColor="text1"/>
          <w:sz w:val="24"/>
          <w:szCs w:val="24"/>
          <w:lang w:val="en-GB" w:eastAsia="en-GB"/>
        </w:rPr>
        <w:t>Figure 4: Positioning Map of Coca-Cola in the USA</w:t>
      </w:r>
    </w:p>
    <w:p w14:paraId="0B51856B"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noProof/>
          <w:color w:val="000000" w:themeColor="text1"/>
          <w:sz w:val="24"/>
          <w:szCs w:val="24"/>
          <w:lang w:val="en-GB" w:eastAsia="en-GB"/>
        </w:rPr>
        <w:lastRenderedPageBreak/>
        <w:t xml:space="preserve">(Source: Fripp, 2023) </w:t>
      </w:r>
    </w:p>
    <w:p w14:paraId="5177FE10"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On the other hand, the positioning strategy of Coca-Cola within India focuses mainly on the elements of bringing happiness, refreshment, inclusiveness, togetherness, friendliness, and a beverage drink catering to meet the needs of people of all genres ranging from teens to middle-aged. It is positioned as providing happiness and joy to the customers during family gatherings or recreational activities as compared to the positioning initiatives in the US emphasizing community, passion and experimentation (BUSINESS ANALYSIS, 2023). There are different product ranges offered by the brand in the US as per the behavioural patterns of people while in India it often follows a mass marketing strategy. Coke is positioned as a premium brand within the US while it is perceived as an economic beverage product within India. Coca-Cola validates its higher price point in the US by focusing on its unique flavours and differentiation product offerings leading it to develop distinctive brand equity (Hodgson, 2019).</w:t>
      </w:r>
    </w:p>
    <w:p w14:paraId="035A7B64" w14:textId="2D73A0F4" w:rsidR="00517685" w:rsidRDefault="00517685" w:rsidP="00517685">
      <w:pPr>
        <w:spacing w:line="360" w:lineRule="auto"/>
        <w:jc w:val="center"/>
        <w:rPr>
          <w:rFonts w:ascii="Times New Roman" w:hAnsi="Times New Roman" w:cs="Times New Roman"/>
          <w:color w:val="000000" w:themeColor="text1"/>
          <w:sz w:val="24"/>
          <w:szCs w:val="24"/>
          <w:lang w:val="en-GB"/>
        </w:rPr>
      </w:pPr>
      <w:r>
        <w:rPr>
          <w:noProof/>
          <w:color w:val="000000" w:themeColor="text1"/>
          <w:lang w:val="en-GB"/>
        </w:rPr>
        <w:drawing>
          <wp:inline distT="0" distB="0" distL="0" distR="0" wp14:anchorId="5FAD994C" wp14:editId="55836983">
            <wp:extent cx="5343525" cy="29241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0">
                      <a:extLst>
                        <a:ext uri="{28A0092B-C50C-407E-A947-70E740481C1C}">
                          <a14:useLocalDpi xmlns:a14="http://schemas.microsoft.com/office/drawing/2010/main" val="0"/>
                        </a:ext>
                      </a:extLst>
                    </a:blip>
                    <a:srcRect l="16452" t="28374" r="34024" b="14581"/>
                    <a:stretch>
                      <a:fillRect/>
                    </a:stretch>
                  </pic:blipFill>
                  <pic:spPr bwMode="auto">
                    <a:xfrm>
                      <a:off x="0" y="0"/>
                      <a:ext cx="5343525" cy="2924175"/>
                    </a:xfrm>
                    <a:prstGeom prst="rect">
                      <a:avLst/>
                    </a:prstGeom>
                    <a:noFill/>
                    <a:ln>
                      <a:noFill/>
                    </a:ln>
                  </pic:spPr>
                </pic:pic>
              </a:graphicData>
            </a:graphic>
          </wp:inline>
        </w:drawing>
      </w:r>
    </w:p>
    <w:p w14:paraId="413C5B0F" w14:textId="77777777" w:rsidR="00517685" w:rsidRDefault="00517685" w:rsidP="00517685">
      <w:pPr>
        <w:spacing w:line="360" w:lineRule="auto"/>
        <w:jc w:val="center"/>
        <w:rPr>
          <w:rFonts w:ascii="Times New Roman" w:hAnsi="Times New Roman" w:cs="Times New Roman"/>
          <w:b/>
          <w:bCs/>
          <w:i/>
          <w:iCs/>
          <w:noProof/>
          <w:color w:val="000000" w:themeColor="text1"/>
          <w:sz w:val="24"/>
          <w:szCs w:val="24"/>
          <w:lang w:val="en-GB" w:eastAsia="en-GB"/>
        </w:rPr>
      </w:pPr>
      <w:r>
        <w:rPr>
          <w:rFonts w:ascii="Times New Roman" w:hAnsi="Times New Roman" w:cs="Times New Roman"/>
          <w:b/>
          <w:bCs/>
          <w:i/>
          <w:iCs/>
          <w:noProof/>
          <w:color w:val="000000" w:themeColor="text1"/>
          <w:sz w:val="24"/>
          <w:szCs w:val="24"/>
          <w:lang w:val="en-GB" w:eastAsia="en-GB"/>
        </w:rPr>
        <w:t>Figure 5: Positioning Map of Coca-Cola in India</w:t>
      </w:r>
    </w:p>
    <w:p w14:paraId="437E1CF9"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noProof/>
          <w:color w:val="000000" w:themeColor="text1"/>
          <w:sz w:val="24"/>
          <w:szCs w:val="24"/>
          <w:lang w:val="en-GB" w:eastAsia="en-GB"/>
        </w:rPr>
        <w:t xml:space="preserve">(Source: Fripp, 2023) </w:t>
      </w:r>
    </w:p>
    <w:p w14:paraId="582A6415" w14:textId="77777777" w:rsidR="00517685" w:rsidRDefault="00517685" w:rsidP="00517685">
      <w:pPr>
        <w:spacing w:line="360" w:lineRule="auto"/>
        <w:jc w:val="center"/>
        <w:rPr>
          <w:rFonts w:ascii="Times New Roman" w:hAnsi="Times New Roman" w:cs="Times New Roman"/>
          <w:color w:val="000000" w:themeColor="text1"/>
          <w:sz w:val="24"/>
          <w:szCs w:val="24"/>
          <w:lang w:val="en-GB"/>
        </w:rPr>
      </w:pPr>
    </w:p>
    <w:p w14:paraId="6D4E5B7C" w14:textId="77777777" w:rsidR="00517685" w:rsidRDefault="00517685" w:rsidP="00517685">
      <w:pPr>
        <w:pStyle w:val="Heading1"/>
        <w:jc w:val="both"/>
        <w:rPr>
          <w:lang w:val="en-GB"/>
        </w:rPr>
      </w:pPr>
      <w:bookmarkStart w:id="20" w:name="_Toc143289874"/>
      <w:r>
        <w:rPr>
          <w:lang w:val="en-GB"/>
        </w:rPr>
        <w:t>Part 3: Evaluation of Marketing Mix Strategies of Coca-Cola in the US and India</w:t>
      </w:r>
      <w:bookmarkEnd w:id="20"/>
    </w:p>
    <w:p w14:paraId="7218866D"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marketing mix strategy of a company can be described as a set of controllable and tactical marketing tools used for developing a desired response from the target market. The marketing mix elements of Coca-Cola across India and the US can be differentiated as follows:</w:t>
      </w:r>
    </w:p>
    <w:p w14:paraId="31E9F078" w14:textId="77777777" w:rsidR="00517685" w:rsidRDefault="00517685" w:rsidP="00517685">
      <w:pPr>
        <w:pStyle w:val="Heading1"/>
        <w:rPr>
          <w:lang w:val="en-GB"/>
        </w:rPr>
      </w:pPr>
      <w:bookmarkStart w:id="21" w:name="_Toc143289875"/>
      <w:r>
        <w:rPr>
          <w:lang w:val="en-GB"/>
        </w:rPr>
        <w:lastRenderedPageBreak/>
        <w:t>Product</w:t>
      </w:r>
      <w:bookmarkEnd w:id="21"/>
    </w:p>
    <w:p w14:paraId="76BB0295"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There is a difference in product ranges offered by the brand Coca-Cola in India and the US. The Coca-Cola variants in the US are high in fructose syrup as compared to higher sugar content in India. The Coca-Cola variants in the US consist of main products such as Zero Sugar Coke, and Diet Coke as well as personalized Coke products for celebrating special occasions such as birthdays, newlyweds customised bottles, and others (The Coca-Cola Company, 2023).  </w:t>
      </w:r>
    </w:p>
    <w:p w14:paraId="7F5F09E8" w14:textId="18630F60" w:rsidR="00517685" w:rsidRDefault="00517685" w:rsidP="00517685">
      <w:pPr>
        <w:spacing w:line="360" w:lineRule="auto"/>
        <w:jc w:val="center"/>
        <w:rPr>
          <w:rFonts w:ascii="Times New Roman" w:hAnsi="Times New Roman" w:cs="Times New Roman"/>
          <w:color w:val="000000" w:themeColor="text1"/>
          <w:sz w:val="24"/>
          <w:szCs w:val="24"/>
          <w:lang w:val="en-GB"/>
        </w:rPr>
      </w:pPr>
      <w:r>
        <w:rPr>
          <w:noProof/>
          <w:color w:val="000000" w:themeColor="text1"/>
          <w:lang w:val="en-GB"/>
        </w:rPr>
        <w:drawing>
          <wp:inline distT="0" distB="0" distL="0" distR="0" wp14:anchorId="21DEDA78" wp14:editId="6BD6540B">
            <wp:extent cx="5572125" cy="1847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l="15456" t="24532" r="10924" b="33498"/>
                    <a:stretch>
                      <a:fillRect/>
                    </a:stretch>
                  </pic:blipFill>
                  <pic:spPr bwMode="auto">
                    <a:xfrm>
                      <a:off x="0" y="0"/>
                      <a:ext cx="5572125" cy="1847850"/>
                    </a:xfrm>
                    <a:prstGeom prst="rect">
                      <a:avLst/>
                    </a:prstGeom>
                    <a:noFill/>
                    <a:ln>
                      <a:noFill/>
                    </a:ln>
                  </pic:spPr>
                </pic:pic>
              </a:graphicData>
            </a:graphic>
          </wp:inline>
        </w:drawing>
      </w:r>
    </w:p>
    <w:p w14:paraId="7C0C0C2D"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Figure 6: Coca-Cola Product Range in the US</w:t>
      </w:r>
    </w:p>
    <w:p w14:paraId="753C2723"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(Source: Coca-Cola, 2023)</w:t>
      </w:r>
    </w:p>
    <w:p w14:paraId="1FB64F3F" w14:textId="7AF32C92" w:rsidR="00517685" w:rsidRDefault="00517685" w:rsidP="00517685">
      <w:pPr>
        <w:spacing w:line="360" w:lineRule="auto"/>
        <w:rPr>
          <w:rFonts w:ascii="Times New Roman" w:hAnsi="Times New Roman" w:cs="Times New Roman"/>
          <w:color w:val="000000" w:themeColor="text1"/>
          <w:sz w:val="24"/>
          <w:szCs w:val="24"/>
          <w:lang w:val="en-GB"/>
        </w:rPr>
      </w:pPr>
      <w:r>
        <w:rPr>
          <w:noProof/>
          <w:color w:val="000000" w:themeColor="text1"/>
          <w:lang w:val="en-GB"/>
        </w:rPr>
        <w:drawing>
          <wp:inline distT="0" distB="0" distL="0" distR="0" wp14:anchorId="7D6FE99C" wp14:editId="40D9B4A0">
            <wp:extent cx="5731510" cy="21469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l="4486" t="11823" r="6604" b="31133"/>
                    <a:stretch>
                      <a:fillRect/>
                    </a:stretch>
                  </pic:blipFill>
                  <pic:spPr bwMode="auto">
                    <a:xfrm>
                      <a:off x="0" y="0"/>
                      <a:ext cx="5731510" cy="2146935"/>
                    </a:xfrm>
                    <a:prstGeom prst="rect">
                      <a:avLst/>
                    </a:prstGeom>
                    <a:noFill/>
                    <a:ln>
                      <a:noFill/>
                    </a:ln>
                  </pic:spPr>
                </pic:pic>
              </a:graphicData>
            </a:graphic>
          </wp:inline>
        </w:drawing>
      </w:r>
    </w:p>
    <w:p w14:paraId="300ADC29"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Figure 7: Coca-Cola Personalised Product Range</w:t>
      </w:r>
    </w:p>
    <w:p w14:paraId="2BACD42F"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(Source: Coca-Cola, 2023)</w:t>
      </w:r>
    </w:p>
    <w:p w14:paraId="2054C6E6"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Coca-Cola products in India are high in sugar content and there is a lack of personalized product offerings with the introduction of diet coke as the customers of the country are also emphasizing meeting their dietary needs (Coca-Cola India, 2023). </w:t>
      </w:r>
    </w:p>
    <w:p w14:paraId="6F5F2564" w14:textId="7A75C380" w:rsidR="00517685" w:rsidRDefault="00517685" w:rsidP="00517685">
      <w:pPr>
        <w:spacing w:line="360" w:lineRule="auto"/>
        <w:jc w:val="center"/>
        <w:rPr>
          <w:noProof/>
          <w:color w:val="000000" w:themeColor="text1"/>
          <w:lang w:val="en-GB" w:eastAsia="en-GB"/>
        </w:rPr>
      </w:pPr>
      <w:r>
        <w:rPr>
          <w:noProof/>
          <w:color w:val="000000" w:themeColor="text1"/>
          <w:lang w:val="en-GB"/>
        </w:rPr>
        <w:lastRenderedPageBreak/>
        <w:drawing>
          <wp:inline distT="0" distB="0" distL="0" distR="0" wp14:anchorId="4961F278" wp14:editId="4594D9D6">
            <wp:extent cx="1447800" cy="19907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3">
                      <a:extLst>
                        <a:ext uri="{28A0092B-C50C-407E-A947-70E740481C1C}">
                          <a14:useLocalDpi xmlns:a14="http://schemas.microsoft.com/office/drawing/2010/main" val="0"/>
                        </a:ext>
                      </a:extLst>
                    </a:blip>
                    <a:srcRect l="17448" t="27489" r="57457" b="10738"/>
                    <a:stretch>
                      <a:fillRect/>
                    </a:stretch>
                  </pic:blipFill>
                  <pic:spPr bwMode="auto">
                    <a:xfrm>
                      <a:off x="0" y="0"/>
                      <a:ext cx="1447800" cy="1990725"/>
                    </a:xfrm>
                    <a:prstGeom prst="rect">
                      <a:avLst/>
                    </a:prstGeom>
                    <a:noFill/>
                    <a:ln>
                      <a:noFill/>
                    </a:ln>
                  </pic:spPr>
                </pic:pic>
              </a:graphicData>
            </a:graphic>
          </wp:inline>
        </w:drawing>
      </w:r>
      <w:r>
        <w:rPr>
          <w:noProof/>
          <w:color w:val="000000" w:themeColor="text1"/>
          <w:lang w:val="en-GB"/>
        </w:rPr>
        <w:drawing>
          <wp:inline distT="0" distB="0" distL="0" distR="0" wp14:anchorId="4D9FB58B" wp14:editId="6C333080">
            <wp:extent cx="1171575" cy="2000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4">
                      <a:extLst>
                        <a:ext uri="{28A0092B-C50C-407E-A947-70E740481C1C}">
                          <a14:useLocalDpi xmlns:a14="http://schemas.microsoft.com/office/drawing/2010/main" val="0"/>
                        </a:ext>
                      </a:extLst>
                    </a:blip>
                    <a:srcRect l="18614" t="29430" r="60947" b="7507"/>
                    <a:stretch>
                      <a:fillRect/>
                    </a:stretch>
                  </pic:blipFill>
                  <pic:spPr bwMode="auto">
                    <a:xfrm>
                      <a:off x="0" y="0"/>
                      <a:ext cx="1171575" cy="2000250"/>
                    </a:xfrm>
                    <a:prstGeom prst="rect">
                      <a:avLst/>
                    </a:prstGeom>
                    <a:noFill/>
                    <a:ln>
                      <a:noFill/>
                    </a:ln>
                  </pic:spPr>
                </pic:pic>
              </a:graphicData>
            </a:graphic>
          </wp:inline>
        </w:drawing>
      </w:r>
      <w:r>
        <w:rPr>
          <w:noProof/>
          <w:color w:val="000000" w:themeColor="text1"/>
          <w:lang w:val="en-GB"/>
        </w:rPr>
        <w:drawing>
          <wp:inline distT="0" distB="0" distL="0" distR="0" wp14:anchorId="03046812" wp14:editId="20D82FB4">
            <wp:extent cx="923925" cy="16573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5">
                      <a:extLst>
                        <a:ext uri="{28A0092B-C50C-407E-A947-70E740481C1C}">
                          <a14:useLocalDpi xmlns:a14="http://schemas.microsoft.com/office/drawing/2010/main" val="0"/>
                        </a:ext>
                      </a:extLst>
                    </a:blip>
                    <a:srcRect l="18945" t="19212" r="64935" b="29359"/>
                    <a:stretch>
                      <a:fillRect/>
                    </a:stretch>
                  </pic:blipFill>
                  <pic:spPr bwMode="auto">
                    <a:xfrm>
                      <a:off x="0" y="0"/>
                      <a:ext cx="923925" cy="1657350"/>
                    </a:xfrm>
                    <a:prstGeom prst="rect">
                      <a:avLst/>
                    </a:prstGeom>
                    <a:noFill/>
                    <a:ln>
                      <a:noFill/>
                    </a:ln>
                  </pic:spPr>
                </pic:pic>
              </a:graphicData>
            </a:graphic>
          </wp:inline>
        </w:drawing>
      </w:r>
    </w:p>
    <w:p w14:paraId="302A643E" w14:textId="77777777" w:rsidR="00517685" w:rsidRDefault="00517685" w:rsidP="00517685">
      <w:pPr>
        <w:spacing w:line="360" w:lineRule="auto"/>
        <w:jc w:val="center"/>
        <w:rPr>
          <w:rFonts w:ascii="Times New Roman" w:hAnsi="Times New Roman" w:cs="Times New Roman"/>
          <w:b/>
          <w:bCs/>
          <w:i/>
          <w:iCs/>
          <w:noProof/>
          <w:color w:val="000000" w:themeColor="text1"/>
          <w:sz w:val="24"/>
          <w:szCs w:val="24"/>
          <w:lang w:val="en-GB" w:eastAsia="en-GB"/>
        </w:rPr>
      </w:pPr>
      <w:r>
        <w:rPr>
          <w:rFonts w:ascii="Times New Roman" w:hAnsi="Times New Roman" w:cs="Times New Roman"/>
          <w:b/>
          <w:bCs/>
          <w:i/>
          <w:iCs/>
          <w:noProof/>
          <w:color w:val="000000" w:themeColor="text1"/>
          <w:sz w:val="24"/>
          <w:szCs w:val="24"/>
          <w:lang w:val="en-GB" w:eastAsia="en-GB"/>
        </w:rPr>
        <w:t>Figure 8: Coca-Cola Product Range in India</w:t>
      </w:r>
    </w:p>
    <w:p w14:paraId="65545C30"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noProof/>
          <w:color w:val="000000" w:themeColor="text1"/>
          <w:sz w:val="24"/>
          <w:szCs w:val="24"/>
          <w:lang w:val="en-GB" w:eastAsia="en-GB"/>
        </w:rPr>
        <w:t>(Source: Coca-Cola, 2023)</w:t>
      </w:r>
    </w:p>
    <w:p w14:paraId="70618A15" w14:textId="77777777" w:rsidR="00517685" w:rsidRDefault="00517685" w:rsidP="00517685">
      <w:pPr>
        <w:pStyle w:val="Heading1"/>
        <w:rPr>
          <w:lang w:val="en-GB"/>
        </w:rPr>
      </w:pPr>
      <w:bookmarkStart w:id="22" w:name="_Toc143289876"/>
      <w:r>
        <w:rPr>
          <w:lang w:val="en-GB"/>
        </w:rPr>
        <w:t>Price</w:t>
      </w:r>
      <w:bookmarkEnd w:id="22"/>
    </w:p>
    <w:p w14:paraId="68FB3000"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Coca-Cola implements the use of a price discrimination strategy in its marketing mix implying that it tends to charge different prices for products in different segments such as for health-conscious consumers or personalized Coke products. There are different prices for products of various segments such as dietary Coke or zero-added sugar as compared to the regular Coca-Cola offerings (Mayureshnikam, 2018). On the other hand, Coca-Cola follows a competitive pricing strategy in India. This is because Indian consumers are price sensitive and therefore price discrimination strategy cannot be adopted as they can flip easily if prices are too high in comparison. As such, the two major carbonated beverage players that are Coca-Cola and Pepsis try to maintain a price parity within each segment. Coca-Cola also tends to provide discounts on bulk purchases within India to gain customer loyalty.</w:t>
      </w:r>
    </w:p>
    <w:p w14:paraId="076D7141" w14:textId="77777777" w:rsidR="00517685" w:rsidRDefault="00517685" w:rsidP="00517685">
      <w:pPr>
        <w:pStyle w:val="Heading1"/>
        <w:rPr>
          <w:lang w:val="en-GB"/>
        </w:rPr>
      </w:pPr>
      <w:bookmarkStart w:id="23" w:name="_Toc143289877"/>
      <w:r>
        <w:rPr>
          <w:lang w:val="en-GB"/>
        </w:rPr>
        <w:t>Place</w:t>
      </w:r>
      <w:bookmarkEnd w:id="23"/>
    </w:p>
    <w:p w14:paraId="0C9E8AC1"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manufactures and sells its beverage products to bottling plants that in turn partners with manufacturing packages that distribute them finally to vending partners who finally sell them to the consumers. The products can be found in each retail shop and supermarket within the US and India. Coca-Cola is estimated to distribute about 100 billion servings of its product each month in the USA and has about 2.5 million stores within India (Xinag, 2022). In addition to this, the products are also distributed in different hotels and restaurants across the world. </w:t>
      </w:r>
    </w:p>
    <w:p w14:paraId="393DD42C"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adopts the use of an acquisition market entry strategy within the Indian market. It acquired local beverage Indian players such as Sprite, Thumps Up and others for gaining their market share and also study consumer preferences. It also supported Coca-Cola to take </w:t>
      </w:r>
      <w:r>
        <w:rPr>
          <w:rFonts w:ascii="Times New Roman" w:hAnsi="Times New Roman" w:cs="Times New Roman"/>
          <w:color w:val="000000" w:themeColor="text1"/>
          <w:sz w:val="24"/>
          <w:szCs w:val="24"/>
          <w:lang w:val="en-GB"/>
        </w:rPr>
        <w:lastRenderedPageBreak/>
        <w:t xml:space="preserve">advantage of its supplier base and distribution network and facilitating the company operations within India (Greer, 2018). </w:t>
      </w:r>
    </w:p>
    <w:p w14:paraId="14016F75" w14:textId="77777777" w:rsidR="00517685" w:rsidRDefault="00517685" w:rsidP="00517685">
      <w:pPr>
        <w:pStyle w:val="Heading1"/>
        <w:rPr>
          <w:lang w:val="en-GB"/>
        </w:rPr>
      </w:pPr>
      <w:bookmarkStart w:id="24" w:name="_Toc143289878"/>
      <w:r>
        <w:rPr>
          <w:lang w:val="en-GB"/>
        </w:rPr>
        <w:t>Promotional Strategy</w:t>
      </w:r>
      <w:bookmarkEnd w:id="24"/>
    </w:p>
    <w:p w14:paraId="161D9C52"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adopts the use of aggressive marketing channels for its brand promotion within the US. It consists of driving ad campaigns with the use of different media channels such as television, online commercials, print media and sponsorships within the US for the promotion of its products (Vigliotti, 2023). It sponsors different events within America such as American Idol, BET network, NASCAR, NBA, NCAA, Olympic games, and FIFA World Cup. Coca-Cola also launches various marketing campaigns such as ‘Taste the Feeling’ launched in India in 2016 that focuses on the theme of joy and happiness. The advertising campaign has launched a product titled ‘Best Taste Ever’ in India for promoting brand awareness of its Zero-sugar product in India by using celebrity endorsements (Hodgson, 2019). </w:t>
      </w:r>
    </w:p>
    <w:p w14:paraId="0902ADD7"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Coca-Cola is rapidly using digital marketing platforms within India for the promotion of its brand. There is a rise in the use of social media medial channels such as Facebook, Twitter, and Instagram within India and this is effectively utilized by Coca-Cola platforms for brand promotion. Coca-Cola utilized both traditional as well as international mediums for the promotion of its product offerings (Coca-Cola flavours from around the world, 2023). The localised advertising strategy mainly includes using marketing campaigns using celebrity endorsements of the region and providing messages suiting the local language and culture (Vigliotti, 2023).</w:t>
      </w:r>
    </w:p>
    <w:p w14:paraId="46D3BF7C" w14:textId="77777777" w:rsidR="00517685" w:rsidRDefault="00517685" w:rsidP="00517685">
      <w:pPr>
        <w:pStyle w:val="Heading1"/>
        <w:rPr>
          <w:lang w:val="en-GB"/>
        </w:rPr>
      </w:pPr>
      <w:bookmarkStart w:id="25" w:name="_Toc143289879"/>
      <w:r>
        <w:rPr>
          <w:lang w:val="en-GB"/>
        </w:rPr>
        <w:t>People</w:t>
      </w:r>
      <w:bookmarkEnd w:id="25"/>
    </w:p>
    <w:p w14:paraId="4465E298"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has about 320 million customers within North America and holds an industry retail value of approximately 350 billion. Latin America consists of approximately 525 million consumers has about 39 markets and holds an industry retail value of $100 billion. Coca-Cola is known as one of the top carbonates beverage products in the US ad holds about 46.3 per cent of the market share within the country (Chu, 2020). </w:t>
      </w:r>
    </w:p>
    <w:p w14:paraId="13B2C64D"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below graph depicts the market share of Coca-Cola across the time range of 2004 to 2021:</w:t>
      </w:r>
    </w:p>
    <w:p w14:paraId="4C6E2CB9" w14:textId="75692E8D" w:rsidR="00517685" w:rsidRDefault="00517685" w:rsidP="00517685">
      <w:pPr>
        <w:spacing w:line="360" w:lineRule="auto"/>
        <w:jc w:val="both"/>
        <w:rPr>
          <w:rFonts w:ascii="Times New Roman" w:hAnsi="Times New Roman" w:cs="Times New Roman"/>
          <w:color w:val="000000" w:themeColor="text1"/>
          <w:sz w:val="24"/>
          <w:szCs w:val="24"/>
          <w:lang w:val="en-GB"/>
        </w:rPr>
      </w:pPr>
      <w:r>
        <w:rPr>
          <w:noProof/>
          <w:color w:val="000000" w:themeColor="text1"/>
          <w:lang w:val="en-GB"/>
        </w:rPr>
        <w:lastRenderedPageBreak/>
        <w:drawing>
          <wp:inline distT="0" distB="0" distL="0" distR="0" wp14:anchorId="5B193475" wp14:editId="16FCA596">
            <wp:extent cx="5731510" cy="374396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6">
                      <a:extLst>
                        <a:ext uri="{28A0092B-C50C-407E-A947-70E740481C1C}">
                          <a14:useLocalDpi xmlns:a14="http://schemas.microsoft.com/office/drawing/2010/main" val="0"/>
                        </a:ext>
                      </a:extLst>
                    </a:blip>
                    <a:srcRect l="11700" t="17728" r="41768" b="38782"/>
                    <a:stretch>
                      <a:fillRect/>
                    </a:stretch>
                  </pic:blipFill>
                  <pic:spPr bwMode="auto">
                    <a:xfrm>
                      <a:off x="0" y="0"/>
                      <a:ext cx="5731510" cy="3743960"/>
                    </a:xfrm>
                    <a:prstGeom prst="rect">
                      <a:avLst/>
                    </a:prstGeom>
                    <a:noFill/>
                    <a:ln>
                      <a:noFill/>
                    </a:ln>
                  </pic:spPr>
                </pic:pic>
              </a:graphicData>
            </a:graphic>
          </wp:inline>
        </w:drawing>
      </w:r>
    </w:p>
    <w:p w14:paraId="39B68A40"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Figure 9: Market Share of Coca-Cola</w:t>
      </w:r>
    </w:p>
    <w:p w14:paraId="2AE2994F"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(Source: Statista, 2023)</w:t>
      </w:r>
    </w:p>
    <w:p w14:paraId="5220404B"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Also, the Coca-Cola Company has the presence of about 82,500 employees as of the end of the year 2022 while the number of employees has depicted an increase of about 4.43% in comparison to the previous year (Coca-Cola Company - statistics &amp; facts, 2023). </w:t>
      </w:r>
    </w:p>
    <w:p w14:paraId="3A4F59DC"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On the other hand, Coca-Cola is stated to have the fifth-largest market of carbonated beverages within India and holds about 40% of the country’s branded beverage market. The net revenue of Coca-Cola within India has depicted an increase of about 11 per cent in the year 2022. The strong growth in the Indian market in Coca-Cola has resulted in contributing to gain expansion within the global market. Coca-Cola India subsidiary of Coca-Cola company has a presence of about 25,000 employees in India (Outlook, 2012). However, in both countries, Coca-Cola strives to develop a harmonium working environment for its employees according to its strategic mission and vision. The company has put in place different initiatives for ensuring the well-being of employees and keeping them motivated and driving the increase in productivity. </w:t>
      </w:r>
    </w:p>
    <w:p w14:paraId="113713E2" w14:textId="77777777" w:rsidR="00517685" w:rsidRDefault="00517685" w:rsidP="00517685">
      <w:pPr>
        <w:pStyle w:val="Heading1"/>
        <w:rPr>
          <w:lang w:val="en-GB"/>
        </w:rPr>
      </w:pPr>
      <w:bookmarkStart w:id="26" w:name="_Toc143289880"/>
      <w:r>
        <w:rPr>
          <w:lang w:val="en-GB"/>
        </w:rPr>
        <w:t>Processes</w:t>
      </w:r>
      <w:bookmarkEnd w:id="26"/>
    </w:p>
    <w:p w14:paraId="0902791B"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has maintained a competitive supply chain in each country of its operations that is whether India or the US. It seeks to optimize its operational infrastructure for ensuring </w:t>
      </w:r>
      <w:r>
        <w:rPr>
          <w:rFonts w:ascii="Times New Roman" w:hAnsi="Times New Roman" w:cs="Times New Roman"/>
          <w:color w:val="000000" w:themeColor="text1"/>
          <w:sz w:val="24"/>
          <w:szCs w:val="24"/>
          <w:lang w:val="en-GB"/>
        </w:rPr>
        <w:lastRenderedPageBreak/>
        <w:t>sustainability. The company operations consist of different processes such as ingredient conveyance, equipment washing labelling, packaging, and warehousing. The brand in both countries tends to work in association with its bottling partners to prepare, package and sell the final beverage products (Goyal, 2022). Thus, its product operational processes consist of the integration of company owners and associated partners of bottling, sales, and distribution.</w:t>
      </w:r>
    </w:p>
    <w:p w14:paraId="3EECB688" w14:textId="77777777" w:rsidR="00517685" w:rsidRDefault="00517685" w:rsidP="00517685">
      <w:pPr>
        <w:pStyle w:val="Heading2"/>
        <w:rPr>
          <w:color w:val="000000" w:themeColor="text1"/>
          <w:lang w:val="en-GB"/>
        </w:rPr>
      </w:pPr>
      <w:bookmarkStart w:id="27" w:name="_Toc143289881"/>
      <w:r>
        <w:rPr>
          <w:color w:val="000000" w:themeColor="text1"/>
          <w:lang w:val="en-GB"/>
        </w:rPr>
        <w:t>Physical evidence</w:t>
      </w:r>
      <w:bookmarkEnd w:id="27"/>
    </w:p>
    <w:p w14:paraId="1A236250"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physical evidence of Coca-Cola in both countries consists of the distinctive recognition that it has achieved in the mind of the customers owing to its unique logo, packaging and bottles in different shapes and colours found in the retail market or individual shops. This has enabled in developing a distinctive brand recognition and assisting the customers in easily locating the Coke product. The Coke product is offered in different shapes and colours within India and the US (Deshpande, 2020). </w:t>
      </w:r>
    </w:p>
    <w:p w14:paraId="5A7F67E9" w14:textId="77777777" w:rsidR="00517685" w:rsidRDefault="00517685" w:rsidP="00517685">
      <w:pPr>
        <w:pStyle w:val="Heading2"/>
        <w:jc w:val="both"/>
        <w:rPr>
          <w:color w:val="000000" w:themeColor="text1"/>
          <w:lang w:val="en-GB"/>
        </w:rPr>
      </w:pPr>
      <w:bookmarkStart w:id="28" w:name="_Toc143289882"/>
      <w:r>
        <w:rPr>
          <w:color w:val="000000" w:themeColor="text1"/>
          <w:lang w:val="en-GB"/>
        </w:rPr>
        <w:t>Similarities and Differences in Marketing 7P’s Strategies of Coca-Cola in Both the Countries</w:t>
      </w:r>
      <w:bookmarkEnd w:id="28"/>
    </w:p>
    <w:p w14:paraId="64C22F1B"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There is a similarity in the product range of Coca-Cola in both countries with the offerings of Coke, diet Coke and zero sugar Coke. However, the difference exists in the presence of more flavours and personalised Coke products in the US lacking in India. There is a difference in pricing strategy as Indian consumers are price sensitive and therefore it adopts a competitive producing strategy. The place is also similar in both countries with availability in retail shops and supermarkets and also in hotels and restaurants. The promotional strategy is also similar with a focus on more sponsorship and campaigning in America while the emphasis is on using celebrity endorsement and social media channels within India. The market share is high in the US but it has reached saturation while in India is comparatively lower but is strong in terms of expansion and continued growth in the food and beverage sector. The strong distribution and supply chain within the US supports its strong growth with disruptions faced in India owing to supply chain and distribution issues. The unique logo, colour, flavour and quality of Coca-Cola products serve as a point of differentiation in the beverage sector in both companies. </w:t>
      </w:r>
    </w:p>
    <w:p w14:paraId="08961A5E"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p>
    <w:p w14:paraId="017E4FC9" w14:textId="77777777" w:rsidR="00517685" w:rsidRDefault="00517685" w:rsidP="00517685">
      <w:pPr>
        <w:pStyle w:val="Heading1"/>
        <w:jc w:val="both"/>
        <w:rPr>
          <w:lang w:val="en-GB"/>
        </w:rPr>
      </w:pPr>
      <w:bookmarkStart w:id="29" w:name="_Toc143289883"/>
      <w:r>
        <w:rPr>
          <w:lang w:val="en-GB"/>
        </w:rPr>
        <w:lastRenderedPageBreak/>
        <w:t>Part 4: Comparison of the Direct Development Strategy of Coca-Cola within India and the US</w:t>
      </w:r>
      <w:bookmarkEnd w:id="29"/>
    </w:p>
    <w:p w14:paraId="65C77802" w14:textId="77777777" w:rsidR="00517685" w:rsidRDefault="00517685" w:rsidP="00517685">
      <w:pPr>
        <w:pStyle w:val="Heading2"/>
        <w:rPr>
          <w:color w:val="000000" w:themeColor="text1"/>
          <w:lang w:val="en-GB"/>
        </w:rPr>
      </w:pPr>
      <w:bookmarkStart w:id="30" w:name="_Toc143289884"/>
      <w:r>
        <w:rPr>
          <w:color w:val="000000" w:themeColor="text1"/>
          <w:lang w:val="en-GB"/>
        </w:rPr>
        <w:t>Ansoff Matrix</w:t>
      </w:r>
      <w:bookmarkEnd w:id="30"/>
    </w:p>
    <w:p w14:paraId="3053C217"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Ansoff Matrix can be implemented to evaluate the strategy used by Coca-Cola in the markets of India and the US for identifying future growth opportunities.</w:t>
      </w:r>
    </w:p>
    <w:p w14:paraId="1849B7BC" w14:textId="593FA19D" w:rsidR="00517685" w:rsidRDefault="00517685" w:rsidP="00517685">
      <w:pPr>
        <w:spacing w:line="360" w:lineRule="auto"/>
        <w:jc w:val="center"/>
        <w:rPr>
          <w:rFonts w:ascii="Times New Roman" w:hAnsi="Times New Roman" w:cs="Times New Roman"/>
          <w:color w:val="000000" w:themeColor="text1"/>
          <w:sz w:val="24"/>
          <w:szCs w:val="24"/>
          <w:lang w:val="en-GB"/>
        </w:rPr>
      </w:pPr>
      <w:r>
        <w:rPr>
          <w:noProof/>
          <w:color w:val="000000" w:themeColor="text1"/>
          <w:lang w:val="en-GB"/>
        </w:rPr>
        <w:drawing>
          <wp:inline distT="0" distB="0" distL="0" distR="0" wp14:anchorId="70FE5601" wp14:editId="2D7AC0B5">
            <wp:extent cx="4886325" cy="3752850"/>
            <wp:effectExtent l="0" t="0" r="9525" b="0"/>
            <wp:docPr id="2" name="Picture 2"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nsoff matrix"/>
                    <pic:cNvPicPr>
                      <a:picLocks noChangeAspect="1" noChangeArrowheads="1"/>
                    </pic:cNvPicPr>
                  </pic:nvPicPr>
                  <pic:blipFill>
                    <a:blip r:embed="rId57">
                      <a:extLst>
                        <a:ext uri="{28A0092B-C50C-407E-A947-70E740481C1C}">
                          <a14:useLocalDpi xmlns:a14="http://schemas.microsoft.com/office/drawing/2010/main" val="0"/>
                        </a:ext>
                      </a:extLst>
                    </a:blip>
                    <a:srcRect l="7333" t="5202" r="7166" b="13589"/>
                    <a:stretch>
                      <a:fillRect/>
                    </a:stretch>
                  </pic:blipFill>
                  <pic:spPr bwMode="auto">
                    <a:xfrm>
                      <a:off x="0" y="0"/>
                      <a:ext cx="4886325" cy="3752850"/>
                    </a:xfrm>
                    <a:prstGeom prst="rect">
                      <a:avLst/>
                    </a:prstGeom>
                    <a:noFill/>
                    <a:ln>
                      <a:noFill/>
                    </a:ln>
                  </pic:spPr>
                </pic:pic>
              </a:graphicData>
            </a:graphic>
          </wp:inline>
        </w:drawing>
      </w:r>
    </w:p>
    <w:p w14:paraId="5F1A76CB"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Figure 10: Ansoff Matrix</w:t>
      </w:r>
    </w:p>
    <w:p w14:paraId="154C3F3D"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(Source: Hanlon, 2021)</w:t>
      </w:r>
    </w:p>
    <w:p w14:paraId="2922B372" w14:textId="77777777" w:rsidR="00517685" w:rsidRDefault="00517685" w:rsidP="00517685">
      <w:pPr>
        <w:pStyle w:val="Heading3"/>
      </w:pPr>
      <w:bookmarkStart w:id="31" w:name="_Toc143289885"/>
      <w:r>
        <w:t>Market Penetration</w:t>
      </w:r>
      <w:bookmarkEnd w:id="31"/>
    </w:p>
    <w:p w14:paraId="334ADD4E"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This involves developing new products for existing markets by aligning the new products to meet customer needs and outperforming the competitors (Adamkhankasi, 2020). Coca-Cola tends to adopt this strategy for gaining expansion into the market of the US by introducing new products to meet the health needs of the customers such as the launching of Zero Sugar Coke, personalised Coke offerings and dietic coke for developing new customers and increasing the market share. In addition to this, it tends to sponsor different events within America such as music, festivals, and other cultural vents as part of its promotion. It can penetrate the market on an annual basis within America by creating an association between Coca-Cola and Christmas by uniting its red colour bottles with the Christmas festival and striving to unite the </w:t>
      </w:r>
      <w:r>
        <w:rPr>
          <w:rFonts w:ascii="Times New Roman" w:hAnsi="Times New Roman" w:cs="Times New Roman"/>
          <w:color w:val="000000" w:themeColor="text1"/>
          <w:sz w:val="24"/>
          <w:szCs w:val="24"/>
          <w:lang w:val="en-GB"/>
        </w:rPr>
        <w:lastRenderedPageBreak/>
        <w:t xml:space="preserve">people (Ahmed, 2019).  It is adopting this strategy within the market of India to increase the existing market share by using celebrity or sports figures' endorsements for promoting brand image and developing customer loyalty. </w:t>
      </w:r>
    </w:p>
    <w:p w14:paraId="5A18B859" w14:textId="77777777" w:rsidR="00517685" w:rsidRDefault="00517685" w:rsidP="00517685">
      <w:pPr>
        <w:pStyle w:val="Heading3"/>
      </w:pPr>
      <w:bookmarkStart w:id="32" w:name="_Toc143289886"/>
      <w:r>
        <w:t>Market Development Strategy</w:t>
      </w:r>
      <w:bookmarkEnd w:id="32"/>
    </w:p>
    <w:p w14:paraId="01652553"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strategy focuses on identifying a new group of buyers for an existing product range. For example, the launch of Coke Zero in the year 2005 was an excellent example of this that was first introduced in the market of the US and thereby in India focusing on providing products with zero sugar and low calories. Also, it is aiming towards launching Coca-Cola Starlight products in the market of the US that will be readily available in 20-ounce having relatively low sugar (Amrutha Raju, 2019). Starlight is developed with the vision of bringing space to life through a simple sip capturing the mystery and essence of life beyond the atmosphere. In addition to this, the company will be launching its Coke offerings with a mocha flavour that signifies its coffee-infused soft drinks to enhance the quality of its taste with a flavour of coffee. These products are developed for creating new customers within the USA market such as attracting diabetic people having high health preferences and coffee lovers (Coca-Cola flavours from around the world, 2023). </w:t>
      </w:r>
    </w:p>
    <w:p w14:paraId="20557F5A"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aims to launch about 20 new products within India focusing on bringing more energy drinks within the soft drink market of India. It is intending to bring a wide range of energy, sports, tea and coffee, and fruit juices from its global portfolio to India. The brand is intending to launch new energy drink segments with flavoured tea and coffee and energy drinks for its market development within the country. The market development strategy of India focuses on introducing new products and creating new markets for the products (Chua, 2023). </w:t>
      </w:r>
    </w:p>
    <w:p w14:paraId="0B035AE5" w14:textId="77777777" w:rsidR="00517685" w:rsidRDefault="00517685" w:rsidP="00517685">
      <w:pPr>
        <w:pStyle w:val="Heading3"/>
      </w:pPr>
      <w:bookmarkStart w:id="33" w:name="_Toc143289887"/>
      <w:r>
        <w:t>Product Development Strategy</w:t>
      </w:r>
      <w:bookmarkEnd w:id="33"/>
    </w:p>
    <w:p w14:paraId="1AC2AED7"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This involves developing new products for existing markets for meeting the emerging needs and requirements of customers and outperforming the competitors. It is launching various product variants including flavoured vanilla, lime, and cherry syrup products for identifying profitable opportunities through fostering product development for existing markets. It has selected new products under its India portfolio such as ‘Fanta Apple Delite’ and ‘Charged by Thums Up’ that are available within some of the top airports within India (Greer, 2018). The product development strategy of Coca-Cola in India focuses on interacting with a large number of travellers and target audiences having high spending and purchasing power. Coca-Cola is </w:t>
      </w:r>
      <w:r>
        <w:rPr>
          <w:rFonts w:ascii="Times New Roman" w:hAnsi="Times New Roman" w:cs="Times New Roman"/>
          <w:color w:val="000000" w:themeColor="text1"/>
          <w:sz w:val="24"/>
          <w:szCs w:val="24"/>
          <w:lang w:val="en-GB"/>
        </w:rPr>
        <w:lastRenderedPageBreak/>
        <w:t xml:space="preserve">extending beyond its original recipe for supporting product development for driving the increase in sales. It is also recently introduced several new products such as Coca-Cola Zero Raspberry, Coca-Cola Zero Peach and Cherry and Coca-Cola Energy (Warfield, 2022). </w:t>
      </w:r>
    </w:p>
    <w:p w14:paraId="39BA2D4F" w14:textId="77777777" w:rsidR="00517685" w:rsidRDefault="00517685" w:rsidP="00517685">
      <w:pPr>
        <w:pStyle w:val="Heading3"/>
      </w:pPr>
      <w:bookmarkStart w:id="34" w:name="_Toc143289888"/>
      <w:r>
        <w:t>Diversification Strategies</w:t>
      </w:r>
      <w:bookmarkEnd w:id="34"/>
    </w:p>
    <w:p w14:paraId="3668FE90"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diversification strategy occurs when a company decides to make new products for new product development. It is diversifying into the market of India with the introduction of a line of new products such as Aquafina which has enabled the firm to expand the company into the water and energy drink domain (Afolabi, 2013). Also, it is focusing on diversifying its product into energy drinks, juices, sports drinks, teas, and vitamin water. The diversification strategy of Coca-Cola is aimed towards supporting its plan of international expansion. Coca-Cola has also attempted to bring lower-calorie products with the recent launch of its flavoured mile brand known as Voi in India. </w:t>
      </w:r>
    </w:p>
    <w:p w14:paraId="74FAA7C9"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diversification strategy has been adopted by Coca-Cola in the 1960s and 1970s by selling its non-core products such as Fanta, Sprite, Powerade, and Vitamin Water. It has achieved huge success in the beverage sector within the USA and thereafter the strategy was adopted for gaining expansion in other countries of its operation such as India (The Economic Times, 2010).</w:t>
      </w:r>
    </w:p>
    <w:p w14:paraId="4F03C32E" w14:textId="77777777" w:rsidR="00517685" w:rsidRDefault="00517685" w:rsidP="00517685">
      <w:pPr>
        <w:pStyle w:val="Heading2"/>
        <w:rPr>
          <w:color w:val="000000" w:themeColor="text1"/>
          <w:lang w:val="en-GB"/>
        </w:rPr>
      </w:pPr>
      <w:bookmarkStart w:id="35" w:name="_Toc143289889"/>
      <w:r>
        <w:rPr>
          <w:color w:val="000000" w:themeColor="text1"/>
          <w:lang w:val="en-GB"/>
        </w:rPr>
        <w:t>TOWS Matrix</w:t>
      </w:r>
      <w:bookmarkEnd w:id="35"/>
    </w:p>
    <w:p w14:paraId="5E638A9C"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TOWS can be defined as a tool or framework used for creating, comparing, deciding and accessing business strategies. The framework is mainly used for generating strategic options that assist businesses to develop their future development strategies.</w:t>
      </w:r>
    </w:p>
    <w:p w14:paraId="2BC966C7" w14:textId="4EB01479" w:rsidR="00517685" w:rsidRDefault="00517685" w:rsidP="00517685">
      <w:pPr>
        <w:spacing w:line="360" w:lineRule="auto"/>
        <w:jc w:val="center"/>
        <w:rPr>
          <w:rFonts w:ascii="Times New Roman" w:hAnsi="Times New Roman" w:cs="Times New Roman"/>
          <w:color w:val="000000" w:themeColor="text1"/>
          <w:sz w:val="24"/>
          <w:szCs w:val="24"/>
          <w:lang w:val="en-GB"/>
        </w:rPr>
      </w:pPr>
      <w:r>
        <w:rPr>
          <w:noProof/>
          <w:color w:val="000000" w:themeColor="text1"/>
          <w:lang w:val="en-GB"/>
        </w:rPr>
        <w:lastRenderedPageBreak/>
        <w:drawing>
          <wp:inline distT="0" distB="0" distL="0" distR="0" wp14:anchorId="68364B9D" wp14:editId="2EDF7C4B">
            <wp:extent cx="3857625" cy="3362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a:extLst>
                        <a:ext uri="{28A0092B-C50C-407E-A947-70E740481C1C}">
                          <a14:useLocalDpi xmlns:a14="http://schemas.microsoft.com/office/drawing/2010/main" val="0"/>
                        </a:ext>
                      </a:extLst>
                    </a:blip>
                    <a:srcRect l="68735" t="30017" r="10789" b="34293"/>
                    <a:stretch>
                      <a:fillRect/>
                    </a:stretch>
                  </pic:blipFill>
                  <pic:spPr bwMode="auto">
                    <a:xfrm>
                      <a:off x="0" y="0"/>
                      <a:ext cx="3857625" cy="3362325"/>
                    </a:xfrm>
                    <a:prstGeom prst="rect">
                      <a:avLst/>
                    </a:prstGeom>
                    <a:noFill/>
                    <a:ln>
                      <a:noFill/>
                    </a:ln>
                  </pic:spPr>
                </pic:pic>
              </a:graphicData>
            </a:graphic>
          </wp:inline>
        </w:drawing>
      </w:r>
    </w:p>
    <w:p w14:paraId="6878AD8B"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Figure 11: TOWS Matrix</w:t>
      </w:r>
    </w:p>
    <w:p w14:paraId="78A691BF" w14:textId="77777777" w:rsidR="00517685" w:rsidRDefault="00517685" w:rsidP="00517685">
      <w:pPr>
        <w:spacing w:line="360" w:lineRule="auto"/>
        <w:jc w:val="center"/>
        <w:rPr>
          <w:rFonts w:ascii="Times New Roman" w:hAnsi="Times New Roman" w:cs="Times New Roman"/>
          <w:b/>
          <w:bCs/>
          <w:i/>
          <w:iCs/>
          <w:color w:val="000000" w:themeColor="text1"/>
          <w:sz w:val="24"/>
          <w:szCs w:val="24"/>
          <w:lang w:val="en-GB"/>
        </w:rPr>
      </w:pPr>
      <w:r>
        <w:rPr>
          <w:rFonts w:ascii="Times New Roman" w:hAnsi="Times New Roman" w:cs="Times New Roman"/>
          <w:b/>
          <w:bCs/>
          <w:i/>
          <w:iCs/>
          <w:color w:val="000000" w:themeColor="text1"/>
          <w:sz w:val="24"/>
          <w:szCs w:val="24"/>
          <w:lang w:val="en-GB"/>
        </w:rPr>
        <w:t>(Source: Digital Leadership, 2023)</w:t>
      </w:r>
    </w:p>
    <w:p w14:paraId="29324DF1"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following strategic development options are recommended to Coca-Cola to grow in both the countries of the US and India based on the TOWS matrix: </w:t>
      </w:r>
    </w:p>
    <w:p w14:paraId="09E4CC47" w14:textId="77777777" w:rsidR="00517685" w:rsidRDefault="00517685" w:rsidP="00517685">
      <w:pPr>
        <w:pStyle w:val="ListParagraph"/>
        <w:numPr>
          <w:ilvl w:val="0"/>
          <w:numId w:val="3"/>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b/>
          <w:bCs/>
          <w:i/>
          <w:iCs/>
          <w:color w:val="000000" w:themeColor="text1"/>
          <w:sz w:val="24"/>
          <w:szCs w:val="24"/>
          <w:lang w:val="en-GB"/>
        </w:rPr>
        <w:t>Strengths to Opportunity</w:t>
      </w:r>
      <w:r>
        <w:rPr>
          <w:rFonts w:ascii="Times New Roman" w:hAnsi="Times New Roman" w:cs="Times New Roman"/>
          <w:color w:val="000000" w:themeColor="text1"/>
          <w:sz w:val="24"/>
          <w:szCs w:val="24"/>
          <w:lang w:val="en-GB"/>
        </w:rPr>
        <w:t>: This is known as the max-max strategy as it involves leveraging the use of strengths for creating further business development opportunities.</w:t>
      </w:r>
    </w:p>
    <w:p w14:paraId="297D7C56" w14:textId="2D2BDF9A" w:rsidR="00517685" w:rsidRDefault="00517685" w:rsidP="00517685">
      <w:pPr>
        <w:pStyle w:val="ListParagraph"/>
        <w:numPr>
          <w:ilvl w:val="0"/>
          <w:numId w:val="3"/>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b/>
          <w:bCs/>
          <w:i/>
          <w:iCs/>
          <w:color w:val="000000" w:themeColor="text1"/>
          <w:sz w:val="24"/>
          <w:szCs w:val="24"/>
          <w:lang w:val="en-GB"/>
        </w:rPr>
        <w:t>Strengths to Threats</w:t>
      </w:r>
      <w:r>
        <w:rPr>
          <w:rFonts w:ascii="Times New Roman" w:hAnsi="Times New Roman" w:cs="Times New Roman"/>
          <w:color w:val="000000" w:themeColor="text1"/>
          <w:sz w:val="24"/>
          <w:szCs w:val="24"/>
          <w:lang w:val="en-GB"/>
        </w:rPr>
        <w:t xml:space="preserve">: This is known as the max-min strategy involves leveraging strengths for minimising </w:t>
      </w:r>
      <w:r w:rsidR="00E86592">
        <w:rPr>
          <w:rFonts w:ascii="Times New Roman" w:hAnsi="Times New Roman" w:cs="Times New Roman"/>
          <w:color w:val="000000" w:themeColor="text1"/>
          <w:sz w:val="24"/>
          <w:szCs w:val="24"/>
          <w:lang w:val="en-GB"/>
        </w:rPr>
        <w:t>threats.</w:t>
      </w:r>
    </w:p>
    <w:p w14:paraId="4E17C017" w14:textId="775CAE54" w:rsidR="00517685" w:rsidRDefault="00517685" w:rsidP="00517685">
      <w:pPr>
        <w:pStyle w:val="ListParagraph"/>
        <w:numPr>
          <w:ilvl w:val="0"/>
          <w:numId w:val="3"/>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b/>
          <w:bCs/>
          <w:i/>
          <w:iCs/>
          <w:color w:val="000000" w:themeColor="text1"/>
          <w:sz w:val="24"/>
          <w:szCs w:val="24"/>
          <w:lang w:val="en-GB"/>
        </w:rPr>
        <w:t>Weakness to Opportunities</w:t>
      </w:r>
      <w:r>
        <w:rPr>
          <w:rFonts w:ascii="Times New Roman" w:hAnsi="Times New Roman" w:cs="Times New Roman"/>
          <w:color w:val="000000" w:themeColor="text1"/>
          <w:sz w:val="24"/>
          <w:szCs w:val="24"/>
          <w:lang w:val="en-GB"/>
        </w:rPr>
        <w:t xml:space="preserve">: Known as min-max strategy involves minimising weakness by leveraging </w:t>
      </w:r>
      <w:r w:rsidR="00E86592">
        <w:rPr>
          <w:rFonts w:ascii="Times New Roman" w:hAnsi="Times New Roman" w:cs="Times New Roman"/>
          <w:color w:val="000000" w:themeColor="text1"/>
          <w:sz w:val="24"/>
          <w:szCs w:val="24"/>
          <w:lang w:val="en-GB"/>
        </w:rPr>
        <w:t>opportunities.</w:t>
      </w:r>
    </w:p>
    <w:p w14:paraId="00310BD3" w14:textId="25914D51" w:rsidR="00517685" w:rsidRDefault="00517685" w:rsidP="00517685">
      <w:pPr>
        <w:pStyle w:val="ListParagraph"/>
        <w:numPr>
          <w:ilvl w:val="0"/>
          <w:numId w:val="3"/>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b/>
          <w:bCs/>
          <w:i/>
          <w:iCs/>
          <w:color w:val="000000" w:themeColor="text1"/>
          <w:sz w:val="24"/>
          <w:szCs w:val="24"/>
          <w:lang w:val="en-GB"/>
        </w:rPr>
        <w:t>Weakness to threats</w:t>
      </w:r>
      <w:r>
        <w:rPr>
          <w:rFonts w:ascii="Times New Roman" w:hAnsi="Times New Roman" w:cs="Times New Roman"/>
          <w:color w:val="000000" w:themeColor="text1"/>
          <w:sz w:val="24"/>
          <w:szCs w:val="24"/>
          <w:lang w:val="en-GB"/>
        </w:rPr>
        <w:t xml:space="preserve">: Known as min-min involves developing a strategy that seeks to address weaknesses as well as </w:t>
      </w:r>
      <w:r w:rsidR="00E86592">
        <w:rPr>
          <w:rFonts w:ascii="Times New Roman" w:hAnsi="Times New Roman" w:cs="Times New Roman"/>
          <w:color w:val="000000" w:themeColor="text1"/>
          <w:sz w:val="24"/>
          <w:szCs w:val="24"/>
          <w:lang w:val="en-GB"/>
        </w:rPr>
        <w:t>threats.</w:t>
      </w:r>
      <w:r>
        <w:rPr>
          <w:rFonts w:ascii="Times New Roman" w:hAnsi="Times New Roman" w:cs="Times New Roman"/>
          <w:color w:val="000000" w:themeColor="text1"/>
          <w:sz w:val="24"/>
          <w:szCs w:val="24"/>
          <w:lang w:val="en-GB"/>
        </w:rPr>
        <w:t xml:space="preserve"> </w:t>
      </w:r>
    </w:p>
    <w:p w14:paraId="749F4C7B"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is a well-established global brand having strong brand loyalty and extensive resources and therefore recommended to adopt the use of the max-max strategy for future development in the markets of India and the US. The company need to continually invest in research and development activities for meeting the changing needs and preferences of its consumers in both the marketers such as the introduction of lower calorie and sugar beverage products or improving its operational efficiency to stay ahead in terms of both quality and price </w:t>
      </w:r>
      <w:r>
        <w:rPr>
          <w:rFonts w:ascii="Times New Roman" w:hAnsi="Times New Roman" w:cs="Times New Roman"/>
          <w:color w:val="000000" w:themeColor="text1"/>
          <w:sz w:val="24"/>
          <w:szCs w:val="24"/>
          <w:lang w:val="en-GB"/>
        </w:rPr>
        <w:lastRenderedPageBreak/>
        <w:t xml:space="preserve">(Xinag, 2022). There is a need for allocating more resources towards developing a product range of healthier soft drinks by the company to address the healthy needs of consumers in both the market specifically after the occurrence of the Covid-19 pandemic. </w:t>
      </w:r>
    </w:p>
    <w:p w14:paraId="1E45F8AF" w14:textId="77777777" w:rsidR="00517685" w:rsidRDefault="00517685" w:rsidP="00517685">
      <w:pPr>
        <w:spacing w:line="360" w:lineRule="auto"/>
        <w:jc w:val="both"/>
        <w:rPr>
          <w:rFonts w:ascii="Times New Roman" w:hAnsi="Times New Roman" w:cs="Times New Roman"/>
          <w:b/>
          <w:color w:val="000000" w:themeColor="text1"/>
          <w:sz w:val="24"/>
          <w:szCs w:val="24"/>
          <w:lang w:val="en-GB"/>
        </w:rPr>
      </w:pPr>
      <w:r>
        <w:rPr>
          <w:rFonts w:ascii="Times New Roman" w:hAnsi="Times New Roman" w:cs="Times New Roman"/>
          <w:color w:val="000000" w:themeColor="text1"/>
          <w:sz w:val="24"/>
          <w:szCs w:val="24"/>
          <w:lang w:val="en-GB"/>
        </w:rPr>
        <w:t xml:space="preserve">It is also suggested that the company need to adopt the use of a max-min strategy for addressing its threats in both markets by the use of its relative strengths. This involves diversifying its product range such as introducing fresh juices and other types of soft drinks to appeal to a new customer base. It can develop strategic collaboration with the local soft drinks manufacturers in both countries for supporting the growth of its new product range by leveraging their distribution facilities (Afolabi, 2013). </w:t>
      </w:r>
      <w:r>
        <w:rPr>
          <w:rFonts w:ascii="Times New Roman" w:hAnsi="Times New Roman" w:cs="Times New Roman"/>
          <w:b/>
          <w:color w:val="000000" w:themeColor="text1"/>
          <w:sz w:val="24"/>
          <w:szCs w:val="24"/>
          <w:lang w:val="en-GB"/>
        </w:rPr>
        <w:br w:type="page"/>
      </w:r>
    </w:p>
    <w:p w14:paraId="7D6205F2" w14:textId="77777777" w:rsidR="00517685" w:rsidRDefault="00517685" w:rsidP="00517685">
      <w:pPr>
        <w:pStyle w:val="Heading1"/>
        <w:rPr>
          <w:lang w:val="en-GB"/>
        </w:rPr>
      </w:pPr>
      <w:bookmarkStart w:id="36" w:name="_Toc143289890"/>
      <w:r>
        <w:rPr>
          <w:lang w:val="en-GB"/>
        </w:rPr>
        <w:lastRenderedPageBreak/>
        <w:t>Conclusion</w:t>
      </w:r>
      <w:bookmarkEnd w:id="36"/>
    </w:p>
    <w:p w14:paraId="348B13D8"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It can be stated from the overall discussion that the Coca-Cola brand has achieved huge success in both the countries of its operation that is the US and India. Coca-Cola has been launched in the US and after gaining huge success within the country has expanded into new products such as India. The US market is characterised by having premium products of Coke that are sold at higher prices as compared to the Indian market has lower prices products. Coca-Cola is following a price discrimination strategy in the US and it tends to adopt a behavioural segmentation approach. However, in India, Coca-Cola follows mainly demographic segmentation and uses a competitive pricing strategy. There is a differentiated targeting strategy in the US while an undifferentiated targeting approach is followed in India. The marketing mix elements have also identified different promotional pricing, product, and place strategy of the US in comparison to India. Therefore, it can be said that Coca-Cola is using different marketing approaches within India and the US as per the needs and preferences of the customers in the two countries. </w:t>
      </w:r>
      <w:bookmarkStart w:id="37" w:name="_Toc143289891"/>
    </w:p>
    <w:p w14:paraId="568513EB" w14:textId="77777777" w:rsidR="00517685" w:rsidRDefault="00517685" w:rsidP="00517685">
      <w:pPr>
        <w:rPr>
          <w:rFonts w:ascii="Times New Roman" w:hAnsi="Times New Roman" w:cs="Times New Roman"/>
          <w:color w:val="000000" w:themeColor="text1"/>
          <w:sz w:val="24"/>
          <w:szCs w:val="24"/>
          <w:lang w:val="en-GB"/>
        </w:rPr>
      </w:pPr>
      <w:r>
        <w:rPr>
          <w:rFonts w:ascii="Times New Roman" w:hAnsi="Times New Roman" w:cs="Times New Roman"/>
          <w:color w:val="000000" w:themeColor="text1"/>
          <w:kern w:val="0"/>
          <w:sz w:val="24"/>
          <w:szCs w:val="24"/>
          <w:lang w:val="en-GB"/>
          <w14:ligatures w14:val="none"/>
        </w:rPr>
        <w:br w:type="page"/>
      </w:r>
    </w:p>
    <w:p w14:paraId="4A59FF07" w14:textId="77777777" w:rsidR="00517685" w:rsidRDefault="00517685" w:rsidP="00517685">
      <w:pPr>
        <w:pStyle w:val="Heading1"/>
        <w:rPr>
          <w:rFonts w:cs="Times New Roman"/>
          <w:szCs w:val="24"/>
          <w:lang w:val="en-GB"/>
        </w:rPr>
      </w:pPr>
      <w:r>
        <w:rPr>
          <w:lang w:val="en-GB"/>
        </w:rPr>
        <w:lastRenderedPageBreak/>
        <w:t>References</w:t>
      </w:r>
      <w:bookmarkEnd w:id="37"/>
    </w:p>
    <w:p w14:paraId="79999584"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bookmarkStart w:id="38" w:name="_Hlk141531252"/>
      <w:r>
        <w:rPr>
          <w:rFonts w:ascii="Times New Roman" w:hAnsi="Times New Roman" w:cs="Times New Roman"/>
          <w:color w:val="000000" w:themeColor="text1"/>
          <w:sz w:val="24"/>
          <w:szCs w:val="24"/>
          <w:lang w:val="en-GB"/>
        </w:rPr>
        <w:t xml:space="preserve">Adamkhankasi. (2020) </w:t>
      </w:r>
      <w:r>
        <w:rPr>
          <w:rFonts w:ascii="Times New Roman" w:hAnsi="Times New Roman" w:cs="Times New Roman"/>
          <w:i/>
          <w:color w:val="000000" w:themeColor="text1"/>
          <w:sz w:val="24"/>
          <w:szCs w:val="24"/>
          <w:lang w:val="en-GB"/>
        </w:rPr>
        <w:t>Ansoff Matrix of Coca-Cola</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https://ansoffs.com/ansoff-matrix-of-coca-cola/</w:t>
      </w:r>
      <w:r>
        <w:rPr>
          <w:rFonts w:ascii="Times New Roman" w:hAnsi="Times New Roman" w:cs="Times New Roman"/>
          <w:color w:val="000000" w:themeColor="text1"/>
          <w:sz w:val="24"/>
          <w:szCs w:val="24"/>
          <w:lang w:val="en-GB"/>
        </w:rPr>
        <w:t xml:space="preserve"> (Accessed: 1 August 2023).</w:t>
      </w:r>
    </w:p>
    <w:p w14:paraId="1409F153"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Afolabi O., L. (2013) </w:t>
      </w:r>
      <w:r>
        <w:rPr>
          <w:rFonts w:ascii="Times New Roman" w:hAnsi="Times New Roman" w:cs="Times New Roman"/>
          <w:i/>
          <w:color w:val="000000" w:themeColor="text1"/>
          <w:sz w:val="24"/>
          <w:szCs w:val="24"/>
          <w:lang w:val="en-GB"/>
        </w:rPr>
        <w:t>Coca-Cola And Diversification: A Love Story</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https://www.linkedin.com/pulse/coca-cola-diversification-love-story-samuel-afolabi-opedare/</w:t>
      </w:r>
      <w:r>
        <w:rPr>
          <w:rFonts w:ascii="Times New Roman" w:hAnsi="Times New Roman" w:cs="Times New Roman"/>
          <w:color w:val="000000" w:themeColor="text1"/>
          <w:sz w:val="24"/>
          <w:szCs w:val="24"/>
          <w:lang w:val="en-GB"/>
        </w:rPr>
        <w:t xml:space="preserve"> (Accessed: 11 August 2023).</w:t>
      </w:r>
    </w:p>
    <w:p w14:paraId="5C7BC71B"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Ahmed, Z. (2019) </w:t>
      </w:r>
      <w:r>
        <w:rPr>
          <w:rFonts w:ascii="Times New Roman" w:hAnsi="Times New Roman" w:cs="Times New Roman"/>
          <w:i/>
          <w:color w:val="000000" w:themeColor="text1"/>
          <w:sz w:val="24"/>
          <w:szCs w:val="24"/>
          <w:lang w:val="en-GB"/>
        </w:rPr>
        <w:t>Understanding Ansoff matrix – an example of Coca-Cola</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https://www.howandwhat.net/understanding-ansoff-matrix/</w:t>
      </w:r>
      <w:r>
        <w:rPr>
          <w:rFonts w:ascii="Times New Roman" w:hAnsi="Times New Roman" w:cs="Times New Roman"/>
          <w:color w:val="000000" w:themeColor="text1"/>
          <w:sz w:val="24"/>
          <w:szCs w:val="24"/>
          <w:lang w:val="en-GB"/>
        </w:rPr>
        <w:t xml:space="preserve"> (Accessed: 12 August 2023).</w:t>
      </w:r>
    </w:p>
    <w:p w14:paraId="13923B5E"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Alahi, A. and Bass, E. (2018) </w:t>
      </w:r>
      <w:r>
        <w:rPr>
          <w:rFonts w:ascii="Times New Roman" w:hAnsi="Times New Roman" w:cs="Times New Roman"/>
          <w:i/>
          <w:color w:val="000000" w:themeColor="text1"/>
          <w:sz w:val="24"/>
          <w:szCs w:val="24"/>
          <w:lang w:val="en-GB"/>
        </w:rPr>
        <w:t>Coca-Col Coca-Cola’s Future Grow ’S Future Growth Stra Th Strategy: Diversifica Tegy: Diversification?</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https://digitalcommons.unomaha.edu/cgi/viewcontent.cgi?article=1038&amp;context=university_honors_program</w:t>
      </w:r>
      <w:r>
        <w:rPr>
          <w:rFonts w:ascii="Times New Roman" w:hAnsi="Times New Roman" w:cs="Times New Roman"/>
          <w:color w:val="000000" w:themeColor="text1"/>
          <w:sz w:val="24"/>
          <w:szCs w:val="24"/>
          <w:lang w:val="en-GB"/>
        </w:rPr>
        <w:t xml:space="preserve"> (Accessed: 13 August 2023).</w:t>
      </w:r>
    </w:p>
    <w:p w14:paraId="6BFC2F7B"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Amrutha Raju, S. (2019) ‘Impact of Factors Influencing the Retail Sales in Beverages Industry in India: A Comparative Analysis Pepsi Cola &amp; Coca Cola- An Empirical Evidence’, </w:t>
      </w:r>
      <w:r>
        <w:rPr>
          <w:rFonts w:ascii="Times New Roman" w:hAnsi="Times New Roman" w:cs="Times New Roman"/>
          <w:i/>
          <w:iCs/>
          <w:color w:val="000000" w:themeColor="text1"/>
          <w:sz w:val="24"/>
          <w:szCs w:val="24"/>
          <w:lang w:val="en-GB"/>
        </w:rPr>
        <w:t xml:space="preserve">Journal of critical reviews, </w:t>
      </w:r>
      <w:r>
        <w:rPr>
          <w:rFonts w:ascii="Times New Roman" w:hAnsi="Times New Roman" w:cs="Times New Roman"/>
          <w:color w:val="000000" w:themeColor="text1"/>
          <w:sz w:val="24"/>
          <w:szCs w:val="24"/>
          <w:lang w:val="en-GB"/>
        </w:rPr>
        <w:t>6(4), pp. 502-511.</w:t>
      </w:r>
    </w:p>
    <w:p w14:paraId="44B67393"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Anders, J. (2013) </w:t>
      </w:r>
      <w:r>
        <w:rPr>
          <w:rFonts w:ascii="Times New Roman" w:hAnsi="Times New Roman" w:cs="Times New Roman"/>
          <w:i/>
          <w:iCs/>
          <w:color w:val="000000" w:themeColor="text1"/>
          <w:sz w:val="24"/>
          <w:szCs w:val="24"/>
          <w:lang w:val="en-GB"/>
        </w:rPr>
        <w:t>Coca-Cola’s Marketing Strategy: An Analysis of Price, Product, and Communication</w:t>
      </w:r>
      <w:r>
        <w:rPr>
          <w:rFonts w:ascii="Times New Roman" w:hAnsi="Times New Roman" w:cs="Times New Roman"/>
          <w:color w:val="000000" w:themeColor="text1"/>
          <w:sz w:val="24"/>
          <w:szCs w:val="24"/>
          <w:lang w:val="en-GB"/>
        </w:rPr>
        <w:t>. Germany: GRIN Verlag.</w:t>
      </w:r>
    </w:p>
    <w:p w14:paraId="267CABD7"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Bowman, R. (2023) </w:t>
      </w:r>
      <w:r>
        <w:rPr>
          <w:rFonts w:ascii="Times New Roman" w:hAnsi="Times New Roman" w:cs="Times New Roman"/>
          <w:i/>
          <w:color w:val="000000" w:themeColor="text1"/>
          <w:sz w:val="24"/>
          <w:szCs w:val="24"/>
          <w:lang w:val="en-GB"/>
        </w:rPr>
        <w:t>The Coca-Cola Company - The Bullish and Bearish Narratives</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https://simplywall.st/stocks/us/food-beverage-tobacco/nyse-ko/coca-cola/news/the-coca-cola-company-the-bullish-and-bearish-narratives</w:t>
      </w:r>
      <w:r>
        <w:rPr>
          <w:rFonts w:ascii="Times New Roman" w:hAnsi="Times New Roman" w:cs="Times New Roman"/>
          <w:color w:val="000000" w:themeColor="text1"/>
          <w:sz w:val="24"/>
          <w:szCs w:val="24"/>
          <w:lang w:val="en-GB"/>
        </w:rPr>
        <w:t xml:space="preserve"> (Accessed: 11 August 2023).</w:t>
      </w:r>
    </w:p>
    <w:p w14:paraId="17D91DFE"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Business Analysis. (2023). </w:t>
      </w:r>
      <w:r>
        <w:rPr>
          <w:rFonts w:ascii="Times New Roman" w:hAnsi="Times New Roman" w:cs="Times New Roman"/>
          <w:i/>
          <w:color w:val="000000" w:themeColor="text1"/>
          <w:sz w:val="24"/>
          <w:szCs w:val="24"/>
          <w:lang w:val="en-GB"/>
        </w:rPr>
        <w:t>Coca-Cola Segmentation, Targeting, and Positioning</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https://www.edrawmind.com/article/coca-cola-segmentation-targeting-and-positioning.html#:~:text=The%20primary%20target%20of%20Coca,drinks%20in%20terms%20of%20taste</w:t>
      </w:r>
      <w:r>
        <w:rPr>
          <w:rFonts w:ascii="Times New Roman" w:hAnsi="Times New Roman" w:cs="Times New Roman"/>
          <w:color w:val="000000" w:themeColor="text1"/>
          <w:sz w:val="24"/>
          <w:szCs w:val="24"/>
          <w:lang w:val="en-GB"/>
        </w:rPr>
        <w:t>. (Accessed: 14 August 2023).</w:t>
      </w:r>
    </w:p>
    <w:p w14:paraId="7F60464D"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Business Management &amp; Marketing. (2023) </w:t>
      </w:r>
      <w:r>
        <w:rPr>
          <w:rFonts w:ascii="Times New Roman" w:hAnsi="Times New Roman" w:cs="Times New Roman"/>
          <w:i/>
          <w:color w:val="000000" w:themeColor="text1"/>
          <w:sz w:val="24"/>
          <w:szCs w:val="24"/>
          <w:lang w:val="en-GB"/>
        </w:rPr>
        <w:t>PESTLE Analysis of USA</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https://swotandpestleanalysis.com/pestle-analysis-of-usa/</w:t>
      </w:r>
      <w:r>
        <w:rPr>
          <w:rFonts w:ascii="Times New Roman" w:hAnsi="Times New Roman" w:cs="Times New Roman"/>
          <w:color w:val="000000" w:themeColor="text1"/>
          <w:sz w:val="24"/>
          <w:szCs w:val="24"/>
          <w:lang w:val="en-GB"/>
        </w:rPr>
        <w:t xml:space="preserve"> (Accessed: 16 August 2023).</w:t>
      </w:r>
    </w:p>
    <w:p w14:paraId="2B75FE8C"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bookmarkStart w:id="39" w:name="_Hlk142745145"/>
      <w:r>
        <w:rPr>
          <w:rFonts w:ascii="Times New Roman" w:hAnsi="Times New Roman" w:cs="Times New Roman"/>
          <w:color w:val="000000" w:themeColor="text1"/>
          <w:sz w:val="24"/>
          <w:szCs w:val="24"/>
          <w:lang w:val="en-GB"/>
        </w:rPr>
        <w:t>Chu, B. (2020) ‘Analysis on the Success of Coca-Cola Marketing Strategy</w:t>
      </w:r>
      <w:r>
        <w:rPr>
          <w:rFonts w:ascii="Times New Roman" w:hAnsi="Times New Roman" w:cs="Times New Roman"/>
          <w:iCs/>
          <w:color w:val="000000" w:themeColor="text1"/>
          <w:sz w:val="24"/>
          <w:szCs w:val="24"/>
          <w:lang w:val="en-GB"/>
        </w:rPr>
        <w:t>’,</w:t>
      </w:r>
      <w:r>
        <w:rPr>
          <w:rFonts w:ascii="Times New Roman" w:hAnsi="Times New Roman" w:cs="Times New Roman"/>
          <w:i/>
          <w:iCs/>
          <w:color w:val="000000" w:themeColor="text1"/>
          <w:sz w:val="24"/>
          <w:szCs w:val="24"/>
          <w:lang w:val="en-GB"/>
        </w:rPr>
        <w:t xml:space="preserve"> Advances in Economics, Business and Management Research</w:t>
      </w:r>
      <w:r>
        <w:rPr>
          <w:rFonts w:ascii="Times New Roman" w:hAnsi="Times New Roman" w:cs="Times New Roman"/>
          <w:color w:val="000000" w:themeColor="text1"/>
          <w:sz w:val="24"/>
          <w:szCs w:val="24"/>
          <w:lang w:val="en-GB"/>
        </w:rPr>
        <w:t>, 155(7), pp. 96-100.</w:t>
      </w:r>
    </w:p>
    <w:p w14:paraId="68B2FD06" w14:textId="77777777" w:rsidR="00517685" w:rsidRDefault="00517685" w:rsidP="00517685">
      <w:pPr>
        <w:spacing w:before="240" w:after="240" w:line="360" w:lineRule="auto"/>
        <w:jc w:val="both"/>
        <w:rPr>
          <w:rFonts w:ascii="Times New Roman" w:hAnsi="Times New Roman" w:cs="Times New Roman"/>
          <w:iCs/>
          <w:color w:val="000000" w:themeColor="text1"/>
          <w:sz w:val="24"/>
          <w:szCs w:val="24"/>
          <w:lang w:val="en-GB"/>
        </w:rPr>
      </w:pPr>
      <w:r>
        <w:rPr>
          <w:rFonts w:ascii="Times New Roman" w:hAnsi="Times New Roman" w:cs="Times New Roman"/>
          <w:color w:val="000000" w:themeColor="text1"/>
          <w:sz w:val="24"/>
          <w:szCs w:val="24"/>
          <w:lang w:val="en-GB"/>
        </w:rPr>
        <w:lastRenderedPageBreak/>
        <w:t xml:space="preserve">Chua, J. (2023) ‘Challenges and Solutions: A Case Study of Coca-Cola Company’, </w:t>
      </w:r>
      <w:r>
        <w:rPr>
          <w:rFonts w:ascii="Times New Roman" w:hAnsi="Times New Roman" w:cs="Times New Roman"/>
          <w:i/>
          <w:iCs/>
          <w:color w:val="000000" w:themeColor="text1"/>
          <w:sz w:val="24"/>
          <w:szCs w:val="24"/>
          <w:lang w:val="en-GB"/>
        </w:rPr>
        <w:t>Journal of the Community Development in Asia</w:t>
      </w:r>
      <w:r>
        <w:rPr>
          <w:rFonts w:ascii="Times New Roman" w:hAnsi="Times New Roman" w:cs="Times New Roman"/>
          <w:iCs/>
          <w:color w:val="000000" w:themeColor="text1"/>
          <w:sz w:val="24"/>
          <w:szCs w:val="24"/>
          <w:lang w:val="en-GB"/>
        </w:rPr>
        <w:t>, 78(4), pp. 90-98.</w:t>
      </w:r>
    </w:p>
    <w:p w14:paraId="35A1C9EA"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(2022) </w:t>
      </w:r>
      <w:r>
        <w:rPr>
          <w:rFonts w:ascii="Times New Roman" w:hAnsi="Times New Roman" w:cs="Times New Roman"/>
          <w:i/>
          <w:color w:val="000000" w:themeColor="text1"/>
          <w:sz w:val="24"/>
          <w:szCs w:val="24"/>
          <w:lang w:val="en-GB"/>
        </w:rPr>
        <w:t>Coca-Cola Target Market Segmentation – Customer Analysis &amp; Marketing Strategy</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https://www.start.io/blog/coca-cola-target-market-segmentation-customer-analysis-marketing-strategy/</w:t>
      </w:r>
      <w:r>
        <w:rPr>
          <w:rFonts w:ascii="Times New Roman" w:hAnsi="Times New Roman" w:cs="Times New Roman"/>
          <w:color w:val="000000" w:themeColor="text1"/>
          <w:sz w:val="24"/>
          <w:szCs w:val="24"/>
          <w:lang w:val="en-GB"/>
        </w:rPr>
        <w:t xml:space="preserve"> (Accessed: 5 August 2023).</w:t>
      </w:r>
    </w:p>
    <w:p w14:paraId="1ACBDDB7"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India. (2023) </w:t>
      </w:r>
      <w:r>
        <w:rPr>
          <w:rFonts w:ascii="Times New Roman" w:hAnsi="Times New Roman" w:cs="Times New Roman"/>
          <w:i/>
          <w:color w:val="000000" w:themeColor="text1"/>
          <w:sz w:val="24"/>
          <w:szCs w:val="24"/>
          <w:lang w:val="en-GB"/>
        </w:rPr>
        <w:t>Products.</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https://www.coca-cola.com/in/en</w:t>
      </w:r>
      <w:r>
        <w:rPr>
          <w:rFonts w:ascii="Times New Roman" w:hAnsi="Times New Roman" w:cs="Times New Roman"/>
          <w:color w:val="000000" w:themeColor="text1"/>
          <w:sz w:val="24"/>
          <w:szCs w:val="24"/>
          <w:lang w:val="en-GB"/>
        </w:rPr>
        <w:t xml:space="preserve"> (Accessed: 15 August 2023).</w:t>
      </w:r>
    </w:p>
    <w:p w14:paraId="1A0588CE"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Coca-Cola. (2023) </w:t>
      </w:r>
      <w:r>
        <w:rPr>
          <w:rFonts w:ascii="Times New Roman" w:hAnsi="Times New Roman" w:cs="Times New Roman"/>
          <w:i/>
          <w:color w:val="000000" w:themeColor="text1"/>
          <w:sz w:val="24"/>
          <w:szCs w:val="24"/>
          <w:lang w:val="en-GB"/>
        </w:rPr>
        <w:t xml:space="preserve">Coca-Cola: Our Products. </w:t>
      </w:r>
      <w:r>
        <w:rPr>
          <w:rFonts w:ascii="Times New Roman" w:hAnsi="Times New Roman" w:cs="Times New Roman"/>
          <w:color w:val="000000" w:themeColor="text1"/>
          <w:sz w:val="24"/>
          <w:szCs w:val="24"/>
          <w:lang w:val="en-GB"/>
        </w:rPr>
        <w:t xml:space="preserve">Available at: </w:t>
      </w:r>
      <w:r>
        <w:rPr>
          <w:rFonts w:ascii="Times New Roman" w:hAnsi="Times New Roman" w:cs="Times New Roman"/>
          <w:sz w:val="24"/>
          <w:szCs w:val="24"/>
          <w:lang w:val="en-GB"/>
        </w:rPr>
        <w:t>https://us.coca-cola.com/store/</w:t>
      </w:r>
      <w:r>
        <w:rPr>
          <w:rFonts w:ascii="Times New Roman" w:hAnsi="Times New Roman" w:cs="Times New Roman"/>
          <w:color w:val="000000" w:themeColor="text1"/>
          <w:sz w:val="24"/>
          <w:szCs w:val="24"/>
          <w:lang w:val="en-GB"/>
        </w:rPr>
        <w:t xml:space="preserve"> (Accessed: 8 August 2023).</w:t>
      </w:r>
    </w:p>
    <w:p w14:paraId="615DF9B6"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Deshpande, A. (2020) ‘Influence of Strategic Branding in Soft Drink Market in Indian and Malaysian Context: Study on Coca Cola to Remain Top of the Mind Brand (TOMB)’, </w:t>
      </w:r>
      <w:r>
        <w:rPr>
          <w:rFonts w:ascii="Times New Roman" w:hAnsi="Times New Roman" w:cs="Times New Roman"/>
          <w:i/>
          <w:iCs/>
          <w:color w:val="000000" w:themeColor="text1"/>
          <w:sz w:val="24"/>
          <w:szCs w:val="24"/>
          <w:lang w:val="en-GB"/>
        </w:rPr>
        <w:t>International Journal of Business and Management Invention (IJBMI)</w:t>
      </w:r>
      <w:r>
        <w:rPr>
          <w:rFonts w:ascii="Times New Roman" w:hAnsi="Times New Roman" w:cs="Times New Roman"/>
          <w:color w:val="000000" w:themeColor="text1"/>
          <w:sz w:val="24"/>
          <w:szCs w:val="24"/>
          <w:lang w:val="en-GB"/>
        </w:rPr>
        <w:t>, 9(1), pp. 25-31.</w:t>
      </w:r>
    </w:p>
    <w:p w14:paraId="6D41A1C4"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Fripp, G. (2021) </w:t>
      </w:r>
      <w:r>
        <w:rPr>
          <w:rFonts w:ascii="Times New Roman" w:hAnsi="Times New Roman" w:cs="Times New Roman"/>
          <w:i/>
          <w:color w:val="000000" w:themeColor="text1"/>
          <w:sz w:val="24"/>
          <w:szCs w:val="24"/>
          <w:lang w:val="en-GB"/>
        </w:rPr>
        <w:t>Looking for Example Perceptual Maps?</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https://www.perceptualmaps.com/example-maps/#google_vignette</w:t>
      </w:r>
      <w:r>
        <w:rPr>
          <w:rFonts w:ascii="Times New Roman" w:hAnsi="Times New Roman" w:cs="Times New Roman"/>
          <w:color w:val="000000" w:themeColor="text1"/>
          <w:sz w:val="24"/>
          <w:szCs w:val="24"/>
          <w:lang w:val="en-GB"/>
        </w:rPr>
        <w:t xml:space="preserve"> (Accessed: 4 August 2023).</w:t>
      </w:r>
    </w:p>
    <w:p w14:paraId="09E7D691"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Goyal, G. (2022) ‘Coca-Cola: A study on the marketing strategies’, </w:t>
      </w:r>
      <w:r>
        <w:rPr>
          <w:rFonts w:ascii="Times New Roman" w:hAnsi="Times New Roman" w:cs="Times New Roman"/>
          <w:i/>
          <w:iCs/>
          <w:color w:val="000000" w:themeColor="text1"/>
          <w:sz w:val="24"/>
          <w:szCs w:val="24"/>
          <w:lang w:val="en-GB"/>
        </w:rPr>
        <w:t>International Journal of Research Publication and Reviews</w:t>
      </w:r>
      <w:r>
        <w:rPr>
          <w:rFonts w:ascii="Times New Roman" w:hAnsi="Times New Roman" w:cs="Times New Roman"/>
          <w:color w:val="000000" w:themeColor="text1"/>
          <w:sz w:val="24"/>
          <w:szCs w:val="24"/>
          <w:lang w:val="en-GB"/>
        </w:rPr>
        <w:t>, 3(7), pp. 1825-1832.</w:t>
      </w:r>
    </w:p>
    <w:p w14:paraId="1E1F1D9E"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Greer, G. (2018) </w:t>
      </w:r>
      <w:r>
        <w:rPr>
          <w:rFonts w:ascii="Times New Roman" w:hAnsi="Times New Roman" w:cs="Times New Roman"/>
          <w:i/>
          <w:color w:val="000000" w:themeColor="text1"/>
          <w:sz w:val="24"/>
          <w:szCs w:val="24"/>
          <w:lang w:val="en-GB"/>
        </w:rPr>
        <w:t>Win in India: An Analysis of Market Entry Strategy Into India’s Food and Beverage Industry</w:t>
      </w:r>
      <w:r>
        <w:rPr>
          <w:rFonts w:ascii="Times New Roman" w:hAnsi="Times New Roman" w:cs="Times New Roman"/>
          <w:color w:val="000000" w:themeColor="text1"/>
          <w:sz w:val="24"/>
          <w:szCs w:val="24"/>
          <w:lang w:val="en-GB"/>
        </w:rPr>
        <w:t xml:space="preserve">. </w:t>
      </w:r>
      <w:r>
        <w:rPr>
          <w:rFonts w:ascii="Times New Roman" w:hAnsi="Times New Roman" w:cs="Times New Roman"/>
          <w:iCs/>
          <w:color w:val="000000" w:themeColor="text1"/>
          <w:sz w:val="24"/>
          <w:szCs w:val="24"/>
          <w:lang w:val="en-GB"/>
        </w:rPr>
        <w:t>Finance Undergraduate Honors Theses</w:t>
      </w:r>
      <w:r>
        <w:rPr>
          <w:rFonts w:ascii="Times New Roman" w:hAnsi="Times New Roman" w:cs="Times New Roman"/>
          <w:color w:val="000000" w:themeColor="text1"/>
          <w:sz w:val="24"/>
          <w:szCs w:val="24"/>
          <w:lang w:val="en-GB"/>
        </w:rPr>
        <w:t>.</w:t>
      </w:r>
    </w:p>
    <w:p w14:paraId="2ABFFEEE"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Hanlon, A. (2021) </w:t>
      </w:r>
      <w:r>
        <w:rPr>
          <w:rFonts w:ascii="Times New Roman" w:hAnsi="Times New Roman" w:cs="Times New Roman"/>
          <w:i/>
          <w:color w:val="000000" w:themeColor="text1"/>
          <w:sz w:val="24"/>
          <w:szCs w:val="24"/>
          <w:lang w:val="en-GB"/>
        </w:rPr>
        <w:t>The Ansoff Model</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https://www.smartinsights.com/marketing-planning/create-a-marketing-plan/ansoff-model/</w:t>
      </w:r>
      <w:r>
        <w:rPr>
          <w:rFonts w:ascii="Times New Roman" w:hAnsi="Times New Roman" w:cs="Times New Roman"/>
          <w:color w:val="000000" w:themeColor="text1"/>
          <w:sz w:val="24"/>
          <w:szCs w:val="24"/>
          <w:lang w:val="en-GB"/>
        </w:rPr>
        <w:t xml:space="preserve"> (Accessed: 9 August 2023).</w:t>
      </w:r>
    </w:p>
    <w:p w14:paraId="22A3C3B5"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Hodgson, S. (2019) </w:t>
      </w:r>
      <w:r>
        <w:rPr>
          <w:rFonts w:ascii="Times New Roman" w:hAnsi="Times New Roman" w:cs="Times New Roman"/>
          <w:i/>
          <w:color w:val="000000" w:themeColor="text1"/>
          <w:sz w:val="24"/>
          <w:szCs w:val="24"/>
          <w:lang w:val="en-GB"/>
        </w:rPr>
        <w:t>The Coca-Cola brand positioning strategy, segmentation and targeting</w:t>
      </w:r>
      <w:r>
        <w:rPr>
          <w:rFonts w:ascii="Times New Roman" w:hAnsi="Times New Roman" w:cs="Times New Roman"/>
          <w:color w:val="000000" w:themeColor="text1"/>
          <w:sz w:val="24"/>
          <w:szCs w:val="24"/>
          <w:lang w:val="en-GB"/>
        </w:rPr>
        <w:t xml:space="preserve">. [Online]. Available at: </w:t>
      </w:r>
      <w:r>
        <w:rPr>
          <w:rFonts w:ascii="Times New Roman" w:hAnsi="Times New Roman" w:cs="Times New Roman"/>
          <w:sz w:val="24"/>
          <w:szCs w:val="24"/>
          <w:lang w:val="en-GB"/>
        </w:rPr>
        <w:t>https://fabrikbrands.com/coca-cola-brand-positioning-strategy-segmentation-and-targeting/</w:t>
      </w:r>
      <w:r>
        <w:rPr>
          <w:rFonts w:ascii="Times New Roman" w:hAnsi="Times New Roman" w:cs="Times New Roman"/>
          <w:color w:val="000000" w:themeColor="text1"/>
          <w:sz w:val="24"/>
          <w:szCs w:val="24"/>
          <w:lang w:val="en-GB"/>
        </w:rPr>
        <w:t xml:space="preserve"> (Accessed: 10 August 2023).</w:t>
      </w:r>
    </w:p>
    <w:p w14:paraId="7F97C906"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Hofstede Insights. (2023) </w:t>
      </w:r>
      <w:r>
        <w:rPr>
          <w:rFonts w:ascii="Times New Roman" w:hAnsi="Times New Roman" w:cs="Times New Roman"/>
          <w:i/>
          <w:color w:val="000000" w:themeColor="text1"/>
          <w:sz w:val="24"/>
          <w:szCs w:val="24"/>
          <w:lang w:val="en-GB"/>
        </w:rPr>
        <w:t>Country Comparison Tool</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https://www.hofstede-insights.com/country-comparison-tool?countries=india%2Cunited+states</w:t>
      </w:r>
      <w:r>
        <w:rPr>
          <w:rFonts w:ascii="Times New Roman" w:hAnsi="Times New Roman" w:cs="Times New Roman"/>
          <w:color w:val="000000" w:themeColor="text1"/>
          <w:sz w:val="24"/>
          <w:szCs w:val="24"/>
          <w:lang w:val="en-GB"/>
        </w:rPr>
        <w:t xml:space="preserve"> (Accessed: 11 August 2023).</w:t>
      </w:r>
    </w:p>
    <w:p w14:paraId="7D07D5F3"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 xml:space="preserve">Jurevicius, J. (2022). </w:t>
      </w:r>
      <w:r>
        <w:rPr>
          <w:rFonts w:ascii="Times New Roman" w:hAnsi="Times New Roman" w:cs="Times New Roman"/>
          <w:i/>
          <w:color w:val="000000" w:themeColor="text1"/>
          <w:sz w:val="24"/>
          <w:szCs w:val="24"/>
          <w:lang w:val="en-GB"/>
        </w:rPr>
        <w:t>PEST &amp; PESTEL Analysis</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https://strategicmanagementinsight.com/tools/pest-pestel-analysis/</w:t>
      </w:r>
      <w:r>
        <w:rPr>
          <w:rFonts w:ascii="Times New Roman" w:hAnsi="Times New Roman" w:cs="Times New Roman"/>
          <w:color w:val="000000" w:themeColor="text1"/>
          <w:sz w:val="24"/>
          <w:szCs w:val="24"/>
          <w:lang w:val="en-GB"/>
        </w:rPr>
        <w:t xml:space="preserve">  (Accessed: 10 August 2023).</w:t>
      </w:r>
    </w:p>
    <w:p w14:paraId="30A7C556"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Lovefood. (2023) </w:t>
      </w:r>
      <w:r>
        <w:rPr>
          <w:rFonts w:ascii="Times New Roman" w:hAnsi="Times New Roman" w:cs="Times New Roman"/>
          <w:i/>
          <w:color w:val="000000" w:themeColor="text1"/>
          <w:sz w:val="24"/>
          <w:szCs w:val="24"/>
          <w:lang w:val="en-GB"/>
        </w:rPr>
        <w:t xml:space="preserve">Coca-Cola flavours from around the world. </w:t>
      </w:r>
      <w:r>
        <w:rPr>
          <w:rFonts w:ascii="Times New Roman" w:hAnsi="Times New Roman" w:cs="Times New Roman"/>
          <w:color w:val="000000" w:themeColor="text1"/>
          <w:sz w:val="24"/>
          <w:szCs w:val="24"/>
          <w:lang w:val="en-GB"/>
        </w:rPr>
        <w:t xml:space="preserve">Available at: </w:t>
      </w:r>
      <w:r>
        <w:rPr>
          <w:rFonts w:ascii="Times New Roman" w:hAnsi="Times New Roman" w:cs="Times New Roman"/>
          <w:sz w:val="24"/>
          <w:szCs w:val="24"/>
          <w:lang w:val="en-GB"/>
        </w:rPr>
        <w:t>https://www.lovefood.com/gallerylist/67980/cocacola-flavours-from-around-the-world</w:t>
      </w:r>
      <w:r>
        <w:rPr>
          <w:rFonts w:ascii="Times New Roman" w:hAnsi="Times New Roman" w:cs="Times New Roman"/>
          <w:color w:val="000000" w:themeColor="text1"/>
          <w:sz w:val="24"/>
          <w:szCs w:val="24"/>
          <w:lang w:val="en-GB"/>
        </w:rPr>
        <w:t xml:space="preserve"> (Accessed: 18 August 2023).</w:t>
      </w:r>
    </w:p>
    <w:p w14:paraId="2F4A4A09"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Mayureshnikam. (2018) ‘Marketing Strategy Of Coca Cola’,  </w:t>
      </w:r>
      <w:r>
        <w:rPr>
          <w:rFonts w:ascii="Times New Roman" w:hAnsi="Times New Roman" w:cs="Times New Roman"/>
          <w:i/>
          <w:iCs/>
          <w:color w:val="000000" w:themeColor="text1"/>
          <w:sz w:val="24"/>
          <w:szCs w:val="24"/>
          <w:lang w:val="en-GB"/>
        </w:rPr>
        <w:t>IOSR Journal of Business and Management (IOSR-JBM)</w:t>
      </w:r>
      <w:r>
        <w:rPr>
          <w:rFonts w:ascii="Times New Roman" w:hAnsi="Times New Roman" w:cs="Times New Roman"/>
          <w:color w:val="000000" w:themeColor="text1"/>
          <w:sz w:val="24"/>
          <w:szCs w:val="24"/>
          <w:lang w:val="en-GB"/>
        </w:rPr>
        <w:t>, 66(4), pp. 77-85.</w:t>
      </w:r>
    </w:p>
    <w:p w14:paraId="50071449"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Outlook. (2012) </w:t>
      </w:r>
      <w:r>
        <w:rPr>
          <w:rFonts w:ascii="Times New Roman" w:hAnsi="Times New Roman" w:cs="Times New Roman"/>
          <w:i/>
          <w:color w:val="000000" w:themeColor="text1"/>
          <w:sz w:val="24"/>
          <w:szCs w:val="24"/>
          <w:lang w:val="en-GB"/>
        </w:rPr>
        <w:t>Coca-Cola Registers Strong Growth In 2022 In The Indian Market</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https://www.outlookindia.com/business/coca-cola-registers-strong-growth-in-2022-in-the-indian-market-news-262292</w:t>
      </w:r>
      <w:r>
        <w:rPr>
          <w:rFonts w:ascii="Times New Roman" w:hAnsi="Times New Roman" w:cs="Times New Roman"/>
          <w:color w:val="000000" w:themeColor="text1"/>
          <w:sz w:val="24"/>
          <w:szCs w:val="24"/>
          <w:lang w:val="en-GB"/>
        </w:rPr>
        <w:t xml:space="preserve"> (Accessed: 7 August 2023).</w:t>
      </w:r>
    </w:p>
    <w:p w14:paraId="3AA20644"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Rahman, M. (2023) </w:t>
      </w:r>
      <w:r>
        <w:rPr>
          <w:rFonts w:ascii="Times New Roman" w:hAnsi="Times New Roman" w:cs="Times New Roman"/>
          <w:i/>
          <w:color w:val="000000" w:themeColor="text1"/>
          <w:sz w:val="24"/>
          <w:szCs w:val="24"/>
          <w:lang w:val="en-GB"/>
        </w:rPr>
        <w:t>PESTEL analysis of India (Country Profile).</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https://www.howandwhat.net/pestel-analysis-india/</w:t>
      </w:r>
      <w:r>
        <w:rPr>
          <w:rFonts w:ascii="Times New Roman" w:hAnsi="Times New Roman" w:cs="Times New Roman"/>
          <w:color w:val="000000" w:themeColor="text1"/>
          <w:sz w:val="24"/>
          <w:szCs w:val="24"/>
          <w:lang w:val="en-GB"/>
        </w:rPr>
        <w:t xml:space="preserve"> (Accessed: 13 August 2023).</w:t>
      </w:r>
    </w:p>
    <w:p w14:paraId="74D73F0F"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Siddiqui, A. and Singh, A. (2023) ‘Marketing Strategies of Coca-Cola India’, </w:t>
      </w:r>
      <w:r>
        <w:rPr>
          <w:rFonts w:ascii="Times New Roman" w:hAnsi="Times New Roman" w:cs="Times New Roman"/>
          <w:i/>
          <w:iCs/>
          <w:color w:val="000000" w:themeColor="text1"/>
          <w:sz w:val="24"/>
          <w:szCs w:val="24"/>
          <w:lang w:val="en-GB"/>
        </w:rPr>
        <w:t xml:space="preserve">International Journal for Multidisciplinary Research, </w:t>
      </w:r>
      <w:r>
        <w:rPr>
          <w:rFonts w:ascii="Times New Roman" w:hAnsi="Times New Roman" w:cs="Times New Roman"/>
          <w:color w:val="000000" w:themeColor="text1"/>
          <w:sz w:val="24"/>
          <w:szCs w:val="24"/>
          <w:lang w:val="en-GB"/>
        </w:rPr>
        <w:t>5(2), pp. 1-6.</w:t>
      </w:r>
    </w:p>
    <w:p w14:paraId="009B12EC"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Statista (2023). </w:t>
      </w:r>
      <w:r>
        <w:rPr>
          <w:rFonts w:ascii="Times New Roman" w:hAnsi="Times New Roman" w:cs="Times New Roman"/>
          <w:i/>
          <w:color w:val="000000" w:themeColor="text1"/>
          <w:sz w:val="24"/>
          <w:szCs w:val="24"/>
          <w:lang w:val="en-GB"/>
        </w:rPr>
        <w:t>Coca-Cola Company - statistics &amp; facts</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https://www.statista.com/topics/1392/coca-cola-company/#topicOverview</w:t>
      </w:r>
      <w:r>
        <w:rPr>
          <w:rFonts w:ascii="Times New Roman" w:hAnsi="Times New Roman" w:cs="Times New Roman"/>
          <w:color w:val="000000" w:themeColor="text1"/>
          <w:sz w:val="24"/>
          <w:szCs w:val="24"/>
          <w:lang w:val="en-GB"/>
        </w:rPr>
        <w:t xml:space="preserve"> (Accessed: 17 August 2023).</w:t>
      </w:r>
    </w:p>
    <w:p w14:paraId="58318D92"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Coca-Cola Company. (2023) </w:t>
      </w:r>
      <w:r>
        <w:rPr>
          <w:rFonts w:ascii="Times New Roman" w:hAnsi="Times New Roman" w:cs="Times New Roman"/>
          <w:i/>
          <w:color w:val="000000" w:themeColor="text1"/>
          <w:sz w:val="24"/>
          <w:szCs w:val="24"/>
          <w:lang w:val="en-GB"/>
        </w:rPr>
        <w:t>Our Products.</w:t>
      </w:r>
      <w:r>
        <w:rPr>
          <w:rFonts w:ascii="Times New Roman" w:hAnsi="Times New Roman" w:cs="Times New Roman"/>
          <w:color w:val="000000" w:themeColor="text1"/>
          <w:sz w:val="24"/>
          <w:szCs w:val="24"/>
          <w:lang w:val="en-GB"/>
        </w:rPr>
        <w:t xml:space="preserve"> Available at: https://us.coca-cola.com/products/coca-cola-value-collection (Accessed: 3 August 2023).</w:t>
      </w:r>
    </w:p>
    <w:p w14:paraId="00110FD5"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Coca-Cola Company. (2023) </w:t>
      </w:r>
      <w:r>
        <w:rPr>
          <w:rFonts w:ascii="Times New Roman" w:hAnsi="Times New Roman" w:cs="Times New Roman"/>
          <w:i/>
          <w:color w:val="000000" w:themeColor="text1"/>
          <w:sz w:val="24"/>
          <w:szCs w:val="24"/>
          <w:lang w:val="en-GB"/>
        </w:rPr>
        <w:t>Segments</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https://investors.coca-colacompany.com/about/segments#:~:text=Our%20flagship%20market%2C%20North%20America,value%20of%20~%24350%20billion</w:t>
      </w:r>
      <w:r>
        <w:rPr>
          <w:rFonts w:ascii="Times New Roman" w:hAnsi="Times New Roman" w:cs="Times New Roman"/>
          <w:color w:val="000000" w:themeColor="text1"/>
          <w:sz w:val="24"/>
          <w:szCs w:val="24"/>
          <w:lang w:val="en-GB"/>
        </w:rPr>
        <w:t>. (Accessed: 18 August 2023).</w:t>
      </w:r>
    </w:p>
    <w:p w14:paraId="29990BA3"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Economic Times. (2010) </w:t>
      </w:r>
      <w:r>
        <w:rPr>
          <w:rFonts w:ascii="Times New Roman" w:hAnsi="Times New Roman" w:cs="Times New Roman"/>
          <w:i/>
          <w:color w:val="000000" w:themeColor="text1"/>
          <w:sz w:val="24"/>
          <w:szCs w:val="24"/>
          <w:lang w:val="en-GB"/>
        </w:rPr>
        <w:t>Coke plans 20 new launches in 3 years</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https://economictimes.indiatimes.com/industry/cons-products/food/coke-plans-20-new-launches-in-3-years/articleshow/2375006.cms</w:t>
      </w:r>
      <w:r>
        <w:rPr>
          <w:rFonts w:ascii="Times New Roman" w:hAnsi="Times New Roman" w:cs="Times New Roman"/>
          <w:color w:val="000000" w:themeColor="text1"/>
          <w:sz w:val="24"/>
          <w:szCs w:val="24"/>
          <w:lang w:val="en-GB"/>
        </w:rPr>
        <w:t xml:space="preserve"> (Accessed: 9 August 2023).</w:t>
      </w:r>
    </w:p>
    <w:bookmarkEnd w:id="39"/>
    <w:p w14:paraId="6F603AF7"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Economic Times. (2023) </w:t>
      </w:r>
      <w:r>
        <w:rPr>
          <w:rFonts w:ascii="Times New Roman" w:hAnsi="Times New Roman" w:cs="Times New Roman"/>
          <w:i/>
          <w:color w:val="000000" w:themeColor="text1"/>
          <w:sz w:val="24"/>
          <w:szCs w:val="24"/>
          <w:lang w:val="en-GB"/>
        </w:rPr>
        <w:t>Coca-Cola drove 3 billion transactions in India in the Jan-March quarter</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https://economictimes.indiatimes.com/industry/cons-</w:t>
      </w:r>
      <w:r>
        <w:rPr>
          <w:rFonts w:ascii="Times New Roman" w:hAnsi="Times New Roman" w:cs="Times New Roman"/>
          <w:sz w:val="24"/>
          <w:szCs w:val="24"/>
          <w:lang w:val="en-GB"/>
        </w:rPr>
        <w:lastRenderedPageBreak/>
        <w:t>products/food/coca-cola-drove-3-billion-transactions-in-india-in-jan-march-quarter/articleshow/99738601.cms</w:t>
      </w:r>
      <w:r>
        <w:rPr>
          <w:rFonts w:ascii="Times New Roman" w:hAnsi="Times New Roman" w:cs="Times New Roman"/>
          <w:color w:val="000000" w:themeColor="text1"/>
          <w:sz w:val="24"/>
          <w:szCs w:val="24"/>
          <w:lang w:val="en-GB"/>
        </w:rPr>
        <w:t xml:space="preserve"> (Accessed: 12 August 2023).</w:t>
      </w:r>
    </w:p>
    <w:p w14:paraId="59C2F989"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Guardian. (2017) </w:t>
      </w:r>
      <w:r>
        <w:rPr>
          <w:rFonts w:ascii="Times New Roman" w:hAnsi="Times New Roman" w:cs="Times New Roman"/>
          <w:i/>
          <w:color w:val="000000" w:themeColor="text1"/>
          <w:sz w:val="24"/>
          <w:szCs w:val="24"/>
          <w:lang w:val="en-GB"/>
        </w:rPr>
        <w:t>Indian traders boycott Coca-Cola for 'straining water resources'.</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https://www.theguardian.com/world/2017/mar/01/indian-traders-boycott-coca-cola-for-straining-water-resources</w:t>
      </w:r>
      <w:r>
        <w:rPr>
          <w:rFonts w:ascii="Times New Roman" w:hAnsi="Times New Roman" w:cs="Times New Roman"/>
          <w:color w:val="000000" w:themeColor="text1"/>
          <w:sz w:val="24"/>
          <w:szCs w:val="24"/>
          <w:lang w:val="en-GB"/>
        </w:rPr>
        <w:t xml:space="preserve"> (Accessed: 12 August 2023).</w:t>
      </w:r>
    </w:p>
    <w:p w14:paraId="27EBD483"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Strategy Story. (2023) </w:t>
      </w:r>
      <w:r>
        <w:rPr>
          <w:rFonts w:ascii="Times New Roman" w:hAnsi="Times New Roman" w:cs="Times New Roman"/>
          <w:i/>
          <w:color w:val="000000" w:themeColor="text1"/>
          <w:sz w:val="24"/>
          <w:szCs w:val="24"/>
          <w:lang w:val="en-GB"/>
        </w:rPr>
        <w:t>Coca-Cola PESTEL Analysis</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https://thestrategystory.com/blog/coca-cola-pestel-analysis/#:~:text=Inflation%20and%20interest%20rates%3A%20Inflation,%2C%20affecting%20Coca%2DCola's%20profitability</w:t>
      </w:r>
      <w:r>
        <w:rPr>
          <w:rFonts w:ascii="Times New Roman" w:hAnsi="Times New Roman" w:cs="Times New Roman"/>
          <w:color w:val="000000" w:themeColor="text1"/>
          <w:sz w:val="24"/>
          <w:szCs w:val="24"/>
          <w:lang w:val="en-GB"/>
        </w:rPr>
        <w:t>. (Accessed: 2 August 2023).</w:t>
      </w:r>
    </w:p>
    <w:p w14:paraId="1D4473F8"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Vigliotti, J. (2023) </w:t>
      </w:r>
      <w:r>
        <w:rPr>
          <w:rFonts w:ascii="Times New Roman" w:hAnsi="Times New Roman" w:cs="Times New Roman"/>
          <w:i/>
          <w:color w:val="000000" w:themeColor="text1"/>
          <w:sz w:val="24"/>
          <w:szCs w:val="24"/>
          <w:lang w:val="en-GB"/>
        </w:rPr>
        <w:t>FACTS: The Untold Truth Of Coke</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https://www.mashed.com/44149/secrets-coca-cola-doesnt-want-know/</w:t>
      </w:r>
      <w:r>
        <w:rPr>
          <w:rFonts w:ascii="Times New Roman" w:hAnsi="Times New Roman" w:cs="Times New Roman"/>
          <w:color w:val="000000" w:themeColor="text1"/>
          <w:sz w:val="24"/>
          <w:szCs w:val="24"/>
          <w:lang w:val="en-GB"/>
        </w:rPr>
        <w:t xml:space="preserve"> (Accessed: 18 August 2023).</w:t>
      </w:r>
    </w:p>
    <w:p w14:paraId="6621A46B"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Wallstreetmojo Team. (2023) </w:t>
      </w:r>
      <w:r>
        <w:rPr>
          <w:rFonts w:ascii="Times New Roman" w:hAnsi="Times New Roman" w:cs="Times New Roman"/>
          <w:i/>
          <w:color w:val="000000" w:themeColor="text1"/>
          <w:sz w:val="24"/>
          <w:szCs w:val="24"/>
          <w:lang w:val="en-GB"/>
        </w:rPr>
        <w:t>Porter’s Five Forces</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https://www.wallstreetmojo.com/porters-five-forces/</w:t>
      </w:r>
      <w:r>
        <w:rPr>
          <w:rFonts w:ascii="Times New Roman" w:hAnsi="Times New Roman" w:cs="Times New Roman"/>
          <w:color w:val="000000" w:themeColor="text1"/>
          <w:sz w:val="24"/>
          <w:szCs w:val="24"/>
          <w:lang w:val="en-GB"/>
        </w:rPr>
        <w:t xml:space="preserve"> (Accessed: 13 August 2023).</w:t>
      </w:r>
    </w:p>
    <w:p w14:paraId="33AD86F8" w14:textId="77777777"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Warfield, K. (2022) </w:t>
      </w:r>
      <w:r>
        <w:rPr>
          <w:rFonts w:ascii="Times New Roman" w:hAnsi="Times New Roman" w:cs="Times New Roman"/>
          <w:i/>
          <w:color w:val="000000" w:themeColor="text1"/>
          <w:sz w:val="24"/>
          <w:szCs w:val="24"/>
          <w:lang w:val="en-GB"/>
        </w:rPr>
        <w:t>Coca-Cola Is Launching These 4 New Beverages</w:t>
      </w:r>
      <w:r>
        <w:rPr>
          <w:rFonts w:ascii="Times New Roman" w:hAnsi="Times New Roman" w:cs="Times New Roman"/>
          <w:color w:val="000000" w:themeColor="text1"/>
          <w:sz w:val="24"/>
          <w:szCs w:val="24"/>
          <w:lang w:val="en-GB"/>
        </w:rPr>
        <w:t xml:space="preserve">. Available at: </w:t>
      </w:r>
      <w:r>
        <w:rPr>
          <w:rFonts w:ascii="Times New Roman" w:hAnsi="Times New Roman" w:cs="Times New Roman"/>
          <w:sz w:val="24"/>
          <w:szCs w:val="24"/>
          <w:lang w:val="en-GB"/>
        </w:rPr>
        <w:t>https://www.eatthis.com/news-coca-cola-new-products/</w:t>
      </w:r>
      <w:r>
        <w:rPr>
          <w:rFonts w:ascii="Times New Roman" w:hAnsi="Times New Roman" w:cs="Times New Roman"/>
          <w:color w:val="000000" w:themeColor="text1"/>
          <w:sz w:val="24"/>
          <w:szCs w:val="24"/>
          <w:lang w:val="en-GB"/>
        </w:rPr>
        <w:t xml:space="preserve"> (Accessed: 7 August 2023).</w:t>
      </w:r>
    </w:p>
    <w:p w14:paraId="231FB9BA" w14:textId="59E00C6D" w:rsidR="00517685" w:rsidRDefault="00517685" w:rsidP="00517685">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Xinag, M. (2022) ‘Analysis of Coca-Cola Company’s Marketing Model’, </w:t>
      </w:r>
      <w:r>
        <w:rPr>
          <w:rFonts w:ascii="Times New Roman" w:hAnsi="Times New Roman" w:cs="Times New Roman"/>
          <w:i/>
          <w:iCs/>
          <w:color w:val="000000" w:themeColor="text1"/>
          <w:sz w:val="24"/>
          <w:szCs w:val="24"/>
          <w:lang w:val="en-GB"/>
        </w:rPr>
        <w:t>IOSR Journal of Business and Management (IOSR-JBM)</w:t>
      </w:r>
      <w:r>
        <w:rPr>
          <w:rFonts w:ascii="Times New Roman" w:hAnsi="Times New Roman" w:cs="Times New Roman"/>
          <w:color w:val="000000" w:themeColor="text1"/>
          <w:sz w:val="24"/>
          <w:szCs w:val="24"/>
          <w:lang w:val="en-GB"/>
        </w:rPr>
        <w:t>, 10(2), pp. 120-123.</w:t>
      </w:r>
    </w:p>
    <w:bookmarkEnd w:id="38"/>
    <w:p w14:paraId="1324E20D"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p>
    <w:p w14:paraId="0900B929"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 </w:t>
      </w:r>
    </w:p>
    <w:p w14:paraId="7BCC025A" w14:textId="77777777" w:rsidR="00517685" w:rsidRDefault="00517685" w:rsidP="00517685">
      <w:pPr>
        <w:spacing w:line="360" w:lineRule="auto"/>
        <w:jc w:val="both"/>
        <w:rPr>
          <w:rFonts w:ascii="Times New Roman" w:hAnsi="Times New Roman" w:cs="Times New Roman"/>
          <w:color w:val="000000" w:themeColor="text1"/>
          <w:sz w:val="24"/>
          <w:szCs w:val="24"/>
          <w:lang w:val="en-GB"/>
        </w:rPr>
      </w:pPr>
    </w:p>
    <w:p w14:paraId="7FB5E0D4" w14:textId="77777777" w:rsidR="00517685" w:rsidRPr="00517685" w:rsidRDefault="00517685" w:rsidP="00517685"/>
    <w:sectPr w:rsidR="00517685" w:rsidRPr="005176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125BF5"/>
    <w:multiLevelType w:val="hybridMultilevel"/>
    <w:tmpl w:val="0D9C70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6C12728"/>
    <w:multiLevelType w:val="hybridMultilevel"/>
    <w:tmpl w:val="D26610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792397D"/>
    <w:multiLevelType w:val="hybridMultilevel"/>
    <w:tmpl w:val="7BD065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23820302">
    <w:abstractNumId w:val="1"/>
  </w:num>
  <w:num w:numId="2" w16cid:durableId="1218315847">
    <w:abstractNumId w:val="2"/>
  </w:num>
  <w:num w:numId="3" w16cid:durableId="772015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685"/>
    <w:rsid w:val="001A4102"/>
    <w:rsid w:val="00392927"/>
    <w:rsid w:val="004640E3"/>
    <w:rsid w:val="004C5DCA"/>
    <w:rsid w:val="00517685"/>
    <w:rsid w:val="005779DC"/>
    <w:rsid w:val="005E6CFB"/>
    <w:rsid w:val="005F6A47"/>
    <w:rsid w:val="006716CE"/>
    <w:rsid w:val="00685CBB"/>
    <w:rsid w:val="007D08B4"/>
    <w:rsid w:val="007F12DD"/>
    <w:rsid w:val="009A6E52"/>
    <w:rsid w:val="00A70018"/>
    <w:rsid w:val="00AE5F36"/>
    <w:rsid w:val="00AF45B3"/>
    <w:rsid w:val="00B91CE3"/>
    <w:rsid w:val="00D94D7D"/>
    <w:rsid w:val="00E15320"/>
    <w:rsid w:val="00E75D4E"/>
    <w:rsid w:val="00E86592"/>
    <w:rsid w:val="00E87784"/>
    <w:rsid w:val="00F772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8F4C8"/>
  <w15:chartTrackingRefBased/>
  <w15:docId w15:val="{97418838-3D3B-4E43-B897-866E1C021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685"/>
    <w:pPr>
      <w:spacing w:line="256" w:lineRule="auto"/>
    </w:pPr>
  </w:style>
  <w:style w:type="paragraph" w:styleId="Heading1">
    <w:name w:val="heading 1"/>
    <w:basedOn w:val="Normal"/>
    <w:next w:val="Normal"/>
    <w:link w:val="Heading1Char"/>
    <w:autoRedefine/>
    <w:uiPriority w:val="9"/>
    <w:qFormat/>
    <w:rsid w:val="00517685"/>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semiHidden/>
    <w:unhideWhenUsed/>
    <w:qFormat/>
    <w:rsid w:val="00517685"/>
    <w:pPr>
      <w:keepNext/>
      <w:keepLines/>
      <w:spacing w:before="40" w:after="0" w:line="360" w:lineRule="auto"/>
      <w:outlineLvl w:val="1"/>
    </w:pPr>
    <w:rPr>
      <w:rFonts w:ascii="Times New Roman" w:eastAsiaTheme="majorEastAsia" w:hAnsi="Times New Roman" w:cstheme="majorBidi"/>
      <w:b/>
      <w:i/>
      <w:color w:val="FFFFFF" w:themeColor="background1"/>
      <w:sz w:val="24"/>
      <w:szCs w:val="26"/>
    </w:rPr>
  </w:style>
  <w:style w:type="paragraph" w:styleId="Heading3">
    <w:name w:val="heading 3"/>
    <w:basedOn w:val="Normal"/>
    <w:next w:val="Normal"/>
    <w:link w:val="Heading3Char"/>
    <w:uiPriority w:val="9"/>
    <w:semiHidden/>
    <w:unhideWhenUsed/>
    <w:qFormat/>
    <w:rsid w:val="00517685"/>
    <w:pPr>
      <w:keepNext/>
      <w:keepLines/>
      <w:spacing w:before="240" w:after="240" w:line="360" w:lineRule="auto"/>
      <w:outlineLvl w:val="2"/>
    </w:pPr>
    <w:rPr>
      <w:rFonts w:ascii="Times New Roman" w:eastAsiaTheme="majorEastAsia" w:hAnsi="Times New Roman" w:cs="Times New Roman"/>
      <w:b/>
      <w:bCs/>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68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517685"/>
    <w:rPr>
      <w:rFonts w:ascii="Times New Roman" w:eastAsiaTheme="majorEastAsia" w:hAnsi="Times New Roman" w:cstheme="majorBidi"/>
      <w:b/>
      <w:i/>
      <w:color w:val="FFFFFF" w:themeColor="background1"/>
      <w:sz w:val="24"/>
      <w:szCs w:val="26"/>
    </w:rPr>
  </w:style>
  <w:style w:type="character" w:customStyle="1" w:styleId="Heading3Char">
    <w:name w:val="Heading 3 Char"/>
    <w:basedOn w:val="DefaultParagraphFont"/>
    <w:link w:val="Heading3"/>
    <w:uiPriority w:val="9"/>
    <w:semiHidden/>
    <w:rsid w:val="00517685"/>
    <w:rPr>
      <w:rFonts w:ascii="Times New Roman" w:eastAsiaTheme="majorEastAsia" w:hAnsi="Times New Roman" w:cs="Times New Roman"/>
      <w:b/>
      <w:bCs/>
      <w:color w:val="000000" w:themeColor="text1"/>
      <w:sz w:val="24"/>
      <w:szCs w:val="24"/>
      <w:lang w:val="en-GB"/>
    </w:rPr>
  </w:style>
  <w:style w:type="character" w:styleId="Hyperlink">
    <w:name w:val="Hyperlink"/>
    <w:basedOn w:val="DefaultParagraphFont"/>
    <w:uiPriority w:val="99"/>
    <w:semiHidden/>
    <w:unhideWhenUsed/>
    <w:rsid w:val="00517685"/>
    <w:rPr>
      <w:color w:val="0563C1" w:themeColor="hyperlink"/>
      <w:u w:val="single"/>
    </w:rPr>
  </w:style>
  <w:style w:type="paragraph" w:styleId="TOC1">
    <w:name w:val="toc 1"/>
    <w:basedOn w:val="Normal"/>
    <w:next w:val="Normal"/>
    <w:autoRedefine/>
    <w:uiPriority w:val="39"/>
    <w:semiHidden/>
    <w:unhideWhenUsed/>
    <w:rsid w:val="00517685"/>
    <w:pPr>
      <w:spacing w:after="100"/>
    </w:pPr>
  </w:style>
  <w:style w:type="paragraph" w:styleId="TOC2">
    <w:name w:val="toc 2"/>
    <w:basedOn w:val="Normal"/>
    <w:next w:val="Normal"/>
    <w:autoRedefine/>
    <w:uiPriority w:val="39"/>
    <w:semiHidden/>
    <w:unhideWhenUsed/>
    <w:rsid w:val="00517685"/>
    <w:pPr>
      <w:spacing w:after="100"/>
      <w:ind w:left="220"/>
    </w:pPr>
  </w:style>
  <w:style w:type="paragraph" w:styleId="TOC3">
    <w:name w:val="toc 3"/>
    <w:basedOn w:val="Normal"/>
    <w:next w:val="Normal"/>
    <w:autoRedefine/>
    <w:uiPriority w:val="39"/>
    <w:semiHidden/>
    <w:unhideWhenUsed/>
    <w:rsid w:val="00517685"/>
    <w:pPr>
      <w:spacing w:after="100"/>
      <w:ind w:left="440"/>
    </w:pPr>
  </w:style>
  <w:style w:type="paragraph" w:styleId="ListParagraph">
    <w:name w:val="List Paragraph"/>
    <w:basedOn w:val="Normal"/>
    <w:uiPriority w:val="34"/>
    <w:qFormat/>
    <w:rsid w:val="00517685"/>
    <w:pPr>
      <w:ind w:left="720"/>
      <w:contextualSpacing/>
    </w:pPr>
  </w:style>
  <w:style w:type="paragraph" w:styleId="TOCHeading">
    <w:name w:val="TOC Heading"/>
    <w:basedOn w:val="Heading1"/>
    <w:next w:val="Normal"/>
    <w:uiPriority w:val="39"/>
    <w:semiHidden/>
    <w:unhideWhenUsed/>
    <w:qFormat/>
    <w:rsid w:val="00517685"/>
    <w:pPr>
      <w:outlineLvl w:val="9"/>
    </w:pPr>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891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18"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26"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39"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21"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34"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42"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47" Type="http://schemas.openxmlformats.org/officeDocument/2006/relationships/image" Target="media/image5.png"/><Relationship Id="rId50" Type="http://schemas.openxmlformats.org/officeDocument/2006/relationships/image" Target="media/image8.png"/><Relationship Id="rId55" Type="http://schemas.openxmlformats.org/officeDocument/2006/relationships/image" Target="media/image13.png"/><Relationship Id="rId7"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2" Type="http://schemas.openxmlformats.org/officeDocument/2006/relationships/styles" Target="styles.xml"/><Relationship Id="rId16"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29"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11"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24"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32"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37"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40"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45" Type="http://schemas.openxmlformats.org/officeDocument/2006/relationships/image" Target="media/image3.png"/><Relationship Id="rId53" Type="http://schemas.openxmlformats.org/officeDocument/2006/relationships/image" Target="media/image11.png"/><Relationship Id="rId58" Type="http://schemas.openxmlformats.org/officeDocument/2006/relationships/image" Target="media/image16.png"/><Relationship Id="rId5" Type="http://schemas.openxmlformats.org/officeDocument/2006/relationships/image" Target="media/image1.jpg"/><Relationship Id="rId19"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4" Type="http://schemas.openxmlformats.org/officeDocument/2006/relationships/webSettings" Target="webSettings.xml"/><Relationship Id="rId9"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14"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22"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27"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30"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35"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43"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48" Type="http://schemas.openxmlformats.org/officeDocument/2006/relationships/image" Target="media/image6.png"/><Relationship Id="rId56" Type="http://schemas.openxmlformats.org/officeDocument/2006/relationships/image" Target="media/image14.png"/><Relationship Id="rId8"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51" Type="http://schemas.openxmlformats.org/officeDocument/2006/relationships/image" Target="media/image9.png"/><Relationship Id="rId3" Type="http://schemas.openxmlformats.org/officeDocument/2006/relationships/settings" Target="settings.xml"/><Relationship Id="rId12"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17"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25"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33"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38"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46" Type="http://schemas.openxmlformats.org/officeDocument/2006/relationships/image" Target="media/image4.png"/><Relationship Id="rId59" Type="http://schemas.openxmlformats.org/officeDocument/2006/relationships/fontTable" Target="fontTable.xml"/><Relationship Id="rId20"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41"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54"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23"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28"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36"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49" Type="http://schemas.openxmlformats.org/officeDocument/2006/relationships/image" Target="media/image7.png"/><Relationship Id="rId57" Type="http://schemas.openxmlformats.org/officeDocument/2006/relationships/image" Target="media/image15.png"/><Relationship Id="rId10"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31"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44" Type="http://schemas.openxmlformats.org/officeDocument/2006/relationships/hyperlink" Target="file:///C:\Users\Admin\AppData\Local\Packages\microsoft.windowscommunicationsapps_8wekyb3d8bbwe\LocalState\Files\S0\4\Attachments\Rinku%20Goswami%20LCMB7006%20International%20Marketing-3%5b1749%5d.docx" TargetMode="External"/><Relationship Id="rId52" Type="http://schemas.openxmlformats.org/officeDocument/2006/relationships/image" Target="media/image10.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31</Pages>
  <Words>8587</Words>
  <Characters>48948</Characters>
  <Application>Microsoft Office Word</Application>
  <DocSecurity>0</DocSecurity>
  <Lines>407</Lines>
  <Paragraphs>114</Paragraphs>
  <ScaleCrop>false</ScaleCrop>
  <Company/>
  <LinksUpToDate>false</LinksUpToDate>
  <CharactersWithSpaces>57421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Rinku Aparanathi</dc:creator>
  <cp:keywords/>
  <dc:description/>
  <cp:lastModifiedBy>Rinku Aparanathi</cp:lastModifiedBy>
  <cp:revision>116</cp:revision>
  <dcterms:created xsi:type="dcterms:W3CDTF">2023-08-21T00:41:00Z</dcterms:created>
  <dcterms:modified xsi:type="dcterms:W3CDTF">2023-08-21T01:28:00Z</dcterms:modified>
</cp:coreProperties>
</file>