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6CF103E9" w14:textId="18682704" w:rsidR="009A02EC" w:rsidRDefault="009A02EC" w:rsidP="021F216E">
      <w:pPr>
        <w:jc w:val="center"/>
        <w:rPr>
          <w:rFonts w:ascii="Arial Nova" w:eastAsia="Arial Nova" w:hAnsi="Arial Nova" w:cs="Arial Nova"/>
          <w:sz w:val="40"/>
          <w:szCs w:val="40"/>
        </w:rPr>
      </w:pPr>
      <w:r>
        <w:rPr>
          <w:rFonts w:ascii="Arial Nova" w:eastAsia="Arial Nova" w:hAnsi="Arial Nova" w:cs="Arial Nova"/>
          <w:sz w:val="40"/>
          <w:szCs w:val="40"/>
        </w:rPr>
        <w:t xml:space="preserve">Student Name: Nafia Tasnim Rinbi </w:t>
      </w:r>
    </w:p>
    <w:p w14:paraId="129657D7" w14:textId="75B043AF" w:rsidR="009A02EC" w:rsidRDefault="009A02EC" w:rsidP="021F216E">
      <w:pPr>
        <w:jc w:val="center"/>
        <w:rPr>
          <w:rFonts w:ascii="Arial Nova" w:eastAsia="Arial Nova" w:hAnsi="Arial Nova" w:cs="Arial Nova"/>
          <w:sz w:val="40"/>
          <w:szCs w:val="40"/>
        </w:rPr>
      </w:pPr>
      <w:r>
        <w:rPr>
          <w:rFonts w:ascii="Arial Nova" w:eastAsia="Arial Nova" w:hAnsi="Arial Nova" w:cs="Arial Nova"/>
          <w:sz w:val="40"/>
          <w:szCs w:val="40"/>
        </w:rPr>
        <w:t>Student ID: 2409141</w:t>
      </w:r>
    </w:p>
    <w:p w14:paraId="4CBF81E0" w14:textId="2B50DA5B" w:rsidR="009A02EC" w:rsidRDefault="009A02EC" w:rsidP="021F216E">
      <w:pPr>
        <w:jc w:val="center"/>
        <w:rPr>
          <w:rFonts w:ascii="Arial Nova" w:eastAsia="Arial Nova" w:hAnsi="Arial Nova" w:cs="Arial Nova"/>
          <w:sz w:val="40"/>
          <w:szCs w:val="40"/>
        </w:rPr>
      </w:pPr>
      <w:r>
        <w:rPr>
          <w:rFonts w:ascii="Arial Nova" w:eastAsia="Arial Nova" w:hAnsi="Arial Nova" w:cs="Arial Nova"/>
          <w:sz w:val="40"/>
          <w:szCs w:val="40"/>
        </w:rPr>
        <w:t>Module Name &amp; Code: Changemakers: Building Your Personal Brand for Sustainable Employment</w:t>
      </w:r>
    </w:p>
    <w:p w14:paraId="36E0B610" w14:textId="56D24C8E" w:rsidR="009A02EC" w:rsidRDefault="009A02EC" w:rsidP="021F216E">
      <w:pPr>
        <w:jc w:val="center"/>
        <w:rPr>
          <w:rFonts w:ascii="Arial Nova" w:eastAsia="Arial Nova" w:hAnsi="Arial Nova" w:cs="Arial Nova"/>
          <w:sz w:val="40"/>
          <w:szCs w:val="40"/>
        </w:rPr>
      </w:pPr>
      <w:r>
        <w:rPr>
          <w:rFonts w:ascii="Arial Nova" w:eastAsia="Arial Nova" w:hAnsi="Arial Nova" w:cs="Arial Nova"/>
          <w:sz w:val="40"/>
          <w:szCs w:val="40"/>
        </w:rPr>
        <w:t>BMHP5015</w:t>
      </w:r>
    </w:p>
    <w:p w14:paraId="2BB38CF7" w14:textId="7F5F2AC1" w:rsidR="009A02EC" w:rsidRPr="009A02EC" w:rsidRDefault="009A02EC" w:rsidP="021F216E">
      <w:pPr>
        <w:jc w:val="center"/>
        <w:rPr>
          <w:rFonts w:ascii="Arial Nova" w:eastAsia="Arial Nova" w:hAnsi="Arial Nova" w:cs="Arial Nova"/>
          <w:sz w:val="40"/>
          <w:szCs w:val="40"/>
        </w:rPr>
      </w:pPr>
      <w:r>
        <w:rPr>
          <w:rFonts w:ascii="Arial Nova" w:eastAsia="Arial Nova" w:hAnsi="Arial Nova" w:cs="Arial Nova"/>
          <w:sz w:val="40"/>
          <w:szCs w:val="40"/>
        </w:rPr>
        <w:t>Date: 03/07/2026</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0BC7D9FC" w14:textId="7CC75EE8" w:rsidR="021F216E" w:rsidRPr="009A02EC"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6CA2D368" w14:textId="77777777" w:rsidR="00AB06D2" w:rsidRDefault="00AB06D2" w:rsidP="00AB06D2">
      <w:pPr>
        <w:pStyle w:val="NormalWeb"/>
      </w:pPr>
      <w:r>
        <w:t>Personal branding is the way I present my values, skills and professional identity to others, particularly employers. In healthcare, especially within the NHS, having a strong personal brand is important because it reflects trust, professionalism and the quality of care I aim to deliver (Yakup and Sevil, 2011).</w:t>
      </w:r>
    </w:p>
    <w:p w14:paraId="3D952FA6" w14:textId="77777777" w:rsidR="00AB06D2" w:rsidRDefault="00AB06D2" w:rsidP="00AB06D2">
      <w:pPr>
        <w:pStyle w:val="NormalWeb"/>
      </w:pPr>
      <w:r>
        <w:t>Currently, my personal brand is shaped by strong communication, teamwork, reliability, leadership, problem-solving and adaptability. These strengths are important in health and social care because they support safe, patient-centred practice and effective collaboration with multidisciplinary teams. However, I recognise that my brand is still developing as I have limited practical experience in the sector. To improve, I need to focus on developing my clinical skills, confidence, digital skills and academic writing. Improving these areas will help me meet NHS expectations and become more competent in real healthcare settings. I plan to use university workshops, simulation activities and independent study to strengthen these skills and prepare for future placements.</w:t>
      </w:r>
    </w:p>
    <w:p w14:paraId="1F51B851" w14:textId="77777777" w:rsidR="00AB06D2" w:rsidRDefault="00AB06D2" w:rsidP="00AB06D2">
      <w:pPr>
        <w:pStyle w:val="NormalWeb"/>
      </w:pPr>
      <w:r>
        <w:t>In conclusion, developing my personal brand will help me progress towards my goal of becoming a nurse or midwife within the NHS. By building on my strengths and addressing my skill gaps, I will become a more confident and professional practitioner. A strong personal brand is also linked to how individuals are perceived in terms of trust and quality, which is essential in healthcare environments (Blackett, 2004).</w:t>
      </w:r>
    </w:p>
    <w:p w14:paraId="1D18BA11" w14:textId="77777777" w:rsidR="00AB06D2" w:rsidRDefault="00AB06D2" w:rsidP="00AB06D2">
      <w:pPr>
        <w:pStyle w:val="NormalWeb"/>
      </w:pPr>
      <w:r>
        <w:rPr>
          <w:rStyle w:val="Strong"/>
        </w:rPr>
        <w:t>References</w:t>
      </w:r>
    </w:p>
    <w:p w14:paraId="58A6F252" w14:textId="77777777" w:rsidR="00AB06D2" w:rsidRDefault="00AB06D2" w:rsidP="00AB06D2">
      <w:pPr>
        <w:pStyle w:val="NormalWeb"/>
      </w:pPr>
      <w:r>
        <w:t xml:space="preserve">Blackett, T. (2004) </w:t>
      </w:r>
      <w:r>
        <w:rPr>
          <w:rStyle w:val="Emphasis"/>
        </w:rPr>
        <w:t>Trademarks</w:t>
      </w:r>
      <w:r>
        <w:t>. London: Palgrave Macmillan.</w:t>
      </w:r>
    </w:p>
    <w:p w14:paraId="17AB0CF5" w14:textId="77777777" w:rsidR="00AB06D2" w:rsidRDefault="00AB06D2" w:rsidP="00AB06D2">
      <w:pPr>
        <w:pStyle w:val="NormalWeb"/>
      </w:pPr>
      <w:r>
        <w:t xml:space="preserve">Yakup, D. and Sevil, Z. (2011) ‘The role of branding in consumer perception’, </w:t>
      </w:r>
      <w:r>
        <w:rPr>
          <w:rStyle w:val="Emphasis"/>
        </w:rPr>
        <w:t>Journal of Business Research</w:t>
      </w:r>
      <w:r>
        <w:t>, 4(2), pp. 45–52.</w:t>
      </w: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2FDFC4D6" w14:textId="12A73AA9" w:rsidR="021F216E" w:rsidRPr="009A02EC"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720BC52E" w14:textId="77777777" w:rsidR="00AD720C" w:rsidRPr="00AD720C" w:rsidRDefault="00AD720C" w:rsidP="00AD720C">
      <w:pPr>
        <w:spacing w:before="100" w:beforeAutospacing="1" w:after="100" w:afterAutospacing="1" w:line="240" w:lineRule="auto"/>
        <w:rPr>
          <w:rFonts w:ascii="Times New Roman" w:eastAsia="Times New Roman" w:hAnsi="Times New Roman" w:cs="Times New Roman"/>
          <w:lang w:val="en-GB" w:eastAsia="en-GB"/>
        </w:rPr>
      </w:pPr>
      <w:r w:rsidRPr="00AD720C">
        <w:rPr>
          <w:rFonts w:ascii="Times New Roman" w:eastAsia="Times New Roman" w:hAnsi="Times New Roman" w:cs="Times New Roman"/>
          <w:lang w:val="en-GB" w:eastAsia="en-GB"/>
        </w:rPr>
        <w:t xml:space="preserve">My current network can be described as a </w:t>
      </w:r>
      <w:r w:rsidRPr="00AD720C">
        <w:rPr>
          <w:rFonts w:ascii="Times New Roman" w:eastAsia="Times New Roman" w:hAnsi="Times New Roman" w:cs="Times New Roman"/>
          <w:b/>
          <w:bCs/>
          <w:lang w:val="en-GB" w:eastAsia="en-GB"/>
        </w:rPr>
        <w:t>hybrid network</w:t>
      </w:r>
      <w:r w:rsidRPr="00AD720C">
        <w:rPr>
          <w:rFonts w:ascii="Times New Roman" w:eastAsia="Times New Roman" w:hAnsi="Times New Roman" w:cs="Times New Roman"/>
          <w:lang w:val="en-GB" w:eastAsia="en-GB"/>
        </w:rPr>
        <w:t>, as it includes a combination of close personal relationships and limited wider social connections. My support network mainly consists of family and close friends who provide emotional encouragement and motivation throughout my studies. My social network is made up of peers and classmates, while my career and community networks are still developing, particularly due to my lack of experience in health and social care settings.</w:t>
      </w:r>
    </w:p>
    <w:p w14:paraId="48986BDF" w14:textId="77777777" w:rsidR="00AD720C" w:rsidRPr="00AD720C" w:rsidRDefault="00AD720C" w:rsidP="00AD720C">
      <w:pPr>
        <w:spacing w:before="100" w:beforeAutospacing="1" w:after="100" w:afterAutospacing="1" w:line="240" w:lineRule="auto"/>
        <w:rPr>
          <w:rFonts w:ascii="Times New Roman" w:eastAsia="Times New Roman" w:hAnsi="Times New Roman" w:cs="Times New Roman"/>
          <w:lang w:val="en-GB" w:eastAsia="en-GB"/>
        </w:rPr>
      </w:pPr>
      <w:r w:rsidRPr="00AD720C">
        <w:rPr>
          <w:rFonts w:ascii="Times New Roman" w:eastAsia="Times New Roman" w:hAnsi="Times New Roman" w:cs="Times New Roman"/>
          <w:lang w:val="en-GB" w:eastAsia="en-GB"/>
        </w:rPr>
        <w:t xml:space="preserve">In terms of social capital, my strongest area is </w:t>
      </w:r>
      <w:r w:rsidRPr="00AD720C">
        <w:rPr>
          <w:rFonts w:ascii="Times New Roman" w:eastAsia="Times New Roman" w:hAnsi="Times New Roman" w:cs="Times New Roman"/>
          <w:b/>
          <w:bCs/>
          <w:lang w:val="en-GB" w:eastAsia="en-GB"/>
        </w:rPr>
        <w:t>bonding capital</w:t>
      </w:r>
      <w:r w:rsidRPr="00AD720C">
        <w:rPr>
          <w:rFonts w:ascii="Times New Roman" w:eastAsia="Times New Roman" w:hAnsi="Times New Roman" w:cs="Times New Roman"/>
          <w:lang w:val="en-GB" w:eastAsia="en-GB"/>
        </w:rPr>
        <w:t xml:space="preserve">, as I have strong, trusting relationships with people </w:t>
      </w:r>
      <w:proofErr w:type="gramStart"/>
      <w:r w:rsidRPr="00AD720C">
        <w:rPr>
          <w:rFonts w:ascii="Times New Roman" w:eastAsia="Times New Roman" w:hAnsi="Times New Roman" w:cs="Times New Roman"/>
          <w:lang w:val="en-GB" w:eastAsia="en-GB"/>
        </w:rPr>
        <w:t>similar to</w:t>
      </w:r>
      <w:proofErr w:type="gramEnd"/>
      <w:r w:rsidRPr="00AD720C">
        <w:rPr>
          <w:rFonts w:ascii="Times New Roman" w:eastAsia="Times New Roman" w:hAnsi="Times New Roman" w:cs="Times New Roman"/>
          <w:lang w:val="en-GB" w:eastAsia="en-GB"/>
        </w:rPr>
        <w:t xml:space="preserve"> myself. However, my </w:t>
      </w:r>
      <w:r w:rsidRPr="00AD720C">
        <w:rPr>
          <w:rFonts w:ascii="Times New Roman" w:eastAsia="Times New Roman" w:hAnsi="Times New Roman" w:cs="Times New Roman"/>
          <w:b/>
          <w:bCs/>
          <w:lang w:val="en-GB" w:eastAsia="en-GB"/>
        </w:rPr>
        <w:t>bridging and linking capital</w:t>
      </w:r>
      <w:r w:rsidRPr="00AD720C">
        <w:rPr>
          <w:rFonts w:ascii="Times New Roman" w:eastAsia="Times New Roman" w:hAnsi="Times New Roman" w:cs="Times New Roman"/>
          <w:lang w:val="en-GB" w:eastAsia="en-GB"/>
        </w:rPr>
        <w:t xml:space="preserve"> are weaker. I currently have limited connections with healthcare professionals, NHS staff, or organisations that could support my career development. According to Coleman (1990), social capital is important because it enables individuals to access resources and opportunities that would not be available independently. This highlights the importance of expanding my network beyond close relationships.</w:t>
      </w:r>
    </w:p>
    <w:p w14:paraId="1A6F3516" w14:textId="77777777" w:rsidR="00AD720C" w:rsidRPr="00AD720C" w:rsidRDefault="00AD720C" w:rsidP="00AD720C">
      <w:pPr>
        <w:spacing w:before="100" w:beforeAutospacing="1" w:after="100" w:afterAutospacing="1" w:line="240" w:lineRule="auto"/>
        <w:rPr>
          <w:rFonts w:ascii="Times New Roman" w:eastAsia="Times New Roman" w:hAnsi="Times New Roman" w:cs="Times New Roman"/>
          <w:lang w:val="en-GB" w:eastAsia="en-GB"/>
        </w:rPr>
      </w:pPr>
      <w:r w:rsidRPr="00AD720C">
        <w:rPr>
          <w:rFonts w:ascii="Times New Roman" w:eastAsia="Times New Roman" w:hAnsi="Times New Roman" w:cs="Times New Roman"/>
          <w:lang w:val="en-GB" w:eastAsia="en-GB"/>
        </w:rPr>
        <w:t xml:space="preserve">To improve my employability, I need to actively develop </w:t>
      </w:r>
      <w:r w:rsidRPr="00AD720C">
        <w:rPr>
          <w:rFonts w:ascii="Times New Roman" w:eastAsia="Times New Roman" w:hAnsi="Times New Roman" w:cs="Times New Roman"/>
          <w:b/>
          <w:bCs/>
          <w:lang w:val="en-GB" w:eastAsia="en-GB"/>
        </w:rPr>
        <w:t>bridging and linking connections</w:t>
      </w:r>
      <w:r w:rsidRPr="00AD720C">
        <w:rPr>
          <w:rFonts w:ascii="Times New Roman" w:eastAsia="Times New Roman" w:hAnsi="Times New Roman" w:cs="Times New Roman"/>
          <w:lang w:val="en-GB" w:eastAsia="en-GB"/>
        </w:rPr>
        <w:t xml:space="preserve"> by engaging in volunteering, attending career events, and using professional platforms such as LinkedIn to connect with individuals in nursing and midwifery roles. Putnam et al. (1993) also emphasise that trust, networks, and engagement improve access to opportunities and strengthen long-term success, particularly in professional development.</w:t>
      </w:r>
    </w:p>
    <w:p w14:paraId="3978C7E4" w14:textId="41D51E01" w:rsidR="00AD720C" w:rsidRPr="00AD720C" w:rsidRDefault="00AD720C" w:rsidP="00AD720C">
      <w:pPr>
        <w:spacing w:before="100" w:beforeAutospacing="1" w:after="100" w:afterAutospacing="1" w:line="240" w:lineRule="auto"/>
        <w:rPr>
          <w:rFonts w:ascii="Times New Roman" w:eastAsia="Times New Roman" w:hAnsi="Times New Roman" w:cs="Times New Roman"/>
          <w:lang w:val="en-GB" w:eastAsia="en-GB"/>
        </w:rPr>
      </w:pPr>
      <w:r w:rsidRPr="00AD720C">
        <w:rPr>
          <w:rFonts w:ascii="Times New Roman" w:eastAsia="Times New Roman" w:hAnsi="Times New Roman" w:cs="Times New Roman"/>
          <w:lang w:val="en-GB" w:eastAsia="en-GB"/>
        </w:rPr>
        <w:t>In conclusion, while my current network provides strong personal support, I need to expand into professional and community networks to support my goal of becoming a nurse or midwife within the NHS.</w:t>
      </w:r>
    </w:p>
    <w:p w14:paraId="69994D7E" w14:textId="77777777" w:rsidR="00AD720C" w:rsidRPr="00AD720C" w:rsidRDefault="00AD720C" w:rsidP="00AD720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AD720C">
        <w:rPr>
          <w:rFonts w:ascii="Times New Roman" w:eastAsia="Times New Roman" w:hAnsi="Times New Roman" w:cs="Times New Roman"/>
          <w:b/>
          <w:bCs/>
          <w:sz w:val="27"/>
          <w:szCs w:val="27"/>
          <w:lang w:val="en-GB" w:eastAsia="en-GB"/>
        </w:rPr>
        <w:t>References (Harvard Style)</w:t>
      </w:r>
    </w:p>
    <w:p w14:paraId="393EC88B" w14:textId="77777777" w:rsidR="00AD720C" w:rsidRPr="00AD720C" w:rsidRDefault="00AD720C" w:rsidP="00AD720C">
      <w:pPr>
        <w:spacing w:before="100" w:beforeAutospacing="1" w:after="100" w:afterAutospacing="1" w:line="240" w:lineRule="auto"/>
        <w:rPr>
          <w:rFonts w:ascii="Times New Roman" w:eastAsia="Times New Roman" w:hAnsi="Times New Roman" w:cs="Times New Roman"/>
          <w:lang w:val="en-GB" w:eastAsia="en-GB"/>
        </w:rPr>
      </w:pPr>
      <w:r w:rsidRPr="00AD720C">
        <w:rPr>
          <w:rFonts w:ascii="Times New Roman" w:eastAsia="Times New Roman" w:hAnsi="Times New Roman" w:cs="Times New Roman"/>
          <w:lang w:val="en-GB" w:eastAsia="en-GB"/>
        </w:rPr>
        <w:t xml:space="preserve">Coleman, J.S. (1990) </w:t>
      </w:r>
      <w:r w:rsidRPr="00AD720C">
        <w:rPr>
          <w:rFonts w:ascii="Times New Roman" w:eastAsia="Times New Roman" w:hAnsi="Times New Roman" w:cs="Times New Roman"/>
          <w:i/>
          <w:iCs/>
          <w:lang w:val="en-GB" w:eastAsia="en-GB"/>
        </w:rPr>
        <w:t>Foundations of Social Theory</w:t>
      </w:r>
      <w:r w:rsidRPr="00AD720C">
        <w:rPr>
          <w:rFonts w:ascii="Times New Roman" w:eastAsia="Times New Roman" w:hAnsi="Times New Roman" w:cs="Times New Roman"/>
          <w:lang w:val="en-GB" w:eastAsia="en-GB"/>
        </w:rPr>
        <w:t>. Cambridge, MA: Harvard University Press.</w:t>
      </w:r>
    </w:p>
    <w:p w14:paraId="38A05A4F" w14:textId="77777777" w:rsidR="00AD720C" w:rsidRPr="00AD720C" w:rsidRDefault="00AD720C" w:rsidP="00AD720C">
      <w:pPr>
        <w:spacing w:before="100" w:beforeAutospacing="1" w:after="100" w:afterAutospacing="1" w:line="240" w:lineRule="auto"/>
        <w:rPr>
          <w:rFonts w:ascii="Times New Roman" w:eastAsia="Times New Roman" w:hAnsi="Times New Roman" w:cs="Times New Roman"/>
          <w:lang w:val="en-GB" w:eastAsia="en-GB"/>
        </w:rPr>
      </w:pPr>
      <w:r w:rsidRPr="00AD720C">
        <w:rPr>
          <w:rFonts w:ascii="Times New Roman" w:eastAsia="Times New Roman" w:hAnsi="Times New Roman" w:cs="Times New Roman"/>
          <w:lang w:val="en-GB" w:eastAsia="en-GB"/>
        </w:rPr>
        <w:t xml:space="preserve">Putnam, R.D., Leonardi, R. and </w:t>
      </w:r>
      <w:proofErr w:type="spellStart"/>
      <w:r w:rsidRPr="00AD720C">
        <w:rPr>
          <w:rFonts w:ascii="Times New Roman" w:eastAsia="Times New Roman" w:hAnsi="Times New Roman" w:cs="Times New Roman"/>
          <w:lang w:val="en-GB" w:eastAsia="en-GB"/>
        </w:rPr>
        <w:t>Nanetti</w:t>
      </w:r>
      <w:proofErr w:type="spellEnd"/>
      <w:r w:rsidRPr="00AD720C">
        <w:rPr>
          <w:rFonts w:ascii="Times New Roman" w:eastAsia="Times New Roman" w:hAnsi="Times New Roman" w:cs="Times New Roman"/>
          <w:lang w:val="en-GB" w:eastAsia="en-GB"/>
        </w:rPr>
        <w:t xml:space="preserve">, R.Y. (1993) </w:t>
      </w:r>
      <w:r w:rsidRPr="00AD720C">
        <w:rPr>
          <w:rFonts w:ascii="Times New Roman" w:eastAsia="Times New Roman" w:hAnsi="Times New Roman" w:cs="Times New Roman"/>
          <w:i/>
          <w:iCs/>
          <w:lang w:val="en-GB" w:eastAsia="en-GB"/>
        </w:rPr>
        <w:t>Making Democracy Work: Civic Traditions in Modern Italy</w:t>
      </w:r>
      <w:r w:rsidRPr="00AD720C">
        <w:rPr>
          <w:rFonts w:ascii="Times New Roman" w:eastAsia="Times New Roman" w:hAnsi="Times New Roman" w:cs="Times New Roman"/>
          <w:lang w:val="en-GB" w:eastAsia="en-GB"/>
        </w:rPr>
        <w:t>. Princeton: Princeton University Press.</w:t>
      </w:r>
    </w:p>
    <w:p w14:paraId="0A4A24CC" w14:textId="77777777" w:rsidR="00AD720C" w:rsidRPr="006E6679" w:rsidRDefault="00AD720C" w:rsidP="021F216E">
      <w:pPr>
        <w:rPr>
          <w:rFonts w:ascii="Arial Nova" w:eastAsia="Arial Nova" w:hAnsi="Arial Nova" w:cs="Arial Nova"/>
          <w:i/>
          <w:iCs/>
          <w:color w:val="000000" w:themeColor="text1"/>
          <w:lang w:val="en-GB"/>
        </w:rPr>
      </w:pPr>
    </w:p>
    <w:p w14:paraId="0FE39BA5" w14:textId="5B121399" w:rsidR="021F216E" w:rsidRDefault="00483E61"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5F86C054" wp14:editId="606FABAE">
                <wp:simplePos x="0" y="0"/>
                <wp:positionH relativeFrom="column">
                  <wp:posOffset>1441048</wp:posOffset>
                </wp:positionH>
                <wp:positionV relativeFrom="paragraph">
                  <wp:posOffset>236887</wp:posOffset>
                </wp:positionV>
                <wp:extent cx="2500132" cy="1012785"/>
                <wp:effectExtent l="0" t="0" r="14605" b="16510"/>
                <wp:wrapNone/>
                <wp:docPr id="795863566" name="Oval 2"/>
                <wp:cNvGraphicFramePr/>
                <a:graphic xmlns:a="http://schemas.openxmlformats.org/drawingml/2006/main">
                  <a:graphicData uri="http://schemas.microsoft.com/office/word/2010/wordprocessingShape">
                    <wps:wsp>
                      <wps:cNvSpPr/>
                      <wps:spPr>
                        <a:xfrm>
                          <a:off x="0" y="0"/>
                          <a:ext cx="2500132" cy="101278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532A50F" w14:textId="13DC9266" w:rsidR="00483E61" w:rsidRDefault="00483E61" w:rsidP="00483E61">
                            <w:pPr>
                              <w:jc w:val="center"/>
                            </w:pPr>
                            <w:proofErr w:type="gramStart"/>
                            <w:r>
                              <w:t>Me( Health</w:t>
                            </w:r>
                            <w:proofErr w:type="gramEnd"/>
                            <w:r>
                              <w:t xml:space="preserve">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F86C054" id="Oval 2" o:spid="_x0000_s1026" style="position:absolute;margin-left:113.45pt;margin-top:18.65pt;width:196.85pt;height:7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" fillcolor="#f09f76 [2165]" strokecolor="#e97132 [3205]" strokeweight=".5pt">
                <v:fill color2="#ed8b59 [2613]" rotate="t" colors="0 #f5b8a4;.5 #f2ab96;1 #f59e81" focus="100%" type="gradient">
                  <o:fill v:ext="view" type="gradientUnscaled"/>
                </v:fill>
                <v:stroke joinstyle="miter"/>
                <v:textbox>
                  <w:txbxContent>
                    <w:p w14:paraId="0532A50F" w14:textId="13DC9266" w:rsidR="00483E61" w:rsidRDefault="00483E61" w:rsidP="00483E61">
                      <w:pPr>
                        <w:jc w:val="center"/>
                      </w:pPr>
                      <w:proofErr w:type="gramStart"/>
                      <w:r>
                        <w:t>Me( Health</w:t>
                      </w:r>
                      <w:proofErr w:type="gramEnd"/>
                      <w:r>
                        <w:t xml:space="preserve"> and Social Care)</w:t>
                      </w:r>
                    </w:p>
                  </w:txbxContent>
                </v:textbox>
              </v:oval>
            </w:pict>
          </mc:Fallback>
        </mc:AlternateContent>
      </w: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2382517A" w:rsidR="021F216E" w:rsidRDefault="00483E61"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597C8844" wp14:editId="73B62AFB">
                <wp:simplePos x="0" y="0"/>
                <wp:positionH relativeFrom="column">
                  <wp:posOffset>5127585</wp:posOffset>
                </wp:positionH>
                <wp:positionV relativeFrom="paragraph">
                  <wp:posOffset>144989</wp:posOffset>
                </wp:positionV>
                <wp:extent cx="1637383" cy="2436182"/>
                <wp:effectExtent l="0" t="0" r="20320" b="21590"/>
                <wp:wrapNone/>
                <wp:docPr id="291881459" name="Rectangle 6"/>
                <wp:cNvGraphicFramePr/>
                <a:graphic xmlns:a="http://schemas.openxmlformats.org/drawingml/2006/main">
                  <a:graphicData uri="http://schemas.microsoft.com/office/word/2010/wordprocessingShape">
                    <wps:wsp>
                      <wps:cNvSpPr/>
                      <wps:spPr>
                        <a:xfrm>
                          <a:off x="0" y="0"/>
                          <a:ext cx="1637383" cy="243618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3D3F67" w14:textId="0C2639BF" w:rsidR="00483E61" w:rsidRDefault="00483E61" w:rsidP="00AD720C">
                            <w:r>
                              <w:t>Community</w:t>
                            </w:r>
                          </w:p>
                          <w:p w14:paraId="35574660" w14:textId="1A497FA2" w:rsidR="00AD720C" w:rsidRDefault="00AD720C" w:rsidP="00AD720C">
                            <w:pPr>
                              <w:pStyle w:val="ListParagraph"/>
                              <w:numPr>
                                <w:ilvl w:val="0"/>
                                <w:numId w:val="10"/>
                              </w:numPr>
                            </w:pPr>
                            <w:r>
                              <w:t>Local Community</w:t>
                            </w:r>
                          </w:p>
                          <w:p w14:paraId="1B2D5BED" w14:textId="3A564A69" w:rsidR="00AD720C" w:rsidRDefault="00AD720C" w:rsidP="00AD720C">
                            <w:pPr>
                              <w:pStyle w:val="ListParagraph"/>
                              <w:numPr>
                                <w:ilvl w:val="0"/>
                                <w:numId w:val="10"/>
                              </w:numPr>
                            </w:pPr>
                            <w:r>
                              <w:t>Educational groups</w:t>
                            </w:r>
                          </w:p>
                          <w:p w14:paraId="69BEBF9B" w14:textId="4076F091" w:rsidR="00AD720C" w:rsidRDefault="00AD720C" w:rsidP="00AD720C">
                            <w:pPr>
                              <w:pStyle w:val="ListParagraph"/>
                              <w:numPr>
                                <w:ilvl w:val="0"/>
                                <w:numId w:val="10"/>
                              </w:numPr>
                            </w:pPr>
                            <w:r>
                              <w:t>Potential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7C8844" id="Rectangle 6" o:spid="_x0000_s1027" style="position:absolute;margin-left:403.75pt;margin-top:11.4pt;width:128.95pt;height:19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" fillcolor="#156082 [3204]" strokecolor="#030e13 [484]" strokeweight="1pt">
                <v:textbox>
                  <w:txbxContent>
                    <w:p w14:paraId="273D3F67" w14:textId="0C2639BF" w:rsidR="00483E61" w:rsidRDefault="00483E61" w:rsidP="00AD720C">
                      <w:r>
                        <w:t>Community</w:t>
                      </w:r>
                    </w:p>
                    <w:p w14:paraId="35574660" w14:textId="1A497FA2" w:rsidR="00AD720C" w:rsidRDefault="00AD720C" w:rsidP="00AD720C">
                      <w:pPr>
                        <w:pStyle w:val="ListParagraph"/>
                        <w:numPr>
                          <w:ilvl w:val="0"/>
                          <w:numId w:val="10"/>
                        </w:numPr>
                      </w:pPr>
                      <w:r>
                        <w:t>Local Community</w:t>
                      </w:r>
                    </w:p>
                    <w:p w14:paraId="1B2D5BED" w14:textId="3A564A69" w:rsidR="00AD720C" w:rsidRDefault="00AD720C" w:rsidP="00AD720C">
                      <w:pPr>
                        <w:pStyle w:val="ListParagraph"/>
                        <w:numPr>
                          <w:ilvl w:val="0"/>
                          <w:numId w:val="10"/>
                        </w:numPr>
                      </w:pPr>
                      <w:r>
                        <w:t>Educational groups</w:t>
                      </w:r>
                    </w:p>
                    <w:p w14:paraId="69BEBF9B" w14:textId="4076F091" w:rsidR="00AD720C" w:rsidRDefault="00AD720C" w:rsidP="00AD720C">
                      <w:pPr>
                        <w:pStyle w:val="ListParagraph"/>
                        <w:numPr>
                          <w:ilvl w:val="0"/>
                          <w:numId w:val="10"/>
                        </w:numPr>
                      </w:pPr>
                      <w:r>
                        <w:t>Potential volunteering</w:t>
                      </w:r>
                    </w:p>
                  </w:txbxContent>
                </v:textbox>
              </v: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3B86D54E" wp14:editId="788D0342">
                <wp:simplePos x="0" y="0"/>
                <wp:positionH relativeFrom="column">
                  <wp:posOffset>2968882</wp:posOffset>
                </wp:positionH>
                <wp:positionV relativeFrom="paragraph">
                  <wp:posOffset>115851</wp:posOffset>
                </wp:positionV>
                <wp:extent cx="1886674" cy="2448046"/>
                <wp:effectExtent l="0" t="0" r="18415" b="28575"/>
                <wp:wrapNone/>
                <wp:docPr id="1419454470" name="Rectangle 5"/>
                <wp:cNvGraphicFramePr/>
                <a:graphic xmlns:a="http://schemas.openxmlformats.org/drawingml/2006/main">
                  <a:graphicData uri="http://schemas.microsoft.com/office/word/2010/wordprocessingShape">
                    <wps:wsp>
                      <wps:cNvSpPr/>
                      <wps:spPr>
                        <a:xfrm>
                          <a:off x="0" y="0"/>
                          <a:ext cx="1886674" cy="2448046"/>
                        </a:xfrm>
                        <a:prstGeom prst="rect">
                          <a:avLst/>
                        </a:prstGeom>
                      </wps:spPr>
                      <wps:style>
                        <a:lnRef idx="3">
                          <a:schemeClr val="lt1"/>
                        </a:lnRef>
                        <a:fillRef idx="1">
                          <a:schemeClr val="accent5"/>
                        </a:fillRef>
                        <a:effectRef idx="1">
                          <a:schemeClr val="accent5"/>
                        </a:effectRef>
                        <a:fontRef idx="minor">
                          <a:schemeClr val="lt1"/>
                        </a:fontRef>
                      </wps:style>
                      <wps:txbx>
                        <w:txbxContent>
                          <w:p w14:paraId="70AB5948" w14:textId="1B086781" w:rsidR="00483E61" w:rsidRDefault="00483E61" w:rsidP="00483E61">
                            <w:r>
                              <w:t>Career</w:t>
                            </w:r>
                          </w:p>
                          <w:p w14:paraId="5F783FC9" w14:textId="2277B4BB" w:rsidR="00483E61" w:rsidRDefault="00483E61" w:rsidP="00AD720C">
                            <w:pPr>
                              <w:pStyle w:val="ListParagraph"/>
                              <w:numPr>
                                <w:ilvl w:val="0"/>
                                <w:numId w:val="9"/>
                              </w:numPr>
                            </w:pPr>
                            <w:r>
                              <w:t>Tutors and Leaders</w:t>
                            </w:r>
                          </w:p>
                          <w:p w14:paraId="4323B573" w14:textId="0EE1F218" w:rsidR="00483E61" w:rsidRDefault="00483E61" w:rsidP="00AD720C">
                            <w:pPr>
                              <w:pStyle w:val="ListParagraph"/>
                              <w:numPr>
                                <w:ilvl w:val="0"/>
                                <w:numId w:val="9"/>
                              </w:numPr>
                            </w:pPr>
                            <w:r>
                              <w:t>University careers service</w:t>
                            </w:r>
                          </w:p>
                          <w:p w14:paraId="66E8FE63" w14:textId="5D9DB127" w:rsidR="00483E61" w:rsidRDefault="00483E61" w:rsidP="00AD720C">
                            <w:pPr>
                              <w:pStyle w:val="ListParagraph"/>
                              <w:numPr>
                                <w:ilvl w:val="0"/>
                                <w:numId w:val="9"/>
                              </w:numPr>
                            </w:pPr>
                            <w:r>
                              <w:t>NHS professionals</w:t>
                            </w:r>
                          </w:p>
                          <w:p w14:paraId="7D4E8540" w14:textId="77777777" w:rsidR="00483E61" w:rsidRDefault="00483E61" w:rsidP="00483E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86D54E" id="Rectangle 5" o:spid="_x0000_s1028" style="position:absolute;margin-left:233.75pt;margin-top:9.1pt;width:148.55pt;height:192.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" fillcolor="#a02b93 [3208]" strokecolor="white [3201]" strokeweight="1.5pt">
                <v:textbox>
                  <w:txbxContent>
                    <w:p w14:paraId="70AB5948" w14:textId="1B086781" w:rsidR="00483E61" w:rsidRDefault="00483E61" w:rsidP="00483E61">
                      <w:r>
                        <w:t>Career</w:t>
                      </w:r>
                    </w:p>
                    <w:p w14:paraId="5F783FC9" w14:textId="2277B4BB" w:rsidR="00483E61" w:rsidRDefault="00483E61" w:rsidP="00AD720C">
                      <w:pPr>
                        <w:pStyle w:val="ListParagraph"/>
                        <w:numPr>
                          <w:ilvl w:val="0"/>
                          <w:numId w:val="9"/>
                        </w:numPr>
                      </w:pPr>
                      <w:r>
                        <w:t>Tutors and Leaders</w:t>
                      </w:r>
                    </w:p>
                    <w:p w14:paraId="4323B573" w14:textId="0EE1F218" w:rsidR="00483E61" w:rsidRDefault="00483E61" w:rsidP="00AD720C">
                      <w:pPr>
                        <w:pStyle w:val="ListParagraph"/>
                        <w:numPr>
                          <w:ilvl w:val="0"/>
                          <w:numId w:val="9"/>
                        </w:numPr>
                      </w:pPr>
                      <w:r>
                        <w:t>University careers service</w:t>
                      </w:r>
                    </w:p>
                    <w:p w14:paraId="66E8FE63" w14:textId="5D9DB127" w:rsidR="00483E61" w:rsidRDefault="00483E61" w:rsidP="00AD720C">
                      <w:pPr>
                        <w:pStyle w:val="ListParagraph"/>
                        <w:numPr>
                          <w:ilvl w:val="0"/>
                          <w:numId w:val="9"/>
                        </w:numPr>
                      </w:pPr>
                      <w:r>
                        <w:t>NHS professionals</w:t>
                      </w:r>
                    </w:p>
                    <w:p w14:paraId="7D4E8540" w14:textId="77777777" w:rsidR="00483E61" w:rsidRDefault="00483E61" w:rsidP="00483E61">
                      <w:pPr>
                        <w:jc w:val="center"/>
                      </w:pPr>
                    </w:p>
                  </w:txbxContent>
                </v:textbox>
              </v: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78A8C64D" wp14:editId="0DB364C6">
                <wp:simplePos x="0" y="0"/>
                <wp:positionH relativeFrom="column">
                  <wp:posOffset>879540</wp:posOffset>
                </wp:positionH>
                <wp:positionV relativeFrom="paragraph">
                  <wp:posOffset>121381</wp:posOffset>
                </wp:positionV>
                <wp:extent cx="1857736" cy="2476757"/>
                <wp:effectExtent l="0" t="0" r="28575" b="19050"/>
                <wp:wrapNone/>
                <wp:docPr id="1435452648" name="Rectangle 4"/>
                <wp:cNvGraphicFramePr/>
                <a:graphic xmlns:a="http://schemas.openxmlformats.org/drawingml/2006/main">
                  <a:graphicData uri="http://schemas.microsoft.com/office/word/2010/wordprocessingShape">
                    <wps:wsp>
                      <wps:cNvSpPr/>
                      <wps:spPr>
                        <a:xfrm>
                          <a:off x="0" y="0"/>
                          <a:ext cx="1857736" cy="2476757"/>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B01C36F" w14:textId="5C16A56D" w:rsidR="00483E61" w:rsidRDefault="00483E61" w:rsidP="00483E61">
                            <w:r>
                              <w:t>Social</w:t>
                            </w:r>
                          </w:p>
                          <w:p w14:paraId="72E83832" w14:textId="7B1B3E1B" w:rsidR="00483E61" w:rsidRDefault="00483E61" w:rsidP="00483E61">
                            <w:pPr>
                              <w:pStyle w:val="ListParagraph"/>
                              <w:numPr>
                                <w:ilvl w:val="0"/>
                                <w:numId w:val="8"/>
                              </w:numPr>
                            </w:pPr>
                            <w:r>
                              <w:t>Classmates</w:t>
                            </w:r>
                          </w:p>
                          <w:p w14:paraId="7FABE959" w14:textId="0A30884E" w:rsidR="00483E61" w:rsidRDefault="00483E61" w:rsidP="00483E61">
                            <w:pPr>
                              <w:pStyle w:val="ListParagraph"/>
                              <w:numPr>
                                <w:ilvl w:val="0"/>
                                <w:numId w:val="8"/>
                              </w:numPr>
                            </w:pPr>
                            <w:r>
                              <w:t>Friends</w:t>
                            </w:r>
                          </w:p>
                          <w:p w14:paraId="5D0EE9D0" w14:textId="5A29F456" w:rsidR="00483E61" w:rsidRDefault="00483E61" w:rsidP="00483E61">
                            <w:pPr>
                              <w:pStyle w:val="ListParagraph"/>
                              <w:numPr>
                                <w:ilvl w:val="0"/>
                                <w:numId w:val="7"/>
                              </w:numPr>
                            </w:pPr>
                            <w:r>
                              <w:t>Course Peers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A8C64D" id="Rectangle 4" o:spid="_x0000_s1029" style="position:absolute;margin-left:69.25pt;margin-top:9.55pt;width:146.3pt;height:1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" fillcolor="#196b24 [3206]" strokecolor="#030f05 [486]" strokeweight="1pt">
                <v:textbox>
                  <w:txbxContent>
                    <w:p w14:paraId="7B01C36F" w14:textId="5C16A56D" w:rsidR="00483E61" w:rsidRDefault="00483E61" w:rsidP="00483E61">
                      <w:r>
                        <w:t>Social</w:t>
                      </w:r>
                    </w:p>
                    <w:p w14:paraId="72E83832" w14:textId="7B1B3E1B" w:rsidR="00483E61" w:rsidRDefault="00483E61" w:rsidP="00483E61">
                      <w:pPr>
                        <w:pStyle w:val="ListParagraph"/>
                        <w:numPr>
                          <w:ilvl w:val="0"/>
                          <w:numId w:val="8"/>
                        </w:numPr>
                      </w:pPr>
                      <w:r>
                        <w:t>Classmates</w:t>
                      </w:r>
                    </w:p>
                    <w:p w14:paraId="7FABE959" w14:textId="0A30884E" w:rsidR="00483E61" w:rsidRDefault="00483E61" w:rsidP="00483E61">
                      <w:pPr>
                        <w:pStyle w:val="ListParagraph"/>
                        <w:numPr>
                          <w:ilvl w:val="0"/>
                          <w:numId w:val="8"/>
                        </w:numPr>
                      </w:pPr>
                      <w:r>
                        <w:t>Friends</w:t>
                      </w:r>
                    </w:p>
                    <w:p w14:paraId="5D0EE9D0" w14:textId="5A29F456" w:rsidR="00483E61" w:rsidRDefault="00483E61" w:rsidP="00483E61">
                      <w:pPr>
                        <w:pStyle w:val="ListParagraph"/>
                        <w:numPr>
                          <w:ilvl w:val="0"/>
                          <w:numId w:val="7"/>
                        </w:numPr>
                      </w:pPr>
                      <w:r>
                        <w:t>Course Peers</w:t>
                      </w:r>
                    </w:p>
                  </w:txbxContent>
                </v:textbox>
              </v: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0288" behindDoc="0" locked="0" layoutInCell="1" allowOverlap="1" wp14:anchorId="18954846" wp14:editId="22C68971">
                <wp:simplePos x="0" y="0"/>
                <wp:positionH relativeFrom="column">
                  <wp:posOffset>-861856</wp:posOffset>
                </wp:positionH>
                <wp:positionV relativeFrom="paragraph">
                  <wp:posOffset>115972</wp:posOffset>
                </wp:positionV>
                <wp:extent cx="1464197" cy="2558005"/>
                <wp:effectExtent l="0" t="0" r="22225" b="13970"/>
                <wp:wrapNone/>
                <wp:docPr id="325851563" name="Rectangle 3"/>
                <wp:cNvGraphicFramePr/>
                <a:graphic xmlns:a="http://schemas.openxmlformats.org/drawingml/2006/main">
                  <a:graphicData uri="http://schemas.microsoft.com/office/word/2010/wordprocessingShape">
                    <wps:wsp>
                      <wps:cNvSpPr/>
                      <wps:spPr>
                        <a:xfrm>
                          <a:off x="0" y="0"/>
                          <a:ext cx="1464197" cy="255800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2946A80" w14:textId="3182149A" w:rsidR="00483E61" w:rsidRDefault="00483E61" w:rsidP="00483E61">
                            <w:r>
                              <w:t>Support</w:t>
                            </w:r>
                          </w:p>
                          <w:p w14:paraId="6BB04D62" w14:textId="571D03C6" w:rsidR="00483E61" w:rsidRDefault="00483E61" w:rsidP="00483E61">
                            <w:pPr>
                              <w:pStyle w:val="ListParagraph"/>
                              <w:numPr>
                                <w:ilvl w:val="0"/>
                                <w:numId w:val="6"/>
                              </w:numPr>
                            </w:pPr>
                            <w:r>
                              <w:t>Family</w:t>
                            </w:r>
                          </w:p>
                          <w:p w14:paraId="5941AD40" w14:textId="301BE19D" w:rsidR="00483E61" w:rsidRDefault="00483E61" w:rsidP="00483E61">
                            <w:pPr>
                              <w:pStyle w:val="ListParagraph"/>
                              <w:numPr>
                                <w:ilvl w:val="0"/>
                                <w:numId w:val="6"/>
                              </w:numPr>
                            </w:pPr>
                            <w:r>
                              <w:t>Close</w:t>
                            </w:r>
                          </w:p>
                          <w:p w14:paraId="16137E28" w14:textId="34219E9B" w:rsidR="00483E61" w:rsidRDefault="00483E61" w:rsidP="00483E61">
                            <w:pPr>
                              <w:pStyle w:val="ListParagraph"/>
                              <w:numPr>
                                <w:ilvl w:val="0"/>
                                <w:numId w:val="6"/>
                              </w:numPr>
                            </w:pPr>
                            <w:r>
                              <w:t>People who encourage 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954846" id="Rectangle 3" o:spid="_x0000_s1030" style="position:absolute;margin-left:-67.85pt;margin-top:9.15pt;width:115.3pt;height:201.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" fillcolor="#4fc5f2 [2167]" strokecolor="#0f9ed5 [3207]" strokeweight=".5pt">
                <v:fill color2="#2ab8f0 [2615]" rotate="t" colors="0 #9ccff5;.5 #8fc4eb;1 #79beed" focus="100%" type="gradient">
                  <o:fill v:ext="view" type="gradientUnscaled"/>
                </v:fill>
                <v:textbox>
                  <w:txbxContent>
                    <w:p w14:paraId="52946A80" w14:textId="3182149A" w:rsidR="00483E61" w:rsidRDefault="00483E61" w:rsidP="00483E61">
                      <w:r>
                        <w:t>Support</w:t>
                      </w:r>
                    </w:p>
                    <w:p w14:paraId="6BB04D62" w14:textId="571D03C6" w:rsidR="00483E61" w:rsidRDefault="00483E61" w:rsidP="00483E61">
                      <w:pPr>
                        <w:pStyle w:val="ListParagraph"/>
                        <w:numPr>
                          <w:ilvl w:val="0"/>
                          <w:numId w:val="6"/>
                        </w:numPr>
                      </w:pPr>
                      <w:r>
                        <w:t>Family</w:t>
                      </w:r>
                    </w:p>
                    <w:p w14:paraId="5941AD40" w14:textId="301BE19D" w:rsidR="00483E61" w:rsidRDefault="00483E61" w:rsidP="00483E61">
                      <w:pPr>
                        <w:pStyle w:val="ListParagraph"/>
                        <w:numPr>
                          <w:ilvl w:val="0"/>
                          <w:numId w:val="6"/>
                        </w:numPr>
                      </w:pPr>
                      <w:r>
                        <w:t>Close</w:t>
                      </w:r>
                    </w:p>
                    <w:p w14:paraId="16137E28" w14:textId="34219E9B" w:rsidR="00483E61" w:rsidRDefault="00483E61" w:rsidP="00483E61">
                      <w:pPr>
                        <w:pStyle w:val="ListParagraph"/>
                        <w:numPr>
                          <w:ilvl w:val="0"/>
                          <w:numId w:val="6"/>
                        </w:numPr>
                      </w:pPr>
                      <w:r>
                        <w:t>People who encourage me</w:t>
                      </w:r>
                    </w:p>
                  </w:txbxContent>
                </v:textbox>
              </v:rect>
            </w:pict>
          </mc:Fallback>
        </mc:AlternateContent>
      </w:r>
    </w:p>
    <w:p w14:paraId="09D1899C" w14:textId="590E5946"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12A45C23" w:rsidR="021F216E" w:rsidRDefault="00AD720C" w:rsidP="021F216E">
      <w:pPr>
        <w:rPr>
          <w:rFonts w:ascii="Arial Nova" w:eastAsia="Arial Nova" w:hAnsi="Arial Nova" w:cs="Arial Nova"/>
          <w:i/>
          <w:iCs/>
          <w:color w:val="000000" w:themeColor="text1"/>
        </w:rPr>
      </w:pPr>
      <w:r>
        <w:t>“This network map illustrates my current social, support, career, and community connections. It shows strong bonding relationships within my support network, while highlighting areas for development in career and community links to support my future role in the NHS.”</w:t>
      </w: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7EE309AD" w14:textId="77777777" w:rsidR="009257B1" w:rsidRDefault="009257B1" w:rsidP="021F216E">
      <w:pPr>
        <w:rPr>
          <w:rFonts w:ascii="Arial Nova" w:eastAsia="Arial Nova" w:hAnsi="Arial Nova" w:cs="Arial Nova"/>
          <w:color w:val="000000" w:themeColor="text1"/>
          <w:sz w:val="44"/>
          <w:szCs w:val="44"/>
        </w:rPr>
      </w:pPr>
    </w:p>
    <w:p w14:paraId="316AEF60" w14:textId="77777777" w:rsidR="009257B1" w:rsidRDefault="009257B1" w:rsidP="021F216E">
      <w:pPr>
        <w:rPr>
          <w:rFonts w:ascii="Arial Nova" w:eastAsia="Arial Nova" w:hAnsi="Arial Nova" w:cs="Arial Nova"/>
          <w:color w:val="000000" w:themeColor="text1"/>
          <w:sz w:val="44"/>
          <w:szCs w:val="44"/>
        </w:rPr>
      </w:pPr>
    </w:p>
    <w:p w14:paraId="0BCE7A27" w14:textId="77777777" w:rsidR="009257B1" w:rsidRDefault="009257B1" w:rsidP="021F216E">
      <w:pPr>
        <w:rPr>
          <w:rFonts w:ascii="Arial Nova" w:eastAsia="Arial Nova" w:hAnsi="Arial Nova" w:cs="Arial Nova"/>
          <w:color w:val="000000" w:themeColor="text1"/>
          <w:sz w:val="44"/>
          <w:szCs w:val="44"/>
        </w:rPr>
      </w:pPr>
    </w:p>
    <w:p w14:paraId="668F8137" w14:textId="23D2A031" w:rsidR="021F216E" w:rsidRPr="009A02EC"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84B0FDD" w14:textId="77777777" w:rsidR="009257B1" w:rsidRPr="009257B1" w:rsidRDefault="009257B1" w:rsidP="009257B1">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9257B1">
        <w:rPr>
          <w:rFonts w:ascii="Times New Roman" w:eastAsia="Times New Roman" w:hAnsi="Times New Roman" w:cs="Times New Roman"/>
          <w:b/>
          <w:bCs/>
          <w:kern w:val="36"/>
          <w:sz w:val="48"/>
          <w:szCs w:val="48"/>
          <w:lang w:val="en-GB" w:eastAsia="en-GB"/>
        </w:rPr>
        <w:t>Bridging the Digital Divide: Why Digital Inclusion Matters in UK Healthcare</w:t>
      </w:r>
    </w:p>
    <w:p w14:paraId="22AC87AD"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b/>
          <w:bCs/>
          <w:lang w:val="en-GB" w:eastAsia="en-GB"/>
        </w:rPr>
        <w:t>Target audience:</w:t>
      </w:r>
      <w:r w:rsidRPr="009257B1">
        <w:rPr>
          <w:rFonts w:ascii="Times New Roman" w:eastAsia="Times New Roman" w:hAnsi="Times New Roman" w:cs="Times New Roman"/>
          <w:lang w:val="en-GB" w:eastAsia="en-GB"/>
        </w:rPr>
        <w:t xml:space="preserve"> Patients and families who use NHS services</w:t>
      </w:r>
    </w:p>
    <w:p w14:paraId="4FDDAB06" w14:textId="77777777" w:rsidR="009257B1" w:rsidRPr="009257B1" w:rsidRDefault="009257B1" w:rsidP="009257B1">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9257B1">
        <w:rPr>
          <w:rFonts w:ascii="Times New Roman" w:eastAsia="Times New Roman" w:hAnsi="Times New Roman" w:cs="Times New Roman"/>
          <w:b/>
          <w:bCs/>
          <w:sz w:val="36"/>
          <w:szCs w:val="36"/>
          <w:lang w:val="en-GB" w:eastAsia="en-GB"/>
        </w:rPr>
        <w:t>Introduction</w:t>
      </w:r>
    </w:p>
    <w:p w14:paraId="05F6E158"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Technology has transformed the way healthcare is delivered across the UK. Services such as the NHS App, online GP appointments and electronic prescriptions have made healthcare more convenient for millions of people. However, not everyone can benefit from these digital services. Many older adults, people on low incomes and those with limited digital skills are at risk of being left behind. Digital inclusion is becoming an important issue because everyone should have equal access to healthcare, regardless of their ability to use technology.</w:t>
      </w:r>
    </w:p>
    <w:p w14:paraId="6B2FB07A" w14:textId="77777777" w:rsidR="009257B1" w:rsidRPr="009257B1" w:rsidRDefault="009257B1" w:rsidP="009257B1">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9257B1">
        <w:rPr>
          <w:rFonts w:ascii="Times New Roman" w:eastAsia="Times New Roman" w:hAnsi="Times New Roman" w:cs="Times New Roman"/>
          <w:b/>
          <w:bCs/>
          <w:sz w:val="36"/>
          <w:szCs w:val="36"/>
          <w:lang w:val="en-GB" w:eastAsia="en-GB"/>
        </w:rPr>
        <w:t>Main Body</w:t>
      </w:r>
    </w:p>
    <w:p w14:paraId="1F922B6A"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Digital healthcare offers many advantages. Patients can book appointments, order repeat prescriptions and view their medical records online without visiting their GP surgery. Virtual consultations also save travel time and allow healthcare professionals to support patients remotely. These services help reduce pressure on the NHS while making healthcare more accessible for many people.</w:t>
      </w:r>
    </w:p>
    <w:p w14:paraId="459834FC"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Despite these benefits, digital exclusion remains a significant challenge. According to Ofcom (2025), around 7% of UK adults remain digitally excluded, while many older people still have little or no internet access. Limited digital skills, poor internet connectivity and financial difficulties prevent some individuals from accessing essential healthcare services. This creates inequalities, particularly for vulnerable people who may already experience poorer health outcomes.</w:t>
      </w:r>
    </w:p>
    <w:p w14:paraId="7B357937"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The NHS is working to address this issue through initiatives such as the NHS App, Shared Care Records and digital inclusion programmes that provide support and training for people who struggle with technology. Healthcare organisations are also recognising that digital services should complement rather than replace traditional face-to-face care. Providing alternative ways to access healthcare ensures that no patient is disadvantaged because of technology.</w:t>
      </w:r>
    </w:p>
    <w:p w14:paraId="4D7832BC" w14:textId="77777777" w:rsidR="009257B1" w:rsidRPr="009257B1" w:rsidRDefault="009257B1" w:rsidP="009257B1">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9257B1">
        <w:rPr>
          <w:rFonts w:ascii="Times New Roman" w:eastAsia="Times New Roman" w:hAnsi="Times New Roman" w:cs="Times New Roman"/>
          <w:b/>
          <w:bCs/>
          <w:sz w:val="36"/>
          <w:szCs w:val="36"/>
          <w:lang w:val="en-GB" w:eastAsia="en-GB"/>
        </w:rPr>
        <w:t>Conclusion</w:t>
      </w:r>
    </w:p>
    <w:p w14:paraId="173F249A"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Digital technology is shaping the future of healthcare, but its success depends on ensuring that everyone can benefit from it. Improving digital skills, increasing access to affordable internet and maintaining non-digital healthcare options will help reduce health inequalities across the UK. By working together, healthcare providers, communities and government can create a more inclusive healthcare system where technology supports, rather than excludes, those who need care the most.</w:t>
      </w:r>
    </w:p>
    <w:p w14:paraId="6C6BD44D" w14:textId="77777777" w:rsidR="009257B1" w:rsidRPr="009257B1" w:rsidRDefault="009257B1" w:rsidP="009257B1">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257B1">
        <w:rPr>
          <w:rFonts w:ascii="Times New Roman" w:eastAsia="Times New Roman" w:hAnsi="Times New Roman" w:cs="Times New Roman"/>
          <w:b/>
          <w:bCs/>
          <w:sz w:val="27"/>
          <w:szCs w:val="27"/>
          <w:lang w:val="en-GB" w:eastAsia="en-GB"/>
        </w:rPr>
        <w:t>References</w:t>
      </w:r>
    </w:p>
    <w:p w14:paraId="7FBC7C30"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 xml:space="preserve">NHS England (2023) </w:t>
      </w:r>
      <w:r w:rsidRPr="009257B1">
        <w:rPr>
          <w:rFonts w:ascii="Times New Roman" w:eastAsia="Times New Roman" w:hAnsi="Times New Roman" w:cs="Times New Roman"/>
          <w:i/>
          <w:iCs/>
          <w:lang w:val="en-GB" w:eastAsia="en-GB"/>
        </w:rPr>
        <w:t>NHS Long Term Workforce Plan.</w:t>
      </w:r>
    </w:p>
    <w:p w14:paraId="7CF54521"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 xml:space="preserve">Ofcom (2025) </w:t>
      </w:r>
      <w:r w:rsidRPr="009257B1">
        <w:rPr>
          <w:rFonts w:ascii="Times New Roman" w:eastAsia="Times New Roman" w:hAnsi="Times New Roman" w:cs="Times New Roman"/>
          <w:i/>
          <w:iCs/>
          <w:lang w:val="en-GB" w:eastAsia="en-GB"/>
        </w:rPr>
        <w:t>Connected Nations Report.</w:t>
      </w:r>
    </w:p>
    <w:p w14:paraId="686A0164" w14:textId="77777777" w:rsidR="009257B1" w:rsidRPr="009257B1" w:rsidRDefault="009257B1" w:rsidP="009257B1">
      <w:pPr>
        <w:spacing w:before="100" w:beforeAutospacing="1" w:after="100" w:afterAutospacing="1" w:line="240" w:lineRule="auto"/>
        <w:rPr>
          <w:rFonts w:ascii="Times New Roman" w:eastAsia="Times New Roman" w:hAnsi="Times New Roman" w:cs="Times New Roman"/>
          <w:lang w:val="en-GB" w:eastAsia="en-GB"/>
        </w:rPr>
      </w:pPr>
      <w:r w:rsidRPr="009257B1">
        <w:rPr>
          <w:rFonts w:ascii="Times New Roman" w:eastAsia="Times New Roman" w:hAnsi="Times New Roman" w:cs="Times New Roman"/>
          <w:lang w:val="en-GB" w:eastAsia="en-GB"/>
        </w:rPr>
        <w:t xml:space="preserve">Good Things Foundation (2024) </w:t>
      </w:r>
      <w:r w:rsidRPr="009257B1">
        <w:rPr>
          <w:rFonts w:ascii="Times New Roman" w:eastAsia="Times New Roman" w:hAnsi="Times New Roman" w:cs="Times New Roman"/>
          <w:i/>
          <w:iCs/>
          <w:lang w:val="en-GB" w:eastAsia="en-GB"/>
        </w:rPr>
        <w:t>Digital Inclusion in the UK.</w:t>
      </w:r>
    </w:p>
    <w:p w14:paraId="6CF311C4" w14:textId="77777777" w:rsidR="009257B1" w:rsidRPr="003D2038" w:rsidRDefault="009257B1" w:rsidP="021F216E">
      <w:pPr>
        <w:rPr>
          <w:rFonts w:ascii="Arial Nova" w:eastAsia="Arial Nova" w:hAnsi="Arial Nova" w:cs="Arial Nova"/>
          <w:i/>
          <w:iCs/>
          <w:color w:val="000000" w:themeColor="text1"/>
          <w:lang w:val="en-GB"/>
        </w:rPr>
      </w:pP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7729FF31" w:rsidR="0074551A" w:rsidRPr="007C3164" w:rsidRDefault="009257B1" w:rsidP="0074551A">
      <w:pPr>
        <w:pStyle w:val="ListParagraph"/>
        <w:spacing w:before="100" w:beforeAutospacing="1" w:after="100" w:afterAutospacing="1" w:line="240" w:lineRule="auto"/>
        <w:rPr>
          <w:rFonts w:asciiTheme="minorBidi" w:eastAsia="Times New Roman" w:hAnsiTheme="minorBidi"/>
        </w:rPr>
      </w:pPr>
      <w:r>
        <w:t>The main goal of the NHS EDI Improvement Plan is to create a fair, inclusive and respectful workplace where everyone has equal opportunities regardless of their background. It also aims to reduce health inequalities and improve care for patients.</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63A92FD2" w14:textId="35ACCCBF" w:rsidR="0074551A" w:rsidRPr="009257B1" w:rsidRDefault="0074551A" w:rsidP="009257B1">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9257B1">
        <w:t xml:space="preserve">The plan aims to reduce the gender pay gap by promoting equal opportunities </w:t>
      </w:r>
      <w:proofErr w:type="gramStart"/>
      <w:r w:rsidR="009257B1">
        <w:t xml:space="preserve">for </w:t>
      </w:r>
      <w:r w:rsidR="009257B1">
        <w:t xml:space="preserve"> </w:t>
      </w:r>
      <w:r w:rsidR="009257B1">
        <w:t>career</w:t>
      </w:r>
      <w:proofErr w:type="gramEnd"/>
      <w:r w:rsidR="009257B1">
        <w:t xml:space="preserve"> progression, improving recruitment and promotion processes, and ensuring fair pay practices across the NHS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51A89366"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009257B1">
        <w:t xml:space="preserve">Intersectionality </w:t>
      </w:r>
      <w:r w:rsidR="009257B1">
        <w:t>recognizes</w:t>
      </w:r>
      <w:r w:rsidR="009257B1">
        <w:t xml:space="preserve"> that people can experience discrimination in different ways because of overlapping characteristics such as race, gender, disability, age or religion. These combined identities may create unique challenges and inequalities.</w:t>
      </w:r>
      <w:r w:rsidR="009257B1" w:rsidRPr="007C3164">
        <w:rPr>
          <w:rFonts w:asciiTheme="minorBidi" w:eastAsia="Times New Roman" w:hAnsiTheme="minorBidi"/>
          <w:i/>
          <w:iCs/>
        </w:rPr>
        <w:t xml:space="preserve"> </w:t>
      </w:r>
    </w:p>
    <w:p w14:paraId="3D82C9F0"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32EC9722"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009257B1">
        <w:t>A psychologically safe workplace encourages staff to speak up, report concerns and share ideas without fear of bullying or discrimination. This improves staff wellbeing, teamwork and patient safety</w:t>
      </w:r>
      <w:r w:rsidR="009257B1">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27D42741"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009257B1">
        <w:t xml:space="preserve">The plan recommends providing better induction </w:t>
      </w:r>
      <w:proofErr w:type="spellStart"/>
      <w:r w:rsidR="009257B1">
        <w:t>programmes</w:t>
      </w:r>
      <w:proofErr w:type="spellEnd"/>
      <w:r w:rsidR="009257B1">
        <w:t>, mentoring, career development opportunities and support to help internationally recruited staff settle into the NHS and feel valued.</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1B259C65"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009257B1">
        <w:t>Leaders are responsible for creating an inclusive culture, challenging discrimination, promoting equality and ensuring that diversity and inclusion are embedded in everyday practice.</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BD35457" w:rsidR="0074551A" w:rsidRPr="009257B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009257B1">
        <w:rPr>
          <w:rFonts w:asciiTheme="minorBidi" w:eastAsia="Times New Roman" w:hAnsiTheme="minorBidi"/>
          <w:b/>
          <w:bCs/>
        </w:rPr>
        <w:t>?</w:t>
      </w:r>
    </w:p>
    <w:p w14:paraId="3810D0BE" w14:textId="7B66F427" w:rsidR="009257B1" w:rsidRPr="00186C85" w:rsidRDefault="009257B1" w:rsidP="009257B1">
      <w:pPr>
        <w:pStyle w:val="ListParagraph"/>
        <w:spacing w:before="100" w:beforeAutospacing="1" w:after="100" w:afterAutospacing="1" w:line="240" w:lineRule="auto"/>
        <w:rPr>
          <w:rFonts w:asciiTheme="minorBidi" w:eastAsia="Times New Roman" w:hAnsiTheme="minorBidi"/>
        </w:rPr>
      </w:pPr>
      <w:r>
        <w:t>One approach is to improve access to career development, training and promotion opportunities for staff from underrepresented groups to ensure equal opportunities for everyone.</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0C87D03"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000941C7">
        <w:t xml:space="preserve">Collecting and </w:t>
      </w:r>
      <w:proofErr w:type="spellStart"/>
      <w:r w:rsidR="000941C7">
        <w:t>analysing</w:t>
      </w:r>
      <w:proofErr w:type="spellEnd"/>
      <w:r w:rsidR="000941C7">
        <w:t xml:space="preserve"> data helps the NHS identify inequalities, monitor progress and develop evidence-based actions to improve equality, diversity and inclusion.</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48FBED48"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000941C7">
        <w:t>Flexible working helps employees balance work with family, health or caring responsibilities. This supports a more diverse workforce by making employment accessible to people with different needs.</w:t>
      </w: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4D442CB5" w:rsidR="0074551A" w:rsidRPr="000941C7"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000941C7">
        <w:t>One strategy is to encourage staff to report bullying and harassment through safe reporting systems while ensuring leaders take prompt action and promote a culture of respect and inclusion.</w:t>
      </w:r>
    </w:p>
    <w:p w14:paraId="1E69B827" w14:textId="77777777" w:rsidR="000941C7" w:rsidRDefault="000941C7" w:rsidP="000941C7">
      <w:pPr>
        <w:pStyle w:val="ListParagraph"/>
        <w:spacing w:before="100" w:beforeAutospacing="1" w:after="100" w:afterAutospacing="1" w:line="240" w:lineRule="auto"/>
        <w:rPr>
          <w:rFonts w:asciiTheme="minorBidi" w:eastAsia="Times New Roman" w:hAnsiTheme="minorBidi"/>
          <w:b/>
          <w:bCs/>
        </w:rPr>
      </w:pPr>
    </w:p>
    <w:p w14:paraId="12A43A13" w14:textId="77777777" w:rsidR="000941C7" w:rsidRPr="000941C7" w:rsidRDefault="000941C7" w:rsidP="000941C7">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0941C7">
        <w:rPr>
          <w:rFonts w:ascii="Times New Roman" w:eastAsia="Times New Roman" w:hAnsi="Times New Roman" w:cs="Times New Roman"/>
          <w:b/>
          <w:bCs/>
          <w:sz w:val="27"/>
          <w:szCs w:val="27"/>
          <w:lang w:val="en-GB" w:eastAsia="en-GB"/>
        </w:rPr>
        <w:t>Reference</w:t>
      </w:r>
    </w:p>
    <w:p w14:paraId="41549CE1" w14:textId="77777777" w:rsidR="000941C7" w:rsidRPr="000941C7" w:rsidRDefault="000941C7" w:rsidP="000941C7">
      <w:pPr>
        <w:spacing w:before="100" w:beforeAutospacing="1" w:after="100" w:afterAutospacing="1" w:line="240" w:lineRule="auto"/>
        <w:rPr>
          <w:rFonts w:ascii="Times New Roman" w:eastAsia="Times New Roman" w:hAnsi="Times New Roman" w:cs="Times New Roman"/>
          <w:lang w:val="en-GB" w:eastAsia="en-GB"/>
        </w:rPr>
      </w:pPr>
      <w:r w:rsidRPr="000941C7">
        <w:rPr>
          <w:rFonts w:ascii="Times New Roman" w:eastAsia="Times New Roman" w:hAnsi="Times New Roman" w:cs="Times New Roman"/>
          <w:lang w:val="en-GB" w:eastAsia="en-GB"/>
        </w:rPr>
        <w:t xml:space="preserve">NHS England (2023) </w:t>
      </w:r>
      <w:r w:rsidRPr="000941C7">
        <w:rPr>
          <w:rFonts w:ascii="Times New Roman" w:eastAsia="Times New Roman" w:hAnsi="Times New Roman" w:cs="Times New Roman"/>
          <w:i/>
          <w:iCs/>
          <w:lang w:val="en-GB" w:eastAsia="en-GB"/>
        </w:rPr>
        <w:t>NHS Equality, Diversity and Inclusion Improvement Plan</w:t>
      </w:r>
      <w:r w:rsidRPr="000941C7">
        <w:rPr>
          <w:rFonts w:ascii="Times New Roman" w:eastAsia="Times New Roman" w:hAnsi="Times New Roman" w:cs="Times New Roman"/>
          <w:lang w:val="en-GB" w:eastAsia="en-GB"/>
        </w:rPr>
        <w:t xml:space="preserve">. Available at: </w:t>
      </w:r>
      <w:hyperlink r:id="rId9" w:history="1">
        <w:r w:rsidRPr="000941C7">
          <w:rPr>
            <w:rFonts w:ascii="Times New Roman" w:eastAsia="Times New Roman" w:hAnsi="Times New Roman" w:cs="Times New Roman"/>
            <w:color w:val="0000FF"/>
            <w:u w:val="single"/>
            <w:lang w:val="en-GB" w:eastAsia="en-GB"/>
          </w:rPr>
          <w:t>https://www.england.nhs.uk/long-read/nhs-equality-diversity-and-inclusion-improvement-plan/</w:t>
        </w:r>
      </w:hyperlink>
      <w:r w:rsidRPr="000941C7">
        <w:rPr>
          <w:rFonts w:ascii="Times New Roman" w:eastAsia="Times New Roman" w:hAnsi="Times New Roman" w:cs="Times New Roman"/>
          <w:lang w:val="en-GB" w:eastAsia="en-GB"/>
        </w:rPr>
        <w:t xml:space="preserve"> (Accessed: 3 July 2026).</w:t>
      </w:r>
    </w:p>
    <w:p w14:paraId="6C2BCB42" w14:textId="77777777" w:rsidR="000941C7" w:rsidRPr="00186C85" w:rsidRDefault="000941C7" w:rsidP="000941C7">
      <w:pPr>
        <w:pStyle w:val="ListParagraph"/>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228FB07F" w14:textId="77777777" w:rsidR="009A02EC" w:rsidRDefault="009A02EC" w:rsidP="021F216E">
      <w:pPr>
        <w:rPr>
          <w:rFonts w:ascii="Arial Nova" w:eastAsia="Arial Nova" w:hAnsi="Arial Nova" w:cs="Arial Nova"/>
          <w:color w:val="000000" w:themeColor="text1"/>
          <w:sz w:val="44"/>
          <w:szCs w:val="44"/>
        </w:rPr>
      </w:pPr>
    </w:p>
    <w:p w14:paraId="334296CE" w14:textId="77777777" w:rsidR="009A02EC" w:rsidRDefault="009A02EC" w:rsidP="021F216E">
      <w:pPr>
        <w:rPr>
          <w:rFonts w:ascii="Arial Nova" w:eastAsia="Arial Nova" w:hAnsi="Arial Nova" w:cs="Arial Nova"/>
          <w:color w:val="000000" w:themeColor="text1"/>
          <w:sz w:val="44"/>
          <w:szCs w:val="44"/>
        </w:rPr>
      </w:pPr>
    </w:p>
    <w:p w14:paraId="44FD4EF5" w14:textId="77777777" w:rsidR="009A02EC" w:rsidRDefault="009A02EC" w:rsidP="021F216E">
      <w:pPr>
        <w:rPr>
          <w:rFonts w:ascii="Arial Nova" w:eastAsia="Arial Nova" w:hAnsi="Arial Nova" w:cs="Arial Nova"/>
          <w:color w:val="000000" w:themeColor="text1"/>
          <w:sz w:val="44"/>
          <w:szCs w:val="44"/>
        </w:rPr>
      </w:pPr>
    </w:p>
    <w:p w14:paraId="2BCA736C" w14:textId="44CAE259"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759B3653" w14:textId="77777777" w:rsidR="000941C7" w:rsidRDefault="000941C7" w:rsidP="000941C7">
      <w:pPr>
        <w:pStyle w:val="NormalWeb"/>
      </w:pPr>
      <w:r>
        <w:rPr>
          <w:rStyle w:val="Strong"/>
        </w:rPr>
        <w:t>Dear Younger Me,</w:t>
      </w:r>
    </w:p>
    <w:p w14:paraId="5E8004FD" w14:textId="77777777" w:rsidR="000941C7" w:rsidRDefault="000941C7" w:rsidP="000941C7">
      <w:pPr>
        <w:pStyle w:val="NormalWeb"/>
      </w:pPr>
      <w:r>
        <w:t xml:space="preserve">I know things feel overwhelming right now. You are trying to deal with pressure from your studies, family expectations, and uncertainty about the future. At times, it feels like you </w:t>
      </w:r>
      <w:proofErr w:type="gramStart"/>
      <w:r>
        <w:t>have to</w:t>
      </w:r>
      <w:proofErr w:type="gramEnd"/>
      <w:r>
        <w:t xml:space="preserve"> handle everything on your own, and you often hide your feelings because you think asking for help is a sign of weakness. Looking back, I wish you knew that taking care of your mental wellbeing is just as important as achieving good results.</w:t>
      </w:r>
    </w:p>
    <w:p w14:paraId="704C3B0B" w14:textId="77777777" w:rsidR="000941C7" w:rsidRDefault="000941C7" w:rsidP="000941C7">
      <w:pPr>
        <w:pStyle w:val="NormalWeb"/>
      </w:pPr>
      <w:r>
        <w:t>One of the biggest lessons I have learned is the importance of emotional intelligence. Understanding my own emotions and recognising why I feel stressed or anxious has helped me respond more calmly instead of reacting out of frustration. I have also learned that expressing my feelings honestly and talking to people I trust is a strength, not a weakness. If I had understood this earlier, I would have worried less and been kinder to myself.</w:t>
      </w:r>
    </w:p>
    <w:p w14:paraId="37820CBB" w14:textId="77777777" w:rsidR="000941C7" w:rsidRDefault="000941C7" w:rsidP="000941C7">
      <w:pPr>
        <w:pStyle w:val="NormalWeb"/>
      </w:pPr>
      <w:r>
        <w:t>I have also discovered how important resilience is. Resilience does not mean never struggling or pretending everything is fine. It means accepting that setbacks are part of life and finding the strength to keep moving forward. Every challenge you face teaches you something valuable, even if you cannot see it at the time. Mistakes and disappointments do not define you; they help you grow into a stronger and more confident person.</w:t>
      </w:r>
    </w:p>
    <w:p w14:paraId="132F45F7" w14:textId="77777777" w:rsidR="000941C7" w:rsidRDefault="000941C7" w:rsidP="000941C7">
      <w:pPr>
        <w:pStyle w:val="NormalWeb"/>
      </w:pPr>
      <w:r>
        <w:t>If I could give you one piece of advice, it would be to believe in yourself and not compare your journey with anyone else's. Focus on your progress, celebrate small achievements, and remember that asking for support is a sign of courage. Continue learning, stay positive, and trust that difficult moments will pass. They will shape you into someone who is more compassionate, emotionally aware, and resilient than you ever imagined.</w:t>
      </w:r>
    </w:p>
    <w:p w14:paraId="179BDB04" w14:textId="77777777" w:rsidR="000941C7" w:rsidRDefault="000941C7" w:rsidP="000941C7">
      <w:pPr>
        <w:pStyle w:val="NormalWeb"/>
      </w:pPr>
      <w:r>
        <w:t>With understanding,</w:t>
      </w:r>
    </w:p>
    <w:p w14:paraId="512DEA77" w14:textId="77777777" w:rsidR="000941C7" w:rsidRDefault="000941C7" w:rsidP="000941C7">
      <w:pPr>
        <w:pStyle w:val="NormalWeb"/>
      </w:pPr>
      <w:r>
        <w:rPr>
          <w:rStyle w:val="Strong"/>
        </w:rPr>
        <w:t>Your Future Self</w:t>
      </w:r>
    </w:p>
    <w:p w14:paraId="044D31D0" w14:textId="2F084062" w:rsidR="021F216E" w:rsidRDefault="021F216E" w:rsidP="021F216E">
      <w:pPr>
        <w:spacing w:after="0"/>
        <w:rPr>
          <w:rFonts w:ascii="Arial Nova" w:eastAsia="Arial Nova" w:hAnsi="Arial Nova" w:cs="Arial Nova"/>
          <w:i/>
          <w:iCs/>
          <w:color w:val="000000" w:themeColor="text1"/>
        </w:rPr>
      </w:pP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056293E" w14:textId="35DB3A61" w:rsidR="021F216E" w:rsidRPr="009B155D"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p>
    <w:p w14:paraId="275645BB" w14:textId="77777777" w:rsidR="009B155D" w:rsidRDefault="009B155D" w:rsidP="009B155D">
      <w:pPr>
        <w:pStyle w:val="pdq2pgselectionanchorcontainer"/>
      </w:pPr>
      <w:r>
        <w:t xml:space="preserve">This Gantt chart outlines the key tasks I need to complete over a 9-month period </w:t>
      </w:r>
      <w:proofErr w:type="gramStart"/>
      <w:r>
        <w:t>in order to</w:t>
      </w:r>
      <w:proofErr w:type="gramEnd"/>
      <w:r>
        <w:t xml:space="preserve"> achieve my goal of gaining employment in the health and social care sector. The chart includes essential activities such as completing coursework, improving my CV and LinkedIn profile, gaining relevant work experience, attending training and workshops, applying for jobs, and preparing for interviews.</w:t>
      </w:r>
    </w:p>
    <w:p w14:paraId="33BDEC47" w14:textId="77777777" w:rsidR="009B155D" w:rsidRDefault="009B155D" w:rsidP="009B155D">
      <w:pPr>
        <w:pStyle w:val="NormalWeb"/>
      </w:pPr>
      <w:r>
        <w:t>The tasks are arranged in a logical timeline to show when each activity will take place and how they overlap. For example, while I am completing coursework, I will also begin developing my CV and attending career development workshops. Once my CV is completed, I will move on to job applications and interview preparation.</w:t>
      </w:r>
    </w:p>
    <w:p w14:paraId="181E355D" w14:textId="77777777" w:rsidR="009B155D" w:rsidRDefault="009B155D" w:rsidP="009B155D">
      <w:pPr>
        <w:pStyle w:val="NormalWeb"/>
      </w:pPr>
      <w:r>
        <w:t>Some tasks depend on others being completed first, such as applying for jobs only after my CV and work experience are ready. This demonstrates effective project planning and prioritisation.</w:t>
      </w:r>
    </w:p>
    <w:p w14:paraId="59F1F4E5" w14:textId="77777777" w:rsidR="009B155D" w:rsidRDefault="009B155D" w:rsidP="009B155D">
      <w:pPr>
        <w:pStyle w:val="NormalWeb"/>
      </w:pPr>
      <w:r>
        <w:t>Overall, the Gantt chart helps me to organise my time, track my progress, and stay focused on my career goals. It also allows me to clearly see what I need to achieve each month and ensures that I am working steadily towards securing employment in the health and social care field.</w:t>
      </w:r>
    </w:p>
    <w:p w14:paraId="6BF54577" w14:textId="77777777" w:rsidR="009B155D" w:rsidRDefault="009B155D" w:rsidP="009B155D">
      <w:pPr>
        <w:pStyle w:val="NormalWeb"/>
      </w:pPr>
    </w:p>
    <w:p w14:paraId="56E6D686" w14:textId="77777777" w:rsidR="009B155D" w:rsidRDefault="009B155D" w:rsidP="009B155D">
      <w:pPr>
        <w:pStyle w:val="NormalWeb"/>
      </w:pPr>
    </w:p>
    <w:p w14:paraId="29D5656E" w14:textId="77777777" w:rsidR="009B155D" w:rsidRDefault="009B155D" w:rsidP="009B155D">
      <w:pPr>
        <w:pStyle w:val="NormalWeb"/>
      </w:pPr>
    </w:p>
    <w:p w14:paraId="0D978345" w14:textId="77777777" w:rsidR="009B155D" w:rsidRDefault="009B155D" w:rsidP="009B155D">
      <w:pPr>
        <w:pStyle w:val="NormalWeb"/>
      </w:pPr>
    </w:p>
    <w:p w14:paraId="23F6942B" w14:textId="77777777" w:rsidR="009B155D" w:rsidRDefault="009B155D" w:rsidP="009B155D">
      <w:pPr>
        <w:pStyle w:val="NormalWeb"/>
      </w:pPr>
    </w:p>
    <w:p w14:paraId="7F6952D5" w14:textId="77777777" w:rsidR="009B155D" w:rsidRDefault="009B155D" w:rsidP="009B155D">
      <w:pPr>
        <w:pStyle w:val="NormalWeb"/>
      </w:pPr>
    </w:p>
    <w:p w14:paraId="1E1F89B9" w14:textId="77777777" w:rsidR="009B155D" w:rsidRPr="00D17D41" w:rsidRDefault="009B155D" w:rsidP="00D17D41">
      <w:pPr>
        <w:rPr>
          <w:rFonts w:ascii="Arial Nova" w:eastAsia="Arial Nova" w:hAnsi="Arial Nova" w:cs="Arial Nova"/>
          <w:i/>
          <w:iCs/>
          <w:color w:val="FF000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66"/>
        <w:gridCol w:w="66"/>
        <w:gridCol w:w="298"/>
        <w:gridCol w:w="30"/>
        <w:gridCol w:w="66"/>
        <w:gridCol w:w="66"/>
        <w:gridCol w:w="66"/>
        <w:gridCol w:w="66"/>
        <w:gridCol w:w="66"/>
        <w:gridCol w:w="66"/>
        <w:gridCol w:w="66"/>
        <w:gridCol w:w="81"/>
      </w:tblGrid>
      <w:tr w:rsidR="009B155D" w:rsidRPr="00437F60" w14:paraId="27CAE259" w14:textId="77777777">
        <w:trPr>
          <w:tblCellSpacing w:w="15" w:type="dxa"/>
        </w:trPr>
        <w:tc>
          <w:tcPr>
            <w:tcW w:w="0" w:type="auto"/>
            <w:vAlign w:val="center"/>
          </w:tcPr>
          <w:p w14:paraId="66CE9A60" w14:textId="77777777" w:rsidR="009B155D" w:rsidRPr="00437F60" w:rsidRDefault="009B155D" w:rsidP="009B155D">
            <w:pPr>
              <w:rPr>
                <w:rFonts w:ascii="Times New Roman" w:eastAsia="Times New Roman" w:hAnsi="Times New Roman" w:cs="Times New Roman"/>
                <w:lang w:val="en-GB" w:eastAsia="en-GB"/>
              </w:rPr>
            </w:pPr>
          </w:p>
        </w:tc>
        <w:tc>
          <w:tcPr>
            <w:tcW w:w="0" w:type="auto"/>
            <w:vAlign w:val="center"/>
          </w:tcPr>
          <w:p w14:paraId="1F054C9D" w14:textId="77777777" w:rsidR="009B155D" w:rsidRPr="00437F60" w:rsidRDefault="009B155D" w:rsidP="00437F60">
            <w:pPr>
              <w:spacing w:after="0" w:line="240" w:lineRule="auto"/>
              <w:rPr>
                <w:rFonts w:ascii="Times New Roman" w:eastAsia="Times New Roman" w:hAnsi="Times New Roman" w:cs="Times New Roman"/>
                <w:lang w:val="en-GB" w:eastAsia="en-GB"/>
              </w:rPr>
            </w:pPr>
          </w:p>
        </w:tc>
        <w:tc>
          <w:tcPr>
            <w:tcW w:w="0" w:type="auto"/>
            <w:gridSpan w:val="7"/>
            <w:vAlign w:val="center"/>
          </w:tcPr>
          <w:p w14:paraId="2958E08E" w14:textId="77777777" w:rsidR="009B155D" w:rsidRPr="009B155D" w:rsidRDefault="009B155D" w:rsidP="009B155D">
            <w:pPr>
              <w:spacing w:after="0" w:line="240" w:lineRule="auto"/>
              <w:jc w:val="center"/>
              <w:rPr>
                <w:rFonts w:ascii="Times New Roman" w:eastAsia="Times New Roman" w:hAnsi="Times New Roman" w:cs="Times New Roman"/>
                <w:b/>
                <w:bCs/>
                <w:lang w:val="en-GB" w:eastAsia="en-GB"/>
              </w:rPr>
            </w:pPr>
          </w:p>
        </w:tc>
        <w:tc>
          <w:tcPr>
            <w:tcW w:w="0" w:type="auto"/>
            <w:vAlign w:val="center"/>
          </w:tcPr>
          <w:p w14:paraId="51AB5FEE"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tcPr>
          <w:p w14:paraId="368C1E14"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tcPr>
          <w:p w14:paraId="386ABF55"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tcPr>
          <w:p w14:paraId="723AE017"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tcPr>
          <w:p w14:paraId="57B3C5BE"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tcPr>
          <w:p w14:paraId="26B5FFBD"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tcPr>
          <w:p w14:paraId="2F20B6D9" w14:textId="77777777" w:rsidR="009B155D" w:rsidRPr="00437F60" w:rsidRDefault="009B155D" w:rsidP="00437F60">
            <w:pPr>
              <w:spacing w:after="0" w:line="240" w:lineRule="auto"/>
              <w:rPr>
                <w:rFonts w:ascii="Times New Roman" w:eastAsia="Times New Roman" w:hAnsi="Times New Roman" w:cs="Times New Roman"/>
                <w:lang w:val="en-GB" w:eastAsia="en-GB"/>
              </w:rPr>
            </w:pPr>
          </w:p>
        </w:tc>
        <w:tc>
          <w:tcPr>
            <w:tcW w:w="0" w:type="auto"/>
            <w:vAlign w:val="center"/>
          </w:tcPr>
          <w:p w14:paraId="15137DB9" w14:textId="77777777" w:rsidR="009B155D" w:rsidRPr="00437F60" w:rsidRDefault="009B155D" w:rsidP="00437F60">
            <w:pPr>
              <w:spacing w:after="0" w:line="240" w:lineRule="auto"/>
              <w:rPr>
                <w:rFonts w:ascii="Times New Roman" w:eastAsia="Times New Roman" w:hAnsi="Times New Roman" w:cs="Times New Roman"/>
                <w:b/>
                <w:bCs/>
                <w:lang w:val="en-GB" w:eastAsia="en-GB"/>
              </w:rPr>
            </w:pPr>
          </w:p>
        </w:tc>
      </w:tr>
      <w:tr w:rsidR="009B155D" w:rsidRPr="00437F60" w14:paraId="626E0674" w14:textId="77777777">
        <w:trPr>
          <w:gridAfter w:val="9"/>
          <w:tblCellSpacing w:w="15" w:type="dxa"/>
        </w:trPr>
        <w:tc>
          <w:tcPr>
            <w:tcW w:w="0" w:type="auto"/>
            <w:vAlign w:val="center"/>
            <w:hideMark/>
          </w:tcPr>
          <w:p w14:paraId="4A568286" w14:textId="168CAD2A" w:rsidR="009B155D" w:rsidRPr="00437F60" w:rsidRDefault="009B155D" w:rsidP="009B155D">
            <w:pPr>
              <w:rPr>
                <w:rFonts w:ascii="Times New Roman" w:eastAsia="Times New Roman" w:hAnsi="Times New Roman" w:cs="Times New Roman"/>
                <w:lang w:val="en-GB" w:eastAsia="en-GB"/>
              </w:rPr>
            </w:pPr>
          </w:p>
        </w:tc>
        <w:tc>
          <w:tcPr>
            <w:tcW w:w="0" w:type="auto"/>
            <w:vAlign w:val="center"/>
            <w:hideMark/>
          </w:tcPr>
          <w:p w14:paraId="73DA3807" w14:textId="77777777" w:rsidR="009B155D" w:rsidRPr="00437F60" w:rsidRDefault="009B155D"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1131758E"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1778DF9"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528E4493"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6E9A14E" w14:textId="77777777" w:rsidR="009B155D" w:rsidRPr="00437F60" w:rsidRDefault="009B155D" w:rsidP="00437F60">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BDE0860" w14:textId="1F7B8CED" w:rsidR="009B155D" w:rsidRPr="00437F60" w:rsidRDefault="009B155D"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4FF418F3" w14:textId="77777777" w:rsidR="009B155D" w:rsidRPr="00437F60" w:rsidRDefault="009B155D" w:rsidP="00437F60">
            <w:pPr>
              <w:spacing w:after="0" w:line="240" w:lineRule="auto"/>
              <w:rPr>
                <w:rFonts w:ascii="Times New Roman" w:eastAsia="Times New Roman" w:hAnsi="Times New Roman" w:cs="Times New Roman"/>
                <w:lang w:val="en-GB" w:eastAsia="en-GB"/>
              </w:rPr>
            </w:pPr>
            <w:r w:rsidRPr="00437F60">
              <w:rPr>
                <w:rFonts w:ascii="Times New Roman" w:eastAsia="Times New Roman" w:hAnsi="Times New Roman" w:cs="Times New Roman"/>
                <w:b/>
                <w:bCs/>
                <w:lang w:val="en-GB" w:eastAsia="en-GB"/>
              </w:rPr>
              <w:t>▲</w:t>
            </w:r>
          </w:p>
        </w:tc>
      </w:tr>
    </w:tbl>
    <w:p w14:paraId="31FA8AB9" w14:textId="274EC5B3" w:rsidR="00437F60" w:rsidRPr="00437F60" w:rsidRDefault="00437F60" w:rsidP="00437F60">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437F60" w:rsidRPr="00437F60" w14:paraId="32034E43" w14:textId="77777777">
        <w:trPr>
          <w:tblHeader/>
          <w:tblCellSpacing w:w="15" w:type="dxa"/>
        </w:trPr>
        <w:tc>
          <w:tcPr>
            <w:tcW w:w="0" w:type="auto"/>
            <w:vAlign w:val="center"/>
            <w:hideMark/>
          </w:tcPr>
          <w:p w14:paraId="73A8BB56" w14:textId="001179DF" w:rsidR="00437F60" w:rsidRPr="00437F60" w:rsidRDefault="00437F60" w:rsidP="009B155D">
            <w:pPr>
              <w:spacing w:after="0" w:line="240" w:lineRule="auto"/>
              <w:rPr>
                <w:rFonts w:ascii="Times New Roman" w:eastAsia="Times New Roman" w:hAnsi="Times New Roman" w:cs="Times New Roman"/>
                <w:b/>
                <w:bCs/>
                <w:lang w:val="en-GB" w:eastAsia="en-GB"/>
              </w:rPr>
            </w:pPr>
          </w:p>
        </w:tc>
        <w:tc>
          <w:tcPr>
            <w:tcW w:w="0" w:type="auto"/>
            <w:vAlign w:val="center"/>
            <w:hideMark/>
          </w:tcPr>
          <w:p w14:paraId="2B27D42B" w14:textId="54A99C24" w:rsidR="00437F60" w:rsidRPr="00437F60" w:rsidRDefault="00437F60" w:rsidP="009B155D">
            <w:pPr>
              <w:spacing w:after="0" w:line="240" w:lineRule="auto"/>
              <w:rPr>
                <w:rFonts w:ascii="Times New Roman" w:eastAsia="Times New Roman" w:hAnsi="Times New Roman" w:cs="Times New Roman"/>
                <w:b/>
                <w:bCs/>
                <w:lang w:val="en-GB" w:eastAsia="en-GB"/>
              </w:rPr>
            </w:pPr>
          </w:p>
        </w:tc>
      </w:tr>
      <w:tr w:rsidR="00437F60" w:rsidRPr="00437F60" w14:paraId="37CEF5A9" w14:textId="77777777">
        <w:trPr>
          <w:tblCellSpacing w:w="15" w:type="dxa"/>
        </w:trPr>
        <w:tc>
          <w:tcPr>
            <w:tcW w:w="0" w:type="auto"/>
            <w:vAlign w:val="center"/>
            <w:hideMark/>
          </w:tcPr>
          <w:p w14:paraId="43DE359C" w14:textId="099A35F8"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3EBB7046" w14:textId="1CE1CD43"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5DB7A84C" w14:textId="77777777">
        <w:trPr>
          <w:tblCellSpacing w:w="15" w:type="dxa"/>
        </w:trPr>
        <w:tc>
          <w:tcPr>
            <w:tcW w:w="0" w:type="auto"/>
            <w:vAlign w:val="center"/>
            <w:hideMark/>
          </w:tcPr>
          <w:p w14:paraId="19B33222" w14:textId="3963DB60"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0A96FEBF" w14:textId="7F8BD02E"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1BBF69B0" w14:textId="77777777">
        <w:trPr>
          <w:tblCellSpacing w:w="15" w:type="dxa"/>
        </w:trPr>
        <w:tc>
          <w:tcPr>
            <w:tcW w:w="0" w:type="auto"/>
            <w:vAlign w:val="center"/>
            <w:hideMark/>
          </w:tcPr>
          <w:p w14:paraId="69C04D50" w14:textId="7DA9A87F"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1162F0E0" w14:textId="77E84C93"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107825A6" w14:textId="77777777">
        <w:trPr>
          <w:tblCellSpacing w:w="15" w:type="dxa"/>
        </w:trPr>
        <w:tc>
          <w:tcPr>
            <w:tcW w:w="0" w:type="auto"/>
            <w:vAlign w:val="center"/>
            <w:hideMark/>
          </w:tcPr>
          <w:p w14:paraId="19465424" w14:textId="0E212932"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3A169C54" w14:textId="24911177" w:rsidR="00437F60" w:rsidRPr="00437F60" w:rsidRDefault="00437F60" w:rsidP="00437F60">
            <w:pPr>
              <w:spacing w:after="0" w:line="240" w:lineRule="auto"/>
              <w:rPr>
                <w:rFonts w:ascii="Times New Roman" w:eastAsia="Times New Roman" w:hAnsi="Times New Roman" w:cs="Times New Roman"/>
                <w:lang w:val="en-GB" w:eastAsia="en-GB"/>
              </w:rPr>
            </w:pPr>
          </w:p>
        </w:tc>
      </w:tr>
    </w:tbl>
    <w:p w14:paraId="6C4910B1" w14:textId="488627AD" w:rsidR="00437F60" w:rsidRPr="00437F60" w:rsidRDefault="00437F60" w:rsidP="00437F60">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437F60" w:rsidRPr="00437F60" w14:paraId="5C97439E" w14:textId="77777777">
        <w:trPr>
          <w:tblHeader/>
          <w:tblCellSpacing w:w="15" w:type="dxa"/>
        </w:trPr>
        <w:tc>
          <w:tcPr>
            <w:tcW w:w="0" w:type="auto"/>
            <w:vAlign w:val="center"/>
            <w:hideMark/>
          </w:tcPr>
          <w:p w14:paraId="4A1249C4" w14:textId="3C74985C" w:rsidR="00437F60" w:rsidRPr="00437F60" w:rsidRDefault="00437F60" w:rsidP="009B155D">
            <w:pPr>
              <w:spacing w:after="0" w:line="240" w:lineRule="auto"/>
              <w:rPr>
                <w:rFonts w:ascii="Times New Roman" w:eastAsia="Times New Roman" w:hAnsi="Times New Roman" w:cs="Times New Roman"/>
                <w:b/>
                <w:bCs/>
                <w:lang w:val="en-GB" w:eastAsia="en-GB"/>
              </w:rPr>
            </w:pPr>
          </w:p>
        </w:tc>
        <w:tc>
          <w:tcPr>
            <w:tcW w:w="0" w:type="auto"/>
            <w:vAlign w:val="center"/>
            <w:hideMark/>
          </w:tcPr>
          <w:p w14:paraId="3AA4BA99" w14:textId="32EA185F" w:rsidR="00437F60" w:rsidRPr="00437F60" w:rsidRDefault="00437F60" w:rsidP="00FE25D7">
            <w:pPr>
              <w:spacing w:after="0" w:line="240" w:lineRule="auto"/>
              <w:rPr>
                <w:rFonts w:ascii="Times New Roman" w:eastAsia="Times New Roman" w:hAnsi="Times New Roman" w:cs="Times New Roman"/>
                <w:b/>
                <w:bCs/>
                <w:lang w:val="en-GB" w:eastAsia="en-GB"/>
              </w:rPr>
            </w:pPr>
          </w:p>
        </w:tc>
      </w:tr>
      <w:tr w:rsidR="00437F60" w:rsidRPr="00437F60" w14:paraId="67432FB4" w14:textId="77777777">
        <w:trPr>
          <w:tblCellSpacing w:w="15" w:type="dxa"/>
        </w:trPr>
        <w:tc>
          <w:tcPr>
            <w:tcW w:w="0" w:type="auto"/>
            <w:vAlign w:val="center"/>
            <w:hideMark/>
          </w:tcPr>
          <w:p w14:paraId="3209DB8B" w14:textId="22BEC554"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3F38207D" w14:textId="12602B82"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4BC816D8" w14:textId="77777777">
        <w:trPr>
          <w:tblCellSpacing w:w="15" w:type="dxa"/>
        </w:trPr>
        <w:tc>
          <w:tcPr>
            <w:tcW w:w="0" w:type="auto"/>
            <w:vAlign w:val="center"/>
            <w:hideMark/>
          </w:tcPr>
          <w:p w14:paraId="1789F37F" w14:textId="14F03A44"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224F0038" w14:textId="10474357"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72E7B010" w14:textId="77777777">
        <w:trPr>
          <w:tblCellSpacing w:w="15" w:type="dxa"/>
        </w:trPr>
        <w:tc>
          <w:tcPr>
            <w:tcW w:w="0" w:type="auto"/>
            <w:vAlign w:val="center"/>
            <w:hideMark/>
          </w:tcPr>
          <w:p w14:paraId="562146A4" w14:textId="4BE44809"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559FEA2D" w14:textId="22DDE9C2"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1DC9F97D" w14:textId="77777777">
        <w:trPr>
          <w:tblCellSpacing w:w="15" w:type="dxa"/>
        </w:trPr>
        <w:tc>
          <w:tcPr>
            <w:tcW w:w="0" w:type="auto"/>
            <w:vAlign w:val="center"/>
            <w:hideMark/>
          </w:tcPr>
          <w:p w14:paraId="3D5A4F59" w14:textId="1F70964A"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4CA2D4C9" w14:textId="6F8D5E01" w:rsidR="00437F60" w:rsidRPr="00437F60" w:rsidRDefault="00437F60" w:rsidP="00437F60">
            <w:pPr>
              <w:spacing w:after="0" w:line="240" w:lineRule="auto"/>
              <w:rPr>
                <w:rFonts w:ascii="Times New Roman" w:eastAsia="Times New Roman" w:hAnsi="Times New Roman" w:cs="Times New Roman"/>
                <w:lang w:val="en-GB" w:eastAsia="en-GB"/>
              </w:rPr>
            </w:pPr>
          </w:p>
        </w:tc>
      </w:tr>
      <w:tr w:rsidR="00437F60" w:rsidRPr="00437F60" w14:paraId="5D94F2C5" w14:textId="77777777">
        <w:trPr>
          <w:tblCellSpacing w:w="15" w:type="dxa"/>
        </w:trPr>
        <w:tc>
          <w:tcPr>
            <w:tcW w:w="0" w:type="auto"/>
            <w:vAlign w:val="center"/>
            <w:hideMark/>
          </w:tcPr>
          <w:p w14:paraId="6874FB69" w14:textId="4D180201" w:rsidR="00437F60" w:rsidRPr="00437F60" w:rsidRDefault="00437F60" w:rsidP="00437F60">
            <w:pPr>
              <w:spacing w:after="0" w:line="240" w:lineRule="auto"/>
              <w:rPr>
                <w:rFonts w:ascii="Times New Roman" w:eastAsia="Times New Roman" w:hAnsi="Times New Roman" w:cs="Times New Roman"/>
                <w:lang w:val="en-GB" w:eastAsia="en-GB"/>
              </w:rPr>
            </w:pPr>
          </w:p>
        </w:tc>
        <w:tc>
          <w:tcPr>
            <w:tcW w:w="0" w:type="auto"/>
            <w:vAlign w:val="center"/>
            <w:hideMark/>
          </w:tcPr>
          <w:p w14:paraId="6ADDE487" w14:textId="45F70990" w:rsidR="00437F60" w:rsidRPr="00437F60" w:rsidRDefault="00437F60" w:rsidP="00437F60">
            <w:pPr>
              <w:spacing w:after="0" w:line="240" w:lineRule="auto"/>
              <w:rPr>
                <w:rFonts w:ascii="Times New Roman" w:eastAsia="Times New Roman" w:hAnsi="Times New Roman" w:cs="Times New Roman"/>
                <w:lang w:val="en-GB" w:eastAsia="en-GB"/>
              </w:rPr>
            </w:pPr>
          </w:p>
        </w:tc>
      </w:tr>
    </w:tbl>
    <w:p w14:paraId="0D0443BA" w14:textId="520F57D8" w:rsidR="021F216E" w:rsidRDefault="021F216E" w:rsidP="021F216E">
      <w:pPr>
        <w:rPr>
          <w:rFonts w:ascii="Arial Nova" w:eastAsia="Arial Nova" w:hAnsi="Arial Nova" w:cs="Arial Nova"/>
          <w:i/>
          <w:iCs/>
        </w:rPr>
      </w:pPr>
    </w:p>
    <w:tbl>
      <w:tblPr>
        <w:tblStyle w:val="PlainTable1"/>
        <w:tblW w:w="0" w:type="auto"/>
        <w:tblLook w:val="04A0" w:firstRow="1" w:lastRow="0" w:firstColumn="1" w:lastColumn="0" w:noHBand="0" w:noVBand="1"/>
      </w:tblPr>
      <w:tblGrid>
        <w:gridCol w:w="3792"/>
        <w:gridCol w:w="590"/>
        <w:gridCol w:w="603"/>
        <w:gridCol w:w="670"/>
        <w:gridCol w:w="630"/>
        <w:gridCol w:w="683"/>
        <w:gridCol w:w="603"/>
        <w:gridCol w:w="546"/>
        <w:gridCol w:w="643"/>
        <w:gridCol w:w="590"/>
      </w:tblGrid>
      <w:tr w:rsidR="00FE25D7" w:rsidRPr="00FE25D7" w14:paraId="399FC9D7" w14:textId="77777777" w:rsidTr="00FE25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4535E2" w14:textId="77777777" w:rsidR="00FE25D7" w:rsidRPr="00FE25D7" w:rsidRDefault="00FE25D7" w:rsidP="00FE25D7">
            <w:pPr>
              <w:jc w:val="center"/>
              <w:rPr>
                <w:rFonts w:ascii="Times New Roman" w:eastAsia="Times New Roman" w:hAnsi="Times New Roman" w:cs="Times New Roman"/>
                <w:b w:val="0"/>
                <w:bCs w:val="0"/>
                <w:lang w:val="en-GB" w:eastAsia="en-GB"/>
              </w:rPr>
            </w:pPr>
          </w:p>
        </w:tc>
        <w:tc>
          <w:tcPr>
            <w:tcW w:w="0" w:type="auto"/>
          </w:tcPr>
          <w:p w14:paraId="0030EB4F"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6FBFDEC2"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2ED1A700"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3C0069DE"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76EA2C55"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10B3AC0C"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57DC02E1"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2E674642"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c>
          <w:tcPr>
            <w:tcW w:w="0" w:type="auto"/>
          </w:tcPr>
          <w:p w14:paraId="4AFF279F" w14:textId="77777777" w:rsidR="00FE25D7" w:rsidRPr="00FE25D7" w:rsidRDefault="00FE25D7" w:rsidP="00FE25D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r>
      <w:tr w:rsidR="009B155D" w:rsidRPr="00FE25D7" w14:paraId="01EED0E5" w14:textId="77777777" w:rsidTr="00FE25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6AA04F2" w14:textId="77777777" w:rsidR="009B155D" w:rsidRPr="00FE25D7" w:rsidRDefault="009B155D" w:rsidP="00FE25D7">
            <w:pPr>
              <w:jc w:val="center"/>
              <w:rPr>
                <w:rFonts w:ascii="Times New Roman" w:eastAsia="Times New Roman" w:hAnsi="Times New Roman" w:cs="Times New Roman"/>
                <w:b w:val="0"/>
                <w:bCs w:val="0"/>
                <w:lang w:val="en-GB" w:eastAsia="en-GB"/>
              </w:rPr>
            </w:pPr>
          </w:p>
        </w:tc>
        <w:tc>
          <w:tcPr>
            <w:tcW w:w="0" w:type="auto"/>
          </w:tcPr>
          <w:p w14:paraId="138C774E"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0EC9B871"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6BB57701"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2BA344CB"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3192FB16"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6EB73E93"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06E88777"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21A18FAA"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c>
          <w:tcPr>
            <w:tcW w:w="0" w:type="auto"/>
          </w:tcPr>
          <w:p w14:paraId="4E111F69" w14:textId="77777777" w:rsidR="009B155D" w:rsidRPr="00FE25D7" w:rsidRDefault="009B155D"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r>
      <w:tr w:rsidR="00FE25D7" w:rsidRPr="00FE25D7" w14:paraId="0467724D" w14:textId="77777777" w:rsidTr="00FE25D7">
        <w:tc>
          <w:tcPr>
            <w:cnfStyle w:val="001000000000" w:firstRow="0" w:lastRow="0" w:firstColumn="1" w:lastColumn="0" w:oddVBand="0" w:evenVBand="0" w:oddHBand="0" w:evenHBand="0" w:firstRowFirstColumn="0" w:firstRowLastColumn="0" w:lastRowFirstColumn="0" w:lastRowLastColumn="0"/>
            <w:tcW w:w="0" w:type="auto"/>
            <w:hideMark/>
          </w:tcPr>
          <w:p w14:paraId="15E9F81D" w14:textId="77777777" w:rsidR="00FE25D7" w:rsidRPr="00FE25D7" w:rsidRDefault="00FE25D7" w:rsidP="00FE25D7">
            <w:pPr>
              <w:jc w:val="center"/>
              <w:rPr>
                <w:rFonts w:ascii="Times New Roman" w:eastAsia="Times New Roman" w:hAnsi="Times New Roman" w:cs="Times New Roman"/>
                <w:lang w:val="en-GB" w:eastAsia="en-GB"/>
              </w:rPr>
            </w:pPr>
            <w:r w:rsidRPr="00FE25D7">
              <w:rPr>
                <w:rFonts w:ascii="Times New Roman" w:eastAsia="Times New Roman" w:hAnsi="Times New Roman" w:cs="Times New Roman"/>
                <w:lang w:val="en-GB" w:eastAsia="en-GB"/>
              </w:rPr>
              <w:t>Task</w:t>
            </w:r>
          </w:p>
        </w:tc>
        <w:tc>
          <w:tcPr>
            <w:tcW w:w="0" w:type="auto"/>
            <w:hideMark/>
          </w:tcPr>
          <w:p w14:paraId="4BE02403"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Jan</w:t>
            </w:r>
          </w:p>
        </w:tc>
        <w:tc>
          <w:tcPr>
            <w:tcW w:w="0" w:type="auto"/>
            <w:hideMark/>
          </w:tcPr>
          <w:p w14:paraId="70D258C2"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Feb</w:t>
            </w:r>
          </w:p>
        </w:tc>
        <w:tc>
          <w:tcPr>
            <w:tcW w:w="0" w:type="auto"/>
            <w:hideMark/>
          </w:tcPr>
          <w:p w14:paraId="50A40A3B"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Mar</w:t>
            </w:r>
          </w:p>
        </w:tc>
        <w:tc>
          <w:tcPr>
            <w:tcW w:w="0" w:type="auto"/>
            <w:hideMark/>
          </w:tcPr>
          <w:p w14:paraId="402947BC"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Apr</w:t>
            </w:r>
          </w:p>
        </w:tc>
        <w:tc>
          <w:tcPr>
            <w:tcW w:w="0" w:type="auto"/>
            <w:hideMark/>
          </w:tcPr>
          <w:p w14:paraId="0AB1CA05"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May</w:t>
            </w:r>
          </w:p>
        </w:tc>
        <w:tc>
          <w:tcPr>
            <w:tcW w:w="0" w:type="auto"/>
            <w:hideMark/>
          </w:tcPr>
          <w:p w14:paraId="619FE9AC"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Jun</w:t>
            </w:r>
          </w:p>
        </w:tc>
        <w:tc>
          <w:tcPr>
            <w:tcW w:w="0" w:type="auto"/>
            <w:hideMark/>
          </w:tcPr>
          <w:p w14:paraId="4ED44CBE"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Jul</w:t>
            </w:r>
          </w:p>
        </w:tc>
        <w:tc>
          <w:tcPr>
            <w:tcW w:w="0" w:type="auto"/>
            <w:hideMark/>
          </w:tcPr>
          <w:p w14:paraId="4190E605"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Aug</w:t>
            </w:r>
          </w:p>
        </w:tc>
        <w:tc>
          <w:tcPr>
            <w:tcW w:w="0" w:type="auto"/>
            <w:hideMark/>
          </w:tcPr>
          <w:p w14:paraId="6ED53537"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val="en-GB" w:eastAsia="en-GB"/>
              </w:rPr>
            </w:pPr>
            <w:r w:rsidRPr="00FE25D7">
              <w:rPr>
                <w:rFonts w:ascii="Times New Roman" w:eastAsia="Times New Roman" w:hAnsi="Times New Roman" w:cs="Times New Roman"/>
                <w:b/>
                <w:bCs/>
                <w:lang w:val="en-GB" w:eastAsia="en-GB"/>
              </w:rPr>
              <w:t>Sep</w:t>
            </w:r>
          </w:p>
        </w:tc>
      </w:tr>
      <w:tr w:rsidR="00FE25D7" w:rsidRPr="00FE25D7" w14:paraId="10D07168" w14:textId="77777777" w:rsidTr="00FE25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2F872DD" w14:textId="77777777" w:rsidR="00FE25D7" w:rsidRPr="00FE25D7" w:rsidRDefault="00FE25D7" w:rsidP="00FE25D7">
            <w:pPr>
              <w:rPr>
                <w:rFonts w:ascii="Times New Roman" w:eastAsia="Times New Roman" w:hAnsi="Times New Roman" w:cs="Times New Roman"/>
                <w:lang w:val="en-GB" w:eastAsia="en-GB"/>
              </w:rPr>
            </w:pPr>
          </w:p>
        </w:tc>
        <w:tc>
          <w:tcPr>
            <w:tcW w:w="0" w:type="auto"/>
          </w:tcPr>
          <w:p w14:paraId="005B613B"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Segoe UI Emoji" w:eastAsia="Times New Roman" w:hAnsi="Segoe UI Emoji" w:cs="Segoe UI Emoji"/>
                <w:lang w:val="en-GB" w:eastAsia="en-GB"/>
              </w:rPr>
            </w:pPr>
          </w:p>
        </w:tc>
        <w:tc>
          <w:tcPr>
            <w:tcW w:w="0" w:type="auto"/>
          </w:tcPr>
          <w:p w14:paraId="4CADB8D9"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Segoe UI Emoji" w:eastAsia="Times New Roman" w:hAnsi="Segoe UI Emoji" w:cs="Segoe UI Emoji"/>
                <w:lang w:val="en-GB" w:eastAsia="en-GB"/>
              </w:rPr>
            </w:pPr>
          </w:p>
        </w:tc>
        <w:tc>
          <w:tcPr>
            <w:tcW w:w="0" w:type="auto"/>
          </w:tcPr>
          <w:p w14:paraId="3F994150"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Segoe UI Emoji" w:eastAsia="Times New Roman" w:hAnsi="Segoe UI Emoji" w:cs="Segoe UI Emoji"/>
                <w:lang w:val="en-GB" w:eastAsia="en-GB"/>
              </w:rPr>
            </w:pPr>
          </w:p>
        </w:tc>
        <w:tc>
          <w:tcPr>
            <w:tcW w:w="0" w:type="auto"/>
          </w:tcPr>
          <w:p w14:paraId="756B722D"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Segoe UI Emoji" w:eastAsia="Times New Roman" w:hAnsi="Segoe UI Emoji" w:cs="Segoe UI Emoji"/>
                <w:lang w:val="en-GB" w:eastAsia="en-GB"/>
              </w:rPr>
            </w:pPr>
          </w:p>
        </w:tc>
        <w:tc>
          <w:tcPr>
            <w:tcW w:w="0" w:type="auto"/>
          </w:tcPr>
          <w:p w14:paraId="36081991"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Segoe UI Emoji" w:eastAsia="Times New Roman" w:hAnsi="Segoe UI Emoji" w:cs="Segoe UI Emoji"/>
                <w:lang w:val="en-GB" w:eastAsia="en-GB"/>
              </w:rPr>
            </w:pPr>
          </w:p>
        </w:tc>
        <w:tc>
          <w:tcPr>
            <w:tcW w:w="0" w:type="auto"/>
          </w:tcPr>
          <w:p w14:paraId="6FC994D5"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Segoe UI Emoji" w:eastAsia="Times New Roman" w:hAnsi="Segoe UI Emoji" w:cs="Segoe UI Emoji"/>
                <w:lang w:val="en-GB" w:eastAsia="en-GB"/>
              </w:rPr>
            </w:pPr>
          </w:p>
        </w:tc>
        <w:tc>
          <w:tcPr>
            <w:tcW w:w="0" w:type="auto"/>
          </w:tcPr>
          <w:p w14:paraId="235FA252"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p>
        </w:tc>
        <w:tc>
          <w:tcPr>
            <w:tcW w:w="0" w:type="auto"/>
          </w:tcPr>
          <w:p w14:paraId="26E2EFD8"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tcPr>
          <w:p w14:paraId="6B17F2F4"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r>
      <w:tr w:rsidR="00FE25D7" w:rsidRPr="00FE25D7" w14:paraId="0F012582" w14:textId="77777777" w:rsidTr="00FE25D7">
        <w:tc>
          <w:tcPr>
            <w:cnfStyle w:val="001000000000" w:firstRow="0" w:lastRow="0" w:firstColumn="1" w:lastColumn="0" w:oddVBand="0" w:evenVBand="0" w:oddHBand="0" w:evenHBand="0" w:firstRowFirstColumn="0" w:firstRowLastColumn="0" w:lastRowFirstColumn="0" w:lastRowLastColumn="0"/>
            <w:tcW w:w="0" w:type="auto"/>
            <w:hideMark/>
          </w:tcPr>
          <w:p w14:paraId="0F989611" w14:textId="326FA56A" w:rsidR="00FE25D7" w:rsidRPr="00FE25D7" w:rsidRDefault="009B155D" w:rsidP="00FE25D7">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Task 1:</w:t>
            </w:r>
            <w:r w:rsidRPr="00FE25D7">
              <w:rPr>
                <w:rFonts w:ascii="Times New Roman" w:eastAsia="Times New Roman" w:hAnsi="Times New Roman" w:cs="Times New Roman"/>
                <w:lang w:val="en-GB" w:eastAsia="en-GB"/>
              </w:rPr>
              <w:t xml:space="preserve"> Complete</w:t>
            </w:r>
            <w:r w:rsidR="00FE25D7" w:rsidRPr="00FE25D7">
              <w:rPr>
                <w:rFonts w:ascii="Times New Roman" w:eastAsia="Times New Roman" w:hAnsi="Times New Roman" w:cs="Times New Roman"/>
                <w:lang w:val="en-GB" w:eastAsia="en-GB"/>
              </w:rPr>
              <w:t xml:space="preserve"> Coursework &amp; Assignments</w:t>
            </w:r>
          </w:p>
        </w:tc>
        <w:tc>
          <w:tcPr>
            <w:tcW w:w="0" w:type="auto"/>
            <w:hideMark/>
          </w:tcPr>
          <w:p w14:paraId="6BC1D673"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064CF689"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519AA9E1"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3573FAD9"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3D6B3611"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5505FED8"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620E880C"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62861D8F"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4E28D1B0"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r>
      <w:tr w:rsidR="00FE25D7" w:rsidRPr="00FE25D7" w14:paraId="0ED0C9A5" w14:textId="77777777" w:rsidTr="00FE25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08942A" w14:textId="1609162C" w:rsidR="00FE25D7" w:rsidRPr="00FE25D7" w:rsidRDefault="009B155D" w:rsidP="00FE25D7">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Task 2:</w:t>
            </w:r>
            <w:r w:rsidRPr="00FE25D7">
              <w:rPr>
                <w:rFonts w:ascii="Times New Roman" w:eastAsia="Times New Roman" w:hAnsi="Times New Roman" w:cs="Times New Roman"/>
                <w:lang w:val="en-GB" w:eastAsia="en-GB"/>
              </w:rPr>
              <w:t xml:space="preserve"> Improve</w:t>
            </w:r>
            <w:r w:rsidR="00FE25D7" w:rsidRPr="00FE25D7">
              <w:rPr>
                <w:rFonts w:ascii="Times New Roman" w:eastAsia="Times New Roman" w:hAnsi="Times New Roman" w:cs="Times New Roman"/>
                <w:lang w:val="en-GB" w:eastAsia="en-GB"/>
              </w:rPr>
              <w:t xml:space="preserve"> CV &amp; LinkedIn Profile</w:t>
            </w:r>
          </w:p>
        </w:tc>
        <w:tc>
          <w:tcPr>
            <w:tcW w:w="0" w:type="auto"/>
            <w:hideMark/>
          </w:tcPr>
          <w:p w14:paraId="7628E1FA" w14:textId="77777777" w:rsidR="00FE25D7" w:rsidRPr="00FE25D7" w:rsidRDefault="00FE25D7" w:rsidP="00FE25D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1972220B"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4A90BAF7"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2D616DB3"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0DBA28F3"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9C1993E"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5320A462"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264F1AAC"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43BEEE82"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r>
      <w:tr w:rsidR="00FE25D7" w:rsidRPr="00FE25D7" w14:paraId="5A236260" w14:textId="77777777" w:rsidTr="00FE25D7">
        <w:tc>
          <w:tcPr>
            <w:cnfStyle w:val="001000000000" w:firstRow="0" w:lastRow="0" w:firstColumn="1" w:lastColumn="0" w:oddVBand="0" w:evenVBand="0" w:oddHBand="0" w:evenHBand="0" w:firstRowFirstColumn="0" w:firstRowLastColumn="0" w:lastRowFirstColumn="0" w:lastRowLastColumn="0"/>
            <w:tcW w:w="0" w:type="auto"/>
            <w:hideMark/>
          </w:tcPr>
          <w:p w14:paraId="7AD47F4D" w14:textId="51DF7638" w:rsidR="00FE25D7" w:rsidRPr="00FE25D7" w:rsidRDefault="009B155D" w:rsidP="00FE25D7">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Task 3:</w:t>
            </w:r>
            <w:r w:rsidRPr="00FE25D7">
              <w:rPr>
                <w:rFonts w:ascii="Times New Roman" w:eastAsia="Times New Roman" w:hAnsi="Times New Roman" w:cs="Times New Roman"/>
                <w:lang w:val="en-GB" w:eastAsia="en-GB"/>
              </w:rPr>
              <w:t xml:space="preserve"> Gain</w:t>
            </w:r>
            <w:r w:rsidR="00FE25D7" w:rsidRPr="00FE25D7">
              <w:rPr>
                <w:rFonts w:ascii="Times New Roman" w:eastAsia="Times New Roman" w:hAnsi="Times New Roman" w:cs="Times New Roman"/>
                <w:lang w:val="en-GB" w:eastAsia="en-GB"/>
              </w:rPr>
              <w:t xml:space="preserve"> Work Experience / Volunteering</w:t>
            </w:r>
          </w:p>
        </w:tc>
        <w:tc>
          <w:tcPr>
            <w:tcW w:w="0" w:type="auto"/>
            <w:hideMark/>
          </w:tcPr>
          <w:p w14:paraId="4524AE4D" w14:textId="77777777" w:rsidR="00FE25D7" w:rsidRPr="00FE25D7" w:rsidRDefault="00FE25D7" w:rsidP="00FE25D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2B3F873B"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F33B24F"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3D4C4C4D"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33180A61"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3C52EE00"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548149C5"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7EF7E740"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076F768B"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r>
      <w:tr w:rsidR="00FE25D7" w:rsidRPr="00FE25D7" w14:paraId="3E468B66" w14:textId="77777777" w:rsidTr="00FE25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1D957" w14:textId="4630B307" w:rsidR="00FE25D7" w:rsidRPr="00FE25D7" w:rsidRDefault="009B155D" w:rsidP="00FE25D7">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Task 4:</w:t>
            </w:r>
            <w:r w:rsidRPr="00FE25D7">
              <w:rPr>
                <w:rFonts w:ascii="Times New Roman" w:eastAsia="Times New Roman" w:hAnsi="Times New Roman" w:cs="Times New Roman"/>
                <w:lang w:val="en-GB" w:eastAsia="en-GB"/>
              </w:rPr>
              <w:t xml:space="preserve"> Attend</w:t>
            </w:r>
            <w:r w:rsidR="00FE25D7" w:rsidRPr="00FE25D7">
              <w:rPr>
                <w:rFonts w:ascii="Times New Roman" w:eastAsia="Times New Roman" w:hAnsi="Times New Roman" w:cs="Times New Roman"/>
                <w:lang w:val="en-GB" w:eastAsia="en-GB"/>
              </w:rPr>
              <w:t xml:space="preserve"> Training &amp; Career Workshops</w:t>
            </w:r>
          </w:p>
        </w:tc>
        <w:tc>
          <w:tcPr>
            <w:tcW w:w="0" w:type="auto"/>
            <w:hideMark/>
          </w:tcPr>
          <w:p w14:paraId="027B97A1"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5A74B7BB"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4AB95C46"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4415C405"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120DBE73"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344FF1F5"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7A0215F9"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D11E6B8"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72CD0505"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r>
      <w:tr w:rsidR="00FE25D7" w:rsidRPr="00FE25D7" w14:paraId="7F32F403" w14:textId="77777777" w:rsidTr="00FE25D7">
        <w:tc>
          <w:tcPr>
            <w:cnfStyle w:val="001000000000" w:firstRow="0" w:lastRow="0" w:firstColumn="1" w:lastColumn="0" w:oddVBand="0" w:evenVBand="0" w:oddHBand="0" w:evenHBand="0" w:firstRowFirstColumn="0" w:firstRowLastColumn="0" w:lastRowFirstColumn="0" w:lastRowLastColumn="0"/>
            <w:tcW w:w="0" w:type="auto"/>
            <w:hideMark/>
          </w:tcPr>
          <w:p w14:paraId="335EA830" w14:textId="7CD62D53" w:rsidR="00FE25D7" w:rsidRPr="00FE25D7" w:rsidRDefault="009B155D" w:rsidP="00FE25D7">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Task 5:</w:t>
            </w:r>
            <w:r w:rsidRPr="00FE25D7">
              <w:rPr>
                <w:rFonts w:ascii="Times New Roman" w:eastAsia="Times New Roman" w:hAnsi="Times New Roman" w:cs="Times New Roman"/>
                <w:lang w:val="en-GB" w:eastAsia="en-GB"/>
              </w:rPr>
              <w:t xml:space="preserve"> Apply</w:t>
            </w:r>
            <w:r w:rsidR="00FE25D7" w:rsidRPr="00FE25D7">
              <w:rPr>
                <w:rFonts w:ascii="Times New Roman" w:eastAsia="Times New Roman" w:hAnsi="Times New Roman" w:cs="Times New Roman"/>
                <w:lang w:val="en-GB" w:eastAsia="en-GB"/>
              </w:rPr>
              <w:t xml:space="preserve"> for Health &amp; Social Care Jobs</w:t>
            </w:r>
          </w:p>
        </w:tc>
        <w:tc>
          <w:tcPr>
            <w:tcW w:w="0" w:type="auto"/>
            <w:hideMark/>
          </w:tcPr>
          <w:p w14:paraId="51671500" w14:textId="77777777" w:rsidR="00FE25D7" w:rsidRPr="00FE25D7" w:rsidRDefault="00FE25D7" w:rsidP="00FE25D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7A9D797D"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064A9E1C"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77A048A6"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5B0FF626"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0E62F4BD"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05539D7A"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73CD083D"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1BC211D6" w14:textId="77777777" w:rsidR="00FE25D7" w:rsidRPr="00FE25D7" w:rsidRDefault="00FE25D7" w:rsidP="00FE25D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p>
        </w:tc>
      </w:tr>
      <w:tr w:rsidR="00FE25D7" w:rsidRPr="00FE25D7" w14:paraId="483B0FDB" w14:textId="77777777" w:rsidTr="00FE25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C81CE9" w14:textId="6166F3E8" w:rsidR="00FE25D7" w:rsidRPr="00FE25D7" w:rsidRDefault="009B155D" w:rsidP="00FE25D7">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Task 6:</w:t>
            </w:r>
            <w:r w:rsidRPr="00FE25D7">
              <w:rPr>
                <w:rFonts w:ascii="Times New Roman" w:eastAsia="Times New Roman" w:hAnsi="Times New Roman" w:cs="Times New Roman"/>
                <w:lang w:val="en-GB" w:eastAsia="en-GB"/>
              </w:rPr>
              <w:t xml:space="preserve"> Prepare</w:t>
            </w:r>
            <w:r w:rsidR="00FE25D7" w:rsidRPr="00FE25D7">
              <w:rPr>
                <w:rFonts w:ascii="Times New Roman" w:eastAsia="Times New Roman" w:hAnsi="Times New Roman" w:cs="Times New Roman"/>
                <w:lang w:val="en-GB" w:eastAsia="en-GB"/>
              </w:rPr>
              <w:t xml:space="preserve"> for Interviews &amp; Secure Employment</w:t>
            </w:r>
          </w:p>
        </w:tc>
        <w:tc>
          <w:tcPr>
            <w:tcW w:w="0" w:type="auto"/>
            <w:hideMark/>
          </w:tcPr>
          <w:p w14:paraId="780A005E" w14:textId="77777777" w:rsidR="00FE25D7" w:rsidRPr="00FE25D7" w:rsidRDefault="00FE25D7" w:rsidP="00FE25D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p>
        </w:tc>
        <w:tc>
          <w:tcPr>
            <w:tcW w:w="0" w:type="auto"/>
            <w:hideMark/>
          </w:tcPr>
          <w:p w14:paraId="32BCFB4E"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17019B35"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3ABF8C0"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6772B5F0"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6BAB060"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val="en-GB" w:eastAsia="en-GB"/>
              </w:rPr>
            </w:pPr>
          </w:p>
        </w:tc>
        <w:tc>
          <w:tcPr>
            <w:tcW w:w="0" w:type="auto"/>
            <w:hideMark/>
          </w:tcPr>
          <w:p w14:paraId="330D13D7"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17BEE517"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c>
          <w:tcPr>
            <w:tcW w:w="0" w:type="auto"/>
            <w:hideMark/>
          </w:tcPr>
          <w:p w14:paraId="11676FDC" w14:textId="77777777" w:rsidR="00FE25D7" w:rsidRPr="00FE25D7" w:rsidRDefault="00FE25D7" w:rsidP="00FE25D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val="en-GB" w:eastAsia="en-GB"/>
              </w:rPr>
            </w:pPr>
            <w:r w:rsidRPr="00FE25D7">
              <w:rPr>
                <w:rFonts w:ascii="Segoe UI Emoji" w:eastAsia="Times New Roman" w:hAnsi="Segoe UI Emoji" w:cs="Segoe UI Emoji"/>
                <w:lang w:val="en-GB" w:eastAsia="en-GB"/>
              </w:rPr>
              <w:t>🟦</w:t>
            </w:r>
          </w:p>
        </w:tc>
      </w:tr>
    </w:tbl>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5C013B84" w14:textId="28550281" w:rsidR="021F216E" w:rsidRPr="009A02EC" w:rsidRDefault="021F216E" w:rsidP="021F216E">
      <w:pPr>
        <w:rPr>
          <w:rFonts w:ascii="Arial Nova" w:eastAsia="Arial Nova" w:hAnsi="Arial Nova" w:cs="Arial Nova"/>
          <w:color w:val="000000" w:themeColor="text1"/>
          <w:sz w:val="44"/>
          <w:szCs w:val="44"/>
        </w:rPr>
      </w:pPr>
    </w:p>
    <w:p w14:paraId="3DA12F92" w14:textId="1E806AD1" w:rsidR="009A02EC" w:rsidRPr="009A02EC" w:rsidRDefault="009A02EC" w:rsidP="009A02EC">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9A02EC">
        <w:rPr>
          <w:rFonts w:ascii="Times New Roman" w:eastAsia="Times New Roman" w:hAnsi="Times New Roman" w:cs="Times New Roman"/>
          <w:b/>
          <w:bCs/>
          <w:sz w:val="36"/>
          <w:szCs w:val="36"/>
          <w:lang w:val="en-GB" w:eastAsia="en-GB"/>
        </w:rPr>
        <w:t>Task 7 – Change Management Plan</w:t>
      </w:r>
    </w:p>
    <w:p w14:paraId="6BAAC842" w14:textId="77777777" w:rsidR="009A02EC" w:rsidRPr="009A02EC" w:rsidRDefault="009A02EC" w:rsidP="009A02E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A02EC">
        <w:rPr>
          <w:rFonts w:ascii="Times New Roman" w:eastAsia="Times New Roman" w:hAnsi="Times New Roman" w:cs="Times New Roman"/>
          <w:b/>
          <w:bCs/>
          <w:sz w:val="27"/>
          <w:szCs w:val="27"/>
          <w:lang w:val="en-GB" w:eastAsia="en-GB"/>
        </w:rPr>
        <w:t>Introduction</w:t>
      </w:r>
    </w:p>
    <w:p w14:paraId="11D16C1D"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As a care home manager, I aim to introduce a digital care planning system to replace paper-based records. This change is needed to improve accuracy, reduce errors, and ensure faster communication between staff. It will involve all care staff, nurses, and management within the organisation.</w:t>
      </w:r>
    </w:p>
    <w:p w14:paraId="2A2D49D0" w14:textId="77777777" w:rsidR="009A02EC" w:rsidRPr="009A02EC" w:rsidRDefault="009A02EC" w:rsidP="009A02E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A02EC">
        <w:rPr>
          <w:rFonts w:ascii="Times New Roman" w:eastAsia="Times New Roman" w:hAnsi="Times New Roman" w:cs="Times New Roman"/>
          <w:b/>
          <w:bCs/>
          <w:sz w:val="27"/>
          <w:szCs w:val="27"/>
          <w:lang w:val="en-GB" w:eastAsia="en-GB"/>
        </w:rPr>
        <w:t>Planning the Change</w:t>
      </w:r>
    </w:p>
    <w:p w14:paraId="267569A9"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 xml:space="preserve">The change will be implemented using </w:t>
      </w:r>
      <w:r w:rsidRPr="009A02EC">
        <w:rPr>
          <w:rFonts w:ascii="Times New Roman" w:eastAsia="Times New Roman" w:hAnsi="Times New Roman" w:cs="Times New Roman"/>
          <w:b/>
          <w:bCs/>
          <w:lang w:val="en-GB" w:eastAsia="en-GB"/>
        </w:rPr>
        <w:t>Lewin’s Change Model (1951)</w:t>
      </w:r>
      <w:r w:rsidRPr="009A02EC">
        <w:rPr>
          <w:rFonts w:ascii="Times New Roman" w:eastAsia="Times New Roman" w:hAnsi="Times New Roman" w:cs="Times New Roman"/>
          <w:lang w:val="en-GB" w:eastAsia="en-GB"/>
        </w:rPr>
        <w:t xml:space="preserve">. In the </w:t>
      </w:r>
      <w:r w:rsidRPr="009A02EC">
        <w:rPr>
          <w:rFonts w:ascii="Times New Roman" w:eastAsia="Times New Roman" w:hAnsi="Times New Roman" w:cs="Times New Roman"/>
          <w:i/>
          <w:iCs/>
          <w:lang w:val="en-GB" w:eastAsia="en-GB"/>
        </w:rPr>
        <w:t>unfreeze</w:t>
      </w:r>
      <w:r w:rsidRPr="009A02EC">
        <w:rPr>
          <w:rFonts w:ascii="Times New Roman" w:eastAsia="Times New Roman" w:hAnsi="Times New Roman" w:cs="Times New Roman"/>
          <w:lang w:val="en-GB" w:eastAsia="en-GB"/>
        </w:rPr>
        <w:t xml:space="preserve"> stage, staff will be informed about problems with the current paper system, such as lost records and delays in updating care plans. In the </w:t>
      </w:r>
      <w:r w:rsidRPr="009A02EC">
        <w:rPr>
          <w:rFonts w:ascii="Times New Roman" w:eastAsia="Times New Roman" w:hAnsi="Times New Roman" w:cs="Times New Roman"/>
          <w:i/>
          <w:iCs/>
          <w:lang w:val="en-GB" w:eastAsia="en-GB"/>
        </w:rPr>
        <w:t>change</w:t>
      </w:r>
      <w:r w:rsidRPr="009A02EC">
        <w:rPr>
          <w:rFonts w:ascii="Times New Roman" w:eastAsia="Times New Roman" w:hAnsi="Times New Roman" w:cs="Times New Roman"/>
          <w:lang w:val="en-GB" w:eastAsia="en-GB"/>
        </w:rPr>
        <w:t xml:space="preserve"> stage, staff will be trained to use the new digital system, with step-by-step support provided. Super-users will be appointed to assist colleagues. In the </w:t>
      </w:r>
      <w:r w:rsidRPr="009A02EC">
        <w:rPr>
          <w:rFonts w:ascii="Times New Roman" w:eastAsia="Times New Roman" w:hAnsi="Times New Roman" w:cs="Times New Roman"/>
          <w:i/>
          <w:iCs/>
          <w:lang w:val="en-GB" w:eastAsia="en-GB"/>
        </w:rPr>
        <w:t>refreeze</w:t>
      </w:r>
      <w:r w:rsidRPr="009A02EC">
        <w:rPr>
          <w:rFonts w:ascii="Times New Roman" w:eastAsia="Times New Roman" w:hAnsi="Times New Roman" w:cs="Times New Roman"/>
          <w:lang w:val="en-GB" w:eastAsia="en-GB"/>
        </w:rPr>
        <w:t xml:space="preserve"> stage, the digital system will become standard practice, supported through policies, audits, and ongoing training.</w:t>
      </w:r>
    </w:p>
    <w:p w14:paraId="01633B9C"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Kotter’s model will also support communication by creating urgency, forming a guiding team, and ensuring short-term wins such as faster documentation and improved accuracy.</w:t>
      </w:r>
    </w:p>
    <w:p w14:paraId="56F28086" w14:textId="77777777" w:rsidR="009A02EC" w:rsidRPr="009A02EC" w:rsidRDefault="009A02EC" w:rsidP="009A02E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A02EC">
        <w:rPr>
          <w:rFonts w:ascii="Times New Roman" w:eastAsia="Times New Roman" w:hAnsi="Times New Roman" w:cs="Times New Roman"/>
          <w:b/>
          <w:bCs/>
          <w:sz w:val="27"/>
          <w:szCs w:val="27"/>
          <w:lang w:val="en-GB" w:eastAsia="en-GB"/>
        </w:rPr>
        <w:t>Skills Required</w:t>
      </w:r>
    </w:p>
    <w:p w14:paraId="30397F01"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To implement this change successfully, strong communication skills are essential to explain the benefits and reduce staff concerns. Leadership skills are needed to guide and motivate staff. Problem-solving and digital literacy are also important to manage technical issues and ensure smooth adoption. Emotional intelligence will help manage staff anxiety and resistance.</w:t>
      </w:r>
    </w:p>
    <w:p w14:paraId="28CA2501" w14:textId="77777777" w:rsidR="009A02EC" w:rsidRPr="009A02EC" w:rsidRDefault="009A02EC" w:rsidP="009A02E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A02EC">
        <w:rPr>
          <w:rFonts w:ascii="Times New Roman" w:eastAsia="Times New Roman" w:hAnsi="Times New Roman" w:cs="Times New Roman"/>
          <w:b/>
          <w:bCs/>
          <w:sz w:val="27"/>
          <w:szCs w:val="27"/>
          <w:lang w:val="en-GB" w:eastAsia="en-GB"/>
        </w:rPr>
        <w:t>Barriers and Solutions</w:t>
      </w:r>
    </w:p>
    <w:p w14:paraId="6DFA5075"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 xml:space="preserve">A key barrier is </w:t>
      </w:r>
      <w:r w:rsidRPr="009A02EC">
        <w:rPr>
          <w:rFonts w:ascii="Times New Roman" w:eastAsia="Times New Roman" w:hAnsi="Times New Roman" w:cs="Times New Roman"/>
          <w:b/>
          <w:bCs/>
          <w:lang w:val="en-GB" w:eastAsia="en-GB"/>
        </w:rPr>
        <w:t>staff resistance to change</w:t>
      </w:r>
      <w:r w:rsidRPr="009A02EC">
        <w:rPr>
          <w:rFonts w:ascii="Times New Roman" w:eastAsia="Times New Roman" w:hAnsi="Times New Roman" w:cs="Times New Roman"/>
          <w:lang w:val="en-GB" w:eastAsia="en-GB"/>
        </w:rPr>
        <w:t xml:space="preserve">, often due to fear of technology or increased workload. This can be addressed through training, reassurance, and involving staff in decision-making. Another barrier is </w:t>
      </w:r>
      <w:r w:rsidRPr="009A02EC">
        <w:rPr>
          <w:rFonts w:ascii="Times New Roman" w:eastAsia="Times New Roman" w:hAnsi="Times New Roman" w:cs="Times New Roman"/>
          <w:b/>
          <w:bCs/>
          <w:lang w:val="en-GB" w:eastAsia="en-GB"/>
        </w:rPr>
        <w:t>limited resources or time</w:t>
      </w:r>
      <w:r w:rsidRPr="009A02EC">
        <w:rPr>
          <w:rFonts w:ascii="Times New Roman" w:eastAsia="Times New Roman" w:hAnsi="Times New Roman" w:cs="Times New Roman"/>
          <w:lang w:val="en-GB" w:eastAsia="en-GB"/>
        </w:rPr>
        <w:t>, which may slow implementation; this can be overcome by phased rollout and allocating protected training time. Technical difficulties may also arise, so ongoing IT support should be available.</w:t>
      </w:r>
    </w:p>
    <w:p w14:paraId="36ED8214" w14:textId="77777777" w:rsidR="009A02EC" w:rsidRPr="009A02EC" w:rsidRDefault="009A02EC" w:rsidP="009A02E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A02EC">
        <w:rPr>
          <w:rFonts w:ascii="Times New Roman" w:eastAsia="Times New Roman" w:hAnsi="Times New Roman" w:cs="Times New Roman"/>
          <w:b/>
          <w:bCs/>
          <w:sz w:val="27"/>
          <w:szCs w:val="27"/>
          <w:lang w:val="en-GB" w:eastAsia="en-GB"/>
        </w:rPr>
        <w:t>Conclusion</w:t>
      </w:r>
    </w:p>
    <w:p w14:paraId="411C08E1" w14:textId="20404E44"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In conclusion, introducing a digital care planning system will improve efficiency, safety, and communication within the care home. Using structured change models and strong leadership will help ensure the change is successful and sustainable.</w:t>
      </w:r>
    </w:p>
    <w:p w14:paraId="6B8D6BCA" w14:textId="77777777" w:rsidR="009A02EC" w:rsidRPr="009A02EC" w:rsidRDefault="009A02EC" w:rsidP="009A02E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9A02EC">
        <w:rPr>
          <w:rFonts w:ascii="Times New Roman" w:eastAsia="Times New Roman" w:hAnsi="Times New Roman" w:cs="Times New Roman"/>
          <w:b/>
          <w:bCs/>
          <w:sz w:val="27"/>
          <w:szCs w:val="27"/>
          <w:lang w:val="en-GB" w:eastAsia="en-GB"/>
        </w:rPr>
        <w:t>References (Harvard style)</w:t>
      </w:r>
    </w:p>
    <w:p w14:paraId="2B6D0C3C"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 xml:space="preserve">Kotter, J.P. (1995) </w:t>
      </w:r>
      <w:r w:rsidRPr="009A02EC">
        <w:rPr>
          <w:rFonts w:ascii="Times New Roman" w:eastAsia="Times New Roman" w:hAnsi="Times New Roman" w:cs="Times New Roman"/>
          <w:i/>
          <w:iCs/>
          <w:lang w:val="en-GB" w:eastAsia="en-GB"/>
        </w:rPr>
        <w:t>Leading change: Why transformation efforts fail</w:t>
      </w:r>
      <w:r w:rsidRPr="009A02EC">
        <w:rPr>
          <w:rFonts w:ascii="Times New Roman" w:eastAsia="Times New Roman" w:hAnsi="Times New Roman" w:cs="Times New Roman"/>
          <w:lang w:val="en-GB" w:eastAsia="en-GB"/>
        </w:rPr>
        <w:t>. Harvard Business Review.</w:t>
      </w:r>
    </w:p>
    <w:p w14:paraId="117B2A59"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 xml:space="preserve">Lewin, K. (1951) </w:t>
      </w:r>
      <w:r w:rsidRPr="009A02EC">
        <w:rPr>
          <w:rFonts w:ascii="Times New Roman" w:eastAsia="Times New Roman" w:hAnsi="Times New Roman" w:cs="Times New Roman"/>
          <w:i/>
          <w:iCs/>
          <w:lang w:val="en-GB" w:eastAsia="en-GB"/>
        </w:rPr>
        <w:t>Field theory in social science</w:t>
      </w:r>
      <w:r w:rsidRPr="009A02EC">
        <w:rPr>
          <w:rFonts w:ascii="Times New Roman" w:eastAsia="Times New Roman" w:hAnsi="Times New Roman" w:cs="Times New Roman"/>
          <w:lang w:val="en-GB" w:eastAsia="en-GB"/>
        </w:rPr>
        <w:t>. New York: Harper &amp; Row.</w:t>
      </w:r>
    </w:p>
    <w:p w14:paraId="3D1455EC" w14:textId="77777777" w:rsidR="009A02EC" w:rsidRPr="009A02EC" w:rsidRDefault="009A02EC" w:rsidP="009A02EC">
      <w:pPr>
        <w:spacing w:before="100" w:beforeAutospacing="1" w:after="100" w:afterAutospacing="1" w:line="240" w:lineRule="auto"/>
        <w:rPr>
          <w:rFonts w:ascii="Times New Roman" w:eastAsia="Times New Roman" w:hAnsi="Times New Roman" w:cs="Times New Roman"/>
          <w:lang w:val="en-GB" w:eastAsia="en-GB"/>
        </w:rPr>
      </w:pPr>
      <w:r w:rsidRPr="009A02EC">
        <w:rPr>
          <w:rFonts w:ascii="Times New Roman" w:eastAsia="Times New Roman" w:hAnsi="Times New Roman" w:cs="Times New Roman"/>
          <w:lang w:val="en-GB" w:eastAsia="en-GB"/>
        </w:rPr>
        <w:t xml:space="preserve">NHS England (2023) </w:t>
      </w:r>
      <w:r w:rsidRPr="009A02EC">
        <w:rPr>
          <w:rFonts w:ascii="Times New Roman" w:eastAsia="Times New Roman" w:hAnsi="Times New Roman" w:cs="Times New Roman"/>
          <w:i/>
          <w:iCs/>
          <w:lang w:val="en-GB" w:eastAsia="en-GB"/>
        </w:rPr>
        <w:t>Digital transformation in health and social care</w:t>
      </w:r>
      <w:r w:rsidRPr="009A02EC">
        <w:rPr>
          <w:rFonts w:ascii="Times New Roman" w:eastAsia="Times New Roman" w:hAnsi="Times New Roman" w:cs="Times New Roman"/>
          <w:lang w:val="en-GB" w:eastAsia="en-GB"/>
        </w:rPr>
        <w:t xml:space="preserve">. Available at: </w:t>
      </w:r>
      <w:hyperlink r:id="rId10" w:tgtFrame="_new" w:history="1">
        <w:r w:rsidRPr="009A02EC">
          <w:rPr>
            <w:rFonts w:ascii="Times New Roman" w:eastAsia="Times New Roman" w:hAnsi="Times New Roman" w:cs="Times New Roman"/>
            <w:color w:val="0000FF"/>
            <w:u w:val="single"/>
            <w:lang w:val="en-GB" w:eastAsia="en-GB"/>
          </w:rPr>
          <w:t>https://www.england.nhs.uk</w:t>
        </w:r>
      </w:hyperlink>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683F4610" w14:textId="44463A54" w:rsidR="00B72DEC" w:rsidRPr="00B72DEC" w:rsidRDefault="3EA1690F" w:rsidP="00B72DEC">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5E6FB298"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proofErr w:type="spellStart"/>
      <w:r w:rsidRPr="00B72DEC">
        <w:rPr>
          <w:rFonts w:ascii="Times New Roman" w:eastAsia="Times New Roman" w:hAnsi="Times New Roman" w:cs="Times New Roman"/>
          <w:lang w:val="en-GB" w:eastAsia="en-GB"/>
        </w:rPr>
        <w:t>DeLamater</w:t>
      </w:r>
      <w:proofErr w:type="spellEnd"/>
      <w:r w:rsidRPr="00B72DEC">
        <w:rPr>
          <w:rFonts w:ascii="Times New Roman" w:eastAsia="Times New Roman" w:hAnsi="Times New Roman" w:cs="Times New Roman"/>
          <w:lang w:val="en-GB" w:eastAsia="en-GB"/>
        </w:rPr>
        <w:t xml:space="preserve">, J. and Ward, A. (2013) </w:t>
      </w:r>
      <w:r w:rsidRPr="00B72DEC">
        <w:rPr>
          <w:rFonts w:ascii="Times New Roman" w:eastAsia="Times New Roman" w:hAnsi="Times New Roman" w:cs="Times New Roman"/>
          <w:i/>
          <w:iCs/>
          <w:lang w:val="en-GB" w:eastAsia="en-GB"/>
        </w:rPr>
        <w:t>Handbook of Social Psychology</w:t>
      </w:r>
      <w:r w:rsidRPr="00B72DEC">
        <w:rPr>
          <w:rFonts w:ascii="Times New Roman" w:eastAsia="Times New Roman" w:hAnsi="Times New Roman" w:cs="Times New Roman"/>
          <w:lang w:val="en-GB" w:eastAsia="en-GB"/>
        </w:rPr>
        <w:t xml:space="preserve">. 2nd </w:t>
      </w:r>
      <w:proofErr w:type="spellStart"/>
      <w:r w:rsidRPr="00B72DEC">
        <w:rPr>
          <w:rFonts w:ascii="Times New Roman" w:eastAsia="Times New Roman" w:hAnsi="Times New Roman" w:cs="Times New Roman"/>
          <w:lang w:val="en-GB" w:eastAsia="en-GB"/>
        </w:rPr>
        <w:t>edn</w:t>
      </w:r>
      <w:proofErr w:type="spellEnd"/>
      <w:r w:rsidRPr="00B72DEC">
        <w:rPr>
          <w:rFonts w:ascii="Times New Roman" w:eastAsia="Times New Roman" w:hAnsi="Times New Roman" w:cs="Times New Roman"/>
          <w:lang w:val="en-GB" w:eastAsia="en-GB"/>
        </w:rPr>
        <w:t>. Dordrecht: Springer.</w:t>
      </w:r>
    </w:p>
    <w:p w14:paraId="7E2368CD"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Di Fabio, A. and </w:t>
      </w:r>
      <w:proofErr w:type="spellStart"/>
      <w:r w:rsidRPr="00B72DEC">
        <w:rPr>
          <w:rFonts w:ascii="Times New Roman" w:eastAsia="Times New Roman" w:hAnsi="Times New Roman" w:cs="Times New Roman"/>
          <w:lang w:val="en-GB" w:eastAsia="en-GB"/>
        </w:rPr>
        <w:t>Palazzeschi</w:t>
      </w:r>
      <w:proofErr w:type="spellEnd"/>
      <w:r w:rsidRPr="00B72DEC">
        <w:rPr>
          <w:rFonts w:ascii="Times New Roman" w:eastAsia="Times New Roman" w:hAnsi="Times New Roman" w:cs="Times New Roman"/>
          <w:lang w:val="en-GB" w:eastAsia="en-GB"/>
        </w:rPr>
        <w:t xml:space="preserve">, L. (2015) ‘Hedonic and eudaimonic well-being: The role of resilience beyond fluid intelligence and personality traits’, </w:t>
      </w:r>
      <w:r w:rsidRPr="00B72DEC">
        <w:rPr>
          <w:rFonts w:ascii="Times New Roman" w:eastAsia="Times New Roman" w:hAnsi="Times New Roman" w:cs="Times New Roman"/>
          <w:i/>
          <w:iCs/>
          <w:lang w:val="en-GB" w:eastAsia="en-GB"/>
        </w:rPr>
        <w:t>Frontiers in Psychology</w:t>
      </w:r>
      <w:r w:rsidRPr="00B72DEC">
        <w:rPr>
          <w:rFonts w:ascii="Times New Roman" w:eastAsia="Times New Roman" w:hAnsi="Times New Roman" w:cs="Times New Roman"/>
          <w:lang w:val="en-GB" w:eastAsia="en-GB"/>
        </w:rPr>
        <w:t>, 6, p. 1367.</w:t>
      </w:r>
    </w:p>
    <w:p w14:paraId="2F787CC8"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Flinchbaugh, C., Moore, E., Chang, Y.K. and May, D. (2012) ‘Student well-being interventions: The effects of stress management techniques’, </w:t>
      </w:r>
      <w:r w:rsidRPr="00B72DEC">
        <w:rPr>
          <w:rFonts w:ascii="Times New Roman" w:eastAsia="Times New Roman" w:hAnsi="Times New Roman" w:cs="Times New Roman"/>
          <w:i/>
          <w:iCs/>
          <w:lang w:val="en-GB" w:eastAsia="en-GB"/>
        </w:rPr>
        <w:t>Journal of American College Health</w:t>
      </w:r>
      <w:r w:rsidRPr="00B72DEC">
        <w:rPr>
          <w:rFonts w:ascii="Times New Roman" w:eastAsia="Times New Roman" w:hAnsi="Times New Roman" w:cs="Times New Roman"/>
          <w:lang w:val="en-GB" w:eastAsia="en-GB"/>
        </w:rPr>
        <w:t>, 60(6), pp. 1–8.</w:t>
      </w:r>
    </w:p>
    <w:p w14:paraId="3C57C552"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Higher Education Policy Institute (2019) </w:t>
      </w:r>
      <w:r w:rsidRPr="00B72DEC">
        <w:rPr>
          <w:rFonts w:ascii="Times New Roman" w:eastAsia="Times New Roman" w:hAnsi="Times New Roman" w:cs="Times New Roman"/>
          <w:i/>
          <w:iCs/>
          <w:lang w:val="en-GB" w:eastAsia="en-GB"/>
        </w:rPr>
        <w:t>Student Academic Experience Survey</w:t>
      </w:r>
      <w:r w:rsidRPr="00B72DEC">
        <w:rPr>
          <w:rFonts w:ascii="Times New Roman" w:eastAsia="Times New Roman" w:hAnsi="Times New Roman" w:cs="Times New Roman"/>
          <w:lang w:val="en-GB" w:eastAsia="en-GB"/>
        </w:rPr>
        <w:t>. Oxford: HEPI.</w:t>
      </w:r>
    </w:p>
    <w:p w14:paraId="0E39AB44"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Herman, H., Stewart, D.E., Diaz-Granados, N., Berger, E.L., Jackson, B. and Yuen, T. (2011) ‘What is resilience?’, </w:t>
      </w:r>
      <w:r w:rsidRPr="00B72DEC">
        <w:rPr>
          <w:rFonts w:ascii="Times New Roman" w:eastAsia="Times New Roman" w:hAnsi="Times New Roman" w:cs="Times New Roman"/>
          <w:i/>
          <w:iCs/>
          <w:lang w:val="en-GB" w:eastAsia="en-GB"/>
        </w:rPr>
        <w:t>Canadian Journal of Psychiatry</w:t>
      </w:r>
      <w:r w:rsidRPr="00B72DEC">
        <w:rPr>
          <w:rFonts w:ascii="Times New Roman" w:eastAsia="Times New Roman" w:hAnsi="Times New Roman" w:cs="Times New Roman"/>
          <w:lang w:val="en-GB" w:eastAsia="en-GB"/>
        </w:rPr>
        <w:t>, 56(5), pp. 258–265.</w:t>
      </w:r>
    </w:p>
    <w:p w14:paraId="556C0653"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Hughes, M. (2011) </w:t>
      </w:r>
      <w:r w:rsidRPr="00B72DEC">
        <w:rPr>
          <w:rFonts w:ascii="Times New Roman" w:eastAsia="Times New Roman" w:hAnsi="Times New Roman" w:cs="Times New Roman"/>
          <w:i/>
          <w:iCs/>
          <w:lang w:val="en-GB" w:eastAsia="en-GB"/>
        </w:rPr>
        <w:t>Emotional and Social Intelligence Competency Inventory (ESCI)</w:t>
      </w:r>
      <w:r w:rsidRPr="00B72DEC">
        <w:rPr>
          <w:rFonts w:ascii="Times New Roman" w:eastAsia="Times New Roman" w:hAnsi="Times New Roman" w:cs="Times New Roman"/>
          <w:lang w:val="en-GB" w:eastAsia="en-GB"/>
        </w:rPr>
        <w:t>. Boston: Hay Group.</w:t>
      </w:r>
    </w:p>
    <w:p w14:paraId="2C3B87F4"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Jaspal, R. (2014) </w:t>
      </w:r>
      <w:r w:rsidRPr="00B72DEC">
        <w:rPr>
          <w:rFonts w:ascii="Times New Roman" w:eastAsia="Times New Roman" w:hAnsi="Times New Roman" w:cs="Times New Roman"/>
          <w:i/>
          <w:iCs/>
          <w:lang w:val="en-GB" w:eastAsia="en-GB"/>
        </w:rPr>
        <w:t>Identity Process Theory: Identity, Social Action and Social Change</w:t>
      </w:r>
      <w:r w:rsidRPr="00B72DEC">
        <w:rPr>
          <w:rFonts w:ascii="Times New Roman" w:eastAsia="Times New Roman" w:hAnsi="Times New Roman" w:cs="Times New Roman"/>
          <w:lang w:val="en-GB" w:eastAsia="en-GB"/>
        </w:rPr>
        <w:t>. Cambridge: Cambridge University Press.</w:t>
      </w:r>
    </w:p>
    <w:p w14:paraId="02DB6167"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Kotter, J.P. (1995) ‘Leading change: Why transformation efforts fail’, </w:t>
      </w:r>
      <w:r w:rsidRPr="00B72DEC">
        <w:rPr>
          <w:rFonts w:ascii="Times New Roman" w:eastAsia="Times New Roman" w:hAnsi="Times New Roman" w:cs="Times New Roman"/>
          <w:i/>
          <w:iCs/>
          <w:lang w:val="en-GB" w:eastAsia="en-GB"/>
        </w:rPr>
        <w:t>Harvard Business Review</w:t>
      </w:r>
      <w:r w:rsidRPr="00B72DEC">
        <w:rPr>
          <w:rFonts w:ascii="Times New Roman" w:eastAsia="Times New Roman" w:hAnsi="Times New Roman" w:cs="Times New Roman"/>
          <w:lang w:val="en-GB" w:eastAsia="en-GB"/>
        </w:rPr>
        <w:t>, 73(2), pp. 59–67.</w:t>
      </w:r>
    </w:p>
    <w:p w14:paraId="35346404"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Lewin, K. (1951) </w:t>
      </w:r>
      <w:r w:rsidRPr="00B72DEC">
        <w:rPr>
          <w:rFonts w:ascii="Times New Roman" w:eastAsia="Times New Roman" w:hAnsi="Times New Roman" w:cs="Times New Roman"/>
          <w:i/>
          <w:iCs/>
          <w:lang w:val="en-GB" w:eastAsia="en-GB"/>
        </w:rPr>
        <w:t>Field Theory in Social Science</w:t>
      </w:r>
      <w:r w:rsidRPr="00B72DEC">
        <w:rPr>
          <w:rFonts w:ascii="Times New Roman" w:eastAsia="Times New Roman" w:hAnsi="Times New Roman" w:cs="Times New Roman"/>
          <w:lang w:val="en-GB" w:eastAsia="en-GB"/>
        </w:rPr>
        <w:t>. New York: Harper &amp; Row.</w:t>
      </w:r>
    </w:p>
    <w:p w14:paraId="35EDBEC1"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NHS England (2023) </w:t>
      </w:r>
      <w:r w:rsidRPr="00B72DEC">
        <w:rPr>
          <w:rFonts w:ascii="Times New Roman" w:eastAsia="Times New Roman" w:hAnsi="Times New Roman" w:cs="Times New Roman"/>
          <w:i/>
          <w:iCs/>
          <w:lang w:val="en-GB" w:eastAsia="en-GB"/>
        </w:rPr>
        <w:t>NHS Equality, Diversity and Inclusion Improvement Plan</w:t>
      </w:r>
      <w:r w:rsidRPr="00B72DEC">
        <w:rPr>
          <w:rFonts w:ascii="Times New Roman" w:eastAsia="Times New Roman" w:hAnsi="Times New Roman" w:cs="Times New Roman"/>
          <w:lang w:val="en-GB" w:eastAsia="en-GB"/>
        </w:rPr>
        <w:t xml:space="preserve">. Available at: </w:t>
      </w:r>
      <w:hyperlink r:id="rId11" w:history="1">
        <w:r w:rsidRPr="00B72DEC">
          <w:rPr>
            <w:rFonts w:ascii="Times New Roman" w:eastAsia="Times New Roman" w:hAnsi="Times New Roman" w:cs="Times New Roman"/>
            <w:color w:val="0000FF"/>
            <w:u w:val="single"/>
            <w:lang w:val="en-GB" w:eastAsia="en-GB"/>
          </w:rPr>
          <w:t>https://www.england.nhs.uk</w:t>
        </w:r>
      </w:hyperlink>
      <w:r w:rsidRPr="00B72DEC">
        <w:rPr>
          <w:rFonts w:ascii="Times New Roman" w:eastAsia="Times New Roman" w:hAnsi="Times New Roman" w:cs="Times New Roman"/>
          <w:lang w:val="en-GB" w:eastAsia="en-GB"/>
        </w:rPr>
        <w:t xml:space="preserve"> (Accessed: 3 July 2026).</w:t>
      </w:r>
    </w:p>
    <w:p w14:paraId="7CBBBFA9"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Office for National Statistics (2021) </w:t>
      </w:r>
      <w:r w:rsidRPr="00B72DEC">
        <w:rPr>
          <w:rFonts w:ascii="Times New Roman" w:eastAsia="Times New Roman" w:hAnsi="Times New Roman" w:cs="Times New Roman"/>
          <w:i/>
          <w:iCs/>
          <w:lang w:val="en-GB" w:eastAsia="en-GB"/>
        </w:rPr>
        <w:t>Census 2021: Ethnic Group, England and Wales</w:t>
      </w:r>
      <w:r w:rsidRPr="00B72DEC">
        <w:rPr>
          <w:rFonts w:ascii="Times New Roman" w:eastAsia="Times New Roman" w:hAnsi="Times New Roman" w:cs="Times New Roman"/>
          <w:lang w:val="en-GB" w:eastAsia="en-GB"/>
        </w:rPr>
        <w:t xml:space="preserve">. Available at: </w:t>
      </w:r>
      <w:hyperlink r:id="rId12" w:history="1">
        <w:r w:rsidRPr="00B72DEC">
          <w:rPr>
            <w:rFonts w:ascii="Times New Roman" w:eastAsia="Times New Roman" w:hAnsi="Times New Roman" w:cs="Times New Roman"/>
            <w:color w:val="0000FF"/>
            <w:u w:val="single"/>
            <w:lang w:val="en-GB" w:eastAsia="en-GB"/>
          </w:rPr>
          <w:t>https://www.ons.gov.uk</w:t>
        </w:r>
      </w:hyperlink>
      <w:r w:rsidRPr="00B72DEC">
        <w:rPr>
          <w:rFonts w:ascii="Times New Roman" w:eastAsia="Times New Roman" w:hAnsi="Times New Roman" w:cs="Times New Roman"/>
          <w:lang w:val="en-GB" w:eastAsia="en-GB"/>
        </w:rPr>
        <w:t xml:space="preserve"> (Accessed: 3 July 2026).</w:t>
      </w:r>
    </w:p>
    <w:p w14:paraId="49B4B686"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proofErr w:type="spellStart"/>
      <w:r w:rsidRPr="00B72DEC">
        <w:rPr>
          <w:rFonts w:ascii="Times New Roman" w:eastAsia="Times New Roman" w:hAnsi="Times New Roman" w:cs="Times New Roman"/>
          <w:lang w:val="en-GB" w:eastAsia="en-GB"/>
        </w:rPr>
        <w:t>Prosci</w:t>
      </w:r>
      <w:proofErr w:type="spellEnd"/>
      <w:r w:rsidRPr="00B72DEC">
        <w:rPr>
          <w:rFonts w:ascii="Times New Roman" w:eastAsia="Times New Roman" w:hAnsi="Times New Roman" w:cs="Times New Roman"/>
          <w:lang w:val="en-GB" w:eastAsia="en-GB"/>
        </w:rPr>
        <w:t xml:space="preserve"> (2022) </w:t>
      </w:r>
      <w:r w:rsidRPr="00B72DEC">
        <w:rPr>
          <w:rFonts w:ascii="Times New Roman" w:eastAsia="Times New Roman" w:hAnsi="Times New Roman" w:cs="Times New Roman"/>
          <w:i/>
          <w:iCs/>
          <w:lang w:val="en-GB" w:eastAsia="en-GB"/>
        </w:rPr>
        <w:t>What is Change Management?</w:t>
      </w:r>
      <w:r w:rsidRPr="00B72DEC">
        <w:rPr>
          <w:rFonts w:ascii="Times New Roman" w:eastAsia="Times New Roman" w:hAnsi="Times New Roman" w:cs="Times New Roman"/>
          <w:lang w:val="en-GB" w:eastAsia="en-GB"/>
        </w:rPr>
        <w:t xml:space="preserve"> Available at: </w:t>
      </w:r>
      <w:hyperlink r:id="rId13" w:history="1">
        <w:r w:rsidRPr="00B72DEC">
          <w:rPr>
            <w:rFonts w:ascii="Times New Roman" w:eastAsia="Times New Roman" w:hAnsi="Times New Roman" w:cs="Times New Roman"/>
            <w:color w:val="0000FF"/>
            <w:u w:val="single"/>
            <w:lang w:val="en-GB" w:eastAsia="en-GB"/>
          </w:rPr>
          <w:t>https://www.prosci.com</w:t>
        </w:r>
      </w:hyperlink>
      <w:r w:rsidRPr="00B72DEC">
        <w:rPr>
          <w:rFonts w:ascii="Times New Roman" w:eastAsia="Times New Roman" w:hAnsi="Times New Roman" w:cs="Times New Roman"/>
          <w:lang w:val="en-GB" w:eastAsia="en-GB"/>
        </w:rPr>
        <w:t xml:space="preserve"> (Accessed: 3 July 2026).</w:t>
      </w:r>
    </w:p>
    <w:p w14:paraId="34CAFD89"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Serrat, O. (2017) </w:t>
      </w:r>
      <w:r w:rsidRPr="00B72DEC">
        <w:rPr>
          <w:rFonts w:ascii="Times New Roman" w:eastAsia="Times New Roman" w:hAnsi="Times New Roman" w:cs="Times New Roman"/>
          <w:i/>
          <w:iCs/>
          <w:lang w:val="en-GB" w:eastAsia="en-GB"/>
        </w:rPr>
        <w:t>Knowledge Solutions: Tools, Methods and Approaches to Drive Organizational Performance</w:t>
      </w:r>
      <w:r w:rsidRPr="00B72DEC">
        <w:rPr>
          <w:rFonts w:ascii="Times New Roman" w:eastAsia="Times New Roman" w:hAnsi="Times New Roman" w:cs="Times New Roman"/>
          <w:lang w:val="en-GB" w:eastAsia="en-GB"/>
        </w:rPr>
        <w:t>. Singapore: Springer.</w:t>
      </w:r>
    </w:p>
    <w:p w14:paraId="6A6D35DA"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Skills for Care (2016) </w:t>
      </w:r>
      <w:r w:rsidRPr="00B72DEC">
        <w:rPr>
          <w:rFonts w:ascii="Times New Roman" w:eastAsia="Times New Roman" w:hAnsi="Times New Roman" w:cs="Times New Roman"/>
          <w:i/>
          <w:iCs/>
          <w:lang w:val="en-GB" w:eastAsia="en-GB"/>
        </w:rPr>
        <w:t>Resilience in the Workplace</w:t>
      </w:r>
      <w:r w:rsidRPr="00B72DEC">
        <w:rPr>
          <w:rFonts w:ascii="Times New Roman" w:eastAsia="Times New Roman" w:hAnsi="Times New Roman" w:cs="Times New Roman"/>
          <w:lang w:val="en-GB" w:eastAsia="en-GB"/>
        </w:rPr>
        <w:t>. Leeds: Skills for Care.</w:t>
      </w:r>
    </w:p>
    <w:p w14:paraId="7AB7D82A"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World Health Organization (1986) </w:t>
      </w:r>
      <w:r w:rsidRPr="00B72DEC">
        <w:rPr>
          <w:rFonts w:ascii="Times New Roman" w:eastAsia="Times New Roman" w:hAnsi="Times New Roman" w:cs="Times New Roman"/>
          <w:i/>
          <w:iCs/>
          <w:lang w:val="en-GB" w:eastAsia="en-GB"/>
        </w:rPr>
        <w:t>Ottawa Charter for Health Promotion</w:t>
      </w:r>
      <w:r w:rsidRPr="00B72DEC">
        <w:rPr>
          <w:rFonts w:ascii="Times New Roman" w:eastAsia="Times New Roman" w:hAnsi="Times New Roman" w:cs="Times New Roman"/>
          <w:lang w:val="en-GB" w:eastAsia="en-GB"/>
        </w:rPr>
        <w:t>. Geneva: World Health Organization.</w:t>
      </w:r>
    </w:p>
    <w:p w14:paraId="79ECB9A4" w14:textId="77777777" w:rsidR="00B72DEC" w:rsidRPr="00B72DEC" w:rsidRDefault="00B72DEC" w:rsidP="00B72DEC">
      <w:pPr>
        <w:spacing w:before="100" w:beforeAutospacing="1" w:after="100" w:afterAutospacing="1" w:line="240" w:lineRule="auto"/>
        <w:rPr>
          <w:rFonts w:ascii="Times New Roman" w:eastAsia="Times New Roman" w:hAnsi="Times New Roman" w:cs="Times New Roman"/>
          <w:lang w:val="en-GB" w:eastAsia="en-GB"/>
        </w:rPr>
      </w:pPr>
      <w:r w:rsidRPr="00B72DEC">
        <w:rPr>
          <w:rFonts w:ascii="Times New Roman" w:eastAsia="Times New Roman" w:hAnsi="Times New Roman" w:cs="Times New Roman"/>
          <w:lang w:val="en-GB" w:eastAsia="en-GB"/>
        </w:rPr>
        <w:t xml:space="preserve">World Health Organization (2023) </w:t>
      </w:r>
      <w:r w:rsidRPr="00B72DEC">
        <w:rPr>
          <w:rFonts w:ascii="Times New Roman" w:eastAsia="Times New Roman" w:hAnsi="Times New Roman" w:cs="Times New Roman"/>
          <w:i/>
          <w:iCs/>
          <w:lang w:val="en-GB" w:eastAsia="en-GB"/>
        </w:rPr>
        <w:t>Constitution of the World Health Organization</w:t>
      </w:r>
      <w:r w:rsidRPr="00B72DEC">
        <w:rPr>
          <w:rFonts w:ascii="Times New Roman" w:eastAsia="Times New Roman" w:hAnsi="Times New Roman" w:cs="Times New Roman"/>
          <w:lang w:val="en-GB" w:eastAsia="en-GB"/>
        </w:rPr>
        <w:t>. Geneva: World Health Organization.</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637C1" w14:textId="77777777" w:rsidR="003F77C7" w:rsidRDefault="003F77C7">
      <w:pPr>
        <w:spacing w:after="0" w:line="240" w:lineRule="auto"/>
      </w:pPr>
    </w:p>
  </w:endnote>
  <w:endnote w:type="continuationSeparator" w:id="0">
    <w:p w14:paraId="5F88F5B6" w14:textId="77777777" w:rsidR="003F77C7" w:rsidRDefault="003F77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8212F" w14:textId="77777777" w:rsidR="003F77C7" w:rsidRDefault="003F77C7">
      <w:pPr>
        <w:spacing w:after="0" w:line="240" w:lineRule="auto"/>
      </w:pPr>
    </w:p>
  </w:footnote>
  <w:footnote w:type="continuationSeparator" w:id="0">
    <w:p w14:paraId="715F7542" w14:textId="77777777" w:rsidR="003F77C7" w:rsidRDefault="003F77C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4425"/>
    <w:multiLevelType w:val="hybridMultilevel"/>
    <w:tmpl w:val="A9D25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6562E"/>
    <w:multiLevelType w:val="hybridMultilevel"/>
    <w:tmpl w:val="F0E2AD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583FDE"/>
    <w:multiLevelType w:val="hybridMultilevel"/>
    <w:tmpl w:val="B43A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4" w15:restartNumberingAfterBreak="0">
    <w:nsid w:val="2DC21569"/>
    <w:multiLevelType w:val="hybridMultilevel"/>
    <w:tmpl w:val="DC541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C7E2F"/>
    <w:multiLevelType w:val="hybridMultilevel"/>
    <w:tmpl w:val="5892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623C76"/>
    <w:multiLevelType w:val="hybridMultilevel"/>
    <w:tmpl w:val="E5EAD658"/>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83D75F9"/>
    <w:multiLevelType w:val="hybridMultilevel"/>
    <w:tmpl w:val="76CAB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EB131E"/>
    <w:multiLevelType w:val="hybridMultilevel"/>
    <w:tmpl w:val="319CB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3"/>
  </w:num>
  <w:num w:numId="2" w16cid:durableId="1670451385">
    <w:abstractNumId w:val="7"/>
  </w:num>
  <w:num w:numId="3" w16cid:durableId="1418599781">
    <w:abstractNumId w:val="6"/>
  </w:num>
  <w:num w:numId="4" w16cid:durableId="147675367">
    <w:abstractNumId w:val="9"/>
  </w:num>
  <w:num w:numId="5" w16cid:durableId="513151150">
    <w:abstractNumId w:val="1"/>
  </w:num>
  <w:num w:numId="6" w16cid:durableId="1196652552">
    <w:abstractNumId w:val="4"/>
  </w:num>
  <w:num w:numId="7" w16cid:durableId="1102603427">
    <w:abstractNumId w:val="2"/>
  </w:num>
  <w:num w:numId="8" w16cid:durableId="337925604">
    <w:abstractNumId w:val="5"/>
  </w:num>
  <w:num w:numId="9" w16cid:durableId="2111048600">
    <w:abstractNumId w:val="0"/>
  </w:num>
  <w:num w:numId="10" w16cid:durableId="11039625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41C7"/>
    <w:rsid w:val="001E6F1E"/>
    <w:rsid w:val="00304206"/>
    <w:rsid w:val="003D2038"/>
    <w:rsid w:val="003F77C7"/>
    <w:rsid w:val="00437F60"/>
    <w:rsid w:val="00483E61"/>
    <w:rsid w:val="00553897"/>
    <w:rsid w:val="00577423"/>
    <w:rsid w:val="00632F8B"/>
    <w:rsid w:val="006E6679"/>
    <w:rsid w:val="0074551A"/>
    <w:rsid w:val="007D3AD0"/>
    <w:rsid w:val="00835193"/>
    <w:rsid w:val="008633D5"/>
    <w:rsid w:val="00903517"/>
    <w:rsid w:val="009257B1"/>
    <w:rsid w:val="009A02EC"/>
    <w:rsid w:val="009B155D"/>
    <w:rsid w:val="00AB06D2"/>
    <w:rsid w:val="00AD720C"/>
    <w:rsid w:val="00B72DEC"/>
    <w:rsid w:val="00B7418E"/>
    <w:rsid w:val="00C838DF"/>
    <w:rsid w:val="00C96CFC"/>
    <w:rsid w:val="00D17D41"/>
    <w:rsid w:val="00D618AB"/>
    <w:rsid w:val="00FE25D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AB06D2"/>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AB06D2"/>
    <w:rPr>
      <w:b/>
      <w:bCs/>
    </w:rPr>
  </w:style>
  <w:style w:type="character" w:styleId="Emphasis">
    <w:name w:val="Emphasis"/>
    <w:basedOn w:val="DefaultParagraphFont"/>
    <w:uiPriority w:val="20"/>
    <w:qFormat/>
    <w:rsid w:val="00AB06D2"/>
    <w:rPr>
      <w:i/>
      <w:iCs/>
    </w:rPr>
  </w:style>
  <w:style w:type="table" w:styleId="TableGridLight">
    <w:name w:val="Grid Table Light"/>
    <w:basedOn w:val="TableNormal"/>
    <w:uiPriority w:val="40"/>
    <w:rsid w:val="00FE25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E25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dq2pgselectionanchorcontainer">
    <w:name w:val="pdq2pg_selectionanchorcontainer"/>
    <w:basedOn w:val="Normal"/>
    <w:rsid w:val="009B155D"/>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ci.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https://www.england.nhs.uk/long-read/nhs-equality-diversity-and-inclusion-improvement-pla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7CDA4-1F9C-4847-9EC0-8F977E4E6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2769</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Nafia Rinbi</cp:lastModifiedBy>
  <cp:revision>2</cp:revision>
  <dcterms:created xsi:type="dcterms:W3CDTF">2026-07-03T15:34:00Z</dcterms:created>
  <dcterms:modified xsi:type="dcterms:W3CDTF">2026-07-03T15:34:00Z</dcterms:modified>
</cp:coreProperties>
</file>