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7047" w:rsidRDefault="008A312C">
      <w:pPr>
        <w:pStyle w:val="Body"/>
        <w:spacing w:after="0" w:line="480" w:lineRule="auto"/>
        <w:rPr>
          <w:rFonts w:ascii="Times New Roman" w:eastAsia="Times New Roman" w:hAnsi="Times New Roman" w:cs="Times New Roman"/>
          <w:b/>
          <w:bCs/>
          <w:sz w:val="24"/>
          <w:szCs w:val="24"/>
        </w:rPr>
      </w:pPr>
      <w:r>
        <w:rPr>
          <w:b/>
          <w:bCs/>
        </w:rPr>
        <w:t xml:space="preserve">Module: BMSW 4003 _ BIRM </w:t>
      </w:r>
      <w:r>
        <w:rPr>
          <w:rFonts w:ascii="Times New Roman" w:hAnsi="Times New Roman"/>
          <w:b/>
          <w:bCs/>
          <w:sz w:val="24"/>
          <w:szCs w:val="24"/>
          <w:lang w:val="en-US"/>
        </w:rPr>
        <w:t>Digital Skills and Research Methods</w:t>
      </w:r>
    </w:p>
    <w:p w:rsidR="00037047" w:rsidRDefault="008A312C">
      <w:pPr>
        <w:pStyle w:val="Body"/>
        <w:spacing w:after="0" w:line="480" w:lineRule="auto"/>
        <w:rPr>
          <w:rFonts w:ascii="Times New Roman" w:eastAsia="Times New Roman" w:hAnsi="Times New Roman" w:cs="Times New Roman"/>
          <w:b/>
          <w:bCs/>
          <w:sz w:val="24"/>
          <w:szCs w:val="24"/>
        </w:rPr>
      </w:pPr>
      <w:r>
        <w:rPr>
          <w:rFonts w:ascii="Times New Roman" w:hAnsi="Times New Roman"/>
          <w:b/>
          <w:bCs/>
          <w:sz w:val="24"/>
          <w:szCs w:val="24"/>
        </w:rPr>
        <w:t>Student Name/Student Id: Mariana Roman/2118893</w:t>
      </w: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037047">
      <w:pPr>
        <w:pStyle w:val="Body"/>
        <w:spacing w:after="0" w:line="480" w:lineRule="auto"/>
        <w:rPr>
          <w:rFonts w:ascii="Times New Roman" w:eastAsia="Times New Roman" w:hAnsi="Times New Roman" w:cs="Times New Roman"/>
          <w:b/>
          <w:bCs/>
          <w:sz w:val="24"/>
          <w:szCs w:val="24"/>
        </w:rPr>
      </w:pPr>
    </w:p>
    <w:p w:rsidR="00037047" w:rsidRDefault="008A312C">
      <w:pPr>
        <w:pStyle w:val="Body"/>
        <w:spacing w:after="0" w:line="480" w:lineRule="auto"/>
        <w:jc w:val="center"/>
      </w:pPr>
      <w:r>
        <w:rPr>
          <w:rFonts w:ascii="Arial Unicode MS" w:hAnsi="Arial Unicode MS"/>
          <w:sz w:val="24"/>
          <w:szCs w:val="24"/>
        </w:rPr>
        <w:br w:type="page"/>
      </w:r>
    </w:p>
    <w:p w:rsidR="00037047" w:rsidRDefault="008A312C">
      <w:pPr>
        <w:pStyle w:val="TOCHeading"/>
        <w:spacing w:before="0" w:line="360" w:lineRule="auto"/>
        <w:jc w:val="center"/>
        <w:rPr>
          <w:rFonts w:ascii="Times New Roman" w:eastAsia="Times New Roman" w:hAnsi="Times New Roman" w:cs="Times New Roman"/>
          <w:color w:val="000000"/>
          <w:sz w:val="24"/>
          <w:szCs w:val="24"/>
          <w:u w:color="000000"/>
        </w:rPr>
      </w:pPr>
      <w:r>
        <w:rPr>
          <w:rFonts w:ascii="Times New Roman" w:hAnsi="Times New Roman"/>
          <w:color w:val="000000"/>
          <w:sz w:val="24"/>
          <w:szCs w:val="24"/>
          <w:u w:color="000000"/>
        </w:rPr>
        <w:t>Table of Contents</w:t>
      </w:r>
    </w:p>
    <w:p w:rsidR="00037047" w:rsidRDefault="00037047">
      <w:pPr>
        <w:pStyle w:val="Body"/>
        <w:spacing w:after="0" w:line="360" w:lineRule="auto"/>
        <w:rPr>
          <w:rFonts w:ascii="Times New Roman" w:eastAsia="Times New Roman" w:hAnsi="Times New Roman" w:cs="Times New Roman"/>
          <w:sz w:val="24"/>
          <w:szCs w:val="24"/>
        </w:rPr>
      </w:pPr>
    </w:p>
    <w:p w:rsidR="00037047" w:rsidRDefault="008A312C">
      <w:pPr>
        <w:pStyle w:val="Body"/>
        <w:spacing w:after="0" w:line="360" w:lineRule="auto"/>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\o 1-3 </w:instrText>
      </w:r>
      <w:r>
        <w:rPr>
          <w:rFonts w:ascii="Times New Roman" w:eastAsia="Times New Roman" w:hAnsi="Times New Roman" w:cs="Times New Roman"/>
        </w:rPr>
        <w:fldChar w:fldCharType="separate"/>
      </w:r>
    </w:p>
    <w:p w:rsidR="00037047" w:rsidRDefault="008A312C">
      <w:pPr>
        <w:pStyle w:val="TOC1"/>
      </w:pPr>
      <w:r>
        <w:rPr>
          <w:rFonts w:eastAsia="Arial Unicode MS" w:cs="Arial Unicode MS"/>
        </w:rPr>
        <w:t>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3</w:t>
      </w:r>
      <w:r>
        <w:fldChar w:fldCharType="end"/>
      </w:r>
    </w:p>
    <w:p w:rsidR="00037047" w:rsidRDefault="008A312C">
      <w:pPr>
        <w:pStyle w:val="TOC1"/>
      </w:pPr>
      <w:r>
        <w:rPr>
          <w:rFonts w:eastAsia="Arial Unicode MS" w:cs="Arial Unicode MS"/>
        </w:rPr>
        <w:t>Research Design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rsidR="00037047" w:rsidRDefault="008A312C">
      <w:pPr>
        <w:pStyle w:val="TOC2"/>
      </w:pPr>
      <w:r>
        <w:rPr>
          <w:rFonts w:eastAsia="Arial Unicode MS" w:cs="Arial Unicode MS"/>
        </w:rPr>
        <w:t>Research Question</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rsidR="00037047" w:rsidRDefault="008A312C">
      <w:pPr>
        <w:pStyle w:val="TOC2"/>
      </w:pPr>
      <w:r>
        <w:rPr>
          <w:rFonts w:eastAsia="Arial Unicode MS" w:cs="Arial Unicode MS"/>
        </w:rPr>
        <w:t>Methods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4</w:t>
      </w:r>
      <w:r>
        <w:fldChar w:fldCharType="end"/>
      </w:r>
    </w:p>
    <w:p w:rsidR="00037047" w:rsidRDefault="008A312C">
      <w:pPr>
        <w:pStyle w:val="TOC2"/>
      </w:pPr>
      <w:r>
        <w:rPr>
          <w:rFonts w:eastAsia="Arial Unicode MS" w:cs="Arial Unicode MS"/>
        </w:rPr>
        <w:t>Ethical Considerations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6</w:t>
      </w:r>
      <w:r>
        <w:fldChar w:fldCharType="end"/>
      </w:r>
    </w:p>
    <w:p w:rsidR="00037047" w:rsidRDefault="008A312C">
      <w:pPr>
        <w:pStyle w:val="TOC3"/>
      </w:pPr>
      <w:r>
        <w:rPr>
          <w:rFonts w:eastAsia="Arial Unicode MS" w:cs="Arial Unicode MS"/>
        </w:rPr>
        <w:t>Consent of participants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6</w:t>
      </w:r>
      <w:r>
        <w:fldChar w:fldCharType="end"/>
      </w:r>
    </w:p>
    <w:p w:rsidR="00037047" w:rsidRDefault="008A312C">
      <w:pPr>
        <w:pStyle w:val="TOC3"/>
      </w:pPr>
      <w:r>
        <w:rPr>
          <w:rFonts w:eastAsia="Arial Unicode MS" w:cs="Arial Unicode MS"/>
        </w:rPr>
        <w:t>Confidentiality</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7</w:t>
      </w:r>
      <w:r>
        <w:fldChar w:fldCharType="end"/>
      </w:r>
    </w:p>
    <w:p w:rsidR="00037047" w:rsidRDefault="008A312C">
      <w:pPr>
        <w:pStyle w:val="TOC3"/>
      </w:pPr>
      <w:r>
        <w:rPr>
          <w:rFonts w:eastAsia="Arial Unicode MS" w:cs="Arial Unicode MS"/>
        </w:rPr>
        <w:t>Sampling</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7</w:t>
      </w:r>
      <w:r>
        <w:fldChar w:fldCharType="end"/>
      </w:r>
    </w:p>
    <w:p w:rsidR="00037047" w:rsidRDefault="008A312C">
      <w:pPr>
        <w:pStyle w:val="TOC3"/>
      </w:pPr>
      <w:r>
        <w:rPr>
          <w:rFonts w:eastAsia="Arial Unicode MS" w:cs="Arial Unicode MS"/>
        </w:rPr>
        <w:t>Accessibility to Correct Information</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8</w:t>
      </w:r>
      <w:r>
        <w:fldChar w:fldCharType="end"/>
      </w:r>
    </w:p>
    <w:p w:rsidR="00037047" w:rsidRDefault="008A312C">
      <w:pPr>
        <w:pStyle w:val="TOC3"/>
      </w:pPr>
      <w:r>
        <w:rPr>
          <w:rFonts w:eastAsia="Arial Unicode MS" w:cs="Arial Unicode MS"/>
        </w:rPr>
        <w:t>Transparency and Integrity</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8</w:t>
      </w:r>
      <w:r>
        <w:fldChar w:fldCharType="end"/>
      </w:r>
    </w:p>
    <w:p w:rsidR="00037047" w:rsidRDefault="008A312C">
      <w:pPr>
        <w:pStyle w:val="TOC1"/>
      </w:pPr>
      <w:r>
        <w:rPr>
          <w:rFonts w:eastAsia="Arial Unicode MS" w:cs="Arial Unicode MS"/>
        </w:rPr>
        <w:t>Results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8</w:t>
      </w:r>
      <w:r>
        <w:fldChar w:fldCharType="end"/>
      </w:r>
    </w:p>
    <w:p w:rsidR="00037047" w:rsidRDefault="008A312C">
      <w:pPr>
        <w:pStyle w:val="TOC1"/>
      </w:pPr>
      <w:r>
        <w:rPr>
          <w:rFonts w:eastAsia="Arial Unicode MS" w:cs="Arial Unicode MS"/>
        </w:rPr>
        <w:t>Discussion</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9</w:t>
      </w:r>
      <w:r>
        <w:fldChar w:fldCharType="end"/>
      </w:r>
    </w:p>
    <w:p w:rsidR="00037047" w:rsidRDefault="008A312C">
      <w:pPr>
        <w:pStyle w:val="TOC2"/>
      </w:pPr>
      <w:r>
        <w:rPr>
          <w:rFonts w:eastAsia="Arial Unicode MS" w:cs="Arial Unicode MS"/>
        </w:rPr>
        <w:t>Benefits</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10</w:t>
      </w:r>
      <w:r>
        <w:fldChar w:fldCharType="end"/>
      </w:r>
    </w:p>
    <w:p w:rsidR="00037047" w:rsidRDefault="008A312C">
      <w:pPr>
        <w:pStyle w:val="TOC3"/>
      </w:pPr>
      <w:r>
        <w:rPr>
          <w:rFonts w:eastAsia="Arial Unicode MS" w:cs="Arial Unicode MS"/>
        </w:rPr>
        <w:t>MS Teams in more than Just a Chat</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10</w:t>
      </w:r>
      <w:r>
        <w:fldChar w:fldCharType="end"/>
      </w:r>
    </w:p>
    <w:p w:rsidR="00037047" w:rsidRDefault="008A312C">
      <w:pPr>
        <w:pStyle w:val="TOC3"/>
      </w:pPr>
      <w:r>
        <w:rPr>
          <w:rFonts w:eastAsia="Arial Unicode MS" w:cs="Arial Unicode MS"/>
        </w:rPr>
        <w:t>Before, During and After in Meetings</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11</w:t>
      </w:r>
      <w:r>
        <w:fldChar w:fldCharType="end"/>
      </w:r>
    </w:p>
    <w:p w:rsidR="00037047" w:rsidRDefault="008A312C">
      <w:pPr>
        <w:pStyle w:val="TOC1"/>
      </w:pPr>
      <w:r>
        <w:rPr>
          <w:rFonts w:eastAsia="Arial Unicode MS" w:cs="Arial Unicode MS"/>
        </w:rPr>
        <w:t>Conclusion</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11</w:t>
      </w:r>
      <w:r>
        <w:fldChar w:fldCharType="end"/>
      </w:r>
    </w:p>
    <w:p w:rsidR="00037047" w:rsidRDefault="008A312C">
      <w:pPr>
        <w:pStyle w:val="TOC1"/>
      </w:pPr>
      <w:r>
        <w:rPr>
          <w:rFonts w:eastAsia="Arial Unicode MS" w:cs="Arial Unicode MS"/>
        </w:rPr>
        <w:t>References</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13</w:t>
      </w:r>
      <w:r>
        <w:fldChar w:fldCharType="end"/>
      </w:r>
    </w:p>
    <w:p w:rsidR="00037047" w:rsidRDefault="008A312C">
      <w:pPr>
        <w:spacing w:line="360" w:lineRule="auto"/>
        <w:rPr>
          <w:rFonts w:eastAsia="Times New Roman"/>
          <w:color w:val="000000"/>
          <w:u w:color="000000"/>
        </w:rPr>
      </w:pPr>
      <w:r>
        <w:rPr>
          <w:rFonts w:eastAsia="Times New Roman"/>
          <w:color w:val="000000"/>
          <w:u w:color="000000"/>
        </w:rPr>
        <w:fldChar w:fldCharType="end"/>
      </w:r>
    </w:p>
    <w:p w:rsidR="00037047" w:rsidRDefault="008A312C">
      <w:pPr>
        <w:pStyle w:val="Body"/>
        <w:spacing w:after="0" w:line="480" w:lineRule="auto"/>
      </w:pPr>
      <w:r>
        <w:rPr>
          <w:rFonts w:ascii="Arial Unicode MS" w:hAnsi="Arial Unicode MS"/>
          <w:sz w:val="24"/>
          <w:szCs w:val="24"/>
        </w:rPr>
        <w:br w:type="page"/>
      </w:r>
    </w:p>
    <w:p w:rsidR="00037047" w:rsidRDefault="008A312C">
      <w:pPr>
        <w:pStyle w:val="Heading"/>
        <w:spacing w:after="0" w:line="480" w:lineRule="auto"/>
      </w:pPr>
      <w:bookmarkStart w:id="0" w:name="_Toc"/>
      <w:r>
        <w:rPr>
          <w:lang w:val="fr-FR"/>
        </w:rPr>
        <w:t>Introduction</w:t>
      </w:r>
      <w:bookmarkEnd w:id="0"/>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Since MS Teams</w:t>
      </w:r>
      <w:r>
        <w:rPr>
          <w:rFonts w:ascii="Times New Roman" w:hAnsi="Times New Roman"/>
          <w:sz w:val="24"/>
          <w:szCs w:val="24"/>
          <w:lang w:val="en-US"/>
        </w:rPr>
        <w:t xml:space="preserve">’ </w:t>
      </w:r>
      <w:r>
        <w:rPr>
          <w:rFonts w:ascii="Times New Roman" w:hAnsi="Times New Roman"/>
          <w:sz w:val="24"/>
          <w:szCs w:val="24"/>
          <w:lang w:val="en-US"/>
        </w:rPr>
        <w:t xml:space="preserve">launch, Teams has now become that quickest development application in the history of Microsoft with around 250,000 universities making use of it. If students are studying in one of these universities, then they are possibly looking for fresh means to make </w:t>
      </w:r>
      <w:r>
        <w:rPr>
          <w:rFonts w:ascii="Times New Roman" w:hAnsi="Times New Roman"/>
          <w:sz w:val="24"/>
          <w:szCs w:val="24"/>
          <w:lang w:val="en-US"/>
        </w:rPr>
        <w:t xml:space="preserve">use of the application on everyday basis as per to the research of </w:t>
      </w:r>
      <w:r>
        <w:rPr>
          <w:rFonts w:ascii="Times New Roman" w:hAnsi="Times New Roman"/>
          <w:sz w:val="24"/>
          <w:szCs w:val="24"/>
          <w:shd w:val="clear" w:color="auto" w:fill="FFFFFF"/>
        </w:rPr>
        <w:t xml:space="preserve">(Yen and </w:t>
      </w:r>
      <w:proofErr w:type="spellStart"/>
      <w:r>
        <w:rPr>
          <w:rFonts w:ascii="Times New Roman" w:hAnsi="Times New Roman"/>
          <w:sz w:val="24"/>
          <w:szCs w:val="24"/>
          <w:shd w:val="clear" w:color="auto" w:fill="FFFFFF"/>
        </w:rPr>
        <w:t>Nhi</w:t>
      </w:r>
      <w:proofErr w:type="spellEnd"/>
      <w:r>
        <w:rPr>
          <w:rFonts w:ascii="Times New Roman" w:hAnsi="Times New Roman"/>
          <w:sz w:val="24"/>
          <w:szCs w:val="24"/>
          <w:shd w:val="clear" w:color="auto" w:fill="FFFFFF"/>
        </w:rPr>
        <w:t>, 2021)</w:t>
      </w:r>
      <w:r>
        <w:rPr>
          <w:rFonts w:ascii="Times New Roman" w:hAnsi="Times New Roman"/>
          <w:sz w:val="24"/>
          <w:szCs w:val="24"/>
          <w:lang w:val="en-US"/>
        </w:rPr>
        <w:t>. MS Teams is a team collaboration hub in Office 365 and MS 365. MS Teams has various features to aid group of students to collaborate and communicate. At this particular</w:t>
      </w:r>
      <w:r>
        <w:rPr>
          <w:rFonts w:ascii="Times New Roman" w:hAnsi="Times New Roman"/>
          <w:sz w:val="24"/>
          <w:szCs w:val="24"/>
          <w:lang w:val="en-US"/>
        </w:rPr>
        <w:t xml:space="preserve"> core, Teams application is a chat-based workspace for collaboration that features individual and group messaging with persistent and threaded conversations. Students can raise one-on-one or group chat to a video or voice call. Similar to other services of</w:t>
      </w:r>
      <w:r>
        <w:rPr>
          <w:rFonts w:ascii="Times New Roman" w:hAnsi="Times New Roman"/>
          <w:sz w:val="24"/>
          <w:szCs w:val="24"/>
          <w:lang w:val="en-US"/>
        </w:rPr>
        <w:t xml:space="preserve"> messaging, Teams messages can incorporate GIFs and </w:t>
      </w:r>
      <w:proofErr w:type="spellStart"/>
      <w:r>
        <w:rPr>
          <w:rFonts w:ascii="Times New Roman" w:hAnsi="Times New Roman"/>
          <w:sz w:val="24"/>
          <w:szCs w:val="24"/>
          <w:lang w:val="en-US"/>
        </w:rPr>
        <w:t>emojis</w:t>
      </w:r>
      <w:proofErr w:type="spellEnd"/>
      <w:r>
        <w:rPr>
          <w:rFonts w:ascii="Times New Roman" w:hAnsi="Times New Roman"/>
          <w:sz w:val="24"/>
          <w:szCs w:val="24"/>
          <w:lang w:val="en-US"/>
        </w:rPr>
        <w:t xml:space="preserve"> too.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
        <w:spacing w:after="0" w:line="480" w:lineRule="auto"/>
        <w:rPr>
          <w:shd w:val="clear" w:color="auto" w:fill="FFFFFF"/>
        </w:rPr>
      </w:pPr>
      <w:bookmarkStart w:id="1" w:name="_Toc1"/>
      <w:r>
        <w:rPr>
          <w:shd w:val="clear" w:color="auto" w:fill="FFFFFF"/>
          <w:lang w:val="en-US"/>
        </w:rPr>
        <w:t>Research Design</w:t>
      </w:r>
      <w:bookmarkEnd w:id="1"/>
    </w:p>
    <w:p w:rsidR="00037047" w:rsidRDefault="008A312C">
      <w:pPr>
        <w:pStyle w:val="Heading2"/>
        <w:spacing w:line="480" w:lineRule="auto"/>
      </w:pPr>
      <w:bookmarkStart w:id="2" w:name="_Toc2"/>
      <w:r>
        <w:rPr>
          <w:lang w:val="it-IT"/>
        </w:rPr>
        <w:t>Research Question</w:t>
      </w:r>
      <w:bookmarkEnd w:id="2"/>
    </w:p>
    <w:p w:rsidR="00037047" w:rsidRDefault="008A312C">
      <w:pPr>
        <w:pStyle w:val="c-paragraph-3"/>
        <w:shd w:val="clear" w:color="auto" w:fill="FFFFFF"/>
        <w:spacing w:before="0" w:after="0" w:line="480" w:lineRule="auto"/>
        <w:ind w:firstLine="720"/>
        <w:rPr>
          <w:shd w:val="clear" w:color="auto" w:fill="FFFFFF"/>
        </w:rPr>
      </w:pPr>
      <w:r>
        <w:rPr>
          <w:shd w:val="clear" w:color="auto" w:fill="FFFFFF"/>
        </w:rPr>
        <w:t>Which Collaboration Tools are used by UWTSD students and staff?</w:t>
      </w:r>
    </w:p>
    <w:p w:rsidR="00037047" w:rsidRDefault="00037047">
      <w:pPr>
        <w:pStyle w:val="c-paragraph-3"/>
        <w:shd w:val="clear" w:color="auto" w:fill="FFFFFF"/>
        <w:spacing w:before="0" w:after="0" w:line="480" w:lineRule="auto"/>
        <w:rPr>
          <w:shd w:val="clear" w:color="auto" w:fill="FFFFFF"/>
        </w:rPr>
      </w:pPr>
    </w:p>
    <w:p w:rsidR="00037047" w:rsidRDefault="008A312C">
      <w:pPr>
        <w:pStyle w:val="Body"/>
        <w:spacing w:after="0" w:line="480" w:lineRule="auto"/>
      </w:pPr>
      <w:r>
        <w:rPr>
          <w:rFonts w:ascii="Arial Unicode MS" w:hAnsi="Arial Unicode MS"/>
          <w:sz w:val="24"/>
          <w:szCs w:val="24"/>
        </w:rPr>
        <w:br w:type="page"/>
      </w:r>
    </w:p>
    <w:p w:rsidR="00037047" w:rsidRDefault="008A312C">
      <w:pPr>
        <w:pStyle w:val="Heading2"/>
        <w:spacing w:line="480" w:lineRule="auto"/>
      </w:pPr>
      <w:bookmarkStart w:id="3" w:name="_Toc3"/>
      <w:r>
        <w:rPr>
          <w:lang w:val="en-US"/>
        </w:rPr>
        <w:t>Methods</w:t>
      </w:r>
      <w:bookmarkEnd w:id="3"/>
    </w:p>
    <w:p w:rsidR="00037047" w:rsidRDefault="008A312C">
      <w:pPr>
        <w:pStyle w:val="Body"/>
        <w:spacing w:after="0" w:line="48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anchor distT="57150" distB="57150" distL="57150" distR="57150" simplePos="0" relativeHeight="251659264" behindDoc="0" locked="0" layoutInCell="1" allowOverlap="1">
            <wp:simplePos x="0" y="0"/>
            <wp:positionH relativeFrom="column">
              <wp:posOffset>19050</wp:posOffset>
            </wp:positionH>
            <wp:positionV relativeFrom="line">
              <wp:posOffset>259079</wp:posOffset>
            </wp:positionV>
            <wp:extent cx="5947410" cy="2004061"/>
            <wp:effectExtent l="0" t="0" r="0" b="0"/>
            <wp:wrapSquare wrapText="bothSides" distT="57150" distB="57150" distL="57150" distR="5715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7"/>
                    <a:stretch>
                      <a:fillRect/>
                    </a:stretch>
                  </pic:blipFill>
                  <pic:spPr>
                    <a:xfrm>
                      <a:off x="0" y="0"/>
                      <a:ext cx="5947410" cy="2004061"/>
                    </a:xfrm>
                    <a:prstGeom prst="rect">
                      <a:avLst/>
                    </a:prstGeom>
                    <a:ln w="12700" cap="flat">
                      <a:noFill/>
                      <a:miter lim="400000"/>
                    </a:ln>
                    <a:effectLst/>
                  </pic:spPr>
                </pic:pic>
              </a:graphicData>
            </a:graphic>
          </wp:anchor>
        </w:drawing>
      </w:r>
      <w:r>
        <w:rPr>
          <w:rFonts w:ascii="Times New Roman" w:eastAsia="Times New Roman" w:hAnsi="Times New Roman" w:cs="Times New Roman"/>
          <w:noProof/>
          <w:sz w:val="24"/>
          <w:szCs w:val="24"/>
        </w:rPr>
        <w:drawing>
          <wp:anchor distT="57150" distB="57150" distL="57150" distR="57150" simplePos="0" relativeHeight="251660288" behindDoc="0" locked="0" layoutInCell="1" allowOverlap="1">
            <wp:simplePos x="0" y="0"/>
            <wp:positionH relativeFrom="column">
              <wp:posOffset>140970</wp:posOffset>
            </wp:positionH>
            <wp:positionV relativeFrom="line">
              <wp:posOffset>3147060</wp:posOffset>
            </wp:positionV>
            <wp:extent cx="5947410" cy="1889761"/>
            <wp:effectExtent l="0" t="0" r="0" b="0"/>
            <wp:wrapSquare wrapText="bothSides" distT="57150" distB="57150" distL="57150" distR="57150"/>
            <wp:docPr id="1073741826" name="officeArt object" descr="Picture 4"/>
            <wp:cNvGraphicFramePr/>
            <a:graphic xmlns:a="http://schemas.openxmlformats.org/drawingml/2006/main">
              <a:graphicData uri="http://schemas.openxmlformats.org/drawingml/2006/picture">
                <pic:pic xmlns:pic="http://schemas.openxmlformats.org/drawingml/2006/picture">
                  <pic:nvPicPr>
                    <pic:cNvPr id="1073741826" name="Picture 4" descr="Picture 4"/>
                    <pic:cNvPicPr>
                      <a:picLocks noChangeAspect="1"/>
                    </pic:cNvPicPr>
                  </pic:nvPicPr>
                  <pic:blipFill>
                    <a:blip r:embed="rId8"/>
                    <a:stretch>
                      <a:fillRect/>
                    </a:stretch>
                  </pic:blipFill>
                  <pic:spPr>
                    <a:xfrm>
                      <a:off x="0" y="0"/>
                      <a:ext cx="5947410" cy="1889761"/>
                    </a:xfrm>
                    <a:prstGeom prst="rect">
                      <a:avLst/>
                    </a:prstGeom>
                    <a:ln w="12700" cap="flat">
                      <a:noFill/>
                      <a:miter lim="400000"/>
                    </a:ln>
                    <a:effectLst/>
                  </pic:spPr>
                </pic:pic>
              </a:graphicData>
            </a:graphic>
          </wp:anchor>
        </w:drawing>
      </w:r>
    </w:p>
    <w:p w:rsidR="00037047" w:rsidRDefault="008A312C">
      <w:pPr>
        <w:pStyle w:val="c-paragraph-3"/>
        <w:shd w:val="clear" w:color="auto" w:fill="FFFFFF"/>
        <w:spacing w:before="0" w:after="0" w:line="480" w:lineRule="auto"/>
        <w:rPr>
          <w:shd w:val="clear" w:color="auto" w:fill="FFFFFF"/>
        </w:rPr>
      </w:pPr>
      <w:r>
        <w:rPr>
          <w:noProof/>
        </w:rPr>
        <w:drawing>
          <wp:anchor distT="57150" distB="57150" distL="57150" distR="57150" simplePos="0" relativeHeight="251661312" behindDoc="0" locked="0" layoutInCell="1" allowOverlap="1">
            <wp:simplePos x="0" y="0"/>
            <wp:positionH relativeFrom="column">
              <wp:posOffset>72389</wp:posOffset>
            </wp:positionH>
            <wp:positionV relativeFrom="line">
              <wp:posOffset>2953385</wp:posOffset>
            </wp:positionV>
            <wp:extent cx="5947410" cy="1958340"/>
            <wp:effectExtent l="0" t="0" r="0" b="0"/>
            <wp:wrapSquare wrapText="bothSides" distT="57150" distB="57150" distL="57150" distR="57150"/>
            <wp:docPr id="1073741827" name="officeArt object" descr="Picture 7"/>
            <wp:cNvGraphicFramePr/>
            <a:graphic xmlns:a="http://schemas.openxmlformats.org/drawingml/2006/main">
              <a:graphicData uri="http://schemas.openxmlformats.org/drawingml/2006/picture">
                <pic:pic xmlns:pic="http://schemas.openxmlformats.org/drawingml/2006/picture">
                  <pic:nvPicPr>
                    <pic:cNvPr id="1073741827" name="Picture 7" descr="Picture 7"/>
                    <pic:cNvPicPr>
                      <a:picLocks noChangeAspect="1"/>
                    </pic:cNvPicPr>
                  </pic:nvPicPr>
                  <pic:blipFill>
                    <a:blip r:embed="rId9"/>
                    <a:stretch>
                      <a:fillRect/>
                    </a:stretch>
                  </pic:blipFill>
                  <pic:spPr>
                    <a:xfrm>
                      <a:off x="0" y="0"/>
                      <a:ext cx="5947410" cy="1958340"/>
                    </a:xfrm>
                    <a:prstGeom prst="rect">
                      <a:avLst/>
                    </a:prstGeom>
                    <a:ln w="12700" cap="flat">
                      <a:noFill/>
                      <a:miter lim="400000"/>
                    </a:ln>
                    <a:effectLst/>
                  </pic:spPr>
                </pic:pic>
              </a:graphicData>
            </a:graphic>
          </wp:anchor>
        </w:drawing>
      </w:r>
    </w:p>
    <w:p w:rsidR="00037047" w:rsidRDefault="008A312C">
      <w:pPr>
        <w:pStyle w:val="Heading2"/>
        <w:spacing w:line="480" w:lineRule="auto"/>
      </w:pPr>
      <w:r>
        <w:rPr>
          <w:rFonts w:ascii="Calibri" w:eastAsia="Calibri" w:hAnsi="Calibri" w:cs="Calibri"/>
          <w:i w:val="0"/>
          <w:iCs w:val="0"/>
          <w:noProof/>
        </w:rPr>
        <w:drawing>
          <wp:inline distT="0" distB="0" distL="0" distR="0">
            <wp:extent cx="5943600" cy="2908952"/>
            <wp:effectExtent l="0" t="0" r="0" b="0"/>
            <wp:docPr id="1073741828" name="officeArt object" descr="Picture 10"/>
            <wp:cNvGraphicFramePr/>
            <a:graphic xmlns:a="http://schemas.openxmlformats.org/drawingml/2006/main">
              <a:graphicData uri="http://schemas.openxmlformats.org/drawingml/2006/picture">
                <pic:pic xmlns:pic="http://schemas.openxmlformats.org/drawingml/2006/picture">
                  <pic:nvPicPr>
                    <pic:cNvPr id="1073741828" name="Picture 10" descr="Picture 10"/>
                    <pic:cNvPicPr>
                      <a:picLocks noChangeAspect="1"/>
                    </pic:cNvPicPr>
                  </pic:nvPicPr>
                  <pic:blipFill>
                    <a:blip r:embed="rId10"/>
                    <a:stretch>
                      <a:fillRect/>
                    </a:stretch>
                  </pic:blipFill>
                  <pic:spPr>
                    <a:xfrm>
                      <a:off x="0" y="0"/>
                      <a:ext cx="5943600" cy="2908952"/>
                    </a:xfrm>
                    <a:prstGeom prst="rect">
                      <a:avLst/>
                    </a:prstGeom>
                    <a:ln w="12700" cap="flat">
                      <a:noFill/>
                      <a:miter lim="400000"/>
                    </a:ln>
                    <a:effectLst/>
                  </pic:spPr>
                </pic:pic>
              </a:graphicData>
            </a:graphic>
          </wp:inline>
        </w:drawing>
      </w:r>
    </w:p>
    <w:p w:rsidR="00037047" w:rsidRDefault="008A312C">
      <w:pPr>
        <w:pStyle w:val="Heading2"/>
        <w:spacing w:line="480" w:lineRule="auto"/>
      </w:pPr>
      <w:r>
        <w:rPr>
          <w:rFonts w:ascii="Calibri" w:eastAsia="Calibri" w:hAnsi="Calibri" w:cs="Calibri"/>
          <w:i w:val="0"/>
          <w:iCs w:val="0"/>
          <w:noProof/>
        </w:rPr>
        <w:drawing>
          <wp:inline distT="0" distB="0" distL="0" distR="0">
            <wp:extent cx="5943600" cy="2698395"/>
            <wp:effectExtent l="0" t="0" r="0" b="0"/>
            <wp:docPr id="1073741829" name="officeArt object" descr="Picture 13"/>
            <wp:cNvGraphicFramePr/>
            <a:graphic xmlns:a="http://schemas.openxmlformats.org/drawingml/2006/main">
              <a:graphicData uri="http://schemas.openxmlformats.org/drawingml/2006/picture">
                <pic:pic xmlns:pic="http://schemas.openxmlformats.org/drawingml/2006/picture">
                  <pic:nvPicPr>
                    <pic:cNvPr id="1073741829" name="Picture 13" descr="Picture 13"/>
                    <pic:cNvPicPr>
                      <a:picLocks noChangeAspect="1"/>
                    </pic:cNvPicPr>
                  </pic:nvPicPr>
                  <pic:blipFill>
                    <a:blip r:embed="rId11"/>
                    <a:stretch>
                      <a:fillRect/>
                    </a:stretch>
                  </pic:blipFill>
                  <pic:spPr>
                    <a:xfrm>
                      <a:off x="0" y="0"/>
                      <a:ext cx="5943600" cy="2698395"/>
                    </a:xfrm>
                    <a:prstGeom prst="rect">
                      <a:avLst/>
                    </a:prstGeom>
                    <a:ln w="12700" cap="flat">
                      <a:noFill/>
                      <a:miter lim="400000"/>
                    </a:ln>
                    <a:effectLst/>
                  </pic:spPr>
                </pic:pic>
              </a:graphicData>
            </a:graphic>
          </wp:inline>
        </w:drawing>
      </w:r>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There were total 15 groups of participants who took part in the research survey. Different questions were asked to the participated related to Teams and different other collaboration applications. From question 1, it could be viewed that around 40% makes u</w:t>
      </w:r>
      <w:r>
        <w:rPr>
          <w:rFonts w:ascii="Times New Roman" w:hAnsi="Times New Roman"/>
          <w:sz w:val="24"/>
          <w:szCs w:val="24"/>
          <w:lang w:val="en-US"/>
        </w:rPr>
        <w:t xml:space="preserve">se of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where as MS Teams comes second. Also, the participants preferred Zoom as the finest collaboration tool for video and audio calling. But these participants stated that when they work in the group they mostly prefer MS Teams or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as acc</w:t>
      </w:r>
      <w:r>
        <w:rPr>
          <w:rFonts w:ascii="Times New Roman" w:hAnsi="Times New Roman"/>
          <w:sz w:val="24"/>
          <w:szCs w:val="24"/>
          <w:lang w:val="en-US"/>
        </w:rPr>
        <w:t xml:space="preserve">ording to them these are of the most efficient tools for working in a group. Furthermore, these participants stated that when they desire to share files, they make use of MS Teams as sharing files through MS Teams is quite simple and easy for them. </w:t>
      </w:r>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Along with surveys, interviews were also carried out in a group and also individually to acquire the thinking and responses of the participants. The participants stated that although Zoom is one of the fines tools for video and audio calling, but Zoom does</w:t>
      </w:r>
      <w:r>
        <w:rPr>
          <w:rFonts w:ascii="Times New Roman" w:hAnsi="Times New Roman"/>
          <w:sz w:val="24"/>
          <w:szCs w:val="24"/>
          <w:lang w:val="en-US"/>
        </w:rPr>
        <w:t xml:space="preserve"> not allow them to work on different other things such as security, chatting, sharing files </w:t>
      </w:r>
      <w:proofErr w:type="spellStart"/>
      <w:r>
        <w:rPr>
          <w:rFonts w:ascii="Times New Roman" w:hAnsi="Times New Roman"/>
          <w:sz w:val="24"/>
          <w:szCs w:val="24"/>
          <w:lang w:val="en-US"/>
        </w:rPr>
        <w:t>etc</w:t>
      </w:r>
      <w:proofErr w:type="spellEnd"/>
      <w:r>
        <w:rPr>
          <w:rFonts w:ascii="Times New Roman" w:hAnsi="Times New Roman"/>
          <w:sz w:val="24"/>
          <w:szCs w:val="24"/>
          <w:lang w:val="en-US"/>
        </w:rPr>
        <w:t xml:space="preserve"> and because of those students of UWTSD have to deal with significant issues. During 1-to-1 interviews, the participants stated that working in a group sometimes</w:t>
      </w:r>
      <w:r>
        <w:rPr>
          <w:rFonts w:ascii="Times New Roman" w:hAnsi="Times New Roman"/>
          <w:sz w:val="24"/>
          <w:szCs w:val="24"/>
          <w:lang w:val="en-US"/>
        </w:rPr>
        <w:t xml:space="preserve"> become complex for them as sharing files via Zoom is quite complex and takes a lot of time. Moreover, the participants said that they have faced serious issues regarding internet connections when they try to video call their colleagues on Zoom. </w:t>
      </w:r>
    </w:p>
    <w:p w:rsidR="00037047" w:rsidRDefault="00037047">
      <w:pPr>
        <w:pStyle w:val="Heading2"/>
        <w:spacing w:line="480" w:lineRule="auto"/>
      </w:pPr>
    </w:p>
    <w:p w:rsidR="00037047" w:rsidRDefault="008A312C">
      <w:pPr>
        <w:pStyle w:val="Heading2"/>
        <w:spacing w:line="480" w:lineRule="auto"/>
      </w:pPr>
      <w:bookmarkStart w:id="4" w:name="_Toc4"/>
      <w:r>
        <w:rPr>
          <w:lang w:val="en-US"/>
        </w:rPr>
        <w:t xml:space="preserve">Ethical </w:t>
      </w:r>
      <w:r>
        <w:rPr>
          <w:lang w:val="en-US"/>
        </w:rPr>
        <w:t>Considerations</w:t>
      </w:r>
      <w:bookmarkEnd w:id="4"/>
    </w:p>
    <w:p w:rsidR="00037047" w:rsidRDefault="008A312C">
      <w:pPr>
        <w:pStyle w:val="Heading3"/>
        <w:spacing w:after="0" w:line="480" w:lineRule="auto"/>
      </w:pPr>
      <w:bookmarkStart w:id="5" w:name="_Toc5"/>
      <w:r>
        <w:rPr>
          <w:lang w:val="en-US"/>
        </w:rPr>
        <w:t>Consent of participants</w:t>
      </w:r>
      <w:bookmarkEnd w:id="5"/>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Nearly every research involves participants. To put up with ethical considerations, the researcher during research in UWTSD is required to inform students related to every activity which occurs during research and mak</w:t>
      </w:r>
      <w:r>
        <w:rPr>
          <w:rFonts w:ascii="Times New Roman" w:hAnsi="Times New Roman"/>
          <w:sz w:val="24"/>
          <w:szCs w:val="24"/>
          <w:lang w:val="en-US"/>
        </w:rPr>
        <w:t>ing informed consent from students before conducting research. The data that students are permitted to be cautious of is as following:</w:t>
      </w:r>
    </w:p>
    <w:p w:rsidR="00037047" w:rsidRDefault="008A312C">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Research purpose</w:t>
      </w:r>
    </w:p>
    <w:p w:rsidR="00037047" w:rsidRDefault="008A312C">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The forecasted research outcome</w:t>
      </w:r>
    </w:p>
    <w:p w:rsidR="00037047" w:rsidRDefault="008A312C">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The adverse research impact on participants</w:t>
      </w:r>
    </w:p>
    <w:p w:rsidR="00037047" w:rsidRDefault="008A312C">
      <w:pPr>
        <w:pStyle w:val="ListParagraph"/>
        <w:numPr>
          <w:ilvl w:val="0"/>
          <w:numId w:val="2"/>
        </w:numPr>
        <w:spacing w:after="0" w:line="480" w:lineRule="auto"/>
        <w:rPr>
          <w:rFonts w:ascii="Times New Roman" w:hAnsi="Times New Roman"/>
          <w:sz w:val="24"/>
          <w:szCs w:val="24"/>
        </w:rPr>
      </w:pPr>
      <w:r>
        <w:rPr>
          <w:rFonts w:ascii="Times New Roman" w:hAnsi="Times New Roman"/>
          <w:sz w:val="24"/>
          <w:szCs w:val="24"/>
        </w:rPr>
        <w:t>Who is basically funding the</w:t>
      </w:r>
      <w:r>
        <w:rPr>
          <w:rFonts w:ascii="Times New Roman" w:hAnsi="Times New Roman"/>
          <w:sz w:val="24"/>
          <w:szCs w:val="24"/>
        </w:rPr>
        <w:t xml:space="preserve"> project and how that particular funding will be exploited</w:t>
      </w:r>
    </w:p>
    <w:p w:rsidR="00037047" w:rsidRDefault="008A312C">
      <w:pPr>
        <w:pStyle w:val="Body"/>
        <w:spacing w:after="0" w:line="480" w:lineRule="auto"/>
        <w:ind w:firstLine="360"/>
        <w:rPr>
          <w:rFonts w:ascii="Times New Roman" w:eastAsia="Times New Roman" w:hAnsi="Times New Roman" w:cs="Times New Roman"/>
          <w:sz w:val="24"/>
          <w:szCs w:val="24"/>
        </w:rPr>
      </w:pPr>
      <w:r>
        <w:rPr>
          <w:rFonts w:ascii="Times New Roman" w:hAnsi="Times New Roman"/>
          <w:sz w:val="24"/>
          <w:szCs w:val="24"/>
          <w:lang w:val="en-US"/>
        </w:rPr>
        <w:t xml:space="preserve">The notion for taking this informed consent from students is that they surely will be cautious of what they are really doing </w:t>
      </w:r>
      <w:r>
        <w:rPr>
          <w:rFonts w:ascii="Times New Roman" w:hAnsi="Times New Roman"/>
          <w:sz w:val="24"/>
          <w:szCs w:val="24"/>
          <w:shd w:val="clear" w:color="auto" w:fill="FFFFFF"/>
          <w:lang w:val="en-US"/>
        </w:rPr>
        <w:t>(</w:t>
      </w:r>
      <w:proofErr w:type="spellStart"/>
      <w:r>
        <w:rPr>
          <w:rFonts w:ascii="Times New Roman" w:hAnsi="Times New Roman"/>
          <w:sz w:val="24"/>
          <w:szCs w:val="24"/>
          <w:shd w:val="clear" w:color="auto" w:fill="FFFFFF"/>
          <w:lang w:val="en-US"/>
        </w:rPr>
        <w:t>Wea</w:t>
      </w:r>
      <w:proofErr w:type="spellEnd"/>
      <w:r>
        <w:rPr>
          <w:rFonts w:ascii="Times New Roman" w:hAnsi="Times New Roman"/>
          <w:sz w:val="24"/>
          <w:szCs w:val="24"/>
          <w:shd w:val="clear" w:color="auto" w:fill="FFFFFF"/>
          <w:lang w:val="en-US"/>
        </w:rPr>
        <w:t xml:space="preserve"> and Kuki, 2021)</w:t>
      </w:r>
      <w:r>
        <w:rPr>
          <w:rFonts w:ascii="Times New Roman" w:hAnsi="Times New Roman"/>
          <w:sz w:val="24"/>
          <w:szCs w:val="24"/>
          <w:lang w:val="en-US"/>
        </w:rPr>
        <w:t xml:space="preserve">. If students are aware of purpose, they can choose </w:t>
      </w:r>
      <w:r>
        <w:rPr>
          <w:rFonts w:ascii="Times New Roman" w:hAnsi="Times New Roman"/>
          <w:sz w:val="24"/>
          <w:szCs w:val="24"/>
          <w:lang w:val="en-US"/>
        </w:rPr>
        <w:t>whether they desire to take part in the project research. Moreover, participants are too entitled to ask for extra information if they find any uncertainties or become nervous during research. Once the researcher clears the doubts of every participant, the</w:t>
      </w:r>
      <w:r>
        <w:rPr>
          <w:rFonts w:ascii="Times New Roman" w:hAnsi="Times New Roman"/>
          <w:sz w:val="24"/>
          <w:szCs w:val="24"/>
          <w:lang w:val="en-US"/>
        </w:rPr>
        <w:t xml:space="preserve">y can ask UWTSD students to sign a form of consent.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3"/>
        <w:spacing w:after="0" w:line="480" w:lineRule="auto"/>
      </w:pPr>
      <w:bookmarkStart w:id="6" w:name="_Toc6"/>
      <w:r>
        <w:rPr>
          <w:lang w:val="en-US"/>
        </w:rPr>
        <w:t>Confidentiality</w:t>
      </w:r>
      <w:bookmarkEnd w:id="6"/>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One of the vital ethical considerations during research in UWTSD is the informational confidentiality offered by students. The privacy meaning is that any data regarding to students or o</w:t>
      </w:r>
      <w:r>
        <w:rPr>
          <w:rFonts w:ascii="Times New Roman" w:hAnsi="Times New Roman"/>
          <w:sz w:val="24"/>
          <w:szCs w:val="24"/>
          <w:lang w:val="en-US"/>
        </w:rPr>
        <w:t xml:space="preserve">ffered by students cannot be made accessed or accessible by anybody other than the researcher under no situations. The data of UWTSD is just exploited just to secure students from exterior threats. </w:t>
      </w:r>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Furthermore, confidentiality moreover guarantees that ide</w:t>
      </w:r>
      <w:r>
        <w:rPr>
          <w:rFonts w:ascii="Times New Roman" w:hAnsi="Times New Roman"/>
          <w:sz w:val="24"/>
          <w:szCs w:val="24"/>
          <w:lang w:val="en-US"/>
        </w:rPr>
        <w:t>ntifying information of the participants is not stated in the report or any other documents regarding UWTSD. The students are every time denoted to as nameless during research. Moreover, the research is needed to always keep in mind that the outcome or the</w:t>
      </w:r>
      <w:r>
        <w:rPr>
          <w:rFonts w:ascii="Times New Roman" w:hAnsi="Times New Roman"/>
          <w:sz w:val="24"/>
          <w:szCs w:val="24"/>
          <w:lang w:val="en-US"/>
        </w:rPr>
        <w:t xml:space="preserve"> data related to students is stated in such a manner that nobody could </w:t>
      </w:r>
      <w:proofErr w:type="spellStart"/>
      <w:r>
        <w:rPr>
          <w:rFonts w:ascii="Times New Roman" w:hAnsi="Times New Roman"/>
          <w:sz w:val="24"/>
          <w:szCs w:val="24"/>
          <w:lang w:val="en-US"/>
        </w:rPr>
        <w:t>recognise</w:t>
      </w:r>
      <w:proofErr w:type="spellEnd"/>
      <w:r>
        <w:rPr>
          <w:rFonts w:ascii="Times New Roman" w:hAnsi="Times New Roman"/>
          <w:sz w:val="24"/>
          <w:szCs w:val="24"/>
          <w:lang w:val="en-US"/>
        </w:rPr>
        <w:t xml:space="preserve"> it </w:t>
      </w:r>
      <w:r>
        <w:rPr>
          <w:rFonts w:ascii="Times New Roman" w:hAnsi="Times New Roman"/>
          <w:sz w:val="24"/>
          <w:szCs w:val="24"/>
          <w:shd w:val="clear" w:color="auto" w:fill="FFFFFF"/>
          <w:lang w:val="fr-FR"/>
        </w:rPr>
        <w:t>(Smolinski et al., 2021)</w:t>
      </w:r>
      <w:r>
        <w:rPr>
          <w:rFonts w:ascii="Times New Roman" w:hAnsi="Times New Roman"/>
          <w:sz w:val="24"/>
          <w:szCs w:val="24"/>
        </w:rPr>
        <w:t xml:space="preserve">.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3"/>
        <w:spacing w:after="0" w:line="480" w:lineRule="auto"/>
      </w:pPr>
      <w:bookmarkStart w:id="7" w:name="_Toc7"/>
      <w:r>
        <w:t>Sampling</w:t>
      </w:r>
      <w:bookmarkEnd w:id="7"/>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Sampling is one of the foremost tasks that examiner should carry out before beginning the project in UWTSD. The examiner is required to portray why he chose a particular group of students for the purpose of research and why he has not involved several indi</w:t>
      </w:r>
      <w:r>
        <w:rPr>
          <w:rFonts w:ascii="Times New Roman" w:hAnsi="Times New Roman"/>
          <w:sz w:val="24"/>
          <w:szCs w:val="24"/>
          <w:lang w:val="en-US"/>
        </w:rPr>
        <w:t xml:space="preserve">viduals. Every of this data must be evident and must be offered to students and funders if they have any type of objections related to the style of sampling.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3"/>
        <w:spacing w:after="0" w:line="480" w:lineRule="auto"/>
      </w:pPr>
      <w:bookmarkStart w:id="8" w:name="_Toc8"/>
      <w:r>
        <w:rPr>
          <w:lang w:val="en-US"/>
        </w:rPr>
        <w:t>Accessibility to Correct Information</w:t>
      </w:r>
      <w:bookmarkEnd w:id="8"/>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When UWTSD students signed the consent form, they offer con</w:t>
      </w:r>
      <w:r>
        <w:rPr>
          <w:rFonts w:ascii="Times New Roman" w:hAnsi="Times New Roman"/>
          <w:sz w:val="24"/>
          <w:szCs w:val="24"/>
          <w:lang w:val="en-US"/>
        </w:rPr>
        <w:t xml:space="preserve">sent to give correct information for the purpose which means the researcher cannot exploit them as </w:t>
      </w:r>
      <w:r>
        <w:rPr>
          <w:rFonts w:ascii="Times New Roman" w:hAnsi="Times New Roman"/>
          <w:sz w:val="24"/>
          <w:szCs w:val="24"/>
          <w:lang w:val="en-US"/>
        </w:rPr>
        <w:t>“</w:t>
      </w:r>
      <w:r>
        <w:rPr>
          <w:rFonts w:ascii="Times New Roman" w:hAnsi="Times New Roman"/>
          <w:sz w:val="24"/>
          <w:szCs w:val="24"/>
          <w:lang w:val="it-IT"/>
        </w:rPr>
        <w:t>guinea pigs</w:t>
      </w:r>
      <w:r>
        <w:rPr>
          <w:rFonts w:ascii="Times New Roman" w:hAnsi="Times New Roman"/>
          <w:sz w:val="24"/>
          <w:szCs w:val="24"/>
          <w:lang w:val="en-US"/>
        </w:rPr>
        <w:t xml:space="preserve">” </w:t>
      </w:r>
      <w:r>
        <w:rPr>
          <w:rFonts w:ascii="Times New Roman" w:hAnsi="Times New Roman"/>
          <w:sz w:val="24"/>
          <w:szCs w:val="24"/>
          <w:lang w:val="en-US"/>
        </w:rPr>
        <w:t xml:space="preserve">to collect data related to any topic that surely concerns them. </w:t>
      </w:r>
      <w:r>
        <w:rPr>
          <w:rFonts w:ascii="Times New Roman" w:hAnsi="Times New Roman"/>
          <w:sz w:val="24"/>
          <w:szCs w:val="24"/>
          <w:shd w:val="clear" w:color="auto" w:fill="FFFFFF"/>
          <w:lang w:val="en-US"/>
        </w:rPr>
        <w:t>(</w:t>
      </w:r>
      <w:proofErr w:type="spellStart"/>
      <w:r>
        <w:rPr>
          <w:rFonts w:ascii="Times New Roman" w:hAnsi="Times New Roman"/>
          <w:sz w:val="24"/>
          <w:szCs w:val="24"/>
          <w:shd w:val="clear" w:color="auto" w:fill="FFFFFF"/>
          <w:lang w:val="en-US"/>
        </w:rPr>
        <w:t>Purba</w:t>
      </w:r>
      <w:proofErr w:type="spellEnd"/>
      <w:r>
        <w:rPr>
          <w:rFonts w:ascii="Times New Roman" w:hAnsi="Times New Roman"/>
          <w:sz w:val="24"/>
          <w:szCs w:val="24"/>
          <w:shd w:val="clear" w:color="auto" w:fill="FFFFFF"/>
          <w:lang w:val="en-US"/>
        </w:rPr>
        <w:t xml:space="preserve">, 2021) stated that </w:t>
      </w:r>
      <w:r>
        <w:rPr>
          <w:rFonts w:ascii="Times New Roman" w:hAnsi="Times New Roman"/>
          <w:sz w:val="24"/>
          <w:szCs w:val="24"/>
          <w:lang w:val="en-US"/>
        </w:rPr>
        <w:t xml:space="preserve">lawfully, researchers cannot ask any questions other than the questions regarding the purpose of the research. The students have legal right to leave the research if they sense any disobedience of the convenience of information.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3"/>
        <w:spacing w:after="0" w:line="480" w:lineRule="auto"/>
      </w:pPr>
      <w:bookmarkStart w:id="9" w:name="_Toc9"/>
      <w:r>
        <w:rPr>
          <w:lang w:val="en-US"/>
        </w:rPr>
        <w:t>Transparency and Integrit</w:t>
      </w:r>
      <w:r>
        <w:rPr>
          <w:lang w:val="en-US"/>
        </w:rPr>
        <w:t>y</w:t>
      </w:r>
      <w:bookmarkEnd w:id="9"/>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Final ethical consideration that could take place in research is transparency and honesty issue. Researchers are required to ensure that they sustain transparency and integrity in front of researchers. Researchers are forecasted to share every impending in</w:t>
      </w:r>
      <w:r>
        <w:rPr>
          <w:rFonts w:ascii="Times New Roman" w:hAnsi="Times New Roman"/>
          <w:sz w:val="24"/>
          <w:szCs w:val="24"/>
          <w:lang w:val="en-US"/>
        </w:rPr>
        <w:t xml:space="preserve">terest conflict that could impact their purpose of research.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
        <w:spacing w:after="0" w:line="480" w:lineRule="auto"/>
      </w:pPr>
      <w:bookmarkStart w:id="10" w:name="_Toc10"/>
      <w:r>
        <w:rPr>
          <w:lang w:val="pt-PT"/>
        </w:rPr>
        <w:t>Results</w:t>
      </w:r>
      <w:bookmarkEnd w:id="10"/>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From the analysis and research, the results are mostly in favor of MS Teams because of numerous of benefits of MS Teams. The results clearly state that although in UWTSD, many students </w:t>
      </w:r>
      <w:r>
        <w:rPr>
          <w:rFonts w:ascii="Times New Roman" w:hAnsi="Times New Roman"/>
          <w:sz w:val="24"/>
          <w:szCs w:val="24"/>
          <w:lang w:val="en-US"/>
        </w:rPr>
        <w:t xml:space="preserve">make use of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but they are not satisfied by its services because they face distortion while calling and according to them the video quality of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is not very clear in comparison to MS Teams. So, the results are simple, that the students of UWT</w:t>
      </w:r>
      <w:r>
        <w:rPr>
          <w:rFonts w:ascii="Times New Roman" w:hAnsi="Times New Roman"/>
          <w:sz w:val="24"/>
          <w:szCs w:val="24"/>
          <w:lang w:val="en-US"/>
        </w:rPr>
        <w:t xml:space="preserve">SD are keen to make use of MS Teams rather than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or any other collaboration tool because nearly everybody is using MS Teams and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in their habitual lives and stated that when both are compared, MS Teams is way more effective and simple tool </w:t>
      </w:r>
      <w:r>
        <w:rPr>
          <w:rFonts w:ascii="Times New Roman" w:hAnsi="Times New Roman"/>
          <w:sz w:val="24"/>
          <w:szCs w:val="24"/>
          <w:lang w:val="en-US"/>
        </w:rPr>
        <w:t xml:space="preserve">to use than </w:t>
      </w:r>
      <w:proofErr w:type="spellStart"/>
      <w:r>
        <w:rPr>
          <w:rFonts w:ascii="Times New Roman" w:hAnsi="Times New Roman"/>
          <w:sz w:val="24"/>
          <w:szCs w:val="24"/>
          <w:lang w:val="en-US"/>
        </w:rPr>
        <w:t>Whatsapp</w:t>
      </w:r>
      <w:proofErr w:type="spellEnd"/>
      <w:r>
        <w:rPr>
          <w:rFonts w:ascii="Times New Roman" w:hAnsi="Times New Roman"/>
          <w:sz w:val="24"/>
          <w:szCs w:val="24"/>
          <w:lang w:val="en-US"/>
        </w:rPr>
        <w:t xml:space="preserve">. </w:t>
      </w:r>
    </w:p>
    <w:p w:rsidR="00037047" w:rsidRDefault="00037047">
      <w:pPr>
        <w:pStyle w:val="Heading"/>
        <w:spacing w:after="0" w:line="480" w:lineRule="auto"/>
      </w:pPr>
    </w:p>
    <w:p w:rsidR="00037047" w:rsidRDefault="008A312C">
      <w:pPr>
        <w:pStyle w:val="Heading"/>
        <w:spacing w:after="0" w:line="480" w:lineRule="auto"/>
      </w:pPr>
      <w:bookmarkStart w:id="11" w:name="_Toc11"/>
      <w:r>
        <w:rPr>
          <w:lang w:val="en-US"/>
        </w:rPr>
        <w:t>Discussion</w:t>
      </w:r>
      <w:bookmarkEnd w:id="11"/>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Using MS Teams in UWTSD can at certain times be intimidating. Be UWTSD are required to facilitate their students with the core skills they will require to flourish in their professional life for example communication and </w:t>
      </w:r>
      <w:r>
        <w:rPr>
          <w:rFonts w:ascii="Times New Roman" w:hAnsi="Times New Roman"/>
          <w:sz w:val="24"/>
          <w:szCs w:val="24"/>
          <w:lang w:val="en-US"/>
        </w:rPr>
        <w:t>collaboration. If executed appropriately, UWTSD can exploit technology-facilitated learning to discuss the issues that UWTSD teachers deal with in higher education for example:</w:t>
      </w:r>
    </w:p>
    <w:p w:rsidR="00037047" w:rsidRDefault="008A312C">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Developing autonomy of students</w:t>
      </w:r>
    </w:p>
    <w:p w:rsidR="00037047" w:rsidRDefault="008A312C">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Allowing efficient team collaboration</w:t>
      </w:r>
    </w:p>
    <w:p w:rsidR="00037047" w:rsidRDefault="008A312C">
      <w:pPr>
        <w:pStyle w:val="ListParagraph"/>
        <w:numPr>
          <w:ilvl w:val="0"/>
          <w:numId w:val="4"/>
        </w:numPr>
        <w:spacing w:after="0" w:line="480" w:lineRule="auto"/>
        <w:rPr>
          <w:rFonts w:ascii="Times New Roman" w:hAnsi="Times New Roman"/>
          <w:sz w:val="24"/>
          <w:szCs w:val="24"/>
        </w:rPr>
      </w:pPr>
      <w:r>
        <w:rPr>
          <w:rFonts w:ascii="Times New Roman" w:hAnsi="Times New Roman"/>
          <w:sz w:val="24"/>
          <w:szCs w:val="24"/>
        </w:rPr>
        <w:t>Developin</w:t>
      </w:r>
      <w:r>
        <w:rPr>
          <w:rFonts w:ascii="Times New Roman" w:hAnsi="Times New Roman"/>
          <w:sz w:val="24"/>
          <w:szCs w:val="24"/>
        </w:rPr>
        <w:t>g digital skills within students for workplace preparation</w:t>
      </w:r>
    </w:p>
    <w:p w:rsidR="00037047" w:rsidRDefault="008A312C">
      <w:pPr>
        <w:pStyle w:val="Body"/>
        <w:spacing w:after="0" w:line="480" w:lineRule="auto"/>
        <w:ind w:firstLine="360"/>
        <w:rPr>
          <w:rFonts w:ascii="Times New Roman" w:eastAsia="Times New Roman" w:hAnsi="Times New Roman" w:cs="Times New Roman"/>
          <w:sz w:val="24"/>
          <w:szCs w:val="24"/>
        </w:rPr>
      </w:pPr>
      <w:r>
        <w:rPr>
          <w:rFonts w:ascii="Times New Roman" w:hAnsi="Times New Roman"/>
          <w:sz w:val="24"/>
          <w:szCs w:val="24"/>
          <w:lang w:val="en-US"/>
        </w:rPr>
        <w:t>MS Teams offers a finest digital space that brings apps, assignments, content and conversations together, facilitating UWTSD students to take whole control of their individual learning. Usable from</w:t>
      </w:r>
      <w:r>
        <w:rPr>
          <w:rFonts w:ascii="Times New Roman" w:hAnsi="Times New Roman"/>
          <w:sz w:val="24"/>
          <w:szCs w:val="24"/>
          <w:lang w:val="en-US"/>
        </w:rPr>
        <w:t xml:space="preserve"> any specific device, MS Teams simple to exploit and endorses collaboration amid UWTSD students and professors. </w:t>
      </w:r>
    </w:p>
    <w:p w:rsidR="00037047" w:rsidRDefault="008A312C">
      <w:pPr>
        <w:pStyle w:val="Body"/>
        <w:spacing w:after="0" w:line="480" w:lineRule="auto"/>
        <w:ind w:firstLine="360"/>
        <w:rPr>
          <w:rFonts w:ascii="Times New Roman" w:eastAsia="Times New Roman" w:hAnsi="Times New Roman" w:cs="Times New Roman"/>
          <w:sz w:val="24"/>
          <w:szCs w:val="24"/>
        </w:rPr>
      </w:pPr>
      <w:r>
        <w:rPr>
          <w:rFonts w:ascii="Times New Roman" w:hAnsi="Times New Roman"/>
          <w:sz w:val="24"/>
          <w:szCs w:val="24"/>
          <w:lang w:val="en-US"/>
        </w:rPr>
        <w:t xml:space="preserve">MS Teams could appear to merely be an online tool for video chat but a far more powerful and complex system is an offer here </w:t>
      </w:r>
      <w:r>
        <w:rPr>
          <w:rFonts w:ascii="Times New Roman" w:hAnsi="Times New Roman"/>
          <w:sz w:val="24"/>
          <w:szCs w:val="24"/>
          <w:shd w:val="clear" w:color="auto" w:fill="FFFFFF"/>
          <w:lang w:val="en-US"/>
        </w:rPr>
        <w:t>(</w:t>
      </w:r>
      <w:proofErr w:type="spellStart"/>
      <w:r>
        <w:rPr>
          <w:rFonts w:ascii="Times New Roman" w:hAnsi="Times New Roman"/>
          <w:sz w:val="24"/>
          <w:szCs w:val="24"/>
          <w:shd w:val="clear" w:color="auto" w:fill="FFFFFF"/>
          <w:lang w:val="en-US"/>
        </w:rPr>
        <w:t>Nawi</w:t>
      </w:r>
      <w:proofErr w:type="spellEnd"/>
      <w:r>
        <w:rPr>
          <w:rFonts w:ascii="Times New Roman" w:hAnsi="Times New Roman"/>
          <w:sz w:val="24"/>
          <w:szCs w:val="24"/>
          <w:shd w:val="clear" w:color="auto" w:fill="FFFFFF"/>
          <w:lang w:val="en-US"/>
        </w:rPr>
        <w:t xml:space="preserve"> and </w:t>
      </w:r>
      <w:proofErr w:type="spellStart"/>
      <w:r>
        <w:rPr>
          <w:rFonts w:ascii="Times New Roman" w:hAnsi="Times New Roman"/>
          <w:sz w:val="24"/>
          <w:szCs w:val="24"/>
          <w:shd w:val="clear" w:color="auto" w:fill="FFFFFF"/>
          <w:lang w:val="en-US"/>
        </w:rPr>
        <w:t>Hamidato</w:t>
      </w:r>
      <w:r>
        <w:rPr>
          <w:rFonts w:ascii="Times New Roman" w:hAnsi="Times New Roman"/>
          <w:sz w:val="24"/>
          <w:szCs w:val="24"/>
          <w:shd w:val="clear" w:color="auto" w:fill="FFFFFF"/>
          <w:lang w:val="en-US"/>
        </w:rPr>
        <w:t>n</w:t>
      </w:r>
      <w:proofErr w:type="spellEnd"/>
      <w:r>
        <w:rPr>
          <w:rFonts w:ascii="Times New Roman" w:hAnsi="Times New Roman"/>
          <w:sz w:val="24"/>
          <w:szCs w:val="24"/>
          <w:shd w:val="clear" w:color="auto" w:fill="FFFFFF"/>
          <w:lang w:val="en-US"/>
        </w:rPr>
        <w:t>, 2022)</w:t>
      </w:r>
      <w:r>
        <w:rPr>
          <w:rFonts w:ascii="Times New Roman" w:hAnsi="Times New Roman"/>
          <w:sz w:val="24"/>
          <w:szCs w:val="24"/>
          <w:lang w:val="en-US"/>
        </w:rPr>
        <w:t>. From video sharing and video chat to collaborative editing and many more, this is ideal for UWTSD students and teachers. There is MS teams for the purpose of education which is free too. Well, there is a primary version that basically costs nothi</w:t>
      </w:r>
      <w:r>
        <w:rPr>
          <w:rFonts w:ascii="Times New Roman" w:hAnsi="Times New Roman"/>
          <w:sz w:val="24"/>
          <w:szCs w:val="24"/>
          <w:lang w:val="en-US"/>
        </w:rPr>
        <w:t xml:space="preserve">ng and lodge s around 400,000 members, with around a storage of 2 GB for each. This surely makes it a viable choice for UWTSD leaders who desire a budget-friendly means to taking online learning. </w:t>
      </w:r>
    </w:p>
    <w:p w:rsidR="00037047" w:rsidRDefault="008A312C">
      <w:pPr>
        <w:pStyle w:val="Body"/>
        <w:spacing w:after="0" w:line="480" w:lineRule="auto"/>
        <w:ind w:firstLine="360"/>
        <w:rPr>
          <w:rFonts w:ascii="Times New Roman" w:eastAsia="Times New Roman" w:hAnsi="Times New Roman" w:cs="Times New Roman"/>
          <w:sz w:val="24"/>
          <w:szCs w:val="24"/>
        </w:rPr>
      </w:pPr>
      <w:r>
        <w:rPr>
          <w:rFonts w:ascii="Times New Roman" w:hAnsi="Times New Roman"/>
          <w:sz w:val="24"/>
          <w:szCs w:val="24"/>
          <w:lang w:val="en-US"/>
        </w:rPr>
        <w:t>To be evident, MS Teams does not assert to be a system of l</w:t>
      </w:r>
      <w:r>
        <w:rPr>
          <w:rFonts w:ascii="Times New Roman" w:hAnsi="Times New Roman"/>
          <w:sz w:val="24"/>
          <w:szCs w:val="24"/>
          <w:lang w:val="en-US"/>
        </w:rPr>
        <w:t>earning management, or desire to replace the current learning of UWTSD. Rather, it is constructed to aid perform along with university`s setup, improving how educators really teach and how UWTSD students can connect more from outside or inside the universi</w:t>
      </w:r>
      <w:r>
        <w:rPr>
          <w:rFonts w:ascii="Times New Roman" w:hAnsi="Times New Roman"/>
          <w:sz w:val="24"/>
          <w:szCs w:val="24"/>
          <w:lang w:val="en-US"/>
        </w:rPr>
        <w:t>ty. That could mean that online lesson based on video in which UWTSD students work in a collaborative manner on live document, but this moreover integrates with other tools of learning for remote learning whilst yet taking benefit of the numerous of online</w:t>
      </w:r>
      <w:r>
        <w:rPr>
          <w:rFonts w:ascii="Times New Roman" w:hAnsi="Times New Roman"/>
          <w:sz w:val="24"/>
          <w:szCs w:val="24"/>
          <w:lang w:val="en-US"/>
        </w:rPr>
        <w:t xml:space="preserve"> tools being exploited by students of UWTSD. </w:t>
      </w:r>
    </w:p>
    <w:p w:rsidR="00037047" w:rsidRDefault="008A312C">
      <w:pPr>
        <w:pStyle w:val="Body"/>
        <w:spacing w:after="0" w:line="480" w:lineRule="auto"/>
        <w:ind w:firstLine="360"/>
        <w:rPr>
          <w:rFonts w:ascii="Times New Roman" w:eastAsia="Times New Roman" w:hAnsi="Times New Roman" w:cs="Times New Roman"/>
          <w:sz w:val="24"/>
          <w:szCs w:val="24"/>
        </w:rPr>
      </w:pPr>
      <w:r>
        <w:rPr>
          <w:rFonts w:ascii="Times New Roman" w:hAnsi="Times New Roman"/>
          <w:sz w:val="24"/>
          <w:szCs w:val="24"/>
          <w:lang w:val="en-US"/>
        </w:rPr>
        <w:t xml:space="preserve">For UWTSD, Teams is a finest choice for internal collaboration and remote learning. Surely, whether you are a professor at UWTSD, or teaching first-class math, MS Teams is an efficient tool for making learning </w:t>
      </w:r>
      <w:r>
        <w:rPr>
          <w:rFonts w:ascii="Times New Roman" w:hAnsi="Times New Roman"/>
          <w:sz w:val="24"/>
          <w:szCs w:val="24"/>
          <w:lang w:val="en-US"/>
        </w:rPr>
        <w:t xml:space="preserve">easy.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2"/>
        <w:spacing w:line="480" w:lineRule="auto"/>
      </w:pPr>
      <w:bookmarkStart w:id="12" w:name="_Toc12"/>
      <w:r>
        <w:t>Benefits</w:t>
      </w:r>
      <w:bookmarkEnd w:id="12"/>
    </w:p>
    <w:p w:rsidR="00037047" w:rsidRDefault="008A312C">
      <w:pPr>
        <w:pStyle w:val="Heading3"/>
        <w:spacing w:after="0" w:line="480" w:lineRule="auto"/>
      </w:pPr>
      <w:bookmarkStart w:id="13" w:name="_Toc13"/>
      <w:r>
        <w:rPr>
          <w:lang w:val="en-US"/>
        </w:rPr>
        <w:t>MS Teams in more than Just a Chat</w:t>
      </w:r>
      <w:bookmarkEnd w:id="13"/>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UWTSD students can make use of chat window in MS Teams to have rapid conversations with their class mates. But there is also a lot more than just this. If students are required to share a file, they simply</w:t>
      </w:r>
      <w:r>
        <w:rPr>
          <w:rFonts w:ascii="Times New Roman" w:hAnsi="Times New Roman"/>
          <w:sz w:val="24"/>
          <w:szCs w:val="24"/>
          <w:lang w:val="en-US"/>
        </w:rPr>
        <w:t xml:space="preserve"> just have to attach the file in chat. Then just make a video or voice call to their friends to talk about the file directly via the window. Or schedule a group meeting without needing to leave the chat. Integration of chat with other products of Microsoft</w:t>
      </w:r>
      <w:r>
        <w:rPr>
          <w:rFonts w:ascii="Times New Roman" w:hAnsi="Times New Roman"/>
          <w:sz w:val="24"/>
          <w:szCs w:val="24"/>
          <w:lang w:val="en-US"/>
        </w:rPr>
        <w:t xml:space="preserve"> such as Office and OneNote means no more extra switching amid applications during their conversation </w:t>
      </w:r>
      <w:r>
        <w:rPr>
          <w:rFonts w:ascii="Times New Roman" w:hAnsi="Times New Roman"/>
          <w:sz w:val="24"/>
          <w:szCs w:val="24"/>
          <w:shd w:val="clear" w:color="auto" w:fill="FFFFFF"/>
        </w:rPr>
        <w:t>(Mar</w:t>
      </w:r>
      <w:r>
        <w:rPr>
          <w:rFonts w:ascii="Times New Roman" w:hAnsi="Times New Roman"/>
          <w:sz w:val="24"/>
          <w:szCs w:val="24"/>
          <w:shd w:val="clear" w:color="auto" w:fill="FFFFFF"/>
          <w:lang w:val="en-US"/>
        </w:rPr>
        <w:t>č</w:t>
      </w:r>
      <w:proofErr w:type="spellStart"/>
      <w:r>
        <w:rPr>
          <w:rFonts w:ascii="Times New Roman" w:hAnsi="Times New Roman"/>
          <w:sz w:val="24"/>
          <w:szCs w:val="24"/>
          <w:shd w:val="clear" w:color="auto" w:fill="FFFFFF"/>
        </w:rPr>
        <w:t>inkovi</w:t>
      </w:r>
      <w:proofErr w:type="spellEnd"/>
      <w:r>
        <w:rPr>
          <w:rFonts w:ascii="Times New Roman" w:hAnsi="Times New Roman"/>
          <w:sz w:val="24"/>
          <w:szCs w:val="24"/>
          <w:shd w:val="clear" w:color="auto" w:fill="FFFFFF"/>
          <w:lang w:val="en-US"/>
        </w:rPr>
        <w:t>ć</w:t>
      </w:r>
      <w:r>
        <w:rPr>
          <w:rFonts w:ascii="Times New Roman" w:hAnsi="Times New Roman"/>
          <w:sz w:val="24"/>
          <w:szCs w:val="24"/>
          <w:shd w:val="clear" w:color="auto" w:fill="FFFFFF"/>
          <w:lang w:val="fr-FR"/>
        </w:rPr>
        <w:t xml:space="preserve"> et al., 2021)</w:t>
      </w:r>
      <w:r>
        <w:rPr>
          <w:rFonts w:ascii="Times New Roman" w:hAnsi="Times New Roman"/>
          <w:sz w:val="24"/>
          <w:szCs w:val="24"/>
        </w:rPr>
        <w:t xml:space="preserve">.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3"/>
        <w:spacing w:after="0" w:line="480" w:lineRule="auto"/>
      </w:pPr>
      <w:bookmarkStart w:id="14" w:name="_Toc14"/>
      <w:r>
        <w:rPr>
          <w:lang w:val="en-US"/>
        </w:rPr>
        <w:t>Before, During and After in Meetings</w:t>
      </w:r>
      <w:bookmarkEnd w:id="14"/>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 xml:space="preserve">Getting each and everything ready for a meeting could be a complex issue. The plan is in sole email, accepted action in another. And where the things those students of UWTSD were supposed to examine before the call? Meetings in MS teams that experience so </w:t>
      </w:r>
      <w:r>
        <w:rPr>
          <w:rFonts w:ascii="Times New Roman" w:hAnsi="Times New Roman"/>
          <w:sz w:val="24"/>
          <w:szCs w:val="24"/>
          <w:lang w:val="en-US"/>
        </w:rPr>
        <w:t xml:space="preserve">much simpler. As soon as UWTSD students make the meeting, they can begin chatting with other students related to agenda, share the files that they require them to examine, and sustain track of the notes of meeting and to dos. They can moreover examine who </w:t>
      </w:r>
      <w:r>
        <w:rPr>
          <w:rFonts w:ascii="Times New Roman" w:hAnsi="Times New Roman"/>
          <w:sz w:val="24"/>
          <w:szCs w:val="24"/>
          <w:lang w:val="en-US"/>
        </w:rPr>
        <w:t xml:space="preserve">whose </w:t>
      </w:r>
      <w:proofErr w:type="spellStart"/>
      <w:r>
        <w:rPr>
          <w:rFonts w:ascii="Times New Roman" w:hAnsi="Times New Roman"/>
          <w:sz w:val="24"/>
          <w:szCs w:val="24"/>
          <w:lang w:val="en-US"/>
        </w:rPr>
        <w:t>unrecognised</w:t>
      </w:r>
      <w:proofErr w:type="spellEnd"/>
      <w:r>
        <w:rPr>
          <w:rFonts w:ascii="Times New Roman" w:hAnsi="Times New Roman"/>
          <w:sz w:val="24"/>
          <w:szCs w:val="24"/>
          <w:lang w:val="en-US"/>
        </w:rPr>
        <w:t xml:space="preserve"> individuals are that have been significantly invited </w:t>
      </w:r>
      <w:r>
        <w:rPr>
          <w:rFonts w:ascii="Times New Roman" w:hAnsi="Times New Roman"/>
          <w:sz w:val="24"/>
          <w:szCs w:val="24"/>
          <w:shd w:val="clear" w:color="auto" w:fill="FFFFFF"/>
          <w:lang w:val="en-US"/>
        </w:rPr>
        <w:t>(</w:t>
      </w:r>
      <w:proofErr w:type="spellStart"/>
      <w:r>
        <w:rPr>
          <w:rFonts w:ascii="Times New Roman" w:hAnsi="Times New Roman"/>
          <w:sz w:val="24"/>
          <w:szCs w:val="24"/>
          <w:shd w:val="clear" w:color="auto" w:fill="FFFFFF"/>
          <w:lang w:val="en-US"/>
        </w:rPr>
        <w:t>Buchal</w:t>
      </w:r>
      <w:proofErr w:type="spellEnd"/>
      <w:r>
        <w:rPr>
          <w:rFonts w:ascii="Times New Roman" w:hAnsi="Times New Roman"/>
          <w:sz w:val="24"/>
          <w:szCs w:val="24"/>
          <w:shd w:val="clear" w:color="auto" w:fill="FFFFFF"/>
          <w:lang w:val="en-US"/>
        </w:rPr>
        <w:t xml:space="preserve"> and </w:t>
      </w:r>
      <w:proofErr w:type="spellStart"/>
      <w:r>
        <w:rPr>
          <w:rFonts w:ascii="Times New Roman" w:hAnsi="Times New Roman"/>
          <w:sz w:val="24"/>
          <w:szCs w:val="24"/>
          <w:shd w:val="clear" w:color="auto" w:fill="FFFFFF"/>
          <w:lang w:val="en-US"/>
        </w:rPr>
        <w:t>Songsore</w:t>
      </w:r>
      <w:proofErr w:type="spellEnd"/>
      <w:r>
        <w:rPr>
          <w:rFonts w:ascii="Times New Roman" w:hAnsi="Times New Roman"/>
          <w:sz w:val="24"/>
          <w:szCs w:val="24"/>
          <w:shd w:val="clear" w:color="auto" w:fill="FFFFFF"/>
          <w:lang w:val="en-US"/>
        </w:rPr>
        <w:t>, 2019)</w:t>
      </w:r>
      <w:r>
        <w:rPr>
          <w:rFonts w:ascii="Times New Roman" w:hAnsi="Times New Roman"/>
          <w:sz w:val="24"/>
          <w:szCs w:val="24"/>
          <w:lang w:val="en-US"/>
        </w:rPr>
        <w:t xml:space="preserve">. Afterwards, the call recording is instantly accessible in the similar tab, so if students by any means missed any meeting, they do not require hunting for </w:t>
      </w:r>
      <w:r>
        <w:rPr>
          <w:rFonts w:ascii="Times New Roman" w:hAnsi="Times New Roman"/>
          <w:sz w:val="24"/>
          <w:szCs w:val="24"/>
          <w:lang w:val="en-US"/>
        </w:rPr>
        <w:t xml:space="preserve">the recording as this is the appropriate time with the agreed actions and meeting notes.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Body"/>
        <w:spacing w:after="0" w:line="480" w:lineRule="auto"/>
        <w:jc w:val="center"/>
        <w:rPr>
          <w:rFonts w:ascii="Times New Roman" w:eastAsia="Times New Roman" w:hAnsi="Times New Roman" w:cs="Times New Roman"/>
          <w:sz w:val="24"/>
          <w:szCs w:val="24"/>
        </w:rPr>
      </w:pPr>
      <w:r>
        <w:rPr>
          <w:rFonts w:ascii="Times New Roman" w:hAnsi="Times New Roman"/>
          <w:sz w:val="24"/>
          <w:szCs w:val="24"/>
          <w:lang w:val="en-US"/>
        </w:rPr>
        <w:t>Enhanced Communication and Collaboration</w:t>
      </w:r>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All thanks to the correct integration with Office 365, students of UWTSD are not required to alter application when they are required to collaborate on a specific document. They can make the PPTs or word excels in teams, instantly share it with their colle</w:t>
      </w:r>
      <w:r>
        <w:rPr>
          <w:rFonts w:ascii="Times New Roman" w:hAnsi="Times New Roman"/>
          <w:sz w:val="24"/>
          <w:szCs w:val="24"/>
          <w:lang w:val="en-US"/>
        </w:rPr>
        <w:t xml:space="preserve">agues within seconds. </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8A312C">
      <w:pPr>
        <w:pStyle w:val="Heading"/>
        <w:spacing w:after="0" w:line="480" w:lineRule="auto"/>
      </w:pPr>
      <w:bookmarkStart w:id="15" w:name="_Toc15"/>
      <w:r>
        <w:rPr>
          <w:lang w:val="it-IT"/>
        </w:rPr>
        <w:t>Conclusion</w:t>
      </w:r>
      <w:bookmarkEnd w:id="15"/>
    </w:p>
    <w:p w:rsidR="00037047" w:rsidRDefault="008A312C">
      <w:pPr>
        <w:pStyle w:val="Body"/>
        <w:spacing w:after="0" w:line="480" w:lineRule="auto"/>
        <w:ind w:firstLine="720"/>
        <w:rPr>
          <w:rFonts w:ascii="Times New Roman" w:eastAsia="Times New Roman" w:hAnsi="Times New Roman" w:cs="Times New Roman"/>
          <w:sz w:val="24"/>
          <w:szCs w:val="24"/>
        </w:rPr>
      </w:pPr>
      <w:r>
        <w:rPr>
          <w:rFonts w:ascii="Times New Roman" w:hAnsi="Times New Roman"/>
          <w:sz w:val="24"/>
          <w:szCs w:val="24"/>
          <w:lang w:val="en-US"/>
        </w:rPr>
        <w:t>It could be concluded that MS teams makes collaboration simpler by segmenting UWTSD in different collaboration, channels and teams so that their inbox is becomes a place of calm and their MS teams is their productivity pl</w:t>
      </w:r>
      <w:r>
        <w:rPr>
          <w:rFonts w:ascii="Times New Roman" w:hAnsi="Times New Roman"/>
          <w:sz w:val="24"/>
          <w:szCs w:val="24"/>
          <w:lang w:val="en-US"/>
        </w:rPr>
        <w:t>ace where they can carry out anything in a single place. For UWTSD searching for a cloud-based workspace for collaboration for their students, MS teams has now arrived as a foremost solution. MS Teams` rich mix of automation, collaboration and communicatio</w:t>
      </w:r>
      <w:r>
        <w:rPr>
          <w:rFonts w:ascii="Times New Roman" w:hAnsi="Times New Roman"/>
          <w:sz w:val="24"/>
          <w:szCs w:val="24"/>
          <w:lang w:val="en-US"/>
        </w:rPr>
        <w:t xml:space="preserve">n tools can bring together the students in even the most complex situations. </w:t>
      </w:r>
    </w:p>
    <w:p w:rsidR="00037047" w:rsidRDefault="008A312C">
      <w:pPr>
        <w:pStyle w:val="Body"/>
        <w:spacing w:after="0" w:line="480" w:lineRule="auto"/>
      </w:pPr>
      <w:r>
        <w:rPr>
          <w:rFonts w:ascii="Arial Unicode MS" w:hAnsi="Arial Unicode MS"/>
          <w:sz w:val="24"/>
          <w:szCs w:val="24"/>
        </w:rPr>
        <w:br w:type="page"/>
      </w:r>
    </w:p>
    <w:p w:rsidR="00037047" w:rsidRDefault="008A312C">
      <w:pPr>
        <w:pStyle w:val="Heading"/>
        <w:spacing w:after="0" w:line="480" w:lineRule="auto"/>
        <w:jc w:val="center"/>
      </w:pPr>
      <w:bookmarkStart w:id="16" w:name="_Toc16"/>
      <w:r>
        <w:rPr>
          <w:lang w:val="fr-FR"/>
        </w:rPr>
        <w:t>References</w:t>
      </w:r>
      <w:bookmarkEnd w:id="16"/>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lang w:val="en-US"/>
        </w:rPr>
        <w:t>Buchal</w:t>
      </w:r>
      <w:proofErr w:type="spellEnd"/>
      <w:r>
        <w:rPr>
          <w:rFonts w:ascii="Times New Roman" w:hAnsi="Times New Roman"/>
          <w:sz w:val="24"/>
          <w:szCs w:val="24"/>
          <w:shd w:val="clear" w:color="auto" w:fill="FFFFFF"/>
          <w:lang w:val="en-US"/>
        </w:rPr>
        <w:t xml:space="preserve">, R. and </w:t>
      </w:r>
      <w:proofErr w:type="spellStart"/>
      <w:r>
        <w:rPr>
          <w:rFonts w:ascii="Times New Roman" w:hAnsi="Times New Roman"/>
          <w:sz w:val="24"/>
          <w:szCs w:val="24"/>
          <w:shd w:val="clear" w:color="auto" w:fill="FFFFFF"/>
          <w:lang w:val="en-US"/>
        </w:rPr>
        <w:t>Songsore</w:t>
      </w:r>
      <w:proofErr w:type="spellEnd"/>
      <w:r>
        <w:rPr>
          <w:rFonts w:ascii="Times New Roman" w:hAnsi="Times New Roman"/>
          <w:sz w:val="24"/>
          <w:szCs w:val="24"/>
          <w:shd w:val="clear" w:color="auto" w:fill="FFFFFF"/>
          <w:lang w:val="en-US"/>
        </w:rPr>
        <w:t>, E., 2019. Using Microsoft Teams to support collaborative knowledge building in the context of sustainability assessment.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Proceedings of the Canadian Engineering Education Association (CEEA)</w:t>
      </w:r>
      <w:r>
        <w:rPr>
          <w:rFonts w:ascii="Times New Roman" w:hAnsi="Times New Roman"/>
          <w:sz w:val="24"/>
          <w:szCs w:val="24"/>
          <w:shd w:val="clear" w:color="auto" w:fill="FFFFFF"/>
        </w:rPr>
        <w:t>.</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rPr>
        <w:t>Mar</w:t>
      </w:r>
      <w:r>
        <w:rPr>
          <w:rFonts w:ascii="Times New Roman" w:hAnsi="Times New Roman"/>
          <w:sz w:val="24"/>
          <w:szCs w:val="24"/>
          <w:shd w:val="clear" w:color="auto" w:fill="FFFFFF"/>
          <w:lang w:val="en-US"/>
        </w:rPr>
        <w:t>č</w:t>
      </w:r>
      <w:proofErr w:type="spellStart"/>
      <w:r>
        <w:rPr>
          <w:rFonts w:ascii="Times New Roman" w:hAnsi="Times New Roman"/>
          <w:sz w:val="24"/>
          <w:szCs w:val="24"/>
          <w:shd w:val="clear" w:color="auto" w:fill="FFFFFF"/>
        </w:rPr>
        <w:t>inkovi</w:t>
      </w:r>
      <w:proofErr w:type="spellEnd"/>
      <w:r>
        <w:rPr>
          <w:rFonts w:ascii="Times New Roman" w:hAnsi="Times New Roman"/>
          <w:sz w:val="24"/>
          <w:szCs w:val="24"/>
          <w:shd w:val="clear" w:color="auto" w:fill="FFFFFF"/>
          <w:lang w:val="en-US"/>
        </w:rPr>
        <w:t>ć</w:t>
      </w:r>
      <w:r>
        <w:rPr>
          <w:rFonts w:ascii="Times New Roman" w:hAnsi="Times New Roman"/>
          <w:sz w:val="24"/>
          <w:szCs w:val="24"/>
          <w:shd w:val="clear" w:color="auto" w:fill="FFFFFF"/>
          <w:lang w:val="de-DE"/>
        </w:rPr>
        <w:t>, B., Aber</w:t>
      </w:r>
      <w:proofErr w:type="spellStart"/>
      <w:r>
        <w:rPr>
          <w:rFonts w:ascii="Times New Roman" w:hAnsi="Times New Roman"/>
          <w:sz w:val="24"/>
          <w:szCs w:val="24"/>
          <w:shd w:val="clear" w:color="auto" w:fill="FFFFFF"/>
          <w:lang w:val="en-US"/>
        </w:rPr>
        <w:t>š</w:t>
      </w:r>
      <w:r>
        <w:rPr>
          <w:rFonts w:ascii="Times New Roman" w:hAnsi="Times New Roman"/>
          <w:sz w:val="24"/>
          <w:szCs w:val="24"/>
          <w:shd w:val="clear" w:color="auto" w:fill="FFFFFF"/>
          <w:lang w:val="en-US"/>
        </w:rPr>
        <w:t>ek</w:t>
      </w:r>
      <w:proofErr w:type="spellEnd"/>
      <w:r>
        <w:rPr>
          <w:rFonts w:ascii="Times New Roman" w:hAnsi="Times New Roman"/>
          <w:sz w:val="24"/>
          <w:szCs w:val="24"/>
          <w:shd w:val="clear" w:color="auto" w:fill="FFFFFF"/>
          <w:lang w:val="en-US"/>
        </w:rPr>
        <w:t xml:space="preserve">, B. and </w:t>
      </w:r>
      <w:proofErr w:type="spellStart"/>
      <w:r>
        <w:rPr>
          <w:rFonts w:ascii="Times New Roman" w:hAnsi="Times New Roman"/>
          <w:sz w:val="24"/>
          <w:szCs w:val="24"/>
          <w:shd w:val="clear" w:color="auto" w:fill="FFFFFF"/>
          <w:lang w:val="en-US"/>
        </w:rPr>
        <w:t>Pesek</w:t>
      </w:r>
      <w:proofErr w:type="spellEnd"/>
      <w:r>
        <w:rPr>
          <w:rFonts w:ascii="Times New Roman" w:hAnsi="Times New Roman"/>
          <w:sz w:val="24"/>
          <w:szCs w:val="24"/>
          <w:shd w:val="clear" w:color="auto" w:fill="FFFFFF"/>
          <w:lang w:val="en-US"/>
        </w:rPr>
        <w:t>, I., The Satisfaction of Primary School Teachers with the Introduction and Use of MS Teams in Distance Education.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2021 44th </w:t>
      </w:r>
      <w:r>
        <w:rPr>
          <w:rFonts w:ascii="Times New Roman" w:hAnsi="Times New Roman"/>
          <w:i/>
          <w:iCs/>
          <w:sz w:val="24"/>
          <w:szCs w:val="24"/>
          <w:shd w:val="clear" w:color="auto" w:fill="FFFFFF"/>
          <w:lang w:val="en-US"/>
        </w:rPr>
        <w:t>International Convention on Information, Communication and Electronic Technology (MIPRO)</w:t>
      </w:r>
      <w:r>
        <w:rPr>
          <w:rFonts w:ascii="Times New Roman" w:hAnsi="Times New Roman"/>
          <w:sz w:val="24"/>
          <w:szCs w:val="24"/>
          <w:shd w:val="clear" w:color="auto" w:fill="FFFFFF"/>
          <w:lang w:val="en-US"/>
        </w:rPr>
        <w:t> </w:t>
      </w:r>
      <w:r>
        <w:rPr>
          <w:rFonts w:ascii="Times New Roman" w:hAnsi="Times New Roman"/>
          <w:sz w:val="24"/>
          <w:szCs w:val="24"/>
          <w:shd w:val="clear" w:color="auto" w:fill="FFFFFF"/>
        </w:rPr>
        <w:t>(pp. 694-698). IEEE.</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lang w:val="en-US"/>
        </w:rPr>
        <w:t>Nawi</w:t>
      </w:r>
      <w:proofErr w:type="spellEnd"/>
      <w:r>
        <w:rPr>
          <w:rFonts w:ascii="Times New Roman" w:hAnsi="Times New Roman"/>
          <w:sz w:val="24"/>
          <w:szCs w:val="24"/>
          <w:shd w:val="clear" w:color="auto" w:fill="FFFFFF"/>
          <w:lang w:val="en-US"/>
        </w:rPr>
        <w:t xml:space="preserve">, A. and </w:t>
      </w:r>
      <w:proofErr w:type="spellStart"/>
      <w:r>
        <w:rPr>
          <w:rFonts w:ascii="Times New Roman" w:hAnsi="Times New Roman"/>
          <w:sz w:val="24"/>
          <w:szCs w:val="24"/>
          <w:shd w:val="clear" w:color="auto" w:fill="FFFFFF"/>
          <w:lang w:val="en-US"/>
        </w:rPr>
        <w:t>Hamidaton</w:t>
      </w:r>
      <w:proofErr w:type="spellEnd"/>
      <w:r>
        <w:rPr>
          <w:rFonts w:ascii="Times New Roman" w:hAnsi="Times New Roman"/>
          <w:sz w:val="24"/>
          <w:szCs w:val="24"/>
          <w:shd w:val="clear" w:color="auto" w:fill="FFFFFF"/>
          <w:lang w:val="en-US"/>
        </w:rPr>
        <w:t>, U., 2022. Exploring Student</w:t>
      </w:r>
      <w:r>
        <w:rPr>
          <w:rFonts w:ascii="Times New Roman" w:hAnsi="Times New Roman"/>
          <w:sz w:val="24"/>
          <w:szCs w:val="24"/>
          <w:shd w:val="clear" w:color="auto" w:fill="FFFFFF"/>
          <w:lang w:val="en-US"/>
        </w:rPr>
        <w:t>’</w:t>
      </w:r>
      <w:r>
        <w:rPr>
          <w:rFonts w:ascii="Times New Roman" w:hAnsi="Times New Roman"/>
          <w:sz w:val="24"/>
          <w:szCs w:val="24"/>
          <w:shd w:val="clear" w:color="auto" w:fill="FFFFFF"/>
          <w:lang w:val="en-US"/>
        </w:rPr>
        <w:t xml:space="preserve">s Readiness and </w:t>
      </w:r>
      <w:proofErr w:type="spellStart"/>
      <w:r>
        <w:rPr>
          <w:rFonts w:ascii="Times New Roman" w:hAnsi="Times New Roman"/>
          <w:sz w:val="24"/>
          <w:szCs w:val="24"/>
          <w:shd w:val="clear" w:color="auto" w:fill="FFFFFF"/>
          <w:lang w:val="en-US"/>
        </w:rPr>
        <w:t>Behavioural</w:t>
      </w:r>
      <w:proofErr w:type="spellEnd"/>
      <w:r>
        <w:rPr>
          <w:rFonts w:ascii="Times New Roman" w:hAnsi="Times New Roman"/>
          <w:sz w:val="24"/>
          <w:szCs w:val="24"/>
          <w:shd w:val="clear" w:color="auto" w:fill="FFFFFF"/>
          <w:lang w:val="en-US"/>
        </w:rPr>
        <w:t xml:space="preserve"> Towards Virtual Learning via Microsoft Teams.</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 xml:space="preserve">Malaysian </w:t>
      </w:r>
      <w:r>
        <w:rPr>
          <w:rFonts w:ascii="Times New Roman" w:hAnsi="Times New Roman"/>
          <w:i/>
          <w:iCs/>
          <w:sz w:val="24"/>
          <w:szCs w:val="24"/>
          <w:shd w:val="clear" w:color="auto" w:fill="FFFFFF"/>
          <w:lang w:val="en-US"/>
        </w:rPr>
        <w:t>Journal of Social Sciences and Humanities (MJSSH)</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7</w:t>
      </w:r>
      <w:r>
        <w:rPr>
          <w:rFonts w:ascii="Times New Roman" w:hAnsi="Times New Roman"/>
          <w:sz w:val="24"/>
          <w:szCs w:val="24"/>
          <w:shd w:val="clear" w:color="auto" w:fill="FFFFFF"/>
        </w:rPr>
        <w:t>(2), pp.e001273-e001273.</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lang w:val="en-US"/>
        </w:rPr>
        <w:t>Purba</w:t>
      </w:r>
      <w:proofErr w:type="spellEnd"/>
      <w:r>
        <w:rPr>
          <w:rFonts w:ascii="Times New Roman" w:hAnsi="Times New Roman"/>
          <w:sz w:val="24"/>
          <w:szCs w:val="24"/>
          <w:shd w:val="clear" w:color="auto" w:fill="FFFFFF"/>
          <w:lang w:val="en-US"/>
        </w:rPr>
        <w:t>, L.S.L., 2021. Microsoft teams 365 and online learning: The student</w:t>
      </w:r>
      <w:r>
        <w:rPr>
          <w:rFonts w:ascii="Times New Roman" w:hAnsi="Times New Roman"/>
          <w:sz w:val="24"/>
          <w:szCs w:val="24"/>
          <w:shd w:val="clear" w:color="auto" w:fill="FFFFFF"/>
          <w:lang w:val="en-US"/>
        </w:rPr>
        <w:t>’</w:t>
      </w:r>
      <w:r>
        <w:rPr>
          <w:rFonts w:ascii="Times New Roman" w:hAnsi="Times New Roman"/>
          <w:sz w:val="24"/>
          <w:szCs w:val="24"/>
          <w:shd w:val="clear" w:color="auto" w:fill="FFFFFF"/>
          <w:lang w:val="en-US"/>
        </w:rPr>
        <w:t>s perception.</w:t>
      </w:r>
      <w:r>
        <w:rPr>
          <w:rFonts w:ascii="Times New Roman" w:hAnsi="Times New Roman"/>
          <w:sz w:val="24"/>
          <w:szCs w:val="24"/>
          <w:shd w:val="clear" w:color="auto" w:fill="FFFFFF"/>
          <w:lang w:val="en-US"/>
        </w:rPr>
        <w:t> </w:t>
      </w:r>
      <w:proofErr w:type="spellStart"/>
      <w:r>
        <w:rPr>
          <w:rFonts w:ascii="Times New Roman" w:hAnsi="Times New Roman"/>
          <w:i/>
          <w:iCs/>
          <w:sz w:val="24"/>
          <w:szCs w:val="24"/>
          <w:shd w:val="clear" w:color="auto" w:fill="FFFFFF"/>
        </w:rPr>
        <w:t>Jurnal</w:t>
      </w:r>
      <w:proofErr w:type="spellEnd"/>
      <w:r>
        <w:rPr>
          <w:rFonts w:ascii="Times New Roman" w:hAnsi="Times New Roman"/>
          <w:i/>
          <w:iCs/>
          <w:sz w:val="24"/>
          <w:szCs w:val="24"/>
          <w:shd w:val="clear" w:color="auto" w:fill="FFFFFF"/>
        </w:rPr>
        <w:t xml:space="preserve"> </w:t>
      </w:r>
      <w:proofErr w:type="spellStart"/>
      <w:r>
        <w:rPr>
          <w:rFonts w:ascii="Times New Roman" w:hAnsi="Times New Roman"/>
          <w:i/>
          <w:iCs/>
          <w:sz w:val="24"/>
          <w:szCs w:val="24"/>
          <w:shd w:val="clear" w:color="auto" w:fill="FFFFFF"/>
        </w:rPr>
        <w:t>Pendidikan</w:t>
      </w:r>
      <w:proofErr w:type="spellEnd"/>
      <w:r>
        <w:rPr>
          <w:rFonts w:ascii="Times New Roman" w:hAnsi="Times New Roman"/>
          <w:i/>
          <w:iCs/>
          <w:sz w:val="24"/>
          <w:szCs w:val="24"/>
          <w:shd w:val="clear" w:color="auto" w:fill="FFFFFF"/>
        </w:rPr>
        <w:t xml:space="preserve"> Kimia</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13</w:t>
      </w:r>
      <w:r>
        <w:rPr>
          <w:rFonts w:ascii="Times New Roman" w:hAnsi="Times New Roman"/>
          <w:sz w:val="24"/>
          <w:szCs w:val="24"/>
          <w:shd w:val="clear" w:color="auto" w:fill="FFFFFF"/>
        </w:rPr>
        <w:t>(2), pp.130-136.</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rPr>
        <w:t>Smolinski</w:t>
      </w:r>
      <w:proofErr w:type="spellEnd"/>
      <w:r>
        <w:rPr>
          <w:rFonts w:ascii="Times New Roman" w:hAnsi="Times New Roman"/>
          <w:sz w:val="24"/>
          <w:szCs w:val="24"/>
          <w:shd w:val="clear" w:color="auto" w:fill="FFFFFF"/>
        </w:rPr>
        <w:t xml:space="preserve">, P.R., </w:t>
      </w:r>
      <w:proofErr w:type="spellStart"/>
      <w:r>
        <w:rPr>
          <w:rFonts w:ascii="Times New Roman" w:hAnsi="Times New Roman"/>
          <w:sz w:val="24"/>
          <w:szCs w:val="24"/>
          <w:shd w:val="clear" w:color="auto" w:fill="FFFFFF"/>
        </w:rPr>
        <w:t>Sz</w:t>
      </w:r>
      <w:r>
        <w:rPr>
          <w:rFonts w:ascii="Times New Roman" w:hAnsi="Times New Roman"/>
          <w:sz w:val="24"/>
          <w:szCs w:val="24"/>
          <w:shd w:val="clear" w:color="auto" w:fill="FFFFFF"/>
          <w:lang w:val="en-US"/>
        </w:rPr>
        <w:t>ó</w:t>
      </w:r>
      <w:r>
        <w:rPr>
          <w:rFonts w:ascii="Times New Roman" w:hAnsi="Times New Roman"/>
          <w:sz w:val="24"/>
          <w:szCs w:val="24"/>
          <w:shd w:val="clear" w:color="auto" w:fill="FFFFFF"/>
          <w:lang w:val="en-US"/>
        </w:rPr>
        <w:t>stakowski</w:t>
      </w:r>
      <w:proofErr w:type="spellEnd"/>
      <w:r>
        <w:rPr>
          <w:rFonts w:ascii="Times New Roman" w:hAnsi="Times New Roman"/>
          <w:sz w:val="24"/>
          <w:szCs w:val="24"/>
          <w:shd w:val="clear" w:color="auto" w:fill="FFFFFF"/>
          <w:lang w:val="en-US"/>
        </w:rPr>
        <w:t xml:space="preserve">, M. and </w:t>
      </w:r>
      <w:proofErr w:type="spellStart"/>
      <w:r>
        <w:rPr>
          <w:rFonts w:ascii="Times New Roman" w:hAnsi="Times New Roman"/>
          <w:sz w:val="24"/>
          <w:szCs w:val="24"/>
          <w:shd w:val="clear" w:color="auto" w:fill="FFFFFF"/>
          <w:lang w:val="en-US"/>
        </w:rPr>
        <w:t>Winiarski</w:t>
      </w:r>
      <w:proofErr w:type="spellEnd"/>
      <w:r>
        <w:rPr>
          <w:rFonts w:ascii="Times New Roman" w:hAnsi="Times New Roman"/>
          <w:sz w:val="24"/>
          <w:szCs w:val="24"/>
          <w:shd w:val="clear" w:color="auto" w:fill="FFFFFF"/>
          <w:lang w:val="en-US"/>
        </w:rPr>
        <w:t>, J., 2021, December. Technology Acceptance of MS Teams Among University Teachers During COVID-19.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European, Mediterranean, and Middle Eastern Conference on Information Systems</w:t>
      </w:r>
      <w:r>
        <w:rPr>
          <w:rFonts w:ascii="Times New Roman" w:hAnsi="Times New Roman"/>
          <w:sz w:val="24"/>
          <w:szCs w:val="24"/>
          <w:shd w:val="clear" w:color="auto" w:fill="FFFFFF"/>
          <w:lang w:val="en-US"/>
        </w:rPr>
        <w:t> </w:t>
      </w:r>
      <w:r>
        <w:rPr>
          <w:rFonts w:ascii="Times New Roman" w:hAnsi="Times New Roman"/>
          <w:sz w:val="24"/>
          <w:szCs w:val="24"/>
          <w:shd w:val="clear" w:color="auto" w:fill="FFFFFF"/>
        </w:rPr>
        <w:t>(pp. 346-361). Springer, Cham.</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proofErr w:type="spellStart"/>
      <w:r>
        <w:rPr>
          <w:rFonts w:ascii="Times New Roman" w:hAnsi="Times New Roman"/>
          <w:sz w:val="24"/>
          <w:szCs w:val="24"/>
          <w:shd w:val="clear" w:color="auto" w:fill="FFFFFF"/>
          <w:lang w:val="en-US"/>
        </w:rPr>
        <w:t>Wea</w:t>
      </w:r>
      <w:proofErr w:type="spellEnd"/>
      <w:r>
        <w:rPr>
          <w:rFonts w:ascii="Times New Roman" w:hAnsi="Times New Roman"/>
          <w:sz w:val="24"/>
          <w:szCs w:val="24"/>
          <w:shd w:val="clear" w:color="auto" w:fill="FFFFFF"/>
          <w:lang w:val="en-US"/>
        </w:rPr>
        <w:t xml:space="preserve">, K.N. and Kuki, A.D., 2021, </w:t>
      </w:r>
      <w:r>
        <w:rPr>
          <w:rFonts w:ascii="Times New Roman" w:hAnsi="Times New Roman"/>
          <w:sz w:val="24"/>
          <w:szCs w:val="24"/>
          <w:shd w:val="clear" w:color="auto" w:fill="FFFFFF"/>
          <w:lang w:val="en-US"/>
        </w:rPr>
        <w:t>March. Students</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lang w:val="en-US"/>
        </w:rPr>
        <w:t xml:space="preserve">perceptions of using </w:t>
      </w:r>
      <w:proofErr w:type="spellStart"/>
      <w:r>
        <w:rPr>
          <w:rFonts w:ascii="Times New Roman" w:hAnsi="Times New Roman"/>
          <w:sz w:val="24"/>
          <w:szCs w:val="24"/>
          <w:shd w:val="clear" w:color="auto" w:fill="FFFFFF"/>
          <w:lang w:val="en-US"/>
        </w:rPr>
        <w:t>microsoft</w:t>
      </w:r>
      <w:proofErr w:type="spellEnd"/>
      <w:r>
        <w:rPr>
          <w:rFonts w:ascii="Times New Roman" w:hAnsi="Times New Roman"/>
          <w:sz w:val="24"/>
          <w:szCs w:val="24"/>
          <w:shd w:val="clear" w:color="auto" w:fill="FFFFFF"/>
          <w:lang w:val="en-US"/>
        </w:rPr>
        <w:t xml:space="preserve"> teams application in online learning during the covid-19 pandemic. In</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lang w:val="en-US"/>
        </w:rPr>
        <w:t>Journal of Physics: Conference Series</w:t>
      </w:r>
      <w:r>
        <w:rPr>
          <w:rFonts w:ascii="Times New Roman" w:hAnsi="Times New Roman"/>
          <w:sz w:val="24"/>
          <w:szCs w:val="24"/>
          <w:shd w:val="clear" w:color="auto" w:fill="FFFFFF"/>
          <w:lang w:val="en-US"/>
        </w:rPr>
        <w:t> </w:t>
      </w:r>
      <w:r>
        <w:rPr>
          <w:rFonts w:ascii="Times New Roman" w:hAnsi="Times New Roman"/>
          <w:sz w:val="24"/>
          <w:szCs w:val="24"/>
          <w:shd w:val="clear" w:color="auto" w:fill="FFFFFF"/>
        </w:rPr>
        <w:t>(Vol. 1842, No. 1, p. 012016). IOP Publishing.</w:t>
      </w:r>
    </w:p>
    <w:p w:rsidR="00037047" w:rsidRDefault="008A312C">
      <w:pPr>
        <w:pStyle w:val="Body"/>
        <w:shd w:val="clear" w:color="auto" w:fill="FFFFFF"/>
        <w:spacing w:after="0" w:line="480" w:lineRule="auto"/>
        <w:ind w:left="720" w:hanging="720"/>
        <w:rPr>
          <w:rFonts w:ascii="Times New Roman" w:eastAsia="Times New Roman" w:hAnsi="Times New Roman" w:cs="Times New Roman"/>
          <w:sz w:val="24"/>
          <w:szCs w:val="24"/>
          <w:shd w:val="clear" w:color="auto" w:fill="FFFFFF"/>
        </w:rPr>
      </w:pPr>
      <w:r>
        <w:rPr>
          <w:rFonts w:ascii="Times New Roman" w:hAnsi="Times New Roman"/>
          <w:sz w:val="24"/>
          <w:szCs w:val="24"/>
          <w:shd w:val="clear" w:color="auto" w:fill="FFFFFF"/>
          <w:lang w:val="en-US"/>
        </w:rPr>
        <w:t xml:space="preserve">Yen, T.V.M. and </w:t>
      </w:r>
      <w:proofErr w:type="spellStart"/>
      <w:r>
        <w:rPr>
          <w:rFonts w:ascii="Times New Roman" w:hAnsi="Times New Roman"/>
          <w:sz w:val="24"/>
          <w:szCs w:val="24"/>
          <w:shd w:val="clear" w:color="auto" w:fill="FFFFFF"/>
          <w:lang w:val="en-US"/>
        </w:rPr>
        <w:t>Nhi</w:t>
      </w:r>
      <w:proofErr w:type="spellEnd"/>
      <w:r>
        <w:rPr>
          <w:rFonts w:ascii="Times New Roman" w:hAnsi="Times New Roman"/>
          <w:sz w:val="24"/>
          <w:szCs w:val="24"/>
          <w:shd w:val="clear" w:color="auto" w:fill="FFFFFF"/>
          <w:lang w:val="en-US"/>
        </w:rPr>
        <w:t xml:space="preserve">, N.T.U., 2021. The </w:t>
      </w:r>
      <w:r>
        <w:rPr>
          <w:rFonts w:ascii="Times New Roman" w:hAnsi="Times New Roman"/>
          <w:sz w:val="24"/>
          <w:szCs w:val="24"/>
          <w:shd w:val="clear" w:color="auto" w:fill="FFFFFF"/>
          <w:lang w:val="en-US"/>
        </w:rPr>
        <w:t xml:space="preserve">practice of online English teaching and learning with </w:t>
      </w:r>
      <w:proofErr w:type="spellStart"/>
      <w:r>
        <w:rPr>
          <w:rFonts w:ascii="Times New Roman" w:hAnsi="Times New Roman"/>
          <w:sz w:val="24"/>
          <w:szCs w:val="24"/>
          <w:shd w:val="clear" w:color="auto" w:fill="FFFFFF"/>
          <w:lang w:val="en-US"/>
        </w:rPr>
        <w:t>microsoft</w:t>
      </w:r>
      <w:proofErr w:type="spellEnd"/>
      <w:r>
        <w:rPr>
          <w:rFonts w:ascii="Times New Roman" w:hAnsi="Times New Roman"/>
          <w:sz w:val="24"/>
          <w:szCs w:val="24"/>
          <w:shd w:val="clear" w:color="auto" w:fill="FFFFFF"/>
          <w:lang w:val="en-US"/>
        </w:rPr>
        <w:t xml:space="preserve"> teams: From students</w:t>
      </w:r>
      <w:r>
        <w:rPr>
          <w:rFonts w:ascii="Times New Roman" w:hAnsi="Times New Roman"/>
          <w:sz w:val="24"/>
          <w:szCs w:val="24"/>
          <w:shd w:val="clear" w:color="auto" w:fill="FFFFFF"/>
          <w:lang w:val="en-US"/>
        </w:rPr>
        <w:t xml:space="preserve">’ </w:t>
      </w:r>
      <w:r>
        <w:rPr>
          <w:rFonts w:ascii="Times New Roman" w:hAnsi="Times New Roman"/>
          <w:sz w:val="24"/>
          <w:szCs w:val="24"/>
          <w:shd w:val="clear" w:color="auto" w:fill="FFFFFF"/>
        </w:rPr>
        <w:t>view.</w:t>
      </w:r>
      <w:r>
        <w:rPr>
          <w:rFonts w:ascii="Times New Roman" w:hAnsi="Times New Roman"/>
          <w:sz w:val="24"/>
          <w:szCs w:val="24"/>
          <w:shd w:val="clear" w:color="auto" w:fill="FFFFFF"/>
          <w:lang w:val="en-US"/>
        </w:rPr>
        <w:t> </w:t>
      </w:r>
      <w:proofErr w:type="spellStart"/>
      <w:r>
        <w:rPr>
          <w:rFonts w:ascii="Times New Roman" w:hAnsi="Times New Roman"/>
          <w:i/>
          <w:iCs/>
          <w:sz w:val="24"/>
          <w:szCs w:val="24"/>
          <w:shd w:val="clear" w:color="auto" w:fill="FFFFFF"/>
          <w:lang w:val="en-US"/>
        </w:rPr>
        <w:t>AsiaCALL</w:t>
      </w:r>
      <w:proofErr w:type="spellEnd"/>
      <w:r>
        <w:rPr>
          <w:rFonts w:ascii="Times New Roman" w:hAnsi="Times New Roman"/>
          <w:i/>
          <w:iCs/>
          <w:sz w:val="24"/>
          <w:szCs w:val="24"/>
          <w:shd w:val="clear" w:color="auto" w:fill="FFFFFF"/>
          <w:lang w:val="en-US"/>
        </w:rPr>
        <w:t xml:space="preserve"> Online Journal</w:t>
      </w:r>
      <w:r>
        <w:rPr>
          <w:rFonts w:ascii="Times New Roman" w:hAnsi="Times New Roman"/>
          <w:sz w:val="24"/>
          <w:szCs w:val="24"/>
          <w:shd w:val="clear" w:color="auto" w:fill="FFFFFF"/>
        </w:rPr>
        <w:t>,</w:t>
      </w:r>
      <w:r>
        <w:rPr>
          <w:rFonts w:ascii="Times New Roman" w:hAnsi="Times New Roman"/>
          <w:sz w:val="24"/>
          <w:szCs w:val="24"/>
          <w:shd w:val="clear" w:color="auto" w:fill="FFFFFF"/>
          <w:lang w:val="en-US"/>
        </w:rPr>
        <w:t> </w:t>
      </w:r>
      <w:r>
        <w:rPr>
          <w:rFonts w:ascii="Times New Roman" w:hAnsi="Times New Roman"/>
          <w:i/>
          <w:iCs/>
          <w:sz w:val="24"/>
          <w:szCs w:val="24"/>
          <w:shd w:val="clear" w:color="auto" w:fill="FFFFFF"/>
        </w:rPr>
        <w:t>12</w:t>
      </w:r>
      <w:r>
        <w:rPr>
          <w:rFonts w:ascii="Times New Roman" w:hAnsi="Times New Roman"/>
          <w:sz w:val="24"/>
          <w:szCs w:val="24"/>
          <w:shd w:val="clear" w:color="auto" w:fill="FFFFFF"/>
        </w:rPr>
        <w:t>(2), pp.51-57.</w:t>
      </w:r>
    </w:p>
    <w:p w:rsidR="00037047" w:rsidRDefault="00037047">
      <w:pPr>
        <w:pStyle w:val="Body"/>
        <w:spacing w:after="0" w:line="480" w:lineRule="auto"/>
        <w:rPr>
          <w:rFonts w:ascii="Times New Roman" w:eastAsia="Times New Roman" w:hAnsi="Times New Roman" w:cs="Times New Roman"/>
          <w:sz w:val="24"/>
          <w:szCs w:val="24"/>
        </w:rPr>
      </w:pPr>
    </w:p>
    <w:p w:rsidR="00037047" w:rsidRDefault="00037047">
      <w:pPr>
        <w:pStyle w:val="Body"/>
        <w:spacing w:after="0" w:line="480" w:lineRule="auto"/>
        <w:ind w:firstLine="720"/>
        <w:rPr>
          <w:rFonts w:ascii="Times New Roman" w:eastAsia="Times New Roman" w:hAnsi="Times New Roman" w:cs="Times New Roman"/>
          <w:sz w:val="24"/>
          <w:szCs w:val="24"/>
        </w:rPr>
      </w:pPr>
    </w:p>
    <w:p w:rsidR="00037047" w:rsidRDefault="00037047">
      <w:pPr>
        <w:pStyle w:val="Body"/>
        <w:spacing w:after="0" w:line="480" w:lineRule="auto"/>
      </w:pPr>
    </w:p>
    <w:sectPr w:rsidR="00037047">
      <w:headerReference w:type="default" r:id="rId12"/>
      <w:footerReference w:type="default" r:id="rId13"/>
      <w:headerReference w:type="first" r:id="rId14"/>
      <w:footerReference w:type="first" r:id="rId15"/>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8A312C">
      <w:r>
        <w:separator/>
      </w:r>
    </w:p>
  </w:endnote>
  <w:endnote w:type="continuationSeparator" w:id="0">
    <w:p w:rsidR="00000000" w:rsidRDefault="008A31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Arial"/>
    <w:charset w:val="00"/>
    <w:family w:val="roman"/>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37047" w:rsidRDefault="00037047">
    <w:pPr>
      <w:pStyle w:val="Header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37047" w:rsidRDefault="0003704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8A312C">
      <w:r>
        <w:separator/>
      </w:r>
    </w:p>
  </w:footnote>
  <w:footnote w:type="continuationSeparator" w:id="0">
    <w:p w:rsidR="00000000" w:rsidRDefault="008A31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37047" w:rsidRDefault="008A312C">
    <w:pPr>
      <w:pStyle w:val="Header"/>
      <w:tabs>
        <w:tab w:val="clear" w:pos="9360"/>
        <w:tab w:val="right" w:pos="9340"/>
      </w:tabs>
      <w:jc w:val="right"/>
    </w:pPr>
    <w:r>
      <w:rPr>
        <w:rFonts w:ascii="Times New Roman" w:hAnsi="Times New Roman"/>
        <w:sz w:val="24"/>
        <w:szCs w:val="24"/>
      </w:rPr>
      <w:t xml:space="preserve">      </w:t>
    </w: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PAGE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37047" w:rsidRDefault="00037047">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14DB"/>
    <w:multiLevelType w:val="hybridMultilevel"/>
    <w:tmpl w:val="FFFFFFFF"/>
    <w:styleLink w:val="ImportedStyle1"/>
    <w:lvl w:ilvl="0" w:tplc="6F0226E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5AB099E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3A239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9F6465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A84C202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FD2813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FF8FC8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9BC665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3F829D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B1B2075"/>
    <w:multiLevelType w:val="hybridMultilevel"/>
    <w:tmpl w:val="FFFFFFFF"/>
    <w:numStyleLink w:val="ImportedStyle1"/>
  </w:abstractNum>
  <w:abstractNum w:abstractNumId="2" w15:restartNumberingAfterBreak="0">
    <w:nsid w:val="38B36B7C"/>
    <w:multiLevelType w:val="hybridMultilevel"/>
    <w:tmpl w:val="FFFFFFFF"/>
    <w:numStyleLink w:val="ImportedStyle2"/>
  </w:abstractNum>
  <w:abstractNum w:abstractNumId="3" w15:restartNumberingAfterBreak="0">
    <w:nsid w:val="7AD45DE6"/>
    <w:multiLevelType w:val="hybridMultilevel"/>
    <w:tmpl w:val="FFFFFFFF"/>
    <w:styleLink w:val="ImportedStyle2"/>
    <w:lvl w:ilvl="0" w:tplc="24C2702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9278871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9D0C59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5E25E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89A100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102F5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83E226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03E6E6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7868F4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214150386">
    <w:abstractNumId w:val="0"/>
  </w:num>
  <w:num w:numId="2" w16cid:durableId="982999810">
    <w:abstractNumId w:val="1"/>
  </w:num>
  <w:num w:numId="3" w16cid:durableId="821892987">
    <w:abstractNumId w:val="3"/>
  </w:num>
  <w:num w:numId="4" w16cid:durableId="1217938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displayBackgroundShape/>
  <w:proofState w:spelling="clean"/>
  <w:revisionView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7047"/>
    <w:rsid w:val="00037047"/>
    <w:rsid w:val="008A3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0D4EA90C-364E-FF41-85DD-872D3BAB1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shd w:val="clear" w:color="auto" w:fill="FFFFFF"/>
      <w:outlineLvl w:val="1"/>
    </w:pPr>
    <w:rPr>
      <w:rFonts w:eastAsia="Times New Roman"/>
      <w:i/>
      <w:iCs/>
      <w:color w:val="000000"/>
      <w:sz w:val="24"/>
      <w:szCs w:val="24"/>
      <w:u w:color="000000"/>
      <w:shd w:val="clear" w:color="auto" w:fill="FFFFFF"/>
      <w14:textOutline w14:w="0" w14:cap="flat" w14:cmpd="sng" w14:algn="ctr">
        <w14:noFill/>
        <w14:prstDash w14:val="solid"/>
        <w14:bevel/>
      </w14:textOutline>
    </w:rPr>
  </w:style>
  <w:style w:type="paragraph" w:styleId="Heading3">
    <w:name w:val="heading 3"/>
    <w:next w:val="Body"/>
    <w:uiPriority w:val="9"/>
    <w:unhideWhenUsed/>
    <w:qFormat/>
    <w:pPr>
      <w:shd w:val="clear" w:color="auto" w:fill="FFFFFF"/>
      <w:spacing w:after="192"/>
      <w:jc w:val="center"/>
      <w:outlineLvl w:val="2"/>
    </w:pPr>
    <w:rPr>
      <w:rFonts w:eastAsia="Times New Roman"/>
      <w:color w:val="000000"/>
      <w:sz w:val="24"/>
      <w:szCs w:val="24"/>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200" w:line="276"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480" w:line="276" w:lineRule="auto"/>
    </w:pPr>
    <w:rPr>
      <w:rFonts w:ascii="Cambria" w:hAnsi="Cambria" w:cs="Arial Unicode MS"/>
      <w:b/>
      <w:bCs/>
      <w:color w:val="365F91"/>
      <w:sz w:val="28"/>
      <w:szCs w:val="28"/>
      <w:u w:color="365F91"/>
      <w:lang w:val="en-US"/>
    </w:rPr>
  </w:style>
  <w:style w:type="paragraph" w:styleId="TOC1">
    <w:name w:val="toc 1"/>
    <w:pPr>
      <w:tabs>
        <w:tab w:val="right" w:leader="dot" w:pos="9340"/>
      </w:tabs>
      <w:spacing w:line="360" w:lineRule="auto"/>
    </w:pPr>
    <w:rPr>
      <w:rFonts w:ascii="Calibri" w:eastAsia="Calibri" w:hAnsi="Calibri" w:cs="Calibri"/>
      <w:color w:val="000000"/>
      <w:sz w:val="22"/>
      <w:szCs w:val="22"/>
      <w:u w:color="000000"/>
      <w:lang w:val="en-US"/>
    </w:rPr>
  </w:style>
  <w:style w:type="paragraph" w:customStyle="1" w:styleId="Heading">
    <w:name w:val="Heading"/>
    <w:next w:val="Body"/>
    <w:pPr>
      <w:spacing w:after="200" w:line="276" w:lineRule="auto"/>
      <w:outlineLvl w:val="0"/>
    </w:pPr>
    <w:rPr>
      <w:rFonts w:eastAsia="Times New Roman"/>
      <w:b/>
      <w:bCs/>
      <w:i/>
      <w:iCs/>
      <w:color w:val="000000"/>
      <w:sz w:val="24"/>
      <w:szCs w:val="24"/>
      <w:u w:color="000000"/>
      <w14:textOutline w14:w="0" w14:cap="flat" w14:cmpd="sng" w14:algn="ctr">
        <w14:noFill/>
        <w14:prstDash w14:val="solid"/>
        <w14:bevel/>
      </w14:textOutline>
    </w:rPr>
  </w:style>
  <w:style w:type="paragraph" w:styleId="TOC2">
    <w:name w:val="toc 2"/>
    <w:pPr>
      <w:tabs>
        <w:tab w:val="right" w:leader="dot" w:pos="9340"/>
      </w:tabs>
      <w:spacing w:line="360" w:lineRule="auto"/>
      <w:ind w:left="220"/>
    </w:pPr>
    <w:rPr>
      <w:rFonts w:ascii="Calibri" w:eastAsia="Calibri" w:hAnsi="Calibri" w:cs="Calibri"/>
      <w:color w:val="000000"/>
      <w:sz w:val="22"/>
      <w:szCs w:val="22"/>
      <w:u w:color="000000"/>
      <w:lang w:val="en-US"/>
    </w:rPr>
  </w:style>
  <w:style w:type="paragraph" w:styleId="TOC3">
    <w:name w:val="toc 3"/>
    <w:pPr>
      <w:tabs>
        <w:tab w:val="right" w:leader="dot" w:pos="9340"/>
      </w:tabs>
      <w:spacing w:line="360" w:lineRule="auto"/>
      <w:ind w:left="440"/>
    </w:pPr>
    <w:rPr>
      <w:rFonts w:ascii="Calibri" w:eastAsia="Calibri" w:hAnsi="Calibri" w:cs="Calibri"/>
      <w:color w:val="000000"/>
      <w:sz w:val="22"/>
      <w:szCs w:val="22"/>
      <w:u w:color="000000"/>
      <w:lang w:val="en-US"/>
    </w:rPr>
  </w:style>
  <w:style w:type="paragraph" w:customStyle="1" w:styleId="c-paragraph-3">
    <w:name w:val="c-paragraph-3"/>
    <w:pPr>
      <w:spacing w:before="100" w:after="100"/>
    </w:pPr>
    <w:rPr>
      <w:rFonts w:cs="Arial Unicode MS"/>
      <w:color w:val="000000"/>
      <w:sz w:val="24"/>
      <w:szCs w:val="24"/>
      <w:u w:color="000000"/>
      <w:lang w:val="en-US"/>
    </w:rPr>
  </w:style>
  <w:style w:type="paragraph" w:styleId="ListParagraph">
    <w:name w:val="List Paragraph"/>
    <w:pPr>
      <w:spacing w:after="200" w:line="276"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2.xml" /></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2023</Words>
  <Characters>11535</Characters>
  <Application>Microsoft Office Word</Application>
  <DocSecurity>0</DocSecurity>
  <Lines>96</Lines>
  <Paragraphs>27</Paragraphs>
  <ScaleCrop>false</ScaleCrop>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 Roman</cp:lastModifiedBy>
  <cp:revision>2</cp:revision>
  <dcterms:created xsi:type="dcterms:W3CDTF">2022-10-15T13:24:00Z</dcterms:created>
  <dcterms:modified xsi:type="dcterms:W3CDTF">2022-10-15T13:24:00Z</dcterms:modified>
</cp:coreProperties>
</file>