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7532D9" w14:textId="77777777" w:rsidR="0031668E" w:rsidRPr="00A324A3" w:rsidRDefault="0031668E" w:rsidP="0031668E">
      <w:pPr>
        <w:shd w:val="clear" w:color="auto" w:fill="FFFFFF"/>
        <w:spacing w:after="0" w:line="360" w:lineRule="auto"/>
        <w:jc w:val="both"/>
        <w:rPr>
          <w:rFonts w:ascii="Times New Roman" w:eastAsia="Times New Roman" w:hAnsi="Times New Roman" w:cs="Times New Roman"/>
          <w:color w:val="1D2228"/>
          <w:sz w:val="24"/>
          <w:szCs w:val="24"/>
          <w:lang w:eastAsia="en-GB"/>
        </w:rPr>
      </w:pPr>
    </w:p>
    <w:p w14:paraId="762C830C" w14:textId="77777777" w:rsidR="0031668E" w:rsidRPr="00A324A3" w:rsidRDefault="0031668E" w:rsidP="0031668E">
      <w:pPr>
        <w:shd w:val="clear" w:color="auto" w:fill="FFFFFF"/>
        <w:spacing w:after="0" w:line="360" w:lineRule="auto"/>
        <w:jc w:val="both"/>
        <w:rPr>
          <w:rFonts w:ascii="Times New Roman" w:eastAsia="Times New Roman" w:hAnsi="Times New Roman" w:cs="Times New Roman"/>
          <w:color w:val="1D2228"/>
          <w:sz w:val="24"/>
          <w:szCs w:val="24"/>
          <w:lang w:eastAsia="en-GB"/>
        </w:rPr>
      </w:pPr>
      <w:r w:rsidRPr="00A324A3">
        <w:rPr>
          <w:rFonts w:ascii="Times New Roman" w:hAnsi="Times New Roman" w:cs="Times New Roman"/>
          <w:noProof/>
          <w:sz w:val="24"/>
          <w:szCs w:val="24"/>
        </w:rPr>
        <w:drawing>
          <wp:inline distT="0" distB="0" distL="0" distR="0" wp14:anchorId="59964409" wp14:editId="74BCE9F4">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24AC69DC" w14:textId="77777777" w:rsidR="0031668E" w:rsidRPr="00A324A3" w:rsidRDefault="0031668E" w:rsidP="0031668E">
      <w:pPr>
        <w:spacing w:line="360" w:lineRule="auto"/>
        <w:jc w:val="both"/>
        <w:rPr>
          <w:rStyle w:val="a4"/>
          <w:rFonts w:ascii="Times New Roman" w:hAnsi="Times New Roman" w:cs="Times New Roman"/>
          <w:color w:val="212529"/>
          <w:sz w:val="24"/>
          <w:szCs w:val="24"/>
        </w:rPr>
      </w:pPr>
      <w:r w:rsidRPr="00A324A3">
        <w:rPr>
          <w:rFonts w:ascii="Times New Roman" w:hAnsi="Times New Roman" w:cs="Times New Roman"/>
          <w:sz w:val="24"/>
          <w:szCs w:val="24"/>
        </w:rPr>
        <w:fldChar w:fldCharType="begin"/>
      </w:r>
      <w:r w:rsidRPr="00A324A3">
        <w:rPr>
          <w:rFonts w:ascii="Times New Roman" w:hAnsi="Times New Roman" w:cs="Times New Roman"/>
          <w:sz w:val="24"/>
          <w:szCs w:val="24"/>
        </w:rPr>
        <w:instrText xml:space="preserve"> HYPERLINK "https://moodle.uwtsd.ac.uk/course/view.php?id=3811" </w:instrText>
      </w:r>
      <w:r w:rsidRPr="00A324A3">
        <w:rPr>
          <w:rFonts w:ascii="Times New Roman" w:hAnsi="Times New Roman" w:cs="Times New Roman"/>
          <w:sz w:val="24"/>
          <w:szCs w:val="24"/>
        </w:rPr>
      </w:r>
      <w:r w:rsidRPr="00A324A3">
        <w:rPr>
          <w:rFonts w:ascii="Times New Roman" w:hAnsi="Times New Roman" w:cs="Times New Roman"/>
          <w:sz w:val="24"/>
          <w:szCs w:val="24"/>
        </w:rPr>
        <w:fldChar w:fldCharType="separate"/>
      </w:r>
    </w:p>
    <w:p w14:paraId="0565D233" w14:textId="77777777" w:rsidR="0031668E" w:rsidRPr="00A324A3" w:rsidRDefault="0031668E" w:rsidP="0031668E">
      <w:pPr>
        <w:pStyle w:val="1"/>
        <w:spacing w:before="0" w:line="360" w:lineRule="auto"/>
        <w:jc w:val="both"/>
        <w:textAlignment w:val="center"/>
        <w:rPr>
          <w:rFonts w:ascii="Times New Roman" w:hAnsi="Times New Roman" w:cs="Times New Roman"/>
          <w:sz w:val="24"/>
          <w:szCs w:val="24"/>
        </w:rPr>
      </w:pPr>
      <w:r w:rsidRPr="00A324A3">
        <w:rPr>
          <w:rFonts w:ascii="Times New Roman" w:hAnsi="Times New Roman" w:cs="Times New Roman"/>
          <w:b/>
          <w:bCs/>
          <w:color w:val="auto"/>
          <w:sz w:val="24"/>
          <w:szCs w:val="24"/>
        </w:rPr>
        <w:t>Community Engagement</w:t>
      </w:r>
      <w:r w:rsidRPr="00A324A3">
        <w:rPr>
          <w:rFonts w:ascii="Times New Roman" w:hAnsi="Times New Roman" w:cs="Times New Roman"/>
          <w:b/>
          <w:bCs/>
          <w:color w:val="212529"/>
          <w:sz w:val="24"/>
          <w:szCs w:val="24"/>
        </w:rPr>
        <w:t xml:space="preserve"> (LCBB4002)</w:t>
      </w:r>
    </w:p>
    <w:p w14:paraId="2E3DA7A0" w14:textId="77777777" w:rsidR="0031668E" w:rsidRPr="00A324A3" w:rsidRDefault="0031668E" w:rsidP="0031668E">
      <w:pPr>
        <w:spacing w:line="360" w:lineRule="auto"/>
        <w:jc w:val="both"/>
        <w:rPr>
          <w:rFonts w:ascii="Times New Roman" w:hAnsi="Times New Roman" w:cs="Times New Roman"/>
          <w:b/>
          <w:bCs/>
          <w:sz w:val="24"/>
          <w:szCs w:val="24"/>
        </w:rPr>
      </w:pPr>
      <w:r w:rsidRPr="00A324A3">
        <w:rPr>
          <w:rFonts w:ascii="Times New Roman" w:hAnsi="Times New Roman" w:cs="Times New Roman"/>
          <w:sz w:val="24"/>
          <w:szCs w:val="24"/>
        </w:rPr>
        <w:fldChar w:fldCharType="end"/>
      </w:r>
    </w:p>
    <w:p w14:paraId="0E546857" w14:textId="77777777" w:rsidR="0031668E" w:rsidRPr="00A324A3" w:rsidRDefault="0031668E" w:rsidP="0031668E">
      <w:pPr>
        <w:spacing w:line="360" w:lineRule="auto"/>
        <w:jc w:val="both"/>
        <w:rPr>
          <w:rFonts w:ascii="Times New Roman" w:hAnsi="Times New Roman" w:cs="Times New Roman"/>
          <w:b/>
          <w:bCs/>
          <w:sz w:val="24"/>
          <w:szCs w:val="24"/>
        </w:rPr>
      </w:pPr>
    </w:p>
    <w:p w14:paraId="57338275" w14:textId="7CE93893" w:rsidR="0031668E" w:rsidRPr="00A324A3" w:rsidRDefault="0031668E" w:rsidP="0031668E">
      <w:pPr>
        <w:spacing w:line="360" w:lineRule="auto"/>
        <w:jc w:val="both"/>
        <w:rPr>
          <w:rFonts w:ascii="Times New Roman" w:hAnsi="Times New Roman" w:cs="Times New Roman"/>
          <w:b/>
          <w:bCs/>
          <w:sz w:val="24"/>
          <w:szCs w:val="24"/>
        </w:rPr>
      </w:pPr>
      <w:r w:rsidRPr="00A324A3">
        <w:rPr>
          <w:rFonts w:ascii="Times New Roman" w:hAnsi="Times New Roman" w:cs="Times New Roman"/>
          <w:b/>
          <w:bCs/>
          <w:sz w:val="24"/>
          <w:szCs w:val="24"/>
        </w:rPr>
        <w:t xml:space="preserve">Assessment </w:t>
      </w:r>
      <w:r>
        <w:rPr>
          <w:rFonts w:ascii="Times New Roman" w:hAnsi="Times New Roman" w:cs="Times New Roman"/>
          <w:b/>
          <w:bCs/>
          <w:sz w:val="24"/>
          <w:szCs w:val="24"/>
        </w:rPr>
        <w:t>2</w:t>
      </w:r>
    </w:p>
    <w:p w14:paraId="6E20ACD3" w14:textId="2066424D" w:rsidR="0031668E" w:rsidRPr="00A324A3" w:rsidRDefault="0031668E" w:rsidP="0031668E">
      <w:pPr>
        <w:spacing w:line="360" w:lineRule="auto"/>
        <w:jc w:val="both"/>
        <w:rPr>
          <w:rFonts w:ascii="Times New Roman" w:hAnsi="Times New Roman" w:cs="Times New Roman"/>
          <w:b/>
          <w:bCs/>
          <w:sz w:val="24"/>
          <w:szCs w:val="24"/>
        </w:rPr>
      </w:pPr>
      <w:r w:rsidRPr="00A324A3">
        <w:rPr>
          <w:rFonts w:ascii="Times New Roman" w:hAnsi="Times New Roman" w:cs="Times New Roman"/>
          <w:b/>
          <w:bCs/>
          <w:sz w:val="24"/>
          <w:szCs w:val="24"/>
        </w:rPr>
        <w:t xml:space="preserve">Coursework: </w:t>
      </w:r>
      <w:r>
        <w:rPr>
          <w:rFonts w:ascii="Times New Roman" w:hAnsi="Times New Roman" w:cs="Times New Roman"/>
          <w:b/>
          <w:bCs/>
          <w:sz w:val="24"/>
          <w:szCs w:val="24"/>
        </w:rPr>
        <w:t>Reflective Report</w:t>
      </w:r>
    </w:p>
    <w:p w14:paraId="76931130" w14:textId="77777777" w:rsidR="0031668E" w:rsidRPr="00A324A3" w:rsidRDefault="0031668E" w:rsidP="0031668E">
      <w:pPr>
        <w:spacing w:line="360" w:lineRule="auto"/>
        <w:jc w:val="both"/>
        <w:rPr>
          <w:rFonts w:ascii="Times New Roman" w:hAnsi="Times New Roman" w:cs="Times New Roman"/>
          <w:sz w:val="24"/>
          <w:szCs w:val="24"/>
        </w:rPr>
      </w:pPr>
    </w:p>
    <w:p w14:paraId="03074611" w14:textId="77777777" w:rsidR="0031668E" w:rsidRPr="00A324A3" w:rsidRDefault="0031668E" w:rsidP="0031668E">
      <w:pPr>
        <w:spacing w:line="360" w:lineRule="auto"/>
        <w:jc w:val="both"/>
        <w:rPr>
          <w:rFonts w:ascii="Times New Roman" w:hAnsi="Times New Roman" w:cs="Times New Roman"/>
          <w:sz w:val="24"/>
          <w:szCs w:val="24"/>
        </w:rPr>
      </w:pPr>
    </w:p>
    <w:p w14:paraId="4917B5BE" w14:textId="77777777" w:rsidR="0031668E" w:rsidRPr="00A324A3" w:rsidRDefault="0031668E" w:rsidP="0031668E">
      <w:pPr>
        <w:spacing w:line="360" w:lineRule="auto"/>
        <w:jc w:val="both"/>
        <w:rPr>
          <w:rFonts w:ascii="Times New Roman" w:hAnsi="Times New Roman" w:cs="Times New Roman"/>
          <w:sz w:val="24"/>
          <w:szCs w:val="24"/>
        </w:rPr>
      </w:pPr>
    </w:p>
    <w:p w14:paraId="2DA42360" w14:textId="0790DFDB" w:rsidR="0031668E" w:rsidRPr="00A324A3" w:rsidRDefault="0031668E" w:rsidP="0031668E">
      <w:pPr>
        <w:spacing w:line="360" w:lineRule="auto"/>
        <w:jc w:val="both"/>
        <w:rPr>
          <w:rFonts w:ascii="Times New Roman" w:hAnsi="Times New Roman" w:cs="Times New Roman"/>
          <w:sz w:val="24"/>
          <w:szCs w:val="24"/>
        </w:rPr>
      </w:pPr>
      <w:r w:rsidRPr="00A324A3">
        <w:rPr>
          <w:rFonts w:ascii="Times New Roman" w:hAnsi="Times New Roman" w:cs="Times New Roman"/>
          <w:sz w:val="24"/>
          <w:szCs w:val="24"/>
        </w:rPr>
        <w:t xml:space="preserve">Submission Date: </w:t>
      </w:r>
      <w:r w:rsidR="00FB3BF4">
        <w:rPr>
          <w:rFonts w:ascii="Times New Roman" w:hAnsi="Times New Roman" w:cs="Times New Roman"/>
          <w:sz w:val="24"/>
          <w:szCs w:val="24"/>
        </w:rPr>
        <w:t>1</w:t>
      </w:r>
      <w:r w:rsidR="00EE36C3">
        <w:rPr>
          <w:rFonts w:ascii="Times New Roman" w:hAnsi="Times New Roman" w:cs="Times New Roman"/>
          <w:sz w:val="24"/>
          <w:szCs w:val="24"/>
        </w:rPr>
        <w:t>4</w:t>
      </w:r>
      <w:r w:rsidR="00FB3BF4">
        <w:rPr>
          <w:rFonts w:ascii="Times New Roman" w:hAnsi="Times New Roman" w:cs="Times New Roman"/>
          <w:sz w:val="24"/>
          <w:szCs w:val="24"/>
        </w:rPr>
        <w:t>/08/2023</w:t>
      </w:r>
    </w:p>
    <w:p w14:paraId="0CEDF331" w14:textId="77777777" w:rsidR="0031668E" w:rsidRPr="00A324A3" w:rsidRDefault="0031668E" w:rsidP="0031668E">
      <w:pPr>
        <w:spacing w:line="360" w:lineRule="auto"/>
        <w:jc w:val="both"/>
        <w:rPr>
          <w:rFonts w:ascii="Times New Roman" w:hAnsi="Times New Roman" w:cs="Times New Roman"/>
          <w:sz w:val="24"/>
          <w:szCs w:val="24"/>
        </w:rPr>
      </w:pPr>
      <w:r w:rsidRPr="00A324A3">
        <w:rPr>
          <w:rFonts w:ascii="Times New Roman" w:hAnsi="Times New Roman" w:cs="Times New Roman"/>
          <w:sz w:val="24"/>
          <w:szCs w:val="24"/>
        </w:rPr>
        <w:t>Name of the Lecture: Dr Mushfiqur Rahman</w:t>
      </w:r>
    </w:p>
    <w:p w14:paraId="1F97660F" w14:textId="77777777" w:rsidR="0031668E" w:rsidRPr="00A324A3" w:rsidRDefault="0031668E" w:rsidP="0031668E">
      <w:pPr>
        <w:spacing w:line="360" w:lineRule="auto"/>
        <w:jc w:val="both"/>
        <w:rPr>
          <w:rFonts w:ascii="Times New Roman" w:hAnsi="Times New Roman" w:cs="Times New Roman"/>
          <w:sz w:val="24"/>
          <w:szCs w:val="24"/>
        </w:rPr>
      </w:pPr>
      <w:r w:rsidRPr="00A324A3">
        <w:rPr>
          <w:rFonts w:ascii="Times New Roman" w:hAnsi="Times New Roman" w:cs="Times New Roman"/>
          <w:sz w:val="24"/>
          <w:szCs w:val="24"/>
        </w:rPr>
        <w:t>Student ID: 2236845</w:t>
      </w:r>
    </w:p>
    <w:p w14:paraId="0E331D53" w14:textId="77777777" w:rsidR="0031668E" w:rsidRPr="00A324A3" w:rsidRDefault="0031668E" w:rsidP="0031668E">
      <w:pPr>
        <w:spacing w:line="360" w:lineRule="auto"/>
        <w:jc w:val="both"/>
        <w:rPr>
          <w:rFonts w:ascii="Times New Roman" w:hAnsi="Times New Roman" w:cs="Times New Roman"/>
          <w:sz w:val="24"/>
          <w:szCs w:val="24"/>
        </w:rPr>
      </w:pPr>
      <w:r w:rsidRPr="00A324A3">
        <w:rPr>
          <w:rFonts w:ascii="Times New Roman" w:hAnsi="Times New Roman" w:cs="Times New Roman"/>
          <w:sz w:val="24"/>
          <w:szCs w:val="24"/>
        </w:rPr>
        <w:t>Student name: Slavi Sinapov</w:t>
      </w:r>
    </w:p>
    <w:p w14:paraId="59F8C4C1" w14:textId="77777777" w:rsidR="0031668E" w:rsidRPr="00A324A3" w:rsidRDefault="0031668E" w:rsidP="0031668E">
      <w:pPr>
        <w:autoSpaceDE w:val="0"/>
        <w:autoSpaceDN w:val="0"/>
        <w:adjustRightInd w:val="0"/>
        <w:spacing w:line="360" w:lineRule="auto"/>
        <w:jc w:val="both"/>
        <w:rPr>
          <w:rFonts w:ascii="Times New Roman" w:hAnsi="Times New Roman" w:cs="Times New Roman"/>
          <w:b/>
          <w:bCs/>
          <w:color w:val="44546A" w:themeColor="text2"/>
          <w:sz w:val="24"/>
          <w:szCs w:val="24"/>
          <w:lang w:val="en"/>
        </w:rPr>
      </w:pPr>
    </w:p>
    <w:p w14:paraId="37A10485" w14:textId="77777777" w:rsidR="0031668E" w:rsidRPr="00A324A3" w:rsidRDefault="0031668E" w:rsidP="0031668E">
      <w:pPr>
        <w:autoSpaceDE w:val="0"/>
        <w:autoSpaceDN w:val="0"/>
        <w:adjustRightInd w:val="0"/>
        <w:spacing w:line="360" w:lineRule="auto"/>
        <w:jc w:val="both"/>
        <w:rPr>
          <w:rFonts w:ascii="Times New Roman" w:hAnsi="Times New Roman" w:cs="Times New Roman"/>
          <w:b/>
          <w:bCs/>
          <w:color w:val="44546A" w:themeColor="text2"/>
          <w:sz w:val="24"/>
          <w:szCs w:val="24"/>
          <w:lang w:val="en"/>
        </w:rPr>
      </w:pPr>
    </w:p>
    <w:p w14:paraId="37372514" w14:textId="77777777" w:rsidR="0031668E" w:rsidRPr="00A324A3" w:rsidRDefault="0031668E" w:rsidP="0031668E">
      <w:pPr>
        <w:autoSpaceDE w:val="0"/>
        <w:autoSpaceDN w:val="0"/>
        <w:adjustRightInd w:val="0"/>
        <w:spacing w:line="360" w:lineRule="auto"/>
        <w:jc w:val="both"/>
        <w:rPr>
          <w:rFonts w:ascii="Times New Roman" w:hAnsi="Times New Roman" w:cs="Times New Roman"/>
          <w:b/>
          <w:bCs/>
          <w:color w:val="44546A" w:themeColor="text2"/>
          <w:sz w:val="24"/>
          <w:szCs w:val="24"/>
          <w:lang w:val="en"/>
        </w:rPr>
      </w:pPr>
    </w:p>
    <w:p w14:paraId="4C8EC2F4" w14:textId="77777777" w:rsidR="00664145" w:rsidRDefault="00664145" w:rsidP="00664145">
      <w:pPr>
        <w:pStyle w:val="a3"/>
        <w:spacing w:line="360" w:lineRule="auto"/>
        <w:jc w:val="both"/>
        <w:rPr>
          <w:rFonts w:ascii="Times New Roman" w:hAnsi="Times New Roman" w:cs="Times New Roman"/>
          <w:sz w:val="24"/>
          <w:szCs w:val="24"/>
        </w:rPr>
      </w:pPr>
    </w:p>
    <w:p w14:paraId="73CA9F44" w14:textId="77777777" w:rsidR="00674FB4" w:rsidRPr="00664145" w:rsidRDefault="00674FB4" w:rsidP="00664145">
      <w:pPr>
        <w:pStyle w:val="a3"/>
        <w:spacing w:line="360" w:lineRule="auto"/>
        <w:jc w:val="both"/>
        <w:rPr>
          <w:rFonts w:ascii="Times New Roman" w:hAnsi="Times New Roman" w:cs="Times New Roman"/>
          <w:sz w:val="24"/>
          <w:szCs w:val="24"/>
        </w:rPr>
      </w:pPr>
    </w:p>
    <w:p w14:paraId="6DE1AC47" w14:textId="77777777" w:rsidR="00774667" w:rsidRDefault="00774667" w:rsidP="00664145">
      <w:pPr>
        <w:pStyle w:val="a3"/>
        <w:spacing w:line="360" w:lineRule="auto"/>
        <w:jc w:val="both"/>
        <w:rPr>
          <w:rFonts w:ascii="Times New Roman" w:hAnsi="Times New Roman" w:cs="Times New Roman"/>
          <w:sz w:val="24"/>
          <w:szCs w:val="24"/>
        </w:rPr>
      </w:pPr>
    </w:p>
    <w:p w14:paraId="2AF94D74" w14:textId="4A3F0A4E" w:rsidR="00774667" w:rsidRPr="00FB3BF4" w:rsidRDefault="00774667" w:rsidP="00FB3BF4">
      <w:pPr>
        <w:pStyle w:val="a3"/>
        <w:spacing w:line="360" w:lineRule="auto"/>
        <w:jc w:val="center"/>
        <w:rPr>
          <w:rFonts w:ascii="Times New Roman" w:hAnsi="Times New Roman" w:cs="Times New Roman"/>
          <w:b/>
          <w:bCs/>
          <w:sz w:val="24"/>
          <w:szCs w:val="24"/>
        </w:rPr>
      </w:pPr>
      <w:r w:rsidRPr="00FB3BF4">
        <w:rPr>
          <w:rFonts w:ascii="Times New Roman" w:hAnsi="Times New Roman" w:cs="Times New Roman"/>
          <w:b/>
          <w:bCs/>
          <w:sz w:val="24"/>
          <w:szCs w:val="24"/>
        </w:rPr>
        <w:lastRenderedPageBreak/>
        <w:t>TABLE OF CONTENTS:</w:t>
      </w:r>
    </w:p>
    <w:p w14:paraId="59F9F88C" w14:textId="77777777" w:rsidR="00E92083" w:rsidRDefault="00E92083" w:rsidP="00664145">
      <w:pPr>
        <w:pStyle w:val="a3"/>
        <w:spacing w:line="360" w:lineRule="auto"/>
        <w:jc w:val="both"/>
        <w:rPr>
          <w:rFonts w:ascii="Times New Roman" w:hAnsi="Times New Roman" w:cs="Times New Roman"/>
          <w:sz w:val="24"/>
          <w:szCs w:val="24"/>
        </w:rPr>
      </w:pPr>
    </w:p>
    <w:p w14:paraId="653D764A" w14:textId="2C8F6B15" w:rsidR="00774667" w:rsidRDefault="00774667" w:rsidP="00664145">
      <w:pPr>
        <w:pStyle w:val="a3"/>
        <w:spacing w:line="360" w:lineRule="auto"/>
        <w:jc w:val="both"/>
        <w:rPr>
          <w:rFonts w:ascii="Times New Roman" w:hAnsi="Times New Roman" w:cs="Times New Roman"/>
          <w:sz w:val="24"/>
          <w:szCs w:val="24"/>
        </w:rPr>
      </w:pPr>
      <w:r>
        <w:rPr>
          <w:rFonts w:ascii="Times New Roman" w:hAnsi="Times New Roman" w:cs="Times New Roman"/>
          <w:sz w:val="24"/>
          <w:szCs w:val="24"/>
        </w:rPr>
        <w:t>Introduction</w:t>
      </w:r>
      <w:r w:rsidR="00F72FC4">
        <w:rPr>
          <w:rFonts w:ascii="Times New Roman" w:hAnsi="Times New Roman" w:cs="Times New Roman"/>
          <w:sz w:val="24"/>
          <w:szCs w:val="24"/>
        </w:rPr>
        <w:t>……………………………………………………………3</w:t>
      </w:r>
    </w:p>
    <w:p w14:paraId="38983A6B" w14:textId="77777777" w:rsidR="00E92083" w:rsidRDefault="00E92083" w:rsidP="00664145">
      <w:pPr>
        <w:pStyle w:val="a3"/>
        <w:spacing w:line="360" w:lineRule="auto"/>
        <w:jc w:val="both"/>
        <w:rPr>
          <w:rFonts w:ascii="Times New Roman" w:hAnsi="Times New Roman" w:cs="Times New Roman"/>
          <w:sz w:val="24"/>
          <w:szCs w:val="24"/>
        </w:rPr>
      </w:pPr>
    </w:p>
    <w:p w14:paraId="7F887F9F" w14:textId="3A7CAB11" w:rsidR="00F72FC4" w:rsidRDefault="00F72FC4" w:rsidP="00664145">
      <w:pPr>
        <w:pStyle w:val="a3"/>
        <w:spacing w:line="360" w:lineRule="auto"/>
        <w:jc w:val="both"/>
        <w:rPr>
          <w:rFonts w:ascii="Times New Roman" w:hAnsi="Times New Roman" w:cs="Times New Roman"/>
          <w:sz w:val="24"/>
          <w:szCs w:val="24"/>
        </w:rPr>
      </w:pPr>
      <w:r>
        <w:rPr>
          <w:rFonts w:ascii="Times New Roman" w:hAnsi="Times New Roman" w:cs="Times New Roman"/>
          <w:sz w:val="24"/>
          <w:szCs w:val="24"/>
        </w:rPr>
        <w:t>Description ………………………………………………………….3,4</w:t>
      </w:r>
    </w:p>
    <w:p w14:paraId="57A36F1D" w14:textId="77777777" w:rsidR="00E92083" w:rsidRDefault="00E92083" w:rsidP="00664145">
      <w:pPr>
        <w:pStyle w:val="a3"/>
        <w:spacing w:line="360" w:lineRule="auto"/>
        <w:jc w:val="both"/>
        <w:rPr>
          <w:rFonts w:ascii="Times New Roman" w:hAnsi="Times New Roman" w:cs="Times New Roman"/>
          <w:sz w:val="24"/>
          <w:szCs w:val="24"/>
        </w:rPr>
      </w:pPr>
    </w:p>
    <w:p w14:paraId="436961F2" w14:textId="73110594" w:rsidR="00F72FC4" w:rsidRDefault="00F72FC4" w:rsidP="00664145">
      <w:pPr>
        <w:pStyle w:val="a3"/>
        <w:spacing w:line="360" w:lineRule="auto"/>
        <w:jc w:val="both"/>
        <w:rPr>
          <w:rFonts w:ascii="Times New Roman" w:hAnsi="Times New Roman" w:cs="Times New Roman"/>
          <w:sz w:val="24"/>
          <w:szCs w:val="24"/>
        </w:rPr>
      </w:pPr>
      <w:r>
        <w:rPr>
          <w:rFonts w:ascii="Times New Roman" w:hAnsi="Times New Roman" w:cs="Times New Roman"/>
          <w:sz w:val="24"/>
          <w:szCs w:val="24"/>
        </w:rPr>
        <w:t>Feelings ……………………………………………………………..4,5</w:t>
      </w:r>
    </w:p>
    <w:p w14:paraId="49B1E707" w14:textId="77777777" w:rsidR="00E92083" w:rsidRDefault="00E92083" w:rsidP="00664145">
      <w:pPr>
        <w:pStyle w:val="a3"/>
        <w:spacing w:line="360" w:lineRule="auto"/>
        <w:jc w:val="both"/>
        <w:rPr>
          <w:rFonts w:ascii="Times New Roman" w:hAnsi="Times New Roman" w:cs="Times New Roman"/>
          <w:sz w:val="24"/>
          <w:szCs w:val="24"/>
        </w:rPr>
      </w:pPr>
    </w:p>
    <w:p w14:paraId="52EEEAD7" w14:textId="48FC62F5" w:rsidR="00F72FC4" w:rsidRDefault="00F72FC4" w:rsidP="00664145">
      <w:pPr>
        <w:pStyle w:val="a3"/>
        <w:spacing w:line="360" w:lineRule="auto"/>
        <w:jc w:val="both"/>
        <w:rPr>
          <w:rFonts w:ascii="Times New Roman" w:hAnsi="Times New Roman" w:cs="Times New Roman"/>
          <w:sz w:val="24"/>
          <w:szCs w:val="24"/>
        </w:rPr>
      </w:pPr>
      <w:r>
        <w:rPr>
          <w:rFonts w:ascii="Times New Roman" w:hAnsi="Times New Roman" w:cs="Times New Roman"/>
          <w:sz w:val="24"/>
          <w:szCs w:val="24"/>
        </w:rPr>
        <w:t>Evaluation …………………………………………………………..5,6</w:t>
      </w:r>
    </w:p>
    <w:p w14:paraId="0A6EC655" w14:textId="77777777" w:rsidR="00E92083" w:rsidRDefault="00E92083" w:rsidP="00664145">
      <w:pPr>
        <w:pStyle w:val="a3"/>
        <w:spacing w:line="360" w:lineRule="auto"/>
        <w:jc w:val="both"/>
        <w:rPr>
          <w:rFonts w:ascii="Times New Roman" w:hAnsi="Times New Roman" w:cs="Times New Roman"/>
          <w:sz w:val="24"/>
          <w:szCs w:val="24"/>
        </w:rPr>
      </w:pPr>
    </w:p>
    <w:p w14:paraId="19A1002B" w14:textId="3BFA425D" w:rsidR="00F72FC4" w:rsidRDefault="00F72FC4" w:rsidP="00664145">
      <w:pPr>
        <w:pStyle w:val="a3"/>
        <w:spacing w:line="360" w:lineRule="auto"/>
        <w:jc w:val="both"/>
        <w:rPr>
          <w:rFonts w:ascii="Times New Roman" w:hAnsi="Times New Roman" w:cs="Times New Roman"/>
          <w:sz w:val="24"/>
          <w:szCs w:val="24"/>
        </w:rPr>
      </w:pPr>
      <w:r>
        <w:rPr>
          <w:rFonts w:ascii="Times New Roman" w:hAnsi="Times New Roman" w:cs="Times New Roman"/>
          <w:sz w:val="24"/>
          <w:szCs w:val="24"/>
        </w:rPr>
        <w:t>Analysis ………………………………………………………………6</w:t>
      </w:r>
    </w:p>
    <w:p w14:paraId="6CF19CCC" w14:textId="77777777" w:rsidR="00E92083" w:rsidRDefault="00E92083" w:rsidP="00664145">
      <w:pPr>
        <w:pStyle w:val="a3"/>
        <w:spacing w:line="360" w:lineRule="auto"/>
        <w:jc w:val="both"/>
        <w:rPr>
          <w:rFonts w:ascii="Times New Roman" w:hAnsi="Times New Roman" w:cs="Times New Roman"/>
          <w:sz w:val="24"/>
          <w:szCs w:val="24"/>
        </w:rPr>
      </w:pPr>
    </w:p>
    <w:p w14:paraId="47E1197E" w14:textId="45860441" w:rsidR="00F72FC4" w:rsidRDefault="00F72FC4" w:rsidP="00664145">
      <w:pPr>
        <w:pStyle w:val="a3"/>
        <w:spacing w:line="360" w:lineRule="auto"/>
        <w:jc w:val="both"/>
        <w:rPr>
          <w:rFonts w:ascii="Times New Roman" w:hAnsi="Times New Roman" w:cs="Times New Roman"/>
          <w:sz w:val="24"/>
          <w:szCs w:val="24"/>
        </w:rPr>
      </w:pPr>
      <w:r>
        <w:rPr>
          <w:rFonts w:ascii="Times New Roman" w:hAnsi="Times New Roman" w:cs="Times New Roman"/>
          <w:sz w:val="24"/>
          <w:szCs w:val="24"/>
        </w:rPr>
        <w:t>Lessons learned from the project ……………………………………..7</w:t>
      </w:r>
    </w:p>
    <w:p w14:paraId="3DC92835" w14:textId="77777777" w:rsidR="00E92083" w:rsidRDefault="00E92083" w:rsidP="00664145">
      <w:pPr>
        <w:pStyle w:val="a3"/>
        <w:spacing w:line="360" w:lineRule="auto"/>
        <w:jc w:val="both"/>
        <w:rPr>
          <w:rFonts w:ascii="Times New Roman" w:hAnsi="Times New Roman" w:cs="Times New Roman"/>
          <w:sz w:val="24"/>
          <w:szCs w:val="24"/>
        </w:rPr>
      </w:pPr>
    </w:p>
    <w:p w14:paraId="4D3851DA" w14:textId="16470091" w:rsidR="00F72FC4" w:rsidRDefault="00F72FC4" w:rsidP="00664145">
      <w:pPr>
        <w:pStyle w:val="a3"/>
        <w:spacing w:line="360" w:lineRule="auto"/>
        <w:jc w:val="both"/>
        <w:rPr>
          <w:rFonts w:ascii="Times New Roman" w:hAnsi="Times New Roman" w:cs="Times New Roman"/>
          <w:sz w:val="24"/>
          <w:szCs w:val="24"/>
        </w:rPr>
      </w:pPr>
      <w:r>
        <w:rPr>
          <w:rFonts w:ascii="Times New Roman" w:hAnsi="Times New Roman" w:cs="Times New Roman"/>
          <w:sz w:val="24"/>
          <w:szCs w:val="24"/>
        </w:rPr>
        <w:t>Post-Project Plan ……………………………………………………7,8</w:t>
      </w:r>
    </w:p>
    <w:p w14:paraId="66D95EA3" w14:textId="77777777" w:rsidR="00E92083" w:rsidRDefault="00E92083" w:rsidP="00664145">
      <w:pPr>
        <w:pStyle w:val="a3"/>
        <w:spacing w:line="360" w:lineRule="auto"/>
        <w:jc w:val="both"/>
        <w:rPr>
          <w:rFonts w:ascii="Times New Roman" w:hAnsi="Times New Roman" w:cs="Times New Roman"/>
          <w:sz w:val="24"/>
          <w:szCs w:val="24"/>
        </w:rPr>
      </w:pPr>
    </w:p>
    <w:p w14:paraId="42BDA8C8" w14:textId="791CA968" w:rsidR="00912CBE" w:rsidRDefault="00912CBE" w:rsidP="00664145">
      <w:pPr>
        <w:pStyle w:val="a3"/>
        <w:spacing w:line="360" w:lineRule="auto"/>
        <w:jc w:val="both"/>
        <w:rPr>
          <w:rFonts w:ascii="Times New Roman" w:hAnsi="Times New Roman" w:cs="Times New Roman"/>
          <w:sz w:val="24"/>
          <w:szCs w:val="24"/>
        </w:rPr>
      </w:pPr>
      <w:r>
        <w:rPr>
          <w:rFonts w:ascii="Times New Roman" w:hAnsi="Times New Roman" w:cs="Times New Roman"/>
          <w:sz w:val="24"/>
          <w:szCs w:val="24"/>
        </w:rPr>
        <w:t>Conclusion ………………………………………………………….8,9</w:t>
      </w:r>
    </w:p>
    <w:p w14:paraId="5F930878" w14:textId="77777777" w:rsidR="00E92083" w:rsidRDefault="00E92083" w:rsidP="00664145">
      <w:pPr>
        <w:pStyle w:val="a3"/>
        <w:spacing w:line="360" w:lineRule="auto"/>
        <w:jc w:val="both"/>
        <w:rPr>
          <w:rFonts w:ascii="Times New Roman" w:hAnsi="Times New Roman" w:cs="Times New Roman"/>
          <w:sz w:val="24"/>
          <w:szCs w:val="24"/>
        </w:rPr>
      </w:pPr>
    </w:p>
    <w:p w14:paraId="0937CFE3" w14:textId="61B68826" w:rsidR="00912CBE" w:rsidRDefault="00912CBE" w:rsidP="00664145">
      <w:pPr>
        <w:pStyle w:val="a3"/>
        <w:spacing w:line="360" w:lineRule="auto"/>
        <w:jc w:val="both"/>
        <w:rPr>
          <w:rFonts w:ascii="Times New Roman" w:hAnsi="Times New Roman" w:cs="Times New Roman"/>
          <w:sz w:val="24"/>
          <w:szCs w:val="24"/>
        </w:rPr>
      </w:pPr>
      <w:r>
        <w:rPr>
          <w:rFonts w:ascii="Times New Roman" w:hAnsi="Times New Roman" w:cs="Times New Roman"/>
          <w:sz w:val="24"/>
          <w:szCs w:val="24"/>
        </w:rPr>
        <w:t>References …………………………………………………………..10</w:t>
      </w:r>
    </w:p>
    <w:p w14:paraId="76428A92" w14:textId="77777777" w:rsidR="00774667" w:rsidRDefault="00774667" w:rsidP="00664145">
      <w:pPr>
        <w:pStyle w:val="a3"/>
        <w:spacing w:line="360" w:lineRule="auto"/>
        <w:jc w:val="both"/>
        <w:rPr>
          <w:rFonts w:ascii="Times New Roman" w:hAnsi="Times New Roman" w:cs="Times New Roman"/>
          <w:sz w:val="24"/>
          <w:szCs w:val="24"/>
        </w:rPr>
      </w:pPr>
    </w:p>
    <w:p w14:paraId="12654900" w14:textId="77777777" w:rsidR="00774667" w:rsidRDefault="00774667" w:rsidP="00664145">
      <w:pPr>
        <w:pStyle w:val="a3"/>
        <w:spacing w:line="360" w:lineRule="auto"/>
        <w:jc w:val="both"/>
        <w:rPr>
          <w:rFonts w:ascii="Times New Roman" w:hAnsi="Times New Roman" w:cs="Times New Roman"/>
          <w:sz w:val="24"/>
          <w:szCs w:val="24"/>
        </w:rPr>
      </w:pPr>
    </w:p>
    <w:p w14:paraId="01FB6383" w14:textId="77777777" w:rsidR="00774667" w:rsidRDefault="00774667" w:rsidP="00664145">
      <w:pPr>
        <w:pStyle w:val="a3"/>
        <w:spacing w:line="360" w:lineRule="auto"/>
        <w:jc w:val="both"/>
        <w:rPr>
          <w:rFonts w:ascii="Times New Roman" w:hAnsi="Times New Roman" w:cs="Times New Roman"/>
          <w:sz w:val="24"/>
          <w:szCs w:val="24"/>
        </w:rPr>
      </w:pPr>
    </w:p>
    <w:p w14:paraId="45A4BCB2" w14:textId="77777777" w:rsidR="00774667" w:rsidRDefault="00774667" w:rsidP="00664145">
      <w:pPr>
        <w:pStyle w:val="a3"/>
        <w:spacing w:line="360" w:lineRule="auto"/>
        <w:jc w:val="both"/>
        <w:rPr>
          <w:rFonts w:ascii="Times New Roman" w:hAnsi="Times New Roman" w:cs="Times New Roman"/>
          <w:sz w:val="24"/>
          <w:szCs w:val="24"/>
        </w:rPr>
      </w:pPr>
    </w:p>
    <w:p w14:paraId="673B93C4" w14:textId="77777777" w:rsidR="00774667" w:rsidRDefault="00774667" w:rsidP="00664145">
      <w:pPr>
        <w:pStyle w:val="a3"/>
        <w:spacing w:line="360" w:lineRule="auto"/>
        <w:jc w:val="both"/>
        <w:rPr>
          <w:rFonts w:ascii="Times New Roman" w:hAnsi="Times New Roman" w:cs="Times New Roman"/>
          <w:sz w:val="24"/>
          <w:szCs w:val="24"/>
        </w:rPr>
      </w:pPr>
    </w:p>
    <w:p w14:paraId="78084B0C" w14:textId="77777777" w:rsidR="00774667" w:rsidRDefault="00774667" w:rsidP="00664145">
      <w:pPr>
        <w:pStyle w:val="a3"/>
        <w:spacing w:line="360" w:lineRule="auto"/>
        <w:jc w:val="both"/>
        <w:rPr>
          <w:rFonts w:ascii="Times New Roman" w:hAnsi="Times New Roman" w:cs="Times New Roman"/>
          <w:sz w:val="24"/>
          <w:szCs w:val="24"/>
        </w:rPr>
      </w:pPr>
    </w:p>
    <w:p w14:paraId="7444E9B6" w14:textId="77777777" w:rsidR="00774667" w:rsidRDefault="00774667" w:rsidP="00664145">
      <w:pPr>
        <w:pStyle w:val="a3"/>
        <w:spacing w:line="360" w:lineRule="auto"/>
        <w:jc w:val="both"/>
        <w:rPr>
          <w:rFonts w:ascii="Times New Roman" w:hAnsi="Times New Roman" w:cs="Times New Roman"/>
          <w:sz w:val="24"/>
          <w:szCs w:val="24"/>
        </w:rPr>
      </w:pPr>
    </w:p>
    <w:p w14:paraId="7477F7F2" w14:textId="77777777" w:rsidR="00774667" w:rsidRDefault="00774667" w:rsidP="00664145">
      <w:pPr>
        <w:pStyle w:val="a3"/>
        <w:spacing w:line="360" w:lineRule="auto"/>
        <w:jc w:val="both"/>
        <w:rPr>
          <w:rFonts w:ascii="Times New Roman" w:hAnsi="Times New Roman" w:cs="Times New Roman"/>
          <w:sz w:val="24"/>
          <w:szCs w:val="24"/>
        </w:rPr>
      </w:pPr>
    </w:p>
    <w:p w14:paraId="18BA924D" w14:textId="77777777" w:rsidR="00774667" w:rsidRDefault="00774667" w:rsidP="00664145">
      <w:pPr>
        <w:pStyle w:val="a3"/>
        <w:spacing w:line="360" w:lineRule="auto"/>
        <w:jc w:val="both"/>
        <w:rPr>
          <w:rFonts w:ascii="Times New Roman" w:hAnsi="Times New Roman" w:cs="Times New Roman"/>
          <w:sz w:val="24"/>
          <w:szCs w:val="24"/>
        </w:rPr>
      </w:pPr>
    </w:p>
    <w:p w14:paraId="233AED33" w14:textId="77777777" w:rsidR="00774667" w:rsidRDefault="00774667" w:rsidP="00664145">
      <w:pPr>
        <w:pStyle w:val="a3"/>
        <w:spacing w:line="360" w:lineRule="auto"/>
        <w:jc w:val="both"/>
        <w:rPr>
          <w:rFonts w:ascii="Times New Roman" w:hAnsi="Times New Roman" w:cs="Times New Roman"/>
          <w:sz w:val="24"/>
          <w:szCs w:val="24"/>
        </w:rPr>
      </w:pPr>
    </w:p>
    <w:p w14:paraId="776FBA7C" w14:textId="77777777" w:rsidR="00774667" w:rsidRDefault="00774667" w:rsidP="00664145">
      <w:pPr>
        <w:pStyle w:val="a3"/>
        <w:spacing w:line="360" w:lineRule="auto"/>
        <w:jc w:val="both"/>
        <w:rPr>
          <w:rFonts w:ascii="Times New Roman" w:hAnsi="Times New Roman" w:cs="Times New Roman"/>
          <w:sz w:val="24"/>
          <w:szCs w:val="24"/>
        </w:rPr>
      </w:pPr>
    </w:p>
    <w:p w14:paraId="2CB04B7B" w14:textId="77777777" w:rsidR="00774667" w:rsidRDefault="00774667" w:rsidP="00664145">
      <w:pPr>
        <w:pStyle w:val="a3"/>
        <w:spacing w:line="360" w:lineRule="auto"/>
        <w:jc w:val="both"/>
        <w:rPr>
          <w:rFonts w:ascii="Times New Roman" w:hAnsi="Times New Roman" w:cs="Times New Roman"/>
          <w:sz w:val="24"/>
          <w:szCs w:val="24"/>
        </w:rPr>
      </w:pPr>
    </w:p>
    <w:p w14:paraId="4BCA1EEE" w14:textId="77777777" w:rsidR="00774667" w:rsidRDefault="00774667" w:rsidP="00664145">
      <w:pPr>
        <w:pStyle w:val="a3"/>
        <w:spacing w:line="360" w:lineRule="auto"/>
        <w:jc w:val="both"/>
        <w:rPr>
          <w:rFonts w:ascii="Times New Roman" w:hAnsi="Times New Roman" w:cs="Times New Roman"/>
          <w:sz w:val="24"/>
          <w:szCs w:val="24"/>
        </w:rPr>
      </w:pPr>
    </w:p>
    <w:p w14:paraId="4CB1C2EE" w14:textId="77777777" w:rsidR="00774667" w:rsidRDefault="00774667" w:rsidP="00664145">
      <w:pPr>
        <w:pStyle w:val="a3"/>
        <w:spacing w:line="360" w:lineRule="auto"/>
        <w:jc w:val="both"/>
        <w:rPr>
          <w:rFonts w:ascii="Times New Roman" w:hAnsi="Times New Roman" w:cs="Times New Roman"/>
          <w:sz w:val="24"/>
          <w:szCs w:val="24"/>
        </w:rPr>
      </w:pPr>
    </w:p>
    <w:p w14:paraId="1BD9D725" w14:textId="059B1ECD"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lastRenderedPageBreak/>
        <w:t>Reflective Report on Community Engagement in the "Engaging Fathers in Sheerness, Kent" Project</w:t>
      </w:r>
    </w:p>
    <w:p w14:paraId="0F1F6B61" w14:textId="77777777" w:rsidR="00664145" w:rsidRPr="00664145" w:rsidRDefault="00664145" w:rsidP="00664145">
      <w:pPr>
        <w:pStyle w:val="a3"/>
        <w:spacing w:line="360" w:lineRule="auto"/>
        <w:jc w:val="both"/>
        <w:rPr>
          <w:rFonts w:ascii="Times New Roman" w:hAnsi="Times New Roman" w:cs="Times New Roman"/>
          <w:sz w:val="24"/>
          <w:szCs w:val="24"/>
        </w:rPr>
      </w:pPr>
    </w:p>
    <w:p w14:paraId="43671FE9" w14:textId="77777777" w:rsidR="00664145" w:rsidRPr="00377118" w:rsidRDefault="00664145" w:rsidP="00377118">
      <w:pPr>
        <w:pStyle w:val="1"/>
        <w:rPr>
          <w:rFonts w:ascii="Times New Roman" w:hAnsi="Times New Roman" w:cs="Times New Roman"/>
          <w:b/>
          <w:bCs/>
          <w:color w:val="auto"/>
          <w:sz w:val="24"/>
          <w:szCs w:val="24"/>
        </w:rPr>
      </w:pPr>
      <w:r w:rsidRPr="00377118">
        <w:rPr>
          <w:rFonts w:ascii="Times New Roman" w:hAnsi="Times New Roman" w:cs="Times New Roman"/>
          <w:b/>
          <w:bCs/>
          <w:color w:val="auto"/>
          <w:sz w:val="24"/>
          <w:szCs w:val="24"/>
        </w:rPr>
        <w:t>Introduction</w:t>
      </w:r>
    </w:p>
    <w:p w14:paraId="7D560E08" w14:textId="77777777" w:rsidR="007E1255" w:rsidRDefault="007E1255" w:rsidP="00664145">
      <w:pPr>
        <w:pStyle w:val="a3"/>
        <w:spacing w:line="360" w:lineRule="auto"/>
        <w:jc w:val="both"/>
        <w:rPr>
          <w:rFonts w:ascii="Times New Roman" w:hAnsi="Times New Roman" w:cs="Times New Roman"/>
          <w:sz w:val="24"/>
          <w:szCs w:val="24"/>
        </w:rPr>
      </w:pPr>
    </w:p>
    <w:p w14:paraId="664005E8" w14:textId="74445AA3"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Community engagement refers to the process of building relationships and collaboration between communities and organizations to address issues affecting the community (Brown and Isaacs, 2005). It is a powerful tool for bringing about social change and empowerment. As Petriwskyj et al. (2022, p.77) explain, “authentic community engagement is based on mutual understanding, shared purpose and power, with community members as equal partners”. Meaningful community engagement enables communities to have a voice in decisions that impact them and brings diverse perspectives together to find solutions.  </w:t>
      </w:r>
    </w:p>
    <w:p w14:paraId="412F946F" w14:textId="77777777" w:rsidR="00664145" w:rsidRPr="00664145" w:rsidRDefault="00664145" w:rsidP="00664145">
      <w:pPr>
        <w:pStyle w:val="a3"/>
        <w:spacing w:line="360" w:lineRule="auto"/>
        <w:jc w:val="both"/>
        <w:rPr>
          <w:rFonts w:ascii="Times New Roman" w:hAnsi="Times New Roman" w:cs="Times New Roman"/>
          <w:sz w:val="24"/>
          <w:szCs w:val="24"/>
        </w:rPr>
      </w:pPr>
    </w:p>
    <w:p w14:paraId="595E4987"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There are several reasons why community engagement is important. Firstly, it promotes social inclusion by providing opportunities for marginalized groups to participate in community life (Eversole, 2015). Engagement activities like community meetings and focus groups give “voice to those often unheard” (Eversole, 2015, p.33). Secondly, engagement enables services and programs to be tailored to community needs and assets, rather than a one-size-fits-all approach (Brown and Isaacs, 2005). Services designed and delivered collaboratively have greater relevance and sustainability. Thirdly, community engagement facilitates collective action and social change. By bringing different stakeholders together around a common purpose, collaborative efforts can achieve more than any one organization or sector alone (Petriwskyj et al., 2022).</w:t>
      </w:r>
    </w:p>
    <w:p w14:paraId="1137ACC4" w14:textId="77777777" w:rsidR="00664145" w:rsidRPr="00664145" w:rsidRDefault="00664145" w:rsidP="00664145">
      <w:pPr>
        <w:pStyle w:val="a3"/>
        <w:spacing w:line="360" w:lineRule="auto"/>
        <w:jc w:val="both"/>
        <w:rPr>
          <w:rFonts w:ascii="Times New Roman" w:hAnsi="Times New Roman" w:cs="Times New Roman"/>
          <w:sz w:val="24"/>
          <w:szCs w:val="24"/>
        </w:rPr>
      </w:pPr>
    </w:p>
    <w:p w14:paraId="1FEBA430"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In this reflective report, I will analyze the community engagement efforts in the recently completed social development project, "Engaging Fathers in Sheerness, Kent." Using the Gibbs model of reflection, I will examine my own experiences and reactions throughout the project and identify the lessons learned and areas for improvement.</w:t>
      </w:r>
    </w:p>
    <w:p w14:paraId="2E0675C5" w14:textId="77777777" w:rsidR="00664145" w:rsidRPr="00664145" w:rsidRDefault="00664145" w:rsidP="00664145">
      <w:pPr>
        <w:pStyle w:val="a3"/>
        <w:spacing w:line="360" w:lineRule="auto"/>
        <w:jc w:val="both"/>
        <w:rPr>
          <w:rFonts w:ascii="Times New Roman" w:hAnsi="Times New Roman" w:cs="Times New Roman"/>
          <w:sz w:val="24"/>
          <w:szCs w:val="24"/>
        </w:rPr>
      </w:pPr>
    </w:p>
    <w:p w14:paraId="48E0C01C" w14:textId="77777777" w:rsidR="00664145" w:rsidRPr="007E1255" w:rsidRDefault="00664145" w:rsidP="007E1255">
      <w:pPr>
        <w:pStyle w:val="1"/>
        <w:rPr>
          <w:rFonts w:ascii="Times New Roman" w:hAnsi="Times New Roman" w:cs="Times New Roman"/>
          <w:b/>
          <w:bCs/>
          <w:color w:val="auto"/>
          <w:sz w:val="24"/>
          <w:szCs w:val="24"/>
        </w:rPr>
      </w:pPr>
      <w:r w:rsidRPr="007E1255">
        <w:rPr>
          <w:rFonts w:ascii="Times New Roman" w:hAnsi="Times New Roman" w:cs="Times New Roman"/>
          <w:b/>
          <w:bCs/>
          <w:color w:val="auto"/>
          <w:sz w:val="24"/>
          <w:szCs w:val="24"/>
        </w:rPr>
        <w:t xml:space="preserve">Description </w:t>
      </w:r>
    </w:p>
    <w:p w14:paraId="7136DF31"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The "Engaging Fathers in Sheerness, Kent" project aimed to address the challenges faced by fathers within the community. The project focused on developing support services that catered to the specific needs of fathers, providing them with access to resources, information, and guidance. The primary objectives were to improve father-child relationships, enhance parenting skills, promote active involvement in childcare, and strengthen the overall well-being of fathers in the community.</w:t>
      </w:r>
    </w:p>
    <w:p w14:paraId="611D3FA7" w14:textId="77777777" w:rsidR="00664145" w:rsidRPr="00664145" w:rsidRDefault="00664145" w:rsidP="00664145">
      <w:pPr>
        <w:pStyle w:val="a3"/>
        <w:spacing w:line="360" w:lineRule="auto"/>
        <w:jc w:val="both"/>
        <w:rPr>
          <w:rFonts w:ascii="Times New Roman" w:hAnsi="Times New Roman" w:cs="Times New Roman"/>
          <w:sz w:val="24"/>
          <w:szCs w:val="24"/>
        </w:rPr>
      </w:pPr>
    </w:p>
    <w:p w14:paraId="3A1FD664"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Target stakeholders for this project included fathers from various backgrounds, community organizations, local educational institutions, and relevant support service providers. The potential benefits of the project included healthier family dynamics, improved child development outcomes, and enhanced community cohesion. </w:t>
      </w:r>
    </w:p>
    <w:p w14:paraId="7270834E" w14:textId="77777777" w:rsidR="00664145" w:rsidRPr="00664145" w:rsidRDefault="00664145" w:rsidP="00664145">
      <w:pPr>
        <w:pStyle w:val="a3"/>
        <w:spacing w:line="360" w:lineRule="auto"/>
        <w:jc w:val="both"/>
        <w:rPr>
          <w:rFonts w:ascii="Times New Roman" w:hAnsi="Times New Roman" w:cs="Times New Roman"/>
          <w:sz w:val="24"/>
          <w:szCs w:val="24"/>
        </w:rPr>
      </w:pPr>
    </w:p>
    <w:p w14:paraId="616A4464"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As the lead community engagement officer for this project, my role involved liaising with the target stakeholders to understand their perspectives, promote participation, and gather input to inform the project design and implementation. Specific activities included conducting focus groups with fathers, attending community action team meetings, and interviewing representatives from local schools and social service agencies. I worked closely with the project manager and other team members to analyze the findings from our engagement efforts and incorporate them into the project plan.</w:t>
      </w:r>
    </w:p>
    <w:p w14:paraId="44CE9050" w14:textId="77777777" w:rsidR="00664145" w:rsidRPr="00664145" w:rsidRDefault="00664145" w:rsidP="00664145">
      <w:pPr>
        <w:pStyle w:val="a3"/>
        <w:spacing w:line="360" w:lineRule="auto"/>
        <w:jc w:val="both"/>
        <w:rPr>
          <w:rFonts w:ascii="Times New Roman" w:hAnsi="Times New Roman" w:cs="Times New Roman"/>
          <w:sz w:val="24"/>
          <w:szCs w:val="24"/>
        </w:rPr>
      </w:pPr>
    </w:p>
    <w:p w14:paraId="43831AB0" w14:textId="77777777" w:rsidR="00664145" w:rsidRPr="00D561A3" w:rsidRDefault="00664145" w:rsidP="00D561A3">
      <w:pPr>
        <w:pStyle w:val="1"/>
        <w:rPr>
          <w:rFonts w:ascii="Times New Roman" w:hAnsi="Times New Roman" w:cs="Times New Roman"/>
          <w:b/>
          <w:bCs/>
          <w:color w:val="auto"/>
          <w:sz w:val="24"/>
          <w:szCs w:val="24"/>
        </w:rPr>
      </w:pPr>
      <w:r w:rsidRPr="00D561A3">
        <w:rPr>
          <w:rFonts w:ascii="Times New Roman" w:hAnsi="Times New Roman" w:cs="Times New Roman"/>
          <w:b/>
          <w:bCs/>
          <w:color w:val="auto"/>
          <w:sz w:val="24"/>
          <w:szCs w:val="24"/>
        </w:rPr>
        <w:t>Feelings</w:t>
      </w:r>
    </w:p>
    <w:p w14:paraId="17A3B2AC"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During the initial stages of the project, I felt excited and motivated to contribute to a cause that has a direct impact on the community. I was eager to learn about the challenges faced by fathers in Sheerness and explore ways to address them. I felt a personal connection to the project goals, having grown up with an absent father myself. I was determined to ensure that the voices and experiences of fathers were adequately represented.</w:t>
      </w:r>
    </w:p>
    <w:p w14:paraId="7E0A3710"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 </w:t>
      </w:r>
    </w:p>
    <w:p w14:paraId="68EF650F"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As the project progressed, I experienced a mixture of emotions, ranging from frustration when facing obstacles to satisfaction when witnessing positive outcomes for fathers and their families. Conducting interviews and focus groups with fathers surfaced many personal and sensitive topics which were emotionally heavy at times. I often left community meetings feeling tired yet fulfilled from the open sharing and relationship building.</w:t>
      </w:r>
    </w:p>
    <w:p w14:paraId="4304E137"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 </w:t>
      </w:r>
    </w:p>
    <w:p w14:paraId="2D40E2FB" w14:textId="6811B0A8"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There were many proud moments where our team’s community engagement efforts clearly informed a project decision or activity which benefited fathers and families. However, we also faced resistance from some stakeholders occasionally, leading to feelings of self-doubt about whether we could gain full community buy-in. Overall, it was a journey of insight, growth and </w:t>
      </w:r>
      <w:r w:rsidR="00071FC9" w:rsidRPr="00664145">
        <w:rPr>
          <w:rFonts w:ascii="Times New Roman" w:hAnsi="Times New Roman" w:cs="Times New Roman"/>
          <w:sz w:val="24"/>
          <w:szCs w:val="24"/>
        </w:rPr>
        <w:t>fulfilment</w:t>
      </w:r>
      <w:r w:rsidRPr="00664145">
        <w:rPr>
          <w:rFonts w:ascii="Times New Roman" w:hAnsi="Times New Roman" w:cs="Times New Roman"/>
          <w:sz w:val="24"/>
          <w:szCs w:val="24"/>
        </w:rPr>
        <w:t xml:space="preserve"> as I engaged deeply with the community throughout this meaningful project</w:t>
      </w:r>
      <w:r w:rsidR="008942CA">
        <w:rPr>
          <w:rFonts w:ascii="Times New Roman" w:hAnsi="Times New Roman" w:cs="Times New Roman"/>
          <w:sz w:val="24"/>
          <w:szCs w:val="24"/>
        </w:rPr>
        <w:t xml:space="preserve"> </w:t>
      </w:r>
      <w:r w:rsidR="008942CA" w:rsidRPr="008942CA">
        <w:rPr>
          <w:rFonts w:ascii="Times New Roman" w:hAnsi="Times New Roman" w:cs="Times New Roman"/>
          <w:sz w:val="24"/>
          <w:szCs w:val="24"/>
        </w:rPr>
        <w:t>(Rolfe et. al., 2011)</w:t>
      </w:r>
      <w:r w:rsidR="00E92083">
        <w:rPr>
          <w:rFonts w:ascii="Times New Roman" w:hAnsi="Times New Roman" w:cs="Times New Roman"/>
          <w:sz w:val="24"/>
          <w:szCs w:val="24"/>
        </w:rPr>
        <w:t>.</w:t>
      </w:r>
    </w:p>
    <w:p w14:paraId="2D509585" w14:textId="77777777" w:rsidR="00664145" w:rsidRPr="00664145" w:rsidRDefault="00664145" w:rsidP="00664145">
      <w:pPr>
        <w:pStyle w:val="a3"/>
        <w:spacing w:line="360" w:lineRule="auto"/>
        <w:jc w:val="both"/>
        <w:rPr>
          <w:rFonts w:ascii="Times New Roman" w:hAnsi="Times New Roman" w:cs="Times New Roman"/>
          <w:sz w:val="24"/>
          <w:szCs w:val="24"/>
        </w:rPr>
      </w:pPr>
    </w:p>
    <w:p w14:paraId="0784DD19" w14:textId="77777777" w:rsidR="00664145" w:rsidRPr="004E6437" w:rsidRDefault="00664145" w:rsidP="004E6437">
      <w:pPr>
        <w:pStyle w:val="1"/>
        <w:rPr>
          <w:rFonts w:ascii="Times New Roman" w:hAnsi="Times New Roman" w:cs="Times New Roman"/>
          <w:b/>
          <w:bCs/>
          <w:sz w:val="24"/>
          <w:szCs w:val="24"/>
        </w:rPr>
      </w:pPr>
      <w:r w:rsidRPr="004E6437">
        <w:rPr>
          <w:rFonts w:ascii="Times New Roman" w:hAnsi="Times New Roman" w:cs="Times New Roman"/>
          <w:b/>
          <w:bCs/>
          <w:color w:val="auto"/>
          <w:sz w:val="24"/>
          <w:szCs w:val="24"/>
        </w:rPr>
        <w:t>Evaluation</w:t>
      </w:r>
    </w:p>
    <w:p w14:paraId="0F22AA07"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The local community demonstrated notable commitment and enthusiasm in conducting community engagement activities throughout the duration of the project. Extensive research was conducted to understand the specific needs and challenges faced by fathers in Sheerness, allowing for a targeted and evidence-based approach. The community engaged in numerous initiatives such as surveys, focus groups, and interviews with fathers, community organizations, and service providers. These engagement efforts ensured that the project design was grounded in the realities and aspirations of the community, enhancing its relevance and effectiveness. </w:t>
      </w:r>
    </w:p>
    <w:p w14:paraId="3FE18CE2" w14:textId="77777777" w:rsidR="00664145" w:rsidRPr="00664145" w:rsidRDefault="00664145" w:rsidP="00664145">
      <w:pPr>
        <w:pStyle w:val="a3"/>
        <w:spacing w:line="360" w:lineRule="auto"/>
        <w:jc w:val="both"/>
        <w:rPr>
          <w:rFonts w:ascii="Times New Roman" w:hAnsi="Times New Roman" w:cs="Times New Roman"/>
          <w:sz w:val="24"/>
          <w:szCs w:val="24"/>
        </w:rPr>
      </w:pPr>
    </w:p>
    <w:p w14:paraId="4AE698BC" w14:textId="1EF0728F"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The local community was most active in engaging fathers directly, seeking their input and perspectives from the early stages of the project. We conducted interviews and focus groups with over 100 fathers from diverse backgrounds to hear their stories first-hand. The fathers openly shared the struggles they faced, like parenting stress, work-family balance issues, and lack of support networks. Many expressed a strong desire to be more involved in their children's lives. These initial engagement activities provided rich insights that shaped the project's objectives and approach</w:t>
      </w:r>
      <w:r w:rsidR="00DF38C3">
        <w:rPr>
          <w:rFonts w:ascii="Times New Roman" w:hAnsi="Times New Roman" w:cs="Times New Roman"/>
          <w:sz w:val="24"/>
          <w:szCs w:val="24"/>
        </w:rPr>
        <w:t xml:space="preserve"> (</w:t>
      </w:r>
      <w:r w:rsidR="00DF38C3" w:rsidRPr="00A15473">
        <w:rPr>
          <w:rFonts w:ascii="Times New Roman" w:hAnsi="Times New Roman" w:cs="Times New Roman"/>
          <w:sz w:val="24"/>
          <w:szCs w:val="24"/>
        </w:rPr>
        <w:t>Clawley</w:t>
      </w:r>
      <w:r w:rsidR="00DF38C3">
        <w:rPr>
          <w:rFonts w:ascii="Times New Roman" w:hAnsi="Times New Roman" w:cs="Times New Roman"/>
          <w:sz w:val="24"/>
          <w:szCs w:val="24"/>
        </w:rPr>
        <w:t xml:space="preserve"> </w:t>
      </w:r>
      <w:r w:rsidR="00DF38C3" w:rsidRPr="00A15473">
        <w:rPr>
          <w:rFonts w:ascii="Times New Roman" w:hAnsi="Times New Roman" w:cs="Times New Roman"/>
          <w:sz w:val="24"/>
          <w:szCs w:val="24"/>
        </w:rPr>
        <w:t>&amp; Goldman, 2004</w:t>
      </w:r>
      <w:r w:rsidR="00DF38C3">
        <w:rPr>
          <w:rFonts w:ascii="Times New Roman" w:hAnsi="Times New Roman" w:cs="Times New Roman"/>
          <w:sz w:val="24"/>
          <w:szCs w:val="24"/>
        </w:rPr>
        <w:t>).</w:t>
      </w:r>
    </w:p>
    <w:p w14:paraId="0B7E4DF3" w14:textId="77777777" w:rsidR="00664145" w:rsidRPr="00664145" w:rsidRDefault="00664145" w:rsidP="00664145">
      <w:pPr>
        <w:pStyle w:val="a3"/>
        <w:spacing w:line="360" w:lineRule="auto"/>
        <w:jc w:val="both"/>
        <w:rPr>
          <w:rFonts w:ascii="Times New Roman" w:hAnsi="Times New Roman" w:cs="Times New Roman"/>
          <w:sz w:val="24"/>
          <w:szCs w:val="24"/>
        </w:rPr>
      </w:pPr>
    </w:p>
    <w:p w14:paraId="07811B1A"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Regular workshops, support groups, and community events were then organized to encourage fathers to participate in developing solutions relevant to their needs. For instance, the parenting skills workshops were tailored based on the specific skills fathers had identified needing help with, like positive discipline and managing emotions. Around 70 fathers were actively involved in these collaborative project design activities. </w:t>
      </w:r>
    </w:p>
    <w:p w14:paraId="7EF97448" w14:textId="77777777" w:rsidR="00664145" w:rsidRPr="00664145" w:rsidRDefault="00664145" w:rsidP="00664145">
      <w:pPr>
        <w:pStyle w:val="a3"/>
        <w:spacing w:line="360" w:lineRule="auto"/>
        <w:jc w:val="both"/>
        <w:rPr>
          <w:rFonts w:ascii="Times New Roman" w:hAnsi="Times New Roman" w:cs="Times New Roman"/>
          <w:sz w:val="24"/>
          <w:szCs w:val="24"/>
        </w:rPr>
      </w:pPr>
    </w:p>
    <w:p w14:paraId="42EEE511"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Collaboration with local schools, healthcare providers, and social service agencies also played a crucial role in gathering insights and developing comprehensive support services. We conducted in-depth interviews with the heads of 15 local organizations to understand the challenges fathers faced from their perspectives. These organizations also provided feedback on the proposed support solutions to improve their viability within the local context. </w:t>
      </w:r>
    </w:p>
    <w:p w14:paraId="61D6A134" w14:textId="77777777" w:rsidR="00664145" w:rsidRPr="00664145" w:rsidRDefault="00664145" w:rsidP="00664145">
      <w:pPr>
        <w:pStyle w:val="a3"/>
        <w:spacing w:line="360" w:lineRule="auto"/>
        <w:jc w:val="both"/>
        <w:rPr>
          <w:rFonts w:ascii="Times New Roman" w:hAnsi="Times New Roman" w:cs="Times New Roman"/>
          <w:sz w:val="24"/>
          <w:szCs w:val="24"/>
        </w:rPr>
      </w:pPr>
    </w:p>
    <w:p w14:paraId="01F3348A"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Overall, the project placed fathers and local community organizations at the center of the engagement process, enabling collaborative development of the solutions. This participatory approach fostered a sense of ownership within the community.</w:t>
      </w:r>
    </w:p>
    <w:p w14:paraId="6A335424" w14:textId="77777777" w:rsidR="00664145" w:rsidRPr="00664145" w:rsidRDefault="00664145" w:rsidP="00664145">
      <w:pPr>
        <w:pStyle w:val="a3"/>
        <w:spacing w:line="360" w:lineRule="auto"/>
        <w:jc w:val="both"/>
        <w:rPr>
          <w:rFonts w:ascii="Times New Roman" w:hAnsi="Times New Roman" w:cs="Times New Roman"/>
          <w:sz w:val="24"/>
          <w:szCs w:val="24"/>
        </w:rPr>
      </w:pPr>
    </w:p>
    <w:p w14:paraId="4E2FEA42" w14:textId="77777777" w:rsidR="00664145" w:rsidRPr="00383F0F" w:rsidRDefault="00664145" w:rsidP="00383F0F">
      <w:pPr>
        <w:pStyle w:val="1"/>
        <w:rPr>
          <w:rFonts w:ascii="Times New Roman" w:hAnsi="Times New Roman" w:cs="Times New Roman"/>
          <w:b/>
          <w:bCs/>
          <w:color w:val="auto"/>
          <w:sz w:val="24"/>
          <w:szCs w:val="24"/>
        </w:rPr>
      </w:pPr>
      <w:r w:rsidRPr="00383F0F">
        <w:rPr>
          <w:rFonts w:ascii="Times New Roman" w:hAnsi="Times New Roman" w:cs="Times New Roman"/>
          <w:b/>
          <w:bCs/>
          <w:color w:val="auto"/>
          <w:sz w:val="24"/>
          <w:szCs w:val="24"/>
        </w:rPr>
        <w:t xml:space="preserve">Analysis </w:t>
      </w:r>
    </w:p>
    <w:p w14:paraId="1F3AB627" w14:textId="0A365C99"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The community engagement efforts in the "Engaging Fathers in Sheerness, Kent" project were commendable. The involvement of fathers from the inception of the project ensured that their voices were </w:t>
      </w:r>
      <w:r w:rsidR="00383F0F" w:rsidRPr="00664145">
        <w:rPr>
          <w:rFonts w:ascii="Times New Roman" w:hAnsi="Times New Roman" w:cs="Times New Roman"/>
          <w:sz w:val="24"/>
          <w:szCs w:val="24"/>
        </w:rPr>
        <w:t>heard,</w:t>
      </w:r>
      <w:r w:rsidRPr="00664145">
        <w:rPr>
          <w:rFonts w:ascii="Times New Roman" w:hAnsi="Times New Roman" w:cs="Times New Roman"/>
          <w:sz w:val="24"/>
          <w:szCs w:val="24"/>
        </w:rPr>
        <w:t xml:space="preserve"> and their needs were </w:t>
      </w:r>
      <w:r w:rsidR="00383F0F" w:rsidRPr="00664145">
        <w:rPr>
          <w:rFonts w:ascii="Times New Roman" w:hAnsi="Times New Roman" w:cs="Times New Roman"/>
          <w:sz w:val="24"/>
          <w:szCs w:val="24"/>
        </w:rPr>
        <w:t>considered</w:t>
      </w:r>
      <w:r w:rsidRPr="00664145">
        <w:rPr>
          <w:rFonts w:ascii="Times New Roman" w:hAnsi="Times New Roman" w:cs="Times New Roman"/>
          <w:sz w:val="24"/>
          <w:szCs w:val="24"/>
        </w:rPr>
        <w:t>. The community's collaborative approach with local stakeholders, such as schools and service providers, enriched the project with diverse perspectives and resources.</w:t>
      </w:r>
    </w:p>
    <w:p w14:paraId="2A6AB748" w14:textId="77777777" w:rsidR="00664145" w:rsidRPr="00664145" w:rsidRDefault="00664145" w:rsidP="00664145">
      <w:pPr>
        <w:pStyle w:val="a3"/>
        <w:spacing w:line="360" w:lineRule="auto"/>
        <w:jc w:val="both"/>
        <w:rPr>
          <w:rFonts w:ascii="Times New Roman" w:hAnsi="Times New Roman" w:cs="Times New Roman"/>
          <w:sz w:val="24"/>
          <w:szCs w:val="24"/>
        </w:rPr>
      </w:pPr>
    </w:p>
    <w:p w14:paraId="13FCD887" w14:textId="78FF7AEB"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However, there were some areas where community engagement could have been further strengthened. While the project actively sought the input of fathers through interviews and focus groups, there was a need to engage other family members, such as mothers and children, to gain a more comprehensive understanding of the challenges faced by fathers. Involving the entire family unit would have allowed for a more holistic analysis of the social dynamics and development of family-</w:t>
      </w:r>
      <w:r w:rsidR="00383F0F" w:rsidRPr="00664145">
        <w:rPr>
          <w:rFonts w:ascii="Times New Roman" w:hAnsi="Times New Roman" w:cs="Times New Roman"/>
          <w:sz w:val="24"/>
          <w:szCs w:val="24"/>
        </w:rPr>
        <w:t>cantered</w:t>
      </w:r>
      <w:r w:rsidRPr="00664145">
        <w:rPr>
          <w:rFonts w:ascii="Times New Roman" w:hAnsi="Times New Roman" w:cs="Times New Roman"/>
          <w:sz w:val="24"/>
          <w:szCs w:val="24"/>
        </w:rPr>
        <w:t xml:space="preserve"> solutions. For instance, we could have conducted focus groups with mothers to understand their perspectives on the father's role in childcare and household responsibilities.</w:t>
      </w:r>
    </w:p>
    <w:p w14:paraId="61234E8F" w14:textId="170642C4"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Furthermore, there was limited representation of minority and marginalized groups within the project's target stakeholders. </w:t>
      </w:r>
      <w:r w:rsidR="00383F0F" w:rsidRPr="00664145">
        <w:rPr>
          <w:rFonts w:ascii="Times New Roman" w:hAnsi="Times New Roman" w:cs="Times New Roman"/>
          <w:sz w:val="24"/>
          <w:szCs w:val="24"/>
        </w:rPr>
        <w:t>Most</w:t>
      </w:r>
      <w:r w:rsidRPr="00664145">
        <w:rPr>
          <w:rFonts w:ascii="Times New Roman" w:hAnsi="Times New Roman" w:cs="Times New Roman"/>
          <w:sz w:val="24"/>
          <w:szCs w:val="24"/>
        </w:rPr>
        <w:t xml:space="preserve"> fathers who participated in the engagement activities were white and British. Ensuring diversity and inclusivity in community engagement is crucial to avoid excluding those who may face additional barriers and challenges. More effort could have been made to reach out to ethnic minority fathers, immigrant fathers, young/single fathers, and fathers with disabilities through collaboration with relevant community groups.   </w:t>
      </w:r>
    </w:p>
    <w:p w14:paraId="6D1DFE91" w14:textId="5F0590AB" w:rsidR="00383F0F"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Additionally, the participation of fathers dropped off during the implementation phase, with less input into the continuous improvement of the support services. Sustaining community participation requires ongoing facilitation and relationship building. Clear feedback loops should have been integrated to keep fathers engaged throughout the project lifecycle</w:t>
      </w:r>
      <w:r w:rsidR="00E92083">
        <w:rPr>
          <w:rFonts w:ascii="Times New Roman" w:hAnsi="Times New Roman" w:cs="Times New Roman"/>
          <w:sz w:val="24"/>
          <w:szCs w:val="24"/>
        </w:rPr>
        <w:t xml:space="preserve"> </w:t>
      </w:r>
      <w:r w:rsidR="00E92083" w:rsidRPr="00E92083">
        <w:rPr>
          <w:rFonts w:ascii="Times New Roman" w:hAnsi="Times New Roman" w:cs="Times New Roman"/>
          <w:sz w:val="24"/>
          <w:szCs w:val="24"/>
        </w:rPr>
        <w:t>(Rolfe et. al., 2011)</w:t>
      </w:r>
      <w:r w:rsidR="00E92083">
        <w:rPr>
          <w:rFonts w:ascii="Times New Roman" w:hAnsi="Times New Roman" w:cs="Times New Roman"/>
          <w:sz w:val="24"/>
          <w:szCs w:val="24"/>
        </w:rPr>
        <w:t>.</w:t>
      </w:r>
    </w:p>
    <w:p w14:paraId="5BAEF2F2" w14:textId="77777777" w:rsidR="00664145" w:rsidRPr="00383F0F" w:rsidRDefault="00664145" w:rsidP="00383F0F">
      <w:pPr>
        <w:pStyle w:val="1"/>
        <w:rPr>
          <w:rFonts w:ascii="Times New Roman" w:hAnsi="Times New Roman" w:cs="Times New Roman"/>
          <w:b/>
          <w:bCs/>
          <w:color w:val="auto"/>
          <w:sz w:val="24"/>
          <w:szCs w:val="24"/>
        </w:rPr>
      </w:pPr>
      <w:r w:rsidRPr="00383F0F">
        <w:rPr>
          <w:rFonts w:ascii="Times New Roman" w:hAnsi="Times New Roman" w:cs="Times New Roman"/>
          <w:b/>
          <w:bCs/>
          <w:color w:val="auto"/>
          <w:sz w:val="24"/>
          <w:szCs w:val="24"/>
        </w:rPr>
        <w:t>Lessons Learned from the Project</w:t>
      </w:r>
    </w:p>
    <w:p w14:paraId="61AB0C66"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The "Engaging Fathers in Sheerness, Kent" project provided valuable insights and lessons that will inform my community engagement practice in future initiatives. </w:t>
      </w:r>
    </w:p>
    <w:p w14:paraId="7A0780C4" w14:textId="77777777" w:rsidR="00664145" w:rsidRPr="00664145" w:rsidRDefault="00664145" w:rsidP="00664145">
      <w:pPr>
        <w:pStyle w:val="a3"/>
        <w:spacing w:line="360" w:lineRule="auto"/>
        <w:jc w:val="both"/>
        <w:rPr>
          <w:rFonts w:ascii="Times New Roman" w:hAnsi="Times New Roman" w:cs="Times New Roman"/>
          <w:sz w:val="24"/>
          <w:szCs w:val="24"/>
        </w:rPr>
      </w:pPr>
    </w:p>
    <w:p w14:paraId="0CE3C5A2"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Firstly, it highlighted the importance of involving the target stakeholders right from the initial needs assessment and research phase of a project. Early involvement and continuous participation of fathers were key to the success of this project. Secondly, it emphasized the significance of tailoring support solutions to meet the specific needs voiced by the community members themselves. The parenting workshops designed collaboratively with fathers had higher satisfaction and participation levels compared to some of the standardized programs.  </w:t>
      </w:r>
    </w:p>
    <w:p w14:paraId="19219705" w14:textId="77777777" w:rsidR="00664145" w:rsidRPr="00664145" w:rsidRDefault="00664145" w:rsidP="00664145">
      <w:pPr>
        <w:pStyle w:val="a3"/>
        <w:spacing w:line="360" w:lineRule="auto"/>
        <w:jc w:val="both"/>
        <w:rPr>
          <w:rFonts w:ascii="Times New Roman" w:hAnsi="Times New Roman" w:cs="Times New Roman"/>
          <w:sz w:val="24"/>
          <w:szCs w:val="24"/>
        </w:rPr>
      </w:pPr>
    </w:p>
    <w:p w14:paraId="38AB5303"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Thirdly, the project underscored the importance of collaboration between community organizations and service providers to enrich project resources and sustain outcomes. However, more effort is required to formalize these partnerships through memoranda of understanding outlining resource and knowledge sharing mechanisms.</w:t>
      </w:r>
    </w:p>
    <w:p w14:paraId="1F9C7CC6" w14:textId="77777777" w:rsidR="00664145" w:rsidRPr="00664145" w:rsidRDefault="00664145" w:rsidP="00664145">
      <w:pPr>
        <w:pStyle w:val="a3"/>
        <w:spacing w:line="360" w:lineRule="auto"/>
        <w:jc w:val="both"/>
        <w:rPr>
          <w:rFonts w:ascii="Times New Roman" w:hAnsi="Times New Roman" w:cs="Times New Roman"/>
          <w:sz w:val="24"/>
          <w:szCs w:val="24"/>
        </w:rPr>
      </w:pPr>
    </w:p>
    <w:p w14:paraId="516B73DF"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Fourthly, diversity and inclusion should be embedded into community engagement strategies from the outset through targeted outreach and anti-bias training. Ensuring participation across gender, ethnicity, ability, and other dimensions of diversity strengthens the project’s relevance to all community subgroups.</w:t>
      </w:r>
    </w:p>
    <w:p w14:paraId="224917D7" w14:textId="77777777" w:rsidR="00664145" w:rsidRPr="00664145" w:rsidRDefault="00664145" w:rsidP="00664145">
      <w:pPr>
        <w:pStyle w:val="a3"/>
        <w:spacing w:line="360" w:lineRule="auto"/>
        <w:jc w:val="both"/>
        <w:rPr>
          <w:rFonts w:ascii="Times New Roman" w:hAnsi="Times New Roman" w:cs="Times New Roman"/>
          <w:sz w:val="24"/>
          <w:szCs w:val="24"/>
        </w:rPr>
      </w:pPr>
    </w:p>
    <w:p w14:paraId="6924672C"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Finally, the project highlighted the need for clear feedback loops and facilitation mechanisms to sustain community participation throughout the project lifecycle, from design to evaluation stages. Ongoing participation contributes to local ownership and enhances credibility.</w:t>
      </w:r>
    </w:p>
    <w:p w14:paraId="3496FB8C" w14:textId="77777777" w:rsidR="00664145" w:rsidRPr="00664145" w:rsidRDefault="00664145" w:rsidP="00664145">
      <w:pPr>
        <w:pStyle w:val="a3"/>
        <w:spacing w:line="360" w:lineRule="auto"/>
        <w:jc w:val="both"/>
        <w:rPr>
          <w:rFonts w:ascii="Times New Roman" w:hAnsi="Times New Roman" w:cs="Times New Roman"/>
          <w:sz w:val="24"/>
          <w:szCs w:val="24"/>
        </w:rPr>
      </w:pPr>
    </w:p>
    <w:p w14:paraId="1F3CE74E" w14:textId="77777777" w:rsidR="00664145" w:rsidRPr="00F72FC4" w:rsidRDefault="00664145" w:rsidP="00383F0F">
      <w:pPr>
        <w:pStyle w:val="1"/>
        <w:rPr>
          <w:rFonts w:ascii="Times New Roman" w:hAnsi="Times New Roman" w:cs="Times New Roman"/>
          <w:b/>
          <w:bCs/>
          <w:color w:val="auto"/>
          <w:sz w:val="24"/>
          <w:szCs w:val="24"/>
        </w:rPr>
      </w:pPr>
      <w:r w:rsidRPr="00F72FC4">
        <w:rPr>
          <w:rFonts w:ascii="Times New Roman" w:hAnsi="Times New Roman" w:cs="Times New Roman"/>
          <w:b/>
          <w:bCs/>
          <w:color w:val="auto"/>
          <w:sz w:val="24"/>
          <w:szCs w:val="24"/>
        </w:rPr>
        <w:t>Post-Project Plan</w:t>
      </w:r>
    </w:p>
    <w:p w14:paraId="7E824CB6"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Following the completion of the project, a post-project sustainability plan was developed to ensure the continuity of the positive outcomes achieved. One of the key components of this plan is the establishment of a Father's Support Advisory Committee comprising of 10-15 fathers who participated extensively in the project. This committee will meet quarterly to provide suggestions for improving the support services based on feedback received from the community. They will also advise on new engagement strategies to increase participation of diverse and marginalized father groups.</w:t>
      </w:r>
    </w:p>
    <w:p w14:paraId="67C5D6DA" w14:textId="77777777" w:rsidR="00664145" w:rsidRPr="00664145" w:rsidRDefault="00664145" w:rsidP="00664145">
      <w:pPr>
        <w:pStyle w:val="a3"/>
        <w:spacing w:line="360" w:lineRule="auto"/>
        <w:jc w:val="both"/>
        <w:rPr>
          <w:rFonts w:ascii="Times New Roman" w:hAnsi="Times New Roman" w:cs="Times New Roman"/>
          <w:sz w:val="24"/>
          <w:szCs w:val="24"/>
        </w:rPr>
      </w:pPr>
    </w:p>
    <w:p w14:paraId="2BD06966"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The plan also involves transitioning the management of the support services to a consortium of five local community organizations who have committed resources for integrated service delivery. Memoranda of understanding have been signed formalizing the roles and responsibilities of each organization. The consortium will also pursue further funding opportunities from government and private grants to expand the services. </w:t>
      </w:r>
    </w:p>
    <w:p w14:paraId="75683FB9" w14:textId="77777777" w:rsidR="00664145" w:rsidRPr="00664145" w:rsidRDefault="00664145" w:rsidP="00664145">
      <w:pPr>
        <w:pStyle w:val="a3"/>
        <w:spacing w:line="360" w:lineRule="auto"/>
        <w:jc w:val="both"/>
        <w:rPr>
          <w:rFonts w:ascii="Times New Roman" w:hAnsi="Times New Roman" w:cs="Times New Roman"/>
          <w:sz w:val="24"/>
          <w:szCs w:val="24"/>
        </w:rPr>
      </w:pPr>
    </w:p>
    <w:p w14:paraId="3B619BF6"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Ongoing monitoring and evaluation mechanisms have been instituted to track participation rates, service uptake, and satisfaction levels through surveys and quarterly community meetings. The findings will inform continuous quality improvement of the support services. A longitudinal study has also been commissioned with the local university to assess the long-term impacts on family well-being outcomes. </w:t>
      </w:r>
    </w:p>
    <w:p w14:paraId="2AA8FAAB" w14:textId="77777777" w:rsidR="00664145" w:rsidRPr="00664145" w:rsidRDefault="00664145" w:rsidP="00664145">
      <w:pPr>
        <w:pStyle w:val="a3"/>
        <w:spacing w:line="360" w:lineRule="auto"/>
        <w:jc w:val="both"/>
        <w:rPr>
          <w:rFonts w:ascii="Times New Roman" w:hAnsi="Times New Roman" w:cs="Times New Roman"/>
          <w:sz w:val="24"/>
          <w:szCs w:val="24"/>
        </w:rPr>
      </w:pPr>
    </w:p>
    <w:p w14:paraId="2FA544D8" w14:textId="773A372A"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To foster sustainability, the project incorporated extensive community capacity building in the form of training local fathers to serve as peer mentors, </w:t>
      </w:r>
      <w:r w:rsidR="00F72FC4" w:rsidRPr="00664145">
        <w:rPr>
          <w:rFonts w:ascii="Times New Roman" w:hAnsi="Times New Roman" w:cs="Times New Roman"/>
          <w:sz w:val="24"/>
          <w:szCs w:val="24"/>
        </w:rPr>
        <w:t>counsellors</w:t>
      </w:r>
      <w:r w:rsidRPr="00664145">
        <w:rPr>
          <w:rFonts w:ascii="Times New Roman" w:hAnsi="Times New Roman" w:cs="Times New Roman"/>
          <w:sz w:val="24"/>
          <w:szCs w:val="24"/>
        </w:rPr>
        <w:t xml:space="preserve">, and coaches. These trained community members will play a lead role in delivering the support services within their </w:t>
      </w:r>
      <w:r w:rsidR="00F72FC4" w:rsidRPr="00664145">
        <w:rPr>
          <w:rFonts w:ascii="Times New Roman" w:hAnsi="Times New Roman" w:cs="Times New Roman"/>
          <w:sz w:val="24"/>
          <w:szCs w:val="24"/>
        </w:rPr>
        <w:t>neighbourhoods</w:t>
      </w:r>
      <w:r w:rsidRPr="00664145">
        <w:rPr>
          <w:rFonts w:ascii="Times New Roman" w:hAnsi="Times New Roman" w:cs="Times New Roman"/>
          <w:sz w:val="24"/>
          <w:szCs w:val="24"/>
        </w:rPr>
        <w:t>. This transfers knowledge and skills to empower the local community.</w:t>
      </w:r>
    </w:p>
    <w:p w14:paraId="724EDA52" w14:textId="77777777" w:rsidR="00664145" w:rsidRPr="00664145" w:rsidRDefault="00664145" w:rsidP="00664145">
      <w:pPr>
        <w:pStyle w:val="a3"/>
        <w:spacing w:line="360" w:lineRule="auto"/>
        <w:jc w:val="both"/>
        <w:rPr>
          <w:rFonts w:ascii="Times New Roman" w:hAnsi="Times New Roman" w:cs="Times New Roman"/>
          <w:sz w:val="24"/>
          <w:szCs w:val="24"/>
        </w:rPr>
      </w:pPr>
    </w:p>
    <w:p w14:paraId="561A8369"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Finally, the project's communication channels like social media groups and newsletters will be maintained to share progress updates, success stories, and promote upcoming events. Sustaining community participation requires ongoing dialogue and transparency.</w:t>
      </w:r>
    </w:p>
    <w:p w14:paraId="5230244B" w14:textId="77777777" w:rsidR="00664145" w:rsidRPr="00664145" w:rsidRDefault="00664145" w:rsidP="00664145">
      <w:pPr>
        <w:pStyle w:val="a3"/>
        <w:spacing w:line="360" w:lineRule="auto"/>
        <w:jc w:val="both"/>
        <w:rPr>
          <w:rFonts w:ascii="Times New Roman" w:hAnsi="Times New Roman" w:cs="Times New Roman"/>
          <w:sz w:val="24"/>
          <w:szCs w:val="24"/>
        </w:rPr>
      </w:pPr>
    </w:p>
    <w:p w14:paraId="1BED2039" w14:textId="77777777" w:rsidR="00664145" w:rsidRPr="00F72FC4" w:rsidRDefault="00664145" w:rsidP="00F72FC4">
      <w:pPr>
        <w:pStyle w:val="1"/>
        <w:rPr>
          <w:rFonts w:ascii="Times New Roman" w:hAnsi="Times New Roman" w:cs="Times New Roman"/>
          <w:b/>
          <w:bCs/>
          <w:color w:val="auto"/>
          <w:sz w:val="24"/>
          <w:szCs w:val="24"/>
        </w:rPr>
      </w:pPr>
      <w:r w:rsidRPr="00F72FC4">
        <w:rPr>
          <w:rFonts w:ascii="Times New Roman" w:hAnsi="Times New Roman" w:cs="Times New Roman"/>
          <w:b/>
          <w:bCs/>
          <w:color w:val="auto"/>
          <w:sz w:val="24"/>
          <w:szCs w:val="24"/>
        </w:rPr>
        <w:t>Conclusion</w:t>
      </w:r>
    </w:p>
    <w:p w14:paraId="72F9EF6A"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The "Engaging Fathers in Sheerness, Kent" project provided valuable insights and lessons on community engagement that will strengthen my practice in enabling meaningful participation in social initiatives. Sustaining involvement throughout the project lifecycle, intentionally seeking diverse perspectives, embedding clear feedback channels, and capacity building emerged as key elements of effective community engagement.</w:t>
      </w:r>
    </w:p>
    <w:p w14:paraId="7962A4FF" w14:textId="77777777" w:rsidR="00664145" w:rsidRPr="00664145" w:rsidRDefault="00664145" w:rsidP="00664145">
      <w:pPr>
        <w:pStyle w:val="a3"/>
        <w:spacing w:line="360" w:lineRule="auto"/>
        <w:jc w:val="both"/>
        <w:rPr>
          <w:rFonts w:ascii="Times New Roman" w:hAnsi="Times New Roman" w:cs="Times New Roman"/>
          <w:sz w:val="24"/>
          <w:szCs w:val="24"/>
        </w:rPr>
      </w:pPr>
    </w:p>
    <w:p w14:paraId="5860D5A1"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 xml:space="preserve">While the project had several strengths in its participatory approach, there were also areas for improvement identified through the reflective process. Actively engaging marginalized groups, integrating families’ perspectives, and formalizing stakeholder partnerships are some strategies I will implement to enhance the depth of participation. </w:t>
      </w:r>
    </w:p>
    <w:p w14:paraId="15F0593B" w14:textId="77777777" w:rsidR="00664145" w:rsidRPr="00664145" w:rsidRDefault="00664145" w:rsidP="00664145">
      <w:pPr>
        <w:pStyle w:val="a3"/>
        <w:spacing w:line="360" w:lineRule="auto"/>
        <w:jc w:val="both"/>
        <w:rPr>
          <w:rFonts w:ascii="Times New Roman" w:hAnsi="Times New Roman" w:cs="Times New Roman"/>
          <w:sz w:val="24"/>
          <w:szCs w:val="24"/>
        </w:rPr>
      </w:pPr>
    </w:p>
    <w:p w14:paraId="409BFACF" w14:textId="77777777" w:rsidR="00664145" w:rsidRPr="00664145" w:rsidRDefault="00664145" w:rsidP="00664145">
      <w:pPr>
        <w:pStyle w:val="a3"/>
        <w:spacing w:line="360" w:lineRule="auto"/>
        <w:jc w:val="both"/>
        <w:rPr>
          <w:rFonts w:ascii="Times New Roman" w:hAnsi="Times New Roman" w:cs="Times New Roman"/>
          <w:sz w:val="24"/>
          <w:szCs w:val="24"/>
        </w:rPr>
      </w:pPr>
      <w:r w:rsidRPr="00664145">
        <w:rPr>
          <w:rFonts w:ascii="Times New Roman" w:hAnsi="Times New Roman" w:cs="Times New Roman"/>
          <w:sz w:val="24"/>
          <w:szCs w:val="24"/>
        </w:rPr>
        <w:t>This reflective analysis highlighted the fundamental role that community plays in contributing to successful and sustainable solutions. When community members help shape initiatives based on their lived experience, the resulting programs and services can transform lives and social conditions. My personal values of inclusion, collaboration and empathy will continue to guide me in creating participatory spaces for communities to be engaged as equal partners in social change. I am confident that the lessons from this project will enable me to continually grow as an ethical, culturally responsive facilitator of community engagement.</w:t>
      </w:r>
    </w:p>
    <w:p w14:paraId="3AF1B0E4" w14:textId="77777777" w:rsidR="00664145" w:rsidRDefault="00664145" w:rsidP="00664145">
      <w:pPr>
        <w:pStyle w:val="a3"/>
        <w:spacing w:line="360" w:lineRule="auto"/>
        <w:jc w:val="both"/>
        <w:rPr>
          <w:rFonts w:ascii="Times New Roman" w:hAnsi="Times New Roman" w:cs="Times New Roman"/>
          <w:sz w:val="24"/>
          <w:szCs w:val="24"/>
        </w:rPr>
      </w:pPr>
    </w:p>
    <w:p w14:paraId="2D6AE955" w14:textId="77777777" w:rsidR="00F31C21" w:rsidRDefault="00F31C21" w:rsidP="00664145">
      <w:pPr>
        <w:pStyle w:val="a3"/>
        <w:spacing w:line="360" w:lineRule="auto"/>
        <w:jc w:val="both"/>
        <w:rPr>
          <w:rFonts w:ascii="Times New Roman" w:hAnsi="Times New Roman" w:cs="Times New Roman"/>
          <w:sz w:val="24"/>
          <w:szCs w:val="24"/>
        </w:rPr>
      </w:pPr>
    </w:p>
    <w:p w14:paraId="2A60B98A" w14:textId="77777777" w:rsidR="00F31C21" w:rsidRDefault="00F31C21" w:rsidP="00664145">
      <w:pPr>
        <w:pStyle w:val="a3"/>
        <w:spacing w:line="360" w:lineRule="auto"/>
        <w:jc w:val="both"/>
        <w:rPr>
          <w:rFonts w:ascii="Times New Roman" w:hAnsi="Times New Roman" w:cs="Times New Roman"/>
          <w:sz w:val="24"/>
          <w:szCs w:val="24"/>
        </w:rPr>
      </w:pPr>
    </w:p>
    <w:p w14:paraId="23780A95" w14:textId="77777777" w:rsidR="00F31C21" w:rsidRDefault="00F31C21" w:rsidP="00664145">
      <w:pPr>
        <w:pStyle w:val="a3"/>
        <w:spacing w:line="360" w:lineRule="auto"/>
        <w:jc w:val="both"/>
        <w:rPr>
          <w:rFonts w:ascii="Times New Roman" w:hAnsi="Times New Roman" w:cs="Times New Roman"/>
          <w:sz w:val="24"/>
          <w:szCs w:val="24"/>
        </w:rPr>
      </w:pPr>
    </w:p>
    <w:p w14:paraId="1C1B87DB" w14:textId="77777777" w:rsidR="00F31C21" w:rsidRDefault="00F31C21" w:rsidP="00664145">
      <w:pPr>
        <w:pStyle w:val="a3"/>
        <w:spacing w:line="360" w:lineRule="auto"/>
        <w:jc w:val="both"/>
        <w:rPr>
          <w:rFonts w:ascii="Times New Roman" w:hAnsi="Times New Roman" w:cs="Times New Roman"/>
          <w:sz w:val="24"/>
          <w:szCs w:val="24"/>
        </w:rPr>
      </w:pPr>
    </w:p>
    <w:p w14:paraId="5E60441B" w14:textId="77777777" w:rsidR="00F31C21" w:rsidRDefault="00F31C21" w:rsidP="00664145">
      <w:pPr>
        <w:pStyle w:val="a3"/>
        <w:spacing w:line="360" w:lineRule="auto"/>
        <w:jc w:val="both"/>
        <w:rPr>
          <w:rFonts w:ascii="Times New Roman" w:hAnsi="Times New Roman" w:cs="Times New Roman"/>
          <w:sz w:val="24"/>
          <w:szCs w:val="24"/>
        </w:rPr>
      </w:pPr>
    </w:p>
    <w:p w14:paraId="5C99E9BF" w14:textId="77777777" w:rsidR="00F31C21" w:rsidRDefault="00F31C21" w:rsidP="00664145">
      <w:pPr>
        <w:pStyle w:val="a3"/>
        <w:spacing w:line="360" w:lineRule="auto"/>
        <w:jc w:val="both"/>
        <w:rPr>
          <w:rFonts w:ascii="Times New Roman" w:hAnsi="Times New Roman" w:cs="Times New Roman"/>
          <w:sz w:val="24"/>
          <w:szCs w:val="24"/>
        </w:rPr>
      </w:pPr>
    </w:p>
    <w:p w14:paraId="520FB9AB" w14:textId="77777777" w:rsidR="00F31C21" w:rsidRDefault="00F31C21" w:rsidP="00664145">
      <w:pPr>
        <w:pStyle w:val="a3"/>
        <w:spacing w:line="360" w:lineRule="auto"/>
        <w:jc w:val="both"/>
        <w:rPr>
          <w:rFonts w:ascii="Times New Roman" w:hAnsi="Times New Roman" w:cs="Times New Roman"/>
          <w:sz w:val="24"/>
          <w:szCs w:val="24"/>
        </w:rPr>
      </w:pPr>
    </w:p>
    <w:p w14:paraId="3E682C8A" w14:textId="77777777" w:rsidR="00F31C21" w:rsidRDefault="00F31C21" w:rsidP="00664145">
      <w:pPr>
        <w:pStyle w:val="a3"/>
        <w:spacing w:line="360" w:lineRule="auto"/>
        <w:jc w:val="both"/>
        <w:rPr>
          <w:rFonts w:ascii="Times New Roman" w:hAnsi="Times New Roman" w:cs="Times New Roman"/>
          <w:sz w:val="24"/>
          <w:szCs w:val="24"/>
        </w:rPr>
      </w:pPr>
    </w:p>
    <w:p w14:paraId="2DF2AAA5" w14:textId="77777777" w:rsidR="00F31C21" w:rsidRDefault="00F31C21" w:rsidP="00664145">
      <w:pPr>
        <w:pStyle w:val="a3"/>
        <w:spacing w:line="360" w:lineRule="auto"/>
        <w:jc w:val="both"/>
        <w:rPr>
          <w:rFonts w:ascii="Times New Roman" w:hAnsi="Times New Roman" w:cs="Times New Roman"/>
          <w:sz w:val="24"/>
          <w:szCs w:val="24"/>
        </w:rPr>
      </w:pPr>
    </w:p>
    <w:p w14:paraId="1C6D6E2D" w14:textId="77777777" w:rsidR="00F31C21" w:rsidRDefault="00F31C21" w:rsidP="00664145">
      <w:pPr>
        <w:pStyle w:val="a3"/>
        <w:spacing w:line="360" w:lineRule="auto"/>
        <w:jc w:val="both"/>
        <w:rPr>
          <w:rFonts w:ascii="Times New Roman" w:hAnsi="Times New Roman" w:cs="Times New Roman"/>
          <w:sz w:val="24"/>
          <w:szCs w:val="24"/>
        </w:rPr>
      </w:pPr>
    </w:p>
    <w:p w14:paraId="0429440D" w14:textId="77777777" w:rsidR="00F31C21" w:rsidRDefault="00F31C21" w:rsidP="00664145">
      <w:pPr>
        <w:pStyle w:val="a3"/>
        <w:spacing w:line="360" w:lineRule="auto"/>
        <w:jc w:val="both"/>
        <w:rPr>
          <w:rFonts w:ascii="Times New Roman" w:hAnsi="Times New Roman" w:cs="Times New Roman"/>
          <w:sz w:val="24"/>
          <w:szCs w:val="24"/>
        </w:rPr>
      </w:pPr>
    </w:p>
    <w:p w14:paraId="11A57F39" w14:textId="77777777" w:rsidR="00F31C21" w:rsidRDefault="00F31C21" w:rsidP="00664145">
      <w:pPr>
        <w:pStyle w:val="a3"/>
        <w:spacing w:line="360" w:lineRule="auto"/>
        <w:jc w:val="both"/>
        <w:rPr>
          <w:rFonts w:ascii="Times New Roman" w:hAnsi="Times New Roman" w:cs="Times New Roman"/>
          <w:sz w:val="24"/>
          <w:szCs w:val="24"/>
        </w:rPr>
      </w:pPr>
    </w:p>
    <w:p w14:paraId="64541280" w14:textId="77777777" w:rsidR="00F31C21" w:rsidRDefault="00F31C21" w:rsidP="00664145">
      <w:pPr>
        <w:pStyle w:val="a3"/>
        <w:spacing w:line="360" w:lineRule="auto"/>
        <w:jc w:val="both"/>
        <w:rPr>
          <w:rFonts w:ascii="Times New Roman" w:hAnsi="Times New Roman" w:cs="Times New Roman"/>
          <w:sz w:val="24"/>
          <w:szCs w:val="24"/>
        </w:rPr>
      </w:pPr>
    </w:p>
    <w:p w14:paraId="01D064E1" w14:textId="77777777" w:rsidR="00F31C21" w:rsidRDefault="00F31C21" w:rsidP="00664145">
      <w:pPr>
        <w:pStyle w:val="a3"/>
        <w:spacing w:line="360" w:lineRule="auto"/>
        <w:jc w:val="both"/>
        <w:rPr>
          <w:rFonts w:ascii="Times New Roman" w:hAnsi="Times New Roman" w:cs="Times New Roman"/>
          <w:sz w:val="24"/>
          <w:szCs w:val="24"/>
        </w:rPr>
      </w:pPr>
    </w:p>
    <w:p w14:paraId="3E5B1448" w14:textId="77777777" w:rsidR="00F31C21" w:rsidRDefault="00F31C21" w:rsidP="00664145">
      <w:pPr>
        <w:pStyle w:val="a3"/>
        <w:spacing w:line="360" w:lineRule="auto"/>
        <w:jc w:val="both"/>
        <w:rPr>
          <w:rFonts w:ascii="Times New Roman" w:hAnsi="Times New Roman" w:cs="Times New Roman"/>
          <w:sz w:val="24"/>
          <w:szCs w:val="24"/>
        </w:rPr>
      </w:pPr>
    </w:p>
    <w:p w14:paraId="117BF341" w14:textId="77777777" w:rsidR="00F31C21" w:rsidRDefault="00F31C21" w:rsidP="00664145">
      <w:pPr>
        <w:pStyle w:val="a3"/>
        <w:spacing w:line="360" w:lineRule="auto"/>
        <w:jc w:val="both"/>
        <w:rPr>
          <w:rFonts w:ascii="Times New Roman" w:hAnsi="Times New Roman" w:cs="Times New Roman"/>
          <w:sz w:val="24"/>
          <w:szCs w:val="24"/>
        </w:rPr>
      </w:pPr>
    </w:p>
    <w:p w14:paraId="53B5997F" w14:textId="77777777" w:rsidR="00F31C21" w:rsidRDefault="00F31C21" w:rsidP="00664145">
      <w:pPr>
        <w:pStyle w:val="a3"/>
        <w:spacing w:line="360" w:lineRule="auto"/>
        <w:jc w:val="both"/>
        <w:rPr>
          <w:rFonts w:ascii="Times New Roman" w:hAnsi="Times New Roman" w:cs="Times New Roman"/>
          <w:sz w:val="24"/>
          <w:szCs w:val="24"/>
        </w:rPr>
      </w:pPr>
    </w:p>
    <w:p w14:paraId="257A7231" w14:textId="77777777" w:rsidR="00F31C21" w:rsidRDefault="00F31C21" w:rsidP="00664145">
      <w:pPr>
        <w:pStyle w:val="a3"/>
        <w:spacing w:line="360" w:lineRule="auto"/>
        <w:jc w:val="both"/>
        <w:rPr>
          <w:rFonts w:ascii="Times New Roman" w:hAnsi="Times New Roman" w:cs="Times New Roman"/>
          <w:sz w:val="24"/>
          <w:szCs w:val="24"/>
        </w:rPr>
      </w:pPr>
    </w:p>
    <w:p w14:paraId="4D06EE30" w14:textId="77777777" w:rsidR="00F31C21" w:rsidRDefault="00F31C21" w:rsidP="00664145">
      <w:pPr>
        <w:pStyle w:val="a3"/>
        <w:spacing w:line="360" w:lineRule="auto"/>
        <w:jc w:val="both"/>
        <w:rPr>
          <w:rFonts w:ascii="Times New Roman" w:hAnsi="Times New Roman" w:cs="Times New Roman"/>
          <w:sz w:val="24"/>
          <w:szCs w:val="24"/>
        </w:rPr>
      </w:pPr>
    </w:p>
    <w:p w14:paraId="15CF0AF8" w14:textId="77777777" w:rsidR="00F31C21" w:rsidRDefault="00F31C21" w:rsidP="00664145">
      <w:pPr>
        <w:pStyle w:val="a3"/>
        <w:spacing w:line="360" w:lineRule="auto"/>
        <w:jc w:val="both"/>
        <w:rPr>
          <w:rFonts w:ascii="Times New Roman" w:hAnsi="Times New Roman" w:cs="Times New Roman"/>
          <w:sz w:val="24"/>
          <w:szCs w:val="24"/>
        </w:rPr>
      </w:pPr>
    </w:p>
    <w:p w14:paraId="6F0F4EB7" w14:textId="77777777" w:rsidR="00B570AD" w:rsidRDefault="00B570AD" w:rsidP="00664145">
      <w:pPr>
        <w:pStyle w:val="a3"/>
        <w:spacing w:line="360" w:lineRule="auto"/>
        <w:jc w:val="both"/>
        <w:rPr>
          <w:rFonts w:ascii="Times New Roman" w:hAnsi="Times New Roman" w:cs="Times New Roman"/>
          <w:sz w:val="24"/>
          <w:szCs w:val="24"/>
        </w:rPr>
      </w:pPr>
    </w:p>
    <w:p w14:paraId="275C4939" w14:textId="77777777" w:rsidR="00B570AD" w:rsidRDefault="00B570AD" w:rsidP="00664145">
      <w:pPr>
        <w:pStyle w:val="a3"/>
        <w:spacing w:line="360" w:lineRule="auto"/>
        <w:jc w:val="both"/>
        <w:rPr>
          <w:rFonts w:ascii="Times New Roman" w:hAnsi="Times New Roman" w:cs="Times New Roman"/>
          <w:sz w:val="24"/>
          <w:szCs w:val="24"/>
        </w:rPr>
      </w:pPr>
    </w:p>
    <w:p w14:paraId="19F7CCA3" w14:textId="77777777" w:rsidR="00B570AD" w:rsidRDefault="00B570AD" w:rsidP="00664145">
      <w:pPr>
        <w:pStyle w:val="a3"/>
        <w:spacing w:line="360" w:lineRule="auto"/>
        <w:jc w:val="both"/>
        <w:rPr>
          <w:rFonts w:ascii="Times New Roman" w:hAnsi="Times New Roman" w:cs="Times New Roman"/>
          <w:sz w:val="24"/>
          <w:szCs w:val="24"/>
        </w:rPr>
      </w:pPr>
    </w:p>
    <w:p w14:paraId="2606ECA9" w14:textId="77777777" w:rsidR="00F31C21" w:rsidRDefault="00F31C21" w:rsidP="00664145">
      <w:pPr>
        <w:pStyle w:val="a3"/>
        <w:spacing w:line="360" w:lineRule="auto"/>
        <w:jc w:val="both"/>
        <w:rPr>
          <w:rFonts w:ascii="Times New Roman" w:hAnsi="Times New Roman" w:cs="Times New Roman"/>
          <w:sz w:val="24"/>
          <w:szCs w:val="24"/>
        </w:rPr>
      </w:pPr>
    </w:p>
    <w:p w14:paraId="64A02424" w14:textId="77777777" w:rsidR="00674FB4" w:rsidRPr="00912CBE" w:rsidRDefault="00674FB4" w:rsidP="00912CBE">
      <w:pPr>
        <w:pStyle w:val="1"/>
        <w:rPr>
          <w:rFonts w:ascii="Times New Roman" w:hAnsi="Times New Roman" w:cs="Times New Roman"/>
          <w:b/>
          <w:bCs/>
          <w:color w:val="auto"/>
          <w:sz w:val="24"/>
          <w:szCs w:val="24"/>
        </w:rPr>
      </w:pPr>
      <w:r w:rsidRPr="00912CBE">
        <w:rPr>
          <w:rFonts w:ascii="Times New Roman" w:hAnsi="Times New Roman" w:cs="Times New Roman"/>
          <w:b/>
          <w:bCs/>
          <w:color w:val="auto"/>
          <w:sz w:val="24"/>
          <w:szCs w:val="24"/>
        </w:rPr>
        <w:t>References:</w:t>
      </w:r>
    </w:p>
    <w:p w14:paraId="6E9771B6" w14:textId="77777777" w:rsidR="00674FB4" w:rsidRPr="00A15473" w:rsidRDefault="00674FB4" w:rsidP="00674FB4">
      <w:pPr>
        <w:rPr>
          <w:rFonts w:ascii="Times New Roman" w:hAnsi="Times New Roman" w:cs="Times New Roman"/>
          <w:sz w:val="24"/>
          <w:szCs w:val="24"/>
        </w:rPr>
      </w:pPr>
      <w:r w:rsidRPr="00A95CE2">
        <w:rPr>
          <w:rFonts w:ascii="Times New Roman" w:hAnsi="Times New Roman" w:cs="Times New Roman"/>
          <w:sz w:val="24"/>
          <w:szCs w:val="24"/>
        </w:rPr>
        <w:t xml:space="preserve">Brown, J. and Isaacs, D., 2005. </w:t>
      </w:r>
      <w:r w:rsidRPr="00345B7B">
        <w:rPr>
          <w:rFonts w:ascii="Times New Roman" w:hAnsi="Times New Roman" w:cs="Times New Roman"/>
          <w:i/>
          <w:iCs/>
          <w:sz w:val="24"/>
          <w:szCs w:val="24"/>
        </w:rPr>
        <w:t>The World Cafe: Shaping our futures through conversations that matter.</w:t>
      </w:r>
      <w:r w:rsidRPr="00A95CE2">
        <w:rPr>
          <w:rFonts w:ascii="Times New Roman" w:hAnsi="Times New Roman" w:cs="Times New Roman"/>
          <w:sz w:val="24"/>
          <w:szCs w:val="24"/>
        </w:rPr>
        <w:t xml:space="preserve"> San Francisco: Berrett-Koehler.</w:t>
      </w:r>
    </w:p>
    <w:p w14:paraId="42F23DE4" w14:textId="061E4EEB" w:rsidR="00674FB4" w:rsidRDefault="00674FB4" w:rsidP="00674FB4">
      <w:pPr>
        <w:rPr>
          <w:rStyle w:val="a4"/>
          <w:rFonts w:ascii="Times New Roman" w:hAnsi="Times New Roman" w:cs="Times New Roman"/>
          <w:sz w:val="24"/>
          <w:szCs w:val="24"/>
        </w:rPr>
      </w:pPr>
      <w:r w:rsidRPr="00A15473">
        <w:rPr>
          <w:rFonts w:ascii="Times New Roman" w:hAnsi="Times New Roman" w:cs="Times New Roman"/>
          <w:sz w:val="24"/>
          <w:szCs w:val="24"/>
        </w:rPr>
        <w:t xml:space="preserve">Clawley, P., &amp; Goldman, A. 2004. </w:t>
      </w:r>
      <w:r w:rsidRPr="00345B7B">
        <w:rPr>
          <w:rFonts w:ascii="Times New Roman" w:hAnsi="Times New Roman" w:cs="Times New Roman"/>
          <w:i/>
          <w:iCs/>
          <w:sz w:val="24"/>
          <w:szCs w:val="24"/>
        </w:rPr>
        <w:t xml:space="preserve">Fathers’ involvement in their children’s education: Knowledge, attitudes, &amp; </w:t>
      </w:r>
      <w:r w:rsidR="00F72FC4" w:rsidRPr="00345B7B">
        <w:rPr>
          <w:rFonts w:ascii="Times New Roman" w:hAnsi="Times New Roman" w:cs="Times New Roman"/>
          <w:i/>
          <w:iCs/>
          <w:sz w:val="24"/>
          <w:szCs w:val="24"/>
        </w:rPr>
        <w:t>behaviour</w:t>
      </w:r>
      <w:r w:rsidRPr="00345B7B">
        <w:rPr>
          <w:rFonts w:ascii="Times New Roman" w:hAnsi="Times New Roman" w:cs="Times New Roman"/>
          <w:i/>
          <w:iCs/>
          <w:sz w:val="24"/>
          <w:szCs w:val="24"/>
        </w:rPr>
        <w:t xml:space="preserve">. </w:t>
      </w:r>
      <w:r w:rsidRPr="00A15473">
        <w:rPr>
          <w:rFonts w:ascii="Times New Roman" w:hAnsi="Times New Roman" w:cs="Times New Roman"/>
          <w:sz w:val="24"/>
          <w:szCs w:val="24"/>
        </w:rPr>
        <w:t>Project Lambda Literature Review. Retrieved from </w:t>
      </w:r>
      <w:hyperlink r:id="rId7" w:history="1">
        <w:r w:rsidRPr="00A15473">
          <w:rPr>
            <w:rStyle w:val="a4"/>
            <w:rFonts w:ascii="Times New Roman" w:hAnsi="Times New Roman" w:cs="Times New Roman"/>
            <w:sz w:val="24"/>
            <w:szCs w:val="24"/>
          </w:rPr>
          <w:t>https://eric.ed.gov/?id=ED537554</w:t>
        </w:r>
      </w:hyperlink>
    </w:p>
    <w:p w14:paraId="623D2785" w14:textId="77777777" w:rsidR="00674FB4" w:rsidRPr="00442CDF" w:rsidRDefault="00674FB4" w:rsidP="00674FB4">
      <w:pPr>
        <w:rPr>
          <w:rStyle w:val="a4"/>
          <w:rFonts w:ascii="Times New Roman" w:hAnsi="Times New Roman" w:cs="Times New Roman"/>
          <w:sz w:val="24"/>
          <w:szCs w:val="24"/>
        </w:rPr>
      </w:pPr>
      <w:r w:rsidRPr="00442CDF">
        <w:rPr>
          <w:rFonts w:ascii="Times New Roman" w:hAnsi="Times New Roman" w:cs="Times New Roman"/>
          <w:sz w:val="24"/>
          <w:szCs w:val="24"/>
          <w:shd w:val="clear" w:color="auto" w:fill="FFFFFF"/>
        </w:rPr>
        <w:t xml:space="preserve">Eversole, R., 2015. </w:t>
      </w:r>
      <w:r w:rsidRPr="00345B7B">
        <w:rPr>
          <w:rFonts w:ascii="Times New Roman" w:hAnsi="Times New Roman" w:cs="Times New Roman"/>
          <w:i/>
          <w:iCs/>
          <w:sz w:val="24"/>
          <w:szCs w:val="24"/>
          <w:shd w:val="clear" w:color="auto" w:fill="FFFFFF"/>
        </w:rPr>
        <w:t>Knowledge partnering for community development</w:t>
      </w:r>
      <w:r w:rsidRPr="00442CDF">
        <w:rPr>
          <w:rFonts w:ascii="Times New Roman" w:hAnsi="Times New Roman" w:cs="Times New Roman"/>
          <w:sz w:val="24"/>
          <w:szCs w:val="24"/>
          <w:shd w:val="clear" w:color="auto" w:fill="FFFFFF"/>
        </w:rPr>
        <w:t>. Abingdon: Routledge.</w:t>
      </w:r>
    </w:p>
    <w:p w14:paraId="5F221565" w14:textId="77777777" w:rsidR="00674FB4" w:rsidRDefault="00674FB4" w:rsidP="00674FB4">
      <w:pPr>
        <w:rPr>
          <w:rFonts w:ascii="Times New Roman" w:hAnsi="Times New Roman" w:cs="Times New Roman"/>
          <w:sz w:val="24"/>
          <w:szCs w:val="24"/>
        </w:rPr>
      </w:pPr>
      <w:r w:rsidRPr="00A95CE2">
        <w:rPr>
          <w:rFonts w:ascii="Times New Roman" w:hAnsi="Times New Roman" w:cs="Times New Roman"/>
          <w:sz w:val="24"/>
          <w:szCs w:val="24"/>
        </w:rPr>
        <w:t xml:space="preserve">Petriwskyj, A. et al., 2022. </w:t>
      </w:r>
      <w:r w:rsidRPr="00345B7B">
        <w:rPr>
          <w:rFonts w:ascii="Times New Roman" w:hAnsi="Times New Roman" w:cs="Times New Roman"/>
          <w:i/>
          <w:iCs/>
          <w:sz w:val="24"/>
          <w:szCs w:val="24"/>
        </w:rPr>
        <w:t>Community engagement in health and human services</w:t>
      </w:r>
      <w:r w:rsidRPr="00A95CE2">
        <w:rPr>
          <w:rFonts w:ascii="Times New Roman" w:hAnsi="Times New Roman" w:cs="Times New Roman"/>
          <w:sz w:val="24"/>
          <w:szCs w:val="24"/>
        </w:rPr>
        <w:t>. Melbourne: Oxford University Press.</w:t>
      </w:r>
    </w:p>
    <w:p w14:paraId="399BBC1A" w14:textId="77777777" w:rsidR="00674FB4" w:rsidRPr="00345B7B" w:rsidRDefault="00674FB4" w:rsidP="00674FB4">
      <w:pPr>
        <w:rPr>
          <w:rFonts w:ascii="Times New Roman" w:hAnsi="Times New Roman" w:cs="Times New Roman"/>
          <w:sz w:val="24"/>
          <w:szCs w:val="24"/>
        </w:rPr>
      </w:pPr>
      <w:r w:rsidRPr="00345B7B">
        <w:rPr>
          <w:rFonts w:ascii="Times New Roman" w:hAnsi="Times New Roman" w:cs="Times New Roman"/>
          <w:sz w:val="24"/>
          <w:szCs w:val="24"/>
          <w:shd w:val="clear" w:color="auto" w:fill="FFFFFF"/>
        </w:rPr>
        <w:t>Rolfe, G., Freshwater, D. and Jasper, M., 2011</w:t>
      </w:r>
      <w:r w:rsidRPr="00345B7B">
        <w:rPr>
          <w:rFonts w:ascii="Times New Roman" w:hAnsi="Times New Roman" w:cs="Times New Roman"/>
          <w:i/>
          <w:iCs/>
          <w:sz w:val="24"/>
          <w:szCs w:val="24"/>
          <w:shd w:val="clear" w:color="auto" w:fill="FFFFFF"/>
        </w:rPr>
        <w:t>. Critical reflection in practice: generating knowledge for care</w:t>
      </w:r>
      <w:r w:rsidRPr="00345B7B">
        <w:rPr>
          <w:rFonts w:ascii="Times New Roman" w:hAnsi="Times New Roman" w:cs="Times New Roman"/>
          <w:sz w:val="24"/>
          <w:szCs w:val="24"/>
          <w:shd w:val="clear" w:color="auto" w:fill="FFFFFF"/>
        </w:rPr>
        <w:t>. 2nd ed. London: Palgrave Macmillan.</w:t>
      </w:r>
    </w:p>
    <w:p w14:paraId="7B06A084" w14:textId="77777777" w:rsidR="00F31C21" w:rsidRPr="00664145" w:rsidRDefault="00F31C21" w:rsidP="00664145">
      <w:pPr>
        <w:pStyle w:val="a3"/>
        <w:spacing w:line="360" w:lineRule="auto"/>
        <w:jc w:val="both"/>
        <w:rPr>
          <w:rFonts w:ascii="Times New Roman" w:hAnsi="Times New Roman" w:cs="Times New Roman"/>
          <w:sz w:val="24"/>
          <w:szCs w:val="24"/>
        </w:rPr>
      </w:pPr>
    </w:p>
    <w:sectPr w:rsidR="00F31C21" w:rsidRPr="0066414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A695B" w14:textId="77777777" w:rsidR="003003A0" w:rsidRDefault="003003A0" w:rsidP="003003A0">
      <w:pPr>
        <w:spacing w:after="0" w:line="240" w:lineRule="auto"/>
      </w:pPr>
      <w:r>
        <w:separator/>
      </w:r>
    </w:p>
  </w:endnote>
  <w:endnote w:type="continuationSeparator" w:id="0">
    <w:p w14:paraId="7602CA8C" w14:textId="77777777" w:rsidR="003003A0" w:rsidRDefault="003003A0" w:rsidP="00300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DDD76" w14:textId="77777777" w:rsidR="003003A0" w:rsidRDefault="003003A0">
    <w:pPr>
      <w:pStyle w:val="a7"/>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590668"/>
      <w:docPartObj>
        <w:docPartGallery w:val="Page Numbers (Bottom of Page)"/>
        <w:docPartUnique/>
      </w:docPartObj>
    </w:sdtPr>
    <w:sdtEndPr/>
    <w:sdtContent>
      <w:p w14:paraId="11E63256" w14:textId="0CAFF7EB" w:rsidR="003003A0" w:rsidRDefault="003003A0">
        <w:pPr>
          <w:pStyle w:val="a7"/>
          <w:jc w:val="center"/>
        </w:pPr>
        <w:r>
          <w:fldChar w:fldCharType="begin"/>
        </w:r>
        <w:r>
          <w:instrText>PAGE   \* MERGEFORMAT</w:instrText>
        </w:r>
        <w:r>
          <w:fldChar w:fldCharType="separate"/>
        </w:r>
        <w:r>
          <w:rPr>
            <w:lang w:val="bg-BG"/>
          </w:rPr>
          <w:t>2</w:t>
        </w:r>
        <w:r>
          <w:fldChar w:fldCharType="end"/>
        </w:r>
      </w:p>
    </w:sdtContent>
  </w:sdt>
  <w:p w14:paraId="08DC59B8" w14:textId="77777777" w:rsidR="003003A0" w:rsidRDefault="003003A0">
    <w:pPr>
      <w:pStyle w:val="a7"/>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CE04F" w14:textId="77777777" w:rsidR="003003A0" w:rsidRDefault="003003A0">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04F79" w14:textId="77777777" w:rsidR="003003A0" w:rsidRDefault="003003A0" w:rsidP="003003A0">
      <w:pPr>
        <w:spacing w:after="0" w:line="240" w:lineRule="auto"/>
      </w:pPr>
      <w:r>
        <w:separator/>
      </w:r>
    </w:p>
  </w:footnote>
  <w:footnote w:type="continuationSeparator" w:id="0">
    <w:p w14:paraId="2A0510FB" w14:textId="77777777" w:rsidR="003003A0" w:rsidRDefault="003003A0" w:rsidP="003003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BDB33" w14:textId="77777777" w:rsidR="003003A0" w:rsidRDefault="003003A0">
    <w:pPr>
      <w:pStyle w:val="a5"/>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66D09" w14:textId="77777777" w:rsidR="003003A0" w:rsidRDefault="003003A0">
    <w:pPr>
      <w:pStyle w:val="a5"/>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D8A159" w14:textId="77777777" w:rsidR="003003A0" w:rsidRDefault="003003A0">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B13"/>
    <w:rsid w:val="000022DD"/>
    <w:rsid w:val="00071FC9"/>
    <w:rsid w:val="003003A0"/>
    <w:rsid w:val="0031668E"/>
    <w:rsid w:val="00377118"/>
    <w:rsid w:val="00383F0F"/>
    <w:rsid w:val="004E6437"/>
    <w:rsid w:val="00664145"/>
    <w:rsid w:val="00674FB4"/>
    <w:rsid w:val="00774667"/>
    <w:rsid w:val="007E1255"/>
    <w:rsid w:val="008942CA"/>
    <w:rsid w:val="00912CBE"/>
    <w:rsid w:val="00B570AD"/>
    <w:rsid w:val="00D15B13"/>
    <w:rsid w:val="00D561A3"/>
    <w:rsid w:val="00DB40D2"/>
    <w:rsid w:val="00DF38C3"/>
    <w:rsid w:val="00E92083"/>
    <w:rsid w:val="00EE36C3"/>
    <w:rsid w:val="00F31C21"/>
    <w:rsid w:val="00F72FC4"/>
    <w:rsid w:val="00FA0327"/>
    <w:rsid w:val="00FB3B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C03B7"/>
  <w15:chartTrackingRefBased/>
  <w15:docId w15:val="{F3B72039-5682-4BAA-9945-C3519F5219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74FB4"/>
  </w:style>
  <w:style w:type="paragraph" w:styleId="1">
    <w:name w:val="heading 1"/>
    <w:basedOn w:val="a"/>
    <w:next w:val="a"/>
    <w:link w:val="10"/>
    <w:uiPriority w:val="9"/>
    <w:qFormat/>
    <w:rsid w:val="0031668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664145"/>
    <w:pPr>
      <w:spacing w:after="0" w:line="240" w:lineRule="auto"/>
    </w:pPr>
  </w:style>
  <w:style w:type="character" w:styleId="a4">
    <w:name w:val="Hyperlink"/>
    <w:basedOn w:val="a0"/>
    <w:uiPriority w:val="99"/>
    <w:unhideWhenUsed/>
    <w:rsid w:val="00674FB4"/>
    <w:rPr>
      <w:color w:val="0000FF"/>
      <w:u w:val="single"/>
    </w:rPr>
  </w:style>
  <w:style w:type="character" w:customStyle="1" w:styleId="10">
    <w:name w:val="Заглавие 1 Знак"/>
    <w:basedOn w:val="a0"/>
    <w:link w:val="1"/>
    <w:uiPriority w:val="9"/>
    <w:rsid w:val="0031668E"/>
    <w:rPr>
      <w:rFonts w:asciiTheme="majorHAnsi" w:eastAsiaTheme="majorEastAsia" w:hAnsiTheme="majorHAnsi" w:cstheme="majorBidi"/>
      <w:color w:val="2F5496" w:themeColor="accent1" w:themeShade="BF"/>
      <w:kern w:val="0"/>
      <w:sz w:val="32"/>
      <w:szCs w:val="32"/>
      <w:lang w:val="en-US"/>
      <w14:ligatures w14:val="none"/>
    </w:rPr>
  </w:style>
  <w:style w:type="paragraph" w:styleId="a5">
    <w:name w:val="header"/>
    <w:basedOn w:val="a"/>
    <w:link w:val="a6"/>
    <w:uiPriority w:val="99"/>
    <w:unhideWhenUsed/>
    <w:rsid w:val="003003A0"/>
    <w:pPr>
      <w:tabs>
        <w:tab w:val="center" w:pos="4513"/>
        <w:tab w:val="right" w:pos="9026"/>
      </w:tabs>
      <w:spacing w:after="0" w:line="240" w:lineRule="auto"/>
    </w:pPr>
  </w:style>
  <w:style w:type="character" w:customStyle="1" w:styleId="a6">
    <w:name w:val="Горен колонтитул Знак"/>
    <w:basedOn w:val="a0"/>
    <w:link w:val="a5"/>
    <w:uiPriority w:val="99"/>
    <w:rsid w:val="003003A0"/>
  </w:style>
  <w:style w:type="paragraph" w:styleId="a7">
    <w:name w:val="footer"/>
    <w:basedOn w:val="a"/>
    <w:link w:val="a8"/>
    <w:uiPriority w:val="99"/>
    <w:unhideWhenUsed/>
    <w:rsid w:val="003003A0"/>
    <w:pPr>
      <w:tabs>
        <w:tab w:val="center" w:pos="4513"/>
        <w:tab w:val="right" w:pos="9026"/>
      </w:tabs>
      <w:spacing w:after="0" w:line="240" w:lineRule="auto"/>
    </w:pPr>
  </w:style>
  <w:style w:type="character" w:customStyle="1" w:styleId="a8">
    <w:name w:val="Долен колонтитул Знак"/>
    <w:basedOn w:val="a0"/>
    <w:link w:val="a7"/>
    <w:uiPriority w:val="99"/>
    <w:rsid w:val="003003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eric.ed.gov/?id=ED537554"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611</TotalTime>
  <Pages>10</Pages>
  <Words>2337</Words>
  <Characters>13321</Characters>
  <Application>Microsoft Office Word</Application>
  <DocSecurity>0</DocSecurity>
  <Lines>111</Lines>
  <Paragraphs>31</Paragraphs>
  <ScaleCrop>false</ScaleCrop>
  <Company/>
  <LinksUpToDate>false</LinksUpToDate>
  <CharactersWithSpaces>15627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27</cp:revision>
  <dcterms:created xsi:type="dcterms:W3CDTF">2023-08-10T07:41:00Z</dcterms:created>
  <dcterms:modified xsi:type="dcterms:W3CDTF">2023-08-14T07:39:00Z</dcterms:modified>
</cp:coreProperties>
</file>