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FDDE0B" w14:textId="77777777" w:rsidR="00CD1FBA" w:rsidRPr="007826B5" w:rsidRDefault="00CD1FBA" w:rsidP="00CD1FBA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Personal Branding for Sustainable Employment</w:t>
      </w:r>
      <w:r w:rsidRPr="3062BD7F">
        <w:rPr>
          <w:b/>
          <w:bCs/>
        </w:rPr>
        <w:t xml:space="preserve"> </w:t>
      </w:r>
    </w:p>
    <w:p w14:paraId="693C1BB8" w14:textId="77777777" w:rsidR="00CD1FBA" w:rsidRPr="007826B5" w:rsidRDefault="00CD1FBA" w:rsidP="00CD1FBA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Assessment Component 2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40"/>
      </w:tblGrid>
      <w:tr w:rsidR="00CD1FBA" w14:paraId="7496B997" w14:textId="77777777" w:rsidTr="001E76EC">
        <w:trPr>
          <w:trHeight w:val="300"/>
        </w:trPr>
        <w:tc>
          <w:tcPr>
            <w:tcW w:w="10440" w:type="dxa"/>
          </w:tcPr>
          <w:p w14:paraId="420045E0" w14:textId="77777777" w:rsidR="00CD1FBA" w:rsidRDefault="00CD1FBA" w:rsidP="001E76EC">
            <w:pPr>
              <w:rPr>
                <w:u w:val="single"/>
              </w:rPr>
            </w:pPr>
            <w:r w:rsidRPr="3062BD7F">
              <w:rPr>
                <w:u w:val="single"/>
              </w:rPr>
              <w:t>Link to Video Presentation (with access):</w:t>
            </w:r>
          </w:p>
          <w:p w14:paraId="1F8568A9" w14:textId="7C533B8B" w:rsidR="00CD1FBA" w:rsidRDefault="008D4A64" w:rsidP="001E76EC">
            <w:hyperlink r:id="rId7" w:history="1">
              <w:r>
                <w:rPr>
                  <w:rStyle w:val="Hyperlink"/>
                </w:rPr>
                <w:t>Meeting with Adina Ghita (1914431)-20230323_214405-Meeting Recording.mp4</w:t>
              </w:r>
            </w:hyperlink>
          </w:p>
          <w:p w14:paraId="5C0CDD68" w14:textId="77777777" w:rsidR="00CD1FBA" w:rsidRDefault="00CD1FBA" w:rsidP="001E76EC"/>
        </w:tc>
      </w:tr>
      <w:tr w:rsidR="00CD1FBA" w14:paraId="312B14DD" w14:textId="77777777" w:rsidTr="001E76EC">
        <w:trPr>
          <w:trHeight w:val="300"/>
        </w:trPr>
        <w:tc>
          <w:tcPr>
            <w:tcW w:w="10440" w:type="dxa"/>
          </w:tcPr>
          <w:p w14:paraId="555ADBC0" w14:textId="77777777" w:rsidR="00CD1FBA" w:rsidRDefault="00CD1FBA" w:rsidP="001E76EC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2F77B890" w14:textId="77777777" w:rsidR="007D3B4E" w:rsidRPr="007D3B4E" w:rsidRDefault="007D3B4E" w:rsidP="007D3B4E">
            <w:pPr>
              <w:pStyle w:val="ListParagraph"/>
              <w:shd w:val="clear" w:color="auto" w:fill="FFFFFF"/>
              <w:spacing w:line="240" w:lineRule="auto"/>
              <w:rPr>
                <w:rFonts w:cs="Arial"/>
                <w:color w:val="000000"/>
                <w:szCs w:val="24"/>
              </w:rPr>
            </w:pPr>
          </w:p>
          <w:p w14:paraId="1EF03FC9" w14:textId="77777777" w:rsidR="007D3B4E" w:rsidRDefault="007D3B4E" w:rsidP="007D3B4E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Argote</w:t>
            </w:r>
            <w:proofErr w:type="spellEnd"/>
            <w:r>
              <w:t>, L. &amp; McGrath, J.D.1993, “Group Processes in Organizations: Continuity and</w:t>
            </w:r>
          </w:p>
          <w:p w14:paraId="01CBC2D6" w14:textId="77777777" w:rsidR="007D3B4E" w:rsidRDefault="007D3B4E" w:rsidP="007D3B4E">
            <w:pPr>
              <w:pStyle w:val="ListParagraph"/>
              <w:numPr>
                <w:ilvl w:val="0"/>
                <w:numId w:val="2"/>
              </w:numPr>
              <w:shd w:val="clear" w:color="auto" w:fill="FFFFFF"/>
              <w:spacing w:line="240" w:lineRule="auto"/>
              <w:rPr>
                <w:rFonts w:cs="Arial"/>
                <w:color w:val="000000"/>
                <w:szCs w:val="24"/>
              </w:rPr>
            </w:pPr>
            <w:r w:rsidRPr="007D3B4E">
              <w:rPr>
                <w:rFonts w:cs="Arial"/>
                <w:color w:val="000000"/>
                <w:szCs w:val="24"/>
              </w:rPr>
              <w:t>Blake, R. &amp; Mouton, J. (1964). The Managerial Grid: The Key to Leadership Excellence. Houston: Gulf Publishing Co</w:t>
            </w:r>
          </w:p>
          <w:p w14:paraId="00FE43CB" w14:textId="77777777" w:rsidR="007D3B4E" w:rsidRPr="009D7A0C" w:rsidRDefault="007D3B4E" w:rsidP="007D3B4E">
            <w:pPr>
              <w:pStyle w:val="ListParagraph"/>
              <w:numPr>
                <w:ilvl w:val="0"/>
                <w:numId w:val="2"/>
              </w:numPr>
            </w:pPr>
            <w:r w:rsidRPr="007D3B4E">
              <w:rPr>
                <w:lang w:val="en-US"/>
              </w:rPr>
              <w:t>CBI, 2012. Learning to grow: What employers need from education and skills. CBI/ Pearson Education and skills Survey, 2012., London: Pearson Education.</w:t>
            </w:r>
          </w:p>
          <w:p w14:paraId="357B7121" w14:textId="77777777" w:rsidR="007D3B4E" w:rsidRDefault="007D3B4E" w:rsidP="007D3B4E">
            <w:pPr>
              <w:pStyle w:val="ListParagraph"/>
              <w:numPr>
                <w:ilvl w:val="0"/>
                <w:numId w:val="2"/>
              </w:numPr>
            </w:pPr>
            <w:r>
              <w:t>Change”, International Review of Industrial and Organizational Psychology, vol.8, C.L. Cooper &amp; I.T. Robertson (eds), John Wiley&amp; Sons, New York</w:t>
            </w:r>
          </w:p>
          <w:p w14:paraId="5BAFDA2B" w14:textId="77777777" w:rsidR="007D3B4E" w:rsidRDefault="007D3B4E" w:rsidP="007D3B4E">
            <w:pPr>
              <w:pStyle w:val="ListParagraph"/>
              <w:numPr>
                <w:ilvl w:val="0"/>
                <w:numId w:val="2"/>
              </w:numPr>
            </w:pPr>
            <w:r>
              <w:t>Einhorn, H. and Hogarth, R. 1986. Decision-making under ambiguity. Journal of Business 59, S225-S250</w:t>
            </w:r>
          </w:p>
          <w:p w14:paraId="045192E5" w14:textId="77777777" w:rsidR="007D3B4E" w:rsidRPr="009D7A0C" w:rsidRDefault="007D3B4E" w:rsidP="007D3B4E">
            <w:pPr>
              <w:pStyle w:val="ListParagraph"/>
              <w:numPr>
                <w:ilvl w:val="0"/>
                <w:numId w:val="2"/>
              </w:numPr>
            </w:pPr>
            <w:r w:rsidRPr="007D3B4E">
              <w:rPr>
                <w:lang w:val="en-US"/>
              </w:rPr>
              <w:t>ESECT, 2004</w:t>
            </w:r>
            <w:proofErr w:type="gramStart"/>
            <w:r w:rsidRPr="007D3B4E">
              <w:rPr>
                <w:lang w:val="en-US"/>
              </w:rPr>
              <w:t>. ,</w:t>
            </w:r>
            <w:proofErr w:type="gramEnd"/>
            <w:r w:rsidRPr="007D3B4E">
              <w:rPr>
                <w:lang w:val="en-US"/>
              </w:rPr>
              <w:t xml:space="preserve"> Learning and Employability. Recent and on-going project covering generic employability within Higher Education.</w:t>
            </w:r>
          </w:p>
          <w:p w14:paraId="487D048D" w14:textId="77777777" w:rsidR="007D3B4E" w:rsidRPr="009D7A0C" w:rsidRDefault="007D3B4E" w:rsidP="007D3B4E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7D3B4E">
              <w:rPr>
                <w:lang w:val="en-US"/>
              </w:rPr>
              <w:t>Hillage</w:t>
            </w:r>
            <w:proofErr w:type="spellEnd"/>
            <w:r w:rsidRPr="007D3B4E">
              <w:rPr>
                <w:lang w:val="en-US"/>
              </w:rPr>
              <w:t xml:space="preserve">, J. &amp; Pollard, E., 2008. Employability: Developing a framework for Policy Analysis. Research Brief 85. </w:t>
            </w:r>
            <w:proofErr w:type="spellStart"/>
            <w:proofErr w:type="gramStart"/>
            <w:r w:rsidRPr="007D3B4E">
              <w:rPr>
                <w:lang w:val="en-US"/>
              </w:rPr>
              <w:t>s.l.:Department</w:t>
            </w:r>
            <w:proofErr w:type="spellEnd"/>
            <w:proofErr w:type="gramEnd"/>
            <w:r w:rsidRPr="007D3B4E">
              <w:rPr>
                <w:lang w:val="en-US"/>
              </w:rPr>
              <w:t xml:space="preserve"> for Education and Employment.</w:t>
            </w:r>
          </w:p>
          <w:p w14:paraId="7F247940" w14:textId="77777777" w:rsidR="007D3B4E" w:rsidRPr="009D7A0C" w:rsidRDefault="007D3B4E" w:rsidP="007D3B4E">
            <w:pPr>
              <w:pStyle w:val="ListParagraph"/>
              <w:numPr>
                <w:ilvl w:val="0"/>
                <w:numId w:val="2"/>
              </w:numPr>
            </w:pPr>
            <w:r w:rsidRPr="007D3B4E">
              <w:rPr>
                <w:lang w:val="en-US"/>
              </w:rPr>
              <w:t>Lowden, K., Hall, S. &amp; Elliot, D. L. J., 2011. Employers’ perceptions of the employability skills of new graduates, London: Edge foundation.</w:t>
            </w:r>
          </w:p>
          <w:p w14:paraId="354C78E6" w14:textId="77777777" w:rsidR="007D3B4E" w:rsidRDefault="007D3B4E" w:rsidP="007D3B4E">
            <w:pPr>
              <w:pStyle w:val="ListParagraph"/>
              <w:numPr>
                <w:ilvl w:val="0"/>
                <w:numId w:val="2"/>
              </w:numPr>
            </w:pPr>
            <w:r>
              <w:t xml:space="preserve">Pant, B. (2016), “Different cultures see deadlines differently”, Harvard Business Review , May 23, available at: </w:t>
            </w:r>
            <w:hyperlink r:id="rId8" w:history="1">
              <w:r w:rsidRPr="00085DD3">
                <w:rPr>
                  <w:rStyle w:val="Hyperlink"/>
                </w:rPr>
                <w:t>https://hbr.org/2016/05/different-cultures-see-deadlines-differently</w:t>
              </w:r>
            </w:hyperlink>
          </w:p>
          <w:p w14:paraId="51C6D1B7" w14:textId="77777777" w:rsidR="007D3B4E" w:rsidRDefault="007D3B4E" w:rsidP="007D3B4E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Tortajada</w:t>
            </w:r>
            <w:proofErr w:type="spellEnd"/>
            <w:r>
              <w:t xml:space="preserve">, L.A., Herrero, M.A., </w:t>
            </w:r>
            <w:proofErr w:type="spellStart"/>
            <w:r>
              <w:t>Noguera</w:t>
            </w:r>
            <w:proofErr w:type="spellEnd"/>
            <w:r>
              <w:t xml:space="preserve">, P., </w:t>
            </w:r>
            <w:proofErr w:type="spellStart"/>
            <w:r>
              <w:t>Morais</w:t>
            </w:r>
            <w:proofErr w:type="spellEnd"/>
            <w:r>
              <w:t xml:space="preserve">, S. and Atienza, J. (2015), “How will we evaluate the transversal competence ‘planning an time management’ to a first-year student?”, Network Congress, University </w:t>
            </w:r>
            <w:proofErr w:type="spellStart"/>
            <w:r>
              <w:t>Politecnica</w:t>
            </w:r>
            <w:proofErr w:type="spellEnd"/>
            <w:r>
              <w:t xml:space="preserve"> de Valencia.</w:t>
            </w:r>
          </w:p>
          <w:p w14:paraId="5368423B" w14:textId="77777777" w:rsidR="007D3B4E" w:rsidRPr="009D7A0C" w:rsidRDefault="007D3B4E" w:rsidP="007D3B4E">
            <w:pPr>
              <w:pStyle w:val="ListParagraph"/>
              <w:numPr>
                <w:ilvl w:val="0"/>
                <w:numId w:val="2"/>
              </w:numPr>
            </w:pPr>
            <w:r w:rsidRPr="009D7A0C">
              <w:lastRenderedPageBreak/>
              <w:t>Yorke, M. and Knight, P. (2004) Embedding employability in the curriculum. Learning and Teaching Support Network Generic Centre and ESECT.</w:t>
            </w:r>
          </w:p>
          <w:p w14:paraId="7065AAA7" w14:textId="5510E49C" w:rsidR="00237179" w:rsidRDefault="00237179" w:rsidP="001E76EC">
            <w:r>
              <w:t xml:space="preserve">     </w:t>
            </w:r>
          </w:p>
          <w:p w14:paraId="1E3D968E" w14:textId="77777777" w:rsidR="00DE216F" w:rsidRDefault="00DE216F" w:rsidP="001E76EC"/>
          <w:p w14:paraId="274B0137" w14:textId="77777777" w:rsidR="00CD1FBA" w:rsidRDefault="00CD1FBA" w:rsidP="001E76EC"/>
          <w:p w14:paraId="037A5B33" w14:textId="77777777" w:rsidR="00CD1FBA" w:rsidRDefault="00CD1FBA" w:rsidP="001E76EC"/>
          <w:p w14:paraId="08095A32" w14:textId="77777777" w:rsidR="00CD1FBA" w:rsidRDefault="00CD1FBA" w:rsidP="001E76EC"/>
          <w:p w14:paraId="69D5D926" w14:textId="77777777" w:rsidR="00CD1FBA" w:rsidRDefault="00CD1FBA" w:rsidP="001E76EC"/>
          <w:p w14:paraId="4BF86E5B" w14:textId="77777777" w:rsidR="00CD1FBA" w:rsidRDefault="00CD1FBA" w:rsidP="001E76EC"/>
          <w:p w14:paraId="14AE73F3" w14:textId="77777777" w:rsidR="00CD1FBA" w:rsidRDefault="00CD1FBA" w:rsidP="001E76EC"/>
          <w:p w14:paraId="03A2F16C" w14:textId="77777777" w:rsidR="00CD1FBA" w:rsidRDefault="00CD1FBA" w:rsidP="001E76EC"/>
          <w:p w14:paraId="1D145BEE" w14:textId="77777777" w:rsidR="00CD1FBA" w:rsidRDefault="00CD1FBA" w:rsidP="001E76EC"/>
          <w:p w14:paraId="31178CEF" w14:textId="77777777" w:rsidR="00CD1FBA" w:rsidRDefault="00CD1FBA" w:rsidP="001E76EC"/>
          <w:p w14:paraId="6F866DA2" w14:textId="77777777" w:rsidR="00CD1FBA" w:rsidRDefault="00CD1FBA" w:rsidP="001E76EC"/>
          <w:p w14:paraId="1328E4A1" w14:textId="77777777" w:rsidR="00CD1FBA" w:rsidRDefault="00CD1FBA" w:rsidP="001E76EC"/>
          <w:p w14:paraId="22D7A2DF" w14:textId="77777777" w:rsidR="00CD1FBA" w:rsidRDefault="00CD1FBA" w:rsidP="001E76EC"/>
          <w:p w14:paraId="45900932" w14:textId="77777777" w:rsidR="00CD1FBA" w:rsidRDefault="00CD1FBA" w:rsidP="001E76EC"/>
          <w:p w14:paraId="41BDA83E" w14:textId="77777777" w:rsidR="00CD1FBA" w:rsidRDefault="00CD1FBA" w:rsidP="001E76EC"/>
          <w:p w14:paraId="23EC2DA3" w14:textId="77777777" w:rsidR="00CD1FBA" w:rsidRDefault="00CD1FBA" w:rsidP="001E76EC"/>
          <w:p w14:paraId="369F9B42" w14:textId="77777777" w:rsidR="00CD1FBA" w:rsidRDefault="00CD1FBA" w:rsidP="001E76EC"/>
          <w:p w14:paraId="24141309" w14:textId="77777777" w:rsidR="00CD1FBA" w:rsidRDefault="00CD1FBA" w:rsidP="001E76EC"/>
        </w:tc>
      </w:tr>
    </w:tbl>
    <w:p w14:paraId="0BA7931E" w14:textId="77777777" w:rsidR="00AC2B0F" w:rsidRDefault="00AC2B0F"/>
    <w:sectPr w:rsidR="00AC2B0F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4F6489" w14:textId="77777777" w:rsidR="00DA7770" w:rsidRDefault="00DA7770" w:rsidP="008D4A64">
      <w:pPr>
        <w:spacing w:line="240" w:lineRule="auto"/>
      </w:pPr>
      <w:r>
        <w:separator/>
      </w:r>
    </w:p>
  </w:endnote>
  <w:endnote w:type="continuationSeparator" w:id="0">
    <w:p w14:paraId="0C9F87B6" w14:textId="77777777" w:rsidR="00DA7770" w:rsidRDefault="00DA7770" w:rsidP="008D4A6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02C765" w14:textId="77777777" w:rsidR="00DA7770" w:rsidRDefault="00DA7770" w:rsidP="008D4A64">
      <w:pPr>
        <w:spacing w:line="240" w:lineRule="auto"/>
      </w:pPr>
      <w:r>
        <w:separator/>
      </w:r>
    </w:p>
  </w:footnote>
  <w:footnote w:type="continuationSeparator" w:id="0">
    <w:p w14:paraId="07C12794" w14:textId="77777777" w:rsidR="00DA7770" w:rsidRDefault="00DA7770" w:rsidP="008D4A64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306F81" w14:textId="323F50ED" w:rsidR="008D4A64" w:rsidRDefault="00390D3D">
    <w:pPr>
      <w:pStyle w:val="Header"/>
    </w:pPr>
    <w:r>
      <w:t>Adina Ghita 1914431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5A428A"/>
    <w:multiLevelType w:val="hybridMultilevel"/>
    <w:tmpl w:val="CE0650EA"/>
    <w:lvl w:ilvl="0" w:tplc="9C888BFE">
      <w:start w:val="1"/>
      <w:numFmt w:val="bullet"/>
      <w:lvlText w:val="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1D21292" w:tentative="1">
      <w:start w:val="1"/>
      <w:numFmt w:val="bullet"/>
      <w:lvlText w:val="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E9AF2C0" w:tentative="1">
      <w:start w:val="1"/>
      <w:numFmt w:val="bullet"/>
      <w:lvlText w:val="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74EA3E4" w:tentative="1">
      <w:start w:val="1"/>
      <w:numFmt w:val="bullet"/>
      <w:lvlText w:val="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C400008" w:tentative="1">
      <w:start w:val="1"/>
      <w:numFmt w:val="bullet"/>
      <w:lvlText w:val="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7D29C2A" w:tentative="1">
      <w:start w:val="1"/>
      <w:numFmt w:val="bullet"/>
      <w:lvlText w:val="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95904104" w:tentative="1">
      <w:start w:val="1"/>
      <w:numFmt w:val="bullet"/>
      <w:lvlText w:val="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B6A5DB8" w:tentative="1">
      <w:start w:val="1"/>
      <w:numFmt w:val="bullet"/>
      <w:lvlText w:val="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CE846AE" w:tentative="1">
      <w:start w:val="1"/>
      <w:numFmt w:val="bullet"/>
      <w:lvlText w:val="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6FD16FAE"/>
    <w:multiLevelType w:val="hybridMultilevel"/>
    <w:tmpl w:val="539E2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0752406">
    <w:abstractNumId w:val="0"/>
  </w:num>
  <w:num w:numId="2" w16cid:durableId="14187519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BEA"/>
    <w:rsid w:val="0007341F"/>
    <w:rsid w:val="000E74A7"/>
    <w:rsid w:val="00165E98"/>
    <w:rsid w:val="00237179"/>
    <w:rsid w:val="00390D3D"/>
    <w:rsid w:val="003F1B93"/>
    <w:rsid w:val="00427A42"/>
    <w:rsid w:val="005E4997"/>
    <w:rsid w:val="00600DD1"/>
    <w:rsid w:val="00610AAC"/>
    <w:rsid w:val="00782566"/>
    <w:rsid w:val="007D3B4E"/>
    <w:rsid w:val="008D01A3"/>
    <w:rsid w:val="008D4A64"/>
    <w:rsid w:val="009D7A0C"/>
    <w:rsid w:val="00A51807"/>
    <w:rsid w:val="00A67146"/>
    <w:rsid w:val="00A97E7C"/>
    <w:rsid w:val="00AC2B0F"/>
    <w:rsid w:val="00AE2A34"/>
    <w:rsid w:val="00BD55F3"/>
    <w:rsid w:val="00C30BEA"/>
    <w:rsid w:val="00C343EE"/>
    <w:rsid w:val="00CA319D"/>
    <w:rsid w:val="00CD1FBA"/>
    <w:rsid w:val="00D3711E"/>
    <w:rsid w:val="00D93B05"/>
    <w:rsid w:val="00DA7770"/>
    <w:rsid w:val="00DE216F"/>
    <w:rsid w:val="00E757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FE2312"/>
  <w15:chartTrackingRefBased/>
  <w15:docId w15:val="{5ABC0E16-D129-436D-B7D4-7F4D16017F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1FBA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1FB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D4A6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8D4A6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4A64"/>
    <w:rPr>
      <w:rFonts w:ascii="Arial" w:eastAsia="Times New Roman" w:hAnsi="Arial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D4A6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4A64"/>
    <w:rPr>
      <w:rFonts w:ascii="Arial" w:eastAsia="Times New Roman" w:hAnsi="Arial" w:cs="Times New Roman"/>
      <w:sz w:val="24"/>
      <w:szCs w:val="20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10AA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D3B4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046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9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92003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339134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496232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747816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5629254">
          <w:marLeft w:val="54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2016/05/different-cultures-see-deadlines-differentl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r/personal/1914431_student_uwtsd_ac_uk/Documents/Recordings/Meeting%20with%20Adina%20Ghita%20(1914431)-20230323_214405-Meeting%20Recording.mp4?csf=1&amp;web=1&amp;e=2jkNF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304</Words>
  <Characters>1807</Characters>
  <Application>Microsoft Office Word</Application>
  <DocSecurity>0</DocSecurity>
  <Lines>112</Lines>
  <Paragraphs>24</Paragraphs>
  <ScaleCrop>false</ScaleCrop>
  <Company/>
  <LinksUpToDate>false</LinksUpToDate>
  <CharactersWithSpaces>2087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Adina Ghita</dc:creator>
  <cp:keywords/>
  <dc:description/>
  <cp:lastModifiedBy>Adina Ghita</cp:lastModifiedBy>
  <cp:revision>28</cp:revision>
  <dcterms:created xsi:type="dcterms:W3CDTF">2023-03-22T12:21:00Z</dcterms:created>
  <dcterms:modified xsi:type="dcterms:W3CDTF">2023-03-23T22:15:00Z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50e50ec7a0d7af231e59b34a78a87057d3c676d97b4722627885df87220b5fd3</vt:lpwstr>
  </property>
</Properties>
</file>