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81498" w:rsidRDefault="002D41FF">
      <w:pPr>
        <w:rPr>
          <w:sz w:val="24"/>
          <w:szCs w:val="24"/>
          <w:lang w:val="en-US"/>
        </w:rPr>
      </w:pPr>
      <w:bookmarkStart w:id="0" w:name="_GoBack"/>
      <w:bookmarkEnd w:id="0"/>
      <w:r>
        <w:rPr>
          <w:sz w:val="24"/>
          <w:szCs w:val="24"/>
          <w:lang w:val="en-US"/>
        </w:rPr>
        <w:t>Name of Student: Margaret Habiba Nkem-Ajoku</w:t>
      </w:r>
    </w:p>
    <w:p w:rsidR="00081498" w:rsidRDefault="002D41FF">
      <w:pPr>
        <w:rPr>
          <w:sz w:val="24"/>
          <w:szCs w:val="24"/>
          <w:lang w:val="en-US"/>
        </w:rPr>
      </w:pPr>
      <w:r>
        <w:rPr>
          <w:sz w:val="24"/>
          <w:szCs w:val="24"/>
          <w:lang w:val="en-US"/>
        </w:rPr>
        <w:t>Student Number:1809941</w:t>
      </w:r>
    </w:p>
    <w:p w:rsidR="00081498" w:rsidRDefault="002D41FF">
      <w:pPr>
        <w:rPr>
          <w:sz w:val="24"/>
          <w:szCs w:val="24"/>
          <w:lang w:val="en-US"/>
        </w:rPr>
      </w:pPr>
      <w:r>
        <w:rPr>
          <w:sz w:val="24"/>
          <w:szCs w:val="24"/>
          <w:lang w:val="en-US"/>
        </w:rPr>
        <w:t>Moodle Title: Academic and Employability Skills</w:t>
      </w:r>
    </w:p>
    <w:p w:rsidR="00081498" w:rsidRDefault="002D41FF">
      <w:pPr>
        <w:rPr>
          <w:sz w:val="24"/>
          <w:szCs w:val="24"/>
          <w:lang w:val="en-US"/>
        </w:rPr>
      </w:pPr>
      <w:r>
        <w:rPr>
          <w:sz w:val="24"/>
          <w:szCs w:val="24"/>
          <w:lang w:val="en-US"/>
        </w:rPr>
        <w:t>Moodle Code: BMSK4001</w:t>
      </w:r>
    </w:p>
    <w:p w:rsidR="00081498" w:rsidRDefault="002D41FF">
      <w:pPr>
        <w:rPr>
          <w:sz w:val="24"/>
          <w:szCs w:val="24"/>
          <w:lang w:val="en-US"/>
        </w:rPr>
      </w:pPr>
      <w:r>
        <w:rPr>
          <w:sz w:val="24"/>
          <w:szCs w:val="24"/>
          <w:lang w:val="en-US"/>
        </w:rPr>
        <w:t>Name of Lecturer: Anita Nan</w:t>
      </w:r>
    </w:p>
    <w:p w:rsidR="00081498" w:rsidRDefault="00081498">
      <w:pPr>
        <w:rPr>
          <w:sz w:val="32"/>
          <w:szCs w:val="32"/>
          <w:lang w:val="en-US"/>
        </w:rPr>
      </w:pPr>
    </w:p>
    <w:p w:rsidR="00081498" w:rsidRDefault="00081498">
      <w:pPr>
        <w:rPr>
          <w:sz w:val="24"/>
          <w:szCs w:val="24"/>
          <w:lang w:val="en-US"/>
        </w:rPr>
      </w:pPr>
    </w:p>
    <w:p w:rsidR="00081498" w:rsidRDefault="00081498">
      <w:pPr>
        <w:rPr>
          <w:sz w:val="24"/>
          <w:szCs w:val="24"/>
          <w:lang w:val="en-US"/>
        </w:rPr>
      </w:pPr>
    </w:p>
    <w:p w:rsidR="00081498" w:rsidRDefault="00081498">
      <w:pPr>
        <w:rPr>
          <w:sz w:val="24"/>
          <w:szCs w:val="24"/>
          <w:lang w:val="en-US"/>
        </w:rPr>
      </w:pPr>
    </w:p>
    <w:p w:rsidR="00081498" w:rsidRDefault="00081498">
      <w:pPr>
        <w:rPr>
          <w:sz w:val="24"/>
          <w:szCs w:val="24"/>
          <w:lang w:val="en-US"/>
        </w:rPr>
      </w:pPr>
    </w:p>
    <w:p w:rsidR="00081498" w:rsidRDefault="00081498">
      <w:pPr>
        <w:rPr>
          <w:sz w:val="24"/>
          <w:szCs w:val="24"/>
          <w:lang w:val="en-US"/>
        </w:rPr>
      </w:pPr>
    </w:p>
    <w:p w:rsidR="00081498" w:rsidRDefault="00081498">
      <w:pPr>
        <w:rPr>
          <w:sz w:val="24"/>
          <w:szCs w:val="24"/>
          <w:lang w:val="en-US"/>
        </w:rPr>
      </w:pPr>
    </w:p>
    <w:p w:rsidR="00081498" w:rsidRDefault="00081498">
      <w:pPr>
        <w:rPr>
          <w:sz w:val="24"/>
          <w:szCs w:val="24"/>
          <w:lang w:val="en-US"/>
        </w:rPr>
      </w:pPr>
    </w:p>
    <w:p w:rsidR="00081498" w:rsidRDefault="00081498">
      <w:pPr>
        <w:rPr>
          <w:sz w:val="24"/>
          <w:szCs w:val="24"/>
          <w:lang w:val="en-US"/>
        </w:rPr>
      </w:pPr>
    </w:p>
    <w:p w:rsidR="00081498" w:rsidRDefault="00081498">
      <w:pPr>
        <w:rPr>
          <w:sz w:val="24"/>
          <w:szCs w:val="24"/>
          <w:lang w:val="en-US"/>
        </w:rPr>
      </w:pPr>
    </w:p>
    <w:p w:rsidR="00081498" w:rsidRDefault="00081498">
      <w:pPr>
        <w:rPr>
          <w:sz w:val="24"/>
          <w:szCs w:val="24"/>
          <w:lang w:val="en-US"/>
        </w:rPr>
      </w:pPr>
    </w:p>
    <w:p w:rsidR="00081498" w:rsidRDefault="00081498">
      <w:pPr>
        <w:rPr>
          <w:sz w:val="24"/>
          <w:szCs w:val="24"/>
          <w:lang w:val="en-US"/>
        </w:rPr>
      </w:pPr>
    </w:p>
    <w:p w:rsidR="00081498" w:rsidRDefault="00081498">
      <w:pPr>
        <w:rPr>
          <w:sz w:val="24"/>
          <w:szCs w:val="24"/>
          <w:lang w:val="en-US"/>
        </w:rPr>
      </w:pPr>
    </w:p>
    <w:p w:rsidR="00081498" w:rsidRDefault="00081498">
      <w:pPr>
        <w:rPr>
          <w:sz w:val="24"/>
          <w:szCs w:val="24"/>
          <w:lang w:val="en-US"/>
        </w:rPr>
      </w:pPr>
    </w:p>
    <w:p w:rsidR="00081498" w:rsidRDefault="00081498">
      <w:pPr>
        <w:rPr>
          <w:sz w:val="24"/>
          <w:szCs w:val="24"/>
          <w:lang w:val="en-US"/>
        </w:rPr>
      </w:pPr>
    </w:p>
    <w:p w:rsidR="00081498" w:rsidRDefault="00081498">
      <w:pPr>
        <w:rPr>
          <w:sz w:val="24"/>
          <w:szCs w:val="24"/>
          <w:lang w:val="en-US"/>
        </w:rPr>
      </w:pPr>
    </w:p>
    <w:p w:rsidR="00081498" w:rsidRDefault="00081498">
      <w:pPr>
        <w:rPr>
          <w:sz w:val="24"/>
          <w:szCs w:val="24"/>
          <w:lang w:val="en-US"/>
        </w:rPr>
      </w:pPr>
    </w:p>
    <w:p w:rsidR="00081498" w:rsidRDefault="00081498">
      <w:pPr>
        <w:rPr>
          <w:sz w:val="24"/>
          <w:szCs w:val="24"/>
          <w:lang w:val="en-US"/>
        </w:rPr>
      </w:pPr>
    </w:p>
    <w:p w:rsidR="00081498" w:rsidRDefault="00081498">
      <w:pPr>
        <w:rPr>
          <w:sz w:val="24"/>
          <w:szCs w:val="24"/>
          <w:lang w:val="en-US"/>
        </w:rPr>
      </w:pPr>
    </w:p>
    <w:p w:rsidR="00081498" w:rsidRDefault="00081498">
      <w:pPr>
        <w:rPr>
          <w:sz w:val="24"/>
          <w:szCs w:val="24"/>
          <w:lang w:val="en-US"/>
        </w:rPr>
      </w:pPr>
    </w:p>
    <w:p w:rsidR="00081498" w:rsidRDefault="00081498">
      <w:pPr>
        <w:rPr>
          <w:sz w:val="24"/>
          <w:szCs w:val="24"/>
          <w:lang w:val="en-US"/>
        </w:rPr>
      </w:pPr>
    </w:p>
    <w:p w:rsidR="00081498" w:rsidRDefault="00081498">
      <w:pPr>
        <w:rPr>
          <w:sz w:val="24"/>
          <w:szCs w:val="24"/>
          <w:lang w:val="en-US"/>
        </w:rPr>
      </w:pPr>
    </w:p>
    <w:p w:rsidR="00081498" w:rsidRDefault="00081498">
      <w:pPr>
        <w:rPr>
          <w:sz w:val="24"/>
          <w:szCs w:val="24"/>
          <w:lang w:val="en-US"/>
        </w:rPr>
      </w:pPr>
    </w:p>
    <w:p w:rsidR="00081498" w:rsidRDefault="00081498">
      <w:pPr>
        <w:rPr>
          <w:sz w:val="24"/>
          <w:szCs w:val="24"/>
          <w:lang w:val="en-US"/>
        </w:rPr>
      </w:pPr>
    </w:p>
    <w:p w:rsidR="00081498" w:rsidRDefault="002D41FF">
      <w:pPr>
        <w:rPr>
          <w:sz w:val="24"/>
          <w:szCs w:val="24"/>
          <w:lang w:val="en-US"/>
        </w:rPr>
      </w:pPr>
      <w:r>
        <w:rPr>
          <w:sz w:val="24"/>
          <w:szCs w:val="24"/>
          <w:lang w:val="en-US"/>
        </w:rPr>
        <w:t>The aim of this report is to conduct an analysis on relevant employability skills with the intention that it will show the expectations of employers. For the purpose of this report the skills which will be analyzed are Leadership skills, Team working, communication skills and Critical thinking skills.</w:t>
      </w:r>
    </w:p>
    <w:p w:rsidR="00081498" w:rsidRDefault="00081498">
      <w:pPr>
        <w:rPr>
          <w:sz w:val="24"/>
          <w:szCs w:val="24"/>
          <w:lang w:val="en-US"/>
        </w:rPr>
      </w:pPr>
    </w:p>
    <w:p w:rsidR="00081498" w:rsidRDefault="002D41FF">
      <w:pPr>
        <w:rPr>
          <w:sz w:val="24"/>
          <w:szCs w:val="24"/>
          <w:lang w:val="en-US"/>
        </w:rPr>
      </w:pPr>
      <w:r>
        <w:rPr>
          <w:sz w:val="24"/>
          <w:szCs w:val="24"/>
          <w:lang w:val="en-US"/>
        </w:rPr>
        <w:t>Introduction</w:t>
      </w:r>
    </w:p>
    <w:p w:rsidR="00081498" w:rsidRDefault="002D41FF">
      <w:pPr>
        <w:rPr>
          <w:sz w:val="24"/>
          <w:szCs w:val="24"/>
          <w:lang w:val="en-US"/>
        </w:rPr>
      </w:pPr>
      <w:r>
        <w:rPr>
          <w:sz w:val="24"/>
          <w:szCs w:val="24"/>
          <w:lang w:val="en-US"/>
        </w:rPr>
        <w:t>With the increasing pace of technology and development at the global scene there has been the need to keep up with accelerating change. The call for individuals to maximize their potential in order to gain employment has been intense in recent years. Reason being businesses crave to be ahead of their competition and will need to hand pick the best human resource to achieve this, furthermore governments are also under pressure to deliver optimum services to its citizens. It is therefore no wonder that the spot light is on the skills that make individuals employable, productive and efficient in the workforce.</w:t>
      </w:r>
    </w:p>
    <w:p w:rsidR="00081498" w:rsidRDefault="00081498">
      <w:pPr>
        <w:rPr>
          <w:sz w:val="24"/>
          <w:szCs w:val="24"/>
          <w:lang w:val="en-US"/>
        </w:rPr>
      </w:pPr>
    </w:p>
    <w:p w:rsidR="00081498" w:rsidRDefault="002D41FF">
      <w:pPr>
        <w:pStyle w:val="ListParagraph"/>
        <w:numPr>
          <w:ilvl w:val="1"/>
          <w:numId w:val="1"/>
        </w:numPr>
        <w:rPr>
          <w:sz w:val="24"/>
          <w:szCs w:val="24"/>
          <w:lang w:val="en-US"/>
        </w:rPr>
      </w:pPr>
      <w:r>
        <w:rPr>
          <w:sz w:val="24"/>
          <w:szCs w:val="24"/>
          <w:lang w:val="en-US"/>
        </w:rPr>
        <w:t>Leadership skills</w:t>
      </w:r>
    </w:p>
    <w:p w:rsidR="00081498" w:rsidRDefault="00081498">
      <w:pPr>
        <w:pStyle w:val="ListParagraph"/>
        <w:ind w:left="360"/>
        <w:rPr>
          <w:sz w:val="24"/>
          <w:szCs w:val="24"/>
          <w:lang w:val="en-US"/>
        </w:rPr>
      </w:pPr>
    </w:p>
    <w:p w:rsidR="00081498" w:rsidRDefault="002D41FF">
      <w:pPr>
        <w:pStyle w:val="ListParagraph"/>
        <w:ind w:left="360"/>
        <w:rPr>
          <w:sz w:val="24"/>
          <w:szCs w:val="24"/>
          <w:lang w:val="en-US"/>
        </w:rPr>
      </w:pPr>
      <w:r>
        <w:rPr>
          <w:sz w:val="24"/>
          <w:szCs w:val="24"/>
          <w:lang w:val="en-US"/>
        </w:rPr>
        <w:t>Weirich and Koontz (2005) define leadership as “the art or process of influencing people so that they will strive willingly and enthusiastically toward the achievement of group goals.”</w:t>
      </w:r>
    </w:p>
    <w:p w:rsidR="00081498" w:rsidRDefault="002D41FF">
      <w:pPr>
        <w:pStyle w:val="ListParagraph"/>
        <w:ind w:left="360"/>
        <w:rPr>
          <w:sz w:val="24"/>
          <w:szCs w:val="24"/>
          <w:lang w:val="en-US"/>
        </w:rPr>
      </w:pPr>
      <w:r>
        <w:rPr>
          <w:sz w:val="24"/>
          <w:szCs w:val="24"/>
          <w:lang w:val="en-US"/>
        </w:rPr>
        <w:t>Marshall, E (2011) suggests that the advancement in technology, surge in science, increasing complexity in healthcare systems and growing emphasis on evidence based practice calls for the need for new leadership grounded in expert clinical practice.</w:t>
      </w:r>
    </w:p>
    <w:p w:rsidR="00081498" w:rsidRDefault="00081498">
      <w:pPr>
        <w:pStyle w:val="ListParagraph"/>
        <w:ind w:left="360"/>
        <w:rPr>
          <w:sz w:val="24"/>
          <w:szCs w:val="24"/>
          <w:lang w:val="en-US"/>
        </w:rPr>
      </w:pPr>
    </w:p>
    <w:p w:rsidR="00081498" w:rsidRDefault="002D41FF">
      <w:pPr>
        <w:pStyle w:val="ListParagraph"/>
        <w:ind w:left="360"/>
        <w:rPr>
          <w:sz w:val="24"/>
          <w:szCs w:val="24"/>
          <w:lang w:val="en-US"/>
        </w:rPr>
      </w:pPr>
      <w:r>
        <w:rPr>
          <w:sz w:val="24"/>
          <w:szCs w:val="24"/>
          <w:lang w:val="en-US"/>
        </w:rPr>
        <w:t>Writers Marshall and Gadner (1989) argue that an effective leader possesses stamina, eagerness to take on responsibility, task competence, understanding of followers,intelligence,action and are goal oriented, team player, possesses good communication skills and trust worthiness.</w:t>
      </w:r>
    </w:p>
    <w:p w:rsidR="00081498" w:rsidRDefault="00081498">
      <w:pPr>
        <w:pStyle w:val="ListParagraph"/>
        <w:ind w:left="360"/>
        <w:rPr>
          <w:sz w:val="24"/>
          <w:szCs w:val="24"/>
          <w:lang w:val="en-US"/>
        </w:rPr>
      </w:pPr>
    </w:p>
    <w:p w:rsidR="00081498" w:rsidRDefault="002D41FF">
      <w:pPr>
        <w:pStyle w:val="ListParagraph"/>
        <w:ind w:left="360"/>
        <w:rPr>
          <w:sz w:val="24"/>
          <w:szCs w:val="24"/>
          <w:lang w:val="en-US"/>
        </w:rPr>
      </w:pPr>
      <w:r>
        <w:rPr>
          <w:sz w:val="24"/>
          <w:szCs w:val="24"/>
          <w:lang w:val="en-US"/>
        </w:rPr>
        <w:t>Writers (Flin and Yale,2003) suggest that transformational leaders are considerate,stimulating,inspiring and charismatic. “They provide followers with a sense of purpose, portray an image of success, self-confidence, articulate shared goals and postulate an attractive future”. As a result of the mentioned attributes the morale of healthcare teams is maximized which leads to the improvement in the performance of health care delivery beyond expected levels.</w:t>
      </w:r>
    </w:p>
    <w:p w:rsidR="00081498" w:rsidRDefault="00081498">
      <w:pPr>
        <w:pStyle w:val="ListParagraph"/>
        <w:ind w:left="360"/>
        <w:rPr>
          <w:sz w:val="24"/>
          <w:szCs w:val="24"/>
          <w:lang w:val="en-US"/>
        </w:rPr>
      </w:pPr>
    </w:p>
    <w:p w:rsidR="00081498" w:rsidRDefault="002D41FF">
      <w:pPr>
        <w:pStyle w:val="ListParagraph"/>
        <w:ind w:left="360"/>
        <w:rPr>
          <w:sz w:val="24"/>
          <w:szCs w:val="24"/>
          <w:lang w:val="en-US"/>
        </w:rPr>
      </w:pPr>
      <w:r>
        <w:rPr>
          <w:sz w:val="24"/>
          <w:szCs w:val="24"/>
          <w:lang w:val="en-US"/>
        </w:rPr>
        <w:t>An effective leader finds a path to motivate employees to place organizational goals above personal gain, Patient care and safety is enhanced as a result.</w:t>
      </w:r>
    </w:p>
    <w:p w:rsidR="00081498" w:rsidRDefault="00081498">
      <w:pPr>
        <w:pStyle w:val="ListParagraph"/>
        <w:ind w:left="360"/>
        <w:rPr>
          <w:sz w:val="24"/>
          <w:szCs w:val="24"/>
          <w:lang w:val="en-US"/>
        </w:rPr>
      </w:pPr>
    </w:p>
    <w:p w:rsidR="00081498" w:rsidRDefault="002D41FF">
      <w:pPr>
        <w:pStyle w:val="ListParagraph"/>
        <w:ind w:left="360"/>
        <w:rPr>
          <w:sz w:val="24"/>
          <w:szCs w:val="24"/>
          <w:lang w:val="en-US"/>
        </w:rPr>
      </w:pPr>
      <w:r>
        <w:rPr>
          <w:sz w:val="24"/>
          <w:szCs w:val="24"/>
          <w:lang w:val="en-US"/>
        </w:rPr>
        <w:t>The importance of having effective leaders in the health sector cannot be over emphasized.Flin and Yale (2003) point out that although leadership for effective management has been thoroughly researched in other fields minimal work has been done in health and social setting. They argue further that studies show that there has been increasing worries about patient safety which has been as a result of front-line staff exhibiting unsafe behavior, mistakes, omissions and rule violations which are termed as human error.</w:t>
      </w:r>
    </w:p>
    <w:p w:rsidR="00081498" w:rsidRDefault="00081498">
      <w:pPr>
        <w:pStyle w:val="ListParagraph"/>
        <w:ind w:left="360"/>
        <w:rPr>
          <w:sz w:val="24"/>
          <w:szCs w:val="24"/>
          <w:lang w:val="en-US"/>
        </w:rPr>
      </w:pPr>
    </w:p>
    <w:p w:rsidR="00081498" w:rsidRDefault="002D41FF">
      <w:pPr>
        <w:pStyle w:val="ListParagraph"/>
        <w:ind w:left="360"/>
        <w:rPr>
          <w:sz w:val="24"/>
          <w:szCs w:val="24"/>
          <w:lang w:val="en-US"/>
        </w:rPr>
      </w:pPr>
      <w:r>
        <w:rPr>
          <w:sz w:val="24"/>
          <w:szCs w:val="24"/>
          <w:lang w:val="en-US"/>
        </w:rPr>
        <w:t>Patterson, J (2003) states that leaders in healthcare should practice a servant leadership. The leader in this situation imbibes humility,vision,empowerment,service and agape love. However, Farrel (2003) argues leaders in hospitals appeared to pay more attention to intellectual development rather than spiritual. This suggests that servant leadership needs to be explored by future clinical leaders.</w:t>
      </w:r>
    </w:p>
    <w:p w:rsidR="00081498" w:rsidRDefault="00081498">
      <w:pPr>
        <w:pStyle w:val="ListParagraph"/>
        <w:ind w:left="360"/>
        <w:rPr>
          <w:sz w:val="24"/>
          <w:szCs w:val="24"/>
          <w:lang w:val="en-US"/>
        </w:rPr>
      </w:pPr>
    </w:p>
    <w:p w:rsidR="00081498" w:rsidRDefault="002D41FF">
      <w:pPr>
        <w:pStyle w:val="ListParagraph"/>
        <w:ind w:left="360"/>
        <w:rPr>
          <w:sz w:val="24"/>
          <w:szCs w:val="24"/>
          <w:lang w:val="en-US"/>
        </w:rPr>
      </w:pPr>
      <w:r>
        <w:rPr>
          <w:sz w:val="24"/>
          <w:szCs w:val="24"/>
          <w:lang w:val="en-US"/>
        </w:rPr>
        <w:t>The above perspective appears to suggest that the absence of leaders versed with skills in teams places both healthcare providers and patients in a vulnerable position. Again Flin and Yales (2003) point out that part of the crisis of the National Health Service is due to the absence of clear cut leadership in teams.Futhermore they appear to suggest that healthcare is unandated with challenges and the way forward is to identify and invest in the training of leadership behaviors that will lead to improving patient safety beyond current levels.</w:t>
      </w:r>
    </w:p>
    <w:p w:rsidR="00081498" w:rsidRDefault="00081498">
      <w:pPr>
        <w:pStyle w:val="ListParagraph"/>
        <w:ind w:left="360"/>
        <w:rPr>
          <w:sz w:val="24"/>
          <w:szCs w:val="24"/>
          <w:lang w:val="en-US"/>
        </w:rPr>
      </w:pPr>
    </w:p>
    <w:p w:rsidR="00081498" w:rsidRDefault="002D41FF">
      <w:pPr>
        <w:pStyle w:val="ListParagraph"/>
        <w:ind w:left="360"/>
        <w:rPr>
          <w:sz w:val="24"/>
          <w:szCs w:val="24"/>
          <w:lang w:val="en-US"/>
        </w:rPr>
      </w:pPr>
      <w:r>
        <w:rPr>
          <w:sz w:val="24"/>
          <w:szCs w:val="24"/>
          <w:lang w:val="en-US"/>
        </w:rPr>
        <w:t>Furthermore Marshall,E (2011) argues that due to the complexity in healthcare and unique challenges inherent in the sector,leaders as health providers should be visssionaries,people who think outside the box, envision the role to lead fearlessly and with creativity and also possess and insatiable quest for knowledge.</w:t>
      </w:r>
    </w:p>
    <w:p w:rsidR="00081498" w:rsidRDefault="00081498">
      <w:pPr>
        <w:pStyle w:val="ListParagraph"/>
        <w:ind w:left="360"/>
        <w:rPr>
          <w:sz w:val="24"/>
          <w:szCs w:val="24"/>
          <w:lang w:val="en-US"/>
        </w:rPr>
      </w:pPr>
    </w:p>
    <w:p w:rsidR="00081498" w:rsidRDefault="002D41FF">
      <w:pPr>
        <w:pStyle w:val="ListParagraph"/>
        <w:ind w:left="360"/>
        <w:rPr>
          <w:sz w:val="24"/>
          <w:szCs w:val="24"/>
          <w:lang w:val="en-US"/>
        </w:rPr>
      </w:pPr>
      <w:r>
        <w:rPr>
          <w:sz w:val="24"/>
          <w:szCs w:val="24"/>
          <w:lang w:val="en-US"/>
        </w:rPr>
        <w:t>Transformation leaders will need to be versed on theoretical and real world practices of leadership.Marshall, E (2011) further states that a leader who learns from theories of leadership “will become a citizen of the community of leaders who will solve the problems of the future”.</w:t>
      </w:r>
    </w:p>
    <w:p w:rsidR="00081498" w:rsidRDefault="00081498">
      <w:pPr>
        <w:pStyle w:val="ListParagraph"/>
        <w:ind w:left="360"/>
        <w:rPr>
          <w:sz w:val="24"/>
          <w:szCs w:val="24"/>
          <w:lang w:val="en-US"/>
        </w:rPr>
      </w:pPr>
    </w:p>
    <w:p w:rsidR="00081498" w:rsidRDefault="002D41FF">
      <w:pPr>
        <w:pStyle w:val="ListParagraph"/>
        <w:ind w:left="360"/>
        <w:rPr>
          <w:sz w:val="24"/>
          <w:szCs w:val="24"/>
          <w:lang w:val="en-US"/>
        </w:rPr>
      </w:pPr>
      <w:r>
        <w:rPr>
          <w:sz w:val="24"/>
          <w:szCs w:val="24"/>
          <w:lang w:val="en-US"/>
        </w:rPr>
        <w:t>The writer of this report states that I am fall short of the above listed qualities and attributes and intend to work towards attaining leadership skills.</w:t>
      </w:r>
    </w:p>
    <w:p w:rsidR="00081498" w:rsidRDefault="00081498">
      <w:pPr>
        <w:pStyle w:val="ListParagraph"/>
        <w:ind w:left="360"/>
        <w:rPr>
          <w:sz w:val="24"/>
          <w:szCs w:val="24"/>
          <w:lang w:val="en-US"/>
        </w:rPr>
      </w:pPr>
    </w:p>
    <w:p w:rsidR="00081498" w:rsidRDefault="00081498">
      <w:pPr>
        <w:pStyle w:val="ListParagraph"/>
        <w:ind w:left="360"/>
        <w:rPr>
          <w:sz w:val="24"/>
          <w:szCs w:val="24"/>
          <w:lang w:val="en-US"/>
        </w:rPr>
      </w:pPr>
    </w:p>
    <w:p w:rsidR="00081498" w:rsidRDefault="002D41FF">
      <w:pPr>
        <w:pStyle w:val="ListParagraph"/>
        <w:numPr>
          <w:ilvl w:val="1"/>
          <w:numId w:val="1"/>
        </w:numPr>
        <w:rPr>
          <w:sz w:val="24"/>
          <w:szCs w:val="24"/>
          <w:lang w:val="en-US"/>
        </w:rPr>
      </w:pPr>
      <w:r>
        <w:rPr>
          <w:sz w:val="24"/>
          <w:szCs w:val="24"/>
          <w:lang w:val="en-US"/>
        </w:rPr>
        <w:t>Communication Skills</w:t>
      </w:r>
    </w:p>
    <w:p w:rsidR="00081498" w:rsidRDefault="00081498">
      <w:pPr>
        <w:pStyle w:val="ListParagraph"/>
        <w:ind w:left="360"/>
        <w:rPr>
          <w:sz w:val="24"/>
          <w:szCs w:val="24"/>
          <w:lang w:val="en-US"/>
        </w:rPr>
      </w:pPr>
    </w:p>
    <w:p w:rsidR="00081498" w:rsidRDefault="002D41FF">
      <w:pPr>
        <w:pStyle w:val="ListParagraph"/>
        <w:ind w:left="360"/>
        <w:rPr>
          <w:sz w:val="24"/>
          <w:szCs w:val="24"/>
          <w:lang w:val="en-US"/>
        </w:rPr>
      </w:pPr>
      <w:r>
        <w:rPr>
          <w:sz w:val="24"/>
          <w:szCs w:val="24"/>
          <w:lang w:val="en-US"/>
        </w:rPr>
        <w:t>Arnold and Boggs (2015) define effective communication as an exchange of information between health providers and clients. Furthermore, they assert that communication provides feedback, it is a two way process, both senders and receivers are expected to have a clear understanding of the message being conveyed.</w:t>
      </w:r>
    </w:p>
    <w:p w:rsidR="00081498" w:rsidRDefault="00081498">
      <w:pPr>
        <w:pStyle w:val="ListParagraph"/>
        <w:ind w:left="360"/>
        <w:rPr>
          <w:sz w:val="24"/>
          <w:szCs w:val="24"/>
          <w:lang w:val="en-US"/>
        </w:rPr>
      </w:pPr>
    </w:p>
    <w:p w:rsidR="00081498" w:rsidRDefault="002D41FF">
      <w:pPr>
        <w:pStyle w:val="ListParagraph"/>
        <w:ind w:left="360"/>
        <w:rPr>
          <w:sz w:val="24"/>
          <w:szCs w:val="24"/>
          <w:lang w:val="en-US"/>
        </w:rPr>
      </w:pPr>
      <w:r>
        <w:rPr>
          <w:sz w:val="24"/>
          <w:szCs w:val="24"/>
          <w:lang w:val="en-US"/>
        </w:rPr>
        <w:t>AACN (2008) also mention that within the context of inter professional health care,team nurses are expected to communicate effectively in order for care and client safety to be achieved.</w:t>
      </w:r>
    </w:p>
    <w:p w:rsidR="00081498" w:rsidRDefault="00081498">
      <w:pPr>
        <w:pStyle w:val="ListParagraph"/>
        <w:ind w:left="360"/>
        <w:rPr>
          <w:sz w:val="24"/>
          <w:szCs w:val="24"/>
          <w:lang w:val="en-US"/>
        </w:rPr>
      </w:pPr>
    </w:p>
    <w:p w:rsidR="00081498" w:rsidRDefault="002D41FF">
      <w:pPr>
        <w:pStyle w:val="ListParagraph"/>
        <w:ind w:left="360"/>
        <w:rPr>
          <w:sz w:val="24"/>
          <w:szCs w:val="24"/>
          <w:lang w:val="en-US"/>
        </w:rPr>
      </w:pPr>
      <w:r>
        <w:rPr>
          <w:sz w:val="24"/>
          <w:szCs w:val="24"/>
          <w:lang w:val="en-US"/>
        </w:rPr>
        <w:t>Again, on the importance of effective communication in the environment of health and social care Maguire and Pitceathy (2002) are of the view that the practice of effective communication skills places health providers in a better position to find out the problems of their clients which puts them in a better position to help patients adjust psychologically to the stress brought on by their illness. On this premise they go on to add that effective communication plays a pivotal role in improving health care delivery and in reducing the cost of care.</w:t>
      </w:r>
    </w:p>
    <w:p w:rsidR="00081498" w:rsidRDefault="00081498">
      <w:pPr>
        <w:pStyle w:val="ListParagraph"/>
        <w:ind w:left="360"/>
        <w:rPr>
          <w:sz w:val="24"/>
          <w:szCs w:val="24"/>
          <w:lang w:val="en-US"/>
        </w:rPr>
      </w:pPr>
    </w:p>
    <w:p w:rsidR="00081498" w:rsidRDefault="002D41FF">
      <w:pPr>
        <w:pStyle w:val="ListParagraph"/>
        <w:ind w:left="360"/>
        <w:rPr>
          <w:sz w:val="24"/>
          <w:szCs w:val="24"/>
          <w:lang w:val="en-US"/>
        </w:rPr>
      </w:pPr>
      <w:r>
        <w:rPr>
          <w:sz w:val="24"/>
          <w:szCs w:val="24"/>
          <w:lang w:val="en-US"/>
        </w:rPr>
        <w:t>The benefits of communicating effectively in the work place cannot be overemphasized.Sevellen G(2015  ) states that it is the pathway to quality care, the client  and healthcare provider relationship is enhanced on the foundation of communication. Other writers appear to also agree on the positives. Dell,M (1994) is of the view that the benefits of communication is evidenced in better care and even better health.</w:t>
      </w:r>
    </w:p>
    <w:p w:rsidR="00081498" w:rsidRDefault="00081498">
      <w:pPr>
        <w:pStyle w:val="ListParagraph"/>
        <w:ind w:left="360"/>
        <w:rPr>
          <w:sz w:val="24"/>
          <w:szCs w:val="24"/>
          <w:lang w:val="en-US"/>
        </w:rPr>
      </w:pPr>
    </w:p>
    <w:p w:rsidR="00081498" w:rsidRDefault="002D41FF">
      <w:pPr>
        <w:pStyle w:val="ListParagraph"/>
        <w:ind w:left="360"/>
        <w:rPr>
          <w:sz w:val="24"/>
          <w:szCs w:val="24"/>
          <w:lang w:val="en-US"/>
        </w:rPr>
      </w:pPr>
      <w:r>
        <w:rPr>
          <w:sz w:val="24"/>
          <w:szCs w:val="24"/>
          <w:lang w:val="en-US"/>
        </w:rPr>
        <w:t>Arnold,E (2015) mention that treatment goals in healthcare is achievable when communication skills is maximized. Communication was important in times past and remains at the core of productive clinical practice in present day healthcare.He sees effective communication as the much needed vehicle by which quality care can be taken to the next level.</w:t>
      </w:r>
    </w:p>
    <w:p w:rsidR="00081498" w:rsidRDefault="002D41FF">
      <w:pPr>
        <w:pStyle w:val="ListParagraph"/>
        <w:ind w:left="360"/>
        <w:rPr>
          <w:sz w:val="24"/>
          <w:szCs w:val="24"/>
          <w:lang w:val="en-US"/>
        </w:rPr>
      </w:pPr>
      <w:r>
        <w:rPr>
          <w:sz w:val="24"/>
          <w:szCs w:val="24"/>
          <w:lang w:val="en-US"/>
        </w:rPr>
        <w:t>Rogers, M (1946) places emphasis on the fact that contemporary client centered relationships involves learning values and preferences that are related to the clients healthcare situation. Clients are no longer passive recipients of care as in previous times. They are more aware of their rights and are more focused on having a say in the care they receive. It is therefore imperative for health care providers to pay attention to delivering care that is clear of ambiguities. In care homes for example,carers are trained to carry their clients along on every step of delivery of personal care, clients are told the name of the medication they are to be administered, the  effect it may have and finally the approval of clients must be sort regardless of how mundane. Respecting the wishes of the client is a main feature of contemporary health care delivery.</w:t>
      </w:r>
    </w:p>
    <w:p w:rsidR="00081498" w:rsidRDefault="002D41FF">
      <w:pPr>
        <w:pStyle w:val="ListParagraph"/>
        <w:ind w:left="360"/>
        <w:rPr>
          <w:sz w:val="24"/>
          <w:szCs w:val="24"/>
          <w:lang w:val="en-US"/>
        </w:rPr>
      </w:pPr>
      <w:r>
        <w:rPr>
          <w:sz w:val="24"/>
          <w:szCs w:val="24"/>
          <w:lang w:val="en-US"/>
        </w:rPr>
        <w:t>Collaboration is argued to be a current feature in present day organizations and the health sector is not left out.Batalden et al, (2006) draw attention to the premise that healthcare delivery involves collaboration between interdisciplinary teams of professionals in the healthcare industry as against a single practitioner providing care to clients. Again, using an example of a care home for the elderly, it is a common occurrence for care assistants to work with General Practitioners, district nurses and physio therapists in the dispensation of care to clients. Challenges arise from collaborations due to the fact each professional use jargon peculiar to their field of specialization which may lead to confusion and in turn lead to a backdrop in the delivery of care.</w:t>
      </w:r>
    </w:p>
    <w:p w:rsidR="00081498" w:rsidRDefault="002D41FF">
      <w:pPr>
        <w:pStyle w:val="ListParagraph"/>
        <w:ind w:left="360"/>
        <w:rPr>
          <w:sz w:val="24"/>
          <w:szCs w:val="24"/>
          <w:lang w:val="en-US"/>
        </w:rPr>
      </w:pPr>
      <w:r>
        <w:rPr>
          <w:sz w:val="24"/>
          <w:szCs w:val="24"/>
          <w:lang w:val="en-US"/>
        </w:rPr>
        <w:t>Effective communication amongst professionals working in collaboration ensures that quality care is delivered at its optimum and in a timely and orderly fashion. Craig et al (2006) suggest that interactions between multiple care providers is an essential component of collaboration.</w:t>
      </w:r>
    </w:p>
    <w:p w:rsidR="00081498" w:rsidRDefault="002D41FF">
      <w:pPr>
        <w:pStyle w:val="ListParagraph"/>
        <w:ind w:left="360"/>
        <w:rPr>
          <w:sz w:val="24"/>
          <w:szCs w:val="24"/>
          <w:lang w:val="en-US"/>
        </w:rPr>
      </w:pPr>
      <w:r>
        <w:rPr>
          <w:sz w:val="24"/>
          <w:szCs w:val="24"/>
          <w:lang w:val="en-US"/>
        </w:rPr>
        <w:t>The above-mentioned argument on communication skills appear to suggest that the health care sector will be meeting set goals and objectives easily when its work force is grounded in effective communication.</w:t>
      </w:r>
    </w:p>
    <w:p w:rsidR="00081498" w:rsidRDefault="00081498">
      <w:pPr>
        <w:pStyle w:val="ListParagraph"/>
        <w:ind w:left="360"/>
        <w:rPr>
          <w:sz w:val="24"/>
          <w:szCs w:val="24"/>
          <w:lang w:val="en-US"/>
        </w:rPr>
      </w:pPr>
    </w:p>
    <w:p w:rsidR="00081498" w:rsidRDefault="002D41FF">
      <w:pPr>
        <w:pStyle w:val="ListParagraph"/>
        <w:ind w:left="360"/>
        <w:rPr>
          <w:sz w:val="24"/>
          <w:szCs w:val="24"/>
          <w:lang w:val="en-US"/>
        </w:rPr>
      </w:pPr>
      <w:r>
        <w:rPr>
          <w:sz w:val="24"/>
          <w:szCs w:val="24"/>
          <w:lang w:val="en-US"/>
        </w:rPr>
        <w:t>The writer states she is yet to maximize her potential in communication skills and will argue that it is work in progress.</w:t>
      </w:r>
    </w:p>
    <w:p w:rsidR="00081498" w:rsidRDefault="00081498">
      <w:pPr>
        <w:pStyle w:val="ListParagraph"/>
        <w:ind w:left="360"/>
        <w:rPr>
          <w:sz w:val="24"/>
          <w:szCs w:val="24"/>
          <w:lang w:val="en-US"/>
        </w:rPr>
      </w:pPr>
    </w:p>
    <w:p w:rsidR="00081498" w:rsidRDefault="002D41FF">
      <w:pPr>
        <w:pStyle w:val="ListParagraph"/>
        <w:numPr>
          <w:ilvl w:val="1"/>
          <w:numId w:val="1"/>
        </w:numPr>
        <w:rPr>
          <w:sz w:val="24"/>
          <w:szCs w:val="24"/>
          <w:lang w:val="en-US"/>
        </w:rPr>
      </w:pPr>
      <w:r>
        <w:rPr>
          <w:sz w:val="24"/>
          <w:szCs w:val="24"/>
          <w:lang w:val="en-US"/>
        </w:rPr>
        <w:t>Team working skills</w:t>
      </w:r>
    </w:p>
    <w:p w:rsidR="00081498" w:rsidRDefault="002D41FF">
      <w:pPr>
        <w:rPr>
          <w:sz w:val="24"/>
          <w:szCs w:val="24"/>
          <w:lang w:val="en-US"/>
        </w:rPr>
      </w:pPr>
      <w:r>
        <w:rPr>
          <w:sz w:val="24"/>
          <w:szCs w:val="24"/>
          <w:lang w:val="en-US"/>
        </w:rPr>
        <w:t>Beaubien and Baker (2004) chose to define team work skills as “competencies that individual team members must possess in order to perform the necessary team work behaviors. “They assert that team work skills points to an ability that is learned, and which enables the individuals to communicate clearly, articulately and who also make use of appropriate phraseology.</w:t>
      </w:r>
    </w:p>
    <w:p w:rsidR="00081498" w:rsidRDefault="002D41FF">
      <w:pPr>
        <w:rPr>
          <w:sz w:val="24"/>
          <w:szCs w:val="24"/>
          <w:lang w:val="en-US"/>
        </w:rPr>
      </w:pPr>
      <w:r>
        <w:rPr>
          <w:sz w:val="24"/>
          <w:szCs w:val="24"/>
          <w:lang w:val="en-US"/>
        </w:rPr>
        <w:t>Mosser and Begun (2012) draw attention to the fact that individuals who work independently towards the completion of a task are not regarded as a team. A concise definition of a team will be a situation where individuals worked interdependently and adjust their outputs to match the actions of other group members.</w:t>
      </w:r>
    </w:p>
    <w:p w:rsidR="00081498" w:rsidRDefault="00081498">
      <w:pPr>
        <w:rPr>
          <w:sz w:val="24"/>
          <w:szCs w:val="24"/>
          <w:lang w:val="en-US"/>
        </w:rPr>
      </w:pPr>
    </w:p>
    <w:p w:rsidR="00081498" w:rsidRDefault="002D41FF">
      <w:pPr>
        <w:rPr>
          <w:sz w:val="24"/>
          <w:szCs w:val="24"/>
          <w:lang w:val="en-US"/>
        </w:rPr>
      </w:pPr>
      <w:r>
        <w:rPr>
          <w:sz w:val="24"/>
          <w:szCs w:val="24"/>
          <w:lang w:val="en-US"/>
        </w:rPr>
        <w:t>Mosser and Began (2012) state that teams are now responsible for the delivery of the bulk of healthcare. They elaborate further that care delivery can be made less expensive, safer and more responsive to the values and choices of patients when teams work better.They also add that teams perform tasks faster.A study (Mosser and Begun,2012) shows that when mental care providers and primary care providers worked together as a team they gained knowledge from each other.</w:t>
      </w:r>
    </w:p>
    <w:p w:rsidR="00081498" w:rsidRDefault="002D41FF">
      <w:pPr>
        <w:rPr>
          <w:sz w:val="24"/>
          <w:szCs w:val="24"/>
          <w:lang w:val="en-US"/>
        </w:rPr>
      </w:pPr>
      <w:r>
        <w:rPr>
          <w:sz w:val="24"/>
          <w:szCs w:val="24"/>
          <w:lang w:val="en-US"/>
        </w:rPr>
        <w:t>The above arguments suggest that effective teams can produce results faster which invariably cuts down cost and the interaction amongst teams leads to an increase in knowledge.</w:t>
      </w:r>
    </w:p>
    <w:p w:rsidR="00081498" w:rsidRDefault="002D41FF">
      <w:pPr>
        <w:rPr>
          <w:sz w:val="24"/>
          <w:szCs w:val="24"/>
          <w:lang w:val="en-US"/>
        </w:rPr>
      </w:pPr>
      <w:r>
        <w:rPr>
          <w:sz w:val="24"/>
          <w:szCs w:val="24"/>
          <w:lang w:val="en-US"/>
        </w:rPr>
        <w:t>The writer describes herself as a team player and acknowledges there is more room to improve on my team playing skills.</w:t>
      </w:r>
    </w:p>
    <w:p w:rsidR="00081498" w:rsidRDefault="00081498">
      <w:pPr>
        <w:rPr>
          <w:sz w:val="24"/>
          <w:szCs w:val="24"/>
          <w:lang w:val="en-US"/>
        </w:rPr>
      </w:pPr>
    </w:p>
    <w:p w:rsidR="00081498" w:rsidRDefault="002D41FF">
      <w:pPr>
        <w:pStyle w:val="ListParagraph"/>
        <w:numPr>
          <w:ilvl w:val="1"/>
          <w:numId w:val="1"/>
        </w:numPr>
        <w:rPr>
          <w:sz w:val="24"/>
          <w:szCs w:val="24"/>
          <w:lang w:val="en-US"/>
        </w:rPr>
      </w:pPr>
      <w:r>
        <w:rPr>
          <w:sz w:val="24"/>
          <w:szCs w:val="24"/>
          <w:lang w:val="en-US"/>
        </w:rPr>
        <w:t>Critical Thinking Skills</w:t>
      </w:r>
    </w:p>
    <w:p w:rsidR="00081498" w:rsidRDefault="002D41FF">
      <w:pPr>
        <w:pStyle w:val="ListParagraph"/>
        <w:ind w:left="360"/>
        <w:rPr>
          <w:sz w:val="24"/>
          <w:szCs w:val="24"/>
          <w:lang w:val="en-US"/>
        </w:rPr>
      </w:pPr>
      <w:r>
        <w:rPr>
          <w:sz w:val="24"/>
          <w:szCs w:val="24"/>
          <w:lang w:val="en-US"/>
        </w:rPr>
        <w:t>Tanner,C (2006) defines clinical thinking as an activity focused on problem solving, starting with nursing diagnosis and assessment which leads to the resolution of the diagnosed problem.</w:t>
      </w:r>
    </w:p>
    <w:p w:rsidR="00081498" w:rsidRDefault="002D41FF">
      <w:pPr>
        <w:pStyle w:val="ListParagraph"/>
        <w:ind w:left="360"/>
        <w:rPr>
          <w:sz w:val="24"/>
          <w:szCs w:val="24"/>
          <w:lang w:val="en-US"/>
        </w:rPr>
      </w:pPr>
      <w:r>
        <w:rPr>
          <w:sz w:val="24"/>
          <w:szCs w:val="24"/>
          <w:lang w:val="en-US"/>
        </w:rPr>
        <w:t>Facione and Sanchez (1994) describe an individual with critical thinking abilities as “inquisitive,a good counselor,open minded,tolerant,fair in judgement,unaffected by personal bias and eager to use common sense in decision making process.</w:t>
      </w:r>
    </w:p>
    <w:p w:rsidR="00081498" w:rsidRDefault="002D41FF">
      <w:pPr>
        <w:pStyle w:val="ListParagraph"/>
        <w:ind w:left="360"/>
        <w:rPr>
          <w:sz w:val="24"/>
          <w:szCs w:val="24"/>
          <w:lang w:val="en-US"/>
        </w:rPr>
      </w:pPr>
      <w:r>
        <w:rPr>
          <w:sz w:val="24"/>
          <w:szCs w:val="24"/>
          <w:lang w:val="en-US"/>
        </w:rPr>
        <w:t>Tanner,C (2006) also highlights Florence Nightingales assertion that it is essential for every health professional to have clinical judgment. The ability to notice is a core attribute of critical thinking in the field of nursing. Tanner, C (2006) suggests that by “noticing” nurses have been able to gauge the expectations of past operative patients they have cared for overtime. For example, nurses are able to estimate a patients level of pain and administer the appropriate response as the case may be. This in the long run collectively shapes the nurse’s expectation for their respective clients. Tanner, C (2006) goes on to state that the act of noticing enables nurses to be aware of changes in clinical situations that call for immediate attention. This act on its own enhances excellent practice in the field of nursing.</w:t>
      </w:r>
    </w:p>
    <w:p w:rsidR="00081498" w:rsidRDefault="002D41FF">
      <w:pPr>
        <w:pStyle w:val="ListParagraph"/>
        <w:ind w:left="360"/>
        <w:rPr>
          <w:sz w:val="24"/>
          <w:szCs w:val="24"/>
          <w:lang w:val="en-US"/>
        </w:rPr>
      </w:pPr>
      <w:r>
        <w:rPr>
          <w:sz w:val="24"/>
          <w:szCs w:val="24"/>
          <w:lang w:val="en-US"/>
        </w:rPr>
        <w:t>Another highlight on the positives of critical thinking skills in the health care sector is that patients stand at an advantage. Simpson and Courtney (2002) point out that patient rights are protected when nurses and nursing students possess critical thinking and problem-solving skills.</w:t>
      </w:r>
    </w:p>
    <w:p w:rsidR="00081498" w:rsidRDefault="002D41FF">
      <w:pPr>
        <w:pStyle w:val="ListParagraph"/>
        <w:ind w:left="360"/>
        <w:rPr>
          <w:sz w:val="24"/>
          <w:szCs w:val="24"/>
          <w:lang w:val="en-US"/>
        </w:rPr>
      </w:pPr>
      <w:r>
        <w:rPr>
          <w:sz w:val="24"/>
          <w:szCs w:val="24"/>
          <w:lang w:val="en-US"/>
        </w:rPr>
        <w:t>Many writers (Benner et al 1996, Mc Alpine and Clark 2002) are of the view that clinical judgement is determined by philosophical or value perspectives. For example, they highlight a scenario in a hospital where care was to be given to given to the elderly who were hospitalized. It was discovered that there were variations in the ability of nurses to identify acute confusion amongst these patients. Nurses were unintentionally guided by the three perspectives in health on aging-the health care perspective, the vulnerable perspective and the decline perspective.</w:t>
      </w:r>
    </w:p>
    <w:p w:rsidR="00081498" w:rsidRDefault="002D41FF">
      <w:pPr>
        <w:pStyle w:val="ListParagraph"/>
        <w:ind w:left="360"/>
        <w:rPr>
          <w:sz w:val="24"/>
          <w:szCs w:val="24"/>
          <w:lang w:val="en-US"/>
        </w:rPr>
      </w:pPr>
      <w:r>
        <w:rPr>
          <w:sz w:val="24"/>
          <w:szCs w:val="24"/>
          <w:lang w:val="en-US"/>
        </w:rPr>
        <w:t>Again, another study Mc Caffery et al (2000) showed that nurses decisions concerning administering treatment to patients was influenced by their opinion about the patient rather than recorded assessment. The study brings to light the fact that clinicians are more influenced by held values as against the application of critical evaluation.</w:t>
      </w:r>
    </w:p>
    <w:p w:rsidR="00081498" w:rsidRDefault="002D41FF">
      <w:pPr>
        <w:pStyle w:val="ListParagraph"/>
        <w:ind w:left="360"/>
        <w:rPr>
          <w:sz w:val="24"/>
          <w:szCs w:val="24"/>
          <w:lang w:val="en-US"/>
        </w:rPr>
      </w:pPr>
      <w:r>
        <w:rPr>
          <w:sz w:val="24"/>
          <w:szCs w:val="24"/>
          <w:lang w:val="en-US"/>
        </w:rPr>
        <w:t>It can be safely deduced based on arguments put forward by writers that critical thinking skills is an invaluable skill in the health sector. On this premise Beser and Aygu l(2009) draw attention to the fact that changes in demographics and the constant breakthroughs in scientific knowledge has had an impact on health services. They argue further that nurses are expected to be proactive in terms of creativity and critical thinking in order to keep up with rapid changes in health care environment.</w:t>
      </w:r>
    </w:p>
    <w:p w:rsidR="00081498" w:rsidRDefault="002D41FF">
      <w:pPr>
        <w:pStyle w:val="ListParagraph"/>
        <w:ind w:left="360"/>
        <w:rPr>
          <w:sz w:val="24"/>
          <w:szCs w:val="24"/>
          <w:lang w:val="en-US"/>
        </w:rPr>
      </w:pPr>
      <w:r>
        <w:rPr>
          <w:sz w:val="24"/>
          <w:szCs w:val="24"/>
          <w:lang w:val="en-US"/>
        </w:rPr>
        <w:t>The writer is yet to imbibe critical thinking skill.</w:t>
      </w:r>
    </w:p>
    <w:p w:rsidR="00081498" w:rsidRDefault="00081498">
      <w:pPr>
        <w:pStyle w:val="ListParagraph"/>
        <w:ind w:left="360"/>
        <w:rPr>
          <w:sz w:val="24"/>
          <w:szCs w:val="24"/>
          <w:lang w:val="en-US"/>
        </w:rPr>
      </w:pPr>
    </w:p>
    <w:p w:rsidR="00081498" w:rsidRDefault="002D41FF">
      <w:pPr>
        <w:pStyle w:val="ListParagraph"/>
        <w:ind w:left="360"/>
        <w:rPr>
          <w:sz w:val="24"/>
          <w:szCs w:val="24"/>
          <w:lang w:val="en-US"/>
        </w:rPr>
      </w:pPr>
      <w:r>
        <w:rPr>
          <w:sz w:val="24"/>
          <w:szCs w:val="24"/>
          <w:lang w:val="en-US"/>
        </w:rPr>
        <w:t>Conclusion</w:t>
      </w:r>
    </w:p>
    <w:p w:rsidR="00081498" w:rsidRDefault="002D41FF">
      <w:pPr>
        <w:pStyle w:val="ListParagraph"/>
        <w:ind w:left="360"/>
        <w:rPr>
          <w:sz w:val="24"/>
          <w:szCs w:val="24"/>
          <w:lang w:val="en-US"/>
        </w:rPr>
      </w:pPr>
      <w:r>
        <w:rPr>
          <w:sz w:val="24"/>
          <w:szCs w:val="24"/>
          <w:lang w:val="en-US"/>
        </w:rPr>
        <w:t>The analysis on employability skills brings to light the advantages of the aforementioned skills and its relevance to the goals and objectives employers seek to achieve. Therefore it can be argued that it is imperative for jobseekers and employees to build on skills that will get them into the workforce and keep them in the path of personal development if they want to remain relevant in the face of increasing change brought on by modernization and competitiveness.</w:t>
      </w:r>
    </w:p>
    <w:p w:rsidR="00081498" w:rsidRDefault="00081498">
      <w:pPr>
        <w:pStyle w:val="ListParagraph"/>
        <w:ind w:left="360"/>
        <w:rPr>
          <w:sz w:val="24"/>
          <w:szCs w:val="24"/>
          <w:lang w:val="en-US"/>
        </w:rPr>
      </w:pPr>
    </w:p>
    <w:p w:rsidR="00081498" w:rsidRDefault="00081498">
      <w:pPr>
        <w:pStyle w:val="ListParagraph"/>
        <w:ind w:left="360"/>
        <w:rPr>
          <w:sz w:val="24"/>
          <w:szCs w:val="24"/>
          <w:lang w:val="en-US"/>
        </w:rPr>
      </w:pPr>
    </w:p>
    <w:p w:rsidR="00081498" w:rsidRDefault="00081498">
      <w:pPr>
        <w:pStyle w:val="ListParagraph"/>
        <w:ind w:left="360"/>
        <w:rPr>
          <w:sz w:val="24"/>
          <w:szCs w:val="24"/>
          <w:lang w:val="en-US"/>
        </w:rPr>
      </w:pPr>
    </w:p>
    <w:p w:rsidR="00081498" w:rsidRDefault="00081498">
      <w:pPr>
        <w:pStyle w:val="ListParagraph"/>
        <w:ind w:left="360"/>
        <w:rPr>
          <w:sz w:val="24"/>
          <w:szCs w:val="24"/>
          <w:lang w:val="en-US"/>
        </w:rPr>
      </w:pPr>
    </w:p>
    <w:p w:rsidR="00081498" w:rsidRDefault="00081498">
      <w:pPr>
        <w:pStyle w:val="ListParagraph"/>
        <w:ind w:left="360"/>
        <w:rPr>
          <w:sz w:val="24"/>
          <w:szCs w:val="24"/>
          <w:lang w:val="en-US"/>
        </w:rPr>
      </w:pPr>
    </w:p>
    <w:p w:rsidR="00081498" w:rsidRDefault="00081498">
      <w:pPr>
        <w:pStyle w:val="ListParagraph"/>
        <w:ind w:left="360"/>
        <w:rPr>
          <w:sz w:val="24"/>
          <w:szCs w:val="24"/>
          <w:lang w:val="en-US"/>
        </w:rPr>
      </w:pPr>
    </w:p>
    <w:p w:rsidR="00081498" w:rsidRDefault="00081498">
      <w:pPr>
        <w:pStyle w:val="ListParagraph"/>
        <w:ind w:left="360"/>
        <w:rPr>
          <w:sz w:val="24"/>
          <w:szCs w:val="24"/>
          <w:lang w:val="en-US"/>
        </w:rPr>
      </w:pPr>
    </w:p>
    <w:p w:rsidR="00081498" w:rsidRDefault="00081498">
      <w:pPr>
        <w:pStyle w:val="ListParagraph"/>
        <w:ind w:left="360"/>
        <w:rPr>
          <w:sz w:val="24"/>
          <w:szCs w:val="24"/>
          <w:lang w:val="en-US"/>
        </w:rPr>
      </w:pPr>
    </w:p>
    <w:p w:rsidR="00081498" w:rsidRDefault="002D41FF">
      <w:pPr>
        <w:pStyle w:val="ListParagraph"/>
        <w:ind w:left="360"/>
        <w:rPr>
          <w:sz w:val="24"/>
          <w:szCs w:val="24"/>
          <w:lang w:val="en-US"/>
        </w:rPr>
      </w:pPr>
      <w:r>
        <w:rPr>
          <w:sz w:val="24"/>
          <w:szCs w:val="24"/>
          <w:lang w:val="en-US"/>
        </w:rPr>
        <w:t xml:space="preserve"> </w:t>
      </w:r>
    </w:p>
    <w:p w:rsidR="00081498" w:rsidRDefault="00081498">
      <w:pPr>
        <w:pStyle w:val="ListParagraph"/>
        <w:ind w:left="360"/>
        <w:rPr>
          <w:sz w:val="24"/>
          <w:szCs w:val="24"/>
          <w:lang w:val="en-US"/>
        </w:rPr>
      </w:pPr>
    </w:p>
    <w:p w:rsidR="00081498" w:rsidRDefault="00081498">
      <w:pPr>
        <w:pStyle w:val="ListParagraph"/>
        <w:ind w:left="360"/>
        <w:rPr>
          <w:sz w:val="24"/>
          <w:szCs w:val="24"/>
          <w:lang w:val="en-US"/>
        </w:rPr>
      </w:pPr>
    </w:p>
    <w:p w:rsidR="00081498" w:rsidRDefault="00081498">
      <w:pPr>
        <w:pStyle w:val="ListParagraph"/>
        <w:ind w:left="360"/>
        <w:rPr>
          <w:sz w:val="24"/>
          <w:szCs w:val="24"/>
          <w:lang w:val="en-US"/>
        </w:rPr>
      </w:pPr>
    </w:p>
    <w:p w:rsidR="00081498" w:rsidRDefault="00081498">
      <w:pPr>
        <w:pStyle w:val="ListParagraph"/>
        <w:ind w:left="360"/>
        <w:rPr>
          <w:sz w:val="24"/>
          <w:szCs w:val="24"/>
          <w:lang w:val="en-US"/>
        </w:rPr>
      </w:pPr>
    </w:p>
    <w:p w:rsidR="00081498" w:rsidRDefault="00081498">
      <w:pPr>
        <w:pStyle w:val="ListParagraph"/>
        <w:ind w:left="360"/>
        <w:rPr>
          <w:sz w:val="24"/>
          <w:szCs w:val="24"/>
          <w:lang w:val="en-US"/>
        </w:rPr>
      </w:pPr>
    </w:p>
    <w:p w:rsidR="00081498" w:rsidRDefault="00081498">
      <w:pPr>
        <w:pStyle w:val="ListParagraph"/>
        <w:ind w:left="360"/>
        <w:rPr>
          <w:sz w:val="24"/>
          <w:szCs w:val="24"/>
          <w:lang w:val="en-US"/>
        </w:rPr>
      </w:pPr>
    </w:p>
    <w:p w:rsidR="00081498" w:rsidRDefault="00081498">
      <w:pPr>
        <w:pStyle w:val="ListParagraph"/>
        <w:ind w:left="360"/>
        <w:rPr>
          <w:sz w:val="24"/>
          <w:szCs w:val="24"/>
          <w:lang w:val="en-US"/>
        </w:rPr>
      </w:pPr>
    </w:p>
    <w:p w:rsidR="00081498" w:rsidRDefault="00081498">
      <w:pPr>
        <w:pStyle w:val="ListParagraph"/>
        <w:ind w:left="360"/>
        <w:rPr>
          <w:sz w:val="24"/>
          <w:szCs w:val="24"/>
        </w:rPr>
      </w:pPr>
    </w:p>
    <w:p w:rsidR="00081498" w:rsidRDefault="00081498">
      <w:pPr>
        <w:rPr>
          <w:sz w:val="24"/>
          <w:szCs w:val="24"/>
          <w:lang w:val="en-US"/>
        </w:rPr>
      </w:pPr>
    </w:p>
    <w:p w:rsidR="00081498" w:rsidRDefault="002D41FF">
      <w:pPr>
        <w:rPr>
          <w:sz w:val="24"/>
          <w:szCs w:val="24"/>
          <w:lang w:val="en-US"/>
        </w:rPr>
      </w:pPr>
      <w:r>
        <w:rPr>
          <w:sz w:val="24"/>
          <w:szCs w:val="24"/>
          <w:lang w:val="en-US"/>
        </w:rPr>
        <w:t>REFERENCES</w:t>
      </w:r>
    </w:p>
    <w:p w:rsidR="00081498" w:rsidRDefault="002D41FF">
      <w:pPr>
        <w:rPr>
          <w:sz w:val="24"/>
          <w:szCs w:val="24"/>
          <w:lang w:val="en-US"/>
        </w:rPr>
      </w:pPr>
      <w:r>
        <w:rPr>
          <w:sz w:val="24"/>
          <w:szCs w:val="24"/>
          <w:lang w:val="en-US"/>
        </w:rPr>
        <w:t>Arnold, E. and Boggs, K. (2016). Interpersonal Relationships:Professional Communication Skills For Nurses, Elsevier</w:t>
      </w:r>
    </w:p>
    <w:p w:rsidR="00081498" w:rsidRDefault="002D41FF">
      <w:pPr>
        <w:rPr>
          <w:sz w:val="24"/>
          <w:szCs w:val="24"/>
          <w:lang w:val="en-US"/>
        </w:rPr>
      </w:pPr>
      <w:r>
        <w:rPr>
          <w:sz w:val="24"/>
          <w:szCs w:val="24"/>
          <w:lang w:val="en-US"/>
        </w:rPr>
        <w:t>American Association of Colleges of Nursing AACN 2008.Essentials of Baccalawreate Education for Professional Nursing Practice.2008 www.acn.org</w:t>
      </w:r>
    </w:p>
    <w:p w:rsidR="00081498" w:rsidRDefault="002D41FF">
      <w:pPr>
        <w:rPr>
          <w:sz w:val="24"/>
          <w:szCs w:val="24"/>
          <w:lang w:val="en-US"/>
        </w:rPr>
      </w:pPr>
      <w:r>
        <w:rPr>
          <w:sz w:val="24"/>
          <w:szCs w:val="24"/>
          <w:lang w:val="en-US"/>
        </w:rPr>
        <w:t>Bataldon, P., Ogrinc, G., and Batalden, M . :From One to Many, Journal Interproof Care 20 (5) :549-551,2006</w:t>
      </w:r>
    </w:p>
    <w:p w:rsidR="00081498" w:rsidRDefault="002D41FF">
      <w:pPr>
        <w:rPr>
          <w:sz w:val="24"/>
          <w:szCs w:val="24"/>
          <w:lang w:val="en-US"/>
        </w:rPr>
      </w:pPr>
      <w:r>
        <w:rPr>
          <w:sz w:val="24"/>
          <w:szCs w:val="24"/>
          <w:lang w:val="en-US"/>
        </w:rPr>
        <w:t>Beaubien, J. and Baker, D. (2004). The Use of Simulation for Training Teamwork Skills in Healthcare:How long Can You Go?</w:t>
      </w:r>
    </w:p>
    <w:p w:rsidR="00081498" w:rsidRDefault="002D41FF">
      <w:pPr>
        <w:rPr>
          <w:sz w:val="24"/>
          <w:szCs w:val="24"/>
          <w:lang w:val="en-US"/>
        </w:rPr>
      </w:pPr>
      <w:r>
        <w:rPr>
          <w:sz w:val="24"/>
          <w:szCs w:val="24"/>
          <w:lang w:val="en-US"/>
        </w:rPr>
        <w:t>Qual Saf Health Care 2004;13(Suppl 1):i51–i56. doi: 10.1136/qshc.2004.009845</w:t>
      </w:r>
    </w:p>
    <w:p w:rsidR="00081498" w:rsidRDefault="002D41FF">
      <w:pPr>
        <w:rPr>
          <w:sz w:val="24"/>
          <w:szCs w:val="24"/>
          <w:lang w:val="en-US"/>
        </w:rPr>
      </w:pPr>
      <w:r>
        <w:rPr>
          <w:sz w:val="24"/>
          <w:szCs w:val="24"/>
          <w:lang w:val="en-US"/>
        </w:rPr>
        <w:t>Benner, P., Tanner, C., and Chesla, C. (1996). Expertise in nursing practice: Caring, clinical judgment and ethics. New York:Springer</w:t>
      </w:r>
    </w:p>
    <w:p w:rsidR="00081498" w:rsidRDefault="002D41FF">
      <w:r>
        <w:rPr>
          <w:rFonts w:ascii="Verdana" w:hAnsi="Verdana"/>
          <w:color w:val="000000"/>
          <w:sz w:val="20"/>
          <w:szCs w:val="20"/>
        </w:rPr>
        <w:t>Facione, P., Facione, N., and Sanchez, A. (1994). Critical thinking disposition as a measure of competent clinical judgement: The development of the CCTDI. Journal of Nursing Education, 33, 345- 350.</w:t>
      </w:r>
    </w:p>
    <w:p w:rsidR="00081498" w:rsidRDefault="002D41FF">
      <w:pPr>
        <w:rPr>
          <w:sz w:val="24"/>
          <w:szCs w:val="24"/>
          <w:lang w:val="en-US"/>
        </w:rPr>
      </w:pPr>
      <w:r>
        <w:rPr>
          <w:sz w:val="24"/>
          <w:szCs w:val="24"/>
          <w:lang w:val="en-US"/>
        </w:rPr>
        <w:t>Flin, R. and Yale, S. (2003). leadership For Safety: Industrial Experience 13, Issue 2.</w:t>
      </w:r>
    </w:p>
    <w:p w:rsidR="00081498" w:rsidRDefault="002D41FF">
      <w:pPr>
        <w:rPr>
          <w:sz w:val="24"/>
          <w:szCs w:val="24"/>
          <w:lang w:val="en-US"/>
        </w:rPr>
      </w:pPr>
      <w:r>
        <w:rPr>
          <w:sz w:val="24"/>
          <w:szCs w:val="24"/>
          <w:lang w:val="en-US"/>
        </w:rPr>
        <w:t>Maguire, P. and Pitceathy,. C (2002). Key Communication Skills and How to Acquire Them,British Medical Journal 325:697-700</w:t>
      </w:r>
    </w:p>
    <w:p w:rsidR="00081498" w:rsidRDefault="002D41FF">
      <w:pPr>
        <w:rPr>
          <w:sz w:val="24"/>
          <w:szCs w:val="24"/>
          <w:lang w:val="en-US"/>
        </w:rPr>
      </w:pPr>
      <w:r>
        <w:rPr>
          <w:sz w:val="24"/>
          <w:szCs w:val="24"/>
          <w:lang w:val="en-US"/>
        </w:rPr>
        <w:t>McCaffery, M., Ferrell, R.and Pasero, C. (2000). Nurses personal opinions about patients’ pain and their effect on recorded assessments and titration of opioid doses. Pain Management in Nursing, 1(3), 79-87.</w:t>
      </w:r>
    </w:p>
    <w:p w:rsidR="00081498" w:rsidRDefault="002D41FF">
      <w:pPr>
        <w:rPr>
          <w:sz w:val="24"/>
          <w:szCs w:val="24"/>
          <w:lang w:val="en-US"/>
        </w:rPr>
      </w:pPr>
      <w:r>
        <w:rPr>
          <w:sz w:val="24"/>
          <w:szCs w:val="24"/>
          <w:lang w:val="en-US"/>
        </w:rPr>
        <w:t>Mosser, G. and Begun, J. (2012). Understanding Team Work in Health Care:Mc Graw Hill Education</w:t>
      </w:r>
    </w:p>
    <w:p w:rsidR="00081498" w:rsidRDefault="002D41FF">
      <w:pPr>
        <w:rPr>
          <w:sz w:val="24"/>
          <w:szCs w:val="24"/>
          <w:lang w:val="en-US"/>
        </w:rPr>
      </w:pPr>
      <w:r>
        <w:rPr>
          <w:sz w:val="24"/>
          <w:szCs w:val="24"/>
          <w:lang w:val="en-US"/>
        </w:rPr>
        <w:t>Patterson, A. (2003).Servant Leadership: A Theoretical Model. Servant Leadership Research, Real Table Proceedings. Virginia Beach, Regent University.</w:t>
      </w:r>
    </w:p>
    <w:p w:rsidR="00081498" w:rsidRDefault="002D41FF">
      <w:pPr>
        <w:rPr>
          <w:sz w:val="24"/>
          <w:szCs w:val="24"/>
          <w:lang w:val="en-US"/>
        </w:rPr>
      </w:pPr>
      <w:r>
        <w:rPr>
          <w:sz w:val="24"/>
          <w:szCs w:val="24"/>
          <w:lang w:val="en-US"/>
        </w:rPr>
        <w:t>Servellen, G. (2009). Communication Skills for The Health Care Professional:Concepts,Practice and Evidence. Jones and Bartlett Publishers</w:t>
      </w:r>
    </w:p>
    <w:p w:rsidR="00081498" w:rsidRDefault="002D41FF">
      <w:pPr>
        <w:rPr>
          <w:sz w:val="24"/>
          <w:szCs w:val="24"/>
          <w:lang w:val="en-US"/>
        </w:rPr>
      </w:pPr>
      <w:r>
        <w:rPr>
          <w:sz w:val="24"/>
          <w:szCs w:val="24"/>
          <w:lang w:val="en-US"/>
        </w:rPr>
        <w:t xml:space="preserve">.Tanner, C. (2006). Thinking Like a Nurse: A Research Based Model of Clinical Judgement in </w:t>
      </w:r>
    </w:p>
    <w:p w:rsidR="00081498" w:rsidRDefault="002D41FF">
      <w:r>
        <w:rPr>
          <w:sz w:val="24"/>
          <w:szCs w:val="24"/>
          <w:lang w:val="en-US"/>
        </w:rPr>
        <w:t xml:space="preserve">Nursing. </w:t>
      </w:r>
      <w:hyperlink r:id="rId7" w:history="1">
        <w:r>
          <w:rPr>
            <w:rStyle w:val="Hyperlink"/>
            <w:sz w:val="24"/>
            <w:szCs w:val="24"/>
            <w:lang w:val="en-US"/>
          </w:rPr>
          <w:t>https://www.ccdhb.org.nz/working-with-us/nursing-and-midwifery-workforce-development/preceptorship-and-supervision/tanner-2006.pdf</w:t>
        </w:r>
      </w:hyperlink>
    </w:p>
    <w:p w:rsidR="00081498" w:rsidRDefault="002D41FF">
      <w:pPr>
        <w:rPr>
          <w:sz w:val="24"/>
          <w:szCs w:val="24"/>
          <w:lang w:val="en-US"/>
        </w:rPr>
      </w:pPr>
      <w:r>
        <w:rPr>
          <w:sz w:val="24"/>
          <w:szCs w:val="24"/>
          <w:lang w:val="en-US"/>
        </w:rPr>
        <w:t>Weihrich, H. and Koontz, H. (2005). Management: A Global Perspective Mc Graw-Hill</w:t>
      </w:r>
    </w:p>
    <w:p w:rsidR="00081498" w:rsidRDefault="00081498">
      <w:pPr>
        <w:rPr>
          <w:sz w:val="24"/>
          <w:szCs w:val="24"/>
          <w:lang w:val="en-US"/>
        </w:rPr>
      </w:pPr>
    </w:p>
    <w:p w:rsidR="00081498" w:rsidRDefault="00081498">
      <w:pPr>
        <w:rPr>
          <w:i/>
          <w:sz w:val="24"/>
          <w:szCs w:val="24"/>
          <w:lang w:val="en-US"/>
        </w:rPr>
      </w:pPr>
    </w:p>
    <w:p w:rsidR="00081498" w:rsidRDefault="00081498">
      <w:pPr>
        <w:rPr>
          <w:sz w:val="24"/>
          <w:szCs w:val="24"/>
          <w:lang w:val="en-US"/>
        </w:rPr>
      </w:pPr>
    </w:p>
    <w:p w:rsidR="00081498" w:rsidRDefault="00081498">
      <w:pPr>
        <w:rPr>
          <w:sz w:val="24"/>
          <w:szCs w:val="24"/>
          <w:lang w:val="en-US"/>
        </w:rPr>
      </w:pPr>
    </w:p>
    <w:sectPr w:rsidR="0008149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2466D" w:rsidRDefault="002D41FF">
      <w:pPr>
        <w:spacing w:after="0" w:line="240" w:lineRule="auto"/>
      </w:pPr>
      <w:r>
        <w:separator/>
      </w:r>
    </w:p>
  </w:endnote>
  <w:endnote w:type="continuationSeparator" w:id="0">
    <w:p w:rsidR="0002466D" w:rsidRDefault="002D41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2466D" w:rsidRDefault="002D41FF">
      <w:pPr>
        <w:spacing w:after="0" w:line="240" w:lineRule="auto"/>
      </w:pPr>
      <w:r>
        <w:rPr>
          <w:color w:val="000000"/>
        </w:rPr>
        <w:separator/>
      </w:r>
    </w:p>
  </w:footnote>
  <w:footnote w:type="continuationSeparator" w:id="0">
    <w:p w:rsidR="0002466D" w:rsidRDefault="002D41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AC34FC"/>
    <w:multiLevelType w:val="multilevel"/>
    <w:tmpl w:val="A7B8ACF2"/>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90"/>
  <w:proofState w:spelling="clean"/>
  <w:revisionView w:inkAnnotations="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1498"/>
    <w:rsid w:val="0002466D"/>
    <w:rsid w:val="00081498"/>
    <w:rsid w:val="001C37B8"/>
    <w:rsid w:val="002D41F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5:docId w15:val="{6062C4D7-B78B-4800-8189-2951E33B4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1"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p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www.ccdhb.org.nz/working-with-us/nursing-and-midwifery-workforce-development/preceptorship-and-supervision/tanner-2006.pdf"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2385</Words>
  <Characters>13600</Characters>
  <Application>Microsoft Office Word</Application>
  <DocSecurity>0</DocSecurity>
  <Lines>113</Lines>
  <Paragraphs>31</Paragraphs>
  <ScaleCrop>false</ScaleCrop>
  <Company/>
  <LinksUpToDate>false</LinksUpToDate>
  <CharactersWithSpaces>15954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habibaa2000@gmail.com</dc:creator>
  <dc:description/>
  <cp:lastModifiedBy>habibaa2000@gmail.com</cp:lastModifiedBy>
  <cp:revision>2</cp:revision>
  <cp:lastPrinted>2019-01-07T13:46:00Z</cp:lastPrinted>
  <dcterms:created xsi:type="dcterms:W3CDTF">2019-01-07T15:32:00Z</dcterms:created>
  <dcterms:modified xsi:type="dcterms:W3CDTF">2019-01-07T15:32:00Z</dcterms:modified>
</cp:coreProperties>
</file>