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647D" w:rsidRPr="0076507D" w:rsidRDefault="00FF647D" w:rsidP="00FF647D">
      <w:pPr>
        <w:jc w:val="center"/>
        <w:rPr>
          <w:rFonts w:ascii="Times New Roman" w:hAnsi="Times New Roman" w:cs="Times New Roman"/>
          <w:color w:val="000000" w:themeColor="text1"/>
          <w:sz w:val="28"/>
          <w:szCs w:val="28"/>
        </w:rPr>
      </w:pPr>
    </w:p>
    <w:p w:rsidR="00FF647D" w:rsidRPr="0076507D" w:rsidRDefault="00FF647D" w:rsidP="00FF647D">
      <w:pPr>
        <w:jc w:val="center"/>
        <w:rPr>
          <w:rFonts w:ascii="Times New Roman" w:hAnsi="Times New Roman" w:cs="Times New Roman"/>
          <w:color w:val="000000" w:themeColor="text1"/>
          <w:sz w:val="28"/>
          <w:szCs w:val="28"/>
        </w:rPr>
      </w:pPr>
      <w:r w:rsidRPr="0076507D">
        <w:rPr>
          <w:rFonts w:ascii="Times New Roman" w:hAnsi="Times New Roman" w:cs="Times New Roman"/>
          <w:color w:val="000000" w:themeColor="text1"/>
          <w:sz w:val="28"/>
          <w:szCs w:val="28"/>
        </w:rPr>
        <w:t xml:space="preserve">Student number: </w:t>
      </w:r>
      <w:r w:rsidR="00CA08B5">
        <w:rPr>
          <w:rFonts w:ascii="Times New Roman" w:hAnsi="Times New Roman" w:cs="Times New Roman"/>
          <w:sz w:val="28"/>
          <w:szCs w:val="28"/>
        </w:rPr>
        <w:t>2115572</w:t>
      </w:r>
    </w:p>
    <w:p w:rsidR="00FF647D" w:rsidRDefault="00FF647D" w:rsidP="00FF647D">
      <w:pPr>
        <w:jc w:val="center"/>
        <w:rPr>
          <w:rFonts w:ascii="Times New Roman" w:hAnsi="Times New Roman" w:cs="Times New Roman"/>
          <w:sz w:val="28"/>
          <w:szCs w:val="28"/>
        </w:rPr>
      </w:pPr>
      <w:r w:rsidRPr="00B32865">
        <w:rPr>
          <w:rFonts w:ascii="Times New Roman" w:hAnsi="Times New Roman" w:cs="Times New Roman"/>
          <w:sz w:val="28"/>
          <w:szCs w:val="28"/>
        </w:rPr>
        <w:t xml:space="preserve">Module code: </w:t>
      </w:r>
      <w:r>
        <w:rPr>
          <w:rFonts w:ascii="Times New Roman" w:hAnsi="Times New Roman" w:cs="Times New Roman"/>
          <w:sz w:val="28"/>
          <w:szCs w:val="28"/>
        </w:rPr>
        <w:t>BMSA4001</w:t>
      </w:r>
    </w:p>
    <w:p w:rsidR="00FF647D" w:rsidRDefault="00FF647D" w:rsidP="00FF647D">
      <w:pPr>
        <w:jc w:val="center"/>
        <w:rPr>
          <w:rFonts w:ascii="Times New Roman" w:hAnsi="Times New Roman" w:cs="Times New Roman"/>
          <w:sz w:val="28"/>
          <w:szCs w:val="28"/>
        </w:rPr>
      </w:pPr>
      <w:r w:rsidRPr="00B32865">
        <w:rPr>
          <w:rFonts w:ascii="Times New Roman" w:hAnsi="Times New Roman" w:cs="Times New Roman"/>
          <w:sz w:val="28"/>
          <w:szCs w:val="28"/>
        </w:rPr>
        <w:t xml:space="preserve">Module coordinator: Dr Nalda Wainwright </w:t>
      </w:r>
    </w:p>
    <w:p w:rsidR="00FF647D" w:rsidRDefault="00FF647D" w:rsidP="00FF647D">
      <w:pPr>
        <w:jc w:val="center"/>
        <w:rPr>
          <w:rFonts w:ascii="Times New Roman" w:hAnsi="Times New Roman" w:cs="Times New Roman"/>
          <w:sz w:val="28"/>
          <w:szCs w:val="28"/>
        </w:rPr>
      </w:pPr>
      <w:r w:rsidRPr="00B32865">
        <w:rPr>
          <w:rFonts w:ascii="Times New Roman" w:hAnsi="Times New Roman" w:cs="Times New Roman"/>
          <w:sz w:val="28"/>
          <w:szCs w:val="28"/>
        </w:rPr>
        <w:t>Module title: Developing &amp; Supporting</w:t>
      </w:r>
      <w:r>
        <w:rPr>
          <w:rFonts w:ascii="Times New Roman" w:hAnsi="Times New Roman" w:cs="Times New Roman"/>
          <w:sz w:val="28"/>
          <w:szCs w:val="28"/>
        </w:rPr>
        <w:t xml:space="preserve"> Physical Development in </w:t>
      </w:r>
      <w:r w:rsidRPr="00B32865">
        <w:rPr>
          <w:rFonts w:ascii="Times New Roman" w:hAnsi="Times New Roman" w:cs="Times New Roman"/>
          <w:sz w:val="28"/>
          <w:szCs w:val="28"/>
        </w:rPr>
        <w:t>Early Childhood</w:t>
      </w: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p>
    <w:p w:rsidR="00CA08B5" w:rsidRDefault="00CA08B5" w:rsidP="00FF647D">
      <w:pPr>
        <w:pStyle w:val="Title"/>
      </w:pPr>
    </w:p>
    <w:p w:rsidR="00CA08B5" w:rsidRDefault="00CA08B5" w:rsidP="00FF647D">
      <w:pPr>
        <w:pStyle w:val="Title"/>
      </w:pPr>
    </w:p>
    <w:p w:rsidR="00CA08B5" w:rsidRDefault="00CA08B5" w:rsidP="00FF647D">
      <w:pPr>
        <w:pStyle w:val="Title"/>
      </w:pPr>
    </w:p>
    <w:p w:rsidR="00CA08B5" w:rsidRDefault="00CA08B5" w:rsidP="00FF647D">
      <w:pPr>
        <w:pStyle w:val="Title"/>
      </w:pPr>
    </w:p>
    <w:p w:rsidR="00CA08B5" w:rsidRDefault="00CA08B5" w:rsidP="00FF647D">
      <w:pPr>
        <w:pStyle w:val="Title"/>
      </w:pPr>
    </w:p>
    <w:p w:rsidR="00CA08B5" w:rsidRDefault="00CA08B5" w:rsidP="00FF647D">
      <w:pPr>
        <w:pStyle w:val="Title"/>
      </w:pPr>
    </w:p>
    <w:p w:rsidR="00FF647D" w:rsidRPr="007F7CF1" w:rsidRDefault="00FF647D" w:rsidP="00FF647D">
      <w:pPr>
        <w:pStyle w:val="Title"/>
      </w:pPr>
      <w:r w:rsidRPr="007F7CF1">
        <w:lastRenderedPageBreak/>
        <w:t>School of Sport, Health &amp; Outdoor Education</w:t>
      </w:r>
    </w:p>
    <w:p w:rsidR="00FF647D" w:rsidRPr="007F7CF1" w:rsidRDefault="00FF647D" w:rsidP="00FF647D">
      <w:pPr>
        <w:rPr>
          <w:b/>
          <w:bCs/>
          <w:sz w:val="16"/>
          <w:szCs w:val="16"/>
        </w:rPr>
      </w:pPr>
    </w:p>
    <w:p w:rsidR="00FF647D" w:rsidRPr="007F7CF1" w:rsidRDefault="00FF647D" w:rsidP="00FF647D">
      <w:pPr>
        <w:pStyle w:val="Subtitle"/>
      </w:pPr>
      <w:r w:rsidRPr="007F7CF1">
        <w:t>Assessment Feedback Sheet</w:t>
      </w:r>
    </w:p>
    <w:p w:rsidR="00FF647D" w:rsidRPr="007F7CF1" w:rsidRDefault="00FF647D" w:rsidP="00FF647D">
      <w:pPr>
        <w:pStyle w:val="Subtitle"/>
        <w:rPr>
          <w:sz w:val="16"/>
          <w:szCs w:val="16"/>
        </w:rPr>
      </w:pPr>
    </w:p>
    <w:p w:rsidR="00FF647D" w:rsidRPr="00C4524C" w:rsidRDefault="00FF647D" w:rsidP="00FF647D">
      <w:pPr>
        <w:pStyle w:val="Subtitle"/>
        <w:jc w:val="both"/>
        <w:rPr>
          <w:b/>
          <w:bCs/>
          <w:u w:val="none"/>
        </w:rPr>
      </w:pPr>
      <w:r w:rsidRPr="007F7CF1">
        <w:rPr>
          <w:b/>
          <w:bCs/>
          <w:sz w:val="24"/>
          <w:szCs w:val="24"/>
          <w:u w:val="none"/>
        </w:rPr>
        <w:tab/>
        <w:t xml:space="preserve">                Student No./Name:</w:t>
      </w:r>
      <w:r w:rsidRPr="007F7CF1">
        <w:rPr>
          <w:b/>
          <w:bCs/>
          <w:sz w:val="24"/>
          <w:szCs w:val="24"/>
          <w:u w:val="none"/>
        </w:rPr>
        <w:tab/>
      </w:r>
      <w:r w:rsidRPr="00C4524C">
        <w:rPr>
          <w:b/>
          <w:bCs/>
          <w:sz w:val="24"/>
          <w:szCs w:val="24"/>
          <w:u w:val="none"/>
        </w:rPr>
        <w:t>2015508</w:t>
      </w:r>
    </w:p>
    <w:p w:rsidR="00FF647D" w:rsidRPr="00C4524C" w:rsidRDefault="00FF647D" w:rsidP="00FF647D">
      <w:pPr>
        <w:pStyle w:val="Subtitle"/>
        <w:jc w:val="left"/>
        <w:rPr>
          <w:b/>
          <w:bCs/>
          <w:sz w:val="24"/>
          <w:szCs w:val="24"/>
          <w:u w:val="none"/>
        </w:rPr>
      </w:pPr>
      <w:r w:rsidRPr="00C4524C">
        <w:rPr>
          <w:b/>
          <w:bCs/>
          <w:sz w:val="24"/>
          <w:szCs w:val="24"/>
          <w:u w:val="none"/>
        </w:rPr>
        <w:t xml:space="preserve"> </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F647D" w:rsidRPr="007F7CF1" w:rsidTr="00EC06A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FF647D" w:rsidRPr="007F7CF1" w:rsidRDefault="00FF647D" w:rsidP="00EC06AD">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FF647D" w:rsidRPr="007F7CF1" w:rsidTr="00EC06A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F647D" w:rsidRPr="007F7CF1" w:rsidRDefault="00FF647D" w:rsidP="00EC06AD">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FF647D" w:rsidRPr="007F7CF1" w:rsidRDefault="00FF647D" w:rsidP="00EC06AD">
            <w:pPr>
              <w:pStyle w:val="Subtitle"/>
              <w:jc w:val="left"/>
              <w:rPr>
                <w:b/>
                <w:bCs/>
                <w:sz w:val="24"/>
                <w:szCs w:val="24"/>
                <w:u w:val="none"/>
              </w:rPr>
            </w:pPr>
            <w:r>
              <w:rPr>
                <w:b/>
                <w:bCs/>
                <w:sz w:val="24"/>
                <w:szCs w:val="24"/>
                <w:u w:val="none"/>
              </w:rPr>
              <w:t>I feel that my reflection cycles are good aspects of this work as I have followed the reflection cycle by Gibbs (1998).</w:t>
            </w:r>
          </w:p>
        </w:tc>
      </w:tr>
      <w:tr w:rsidR="00FF647D" w:rsidRPr="007F7CF1" w:rsidTr="00EC06A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F647D" w:rsidRPr="007F7CF1" w:rsidRDefault="00FF647D" w:rsidP="00EC06AD">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FF647D" w:rsidRPr="007F7CF1" w:rsidRDefault="00FF647D" w:rsidP="00EC06AD">
            <w:pPr>
              <w:pStyle w:val="Subtitle"/>
              <w:jc w:val="left"/>
              <w:rPr>
                <w:b/>
                <w:bCs/>
                <w:sz w:val="24"/>
                <w:szCs w:val="24"/>
                <w:u w:val="none"/>
              </w:rPr>
            </w:pPr>
            <w:r>
              <w:rPr>
                <w:b/>
                <w:bCs/>
                <w:sz w:val="24"/>
                <w:szCs w:val="24"/>
                <w:u w:val="none"/>
              </w:rPr>
              <w:t>I felt that with more time, I would have liked to include more references to the research.</w:t>
            </w:r>
          </w:p>
        </w:tc>
      </w:tr>
      <w:tr w:rsidR="00FF647D" w:rsidRPr="007F7CF1" w:rsidTr="00EC06A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F647D" w:rsidRPr="007F7CF1" w:rsidRDefault="00FF647D" w:rsidP="00EC06AD">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FF647D" w:rsidRPr="007F7CF1" w:rsidRDefault="00FF647D" w:rsidP="00EC06AD">
            <w:pPr>
              <w:pStyle w:val="Subtitle"/>
              <w:jc w:val="left"/>
              <w:rPr>
                <w:b/>
                <w:bCs/>
                <w:sz w:val="24"/>
                <w:szCs w:val="24"/>
                <w:u w:val="none"/>
              </w:rPr>
            </w:pPr>
            <w:r>
              <w:rPr>
                <w:b/>
                <w:bCs/>
                <w:sz w:val="24"/>
                <w:szCs w:val="24"/>
                <w:u w:val="none"/>
              </w:rPr>
              <w:t>I have enjoyed looking back at my reflective notes and using these to inform these current refelctions.</w:t>
            </w:r>
          </w:p>
        </w:tc>
      </w:tr>
      <w:tr w:rsidR="00FF647D" w:rsidRPr="007F7CF1" w:rsidTr="00EC06AD">
        <w:trPr>
          <w:cantSplit/>
        </w:trPr>
        <w:tc>
          <w:tcPr>
            <w:tcW w:w="2305" w:type="dxa"/>
            <w:vMerge w:val="restart"/>
            <w:tcBorders>
              <w:top w:val="single" w:sz="4" w:space="0" w:color="auto"/>
              <w:left w:val="thinThickLargeGap" w:sz="24" w:space="0" w:color="auto"/>
              <w:bottom w:val="single" w:sz="6" w:space="0" w:color="auto"/>
            </w:tcBorders>
          </w:tcPr>
          <w:p w:rsidR="00FF647D" w:rsidRPr="007F7CF1" w:rsidRDefault="00FF647D" w:rsidP="00EC06AD">
            <w:pPr>
              <w:pStyle w:val="Subtitle"/>
              <w:jc w:val="left"/>
              <w:rPr>
                <w:b/>
                <w:bCs/>
                <w:sz w:val="24"/>
                <w:szCs w:val="24"/>
                <w:u w:val="none"/>
              </w:rPr>
            </w:pPr>
          </w:p>
          <w:p w:rsidR="00FF647D" w:rsidRPr="007F7CF1" w:rsidRDefault="00FF647D" w:rsidP="00EC06AD">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FF647D" w:rsidRPr="007F7CF1" w:rsidRDefault="00FF647D" w:rsidP="00EC06AD">
            <w:pPr>
              <w:ind w:left="113" w:right="113"/>
              <w:rPr>
                <w:sz w:val="16"/>
                <w:szCs w:val="16"/>
              </w:rPr>
            </w:pPr>
            <w:r w:rsidRPr="007F7CF1">
              <w:rPr>
                <w:sz w:val="16"/>
                <w:szCs w:val="16"/>
              </w:rPr>
              <w:t>Learning</w:t>
            </w:r>
          </w:p>
          <w:p w:rsidR="00FF647D" w:rsidRPr="007F7CF1" w:rsidRDefault="00FF647D" w:rsidP="00EC06AD">
            <w:pPr>
              <w:ind w:left="113" w:right="113"/>
              <w:rPr>
                <w:sz w:val="16"/>
                <w:szCs w:val="16"/>
              </w:rPr>
            </w:pPr>
            <w:r w:rsidRPr="007F7CF1">
              <w:rPr>
                <w:sz w:val="16"/>
                <w:szCs w:val="16"/>
              </w:rPr>
              <w:t>Outcomes</w:t>
            </w:r>
          </w:p>
          <w:p w:rsidR="00FF647D" w:rsidRPr="007F7CF1" w:rsidRDefault="00FF647D" w:rsidP="00EC06AD">
            <w:pPr>
              <w:ind w:left="113" w:right="113"/>
              <w:rPr>
                <w:sz w:val="16"/>
                <w:szCs w:val="16"/>
              </w:rPr>
            </w:pPr>
          </w:p>
          <w:p w:rsidR="00FF647D" w:rsidRPr="007F7CF1" w:rsidRDefault="00FF647D" w:rsidP="00EC06AD">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FF647D" w:rsidRPr="007F7CF1" w:rsidRDefault="00FF647D" w:rsidP="00EC06AD">
            <w:pPr>
              <w:pStyle w:val="Subtitle"/>
              <w:rPr>
                <w:b/>
                <w:bCs/>
                <w:sz w:val="24"/>
                <w:szCs w:val="24"/>
                <w:u w:val="none"/>
              </w:rPr>
            </w:pPr>
            <w:r w:rsidRPr="007F7CF1">
              <w:rPr>
                <w:b/>
                <w:bCs/>
                <w:sz w:val="24"/>
                <w:szCs w:val="24"/>
                <w:u w:val="none"/>
              </w:rPr>
              <w:t>GRADE</w:t>
            </w:r>
          </w:p>
        </w:tc>
      </w:tr>
      <w:tr w:rsidR="00FF647D" w:rsidRPr="007F7CF1" w:rsidTr="00EC06AD">
        <w:trPr>
          <w:cantSplit/>
        </w:trPr>
        <w:tc>
          <w:tcPr>
            <w:tcW w:w="2305" w:type="dxa"/>
            <w:vMerge/>
            <w:tcBorders>
              <w:top w:val="single" w:sz="6" w:space="0" w:color="auto"/>
              <w:left w:val="thinThickLargeGap" w:sz="24" w:space="0" w:color="auto"/>
              <w:bottom w:val="single" w:sz="6" w:space="0" w:color="auto"/>
            </w:tcBorders>
          </w:tcPr>
          <w:p w:rsidR="00FF647D" w:rsidRPr="007F7CF1" w:rsidRDefault="00FF647D" w:rsidP="00EC06A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FF647D" w:rsidRPr="007F7CF1" w:rsidRDefault="00FF647D" w:rsidP="00EC06AD">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FF647D" w:rsidRPr="007F7CF1" w:rsidRDefault="00FF647D" w:rsidP="00EC06AD">
            <w:pPr>
              <w:pStyle w:val="Subtitle"/>
              <w:rPr>
                <w:b/>
                <w:bCs/>
                <w:sz w:val="16"/>
                <w:szCs w:val="16"/>
                <w:u w:val="none"/>
              </w:rPr>
            </w:pPr>
            <w:r w:rsidRPr="007F7CF1">
              <w:rPr>
                <w:b/>
                <w:bCs/>
                <w:sz w:val="16"/>
                <w:szCs w:val="16"/>
                <w:u w:val="none"/>
              </w:rPr>
              <w:t>Poor</w:t>
            </w:r>
          </w:p>
          <w:p w:rsidR="00FF647D" w:rsidRPr="007F7CF1" w:rsidRDefault="00FF647D" w:rsidP="00EC06AD">
            <w:pPr>
              <w:pStyle w:val="Subtitle"/>
              <w:rPr>
                <w:b/>
                <w:bCs/>
                <w:sz w:val="16"/>
                <w:szCs w:val="16"/>
                <w:u w:val="none"/>
              </w:rPr>
            </w:pPr>
            <w:r w:rsidRPr="007F7CF1">
              <w:rPr>
                <w:b/>
                <w:bCs/>
                <w:sz w:val="16"/>
                <w:szCs w:val="16"/>
                <w:u w:val="none"/>
              </w:rPr>
              <w:t>&lt; 20%</w:t>
            </w:r>
          </w:p>
          <w:p w:rsidR="00FF647D" w:rsidRPr="007F7CF1" w:rsidRDefault="00FF647D" w:rsidP="00EC06AD">
            <w:pPr>
              <w:pStyle w:val="Subtitle"/>
              <w:rPr>
                <w:sz w:val="16"/>
                <w:szCs w:val="16"/>
                <w:u w:val="none"/>
              </w:rPr>
            </w:pPr>
          </w:p>
        </w:tc>
        <w:tc>
          <w:tcPr>
            <w:tcW w:w="923" w:type="dxa"/>
            <w:tcBorders>
              <w:top w:val="single" w:sz="6" w:space="0" w:color="auto"/>
              <w:left w:val="single" w:sz="6" w:space="0" w:color="auto"/>
              <w:right w:val="single" w:sz="6" w:space="0" w:color="auto"/>
            </w:tcBorders>
          </w:tcPr>
          <w:p w:rsidR="00FF647D" w:rsidRPr="007F7CF1" w:rsidRDefault="00FF647D" w:rsidP="00EC06AD">
            <w:pPr>
              <w:pStyle w:val="Subtitle"/>
              <w:rPr>
                <w:b/>
                <w:sz w:val="16"/>
                <w:szCs w:val="16"/>
                <w:u w:val="none"/>
              </w:rPr>
            </w:pPr>
            <w:r w:rsidRPr="007F7CF1">
              <w:rPr>
                <w:b/>
                <w:sz w:val="16"/>
                <w:szCs w:val="16"/>
                <w:u w:val="none"/>
              </w:rPr>
              <w:t>Weak</w:t>
            </w:r>
          </w:p>
          <w:p w:rsidR="00FF647D" w:rsidRPr="007F7CF1" w:rsidRDefault="00FF647D" w:rsidP="00EC06AD">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rsidR="00FF647D" w:rsidRPr="007F7CF1" w:rsidRDefault="00FF647D" w:rsidP="00EC06AD">
            <w:pPr>
              <w:pStyle w:val="Subtitle"/>
              <w:rPr>
                <w:b/>
                <w:bCs/>
                <w:sz w:val="16"/>
                <w:szCs w:val="16"/>
                <w:u w:val="none"/>
              </w:rPr>
            </w:pPr>
            <w:r w:rsidRPr="007F7CF1">
              <w:rPr>
                <w:b/>
                <w:bCs/>
                <w:sz w:val="16"/>
                <w:szCs w:val="16"/>
                <w:u w:val="none"/>
              </w:rPr>
              <w:t>Unsatisfactory</w:t>
            </w:r>
          </w:p>
          <w:p w:rsidR="00FF647D" w:rsidRPr="007F7CF1" w:rsidRDefault="00FF647D" w:rsidP="00EC06AD">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rPr>
                <w:b/>
                <w:bCs/>
                <w:sz w:val="16"/>
                <w:szCs w:val="16"/>
                <w:u w:val="none"/>
              </w:rPr>
            </w:pPr>
            <w:r w:rsidRPr="007F7CF1">
              <w:rPr>
                <w:b/>
                <w:bCs/>
                <w:sz w:val="16"/>
                <w:szCs w:val="16"/>
                <w:u w:val="none"/>
              </w:rPr>
              <w:t>Satisfactory</w:t>
            </w:r>
          </w:p>
          <w:p w:rsidR="00FF647D" w:rsidRPr="007F7CF1" w:rsidRDefault="00FF647D" w:rsidP="00EC06AD">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rPr>
                <w:b/>
                <w:bCs/>
                <w:sz w:val="16"/>
                <w:szCs w:val="16"/>
                <w:u w:val="none"/>
              </w:rPr>
            </w:pPr>
            <w:r w:rsidRPr="007F7CF1">
              <w:rPr>
                <w:b/>
                <w:bCs/>
                <w:sz w:val="16"/>
                <w:szCs w:val="16"/>
                <w:u w:val="none"/>
              </w:rPr>
              <w:t>Good</w:t>
            </w:r>
          </w:p>
          <w:p w:rsidR="00FF647D" w:rsidRPr="007F7CF1" w:rsidRDefault="00FF647D" w:rsidP="00EC06AD">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rPr>
                <w:b/>
                <w:bCs/>
                <w:sz w:val="16"/>
                <w:szCs w:val="16"/>
                <w:u w:val="none"/>
              </w:rPr>
            </w:pPr>
            <w:r w:rsidRPr="007F7CF1">
              <w:rPr>
                <w:b/>
                <w:bCs/>
                <w:sz w:val="16"/>
                <w:szCs w:val="16"/>
                <w:u w:val="none"/>
              </w:rPr>
              <w:t>Very Good</w:t>
            </w:r>
          </w:p>
          <w:p w:rsidR="00FF647D" w:rsidRPr="007F7CF1" w:rsidRDefault="00FF647D" w:rsidP="00EC06AD">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FF647D" w:rsidRPr="007F7CF1" w:rsidRDefault="00FF647D" w:rsidP="00EC06AD">
            <w:pPr>
              <w:pStyle w:val="Subtitle"/>
              <w:rPr>
                <w:b/>
                <w:bCs/>
                <w:sz w:val="16"/>
                <w:szCs w:val="16"/>
                <w:u w:val="none"/>
              </w:rPr>
            </w:pPr>
            <w:r w:rsidRPr="007F7CF1">
              <w:rPr>
                <w:b/>
                <w:bCs/>
                <w:sz w:val="16"/>
                <w:szCs w:val="16"/>
                <w:u w:val="none"/>
              </w:rPr>
              <w:t>Excellent</w:t>
            </w:r>
          </w:p>
          <w:p w:rsidR="00FF647D" w:rsidRPr="007F7CF1" w:rsidRDefault="00FF647D" w:rsidP="00EC06AD">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rsidR="00FF647D" w:rsidRPr="007F7CF1" w:rsidRDefault="00FF647D" w:rsidP="00EC06AD">
            <w:pPr>
              <w:pStyle w:val="Subtitle"/>
              <w:rPr>
                <w:b/>
                <w:bCs/>
                <w:sz w:val="16"/>
                <w:szCs w:val="16"/>
                <w:u w:val="none"/>
              </w:rPr>
            </w:pPr>
            <w:r w:rsidRPr="007F7CF1">
              <w:rPr>
                <w:b/>
                <w:bCs/>
                <w:sz w:val="16"/>
                <w:szCs w:val="16"/>
                <w:u w:val="none"/>
              </w:rPr>
              <w:t>Exceptional</w:t>
            </w:r>
          </w:p>
          <w:p w:rsidR="00FF647D" w:rsidRPr="007F7CF1" w:rsidRDefault="00FF647D" w:rsidP="00EC06AD">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FF647D" w:rsidRPr="007F7CF1" w:rsidRDefault="00FF647D" w:rsidP="00EC06AD">
            <w:pPr>
              <w:pStyle w:val="Subtitle"/>
              <w:jc w:val="left"/>
              <w:rPr>
                <w:b/>
                <w:bCs/>
                <w:sz w:val="18"/>
                <w:szCs w:val="18"/>
                <w:u w:val="none"/>
              </w:rPr>
            </w:pPr>
          </w:p>
          <w:p w:rsidR="00FF647D" w:rsidRPr="007F7CF1" w:rsidRDefault="00FF647D" w:rsidP="00EC06AD">
            <w:pPr>
              <w:pStyle w:val="Subtitle"/>
              <w:jc w:val="left"/>
              <w:rPr>
                <w:b/>
                <w:bCs/>
                <w:sz w:val="18"/>
                <w:szCs w:val="18"/>
                <w:u w:val="none"/>
              </w:rPr>
            </w:pPr>
            <w:r w:rsidRPr="007F7CF1">
              <w:rPr>
                <w:b/>
                <w:bCs/>
                <w:sz w:val="18"/>
                <w:szCs w:val="18"/>
                <w:u w:val="none"/>
              </w:rPr>
              <w:t xml:space="preserve">  %</w:t>
            </w:r>
          </w:p>
        </w:tc>
      </w:tr>
      <w:tr w:rsidR="00FF647D" w:rsidRPr="007F7CF1" w:rsidTr="00EC06AD">
        <w:tc>
          <w:tcPr>
            <w:tcW w:w="2305" w:type="dxa"/>
            <w:tcBorders>
              <w:top w:val="single" w:sz="6" w:space="0" w:color="auto"/>
              <w:left w:val="thinThickLargeGap" w:sz="24" w:space="0" w:color="auto"/>
              <w:bottom w:val="single" w:sz="6" w:space="0" w:color="auto"/>
            </w:tcBorders>
          </w:tcPr>
          <w:p w:rsidR="00FF647D" w:rsidRPr="007F7CF1" w:rsidRDefault="00FF647D" w:rsidP="00EC06AD">
            <w:pPr>
              <w:pStyle w:val="Subtitle"/>
              <w:jc w:val="left"/>
              <w:rPr>
                <w:b/>
                <w:bCs/>
                <w:sz w:val="18"/>
                <w:szCs w:val="18"/>
                <w:u w:val="none"/>
              </w:rPr>
            </w:pPr>
            <w:r>
              <w:rPr>
                <w:bCs/>
                <w:sz w:val="18"/>
                <w:szCs w:val="18"/>
                <w:u w:val="none"/>
              </w:rPr>
              <w:t>O</w:t>
            </w:r>
            <w:r w:rsidRPr="0022077D">
              <w:rPr>
                <w:bCs/>
                <w:sz w:val="18"/>
                <w:szCs w:val="18"/>
                <w:u w:val="none"/>
              </w:rPr>
              <w:t xml:space="preserve">verview of </w:t>
            </w:r>
            <w:r>
              <w:rPr>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rsidR="00FF647D" w:rsidRPr="007F7CF1" w:rsidRDefault="00FF647D" w:rsidP="00EC06AD">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2" w:type="dxa"/>
            <w:gridSpan w:val="2"/>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jc w:val="right"/>
              <w:rPr>
                <w:sz w:val="24"/>
                <w:szCs w:val="24"/>
                <w:u w:val="none"/>
              </w:rPr>
            </w:pPr>
          </w:p>
        </w:tc>
        <w:tc>
          <w:tcPr>
            <w:tcW w:w="922" w:type="dxa"/>
            <w:gridSpan w:val="2"/>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F647D" w:rsidRPr="007F7CF1" w:rsidRDefault="00FF647D" w:rsidP="00EC06AD">
            <w:pPr>
              <w:pStyle w:val="Subtitle"/>
              <w:jc w:val="left"/>
              <w:rPr>
                <w:b/>
                <w:bCs/>
                <w:sz w:val="18"/>
                <w:szCs w:val="18"/>
                <w:u w:val="none"/>
              </w:rPr>
            </w:pPr>
            <w:r>
              <w:rPr>
                <w:b/>
                <w:bCs/>
                <w:sz w:val="18"/>
                <w:szCs w:val="18"/>
                <w:u w:val="none"/>
              </w:rPr>
              <w:t>30</w:t>
            </w:r>
            <w:r w:rsidRPr="007F7CF1">
              <w:rPr>
                <w:b/>
                <w:bCs/>
                <w:sz w:val="18"/>
                <w:szCs w:val="18"/>
                <w:u w:val="none"/>
              </w:rPr>
              <w:t>%</w:t>
            </w:r>
          </w:p>
        </w:tc>
      </w:tr>
      <w:tr w:rsidR="00FF647D" w:rsidRPr="007F7CF1" w:rsidTr="00EC06AD">
        <w:tc>
          <w:tcPr>
            <w:tcW w:w="2305" w:type="dxa"/>
            <w:tcBorders>
              <w:top w:val="single" w:sz="6" w:space="0" w:color="auto"/>
              <w:left w:val="thinThickLargeGap" w:sz="24" w:space="0" w:color="auto"/>
              <w:bottom w:val="single" w:sz="6" w:space="0" w:color="auto"/>
            </w:tcBorders>
          </w:tcPr>
          <w:p w:rsidR="00FF647D" w:rsidRPr="00A07500" w:rsidRDefault="00FF647D" w:rsidP="00EC06AD">
            <w:pPr>
              <w:pStyle w:val="Subtitle"/>
              <w:jc w:val="left"/>
              <w:rPr>
                <w:bCs/>
                <w:sz w:val="18"/>
                <w:szCs w:val="18"/>
                <w:u w:val="none"/>
              </w:rPr>
            </w:pPr>
            <w:r w:rsidRPr="00A07500">
              <w:rPr>
                <w:bCs/>
                <w:sz w:val="18"/>
                <w:szCs w:val="18"/>
                <w:u w:val="none"/>
              </w:rPr>
              <w:t>R</w:t>
            </w:r>
            <w:r>
              <w:rPr>
                <w:bCs/>
                <w:sz w:val="18"/>
                <w:szCs w:val="18"/>
                <w:u w:val="none"/>
              </w:rPr>
              <w:t>eflection and analysis</w:t>
            </w:r>
            <w:r w:rsidRPr="00A07500">
              <w:rPr>
                <w:bCs/>
                <w:sz w:val="18"/>
                <w:szCs w:val="18"/>
                <w:u w:val="none"/>
              </w:rPr>
              <w:t xml:space="preserve"> of practical delivery. Linking reflections to </w:t>
            </w:r>
            <w:r>
              <w:rPr>
                <w:bCs/>
                <w:sz w:val="18"/>
                <w:szCs w:val="18"/>
                <w:u w:val="none"/>
              </w:rPr>
              <w:t xml:space="preserve">child development, </w:t>
            </w:r>
            <w:r w:rsidRPr="00A07500">
              <w:rPr>
                <w:bCs/>
                <w:sz w:val="18"/>
                <w:szCs w:val="18"/>
                <w:u w:val="none"/>
              </w:rPr>
              <w:t xml:space="preserve">motor development theory </w:t>
            </w:r>
            <w:r>
              <w:rPr>
                <w:bCs/>
                <w:sz w:val="18"/>
                <w:szCs w:val="18"/>
                <w:u w:val="none"/>
              </w:rPr>
              <w:t>and implications for future practice</w:t>
            </w:r>
          </w:p>
        </w:tc>
        <w:tc>
          <w:tcPr>
            <w:tcW w:w="540" w:type="dxa"/>
            <w:gridSpan w:val="2"/>
            <w:tcBorders>
              <w:top w:val="single" w:sz="6" w:space="0" w:color="auto"/>
              <w:bottom w:val="single" w:sz="6" w:space="0" w:color="auto"/>
              <w:right w:val="single" w:sz="6" w:space="0" w:color="auto"/>
            </w:tcBorders>
          </w:tcPr>
          <w:p w:rsidR="00FF647D" w:rsidRPr="007F7CF1" w:rsidRDefault="00FF647D" w:rsidP="00EC06AD">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2" w:type="dxa"/>
            <w:gridSpan w:val="2"/>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jc w:val="right"/>
              <w:rPr>
                <w:sz w:val="24"/>
                <w:szCs w:val="24"/>
                <w:u w:val="none"/>
              </w:rPr>
            </w:pPr>
          </w:p>
        </w:tc>
        <w:tc>
          <w:tcPr>
            <w:tcW w:w="922" w:type="dxa"/>
            <w:gridSpan w:val="2"/>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F647D" w:rsidRPr="007F7CF1" w:rsidRDefault="00FF647D" w:rsidP="00EC06AD">
            <w:pPr>
              <w:pStyle w:val="Subtitle"/>
              <w:jc w:val="left"/>
              <w:rPr>
                <w:b/>
                <w:bCs/>
                <w:sz w:val="18"/>
                <w:szCs w:val="18"/>
                <w:u w:val="none"/>
              </w:rPr>
            </w:pPr>
            <w:r>
              <w:rPr>
                <w:b/>
                <w:bCs/>
                <w:sz w:val="18"/>
                <w:szCs w:val="18"/>
                <w:u w:val="none"/>
              </w:rPr>
              <w:t>40%</w:t>
            </w:r>
          </w:p>
        </w:tc>
      </w:tr>
      <w:tr w:rsidR="00FF647D" w:rsidRPr="007F7CF1" w:rsidTr="00EC06AD">
        <w:tc>
          <w:tcPr>
            <w:tcW w:w="2305" w:type="dxa"/>
            <w:tcBorders>
              <w:top w:val="single" w:sz="6" w:space="0" w:color="auto"/>
              <w:left w:val="thinThickLargeGap" w:sz="24" w:space="0" w:color="auto"/>
              <w:bottom w:val="single" w:sz="6" w:space="0" w:color="auto"/>
            </w:tcBorders>
          </w:tcPr>
          <w:p w:rsidR="00FF647D" w:rsidRPr="0022077D" w:rsidRDefault="00FF647D" w:rsidP="00EC06AD">
            <w:pPr>
              <w:pStyle w:val="Subtitle"/>
              <w:jc w:val="left"/>
              <w:rPr>
                <w:sz w:val="18"/>
                <w:szCs w:val="18"/>
                <w:u w:val="none"/>
              </w:rPr>
            </w:pPr>
            <w:r>
              <w:rPr>
                <w:bCs/>
                <w:sz w:val="18"/>
                <w:szCs w:val="18"/>
                <w:u w:val="none"/>
              </w:rPr>
              <w:t>Analysis of 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rsidR="00FF647D" w:rsidRPr="007F7CF1" w:rsidRDefault="00FF647D" w:rsidP="00EC06AD">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2" w:type="dxa"/>
            <w:gridSpan w:val="2"/>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F647D" w:rsidRPr="007F7CF1" w:rsidRDefault="00FF647D" w:rsidP="00EC06AD">
            <w:pPr>
              <w:pStyle w:val="Subtitle"/>
              <w:jc w:val="right"/>
              <w:rPr>
                <w:sz w:val="24"/>
                <w:szCs w:val="24"/>
                <w:u w:val="none"/>
              </w:rPr>
            </w:pPr>
          </w:p>
        </w:tc>
        <w:tc>
          <w:tcPr>
            <w:tcW w:w="922" w:type="dxa"/>
            <w:gridSpan w:val="2"/>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923" w:type="dxa"/>
            <w:tcBorders>
              <w:left w:val="single" w:sz="6" w:space="0" w:color="auto"/>
              <w:right w:val="single" w:sz="6" w:space="0" w:color="auto"/>
            </w:tcBorders>
          </w:tcPr>
          <w:p w:rsidR="00FF647D" w:rsidRPr="007F7CF1" w:rsidRDefault="00FF647D" w:rsidP="00EC06A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F647D" w:rsidRPr="007F7CF1" w:rsidRDefault="00FF647D" w:rsidP="00EC06AD">
            <w:pPr>
              <w:pStyle w:val="Subtitle"/>
              <w:jc w:val="left"/>
              <w:rPr>
                <w:b/>
                <w:bCs/>
                <w:sz w:val="18"/>
                <w:szCs w:val="18"/>
                <w:u w:val="none"/>
              </w:rPr>
            </w:pPr>
            <w:r>
              <w:rPr>
                <w:b/>
                <w:bCs/>
                <w:sz w:val="18"/>
                <w:szCs w:val="18"/>
                <w:u w:val="none"/>
              </w:rPr>
              <w:t>30</w:t>
            </w:r>
            <w:r w:rsidRPr="007F7CF1">
              <w:rPr>
                <w:b/>
                <w:bCs/>
                <w:sz w:val="18"/>
                <w:szCs w:val="18"/>
                <w:u w:val="none"/>
              </w:rPr>
              <w:t>%</w:t>
            </w:r>
          </w:p>
        </w:tc>
      </w:tr>
      <w:tr w:rsidR="00FF647D" w:rsidRPr="007F7CF1" w:rsidTr="00EC06AD">
        <w:trPr>
          <w:cantSplit/>
          <w:trHeight w:val="282"/>
        </w:trPr>
        <w:tc>
          <w:tcPr>
            <w:tcW w:w="10225" w:type="dxa"/>
            <w:gridSpan w:val="13"/>
            <w:tcBorders>
              <w:left w:val="thinThickLargeGap" w:sz="24" w:space="0" w:color="auto"/>
              <w:right w:val="single" w:sz="4" w:space="0" w:color="auto"/>
            </w:tcBorders>
          </w:tcPr>
          <w:p w:rsidR="00FF647D" w:rsidRPr="007F7CF1" w:rsidRDefault="00FF647D" w:rsidP="00EC06AD">
            <w:pPr>
              <w:pStyle w:val="Subtitle"/>
              <w:jc w:val="left"/>
              <w:rPr>
                <w:b/>
                <w:bCs/>
                <w:sz w:val="24"/>
                <w:szCs w:val="24"/>
                <w:u w:val="none"/>
              </w:rPr>
            </w:pPr>
            <w:r w:rsidRPr="007F7CF1">
              <w:rPr>
                <w:sz w:val="18"/>
                <w:szCs w:val="18"/>
                <w:u w:val="none"/>
              </w:rPr>
              <w:t xml:space="preserve">It is expected that students will present work that is proof read, correctly referenced and adheres to the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rsidR="00FF647D" w:rsidRPr="007F7CF1" w:rsidRDefault="00FF647D" w:rsidP="00EC06AD">
            <w:pPr>
              <w:pStyle w:val="Subtitle"/>
              <w:jc w:val="left"/>
              <w:rPr>
                <w:b/>
                <w:bCs/>
                <w:sz w:val="24"/>
                <w:szCs w:val="24"/>
                <w:u w:val="none"/>
              </w:rPr>
            </w:pPr>
          </w:p>
        </w:tc>
      </w:tr>
      <w:tr w:rsidR="00FF647D" w:rsidRPr="007F7CF1" w:rsidTr="00EC06AD">
        <w:trPr>
          <w:cantSplit/>
          <w:trHeight w:val="4341"/>
        </w:trPr>
        <w:tc>
          <w:tcPr>
            <w:tcW w:w="10945" w:type="dxa"/>
            <w:gridSpan w:val="14"/>
            <w:tcBorders>
              <w:left w:val="thinThickLargeGap" w:sz="24" w:space="0" w:color="auto"/>
              <w:right w:val="thinThickLargeGap" w:sz="24" w:space="0" w:color="auto"/>
            </w:tcBorders>
          </w:tcPr>
          <w:p w:rsidR="00FF647D" w:rsidRPr="007F7CF1" w:rsidRDefault="00FF647D" w:rsidP="00EC06AD">
            <w:pPr>
              <w:pStyle w:val="Subtitle"/>
              <w:jc w:val="left"/>
              <w:rPr>
                <w:b/>
                <w:bCs/>
                <w:sz w:val="24"/>
                <w:szCs w:val="24"/>
                <w:u w:val="none"/>
              </w:rPr>
            </w:pPr>
            <w:r w:rsidRPr="007F7CF1">
              <w:rPr>
                <w:b/>
                <w:bCs/>
                <w:sz w:val="24"/>
                <w:szCs w:val="24"/>
                <w:u w:val="none"/>
              </w:rPr>
              <w:t>TUTOR COMMENTS:</w:t>
            </w: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p w:rsidR="00FF647D" w:rsidRPr="007F7CF1" w:rsidRDefault="00FF647D" w:rsidP="00EC06AD">
            <w:pPr>
              <w:pStyle w:val="Subtitle"/>
              <w:ind w:left="937" w:right="1152"/>
              <w:jc w:val="both"/>
              <w:rPr>
                <w:b/>
                <w:bCs/>
                <w:sz w:val="24"/>
                <w:szCs w:val="24"/>
                <w:u w:val="none"/>
              </w:rPr>
            </w:pPr>
          </w:p>
        </w:tc>
      </w:tr>
      <w:tr w:rsidR="00FF647D" w:rsidRPr="007F7CF1" w:rsidTr="00EC06AD">
        <w:trPr>
          <w:cantSplit/>
          <w:trHeight w:val="365"/>
        </w:trPr>
        <w:tc>
          <w:tcPr>
            <w:tcW w:w="2661" w:type="dxa"/>
            <w:gridSpan w:val="2"/>
            <w:tcBorders>
              <w:left w:val="thinThickLargeGap" w:sz="24" w:space="0" w:color="auto"/>
              <w:bottom w:val="thickThinLargeGap" w:sz="24" w:space="0" w:color="auto"/>
            </w:tcBorders>
          </w:tcPr>
          <w:p w:rsidR="00FF647D" w:rsidRPr="007F7CF1" w:rsidRDefault="00FF647D" w:rsidP="00EC06AD">
            <w:pPr>
              <w:pStyle w:val="Subtitle"/>
              <w:jc w:val="left"/>
              <w:rPr>
                <w:b/>
                <w:bCs/>
                <w:sz w:val="18"/>
                <w:szCs w:val="18"/>
                <w:u w:val="none"/>
              </w:rPr>
            </w:pPr>
            <w:r w:rsidRPr="007F7CF1">
              <w:rPr>
                <w:b/>
                <w:bCs/>
                <w:sz w:val="18"/>
                <w:szCs w:val="18"/>
                <w:u w:val="none"/>
              </w:rPr>
              <w:t xml:space="preserve"> Submission date: </w:t>
            </w:r>
          </w:p>
          <w:p w:rsidR="00FF647D" w:rsidRPr="007F7CF1" w:rsidRDefault="00FF647D" w:rsidP="00EC06AD">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rsidR="00FF647D" w:rsidRPr="007F7CF1" w:rsidRDefault="00FF647D" w:rsidP="00EC06AD">
            <w:pPr>
              <w:pStyle w:val="Subtitle"/>
              <w:jc w:val="left"/>
              <w:rPr>
                <w:b/>
                <w:bCs/>
                <w:sz w:val="18"/>
                <w:szCs w:val="18"/>
                <w:u w:val="none"/>
              </w:rPr>
            </w:pPr>
            <w:r w:rsidRPr="007F7CF1">
              <w:rPr>
                <w:b/>
                <w:bCs/>
                <w:sz w:val="18"/>
                <w:szCs w:val="18"/>
                <w:u w:val="none"/>
              </w:rPr>
              <w:t>Return date:</w:t>
            </w:r>
          </w:p>
          <w:p w:rsidR="00FF647D" w:rsidRPr="007F7CF1" w:rsidRDefault="00FF647D" w:rsidP="00EC06AD">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rsidR="00FF647D" w:rsidRPr="007F7CF1" w:rsidRDefault="00FF647D" w:rsidP="00EC06AD">
            <w:pPr>
              <w:pStyle w:val="Subtitle"/>
              <w:jc w:val="left"/>
              <w:rPr>
                <w:b/>
                <w:bCs/>
                <w:sz w:val="18"/>
                <w:szCs w:val="18"/>
                <w:u w:val="none"/>
              </w:rPr>
            </w:pPr>
            <w:r w:rsidRPr="007F7CF1">
              <w:rPr>
                <w:b/>
                <w:bCs/>
                <w:sz w:val="18"/>
                <w:szCs w:val="18"/>
                <w:u w:val="none"/>
              </w:rPr>
              <w:t xml:space="preserve">Tutor: </w:t>
            </w:r>
            <w:r w:rsidRPr="00A07500">
              <w:rPr>
                <w:b/>
                <w:bCs/>
                <w:sz w:val="18"/>
                <w:szCs w:val="18"/>
                <w:u w:val="none"/>
              </w:rPr>
              <w:t>Nalda Wainwright</w:t>
            </w:r>
          </w:p>
        </w:tc>
        <w:tc>
          <w:tcPr>
            <w:tcW w:w="2347" w:type="dxa"/>
            <w:gridSpan w:val="3"/>
            <w:tcBorders>
              <w:bottom w:val="thickThinLargeGap" w:sz="24" w:space="0" w:color="auto"/>
              <w:right w:val="thinThickLargeGap" w:sz="24" w:space="0" w:color="auto"/>
            </w:tcBorders>
          </w:tcPr>
          <w:p w:rsidR="00FF647D" w:rsidRPr="007F7CF1" w:rsidRDefault="00FF647D" w:rsidP="00EC06AD">
            <w:pPr>
              <w:pStyle w:val="Subtitle"/>
              <w:jc w:val="left"/>
              <w:rPr>
                <w:b/>
                <w:bCs/>
                <w:sz w:val="18"/>
                <w:szCs w:val="18"/>
                <w:u w:val="none"/>
              </w:rPr>
            </w:pPr>
            <w:r w:rsidRPr="007F7CF1">
              <w:rPr>
                <w:b/>
                <w:bCs/>
                <w:sz w:val="18"/>
                <w:szCs w:val="18"/>
                <w:u w:val="none"/>
              </w:rPr>
              <w:t xml:space="preserve">Mark: </w:t>
            </w:r>
          </w:p>
        </w:tc>
      </w:tr>
    </w:tbl>
    <w:p w:rsidR="00CA08B5" w:rsidRDefault="00CA08B5" w:rsidP="00FF647D">
      <w:pPr>
        <w:spacing w:line="360" w:lineRule="auto"/>
        <w:rPr>
          <w:sz w:val="24"/>
          <w:szCs w:val="24"/>
        </w:rPr>
      </w:pPr>
    </w:p>
    <w:p w:rsidR="00FF647D" w:rsidRDefault="00FF647D" w:rsidP="00FF647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Introduction.</w:t>
      </w:r>
    </w:p>
    <w:p w:rsidR="00CB5DFD" w:rsidRPr="00FF647D" w:rsidRDefault="00F42C2F"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 xml:space="preserve">This paper is a reflective journal which has been written during my training with SKIP Cymru. It will </w:t>
      </w:r>
      <w:r w:rsidR="00CB5DFD" w:rsidRPr="00FF647D">
        <w:rPr>
          <w:rFonts w:ascii="Times New Roman" w:hAnsi="Times New Roman" w:cs="Times New Roman"/>
          <w:sz w:val="24"/>
          <w:szCs w:val="24"/>
        </w:rPr>
        <w:t>begin by giving an overview of the setting in which observations and reflections took place</w:t>
      </w:r>
      <w:r w:rsidR="00CA08B5">
        <w:rPr>
          <w:rFonts w:ascii="Times New Roman" w:hAnsi="Times New Roman" w:cs="Times New Roman"/>
          <w:sz w:val="24"/>
          <w:szCs w:val="24"/>
        </w:rPr>
        <w:t xml:space="preserve"> and well as outlining my previous training</w:t>
      </w:r>
      <w:r w:rsidR="00CB5DFD" w:rsidRPr="00FF647D">
        <w:rPr>
          <w:rFonts w:ascii="Times New Roman" w:hAnsi="Times New Roman" w:cs="Times New Roman"/>
          <w:sz w:val="24"/>
          <w:szCs w:val="24"/>
        </w:rPr>
        <w:t xml:space="preserve">. It will then discuss two cycles of reflection and </w:t>
      </w:r>
      <w:r w:rsidRPr="00FF647D">
        <w:rPr>
          <w:rFonts w:ascii="Times New Roman" w:hAnsi="Times New Roman" w:cs="Times New Roman"/>
          <w:sz w:val="24"/>
          <w:szCs w:val="24"/>
        </w:rPr>
        <w:t xml:space="preserve">outline </w:t>
      </w:r>
      <w:r w:rsidR="00CB5DFD" w:rsidRPr="00FF647D">
        <w:rPr>
          <w:rFonts w:ascii="Times New Roman" w:hAnsi="Times New Roman" w:cs="Times New Roman"/>
          <w:sz w:val="24"/>
          <w:szCs w:val="24"/>
        </w:rPr>
        <w:t xml:space="preserve">how </w:t>
      </w:r>
      <w:r w:rsidRPr="00FF647D">
        <w:rPr>
          <w:rFonts w:ascii="Times New Roman" w:hAnsi="Times New Roman" w:cs="Times New Roman"/>
          <w:sz w:val="24"/>
          <w:szCs w:val="24"/>
        </w:rPr>
        <w:t xml:space="preserve">the theory </w:t>
      </w:r>
      <w:r w:rsidR="00CB5DFD" w:rsidRPr="00FF647D">
        <w:rPr>
          <w:rFonts w:ascii="Times New Roman" w:hAnsi="Times New Roman" w:cs="Times New Roman"/>
          <w:sz w:val="24"/>
          <w:szCs w:val="24"/>
        </w:rPr>
        <w:t xml:space="preserve">which has been read, relating to the physical development of young children, alongside the implementation of SKIP Cymru sessions has affected delivery of physical lessons in school. </w:t>
      </w:r>
      <w:r w:rsidR="00AF528B" w:rsidRPr="00FF647D">
        <w:rPr>
          <w:rFonts w:ascii="Times New Roman" w:hAnsi="Times New Roman" w:cs="Times New Roman"/>
          <w:sz w:val="24"/>
          <w:szCs w:val="24"/>
        </w:rPr>
        <w:t>It will then conclude by discussing how the SKIP Cymru training has affected my delivery of physical development lessons</w:t>
      </w:r>
      <w:r w:rsidR="00CA08B5">
        <w:rPr>
          <w:rFonts w:ascii="Times New Roman" w:hAnsi="Times New Roman" w:cs="Times New Roman"/>
          <w:sz w:val="24"/>
          <w:szCs w:val="24"/>
        </w:rPr>
        <w:t>.</w:t>
      </w:r>
    </w:p>
    <w:p w:rsidR="00FB0DD8" w:rsidRPr="00FF647D" w:rsidRDefault="00FB0DD8"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 xml:space="preserve">The reflections </w:t>
      </w:r>
      <w:r w:rsidR="00AF528B" w:rsidRPr="00FF647D">
        <w:rPr>
          <w:rFonts w:ascii="Times New Roman" w:hAnsi="Times New Roman" w:cs="Times New Roman"/>
          <w:sz w:val="24"/>
          <w:szCs w:val="24"/>
        </w:rPr>
        <w:t xml:space="preserve">I will discuss have been taken from </w:t>
      </w:r>
      <w:r w:rsidR="00FF647D" w:rsidRPr="00FF647D">
        <w:rPr>
          <w:rFonts w:ascii="Times New Roman" w:hAnsi="Times New Roman" w:cs="Times New Roman"/>
          <w:sz w:val="24"/>
          <w:szCs w:val="24"/>
        </w:rPr>
        <w:t>SKIP Cymru</w:t>
      </w:r>
      <w:r w:rsidR="00AF528B" w:rsidRPr="00FF647D">
        <w:rPr>
          <w:rFonts w:ascii="Times New Roman" w:hAnsi="Times New Roman" w:cs="Times New Roman"/>
          <w:sz w:val="24"/>
          <w:szCs w:val="24"/>
        </w:rPr>
        <w:t xml:space="preserve"> lessons </w:t>
      </w:r>
      <w:r w:rsidR="00612C17" w:rsidRPr="00FF647D">
        <w:rPr>
          <w:rFonts w:ascii="Times New Roman" w:hAnsi="Times New Roman" w:cs="Times New Roman"/>
          <w:sz w:val="24"/>
          <w:szCs w:val="24"/>
        </w:rPr>
        <w:t>that</w:t>
      </w:r>
      <w:r w:rsidR="00AF528B" w:rsidRPr="00FF647D">
        <w:rPr>
          <w:rFonts w:ascii="Times New Roman" w:hAnsi="Times New Roman" w:cs="Times New Roman"/>
          <w:sz w:val="24"/>
          <w:szCs w:val="24"/>
        </w:rPr>
        <w:t xml:space="preserve"> I have carried out with my class of 27 pupils. The class is a split of Reception and Year 1 children, aged between 4 and 6. </w:t>
      </w:r>
      <w:r w:rsidR="00CA08B5">
        <w:rPr>
          <w:rFonts w:ascii="Times New Roman" w:hAnsi="Times New Roman" w:cs="Times New Roman"/>
          <w:sz w:val="24"/>
          <w:szCs w:val="24"/>
        </w:rPr>
        <w:t xml:space="preserve">This </w:t>
      </w:r>
      <w:r w:rsidR="00AF528B" w:rsidRPr="00FF647D">
        <w:rPr>
          <w:rFonts w:ascii="Times New Roman" w:hAnsi="Times New Roman" w:cs="Times New Roman"/>
          <w:sz w:val="24"/>
          <w:szCs w:val="24"/>
        </w:rPr>
        <w:t xml:space="preserve">Foundation Phase class is set </w:t>
      </w:r>
      <w:r w:rsidRPr="00FF647D">
        <w:rPr>
          <w:rFonts w:ascii="Times New Roman" w:hAnsi="Times New Roman" w:cs="Times New Roman"/>
          <w:sz w:val="24"/>
          <w:szCs w:val="24"/>
        </w:rPr>
        <w:t xml:space="preserve">within a large community primary school. </w:t>
      </w:r>
      <w:r w:rsidR="00CB5DFD" w:rsidRPr="00FF647D">
        <w:rPr>
          <w:rFonts w:ascii="Times New Roman" w:hAnsi="Times New Roman" w:cs="Times New Roman"/>
          <w:sz w:val="24"/>
          <w:szCs w:val="24"/>
        </w:rPr>
        <w:t>The school currently has 420 pupils on role, from Nursery to Year 6. The school would be considered to have a significant level of deprivation with around 35% of pupils being eligible for free school meals. This is higher than the average for Wales, according to Estyn.</w:t>
      </w:r>
      <w:r w:rsidR="009437D4" w:rsidRPr="00FF647D">
        <w:rPr>
          <w:rFonts w:ascii="Times New Roman" w:hAnsi="Times New Roman" w:cs="Times New Roman"/>
          <w:sz w:val="24"/>
          <w:szCs w:val="24"/>
        </w:rPr>
        <w:t xml:space="preserve"> </w:t>
      </w:r>
    </w:p>
    <w:p w:rsidR="007B04C0" w:rsidRPr="00FF647D" w:rsidRDefault="00AF528B"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 xml:space="preserve">Prior to the SKIP training, I delivered one, one hour, physical development lesson to my class every week. I think it is important to mention that, due to Covid 19 restrictions over the past two years, the pupils have missed a huge amount of physical development lessons as, when they returned to school after lock-down, we were not able to use the sports hall or share sport equipment throughout the school. As a class teacher who values the importance of children being active, I tried to incorporate physical activities as best I could using my classroom resources and the outdoors, however this was not a suitable substitute for </w:t>
      </w:r>
      <w:r w:rsidR="007B04C0" w:rsidRPr="00FF647D">
        <w:rPr>
          <w:rFonts w:ascii="Times New Roman" w:hAnsi="Times New Roman" w:cs="Times New Roman"/>
          <w:sz w:val="24"/>
          <w:szCs w:val="24"/>
        </w:rPr>
        <w:t xml:space="preserve">specific physical development lessons. </w:t>
      </w:r>
    </w:p>
    <w:p w:rsidR="00F42C2F" w:rsidRPr="00FF647D" w:rsidRDefault="000F742B"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 xml:space="preserve">Up until the the SKIP training sessions, </w:t>
      </w:r>
      <w:r w:rsidR="007B04C0" w:rsidRPr="00FF647D">
        <w:rPr>
          <w:rFonts w:ascii="Times New Roman" w:hAnsi="Times New Roman" w:cs="Times New Roman"/>
          <w:sz w:val="24"/>
          <w:szCs w:val="24"/>
        </w:rPr>
        <w:t xml:space="preserve">I had not experienced any specific training in how to teach PE. Whilst carrying out my PGCE </w:t>
      </w:r>
      <w:r w:rsidR="00612C17" w:rsidRPr="00FF647D">
        <w:rPr>
          <w:rFonts w:ascii="Times New Roman" w:hAnsi="Times New Roman" w:cs="Times New Roman"/>
          <w:sz w:val="24"/>
          <w:szCs w:val="24"/>
        </w:rPr>
        <w:t xml:space="preserve">in 2013, </w:t>
      </w:r>
      <w:r w:rsidR="007B04C0" w:rsidRPr="00FF647D">
        <w:rPr>
          <w:rFonts w:ascii="Times New Roman" w:hAnsi="Times New Roman" w:cs="Times New Roman"/>
          <w:sz w:val="24"/>
          <w:szCs w:val="24"/>
        </w:rPr>
        <w:t>I observed some PE lessons that were mainly game-based activities, similar to some of the SKIP warm up games. During my first year of teaching at Cila Primary School, PE was taught by a sports coach who covered teacher’s PPA time. I made an effort to observe some of his sessions but I did not have the opportunity to teach my class PE. As a child growing up, I was a keen runner and participated in athletics teams as well as netball. I chose to take afterschool clubs at Cila</w:t>
      </w:r>
      <w:r w:rsidR="001E2783" w:rsidRPr="00FF647D">
        <w:rPr>
          <w:rFonts w:ascii="Times New Roman" w:hAnsi="Times New Roman" w:cs="Times New Roman"/>
          <w:sz w:val="24"/>
          <w:szCs w:val="24"/>
        </w:rPr>
        <w:t xml:space="preserve">, however on reflection I can see I did not have the knowledge to teach the pupils the specific skills they need in order to be successful in these sports. </w:t>
      </w:r>
    </w:p>
    <w:p w:rsidR="001E2783" w:rsidRPr="00FF647D" w:rsidRDefault="001E2783"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lastRenderedPageBreak/>
        <w:t>In my current school I always believed my physical development lessons were ok as the children appeared to enjoy them, however I would dread being observed teaching these lessons as</w:t>
      </w:r>
      <w:r w:rsidR="00CA08B5">
        <w:rPr>
          <w:rFonts w:ascii="Times New Roman" w:hAnsi="Times New Roman" w:cs="Times New Roman"/>
          <w:sz w:val="24"/>
          <w:szCs w:val="24"/>
        </w:rPr>
        <w:t>,</w:t>
      </w:r>
      <w:r w:rsidRPr="00FF647D">
        <w:rPr>
          <w:rFonts w:ascii="Times New Roman" w:hAnsi="Times New Roman" w:cs="Times New Roman"/>
          <w:sz w:val="24"/>
          <w:szCs w:val="24"/>
        </w:rPr>
        <w:t xml:space="preserve"> whilst the children were being active</w:t>
      </w:r>
      <w:r w:rsidR="00CA08B5">
        <w:rPr>
          <w:rFonts w:ascii="Times New Roman" w:hAnsi="Times New Roman" w:cs="Times New Roman"/>
          <w:sz w:val="24"/>
          <w:szCs w:val="24"/>
        </w:rPr>
        <w:t>,</w:t>
      </w:r>
      <w:r w:rsidRPr="00FF647D">
        <w:rPr>
          <w:rFonts w:ascii="Times New Roman" w:hAnsi="Times New Roman" w:cs="Times New Roman"/>
          <w:sz w:val="24"/>
          <w:szCs w:val="24"/>
        </w:rPr>
        <w:t xml:space="preserve"> I felt I did not have a good understanding of the skills they needed to be taught. The SKIP training has really allowed me to reflect on my teaching, which is vitally important as a primary school teacher as it allows us to analyse and refine future practice (Schon, 1983). I hope this will be evidenced throughout this paper.</w:t>
      </w:r>
    </w:p>
    <w:p w:rsidR="00FD7F6F" w:rsidRPr="00FF647D" w:rsidRDefault="001E2783"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 xml:space="preserve">Cycle 1. </w:t>
      </w:r>
    </w:p>
    <w:p w:rsidR="00F86A32" w:rsidRPr="00FF647D" w:rsidRDefault="00F86A32"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 xml:space="preserve">In this section, I will discuss how teaching children to use different movement concepts through warm-up activities has had an impact on their </w:t>
      </w:r>
      <w:r w:rsidRPr="00FF647D">
        <w:rPr>
          <w:rFonts w:ascii="Times New Roman" w:hAnsi="Times New Roman" w:cs="Times New Roman"/>
          <w:sz w:val="24"/>
          <w:szCs w:val="24"/>
        </w:rPr>
        <w:t>fundamental motor skills (FMS)</w:t>
      </w:r>
      <w:r w:rsidRPr="00FF647D">
        <w:rPr>
          <w:rFonts w:ascii="Times New Roman" w:hAnsi="Times New Roman" w:cs="Times New Roman"/>
          <w:sz w:val="24"/>
          <w:szCs w:val="24"/>
        </w:rPr>
        <w:t xml:space="preserve">, as well as the behaviour of pupils during physical development lessons. </w:t>
      </w:r>
    </w:p>
    <w:p w:rsidR="005C4F03" w:rsidRPr="00FF647D" w:rsidRDefault="00873F7A" w:rsidP="00FF647D">
      <w:pPr>
        <w:spacing w:line="360" w:lineRule="auto"/>
        <w:rPr>
          <w:sz w:val="24"/>
          <w:szCs w:val="24"/>
        </w:rPr>
      </w:pPr>
      <w:r w:rsidRPr="00FF647D">
        <w:rPr>
          <w:rFonts w:ascii="Times New Roman" w:hAnsi="Times New Roman" w:cs="Times New Roman"/>
          <w:sz w:val="24"/>
          <w:szCs w:val="24"/>
        </w:rPr>
        <w:t>During the first training session it became extremely evident that developing a child</w:t>
      </w:r>
      <w:r w:rsidR="00F86A32" w:rsidRPr="00FF647D">
        <w:rPr>
          <w:rFonts w:ascii="Times New Roman" w:hAnsi="Times New Roman" w:cs="Times New Roman"/>
          <w:sz w:val="24"/>
          <w:szCs w:val="24"/>
        </w:rPr>
        <w:t>’s fundamental motor skills (FMS</w:t>
      </w:r>
      <w:r w:rsidRPr="00FF647D">
        <w:rPr>
          <w:rFonts w:ascii="Times New Roman" w:hAnsi="Times New Roman" w:cs="Times New Roman"/>
          <w:sz w:val="24"/>
          <w:szCs w:val="24"/>
        </w:rPr>
        <w:t xml:space="preserve">) is essential to their overall development. </w:t>
      </w:r>
      <w:r w:rsidR="00A75861" w:rsidRPr="00FF647D">
        <w:rPr>
          <w:rFonts w:ascii="Times New Roman" w:hAnsi="Times New Roman" w:cs="Times New Roman"/>
          <w:sz w:val="24"/>
          <w:szCs w:val="24"/>
        </w:rPr>
        <w:t xml:space="preserve">Research has found that </w:t>
      </w:r>
      <w:r w:rsidR="00A75861" w:rsidRPr="00FF647D">
        <w:rPr>
          <w:rFonts w:ascii="Times New Roman" w:hAnsi="Times New Roman" w:cs="Times New Roman"/>
          <w:sz w:val="24"/>
          <w:szCs w:val="24"/>
        </w:rPr>
        <w:t xml:space="preserve">it is essential that </w:t>
      </w:r>
      <w:r w:rsidR="00A75861" w:rsidRPr="00FF647D">
        <w:rPr>
          <w:rFonts w:ascii="Times New Roman" w:hAnsi="Times New Roman" w:cs="Times New Roman"/>
          <w:sz w:val="24"/>
          <w:szCs w:val="24"/>
        </w:rPr>
        <w:t xml:space="preserve">children </w:t>
      </w:r>
      <w:r w:rsidR="00A75861" w:rsidRPr="00FF647D">
        <w:rPr>
          <w:rFonts w:ascii="Times New Roman" w:hAnsi="Times New Roman" w:cs="Times New Roman"/>
          <w:sz w:val="24"/>
          <w:szCs w:val="24"/>
        </w:rPr>
        <w:t>are</w:t>
      </w:r>
      <w:r w:rsidR="00A75861" w:rsidRPr="00FF647D">
        <w:rPr>
          <w:rFonts w:ascii="Times New Roman" w:hAnsi="Times New Roman" w:cs="Times New Roman"/>
          <w:sz w:val="24"/>
          <w:szCs w:val="24"/>
        </w:rPr>
        <w:t xml:space="preserve"> given plenty of opportunities to develop their FMS (Gallehue et al, 2012</w:t>
      </w:r>
      <w:r w:rsidR="00A75861" w:rsidRPr="00FF647D">
        <w:rPr>
          <w:rFonts w:ascii="Times New Roman" w:hAnsi="Times New Roman" w:cs="Times New Roman"/>
          <w:sz w:val="24"/>
          <w:szCs w:val="24"/>
        </w:rPr>
        <w:t>).</w:t>
      </w:r>
      <w:r w:rsidR="005C4F03" w:rsidRPr="00FF647D">
        <w:rPr>
          <w:rFonts w:ascii="Times New Roman" w:hAnsi="Times New Roman" w:cs="Times New Roman"/>
          <w:sz w:val="24"/>
          <w:szCs w:val="24"/>
        </w:rPr>
        <w:t>Whilst this is something I have always considered in my teaching, I did not fully understand the impact underdeveloped motor skills can have on a child’s academic progress, health, and ultimately, happiness.</w:t>
      </w:r>
      <w:r w:rsidR="00BB37E8" w:rsidRPr="00FF647D">
        <w:rPr>
          <w:rFonts w:ascii="Times New Roman" w:hAnsi="Times New Roman" w:cs="Times New Roman"/>
          <w:sz w:val="24"/>
          <w:szCs w:val="24"/>
        </w:rPr>
        <w:t xml:space="preserve"> </w:t>
      </w:r>
      <w:r w:rsidR="00BB37E8" w:rsidRPr="00FF647D">
        <w:rPr>
          <w:rFonts w:ascii="Times New Roman" w:hAnsi="Times New Roman" w:cs="Times New Roman"/>
          <w:sz w:val="24"/>
          <w:szCs w:val="24"/>
        </w:rPr>
        <w:t>When children reach the age of seven, they start to become aware of their proficiency (Stodden, 2008)</w:t>
      </w:r>
      <w:r w:rsidR="00BB37E8" w:rsidRPr="00FF647D">
        <w:rPr>
          <w:rFonts w:ascii="Times New Roman" w:hAnsi="Times New Roman" w:cs="Times New Roman"/>
          <w:sz w:val="24"/>
          <w:szCs w:val="24"/>
        </w:rPr>
        <w:t xml:space="preserve">. </w:t>
      </w:r>
      <w:r w:rsidR="00BB37E8" w:rsidRPr="00FF647D">
        <w:rPr>
          <w:rFonts w:ascii="Times New Roman" w:hAnsi="Times New Roman" w:cs="Times New Roman"/>
          <w:sz w:val="24"/>
          <w:szCs w:val="24"/>
        </w:rPr>
        <w:t xml:space="preserve"> </w:t>
      </w:r>
      <w:r w:rsidR="00BB37E8" w:rsidRPr="00FF647D">
        <w:rPr>
          <w:rFonts w:ascii="Times New Roman" w:hAnsi="Times New Roman" w:cs="Times New Roman"/>
          <w:sz w:val="24"/>
          <w:szCs w:val="24"/>
        </w:rPr>
        <w:t>Considering the age of the pupils in my class,</w:t>
      </w:r>
      <w:r w:rsidR="00BB37E8" w:rsidRPr="00FF647D">
        <w:rPr>
          <w:rFonts w:ascii="Times New Roman" w:hAnsi="Times New Roman" w:cs="Times New Roman"/>
          <w:sz w:val="24"/>
          <w:szCs w:val="24"/>
        </w:rPr>
        <w:t xml:space="preserve"> </w:t>
      </w:r>
      <w:r w:rsidR="00BB37E8" w:rsidRPr="00FF647D">
        <w:rPr>
          <w:rFonts w:ascii="Times New Roman" w:hAnsi="Times New Roman" w:cs="Times New Roman"/>
          <w:sz w:val="24"/>
          <w:szCs w:val="24"/>
        </w:rPr>
        <w:t xml:space="preserve">it is therefore of vital importance that </w:t>
      </w:r>
      <w:r w:rsidR="00CA08B5">
        <w:rPr>
          <w:rFonts w:ascii="Times New Roman" w:hAnsi="Times New Roman" w:cs="Times New Roman"/>
          <w:sz w:val="24"/>
          <w:szCs w:val="24"/>
        </w:rPr>
        <w:t>they</w:t>
      </w:r>
      <w:r w:rsidR="00BB37E8" w:rsidRPr="00FF647D">
        <w:rPr>
          <w:rFonts w:ascii="Times New Roman" w:hAnsi="Times New Roman" w:cs="Times New Roman"/>
          <w:sz w:val="24"/>
          <w:szCs w:val="24"/>
        </w:rPr>
        <w:t xml:space="preserve"> are given the opportunities in their early years to develop their motor competence,</w:t>
      </w:r>
      <w:r w:rsidR="00BB37E8" w:rsidRPr="00FF647D">
        <w:rPr>
          <w:rFonts w:ascii="Times New Roman" w:hAnsi="Times New Roman" w:cs="Times New Roman"/>
          <w:sz w:val="24"/>
          <w:szCs w:val="24"/>
        </w:rPr>
        <w:t xml:space="preserve"> in order to prevent them</w:t>
      </w:r>
      <w:r w:rsidR="00BB37E8" w:rsidRPr="00FF647D">
        <w:rPr>
          <w:rFonts w:ascii="Times New Roman" w:hAnsi="Times New Roman" w:cs="Times New Roman"/>
          <w:sz w:val="24"/>
          <w:szCs w:val="24"/>
        </w:rPr>
        <w:t xml:space="preserve"> </w:t>
      </w:r>
      <w:r w:rsidR="00BB37E8" w:rsidRPr="00FF647D">
        <w:rPr>
          <w:rFonts w:ascii="Times New Roman" w:hAnsi="Times New Roman" w:cs="Times New Roman"/>
          <w:sz w:val="24"/>
          <w:szCs w:val="24"/>
        </w:rPr>
        <w:t>entering</w:t>
      </w:r>
      <w:r w:rsidR="00BB37E8" w:rsidRPr="00FF647D">
        <w:rPr>
          <w:rFonts w:ascii="Times New Roman" w:hAnsi="Times New Roman" w:cs="Times New Roman"/>
          <w:sz w:val="24"/>
          <w:szCs w:val="24"/>
        </w:rPr>
        <w:t xml:space="preserve"> into a negative spiral of engagement with sport and physical activity</w:t>
      </w:r>
      <w:r w:rsidR="00BB37E8" w:rsidRPr="00FF647D">
        <w:rPr>
          <w:rFonts w:ascii="Times New Roman" w:hAnsi="Times New Roman" w:cs="Times New Roman"/>
          <w:sz w:val="24"/>
          <w:szCs w:val="24"/>
        </w:rPr>
        <w:t>.</w:t>
      </w:r>
    </w:p>
    <w:p w:rsidR="00BB37E8" w:rsidRPr="00FF647D" w:rsidRDefault="00BB37E8"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In the first training day w</w:t>
      </w:r>
      <w:r w:rsidR="00873F7A" w:rsidRPr="00FF647D">
        <w:rPr>
          <w:rFonts w:ascii="Times New Roman" w:hAnsi="Times New Roman" w:cs="Times New Roman"/>
          <w:sz w:val="24"/>
          <w:szCs w:val="24"/>
        </w:rPr>
        <w:t>e were shown a huge range of warm-up activities which can be used with pupils and we learnt to identify the different movement concepts the children would b</w:t>
      </w:r>
      <w:r w:rsidRPr="00FF647D">
        <w:rPr>
          <w:rFonts w:ascii="Times New Roman" w:hAnsi="Times New Roman" w:cs="Times New Roman"/>
          <w:sz w:val="24"/>
          <w:szCs w:val="24"/>
        </w:rPr>
        <w:t>e developing through each game. I had not planned for the development of movement concepts in my physical development lessons previously, so this was something that I was excited to explore and implement.</w:t>
      </w:r>
    </w:p>
    <w:p w:rsidR="005C4F03" w:rsidRPr="00FF647D" w:rsidRDefault="00873F7A"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I chose to incorporate the ‘Splat the frog’ game in my first SKIP lesson when returning to school. The use of the spots</w:t>
      </w:r>
      <w:r w:rsidR="005C4F03" w:rsidRPr="00FF647D">
        <w:rPr>
          <w:rFonts w:ascii="Times New Roman" w:hAnsi="Times New Roman" w:cs="Times New Roman"/>
          <w:sz w:val="24"/>
          <w:szCs w:val="24"/>
        </w:rPr>
        <w:t xml:space="preserve"> at the beginning of the lesson</w:t>
      </w:r>
      <w:r w:rsidRPr="00FF647D">
        <w:rPr>
          <w:rFonts w:ascii="Times New Roman" w:hAnsi="Times New Roman" w:cs="Times New Roman"/>
          <w:sz w:val="24"/>
          <w:szCs w:val="24"/>
        </w:rPr>
        <w:t xml:space="preserve"> clearly demonstrated to pupils what their personal space l</w:t>
      </w:r>
      <w:r w:rsidR="005C4F03" w:rsidRPr="00FF647D">
        <w:rPr>
          <w:rFonts w:ascii="Times New Roman" w:hAnsi="Times New Roman" w:cs="Times New Roman"/>
          <w:sz w:val="24"/>
          <w:szCs w:val="24"/>
        </w:rPr>
        <w:t>ooked like. Throughout the warm-</w:t>
      </w:r>
      <w:r w:rsidRPr="00FF647D">
        <w:rPr>
          <w:rFonts w:ascii="Times New Roman" w:hAnsi="Times New Roman" w:cs="Times New Roman"/>
          <w:sz w:val="24"/>
          <w:szCs w:val="24"/>
        </w:rPr>
        <w:t xml:space="preserve">up </w:t>
      </w:r>
      <w:r w:rsidR="001E2783" w:rsidRPr="00FF647D">
        <w:rPr>
          <w:rFonts w:ascii="Times New Roman" w:hAnsi="Times New Roman" w:cs="Times New Roman"/>
          <w:sz w:val="24"/>
          <w:szCs w:val="24"/>
        </w:rPr>
        <w:t xml:space="preserve">I had to really encourage the children to move in different ways. I could see that I had only ever really shown them to run or walk in a forwards direction previously, however they quickly used their creativity to think of a huge range of ways to move, which was rewarding to observe. </w:t>
      </w:r>
      <w:r w:rsidR="000F742B" w:rsidRPr="00FF647D">
        <w:rPr>
          <w:rFonts w:ascii="Times New Roman" w:hAnsi="Times New Roman" w:cs="Times New Roman"/>
          <w:sz w:val="24"/>
          <w:szCs w:val="24"/>
        </w:rPr>
        <w:t xml:space="preserve">My observations also highlighted that a number of pupils in my class were unable to crawl, skip, and gallop </w:t>
      </w:r>
      <w:r w:rsidR="000F742B" w:rsidRPr="00FF647D">
        <w:rPr>
          <w:rFonts w:ascii="Times New Roman" w:hAnsi="Times New Roman" w:cs="Times New Roman"/>
          <w:sz w:val="24"/>
          <w:szCs w:val="24"/>
        </w:rPr>
        <w:lastRenderedPageBreak/>
        <w:t xml:space="preserve">proficiently. I now ensure that throughout my warm-up activities I demonstrate how to move in these ways. </w:t>
      </w:r>
      <w:r w:rsidR="00F3025A" w:rsidRPr="00FF647D">
        <w:rPr>
          <w:rFonts w:ascii="Times New Roman" w:hAnsi="Times New Roman" w:cs="Times New Roman"/>
          <w:sz w:val="24"/>
          <w:szCs w:val="24"/>
        </w:rPr>
        <w:t>I use games and verbal cues to encourage pupils to move creatively during my warm up activities and remind them of this when they enter the assault course garden. In just a short space of time, I have observed children, who would previously walk along a bench nervously</w:t>
      </w:r>
      <w:r w:rsidR="00CA08B5">
        <w:rPr>
          <w:rFonts w:ascii="Times New Roman" w:hAnsi="Times New Roman" w:cs="Times New Roman"/>
          <w:sz w:val="24"/>
          <w:szCs w:val="24"/>
        </w:rPr>
        <w:t>, develop their confidence to now</w:t>
      </w:r>
      <w:r w:rsidR="00F3025A" w:rsidRPr="00FF647D">
        <w:rPr>
          <w:rFonts w:ascii="Times New Roman" w:hAnsi="Times New Roman" w:cs="Times New Roman"/>
          <w:sz w:val="24"/>
          <w:szCs w:val="24"/>
        </w:rPr>
        <w:t xml:space="preserve"> hop, slide and crawl over benches. It really is a pleasure to see their confidence grow alongside the development of their FMS. </w:t>
      </w:r>
      <w:r w:rsidR="000F742B" w:rsidRPr="00FF647D">
        <w:rPr>
          <w:rFonts w:ascii="Times New Roman" w:hAnsi="Times New Roman" w:cs="Times New Roman"/>
          <w:sz w:val="24"/>
          <w:szCs w:val="24"/>
        </w:rPr>
        <w:t>I have also provided opportunities for children to practise some of these movement concepts in the classroom, such as crawling through a tunnel in order to enter the classroom’s reading area. I am already beginning to see improvements in pupil’s motor competency.</w:t>
      </w:r>
    </w:p>
    <w:p w:rsidR="00F3025A" w:rsidRPr="00FF647D" w:rsidRDefault="005C4F03"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 xml:space="preserve">Prior to the SKIP training I had participated in a discussion with members of staff in our school about why children scream as soon as they start running around the sports hall, during PE lessons. </w:t>
      </w:r>
      <w:r w:rsidR="000F742B" w:rsidRPr="00FF647D">
        <w:rPr>
          <w:rFonts w:ascii="Times New Roman" w:hAnsi="Times New Roman" w:cs="Times New Roman"/>
          <w:sz w:val="24"/>
          <w:szCs w:val="24"/>
        </w:rPr>
        <w:t>All teachers in school said that they had observed the pupil’s in t</w:t>
      </w:r>
      <w:r w:rsidR="00CA08B5">
        <w:rPr>
          <w:rFonts w:ascii="Times New Roman" w:hAnsi="Times New Roman" w:cs="Times New Roman"/>
          <w:sz w:val="24"/>
          <w:szCs w:val="24"/>
        </w:rPr>
        <w:t>heir class screaming as they ra</w:t>
      </w:r>
      <w:r w:rsidR="000F742B" w:rsidRPr="00FF647D">
        <w:rPr>
          <w:rFonts w:ascii="Times New Roman" w:hAnsi="Times New Roman" w:cs="Times New Roman"/>
          <w:sz w:val="24"/>
          <w:szCs w:val="24"/>
        </w:rPr>
        <w:t xml:space="preserve">n aimlessly around the sports hall. </w:t>
      </w:r>
      <w:r w:rsidRPr="00FF647D">
        <w:rPr>
          <w:rFonts w:ascii="Times New Roman" w:hAnsi="Times New Roman" w:cs="Times New Roman"/>
          <w:sz w:val="24"/>
          <w:szCs w:val="24"/>
        </w:rPr>
        <w:t xml:space="preserve">However, when delivering this warm up I quickly noticed that there was no screaming. The children were having to think about how they were moving whilst </w:t>
      </w:r>
      <w:r w:rsidR="00612C17" w:rsidRPr="00FF647D">
        <w:rPr>
          <w:rFonts w:ascii="Times New Roman" w:hAnsi="Times New Roman" w:cs="Times New Roman"/>
          <w:sz w:val="24"/>
          <w:szCs w:val="24"/>
        </w:rPr>
        <w:t>using</w:t>
      </w:r>
      <w:r w:rsidRPr="00FF647D">
        <w:rPr>
          <w:rFonts w:ascii="Times New Roman" w:hAnsi="Times New Roman" w:cs="Times New Roman"/>
          <w:sz w:val="24"/>
          <w:szCs w:val="24"/>
        </w:rPr>
        <w:t xml:space="preserve"> a specific body part to splat the frogs. </w:t>
      </w:r>
      <w:r w:rsidR="00A75861" w:rsidRPr="00FF647D">
        <w:rPr>
          <w:rFonts w:ascii="Times New Roman" w:hAnsi="Times New Roman" w:cs="Times New Roman"/>
          <w:sz w:val="24"/>
          <w:szCs w:val="24"/>
        </w:rPr>
        <w:t xml:space="preserve">This is because I had demonstrated how to move in varying ways and given them specific teaching points to consider whilst travelling, </w:t>
      </w:r>
      <w:r w:rsidRPr="00FF647D">
        <w:rPr>
          <w:rFonts w:ascii="Times New Roman" w:hAnsi="Times New Roman" w:cs="Times New Roman"/>
          <w:sz w:val="24"/>
          <w:szCs w:val="24"/>
        </w:rPr>
        <w:t xml:space="preserve">They were forced to think about the space around them as they were navigating the equipment </w:t>
      </w:r>
      <w:r w:rsidR="00612C17" w:rsidRPr="00FF647D">
        <w:rPr>
          <w:rFonts w:ascii="Times New Roman" w:hAnsi="Times New Roman" w:cs="Times New Roman"/>
          <w:sz w:val="24"/>
          <w:szCs w:val="24"/>
        </w:rPr>
        <w:t>that</w:t>
      </w:r>
      <w:r w:rsidRPr="00FF647D">
        <w:rPr>
          <w:rFonts w:ascii="Times New Roman" w:hAnsi="Times New Roman" w:cs="Times New Roman"/>
          <w:sz w:val="24"/>
          <w:szCs w:val="24"/>
        </w:rPr>
        <w:t xml:space="preserve"> was put out in the hall. After noticing this, I felt encouraged to take notes on the general behaviour and management of the pupils during a SKIP session, in comparison to my previous PE lessons, and all of my evaluations showed that the my management of the class was far more effective during SKIP lessons. </w:t>
      </w:r>
      <w:r w:rsidR="00F3025A" w:rsidRPr="00FF647D">
        <w:rPr>
          <w:rFonts w:ascii="Times New Roman" w:hAnsi="Times New Roman" w:cs="Times New Roman"/>
          <w:sz w:val="24"/>
          <w:szCs w:val="24"/>
        </w:rPr>
        <w:t>My observations back up the findings that when young children become active, it affects their attention, behaviour and motivation (Goddard Blythe, 2005).</w:t>
      </w:r>
    </w:p>
    <w:p w:rsidR="00FF647D" w:rsidRDefault="00FF647D" w:rsidP="00FF647D">
      <w:pPr>
        <w:spacing w:line="360" w:lineRule="auto"/>
        <w:rPr>
          <w:rFonts w:ascii="Times New Roman" w:hAnsi="Times New Roman" w:cs="Times New Roman"/>
          <w:sz w:val="24"/>
          <w:szCs w:val="24"/>
        </w:rPr>
      </w:pPr>
    </w:p>
    <w:p w:rsidR="005C4F03" w:rsidRPr="00FF647D" w:rsidRDefault="00612C17"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Cycle 2.</w:t>
      </w:r>
    </w:p>
    <w:p w:rsidR="00F3025A" w:rsidRPr="00FF647D" w:rsidRDefault="00F3025A"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 xml:space="preserve">In this cycle I will discuss my use of differentiation within physical development lessons. One aspect of my teaching which the SKIP Cymru training forced me to consider was my lack of differentiation in </w:t>
      </w:r>
      <w:r w:rsidR="00C91C38" w:rsidRPr="00FF647D">
        <w:rPr>
          <w:rFonts w:ascii="Times New Roman" w:hAnsi="Times New Roman" w:cs="Times New Roman"/>
          <w:sz w:val="24"/>
          <w:szCs w:val="24"/>
        </w:rPr>
        <w:t>PE</w:t>
      </w:r>
      <w:r w:rsidRPr="00FF647D">
        <w:rPr>
          <w:rFonts w:ascii="Times New Roman" w:hAnsi="Times New Roman" w:cs="Times New Roman"/>
          <w:sz w:val="24"/>
          <w:szCs w:val="24"/>
        </w:rPr>
        <w:t xml:space="preserve"> lesson</w:t>
      </w:r>
      <w:r w:rsidR="00C91C38" w:rsidRPr="00FF647D">
        <w:rPr>
          <w:rFonts w:ascii="Times New Roman" w:hAnsi="Times New Roman" w:cs="Times New Roman"/>
          <w:sz w:val="24"/>
          <w:szCs w:val="24"/>
        </w:rPr>
        <w:t>s</w:t>
      </w:r>
      <w:r w:rsidRPr="00FF647D">
        <w:rPr>
          <w:rFonts w:ascii="Times New Roman" w:hAnsi="Times New Roman" w:cs="Times New Roman"/>
          <w:sz w:val="24"/>
          <w:szCs w:val="24"/>
        </w:rPr>
        <w:t xml:space="preserve">. </w:t>
      </w:r>
      <w:r w:rsidR="00C91C38" w:rsidRPr="00FF647D">
        <w:rPr>
          <w:rFonts w:ascii="Times New Roman" w:hAnsi="Times New Roman" w:cs="Times New Roman"/>
          <w:sz w:val="24"/>
          <w:szCs w:val="24"/>
        </w:rPr>
        <w:t>Being a Foundation Phase teacher, I very rarely teach whole class lessons. I differentiate every task and usually have a range of different focused tasks for adults to carry out with pupils throughout a lesson</w:t>
      </w:r>
      <w:r w:rsidR="00CA08B5">
        <w:rPr>
          <w:rFonts w:ascii="Times New Roman" w:hAnsi="Times New Roman" w:cs="Times New Roman"/>
          <w:sz w:val="24"/>
          <w:szCs w:val="24"/>
        </w:rPr>
        <w:t>,</w:t>
      </w:r>
      <w:r w:rsidR="00C91C38" w:rsidRPr="00FF647D">
        <w:rPr>
          <w:rFonts w:ascii="Times New Roman" w:hAnsi="Times New Roman" w:cs="Times New Roman"/>
          <w:sz w:val="24"/>
          <w:szCs w:val="24"/>
        </w:rPr>
        <w:t xml:space="preserve">, however this was not the case when I carried out PE lessons. My PE lessons were always taught whole class and I did not give additional adults specific teaching roles to carry out. They would supervise children but </w:t>
      </w:r>
      <w:r w:rsidR="00C91C38" w:rsidRPr="00FF647D">
        <w:rPr>
          <w:rFonts w:ascii="Times New Roman" w:hAnsi="Times New Roman" w:cs="Times New Roman"/>
          <w:sz w:val="24"/>
          <w:szCs w:val="24"/>
        </w:rPr>
        <w:lastRenderedPageBreak/>
        <w:t>would not assist in developing any skills. This is because I had very little understanding of how to teach skills, such as throwing, catching, and kicking. Goodway and Branta (2003) state that children have to be taught object control skills, in order to develop them.</w:t>
      </w:r>
    </w:p>
    <w:p w:rsidR="00C91C38" w:rsidRPr="00FF647D" w:rsidRDefault="00C91C38"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I began my SKIP lessons with two gardens; one assault course and one focusing on movement concepts. I based a teaching assistant in each garden and I moved between both, which allowed me to model to the additional adults how I wanted them to support the children during the session. Straight away I was able to see that the adults were being used more effectively in my lessons and that they were beginning to assist the children in affectively developing their FMS. The pupils quickly learnt to transition between the gardens and the levels of enjoyment were high.</w:t>
      </w:r>
    </w:p>
    <w:p w:rsidR="00AB565D" w:rsidRPr="00FF647D" w:rsidRDefault="00C91C38"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The following week, I carried out throwing and catching assessments with the children. I did this with the teaching assistants as it allowed me to clearly explain the different stages the children were performing at, as well as demonstrating what a proficient throw and catch should look like. We discussed the teaching points</w:t>
      </w:r>
      <w:r w:rsidR="00AB565D" w:rsidRPr="00FF647D">
        <w:rPr>
          <w:rFonts w:ascii="Times New Roman" w:hAnsi="Times New Roman" w:cs="Times New Roman"/>
          <w:sz w:val="24"/>
          <w:szCs w:val="24"/>
        </w:rPr>
        <w:t>, as well as</w:t>
      </w:r>
      <w:r w:rsidRPr="00FF647D">
        <w:rPr>
          <w:rFonts w:ascii="Times New Roman" w:hAnsi="Times New Roman" w:cs="Times New Roman"/>
          <w:sz w:val="24"/>
          <w:szCs w:val="24"/>
        </w:rPr>
        <w:t xml:space="preserve"> how we could teach children to become proficient in these skills.</w:t>
      </w:r>
      <w:r w:rsidR="00AB565D" w:rsidRPr="00FF647D">
        <w:rPr>
          <w:rFonts w:ascii="Times New Roman" w:hAnsi="Times New Roman" w:cs="Times New Roman"/>
          <w:sz w:val="24"/>
          <w:szCs w:val="24"/>
        </w:rPr>
        <w:t xml:space="preserve"> If children can proficiently throw and catch, they will have extended opportunities to engage in a range of physical activities later in their lives, (Stodden, Goodway, Langendorfer, Robertson, Rudisill, Garcia &amp; Garcia, 2012). It is therefore extremely important that all adults supporting children in physical development lessons have a sound understanding of how to teach these skills. My assessments showed that there was a wide range of abilities within the class, with just two pupils being close to proficiently throwing and catching objects. </w:t>
      </w:r>
    </w:p>
    <w:p w:rsidR="00AB565D" w:rsidRPr="00FF647D" w:rsidRDefault="00AB565D"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In our next SKIP lesson I introduced a third garden where the children would participate in a ‘me to you’ throwing and catching activity. I split the class into three mixed ability groups and they rotated around the three gardens during the session. The mistake I made in this session was allowing pupils to choose their partner for the ‘me to you’ activity. I was not able to extend some of my more able pupils effectively when their partner was a stage 1 or 2 catcher. I also put all of the equipment out in one hoop for the children to use. This was slightly chaotic as pupils were selecting equipment which was not suitable for their ability. Research carried out by Garcia, Rudisill, Roberton, Goodway and Stodden (2008)</w:t>
      </w:r>
      <w:r w:rsidR="00120C02" w:rsidRPr="00FF647D">
        <w:rPr>
          <w:rFonts w:ascii="Times New Roman" w:hAnsi="Times New Roman" w:cs="Times New Roman"/>
          <w:sz w:val="24"/>
          <w:szCs w:val="24"/>
        </w:rPr>
        <w:t xml:space="preserve"> found that young children’s perceived competence is higher than their actual motor competence. My observations were in line with this research so I reflected upon this whilst planning my next session.</w:t>
      </w:r>
    </w:p>
    <w:p w:rsidR="00BB37E8" w:rsidRPr="00FF647D" w:rsidRDefault="00120C02" w:rsidP="00FF647D">
      <w:pPr>
        <w:spacing w:line="360" w:lineRule="auto"/>
        <w:rPr>
          <w:rFonts w:ascii="Times New Roman" w:hAnsi="Times New Roman" w:cs="Times New Roman"/>
          <w:iCs/>
          <w:sz w:val="24"/>
          <w:szCs w:val="24"/>
        </w:rPr>
      </w:pPr>
      <w:r w:rsidRPr="00FF647D">
        <w:rPr>
          <w:rFonts w:ascii="Times New Roman" w:hAnsi="Times New Roman" w:cs="Times New Roman"/>
          <w:iCs/>
          <w:sz w:val="24"/>
          <w:szCs w:val="24"/>
        </w:rPr>
        <w:lastRenderedPageBreak/>
        <w:t xml:space="preserve">The following day, whilst I still kept the children in mixed ability groups, I paired them up with a child who was performing at a similar stage of catching. I organised the equipment in three hoops. One hoop had a selection large soft balls and some scarves, and I positioned children who were stage 1 and 2 catchers next to this hoop. I explained that they can change equipment if they want to, but it must be from their red hoop. I had two more hoops with medium and smaller sized balls for pupils to use, and again ensured that the children knew which hoop to select equipment from based on their ability. I found this </w:t>
      </w:r>
      <w:r w:rsidR="00A6137F">
        <w:rPr>
          <w:rFonts w:ascii="Times New Roman" w:hAnsi="Times New Roman" w:cs="Times New Roman"/>
          <w:iCs/>
          <w:sz w:val="24"/>
          <w:szCs w:val="24"/>
        </w:rPr>
        <w:t>w</w:t>
      </w:r>
      <w:r w:rsidRPr="00FF647D">
        <w:rPr>
          <w:rFonts w:ascii="Times New Roman" w:hAnsi="Times New Roman" w:cs="Times New Roman"/>
          <w:iCs/>
          <w:sz w:val="24"/>
          <w:szCs w:val="24"/>
        </w:rPr>
        <w:t>a</w:t>
      </w:r>
      <w:r w:rsidR="00A6137F">
        <w:rPr>
          <w:rFonts w:ascii="Times New Roman" w:hAnsi="Times New Roman" w:cs="Times New Roman"/>
          <w:iCs/>
          <w:sz w:val="24"/>
          <w:szCs w:val="24"/>
        </w:rPr>
        <w:t>s</w:t>
      </w:r>
      <w:r w:rsidRPr="00FF647D">
        <w:rPr>
          <w:rFonts w:ascii="Times New Roman" w:hAnsi="Times New Roman" w:cs="Times New Roman"/>
          <w:iCs/>
          <w:sz w:val="24"/>
          <w:szCs w:val="24"/>
        </w:rPr>
        <w:t xml:space="preserve"> </w:t>
      </w:r>
      <w:r w:rsidR="00A6137F">
        <w:rPr>
          <w:rFonts w:ascii="Times New Roman" w:hAnsi="Times New Roman" w:cs="Times New Roman"/>
          <w:iCs/>
          <w:sz w:val="24"/>
          <w:szCs w:val="24"/>
        </w:rPr>
        <w:t xml:space="preserve">a </w:t>
      </w:r>
      <w:r w:rsidRPr="00FF647D">
        <w:rPr>
          <w:rFonts w:ascii="Times New Roman" w:hAnsi="Times New Roman" w:cs="Times New Roman"/>
          <w:iCs/>
          <w:sz w:val="24"/>
          <w:szCs w:val="24"/>
        </w:rPr>
        <w:t>really effective way to differentiate the equipment that the pupils used, whilst still allowing them to lead their learning by choosing the balls them wanted to use independently. Where necessary, I would suggest the use of a different ball, but there was a nice mix of child-led and adult-led learning.</w:t>
      </w:r>
    </w:p>
    <w:p w:rsidR="00BB37E8" w:rsidRPr="00FF647D" w:rsidRDefault="00120C02" w:rsidP="00FF647D">
      <w:pPr>
        <w:spacing w:line="360" w:lineRule="auto"/>
        <w:rPr>
          <w:rFonts w:ascii="Times New Roman" w:hAnsi="Times New Roman" w:cs="Times New Roman"/>
          <w:sz w:val="24"/>
          <w:szCs w:val="24"/>
        </w:rPr>
      </w:pPr>
      <w:r w:rsidRPr="00FF647D">
        <w:rPr>
          <w:rFonts w:ascii="Times New Roman" w:hAnsi="Times New Roman" w:cs="Times New Roman"/>
          <w:iCs/>
          <w:sz w:val="24"/>
          <w:szCs w:val="24"/>
        </w:rPr>
        <w:t>Having children in ability pairs also allowed me to alter the constraints in the game in order to allow all of the children to access the activity.</w:t>
      </w:r>
      <w:r w:rsidRPr="00FF647D">
        <w:rPr>
          <w:rFonts w:ascii="Times New Roman" w:hAnsi="Times New Roman" w:cs="Times New Roman"/>
          <w:sz w:val="24"/>
          <w:szCs w:val="24"/>
        </w:rPr>
        <w:t xml:space="preserve"> Throughout the 10 minutes each group of children spent in the ‘me to you’ garden there was a huge range of differentiation. Some pupils were developing their tracking skills through rolling and throwing scarves, whilst at the same time others were stepping onto spots or over lines in order to move towards the ball for my pupils who are stage 4 catchers. I felt that the specific needs of the children were being met, just as they are in every other subject area.</w:t>
      </w:r>
    </w:p>
    <w:p w:rsidR="00BB37E8" w:rsidRDefault="00120C02" w:rsidP="00FF647D">
      <w:pPr>
        <w:spacing w:line="360" w:lineRule="auto"/>
        <w:rPr>
          <w:rFonts w:ascii="Times New Roman" w:hAnsi="Times New Roman" w:cs="Times New Roman"/>
          <w:sz w:val="24"/>
          <w:szCs w:val="24"/>
        </w:rPr>
      </w:pPr>
      <w:r w:rsidRPr="00FF647D">
        <w:rPr>
          <w:rFonts w:ascii="Times New Roman" w:hAnsi="Times New Roman" w:cs="Times New Roman"/>
          <w:sz w:val="24"/>
          <w:szCs w:val="24"/>
        </w:rPr>
        <w:t xml:space="preserve">In conclusion, I feel the SKIP Cymru sessions have been </w:t>
      </w:r>
      <w:r w:rsidR="00FF647D" w:rsidRPr="00FF647D">
        <w:rPr>
          <w:rFonts w:ascii="Times New Roman" w:hAnsi="Times New Roman" w:cs="Times New Roman"/>
          <w:sz w:val="24"/>
          <w:szCs w:val="24"/>
        </w:rPr>
        <w:t>unbelievably</w:t>
      </w:r>
      <w:r w:rsidRPr="00FF647D">
        <w:rPr>
          <w:rFonts w:ascii="Times New Roman" w:hAnsi="Times New Roman" w:cs="Times New Roman"/>
          <w:sz w:val="24"/>
          <w:szCs w:val="24"/>
        </w:rPr>
        <w:t xml:space="preserve"> beneficial </w:t>
      </w:r>
      <w:r w:rsidR="00FF647D" w:rsidRPr="00FF647D">
        <w:rPr>
          <w:rFonts w:ascii="Times New Roman" w:hAnsi="Times New Roman" w:cs="Times New Roman"/>
          <w:sz w:val="24"/>
          <w:szCs w:val="24"/>
        </w:rPr>
        <w:t>for my professional development. They have transformed the way I carry out physical development lessons and I am already beginning to see huge improvements in the pupils FMS, throwing, catching, and kicking skills. This will allow them the opportunity to access a range of sport specific skills throughout their lives (Clark and Metcalfe, 2002). I look forward to continuing to reflect upon my SKIP sessions in order to ensure I am providing all pupils with excellent learning opportunities that will teach them to become proficient and confident movers.</w:t>
      </w:r>
    </w:p>
    <w:p w:rsidR="00FF647D" w:rsidRDefault="00FF647D" w:rsidP="00FF647D">
      <w:pPr>
        <w:spacing w:line="360" w:lineRule="auto"/>
        <w:rPr>
          <w:rFonts w:ascii="Times New Roman" w:hAnsi="Times New Roman" w:cs="Times New Roman"/>
          <w:sz w:val="24"/>
          <w:szCs w:val="24"/>
        </w:rPr>
      </w:pPr>
    </w:p>
    <w:p w:rsidR="00BE6909" w:rsidRDefault="00BE6909" w:rsidP="00BE6909">
      <w:pPr>
        <w:rPr>
          <w:rFonts w:ascii="Times New Roman" w:hAnsi="Times New Roman" w:cs="Times New Roman"/>
          <w:sz w:val="28"/>
          <w:szCs w:val="28"/>
        </w:rPr>
      </w:pPr>
    </w:p>
    <w:p w:rsidR="00BE6909" w:rsidRDefault="00BE6909" w:rsidP="00BE6909">
      <w:pPr>
        <w:rPr>
          <w:rFonts w:ascii="Times New Roman" w:hAnsi="Times New Roman" w:cs="Times New Roman"/>
          <w:sz w:val="28"/>
          <w:szCs w:val="28"/>
        </w:rPr>
      </w:pPr>
    </w:p>
    <w:p w:rsidR="00BE6909" w:rsidRDefault="00BE6909" w:rsidP="00BE6909">
      <w:pPr>
        <w:rPr>
          <w:rFonts w:ascii="Times New Roman" w:hAnsi="Times New Roman" w:cs="Times New Roman"/>
          <w:sz w:val="28"/>
          <w:szCs w:val="28"/>
        </w:rPr>
      </w:pPr>
    </w:p>
    <w:p w:rsidR="00FF647D" w:rsidRDefault="00BE6909" w:rsidP="00BE6909">
      <w:pPr>
        <w:rPr>
          <w:rFonts w:ascii="Times New Roman" w:hAnsi="Times New Roman" w:cs="Times New Roman"/>
          <w:sz w:val="28"/>
          <w:szCs w:val="28"/>
        </w:rPr>
      </w:pPr>
      <w:r>
        <w:rPr>
          <w:rFonts w:ascii="Times New Roman" w:hAnsi="Times New Roman" w:cs="Times New Roman"/>
          <w:sz w:val="28"/>
          <w:szCs w:val="28"/>
        </w:rPr>
        <w:t>Word count- 2194</w:t>
      </w:r>
    </w:p>
    <w:p w:rsidR="00FF647D" w:rsidRDefault="00FF647D" w:rsidP="00FF647D">
      <w:pPr>
        <w:jc w:val="center"/>
        <w:rPr>
          <w:rFonts w:ascii="Times New Roman" w:hAnsi="Times New Roman" w:cs="Times New Roman"/>
          <w:sz w:val="28"/>
          <w:szCs w:val="28"/>
        </w:rPr>
      </w:pPr>
    </w:p>
    <w:p w:rsidR="00FF647D" w:rsidRDefault="00FF647D" w:rsidP="00FF647D">
      <w:pPr>
        <w:jc w:val="center"/>
        <w:rPr>
          <w:rFonts w:ascii="Times New Roman" w:hAnsi="Times New Roman" w:cs="Times New Roman"/>
          <w:sz w:val="28"/>
          <w:szCs w:val="28"/>
        </w:rPr>
      </w:pPr>
      <w:bookmarkStart w:id="0" w:name="_GoBack"/>
      <w:bookmarkEnd w:id="0"/>
    </w:p>
    <w:p w:rsidR="00FF647D" w:rsidRDefault="00FF647D" w:rsidP="00FF647D">
      <w:pPr>
        <w:jc w:val="center"/>
        <w:rPr>
          <w:rFonts w:ascii="Times New Roman" w:hAnsi="Times New Roman" w:cs="Times New Roman"/>
          <w:sz w:val="28"/>
          <w:szCs w:val="28"/>
        </w:rPr>
      </w:pPr>
      <w:r>
        <w:rPr>
          <w:rFonts w:ascii="Times New Roman" w:hAnsi="Times New Roman" w:cs="Times New Roman"/>
          <w:sz w:val="28"/>
          <w:szCs w:val="28"/>
        </w:rPr>
        <w:t>References</w:t>
      </w:r>
    </w:p>
    <w:p w:rsidR="00FF647D" w:rsidRDefault="00FF647D" w:rsidP="00FF647D">
      <w:pPr>
        <w:jc w:val="center"/>
        <w:rPr>
          <w:rFonts w:ascii="Times New Roman" w:hAnsi="Times New Roman" w:cs="Times New Roman"/>
          <w:sz w:val="28"/>
          <w:szCs w:val="28"/>
        </w:rPr>
      </w:pPr>
    </w:p>
    <w:p w:rsidR="00FF647D" w:rsidRPr="00AC3DE7" w:rsidRDefault="00FF647D" w:rsidP="00FF647D">
      <w:pPr>
        <w:spacing w:line="360" w:lineRule="auto"/>
        <w:ind w:left="284" w:right="-52" w:hanging="284"/>
        <w:rPr>
          <w:rFonts w:ascii="Times New Roman" w:hAnsi="Times New Roman" w:cs="Times New Roman"/>
          <w:color w:val="000000" w:themeColor="text1"/>
          <w:sz w:val="24"/>
          <w:szCs w:val="24"/>
        </w:rPr>
      </w:pPr>
      <w:r w:rsidRPr="00AC3DE7">
        <w:rPr>
          <w:rFonts w:ascii="Times New Roman" w:hAnsi="Times New Roman" w:cs="Times New Roman"/>
          <w:color w:val="000000" w:themeColor="text1"/>
          <w:sz w:val="24"/>
          <w:szCs w:val="24"/>
          <w:shd w:val="clear" w:color="auto" w:fill="FFFFFF"/>
        </w:rPr>
        <w:t>Ayres, A. J., &amp; Robbins, J. (2005).</w:t>
      </w:r>
      <w:r w:rsidRPr="00AC3DE7">
        <w:rPr>
          <w:rStyle w:val="apple-converted-space"/>
          <w:rFonts w:ascii="Times New Roman" w:hAnsi="Times New Roman" w:cs="Times New Roman"/>
          <w:color w:val="000000" w:themeColor="text1"/>
          <w:sz w:val="24"/>
          <w:szCs w:val="24"/>
          <w:shd w:val="clear" w:color="auto" w:fill="FFFFFF"/>
        </w:rPr>
        <w:t> </w:t>
      </w:r>
      <w:r w:rsidRPr="00AC3DE7">
        <w:rPr>
          <w:rFonts w:ascii="Times New Roman" w:hAnsi="Times New Roman" w:cs="Times New Roman"/>
          <w:i/>
          <w:iCs/>
          <w:color w:val="000000" w:themeColor="text1"/>
          <w:sz w:val="24"/>
          <w:szCs w:val="24"/>
        </w:rPr>
        <w:t>Sensory integration and the child: Understanding hidden sensory challenges</w:t>
      </w:r>
      <w:r w:rsidRPr="00AC3DE7">
        <w:rPr>
          <w:rFonts w:ascii="Times New Roman" w:hAnsi="Times New Roman" w:cs="Times New Roman"/>
          <w:color w:val="000000" w:themeColor="text1"/>
          <w:sz w:val="24"/>
          <w:szCs w:val="24"/>
          <w:shd w:val="clear" w:color="auto" w:fill="FFFFFF"/>
        </w:rPr>
        <w:t>. Western Psychological Services.</w:t>
      </w:r>
    </w:p>
    <w:p w:rsidR="00FF647D" w:rsidRPr="00AC3DE7" w:rsidRDefault="00FF647D" w:rsidP="00FF647D">
      <w:pPr>
        <w:spacing w:line="360" w:lineRule="auto"/>
        <w:ind w:left="284" w:right="-52" w:hanging="284"/>
        <w:rPr>
          <w:rFonts w:ascii="Times New Roman" w:hAnsi="Times New Roman" w:cs="Times New Roman"/>
          <w:color w:val="000000" w:themeColor="text1"/>
          <w:sz w:val="24"/>
          <w:szCs w:val="24"/>
        </w:rPr>
      </w:pPr>
      <w:r w:rsidRPr="00AC3DE7">
        <w:rPr>
          <w:rFonts w:ascii="Times New Roman" w:hAnsi="Times New Roman" w:cs="Times New Roman"/>
          <w:color w:val="000000" w:themeColor="text1"/>
          <w:sz w:val="24"/>
          <w:szCs w:val="24"/>
          <w:shd w:val="clear" w:color="auto" w:fill="FFFFFF"/>
        </w:rPr>
        <w:t>Clark, J. E., &amp; Metcalfe, J. S. (2002). The mountain of motor development: A metaphor.</w:t>
      </w:r>
      <w:r w:rsidRPr="00AC3DE7">
        <w:rPr>
          <w:rStyle w:val="apple-converted-space"/>
          <w:rFonts w:ascii="Times New Roman" w:hAnsi="Times New Roman" w:cs="Times New Roman"/>
          <w:color w:val="000000" w:themeColor="text1"/>
          <w:sz w:val="24"/>
          <w:szCs w:val="24"/>
          <w:shd w:val="clear" w:color="auto" w:fill="FFFFFF"/>
        </w:rPr>
        <w:t> </w:t>
      </w:r>
      <w:r w:rsidRPr="00AC3DE7">
        <w:rPr>
          <w:rFonts w:ascii="Times New Roman" w:hAnsi="Times New Roman" w:cs="Times New Roman"/>
          <w:i/>
          <w:iCs/>
          <w:color w:val="000000" w:themeColor="text1"/>
          <w:sz w:val="24"/>
          <w:szCs w:val="24"/>
        </w:rPr>
        <w:t>Motor development: Research and reviews</w:t>
      </w:r>
      <w:r w:rsidRPr="00AC3DE7">
        <w:rPr>
          <w:rFonts w:ascii="Times New Roman" w:hAnsi="Times New Roman" w:cs="Times New Roman"/>
          <w:color w:val="000000" w:themeColor="text1"/>
          <w:sz w:val="24"/>
          <w:szCs w:val="24"/>
          <w:shd w:val="clear" w:color="auto" w:fill="FFFFFF"/>
        </w:rPr>
        <w:t>,</w:t>
      </w:r>
      <w:r w:rsidRPr="00AC3DE7">
        <w:rPr>
          <w:rStyle w:val="apple-converted-space"/>
          <w:rFonts w:ascii="Times New Roman" w:hAnsi="Times New Roman" w:cs="Times New Roman"/>
          <w:color w:val="000000" w:themeColor="text1"/>
          <w:sz w:val="24"/>
          <w:szCs w:val="24"/>
          <w:shd w:val="clear" w:color="auto" w:fill="FFFFFF"/>
        </w:rPr>
        <w:t> </w:t>
      </w:r>
      <w:r w:rsidRPr="00AC3DE7">
        <w:rPr>
          <w:rFonts w:ascii="Times New Roman" w:hAnsi="Times New Roman" w:cs="Times New Roman"/>
          <w:i/>
          <w:iCs/>
          <w:color w:val="000000" w:themeColor="text1"/>
          <w:sz w:val="24"/>
          <w:szCs w:val="24"/>
        </w:rPr>
        <w:t>2</w:t>
      </w:r>
      <w:r w:rsidRPr="00AC3DE7">
        <w:rPr>
          <w:rFonts w:ascii="Times New Roman" w:hAnsi="Times New Roman" w:cs="Times New Roman"/>
          <w:color w:val="000000" w:themeColor="text1"/>
          <w:sz w:val="24"/>
          <w:szCs w:val="24"/>
          <w:shd w:val="clear" w:color="auto" w:fill="FFFFFF"/>
        </w:rPr>
        <w:t>(163-190), 183-202.</w:t>
      </w:r>
    </w:p>
    <w:p w:rsidR="00FF647D" w:rsidRPr="00AC3DE7" w:rsidRDefault="00FF647D" w:rsidP="00FF647D">
      <w:pPr>
        <w:spacing w:line="360" w:lineRule="auto"/>
        <w:ind w:left="284" w:right="-52" w:hanging="284"/>
        <w:rPr>
          <w:rFonts w:ascii="Times New Roman" w:eastAsiaTheme="minorEastAsia" w:hAnsi="Times New Roman" w:cs="Times New Roman"/>
          <w:color w:val="000000" w:themeColor="text1"/>
          <w:sz w:val="24"/>
          <w:szCs w:val="24"/>
        </w:rPr>
      </w:pPr>
      <w:r w:rsidRPr="00AC3DE7">
        <w:rPr>
          <w:rFonts w:ascii="Times New Roman" w:eastAsiaTheme="minorEastAsia" w:hAnsi="Times New Roman" w:cs="Times New Roman"/>
          <w:color w:val="000000" w:themeColor="text1"/>
          <w:sz w:val="24"/>
          <w:szCs w:val="24"/>
        </w:rPr>
        <w:t xml:space="preserve">Gallahue, D., Ozmun, J. and Goodway, J. (2012). Understanding motor development: Infants, children, adolescents, adults. 7th ed. New York: McGraw Hill Higher Education. </w:t>
      </w:r>
    </w:p>
    <w:p w:rsidR="00FF647D" w:rsidRPr="00AC3DE7" w:rsidRDefault="00FF647D" w:rsidP="00FF647D">
      <w:pPr>
        <w:spacing w:line="360" w:lineRule="auto"/>
        <w:ind w:left="284" w:right="-52" w:hanging="284"/>
        <w:rPr>
          <w:rFonts w:ascii="Times New Roman" w:eastAsiaTheme="minorEastAsia" w:hAnsi="Times New Roman" w:cs="Times New Roman"/>
          <w:color w:val="000000" w:themeColor="text1"/>
          <w:sz w:val="24"/>
          <w:szCs w:val="24"/>
        </w:rPr>
      </w:pPr>
      <w:r w:rsidRPr="00AC3DE7">
        <w:rPr>
          <w:rFonts w:ascii="Times New Roman" w:eastAsiaTheme="minorEastAsia" w:hAnsi="Times New Roman" w:cs="Times New Roman"/>
          <w:color w:val="000000" w:themeColor="text1"/>
          <w:sz w:val="24"/>
          <w:szCs w:val="24"/>
        </w:rPr>
        <w:t>Goodway, J.D. &amp; Branta, C.F. (2003). ‘Influence of a motor skill intervention on fundamental motor skill development of disadvantaged preschool children’, </w:t>
      </w:r>
      <w:r w:rsidRPr="00AC3DE7">
        <w:rPr>
          <w:rFonts w:ascii="Times New Roman" w:eastAsiaTheme="minorEastAsia" w:hAnsi="Times New Roman" w:cs="Times New Roman"/>
          <w:i/>
          <w:iCs/>
          <w:color w:val="000000" w:themeColor="text1"/>
          <w:sz w:val="24"/>
          <w:szCs w:val="24"/>
        </w:rPr>
        <w:t>Research Quarterly for Exercise and Sport, </w:t>
      </w:r>
      <w:r w:rsidRPr="00AC3DE7">
        <w:rPr>
          <w:rFonts w:ascii="Times New Roman" w:eastAsiaTheme="minorEastAsia" w:hAnsi="Times New Roman" w:cs="Times New Roman"/>
          <w:color w:val="000000" w:themeColor="text1"/>
          <w:sz w:val="24"/>
          <w:szCs w:val="24"/>
        </w:rPr>
        <w:t>74(1), 36-46.  </w:t>
      </w:r>
    </w:p>
    <w:p w:rsidR="00FF647D" w:rsidRPr="00AC3DE7" w:rsidRDefault="00FF647D" w:rsidP="00FF647D">
      <w:pPr>
        <w:spacing w:line="360" w:lineRule="auto"/>
        <w:ind w:left="284" w:right="-52" w:hanging="284"/>
        <w:rPr>
          <w:rFonts w:ascii="Times New Roman" w:hAnsi="Times New Roman" w:cs="Times New Roman"/>
          <w:color w:val="000000" w:themeColor="text1"/>
          <w:sz w:val="24"/>
          <w:szCs w:val="24"/>
        </w:rPr>
      </w:pPr>
      <w:r w:rsidRPr="00AC3DE7">
        <w:rPr>
          <w:rFonts w:ascii="Times New Roman" w:hAnsi="Times New Roman" w:cs="Times New Roman"/>
          <w:color w:val="000000" w:themeColor="text1"/>
          <w:sz w:val="24"/>
          <w:szCs w:val="24"/>
        </w:rPr>
        <w:t xml:space="preserve">Goodway, J.D., Crowe, H. &amp; Ward, P. (2003). ‘Effects of Motor Skill Instruction of Fundamental Motor Skill Development’, </w:t>
      </w:r>
      <w:r w:rsidRPr="00AC3DE7">
        <w:rPr>
          <w:rFonts w:ascii="Times New Roman" w:hAnsi="Times New Roman" w:cs="Times New Roman"/>
          <w:i/>
          <w:color w:val="000000" w:themeColor="text1"/>
          <w:sz w:val="24"/>
          <w:szCs w:val="24"/>
        </w:rPr>
        <w:t>Adapted Physical Activity Quarterly</w:t>
      </w:r>
      <w:r w:rsidRPr="00AC3DE7">
        <w:rPr>
          <w:rFonts w:ascii="Times New Roman" w:hAnsi="Times New Roman" w:cs="Times New Roman"/>
          <w:color w:val="000000" w:themeColor="text1"/>
          <w:sz w:val="24"/>
          <w:szCs w:val="24"/>
        </w:rPr>
        <w:t xml:space="preserve">, 20(3), pp. 298-314. </w:t>
      </w:r>
    </w:p>
    <w:p w:rsidR="00FF647D" w:rsidRDefault="00FF647D" w:rsidP="00FF647D">
      <w:pPr>
        <w:spacing w:line="360" w:lineRule="auto"/>
        <w:ind w:left="284" w:hanging="284"/>
        <w:rPr>
          <w:rFonts w:ascii="Times New Roman" w:hAnsi="Times New Roman" w:cs="Times New Roman"/>
          <w:color w:val="000000" w:themeColor="text1"/>
          <w:sz w:val="24"/>
          <w:szCs w:val="24"/>
          <w:shd w:val="clear" w:color="auto" w:fill="FFFFFF"/>
        </w:rPr>
      </w:pPr>
      <w:r w:rsidRPr="00AC3DE7">
        <w:rPr>
          <w:rFonts w:ascii="Times New Roman" w:hAnsi="Times New Roman" w:cs="Times New Roman"/>
          <w:color w:val="000000" w:themeColor="text1"/>
          <w:sz w:val="24"/>
          <w:szCs w:val="24"/>
          <w:shd w:val="clear" w:color="auto" w:fill="FFFFFF"/>
        </w:rPr>
        <w:t>Haywood, K. M., &amp; Getchell, N. (2019). </w:t>
      </w:r>
      <w:r w:rsidRPr="00AC3DE7">
        <w:rPr>
          <w:rFonts w:ascii="Times New Roman" w:hAnsi="Times New Roman" w:cs="Times New Roman"/>
          <w:i/>
          <w:iCs/>
          <w:color w:val="000000" w:themeColor="text1"/>
          <w:sz w:val="24"/>
          <w:szCs w:val="24"/>
        </w:rPr>
        <w:t>Life span motor development</w:t>
      </w:r>
      <w:r w:rsidRPr="00AC3DE7">
        <w:rPr>
          <w:rFonts w:ascii="Times New Roman" w:hAnsi="Times New Roman" w:cs="Times New Roman"/>
          <w:color w:val="000000" w:themeColor="text1"/>
          <w:sz w:val="24"/>
          <w:szCs w:val="24"/>
          <w:shd w:val="clear" w:color="auto" w:fill="FFFFFF"/>
        </w:rPr>
        <w:t>. Human kinetics.</w:t>
      </w:r>
    </w:p>
    <w:p w:rsidR="00FF647D" w:rsidRPr="00AC3DE7" w:rsidRDefault="00FF647D" w:rsidP="00FF647D">
      <w:pPr>
        <w:spacing w:line="360" w:lineRule="auto"/>
        <w:ind w:left="284" w:hanging="284"/>
        <w:rPr>
          <w:rFonts w:ascii="Times New Roman" w:hAnsi="Times New Roman" w:cs="Times New Roman"/>
          <w:color w:val="000000" w:themeColor="text1"/>
          <w:sz w:val="24"/>
          <w:szCs w:val="24"/>
          <w:shd w:val="clear" w:color="auto" w:fill="FFFFFF"/>
        </w:rPr>
      </w:pPr>
      <w:r>
        <w:rPr>
          <w:rFonts w:ascii="Georgia" w:hAnsi="Georgia"/>
          <w:color w:val="333333"/>
          <w:sz w:val="27"/>
          <w:szCs w:val="27"/>
          <w:shd w:val="clear" w:color="auto" w:fill="FCFCFC"/>
        </w:rPr>
        <w:t>Newell KM. Constraints on the development of coordination. In: Wade MG, Whiting TA, editors. Mot. Dev. Child. Asp. Coord. Control. Dordrecht: MartinusNijhoff; 1986. p. 341–60.</w:t>
      </w:r>
    </w:p>
    <w:p w:rsidR="00FF647D" w:rsidRPr="00AC3DE7" w:rsidRDefault="00FF647D" w:rsidP="00FF647D">
      <w:pPr>
        <w:spacing w:line="360" w:lineRule="auto"/>
        <w:ind w:left="284" w:right="-52" w:hanging="284"/>
        <w:rPr>
          <w:rFonts w:ascii="Times New Roman" w:hAnsi="Times New Roman" w:cs="Times New Roman"/>
          <w:color w:val="000000" w:themeColor="text1"/>
          <w:sz w:val="24"/>
          <w:szCs w:val="24"/>
        </w:rPr>
      </w:pPr>
      <w:r w:rsidRPr="00AC3DE7">
        <w:rPr>
          <w:rFonts w:ascii="Times New Roman" w:hAnsi="Times New Roman" w:cs="Times New Roman"/>
          <w:color w:val="000000" w:themeColor="text1"/>
          <w:sz w:val="24"/>
          <w:szCs w:val="24"/>
          <w:shd w:val="clear" w:color="auto" w:fill="FFFFFF"/>
        </w:rPr>
        <w:t>Seefeldt, V. (1980). Developmental motor patterns: Implications for elementary school physical education. </w:t>
      </w:r>
      <w:r w:rsidRPr="00AC3DE7">
        <w:rPr>
          <w:rFonts w:ascii="Times New Roman" w:hAnsi="Times New Roman" w:cs="Times New Roman"/>
          <w:i/>
          <w:iCs/>
          <w:color w:val="000000" w:themeColor="text1"/>
          <w:sz w:val="24"/>
          <w:szCs w:val="24"/>
        </w:rPr>
        <w:t>Psychology of motor behavior and sport</w:t>
      </w:r>
      <w:r w:rsidRPr="00AC3DE7">
        <w:rPr>
          <w:rFonts w:ascii="Times New Roman" w:hAnsi="Times New Roman" w:cs="Times New Roman"/>
          <w:color w:val="000000" w:themeColor="text1"/>
          <w:sz w:val="24"/>
          <w:szCs w:val="24"/>
          <w:shd w:val="clear" w:color="auto" w:fill="FFFFFF"/>
        </w:rPr>
        <w:t>, </w:t>
      </w:r>
      <w:r w:rsidRPr="00AC3DE7">
        <w:rPr>
          <w:rFonts w:ascii="Times New Roman" w:hAnsi="Times New Roman" w:cs="Times New Roman"/>
          <w:i/>
          <w:iCs/>
          <w:color w:val="000000" w:themeColor="text1"/>
          <w:sz w:val="24"/>
          <w:szCs w:val="24"/>
        </w:rPr>
        <w:t>36</w:t>
      </w:r>
      <w:r w:rsidRPr="00AC3DE7">
        <w:rPr>
          <w:rFonts w:ascii="Times New Roman" w:hAnsi="Times New Roman" w:cs="Times New Roman"/>
          <w:color w:val="000000" w:themeColor="text1"/>
          <w:sz w:val="24"/>
          <w:szCs w:val="24"/>
          <w:shd w:val="clear" w:color="auto" w:fill="FFFFFF"/>
        </w:rPr>
        <w:t>(6), 314-323.</w:t>
      </w:r>
    </w:p>
    <w:p w:rsidR="00FF647D" w:rsidRPr="00AC3DE7" w:rsidRDefault="00FF647D" w:rsidP="00FF647D">
      <w:pPr>
        <w:spacing w:line="360" w:lineRule="auto"/>
        <w:ind w:left="284" w:right="-52" w:hanging="284"/>
        <w:rPr>
          <w:rFonts w:ascii="Times New Roman" w:hAnsi="Times New Roman" w:cs="Times New Roman"/>
          <w:color w:val="000000" w:themeColor="text1"/>
          <w:sz w:val="24"/>
          <w:szCs w:val="24"/>
        </w:rPr>
      </w:pPr>
      <w:r w:rsidRPr="00AC3DE7">
        <w:rPr>
          <w:rFonts w:ascii="Times New Roman" w:hAnsi="Times New Roman" w:cs="Times New Roman"/>
          <w:color w:val="000000" w:themeColor="text1"/>
          <w:sz w:val="24"/>
          <w:szCs w:val="24"/>
          <w:shd w:val="clear" w:color="auto" w:fill="FFFFFF"/>
        </w:rPr>
        <w:t>Stodden, D. F., Goodway, J. D., Langendorfer, S. J., Roberton, M. A., Rudisill, M. E., Garcia, C., &amp; Garcia, L. E. (2008). A developmental perspective on the role of motor skill competence in physical activity: An emergent relationship. </w:t>
      </w:r>
      <w:r w:rsidRPr="00AC3DE7">
        <w:rPr>
          <w:rFonts w:ascii="Times New Roman" w:hAnsi="Times New Roman" w:cs="Times New Roman"/>
          <w:i/>
          <w:iCs/>
          <w:color w:val="000000" w:themeColor="text1"/>
          <w:sz w:val="24"/>
          <w:szCs w:val="24"/>
        </w:rPr>
        <w:t>Quest</w:t>
      </w:r>
      <w:r w:rsidRPr="00AC3DE7">
        <w:rPr>
          <w:rFonts w:ascii="Times New Roman" w:hAnsi="Times New Roman" w:cs="Times New Roman"/>
          <w:color w:val="000000" w:themeColor="text1"/>
          <w:sz w:val="24"/>
          <w:szCs w:val="24"/>
          <w:shd w:val="clear" w:color="auto" w:fill="FFFFFF"/>
        </w:rPr>
        <w:t>, </w:t>
      </w:r>
      <w:r w:rsidRPr="00AC3DE7">
        <w:rPr>
          <w:rFonts w:ascii="Times New Roman" w:hAnsi="Times New Roman" w:cs="Times New Roman"/>
          <w:i/>
          <w:iCs/>
          <w:color w:val="000000" w:themeColor="text1"/>
          <w:sz w:val="24"/>
          <w:szCs w:val="24"/>
        </w:rPr>
        <w:t>60</w:t>
      </w:r>
      <w:r w:rsidRPr="00AC3DE7">
        <w:rPr>
          <w:rFonts w:ascii="Times New Roman" w:hAnsi="Times New Roman" w:cs="Times New Roman"/>
          <w:color w:val="000000" w:themeColor="text1"/>
          <w:sz w:val="24"/>
          <w:szCs w:val="24"/>
          <w:shd w:val="clear" w:color="auto" w:fill="FFFFFF"/>
        </w:rPr>
        <w:t>(2), 290-306.</w:t>
      </w:r>
    </w:p>
    <w:p w:rsidR="00FF647D" w:rsidRPr="00FF647D" w:rsidRDefault="00FF647D" w:rsidP="00FF647D">
      <w:pPr>
        <w:spacing w:line="360" w:lineRule="auto"/>
        <w:rPr>
          <w:rFonts w:ascii="Times New Roman" w:hAnsi="Times New Roman" w:cs="Times New Roman"/>
          <w:sz w:val="24"/>
          <w:szCs w:val="24"/>
        </w:rPr>
      </w:pPr>
    </w:p>
    <w:p w:rsidR="00612C17" w:rsidRDefault="00612C17" w:rsidP="00F42C2F">
      <w:pPr>
        <w:spacing w:line="360" w:lineRule="auto"/>
      </w:pPr>
    </w:p>
    <w:p w:rsidR="00FD7F6F" w:rsidRPr="00F42C2F" w:rsidRDefault="00FD7F6F" w:rsidP="00F42C2F">
      <w:pPr>
        <w:spacing w:line="360" w:lineRule="auto"/>
        <w:rPr>
          <w:rFonts w:ascii="Times New Roman" w:hAnsi="Times New Roman" w:cs="Times New Roman"/>
          <w:sz w:val="24"/>
          <w:szCs w:val="24"/>
        </w:rPr>
      </w:pPr>
    </w:p>
    <w:sectPr w:rsidR="00FD7F6F" w:rsidRPr="00F42C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2C2F"/>
    <w:rsid w:val="000F742B"/>
    <w:rsid w:val="00120C02"/>
    <w:rsid w:val="001E2783"/>
    <w:rsid w:val="00526997"/>
    <w:rsid w:val="005C4F03"/>
    <w:rsid w:val="005D19BF"/>
    <w:rsid w:val="00612C17"/>
    <w:rsid w:val="006A326A"/>
    <w:rsid w:val="007B04C0"/>
    <w:rsid w:val="0083751A"/>
    <w:rsid w:val="00873F7A"/>
    <w:rsid w:val="009437D4"/>
    <w:rsid w:val="00A6137F"/>
    <w:rsid w:val="00A75861"/>
    <w:rsid w:val="00AB565D"/>
    <w:rsid w:val="00AF528B"/>
    <w:rsid w:val="00BB37E8"/>
    <w:rsid w:val="00BE6909"/>
    <w:rsid w:val="00C91C38"/>
    <w:rsid w:val="00CA08B5"/>
    <w:rsid w:val="00CB5DFD"/>
    <w:rsid w:val="00EF3E65"/>
    <w:rsid w:val="00F3025A"/>
    <w:rsid w:val="00F42C2F"/>
    <w:rsid w:val="00F86A32"/>
    <w:rsid w:val="00FB0DD8"/>
    <w:rsid w:val="00FD7F6F"/>
    <w:rsid w:val="00FF6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6A16D"/>
  <w15:chartTrackingRefBased/>
  <w15:docId w15:val="{D636DD94-0187-4CC9-8C3C-2F95F2AF8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D19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D19BF"/>
  </w:style>
  <w:style w:type="character" w:customStyle="1" w:styleId="eop">
    <w:name w:val="eop"/>
    <w:basedOn w:val="DefaultParagraphFont"/>
    <w:rsid w:val="005D19BF"/>
  </w:style>
  <w:style w:type="character" w:styleId="CommentReference">
    <w:name w:val="annotation reference"/>
    <w:basedOn w:val="DefaultParagraphFont"/>
    <w:uiPriority w:val="99"/>
    <w:semiHidden/>
    <w:unhideWhenUsed/>
    <w:rsid w:val="00526997"/>
    <w:rPr>
      <w:sz w:val="16"/>
      <w:szCs w:val="16"/>
    </w:rPr>
  </w:style>
  <w:style w:type="paragraph" w:styleId="CommentText">
    <w:name w:val="annotation text"/>
    <w:basedOn w:val="Normal"/>
    <w:link w:val="CommentTextChar"/>
    <w:uiPriority w:val="99"/>
    <w:semiHidden/>
    <w:unhideWhenUsed/>
    <w:rsid w:val="00526997"/>
    <w:pPr>
      <w:spacing w:line="240" w:lineRule="auto"/>
    </w:pPr>
    <w:rPr>
      <w:sz w:val="20"/>
      <w:szCs w:val="20"/>
    </w:rPr>
  </w:style>
  <w:style w:type="character" w:customStyle="1" w:styleId="CommentTextChar">
    <w:name w:val="Comment Text Char"/>
    <w:basedOn w:val="DefaultParagraphFont"/>
    <w:link w:val="CommentText"/>
    <w:uiPriority w:val="99"/>
    <w:semiHidden/>
    <w:rsid w:val="00526997"/>
    <w:rPr>
      <w:sz w:val="20"/>
      <w:szCs w:val="20"/>
    </w:rPr>
  </w:style>
  <w:style w:type="paragraph" w:styleId="BalloonText">
    <w:name w:val="Balloon Text"/>
    <w:basedOn w:val="Normal"/>
    <w:link w:val="BalloonTextChar"/>
    <w:uiPriority w:val="99"/>
    <w:semiHidden/>
    <w:unhideWhenUsed/>
    <w:rsid w:val="005269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6997"/>
    <w:rPr>
      <w:rFonts w:ascii="Segoe UI" w:hAnsi="Segoe UI" w:cs="Segoe UI"/>
      <w:sz w:val="18"/>
      <w:szCs w:val="18"/>
    </w:rPr>
  </w:style>
  <w:style w:type="paragraph" w:styleId="Title">
    <w:name w:val="Title"/>
    <w:basedOn w:val="Normal"/>
    <w:link w:val="TitleChar"/>
    <w:uiPriority w:val="10"/>
    <w:qFormat/>
    <w:rsid w:val="00FF647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F647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F647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F647D"/>
    <w:rPr>
      <w:rFonts w:ascii="Times New Roman" w:eastAsia="MS Minngs" w:hAnsi="Times New Roman" w:cs="Times New Roman"/>
      <w:sz w:val="32"/>
      <w:szCs w:val="32"/>
      <w:u w:val="single"/>
      <w:lang w:eastAsia="en-GB"/>
    </w:rPr>
  </w:style>
  <w:style w:type="character" w:customStyle="1" w:styleId="apple-converted-space">
    <w:name w:val="apple-converted-space"/>
    <w:basedOn w:val="DefaultParagraphFont"/>
    <w:rsid w:val="00FF64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3212928">
      <w:bodyDiv w:val="1"/>
      <w:marLeft w:val="0"/>
      <w:marRight w:val="0"/>
      <w:marTop w:val="0"/>
      <w:marBottom w:val="0"/>
      <w:divBdr>
        <w:top w:val="none" w:sz="0" w:space="0" w:color="auto"/>
        <w:left w:val="none" w:sz="0" w:space="0" w:color="auto"/>
        <w:bottom w:val="none" w:sz="0" w:space="0" w:color="auto"/>
        <w:right w:val="none" w:sz="0" w:space="0" w:color="auto"/>
      </w:divBdr>
      <w:divsChild>
        <w:div w:id="1154683847">
          <w:marLeft w:val="0"/>
          <w:marRight w:val="0"/>
          <w:marTop w:val="0"/>
          <w:marBottom w:val="0"/>
          <w:divBdr>
            <w:top w:val="none" w:sz="0" w:space="0" w:color="auto"/>
            <w:left w:val="none" w:sz="0" w:space="0" w:color="auto"/>
            <w:bottom w:val="none" w:sz="0" w:space="0" w:color="auto"/>
            <w:right w:val="none" w:sz="0" w:space="0" w:color="auto"/>
          </w:divBdr>
        </w:div>
        <w:div w:id="1106076684">
          <w:marLeft w:val="0"/>
          <w:marRight w:val="0"/>
          <w:marTop w:val="0"/>
          <w:marBottom w:val="0"/>
          <w:divBdr>
            <w:top w:val="none" w:sz="0" w:space="0" w:color="auto"/>
            <w:left w:val="none" w:sz="0" w:space="0" w:color="auto"/>
            <w:bottom w:val="none" w:sz="0" w:space="0" w:color="auto"/>
            <w:right w:val="none" w:sz="0" w:space="0" w:color="auto"/>
          </w:divBdr>
        </w:div>
        <w:div w:id="9231501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5300</TotalTime>
  <Pages>8</Pages>
  <Words>2448</Words>
  <Characters>13956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Howarth</dc:creator>
  <cp:keywords/>
  <dc:description/>
  <cp:lastModifiedBy>Nia Hole</cp:lastModifiedBy>
  <cp:revision>5</cp:revision>
  <dcterms:created xsi:type="dcterms:W3CDTF">2021-11-17T09:07:00Z</dcterms:created>
  <dcterms:modified xsi:type="dcterms:W3CDTF">2021-12-05T21:10:00Z</dcterms:modified>
</cp:coreProperties>
</file>