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a14="http://schemas.microsoft.com/office/drawing/2010/main" mc:Ignorable="w14 wp14">
  <w:body>
    <w:p w:rsidR="34DE2205" w:rsidP="2C5FF7AF" w:rsidRDefault="34DE2205" w14:paraId="41CC1BB4" w14:textId="7C672385">
      <w:pPr>
        <w:keepNext w:val="1"/>
        <w:keepLines w:val="1"/>
        <w:spacing w:after="60"/>
        <w:jc w:val="center"/>
        <w:rPr>
          <w:rFonts w:ascii="Arial" w:hAnsi="Arial" w:eastAsia="Arial" w:cs="Arial"/>
          <w:b w:val="1"/>
          <w:bCs w:val="1"/>
          <w:i w:val="0"/>
          <w:iCs w:val="0"/>
          <w:caps w:val="0"/>
          <w:smallCaps w:val="0"/>
          <w:noProof w:val="0"/>
          <w:color w:val="000000" w:themeColor="text1" w:themeTint="FF" w:themeShade="FF"/>
          <w:sz w:val="36"/>
          <w:szCs w:val="36"/>
          <w:lang w:val="en"/>
        </w:rPr>
      </w:pPr>
      <w:r w:rsidR="34DE2205">
        <w:drawing>
          <wp:inline wp14:editId="158FE308" wp14:anchorId="339A55E5">
            <wp:extent cx="5715000" cy="2543175"/>
            <wp:effectExtent l="0" t="0" r="0" b="0"/>
            <wp:docPr id="936508785" name="" title=""/>
            <wp:cNvGraphicFramePr>
              <a:graphicFrameLocks noChangeAspect="1"/>
            </wp:cNvGraphicFramePr>
            <a:graphic>
              <a:graphicData uri="http://schemas.openxmlformats.org/drawingml/2006/picture">
                <pic:pic>
                  <pic:nvPicPr>
                    <pic:cNvPr id="0" name=""/>
                    <pic:cNvPicPr/>
                  </pic:nvPicPr>
                  <pic:blipFill>
                    <a:blip r:embed="R77a389f8d0dc45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543175"/>
                    </a:xfrm>
                    <a:prstGeom prst="rect">
                      <a:avLst/>
                    </a:prstGeom>
                  </pic:spPr>
                </pic:pic>
              </a:graphicData>
            </a:graphic>
          </wp:inline>
        </w:drawing>
      </w:r>
      <w:r w:rsidRPr="2C5FF7AF" w:rsidR="34DE2205">
        <w:rPr>
          <w:rFonts w:ascii="Arial" w:hAnsi="Arial" w:eastAsia="Arial" w:cs="Arial"/>
          <w:b w:val="1"/>
          <w:bCs w:val="1"/>
          <w:i w:val="0"/>
          <w:iCs w:val="0"/>
          <w:caps w:val="0"/>
          <w:smallCaps w:val="0"/>
          <w:noProof w:val="0"/>
          <w:color w:val="000000" w:themeColor="text1" w:themeTint="FF" w:themeShade="FF"/>
          <w:sz w:val="36"/>
          <w:szCs w:val="36"/>
          <w:lang w:val="en"/>
        </w:rPr>
        <w:t xml:space="preserve">Student Name: </w:t>
      </w:r>
      <w:r w:rsidRPr="2C5FF7AF" w:rsidR="09E6546D">
        <w:rPr>
          <w:rFonts w:ascii="Arial" w:hAnsi="Arial" w:eastAsia="Arial" w:cs="Arial"/>
          <w:b w:val="1"/>
          <w:bCs w:val="1"/>
          <w:i w:val="0"/>
          <w:iCs w:val="0"/>
          <w:caps w:val="0"/>
          <w:smallCaps w:val="0"/>
          <w:noProof w:val="0"/>
          <w:color w:val="000000" w:themeColor="text1" w:themeTint="FF" w:themeShade="FF"/>
          <w:sz w:val="36"/>
          <w:szCs w:val="36"/>
          <w:lang w:val="en"/>
        </w:rPr>
        <w:t>Prashant Kumar</w:t>
      </w:r>
      <w:r w:rsidRPr="2C5FF7AF" w:rsidR="09E6546D">
        <w:rPr>
          <w:rFonts w:ascii="Arial" w:hAnsi="Arial" w:eastAsia="Arial" w:cs="Arial"/>
          <w:b w:val="1"/>
          <w:bCs w:val="1"/>
          <w:i w:val="0"/>
          <w:iCs w:val="0"/>
          <w:caps w:val="0"/>
          <w:smallCaps w:val="0"/>
          <w:noProof w:val="0"/>
          <w:color w:val="000000" w:themeColor="text1" w:themeTint="FF" w:themeShade="FF"/>
          <w:sz w:val="36"/>
          <w:szCs w:val="36"/>
          <w:lang w:val="en"/>
        </w:rPr>
        <w:t xml:space="preserve"> J Sharma</w:t>
      </w:r>
    </w:p>
    <w:p w:rsidR="34DE2205" w:rsidP="2C5FF7AF" w:rsidRDefault="34DE2205" w14:paraId="41E37440" w14:textId="4DF6E9DD">
      <w:pPr>
        <w:jc w:val="center"/>
        <w:rPr>
          <w:rFonts w:ascii="Arial" w:hAnsi="Arial" w:eastAsia="Arial" w:cs="Arial"/>
          <w:b w:val="1"/>
          <w:bCs w:val="1"/>
          <w:i w:val="0"/>
          <w:iCs w:val="0"/>
          <w:caps w:val="0"/>
          <w:smallCaps w:val="0"/>
          <w:noProof w:val="0"/>
          <w:color w:val="000000" w:themeColor="text1" w:themeTint="FF" w:themeShade="FF"/>
          <w:sz w:val="36"/>
          <w:szCs w:val="36"/>
          <w:lang w:val="en"/>
        </w:rPr>
      </w:pPr>
      <w:r w:rsidRPr="2C5FF7AF" w:rsidR="34DE2205">
        <w:rPr>
          <w:rFonts w:ascii="Arial" w:hAnsi="Arial" w:eastAsia="Arial" w:cs="Arial"/>
          <w:b w:val="1"/>
          <w:bCs w:val="1"/>
          <w:i w:val="0"/>
          <w:iCs w:val="0"/>
          <w:caps w:val="0"/>
          <w:smallCaps w:val="0"/>
          <w:noProof w:val="0"/>
          <w:color w:val="000000" w:themeColor="text1" w:themeTint="FF" w:themeShade="FF"/>
          <w:sz w:val="36"/>
          <w:szCs w:val="36"/>
          <w:lang w:val="en"/>
        </w:rPr>
        <w:t>Student ID Number: 233</w:t>
      </w:r>
      <w:r w:rsidRPr="2C5FF7AF" w:rsidR="7258D823">
        <w:rPr>
          <w:rFonts w:ascii="Arial" w:hAnsi="Arial" w:eastAsia="Arial" w:cs="Arial"/>
          <w:b w:val="1"/>
          <w:bCs w:val="1"/>
          <w:i w:val="0"/>
          <w:iCs w:val="0"/>
          <w:caps w:val="0"/>
          <w:smallCaps w:val="0"/>
          <w:noProof w:val="0"/>
          <w:color w:val="000000" w:themeColor="text1" w:themeTint="FF" w:themeShade="FF"/>
          <w:sz w:val="36"/>
          <w:szCs w:val="36"/>
          <w:lang w:val="en"/>
        </w:rPr>
        <w:t>3800</w:t>
      </w:r>
    </w:p>
    <w:p w:rsidR="34DE2205" w:rsidP="4312A001" w:rsidRDefault="34DE2205" w14:paraId="234B3E51" w14:textId="70133395">
      <w:pPr>
        <w:jc w:val="center"/>
        <w:rPr>
          <w:rFonts w:ascii="Arial" w:hAnsi="Arial" w:eastAsia="Arial" w:cs="Arial"/>
          <w:b w:val="0"/>
          <w:bCs w:val="0"/>
          <w:i w:val="0"/>
          <w:iCs w:val="0"/>
          <w:caps w:val="0"/>
          <w:smallCaps w:val="0"/>
          <w:noProof w:val="0"/>
          <w:color w:val="000000" w:themeColor="text1" w:themeTint="FF" w:themeShade="FF"/>
          <w:sz w:val="36"/>
          <w:szCs w:val="36"/>
          <w:lang w:val="en-GB"/>
        </w:rPr>
      </w:pPr>
      <w:bookmarkStart w:name="_Int_dpWekCpY" w:id="1949560096"/>
      <w:r w:rsidRPr="4312A001" w:rsidR="34DE2205">
        <w:rPr>
          <w:rFonts w:ascii="Arial" w:hAnsi="Arial" w:eastAsia="Arial" w:cs="Arial"/>
          <w:b w:val="1"/>
          <w:bCs w:val="1"/>
          <w:i w:val="0"/>
          <w:iCs w:val="0"/>
          <w:caps w:val="0"/>
          <w:smallCaps w:val="0"/>
          <w:noProof w:val="0"/>
          <w:color w:val="000000" w:themeColor="text1" w:themeTint="FF" w:themeShade="FF"/>
          <w:sz w:val="36"/>
          <w:szCs w:val="36"/>
          <w:lang w:val="en-US"/>
        </w:rPr>
        <w:t>Master's</w:t>
      </w:r>
      <w:bookmarkEnd w:id="1949560096"/>
      <w:r w:rsidRPr="4312A001" w:rsidR="34DE2205">
        <w:rPr>
          <w:rFonts w:ascii="Arial" w:hAnsi="Arial" w:eastAsia="Arial" w:cs="Arial"/>
          <w:b w:val="1"/>
          <w:bCs w:val="1"/>
          <w:i w:val="0"/>
          <w:iCs w:val="0"/>
          <w:caps w:val="0"/>
          <w:smallCaps w:val="0"/>
          <w:noProof w:val="0"/>
          <w:color w:val="000000" w:themeColor="text1" w:themeTint="FF" w:themeShade="FF"/>
          <w:sz w:val="36"/>
          <w:szCs w:val="36"/>
          <w:lang w:val="en-US"/>
        </w:rPr>
        <w:t xml:space="preserve"> in business administration in International Business</w:t>
      </w:r>
    </w:p>
    <w:p w:rsidR="34DE2205" w:rsidP="4312A001" w:rsidRDefault="34DE2205" w14:paraId="3D3A74AF" w14:textId="7AB5034B">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312A001" w:rsidR="34DE2205">
        <w:rPr>
          <w:rFonts w:ascii="Arial" w:hAnsi="Arial" w:eastAsia="Arial" w:cs="Arial"/>
          <w:b w:val="1"/>
          <w:bCs w:val="1"/>
          <w:i w:val="0"/>
          <w:iCs w:val="0"/>
          <w:caps w:val="0"/>
          <w:smallCaps w:val="0"/>
          <w:noProof w:val="0"/>
          <w:color w:val="000000" w:themeColor="text1" w:themeTint="FF" w:themeShade="FF"/>
          <w:sz w:val="36"/>
          <w:szCs w:val="36"/>
          <w:lang w:val="en"/>
        </w:rPr>
        <w:t>Subject: Dissertation Proposal</w:t>
      </w:r>
    </w:p>
    <w:p w:rsidR="34DE2205" w:rsidP="4312A001" w:rsidRDefault="34DE2205" w14:paraId="7A402096" w14:textId="6AE239E0">
      <w:pPr>
        <w:jc w:val="center"/>
        <w:rPr>
          <w:rFonts w:ascii="Arial" w:hAnsi="Arial" w:eastAsia="Arial" w:cs="Arial"/>
          <w:b w:val="1"/>
          <w:bCs w:val="1"/>
          <w:i w:val="0"/>
          <w:iCs w:val="0"/>
          <w:caps w:val="0"/>
          <w:smallCaps w:val="0"/>
          <w:color w:val="000000" w:themeColor="text1" w:themeTint="FF" w:themeShade="FF"/>
          <w:sz w:val="36"/>
          <w:szCs w:val="36"/>
        </w:rPr>
      </w:pPr>
      <w:r w:rsidRPr="4312A001" w:rsidR="34DE2205">
        <w:rPr>
          <w:rFonts w:ascii="Arial" w:hAnsi="Arial" w:eastAsia="Arial" w:cs="Arial"/>
          <w:b w:val="1"/>
          <w:bCs w:val="1"/>
          <w:i w:val="0"/>
          <w:iCs w:val="0"/>
          <w:caps w:val="0"/>
          <w:smallCaps w:val="0"/>
          <w:noProof w:val="0"/>
          <w:color w:val="000000" w:themeColor="text1" w:themeTint="FF" w:themeShade="FF"/>
          <w:sz w:val="36"/>
          <w:szCs w:val="36"/>
          <w:lang w:val="en"/>
        </w:rPr>
        <w:t xml:space="preserve">Topic: </w:t>
      </w:r>
      <w:r w:rsidRPr="4312A001" w:rsidR="34DE2205">
        <w:rPr>
          <w:rFonts w:ascii="Arial" w:hAnsi="Arial" w:eastAsia="Arial" w:cs="Arial" w:asciiTheme="minorAscii" w:hAnsiTheme="minorAscii" w:eastAsiaTheme="minorAscii" w:cstheme="minorBidi"/>
          <w:b w:val="1"/>
          <w:bCs w:val="1"/>
          <w:i w:val="0"/>
          <w:iCs w:val="0"/>
          <w:caps w:val="0"/>
          <w:smallCaps w:val="0"/>
          <w:color w:val="000000" w:themeColor="text1" w:themeTint="FF" w:themeShade="FF"/>
          <w:sz w:val="36"/>
          <w:szCs w:val="36"/>
          <w:lang w:eastAsia="en-US" w:bidi="ar-SA"/>
        </w:rPr>
        <w:t xml:space="preserve">Exploring AI Technology in Samsung’s Products Globally: </w:t>
      </w:r>
    </w:p>
    <w:p w:rsidR="34DE2205" w:rsidP="2C5FF7AF" w:rsidRDefault="34DE2205" w14:paraId="54848025" w14:textId="055CB996">
      <w:pPr>
        <w:jc w:val="center"/>
        <w:rPr>
          <w:rFonts w:ascii="Arial" w:hAnsi="Arial" w:eastAsia="Arial" w:cs="Arial"/>
          <w:b w:val="1"/>
          <w:bCs w:val="1"/>
          <w:i w:val="0"/>
          <w:iCs w:val="0"/>
          <w:caps w:val="0"/>
          <w:smallCaps w:val="0"/>
          <w:color w:val="000000" w:themeColor="text1" w:themeTint="FF" w:themeShade="FF"/>
          <w:sz w:val="36"/>
          <w:szCs w:val="36"/>
        </w:rPr>
      </w:pPr>
      <w:r w:rsidRPr="2C5FF7AF" w:rsidR="34DE2205">
        <w:rPr>
          <w:rFonts w:ascii="Calibri" w:hAnsi="Calibri" w:eastAsia="Calibri" w:cs="" w:asciiTheme="minorAscii" w:hAnsiTheme="minorAscii" w:eastAsiaTheme="minorAscii" w:cstheme="minorBidi"/>
          <w:b w:val="1"/>
          <w:bCs w:val="1"/>
          <w:i w:val="0"/>
          <w:iCs w:val="0"/>
          <w:caps w:val="0"/>
          <w:smallCaps w:val="0"/>
          <w:color w:val="000000" w:themeColor="text1" w:themeTint="FF" w:themeShade="FF"/>
          <w:sz w:val="36"/>
          <w:szCs w:val="36"/>
          <w:lang w:eastAsia="en-US" w:bidi="ar-SA"/>
        </w:rPr>
        <w:t>“A Comparative Analysis with Apple’s Intelligence”</w:t>
      </w:r>
    </w:p>
    <w:p w:rsidR="34DE2205" w:rsidP="4312A001" w:rsidRDefault="34DE2205" w14:paraId="32D83B0B" w14:textId="5299B65E">
      <w:pPr>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4312A001" w:rsidR="34DE2205">
        <w:rPr>
          <w:rFonts w:ascii="Arial" w:hAnsi="Arial" w:eastAsia="Arial" w:cs="Arial"/>
          <w:b w:val="1"/>
          <w:bCs w:val="1"/>
          <w:i w:val="0"/>
          <w:iCs w:val="0"/>
          <w:caps w:val="0"/>
          <w:smallCaps w:val="0"/>
          <w:noProof w:val="0"/>
          <w:color w:val="000000" w:themeColor="text1" w:themeTint="FF" w:themeShade="FF"/>
          <w:sz w:val="36"/>
          <w:szCs w:val="36"/>
          <w:lang w:val="en"/>
        </w:rPr>
        <w:t>Submission Date: 14</w:t>
      </w:r>
      <w:r>
        <w:tab/>
      </w:r>
      <w:r w:rsidRPr="4312A001" w:rsidR="34DE2205">
        <w:rPr>
          <w:rFonts w:ascii="Arial" w:hAnsi="Arial" w:eastAsia="Arial" w:cs="Arial"/>
          <w:b w:val="1"/>
          <w:bCs w:val="1"/>
          <w:i w:val="0"/>
          <w:iCs w:val="0"/>
          <w:caps w:val="0"/>
          <w:smallCaps w:val="0"/>
          <w:noProof w:val="0"/>
          <w:color w:val="000000" w:themeColor="text1" w:themeTint="FF" w:themeShade="FF"/>
          <w:sz w:val="36"/>
          <w:szCs w:val="36"/>
          <w:lang w:val="en"/>
        </w:rPr>
        <w:t>-03-2025</w:t>
      </w:r>
      <w:r w:rsidRPr="4312A001" w:rsidR="34DE2205">
        <w:rPr>
          <w:b w:val="1"/>
          <w:bCs w:val="1"/>
          <w:i w:val="1"/>
          <w:iCs w:val="1"/>
        </w:rPr>
        <w:t xml:space="preserve"> </w:t>
      </w:r>
    </w:p>
    <w:p w:rsidR="001979CD" w:rsidP="00555F86" w:rsidRDefault="001979CD" w14:paraId="2F0EBF67" w14:textId="77777777">
      <w:pPr>
        <w:jc w:val="center"/>
        <w:rPr>
          <w:b/>
          <w:bCs/>
          <w:i/>
          <w:iCs/>
          <w:shd w:val="clear" w:color="auto" w:fill="FFFFFF"/>
        </w:rPr>
      </w:pPr>
    </w:p>
    <w:sdt>
      <w:sdtPr>
        <w:id w:val="1206956513"/>
        <w:docPartObj>
          <w:docPartGallery w:val="Table of Contents"/>
          <w:docPartUnique/>
        </w:docPartObj>
      </w:sdtPr>
      <w:sdtContent>
        <w:p w:rsidRPr="00442D25" w:rsidR="00442D25" w:rsidP="4312A001" w:rsidRDefault="00442D25" w14:paraId="3AA0A10D" w14:textId="53197463">
          <w:pPr>
            <w:pStyle w:val="TOCHeading"/>
            <w:jc w:val="center"/>
            <w:rPr>
              <w:rFonts w:ascii="Times New Roman" w:hAnsi="Times New Roman" w:cs="Times New Roman"/>
              <w:b w:val="1"/>
              <w:bCs w:val="1"/>
              <w:color w:val="000000" w:themeColor="text1"/>
              <w:sz w:val="24"/>
              <w:szCs w:val="24"/>
            </w:rPr>
          </w:pPr>
          <w:r w:rsidRPr="2C5FF7AF" w:rsidR="00442D25">
            <w:rPr>
              <w:rFonts w:ascii="Times New Roman" w:hAnsi="Times New Roman" w:cs="Times New Roman"/>
              <w:b w:val="1"/>
              <w:bCs w:val="1"/>
              <w:color w:val="000000" w:themeColor="text1" w:themeTint="FF" w:themeShade="FF"/>
              <w:sz w:val="24"/>
              <w:szCs w:val="24"/>
            </w:rPr>
            <w:t>Table of Contents</w:t>
          </w:r>
        </w:p>
        <w:p w:rsidR="007B6F30" w:rsidP="4312A001" w:rsidRDefault="00442D25" w14:paraId="19E986BC" w14:textId="19B3E40C">
          <w:pPr>
            <w:pStyle w:val="TOC1"/>
            <w:tabs>
              <w:tab w:val="right" w:leader="dot" w:pos="9345"/>
            </w:tabs>
            <w:rPr>
              <w:rStyle w:val="Hyperlink"/>
              <w:noProof/>
              <w:lang w:val="en-US"/>
            </w:rPr>
          </w:pPr>
          <w:r>
            <w:fldChar w:fldCharType="begin"/>
          </w:r>
          <w:r>
            <w:instrText xml:space="preserve">TOC \o "1-3" \z \u \h</w:instrText>
          </w:r>
          <w:r>
            <w:fldChar w:fldCharType="separate"/>
          </w:r>
          <w:hyperlink w:anchor="_Toc2055395884">
            <w:r w:rsidRPr="4312A001" w:rsidR="4312A001">
              <w:rPr>
                <w:rStyle w:val="Hyperlink"/>
              </w:rPr>
              <w:t>1. Introduction</w:t>
            </w:r>
            <w:r>
              <w:tab/>
            </w:r>
            <w:r>
              <w:fldChar w:fldCharType="begin"/>
            </w:r>
            <w:r>
              <w:instrText xml:space="preserve">PAGEREF _Toc2055395884 \h</w:instrText>
            </w:r>
            <w:r>
              <w:fldChar w:fldCharType="separate"/>
            </w:r>
            <w:r w:rsidRPr="4312A001" w:rsidR="4312A001">
              <w:rPr>
                <w:rStyle w:val="Hyperlink"/>
              </w:rPr>
              <w:t>1</w:t>
            </w:r>
            <w:r>
              <w:fldChar w:fldCharType="end"/>
            </w:r>
          </w:hyperlink>
        </w:p>
        <w:p w:rsidR="007B6F30" w:rsidP="4312A001" w:rsidRDefault="005324D3" w14:paraId="2EE297D0" w14:textId="14202644">
          <w:pPr>
            <w:pStyle w:val="TOC2"/>
            <w:tabs>
              <w:tab w:val="right" w:leader="dot" w:pos="9345"/>
            </w:tabs>
            <w:rPr>
              <w:rStyle w:val="Hyperlink"/>
              <w:noProof/>
              <w:lang w:val="en-US"/>
            </w:rPr>
          </w:pPr>
          <w:hyperlink w:anchor="_Toc281233799">
            <w:r w:rsidRPr="4312A001" w:rsidR="4312A001">
              <w:rPr>
                <w:rStyle w:val="Hyperlink"/>
              </w:rPr>
              <w:t>1.1 Background</w:t>
            </w:r>
            <w:r>
              <w:tab/>
            </w:r>
            <w:r>
              <w:fldChar w:fldCharType="begin"/>
            </w:r>
            <w:r>
              <w:instrText xml:space="preserve">PAGEREF _Toc281233799 \h</w:instrText>
            </w:r>
            <w:r>
              <w:fldChar w:fldCharType="separate"/>
            </w:r>
            <w:r w:rsidRPr="4312A001" w:rsidR="4312A001">
              <w:rPr>
                <w:rStyle w:val="Hyperlink"/>
              </w:rPr>
              <w:t>2</w:t>
            </w:r>
            <w:r>
              <w:fldChar w:fldCharType="end"/>
            </w:r>
          </w:hyperlink>
        </w:p>
        <w:p w:rsidR="007B6F30" w:rsidP="4312A001" w:rsidRDefault="005324D3" w14:paraId="45E6E546" w14:textId="64E220F9">
          <w:pPr>
            <w:pStyle w:val="TOC2"/>
            <w:tabs>
              <w:tab w:val="right" w:leader="dot" w:pos="9345"/>
            </w:tabs>
            <w:rPr>
              <w:rStyle w:val="Hyperlink"/>
              <w:noProof/>
              <w:lang w:val="en-US"/>
            </w:rPr>
          </w:pPr>
          <w:hyperlink w:anchor="_Toc666795326">
            <w:r w:rsidRPr="4312A001" w:rsidR="4312A001">
              <w:rPr>
                <w:rStyle w:val="Hyperlink"/>
              </w:rPr>
              <w:t>1.2 Problem Statement and Rationale</w:t>
            </w:r>
            <w:r>
              <w:tab/>
            </w:r>
            <w:r>
              <w:fldChar w:fldCharType="begin"/>
            </w:r>
            <w:r>
              <w:instrText xml:space="preserve">PAGEREF _Toc666795326 \h</w:instrText>
            </w:r>
            <w:r>
              <w:fldChar w:fldCharType="separate"/>
            </w:r>
            <w:r w:rsidRPr="4312A001" w:rsidR="4312A001">
              <w:rPr>
                <w:rStyle w:val="Hyperlink"/>
              </w:rPr>
              <w:t>2</w:t>
            </w:r>
            <w:r>
              <w:fldChar w:fldCharType="end"/>
            </w:r>
          </w:hyperlink>
        </w:p>
        <w:p w:rsidR="007B6F30" w:rsidP="4312A001" w:rsidRDefault="005324D3" w14:paraId="45F678AF" w14:textId="600F698A">
          <w:pPr>
            <w:pStyle w:val="TOC2"/>
            <w:tabs>
              <w:tab w:val="right" w:leader="dot" w:pos="9345"/>
            </w:tabs>
            <w:rPr>
              <w:rStyle w:val="Hyperlink"/>
              <w:noProof/>
              <w:lang w:val="en-US"/>
            </w:rPr>
          </w:pPr>
          <w:hyperlink w:anchor="_Toc1763764227">
            <w:r w:rsidRPr="4312A001" w:rsidR="4312A001">
              <w:rPr>
                <w:rStyle w:val="Hyperlink"/>
              </w:rPr>
              <w:t>1.3 Aim, objectives, and Research Question</w:t>
            </w:r>
            <w:r>
              <w:tab/>
            </w:r>
            <w:r>
              <w:fldChar w:fldCharType="begin"/>
            </w:r>
            <w:r>
              <w:instrText xml:space="preserve">PAGEREF _Toc1763764227 \h</w:instrText>
            </w:r>
            <w:r>
              <w:fldChar w:fldCharType="separate"/>
            </w:r>
            <w:r w:rsidRPr="4312A001" w:rsidR="4312A001">
              <w:rPr>
                <w:rStyle w:val="Hyperlink"/>
              </w:rPr>
              <w:t>3</w:t>
            </w:r>
            <w:r>
              <w:fldChar w:fldCharType="end"/>
            </w:r>
          </w:hyperlink>
        </w:p>
        <w:p w:rsidR="007B6F30" w:rsidP="4312A001" w:rsidRDefault="005324D3" w14:paraId="1B80ABA4" w14:textId="6666D17C">
          <w:pPr>
            <w:pStyle w:val="TOC1"/>
            <w:tabs>
              <w:tab w:val="right" w:leader="dot" w:pos="9345"/>
            </w:tabs>
            <w:rPr>
              <w:rStyle w:val="Hyperlink"/>
              <w:noProof/>
              <w:lang w:val="en-US"/>
            </w:rPr>
          </w:pPr>
          <w:hyperlink w:anchor="_Toc1150603742">
            <w:r w:rsidRPr="4312A001" w:rsidR="4312A001">
              <w:rPr>
                <w:rStyle w:val="Hyperlink"/>
              </w:rPr>
              <w:t>2. Literature Review</w:t>
            </w:r>
            <w:r>
              <w:tab/>
            </w:r>
            <w:r>
              <w:fldChar w:fldCharType="begin"/>
            </w:r>
            <w:r>
              <w:instrText xml:space="preserve">PAGEREF _Toc1150603742 \h</w:instrText>
            </w:r>
            <w:r>
              <w:fldChar w:fldCharType="separate"/>
            </w:r>
            <w:r w:rsidRPr="4312A001" w:rsidR="4312A001">
              <w:rPr>
                <w:rStyle w:val="Hyperlink"/>
              </w:rPr>
              <w:t>3</w:t>
            </w:r>
            <w:r>
              <w:fldChar w:fldCharType="end"/>
            </w:r>
          </w:hyperlink>
        </w:p>
        <w:p w:rsidR="007B6F30" w:rsidP="4312A001" w:rsidRDefault="005324D3" w14:paraId="324572CB" w14:textId="43998229">
          <w:pPr>
            <w:pStyle w:val="TOC2"/>
            <w:tabs>
              <w:tab w:val="right" w:leader="dot" w:pos="9345"/>
            </w:tabs>
            <w:rPr>
              <w:rStyle w:val="Hyperlink"/>
              <w:noProof/>
              <w:lang w:val="en-US"/>
            </w:rPr>
          </w:pPr>
          <w:hyperlink w:anchor="_Toc411759612">
            <w:r w:rsidRPr="4312A001" w:rsidR="4312A001">
              <w:rPr>
                <w:rStyle w:val="Hyperlink"/>
              </w:rPr>
              <w:t>2.1 Role of AI Technologies in enhancing user experiences and Functionality of consumers' electronic firms</w:t>
            </w:r>
            <w:r>
              <w:tab/>
            </w:r>
            <w:r>
              <w:fldChar w:fldCharType="begin"/>
            </w:r>
            <w:r>
              <w:instrText xml:space="preserve">PAGEREF _Toc411759612 \h</w:instrText>
            </w:r>
            <w:r>
              <w:fldChar w:fldCharType="separate"/>
            </w:r>
            <w:r w:rsidRPr="4312A001" w:rsidR="4312A001">
              <w:rPr>
                <w:rStyle w:val="Hyperlink"/>
              </w:rPr>
              <w:t>4</w:t>
            </w:r>
            <w:r>
              <w:fldChar w:fldCharType="end"/>
            </w:r>
          </w:hyperlink>
        </w:p>
        <w:p w:rsidR="007B6F30" w:rsidP="4312A001" w:rsidRDefault="005324D3" w14:paraId="2D51A2C6" w14:textId="5101AB0B">
          <w:pPr>
            <w:pStyle w:val="TOC2"/>
            <w:tabs>
              <w:tab w:val="right" w:leader="dot" w:pos="9345"/>
            </w:tabs>
            <w:rPr>
              <w:rStyle w:val="Hyperlink"/>
              <w:noProof/>
              <w:lang w:val="en-US"/>
            </w:rPr>
          </w:pPr>
          <w:hyperlink w:anchor="_Toc1500269479">
            <w:r w:rsidRPr="4312A001" w:rsidR="4312A001">
              <w:rPr>
                <w:rStyle w:val="Hyperlink"/>
              </w:rPr>
              <w:t>2.2 Impact of AI-Integrated Consumer Electronics products and devices on Purchasing Decisions and Brand Loyalty</w:t>
            </w:r>
            <w:r>
              <w:tab/>
            </w:r>
            <w:r>
              <w:fldChar w:fldCharType="begin"/>
            </w:r>
            <w:r>
              <w:instrText xml:space="preserve">PAGEREF _Toc1500269479 \h</w:instrText>
            </w:r>
            <w:r>
              <w:fldChar w:fldCharType="separate"/>
            </w:r>
            <w:r w:rsidRPr="4312A001" w:rsidR="4312A001">
              <w:rPr>
                <w:rStyle w:val="Hyperlink"/>
              </w:rPr>
              <w:t>5</w:t>
            </w:r>
            <w:r>
              <w:fldChar w:fldCharType="end"/>
            </w:r>
          </w:hyperlink>
        </w:p>
        <w:p w:rsidR="007B6F30" w:rsidP="4312A001" w:rsidRDefault="005324D3" w14:paraId="2FDE5548" w14:textId="662B0ABF">
          <w:pPr>
            <w:pStyle w:val="TOC2"/>
            <w:tabs>
              <w:tab w:val="right" w:leader="dot" w:pos="9345"/>
            </w:tabs>
            <w:rPr>
              <w:rStyle w:val="Hyperlink"/>
              <w:noProof/>
              <w:lang w:val="en-US"/>
            </w:rPr>
          </w:pPr>
          <w:hyperlink w:anchor="_Toc775473702">
            <w:r w:rsidRPr="4312A001" w:rsidR="4312A001">
              <w:rPr>
                <w:rStyle w:val="Hyperlink"/>
              </w:rPr>
              <w:t>2.3 Research Gap</w:t>
            </w:r>
            <w:r>
              <w:tab/>
            </w:r>
            <w:r>
              <w:fldChar w:fldCharType="begin"/>
            </w:r>
            <w:r>
              <w:instrText xml:space="preserve">PAGEREF _Toc775473702 \h</w:instrText>
            </w:r>
            <w:r>
              <w:fldChar w:fldCharType="separate"/>
            </w:r>
            <w:r w:rsidRPr="4312A001" w:rsidR="4312A001">
              <w:rPr>
                <w:rStyle w:val="Hyperlink"/>
              </w:rPr>
              <w:t>5</w:t>
            </w:r>
            <w:r>
              <w:fldChar w:fldCharType="end"/>
            </w:r>
          </w:hyperlink>
        </w:p>
        <w:p w:rsidR="007B6F30" w:rsidP="4312A001" w:rsidRDefault="005324D3" w14:paraId="7F7A6C57" w14:textId="7B89CCE2">
          <w:pPr>
            <w:pStyle w:val="TOC1"/>
            <w:tabs>
              <w:tab w:val="right" w:leader="dot" w:pos="9345"/>
            </w:tabs>
            <w:rPr>
              <w:rStyle w:val="Hyperlink"/>
              <w:noProof/>
              <w:lang w:val="en-US"/>
            </w:rPr>
          </w:pPr>
          <w:hyperlink w:anchor="_Toc274710804">
            <w:r w:rsidRPr="4312A001" w:rsidR="4312A001">
              <w:rPr>
                <w:rStyle w:val="Hyperlink"/>
              </w:rPr>
              <w:t>3. Research Methodology</w:t>
            </w:r>
            <w:r>
              <w:tab/>
            </w:r>
            <w:r>
              <w:fldChar w:fldCharType="begin"/>
            </w:r>
            <w:r>
              <w:instrText xml:space="preserve">PAGEREF _Toc274710804 \h</w:instrText>
            </w:r>
            <w:r>
              <w:fldChar w:fldCharType="separate"/>
            </w:r>
            <w:r w:rsidRPr="4312A001" w:rsidR="4312A001">
              <w:rPr>
                <w:rStyle w:val="Hyperlink"/>
              </w:rPr>
              <w:t>5</w:t>
            </w:r>
            <w:r>
              <w:fldChar w:fldCharType="end"/>
            </w:r>
          </w:hyperlink>
        </w:p>
        <w:p w:rsidR="007B6F30" w:rsidP="4312A001" w:rsidRDefault="005324D3" w14:paraId="169B46DC" w14:textId="20221439">
          <w:pPr>
            <w:pStyle w:val="TOC2"/>
            <w:tabs>
              <w:tab w:val="right" w:leader="dot" w:pos="9345"/>
            </w:tabs>
            <w:rPr>
              <w:rStyle w:val="Hyperlink"/>
              <w:noProof/>
              <w:lang w:val="en-US"/>
            </w:rPr>
          </w:pPr>
          <w:hyperlink w:anchor="_Toc476165926">
            <w:r w:rsidRPr="4312A001" w:rsidR="4312A001">
              <w:rPr>
                <w:rStyle w:val="Hyperlink"/>
              </w:rPr>
              <w:t>3.1 Research Philosophy and Approach</w:t>
            </w:r>
            <w:r>
              <w:tab/>
            </w:r>
            <w:r>
              <w:fldChar w:fldCharType="begin"/>
            </w:r>
            <w:r>
              <w:instrText xml:space="preserve">PAGEREF _Toc476165926 \h</w:instrText>
            </w:r>
            <w:r>
              <w:fldChar w:fldCharType="separate"/>
            </w:r>
            <w:r w:rsidRPr="4312A001" w:rsidR="4312A001">
              <w:rPr>
                <w:rStyle w:val="Hyperlink"/>
              </w:rPr>
              <w:t>6</w:t>
            </w:r>
            <w:r>
              <w:fldChar w:fldCharType="end"/>
            </w:r>
          </w:hyperlink>
        </w:p>
        <w:p w:rsidR="007B6F30" w:rsidP="4312A001" w:rsidRDefault="005324D3" w14:paraId="5DFA2622" w14:textId="15E3ED9A">
          <w:pPr>
            <w:pStyle w:val="TOC2"/>
            <w:tabs>
              <w:tab w:val="right" w:leader="dot" w:pos="9345"/>
            </w:tabs>
            <w:rPr>
              <w:rStyle w:val="Hyperlink"/>
              <w:noProof/>
              <w:lang w:val="en-US"/>
            </w:rPr>
          </w:pPr>
          <w:hyperlink w:anchor="_Toc1639148929">
            <w:r w:rsidRPr="4312A001" w:rsidR="4312A001">
              <w:rPr>
                <w:rStyle w:val="Hyperlink"/>
              </w:rPr>
              <w:t>3.2 Research Design, Method, and Strategy</w:t>
            </w:r>
            <w:r>
              <w:tab/>
            </w:r>
            <w:r>
              <w:fldChar w:fldCharType="begin"/>
            </w:r>
            <w:r>
              <w:instrText xml:space="preserve">PAGEREF _Toc1639148929 \h</w:instrText>
            </w:r>
            <w:r>
              <w:fldChar w:fldCharType="separate"/>
            </w:r>
            <w:r w:rsidRPr="4312A001" w:rsidR="4312A001">
              <w:rPr>
                <w:rStyle w:val="Hyperlink"/>
              </w:rPr>
              <w:t>6</w:t>
            </w:r>
            <w:r>
              <w:fldChar w:fldCharType="end"/>
            </w:r>
          </w:hyperlink>
        </w:p>
        <w:p w:rsidR="007B6F30" w:rsidP="4312A001" w:rsidRDefault="005324D3" w14:paraId="6095D9BD" w14:textId="0098A2D3">
          <w:pPr>
            <w:pStyle w:val="TOC2"/>
            <w:tabs>
              <w:tab w:val="right" w:leader="dot" w:pos="9345"/>
            </w:tabs>
            <w:rPr>
              <w:rStyle w:val="Hyperlink"/>
              <w:noProof/>
              <w:lang w:val="en-US"/>
            </w:rPr>
          </w:pPr>
          <w:hyperlink w:anchor="_Toc160835781">
            <w:r w:rsidRPr="4312A001" w:rsidR="4312A001">
              <w:rPr>
                <w:rStyle w:val="Hyperlink"/>
              </w:rPr>
              <w:t>3.3 Data Collection Method</w:t>
            </w:r>
            <w:r>
              <w:tab/>
            </w:r>
            <w:r>
              <w:fldChar w:fldCharType="begin"/>
            </w:r>
            <w:r>
              <w:instrText xml:space="preserve">PAGEREF _Toc160835781 \h</w:instrText>
            </w:r>
            <w:r>
              <w:fldChar w:fldCharType="separate"/>
            </w:r>
            <w:r w:rsidRPr="4312A001" w:rsidR="4312A001">
              <w:rPr>
                <w:rStyle w:val="Hyperlink"/>
              </w:rPr>
              <w:t>8</w:t>
            </w:r>
            <w:r>
              <w:fldChar w:fldCharType="end"/>
            </w:r>
          </w:hyperlink>
        </w:p>
        <w:p w:rsidR="007B6F30" w:rsidP="4312A001" w:rsidRDefault="005324D3" w14:paraId="6FCF1D5F" w14:textId="2EF2C548">
          <w:pPr>
            <w:pStyle w:val="TOC2"/>
            <w:tabs>
              <w:tab w:val="right" w:leader="dot" w:pos="9345"/>
            </w:tabs>
            <w:rPr>
              <w:rStyle w:val="Hyperlink"/>
              <w:noProof/>
              <w:lang w:val="en-US"/>
            </w:rPr>
          </w:pPr>
          <w:hyperlink w:anchor="_Toc600465427">
            <w:r w:rsidRPr="4312A001" w:rsidR="4312A001">
              <w:rPr>
                <w:rStyle w:val="Hyperlink"/>
              </w:rPr>
              <w:t>3.4 Time Horizon</w:t>
            </w:r>
            <w:r>
              <w:tab/>
            </w:r>
            <w:r>
              <w:fldChar w:fldCharType="begin"/>
            </w:r>
            <w:r>
              <w:instrText xml:space="preserve">PAGEREF _Toc600465427 \h</w:instrText>
            </w:r>
            <w:r>
              <w:fldChar w:fldCharType="separate"/>
            </w:r>
            <w:r w:rsidRPr="4312A001" w:rsidR="4312A001">
              <w:rPr>
                <w:rStyle w:val="Hyperlink"/>
              </w:rPr>
              <w:t>8</w:t>
            </w:r>
            <w:r>
              <w:fldChar w:fldCharType="end"/>
            </w:r>
          </w:hyperlink>
        </w:p>
        <w:p w:rsidR="007B6F30" w:rsidP="4312A001" w:rsidRDefault="005324D3" w14:paraId="77A6AD0F" w14:textId="2DE7BFF2">
          <w:pPr>
            <w:pStyle w:val="TOC2"/>
            <w:tabs>
              <w:tab w:val="right" w:leader="dot" w:pos="9345"/>
            </w:tabs>
            <w:rPr>
              <w:rStyle w:val="Hyperlink"/>
              <w:noProof/>
              <w:lang w:val="en-US"/>
            </w:rPr>
          </w:pPr>
          <w:hyperlink w:anchor="_Toc1398232114">
            <w:r w:rsidRPr="4312A001" w:rsidR="4312A001">
              <w:rPr>
                <w:rStyle w:val="Hyperlink"/>
              </w:rPr>
              <w:t>3.5 Data Analysis Method</w:t>
            </w:r>
            <w:r>
              <w:tab/>
            </w:r>
            <w:r>
              <w:fldChar w:fldCharType="begin"/>
            </w:r>
            <w:r>
              <w:instrText xml:space="preserve">PAGEREF _Toc1398232114 \h</w:instrText>
            </w:r>
            <w:r>
              <w:fldChar w:fldCharType="separate"/>
            </w:r>
            <w:r w:rsidRPr="4312A001" w:rsidR="4312A001">
              <w:rPr>
                <w:rStyle w:val="Hyperlink"/>
              </w:rPr>
              <w:t>8</w:t>
            </w:r>
            <w:r>
              <w:fldChar w:fldCharType="end"/>
            </w:r>
          </w:hyperlink>
        </w:p>
        <w:p w:rsidR="007B6F30" w:rsidP="4312A001" w:rsidRDefault="005324D3" w14:paraId="504A19DA" w14:textId="35FEEF25">
          <w:pPr>
            <w:pStyle w:val="TOC2"/>
            <w:tabs>
              <w:tab w:val="right" w:leader="dot" w:pos="9345"/>
            </w:tabs>
            <w:rPr>
              <w:rStyle w:val="Hyperlink"/>
              <w:noProof/>
              <w:lang w:val="en-US"/>
            </w:rPr>
          </w:pPr>
          <w:hyperlink w:anchor="_Toc2104939436">
            <w:r w:rsidRPr="4312A001" w:rsidR="4312A001">
              <w:rPr>
                <w:rStyle w:val="Hyperlink"/>
              </w:rPr>
              <w:t>3.6 Research Ethics</w:t>
            </w:r>
            <w:r>
              <w:tab/>
            </w:r>
            <w:r>
              <w:fldChar w:fldCharType="begin"/>
            </w:r>
            <w:r>
              <w:instrText xml:space="preserve">PAGEREF _Toc2104939436 \h</w:instrText>
            </w:r>
            <w:r>
              <w:fldChar w:fldCharType="separate"/>
            </w:r>
            <w:r w:rsidRPr="4312A001" w:rsidR="4312A001">
              <w:rPr>
                <w:rStyle w:val="Hyperlink"/>
              </w:rPr>
              <w:t>9</w:t>
            </w:r>
            <w:r>
              <w:fldChar w:fldCharType="end"/>
            </w:r>
          </w:hyperlink>
        </w:p>
        <w:p w:rsidR="007B6F30" w:rsidP="4312A001" w:rsidRDefault="005324D3" w14:paraId="45CE8E58" w14:textId="32D4B063">
          <w:pPr>
            <w:pStyle w:val="TOC1"/>
            <w:tabs>
              <w:tab w:val="right" w:leader="dot" w:pos="9345"/>
            </w:tabs>
            <w:rPr>
              <w:rStyle w:val="Hyperlink"/>
              <w:noProof/>
              <w:lang w:val="en-US"/>
            </w:rPr>
          </w:pPr>
          <w:hyperlink w:anchor="_Toc746213489">
            <w:r w:rsidRPr="4312A001" w:rsidR="4312A001">
              <w:rPr>
                <w:rStyle w:val="Hyperlink"/>
              </w:rPr>
              <w:t>4. Resources and Planning</w:t>
            </w:r>
            <w:r>
              <w:tab/>
            </w:r>
            <w:r>
              <w:fldChar w:fldCharType="begin"/>
            </w:r>
            <w:r>
              <w:instrText xml:space="preserve">PAGEREF _Toc746213489 \h</w:instrText>
            </w:r>
            <w:r>
              <w:fldChar w:fldCharType="separate"/>
            </w:r>
            <w:r w:rsidRPr="4312A001" w:rsidR="4312A001">
              <w:rPr>
                <w:rStyle w:val="Hyperlink"/>
              </w:rPr>
              <w:t>9</w:t>
            </w:r>
            <w:r>
              <w:fldChar w:fldCharType="end"/>
            </w:r>
          </w:hyperlink>
        </w:p>
        <w:p w:rsidR="007B6F30" w:rsidP="4312A001" w:rsidRDefault="005324D3" w14:paraId="2037B11E" w14:textId="382576D3">
          <w:pPr>
            <w:pStyle w:val="TOC2"/>
            <w:tabs>
              <w:tab w:val="right" w:leader="dot" w:pos="9345"/>
            </w:tabs>
            <w:rPr>
              <w:rStyle w:val="Hyperlink"/>
              <w:noProof/>
              <w:lang w:val="en-US"/>
            </w:rPr>
          </w:pPr>
          <w:hyperlink w:anchor="_Toc1121635632">
            <w:r w:rsidRPr="4312A001" w:rsidR="4312A001">
              <w:rPr>
                <w:rStyle w:val="Hyperlink"/>
              </w:rPr>
              <w:t>4.1 Gantt Chart</w:t>
            </w:r>
            <w:r>
              <w:tab/>
            </w:r>
            <w:r>
              <w:fldChar w:fldCharType="begin"/>
            </w:r>
            <w:r>
              <w:instrText xml:space="preserve">PAGEREF _Toc1121635632 \h</w:instrText>
            </w:r>
            <w:r>
              <w:fldChar w:fldCharType="separate"/>
            </w:r>
            <w:r w:rsidRPr="4312A001" w:rsidR="4312A001">
              <w:rPr>
                <w:rStyle w:val="Hyperlink"/>
              </w:rPr>
              <w:t>9</w:t>
            </w:r>
            <w:r>
              <w:fldChar w:fldCharType="end"/>
            </w:r>
          </w:hyperlink>
        </w:p>
        <w:p w:rsidR="00442D25" w:rsidP="4312A001" w:rsidRDefault="00442D25" w14:paraId="3F4F4E95" w14:textId="1EFBE540">
          <w:pPr>
            <w:pStyle w:val="TOC1"/>
            <w:tabs>
              <w:tab w:val="right" w:leader="dot" w:pos="9345"/>
            </w:tabs>
            <w:rPr>
              <w:rStyle w:val="Hyperlink"/>
            </w:rPr>
          </w:pPr>
          <w:hyperlink w:anchor="_Toc1389249259">
            <w:r w:rsidRPr="4312A001" w:rsidR="4312A001">
              <w:rPr>
                <w:rStyle w:val="Hyperlink"/>
              </w:rPr>
              <w:t>Conclusion</w:t>
            </w:r>
            <w:r>
              <w:tab/>
            </w:r>
            <w:r>
              <w:fldChar w:fldCharType="begin"/>
            </w:r>
            <w:r>
              <w:instrText xml:space="preserve">PAGEREF _Toc1389249259 \h</w:instrText>
            </w:r>
            <w:r>
              <w:fldChar w:fldCharType="separate"/>
            </w:r>
            <w:r w:rsidRPr="4312A001" w:rsidR="4312A001">
              <w:rPr>
                <w:rStyle w:val="Hyperlink"/>
              </w:rPr>
              <w:t>9</w:t>
            </w:r>
            <w:r>
              <w:fldChar w:fldCharType="end"/>
            </w:r>
          </w:hyperlink>
        </w:p>
        <w:p w:rsidR="4312A001" w:rsidP="4312A001" w:rsidRDefault="4312A001" w14:paraId="2A5B7A26" w14:textId="533D49C4">
          <w:pPr>
            <w:pStyle w:val="TOC1"/>
            <w:tabs>
              <w:tab w:val="right" w:leader="dot" w:pos="9345"/>
            </w:tabs>
            <w:rPr>
              <w:rStyle w:val="Hyperlink"/>
            </w:rPr>
          </w:pPr>
          <w:hyperlink w:anchor="_Toc590926299">
            <w:r w:rsidRPr="4312A001" w:rsidR="4312A001">
              <w:rPr>
                <w:rStyle w:val="Hyperlink"/>
              </w:rPr>
              <w:t>References</w:t>
            </w:r>
            <w:r>
              <w:tab/>
            </w:r>
            <w:r>
              <w:fldChar w:fldCharType="begin"/>
            </w:r>
            <w:r>
              <w:instrText xml:space="preserve">PAGEREF _Toc590926299 \h</w:instrText>
            </w:r>
            <w:r>
              <w:fldChar w:fldCharType="separate"/>
            </w:r>
            <w:r w:rsidRPr="4312A001" w:rsidR="4312A001">
              <w:rPr>
                <w:rStyle w:val="Hyperlink"/>
              </w:rPr>
              <w:t>10</w:t>
            </w:r>
            <w:r>
              <w:fldChar w:fldCharType="end"/>
            </w:r>
          </w:hyperlink>
          <w:r>
            <w:fldChar w:fldCharType="end"/>
          </w:r>
        </w:p>
      </w:sdtContent>
    </w:sdt>
    <w:p w:rsidR="4312A001" w:rsidRDefault="4312A001" w14:paraId="679B7D8A" w14:textId="4441AF91">
      <w:r>
        <w:br w:type="page"/>
      </w:r>
    </w:p>
    <w:p w:rsidR="001979CD" w:rsidP="00E849DE" w:rsidRDefault="00E849DE" w14:paraId="009A9E7F" w14:textId="4D897326">
      <w:pPr>
        <w:pStyle w:val="Heading1"/>
        <w:rPr>
          <w:lang w:val="en-US"/>
        </w:rPr>
      </w:pPr>
      <w:bookmarkStart w:name="_Toc2055395884" w:id="693305679"/>
      <w:r w:rsidRPr="4312A001" w:rsidR="00E849DE">
        <w:rPr>
          <w:lang w:val="en-US"/>
        </w:rPr>
        <w:t>1. Introduction</w:t>
      </w:r>
      <w:bookmarkEnd w:id="693305679"/>
    </w:p>
    <w:p w:rsidR="00E10501" w:rsidP="00E10501" w:rsidRDefault="00E10501" w14:paraId="50FF335B" w14:textId="34562089">
      <w:pPr>
        <w:pStyle w:val="Heading2"/>
        <w:rPr>
          <w:lang w:val="en-US"/>
        </w:rPr>
      </w:pPr>
      <w:bookmarkStart w:name="_Toc281233799" w:id="677889060"/>
      <w:r w:rsidRPr="4312A001" w:rsidR="00E10501">
        <w:rPr>
          <w:lang w:val="en-US"/>
        </w:rPr>
        <w:t xml:space="preserve">1.1 </w:t>
      </w:r>
      <w:r w:rsidRPr="4312A001" w:rsidR="00401C41">
        <w:rPr>
          <w:lang w:val="en-US"/>
        </w:rPr>
        <w:t>Background</w:t>
      </w:r>
      <w:bookmarkEnd w:id="677889060"/>
      <w:r w:rsidRPr="4312A001" w:rsidR="00E10501">
        <w:rPr>
          <w:lang w:val="en-US"/>
        </w:rPr>
        <w:t xml:space="preserve"> </w:t>
      </w:r>
    </w:p>
    <w:p w:rsidR="009C353F" w:rsidP="001C3AE5" w:rsidRDefault="00AB2E84" w14:paraId="21EA9A62" w14:textId="407B60A3">
      <w:pPr>
        <w:rPr>
          <w:lang w:val="en-US"/>
        </w:rPr>
      </w:pPr>
      <w:r w:rsidR="00AB2E84">
        <w:rPr>
          <w:lang w:val="en-US"/>
        </w:rPr>
        <w:t>In the current era, artificial intell</w:t>
      </w:r>
      <w:r w:rsidR="00C82791">
        <w:rPr>
          <w:lang w:val="en-US"/>
        </w:rPr>
        <w:t>ige</w:t>
      </w:r>
      <w:r w:rsidR="00AB2E84">
        <w:rPr>
          <w:lang w:val="en-US"/>
        </w:rPr>
        <w:t xml:space="preserve">nce is </w:t>
      </w:r>
      <w:r w:rsidR="00AB2E84">
        <w:rPr>
          <w:lang w:val="en-US"/>
        </w:rPr>
        <w:t>rev</w:t>
      </w:r>
      <w:r w:rsidR="00C82791">
        <w:rPr>
          <w:lang w:val="en-US"/>
        </w:rPr>
        <w:t>olutionis</w:t>
      </w:r>
      <w:r w:rsidR="00AB2E84">
        <w:rPr>
          <w:lang w:val="en-US"/>
        </w:rPr>
        <w:t>ing</w:t>
      </w:r>
      <w:r w:rsidR="00AB2E84">
        <w:rPr>
          <w:lang w:val="en-US"/>
        </w:rPr>
        <w:t xml:space="preserve"> consumers</w:t>
      </w:r>
      <w:r w:rsidR="00C82791">
        <w:rPr>
          <w:lang w:val="en-US"/>
        </w:rPr>
        <w:t>'</w:t>
      </w:r>
      <w:r w:rsidR="00AB2E84">
        <w:rPr>
          <w:lang w:val="en-US"/>
        </w:rPr>
        <w:t xml:space="preserve"> electronics as it enh</w:t>
      </w:r>
      <w:r w:rsidR="00C82791">
        <w:rPr>
          <w:lang w:val="en-US"/>
        </w:rPr>
        <w:t>ances</w:t>
      </w:r>
      <w:r w:rsidR="00AB2E84">
        <w:rPr>
          <w:lang w:val="en-US"/>
        </w:rPr>
        <w:t xml:space="preserve"> the exp</w:t>
      </w:r>
      <w:r w:rsidR="00C82791">
        <w:rPr>
          <w:lang w:val="en-US"/>
        </w:rPr>
        <w:t>e</w:t>
      </w:r>
      <w:r w:rsidR="00AB2E84">
        <w:rPr>
          <w:lang w:val="en-US"/>
        </w:rPr>
        <w:t>riences of the custo</w:t>
      </w:r>
      <w:r w:rsidR="00C82791">
        <w:rPr>
          <w:lang w:val="en-US"/>
        </w:rPr>
        <w:t>mers</w:t>
      </w:r>
      <w:r w:rsidR="00AB2E84">
        <w:rPr>
          <w:lang w:val="en-US"/>
        </w:rPr>
        <w:t xml:space="preserve"> by providing features like voice assistant, smart home </w:t>
      </w:r>
      <w:r w:rsidR="00AB2E84">
        <w:rPr>
          <w:lang w:val="en-US"/>
        </w:rPr>
        <w:t>integrational</w:t>
      </w:r>
      <w:r w:rsidR="00AB2E84">
        <w:rPr>
          <w:lang w:val="en-US"/>
        </w:rPr>
        <w:t xml:space="preserve">, and </w:t>
      </w:r>
      <w:r w:rsidR="2F92E9D8">
        <w:rPr>
          <w:lang w:val="en-US"/>
        </w:rPr>
        <w:t>personalized</w:t>
      </w:r>
      <w:r w:rsidR="00AB2E84">
        <w:rPr>
          <w:lang w:val="en-US"/>
        </w:rPr>
        <w:t xml:space="preserve"> recommendations</w:t>
      </w:r>
      <w:r w:rsidR="00FB3015">
        <w:rPr>
          <w:lang w:val="en-US"/>
        </w:rPr>
        <w:t xml:space="preserve"> (</w:t>
      </w:r>
      <w:r w:rsidR="004C563B">
        <w:rPr>
          <w:shd w:val="clear" w:color="auto" w:fill="FFFFFF"/>
        </w:rPr>
        <w:t xml:space="preserve">Chintalapati and Pandey, </w:t>
      </w:r>
      <w:r w:rsidR="00FB3015">
        <w:rPr>
          <w:shd w:val="clear" w:color="auto" w:fill="FFFFFF"/>
        </w:rPr>
        <w:t>2022)</w:t>
      </w:r>
      <w:r w:rsidR="00AB2E84">
        <w:rPr>
          <w:lang w:val="en-US"/>
        </w:rPr>
        <w:t xml:space="preserve">. </w:t>
      </w:r>
      <w:r w:rsidRPr="00AB2E84" w:rsidR="00AB2E84">
        <w:rPr>
          <w:lang w:val="en-US"/>
        </w:rPr>
        <w:t>Both Samsung and Apple have infused artificial intelligence throughout their product ecosystems to improve user experiences and stay competitive</w:t>
      </w:r>
      <w:r w:rsidR="004B497A">
        <w:rPr>
          <w:lang w:val="en-US"/>
        </w:rPr>
        <w:t xml:space="preserve"> (</w:t>
      </w:r>
      <w:r w:rsidR="004B497A">
        <w:rPr>
          <w:shd w:val="clear" w:color="auto" w:fill="FFFFFF"/>
        </w:rPr>
        <w:t>Temprano, 2024)</w:t>
      </w:r>
      <w:r w:rsidRPr="00AB2E84" w:rsidR="00AB2E84">
        <w:rPr>
          <w:lang w:val="en-US"/>
        </w:rPr>
        <w:t>. Samsung's approach to artificial intelligence</w:t>
      </w:r>
      <w:r w:rsidR="00A54235">
        <w:rPr>
          <w:lang w:val="en-US"/>
        </w:rPr>
        <w:t xml:space="preserve"> </w:t>
      </w:r>
      <w:r w:rsidRPr="00AB2E84" w:rsidR="00AB2E84">
        <w:rPr>
          <w:lang w:val="en-US"/>
        </w:rPr>
        <w:t xml:space="preserve">involves smartphones, home appliances, and IoT devices while providing </w:t>
      </w:r>
      <w:r w:rsidRPr="00AB2E84" w:rsidR="1B8244E8">
        <w:rPr>
          <w:lang w:val="en-US"/>
        </w:rPr>
        <w:t>personalization</w:t>
      </w:r>
      <w:r w:rsidRPr="00AB2E84" w:rsidR="00AB2E84">
        <w:rPr>
          <w:lang w:val="en-US"/>
        </w:rPr>
        <w:t xml:space="preserve"> and automation</w:t>
      </w:r>
      <w:r w:rsidR="00F56607">
        <w:rPr>
          <w:lang w:val="en-US"/>
        </w:rPr>
        <w:t xml:space="preserve"> (</w:t>
      </w:r>
      <w:r w:rsidR="00F56607">
        <w:rPr/>
        <w:t>Marr, 2024</w:t>
      </w:r>
      <w:r w:rsidR="004300EB">
        <w:rPr/>
        <w:t>)</w:t>
      </w:r>
      <w:r w:rsidRPr="00AB2E84" w:rsidR="00AB2E84">
        <w:rPr>
          <w:lang w:val="en-US"/>
        </w:rPr>
        <w:t xml:space="preserve">. </w:t>
      </w:r>
      <w:r w:rsidR="000E6042">
        <w:rPr>
          <w:lang w:val="en-US"/>
        </w:rPr>
        <w:t xml:space="preserve">The Samsung company is using </w:t>
      </w:r>
      <w:r w:rsidR="00AA4414">
        <w:rPr>
          <w:lang w:val="en-US"/>
        </w:rPr>
        <w:t xml:space="preserve">the </w:t>
      </w:r>
      <w:r w:rsidR="000E6042">
        <w:rPr>
          <w:lang w:val="en-US"/>
        </w:rPr>
        <w:t>Galaxy AI feature in its s</w:t>
      </w:r>
      <w:r w:rsidR="00AA4414">
        <w:rPr>
          <w:lang w:val="en-US"/>
        </w:rPr>
        <w:t>martphone</w:t>
      </w:r>
      <w:r w:rsidR="000E6042">
        <w:rPr>
          <w:lang w:val="en-US"/>
        </w:rPr>
        <w:t xml:space="preserve">s which is making the </w:t>
      </w:r>
      <w:r w:rsidR="000E6042">
        <w:rPr/>
        <w:t xml:space="preserve">devices more </w:t>
      </w:r>
      <w:r w:rsidR="00AA4414">
        <w:rPr/>
        <w:t>automatic</w:t>
      </w:r>
      <w:r w:rsidR="000E6042">
        <w:rPr/>
        <w:t>, efficient, and personali</w:t>
      </w:r>
      <w:r w:rsidR="00AA4414">
        <w:rPr/>
        <w:t>s</w:t>
      </w:r>
      <w:r w:rsidR="000E6042">
        <w:rPr/>
        <w:t>ed</w:t>
      </w:r>
      <w:r w:rsidR="000E55FB">
        <w:rPr/>
        <w:t xml:space="preserve"> (</w:t>
      </w:r>
      <w:r w:rsidR="000E55FB">
        <w:rPr>
          <w:shd w:val="clear" w:color="auto" w:fill="FFFFFF"/>
        </w:rPr>
        <w:t>Samsung, 2025)</w:t>
      </w:r>
      <w:r w:rsidR="000E6042">
        <w:rPr>
          <w:rFonts w:ascii="Arial" w:hAnsi="Arial" w:cs="Arial"/>
          <w:color w:val="001D35"/>
          <w:sz w:val="27"/>
          <w:szCs w:val="27"/>
          <w:shd w:val="clear" w:color="auto" w:fill="FFFFFF"/>
        </w:rPr>
        <w:t>.</w:t>
      </w:r>
    </w:p>
    <w:p w:rsidRPr="001C3AE5" w:rsidR="001C3AE5" w:rsidP="001C3AE5" w:rsidRDefault="00436AF7" w14:paraId="340D848E" w14:textId="0E60FD7B">
      <w:pPr>
        <w:rPr>
          <w:lang w:val="en-US"/>
        </w:rPr>
      </w:pPr>
      <w:r w:rsidRPr="2C5FF7AF" w:rsidR="00436AF7">
        <w:rPr>
          <w:lang w:val="en-US"/>
        </w:rPr>
        <w:t xml:space="preserve">On the other hand, </w:t>
      </w:r>
      <w:r w:rsidRPr="2C5FF7AF" w:rsidR="00AB2E84">
        <w:rPr>
          <w:lang w:val="en-US"/>
        </w:rPr>
        <w:t xml:space="preserve">Apple introduced Apple Intelligence in 2024 to </w:t>
      </w:r>
      <w:r w:rsidRPr="2C5FF7AF" w:rsidR="00436AF7">
        <w:rPr>
          <w:lang w:val="en-US"/>
        </w:rPr>
        <w:t>enhance</w:t>
      </w:r>
      <w:r w:rsidRPr="2C5FF7AF" w:rsidR="00AB2E84">
        <w:rPr>
          <w:lang w:val="en-US"/>
        </w:rPr>
        <w:t xml:space="preserve"> Siri</w:t>
      </w:r>
      <w:r w:rsidRPr="2C5FF7AF" w:rsidR="00436AF7">
        <w:rPr>
          <w:lang w:val="en-US"/>
        </w:rPr>
        <w:t>'s</w:t>
      </w:r>
      <w:r w:rsidRPr="2C5FF7AF" w:rsidR="00AB2E84">
        <w:rPr>
          <w:lang w:val="en-US"/>
        </w:rPr>
        <w:t xml:space="preserve"> capabilities and user </w:t>
      </w:r>
      <w:r w:rsidRPr="2C5FF7AF" w:rsidR="35E6C7C1">
        <w:rPr>
          <w:lang w:val="en-US"/>
        </w:rPr>
        <w:t>personalization</w:t>
      </w:r>
      <w:r w:rsidRPr="2C5FF7AF" w:rsidR="00FC7795">
        <w:rPr>
          <w:lang w:val="en-US"/>
        </w:rPr>
        <w:t xml:space="preserve"> (</w:t>
      </w:r>
      <w:r w:rsidR="00FC7795">
        <w:rPr/>
        <w:t>Apple Inc, 2025)</w:t>
      </w:r>
      <w:r w:rsidRPr="2C5FF7AF" w:rsidR="00AB2E84">
        <w:rPr>
          <w:lang w:val="en-US"/>
        </w:rPr>
        <w:t xml:space="preserve">. </w:t>
      </w:r>
      <w:r w:rsidRPr="2C5FF7AF" w:rsidR="00436AF7">
        <w:rPr>
          <w:lang w:val="en-US"/>
        </w:rPr>
        <w:t xml:space="preserve">Thus, this study will </w:t>
      </w:r>
      <w:r w:rsidRPr="2C5FF7AF" w:rsidR="007257FF">
        <w:rPr>
          <w:lang w:val="en-US"/>
        </w:rPr>
        <w:t>conduct</w:t>
      </w:r>
      <w:r w:rsidRPr="2C5FF7AF" w:rsidR="00436AF7">
        <w:rPr>
          <w:lang w:val="en-US"/>
        </w:rPr>
        <w:t xml:space="preserve"> </w:t>
      </w:r>
      <w:r w:rsidRPr="2C5FF7AF" w:rsidR="00B236B6">
        <w:rPr>
          <w:lang w:val="en-US"/>
        </w:rPr>
        <w:t>a</w:t>
      </w:r>
      <w:r w:rsidRPr="2C5FF7AF" w:rsidR="00436AF7">
        <w:rPr>
          <w:lang w:val="en-US"/>
        </w:rPr>
        <w:t xml:space="preserve"> com</w:t>
      </w:r>
      <w:r w:rsidRPr="2C5FF7AF" w:rsidR="00AB2E84">
        <w:rPr>
          <w:lang w:val="en-US"/>
        </w:rPr>
        <w:t xml:space="preserve">parative analysis </w:t>
      </w:r>
      <w:r w:rsidRPr="2C5FF7AF" w:rsidR="00436AF7">
        <w:rPr>
          <w:lang w:val="en-US"/>
        </w:rPr>
        <w:t xml:space="preserve">which </w:t>
      </w:r>
      <w:r w:rsidRPr="2C5FF7AF" w:rsidR="00AB2E84">
        <w:rPr>
          <w:lang w:val="en-US"/>
        </w:rPr>
        <w:t xml:space="preserve">will </w:t>
      </w:r>
      <w:bookmarkStart w:name="_Int_6mV8tzJi" w:id="1908557642"/>
      <w:r w:rsidRPr="2C5FF7AF" w:rsidR="00AB2E84">
        <w:rPr>
          <w:lang w:val="en-US"/>
        </w:rPr>
        <w:t>identify</w:t>
      </w:r>
      <w:bookmarkEnd w:id="1908557642"/>
      <w:r w:rsidRPr="2C5FF7AF" w:rsidR="00AB2E84">
        <w:rPr>
          <w:lang w:val="en-US"/>
        </w:rPr>
        <w:t xml:space="preserve"> variations between the companies concerning their AI integration strategies, consumer adoption patterns, and the implications on their competitive standings in the global market. </w:t>
      </w:r>
    </w:p>
    <w:p w:rsidR="4312A001" w:rsidP="4312A001" w:rsidRDefault="4312A001" w14:paraId="478BDB79" w14:textId="53B0FD0F">
      <w:pPr>
        <w:rPr>
          <w:lang w:val="en-US"/>
        </w:rPr>
      </w:pPr>
    </w:p>
    <w:p w:rsidR="00E10501" w:rsidP="00E10501" w:rsidRDefault="00E10501" w14:paraId="448F2B18" w14:textId="6C123060">
      <w:pPr>
        <w:pStyle w:val="Heading2"/>
        <w:rPr>
          <w:lang w:val="en-US"/>
        </w:rPr>
      </w:pPr>
      <w:bookmarkStart w:name="_Toc666795326" w:id="1330590593"/>
      <w:r w:rsidRPr="4312A001" w:rsidR="00E10501">
        <w:rPr>
          <w:lang w:val="en-US"/>
        </w:rPr>
        <w:t xml:space="preserve">1.2 Problem Statement and </w:t>
      </w:r>
      <w:r w:rsidRPr="4312A001" w:rsidR="00D65004">
        <w:rPr>
          <w:lang w:val="en-US"/>
        </w:rPr>
        <w:t>Rationale</w:t>
      </w:r>
      <w:bookmarkEnd w:id="1330590593"/>
    </w:p>
    <w:p w:rsidRPr="00844D73" w:rsidR="00844D73" w:rsidP="00844D73" w:rsidRDefault="00844D73" w14:paraId="4FA81941" w14:textId="715C3002">
      <w:pPr>
        <w:rPr>
          <w:lang w:val="en-US"/>
        </w:rPr>
      </w:pPr>
      <w:r w:rsidRPr="00844D73" w:rsidR="00844D73">
        <w:rPr>
          <w:lang w:val="en-US"/>
        </w:rPr>
        <w:t xml:space="preserve">Artificial intelligence (AI) </w:t>
      </w:r>
      <w:r w:rsidR="00844D73">
        <w:rPr>
          <w:lang w:val="en-US"/>
        </w:rPr>
        <w:t xml:space="preserve">is becoming an </w:t>
      </w:r>
      <w:r w:rsidRPr="00844D73" w:rsidR="00844D73">
        <w:rPr>
          <w:lang w:val="en-US"/>
        </w:rPr>
        <w:t xml:space="preserve">essential </w:t>
      </w:r>
      <w:bookmarkStart w:name="_Int_T3gLqky0" w:id="685871741"/>
      <w:r w:rsidRPr="00844D73" w:rsidR="00844D73">
        <w:rPr>
          <w:lang w:val="en-US"/>
        </w:rPr>
        <w:t xml:space="preserve">component</w:t>
      </w:r>
      <w:bookmarkEnd w:id="685871741"/>
      <w:r w:rsidRPr="00844D73" w:rsidR="00844D73">
        <w:rPr>
          <w:lang w:val="en-US"/>
        </w:rPr>
        <w:t xml:space="preserve"> </w:t>
      </w:r>
      <w:r w:rsidR="00983245">
        <w:rPr>
          <w:lang w:val="en-US"/>
        </w:rPr>
        <w:t>of</w:t>
      </w:r>
      <w:r w:rsidRPr="00844D73" w:rsidR="00844D73">
        <w:rPr>
          <w:lang w:val="en-US"/>
        </w:rPr>
        <w:t xml:space="preserve"> consumer electronics because it improves user experience alongside automation and </w:t>
      </w:r>
      <w:r w:rsidRPr="00844D73" w:rsidR="131903D5">
        <w:rPr>
          <w:lang w:val="en-US"/>
        </w:rPr>
        <w:t>personalization</w:t>
      </w:r>
      <w:r w:rsidRPr="00844D73" w:rsidR="00844D73">
        <w:rPr>
          <w:lang w:val="en-US"/>
        </w:rPr>
        <w:t xml:space="preserve"> functions</w:t>
      </w:r>
      <w:r w:rsidR="00AB2E49">
        <w:rPr>
          <w:lang w:val="en-US"/>
        </w:rPr>
        <w:t xml:space="preserve"> (</w:t>
      </w:r>
      <w:r w:rsidR="00AB2E49">
        <w:rPr>
          <w:shd w:val="clear" w:color="auto" w:fill="FFFFFF"/>
        </w:rPr>
        <w:t>Chintalapati and Pandey, 2022)</w:t>
      </w:r>
      <w:r w:rsidRPr="00844D73" w:rsidR="00844D73">
        <w:rPr>
          <w:lang w:val="en-US"/>
        </w:rPr>
        <w:t xml:space="preserve">. Through their roles as leading technology companies Samsung and Apple </w:t>
      </w:r>
      <w:bookmarkStart w:name="_Int_PP6iDZzS" w:id="1248712716"/>
      <w:r w:rsidRPr="00844D73" w:rsidR="08D7791E">
        <w:rPr>
          <w:lang w:val="en-US"/>
        </w:rPr>
        <w:t>utilize</w:t>
      </w:r>
      <w:bookmarkEnd w:id="1248712716"/>
      <w:r w:rsidRPr="00844D73" w:rsidR="00844D73">
        <w:rPr>
          <w:lang w:val="en-US"/>
        </w:rPr>
        <w:t xml:space="preserve"> AI across several product functionalities starting with voice assistants and continuing to photography features</w:t>
      </w:r>
      <w:r w:rsidR="00C135FD">
        <w:rPr>
          <w:lang w:val="en-US"/>
        </w:rPr>
        <w:t xml:space="preserve">, </w:t>
      </w:r>
      <w:r w:rsidRPr="00844D73" w:rsidR="00844D73">
        <w:rPr>
          <w:lang w:val="en-US"/>
        </w:rPr>
        <w:t>predictive text processing</w:t>
      </w:r>
      <w:r w:rsidR="00C135FD">
        <w:rPr>
          <w:lang w:val="en-US"/>
        </w:rPr>
        <w:t>,</w:t>
      </w:r>
      <w:r w:rsidRPr="00844D73" w:rsidR="00844D73">
        <w:rPr>
          <w:lang w:val="en-US"/>
        </w:rPr>
        <w:t xml:space="preserve"> and smart home connections</w:t>
      </w:r>
      <w:r w:rsidR="00AA61BB">
        <w:rPr>
          <w:lang w:val="en-US"/>
        </w:rPr>
        <w:t xml:space="preserve"> (</w:t>
      </w:r>
      <w:r w:rsidR="00AA61BB">
        <w:rPr>
          <w:shd w:val="clear" w:color="auto" w:fill="FFFFFF"/>
        </w:rPr>
        <w:t>Temprano, 2024)</w:t>
      </w:r>
      <w:r w:rsidRPr="00844D73" w:rsidR="00844D73">
        <w:rPr>
          <w:lang w:val="en-US"/>
        </w:rPr>
        <w:t xml:space="preserve">. </w:t>
      </w:r>
      <w:r w:rsidR="008F391D">
        <w:rPr>
          <w:lang w:val="en-US"/>
        </w:rPr>
        <w:t xml:space="preserve">However, </w:t>
      </w:r>
      <w:r w:rsidR="00864EB8">
        <w:rPr/>
        <w:t>Samsung faces challenges in using AI technologies accurately due to data security risks and difficulties in device compatibility</w:t>
      </w:r>
      <w:r w:rsidR="00B631F7">
        <w:rPr/>
        <w:t xml:space="preserve"> (</w:t>
      </w:r>
      <w:r w:rsidR="00472BBD">
        <w:rPr>
          <w:shd w:val="clear" w:color="auto" w:fill="FFFFFF"/>
        </w:rPr>
        <w:t xml:space="preserve">Prabhu and Bhat, </w:t>
      </w:r>
      <w:r w:rsidR="00B631F7">
        <w:rPr>
          <w:shd w:val="clear" w:color="auto" w:fill="FFFFFF"/>
        </w:rPr>
        <w:t>202</w:t>
      </w:r>
      <w:r w:rsidR="00472BBD">
        <w:rPr>
          <w:shd w:val="clear" w:color="auto" w:fill="FFFFFF"/>
        </w:rPr>
        <w:t>0</w:t>
      </w:r>
      <w:r w:rsidR="00B631F7">
        <w:rPr>
          <w:shd w:val="clear" w:color="auto" w:fill="FFFFFF"/>
        </w:rPr>
        <w:t>)</w:t>
      </w:r>
      <w:r w:rsidR="008F391D">
        <w:rPr>
          <w:lang w:val="en-US"/>
        </w:rPr>
        <w:t xml:space="preserve">. </w:t>
      </w:r>
      <w:r w:rsidR="00F85CF3">
        <w:rPr>
          <w:lang w:val="en-US"/>
        </w:rPr>
        <w:t xml:space="preserve">This is affecting the usage of AI in </w:t>
      </w:r>
      <w:r w:rsidR="003412AE">
        <w:rPr>
          <w:lang w:val="en-US"/>
        </w:rPr>
        <w:t>Sam</w:t>
      </w:r>
      <w:r w:rsidR="00F85CF3">
        <w:rPr>
          <w:lang w:val="en-US"/>
        </w:rPr>
        <w:t xml:space="preserve">sung products at the international level. </w:t>
      </w:r>
      <w:r w:rsidR="008F391D">
        <w:rPr>
          <w:lang w:val="en-US"/>
        </w:rPr>
        <w:t>Along wit</w:t>
      </w:r>
      <w:r w:rsidR="00B04D1F">
        <w:rPr>
          <w:lang w:val="en-US"/>
        </w:rPr>
        <w:t>h</w:t>
      </w:r>
      <w:r w:rsidR="008F391D">
        <w:rPr>
          <w:lang w:val="en-US"/>
        </w:rPr>
        <w:t xml:space="preserve"> this, there is limited information avai</w:t>
      </w:r>
      <w:r w:rsidR="00B04D1F">
        <w:rPr>
          <w:lang w:val="en-US"/>
        </w:rPr>
        <w:t>lab</w:t>
      </w:r>
      <w:r w:rsidR="008F391D">
        <w:rPr>
          <w:lang w:val="en-US"/>
        </w:rPr>
        <w:t>le related to the use of AI technologies in S</w:t>
      </w:r>
      <w:r w:rsidR="00B04D1F">
        <w:rPr>
          <w:lang w:val="en-US"/>
        </w:rPr>
        <w:t>am</w:t>
      </w:r>
      <w:r w:rsidR="008F391D">
        <w:rPr>
          <w:lang w:val="en-US"/>
        </w:rPr>
        <w:t>sung products glo</w:t>
      </w:r>
      <w:r w:rsidR="00B04D1F">
        <w:rPr>
          <w:lang w:val="en-US"/>
        </w:rPr>
        <w:t>b</w:t>
      </w:r>
      <w:r w:rsidR="008F391D">
        <w:rPr>
          <w:lang w:val="en-US"/>
        </w:rPr>
        <w:t>ally by com</w:t>
      </w:r>
      <w:r w:rsidR="00B04D1F">
        <w:rPr>
          <w:lang w:val="en-US"/>
        </w:rPr>
        <w:t xml:space="preserve">paring </w:t>
      </w:r>
      <w:r w:rsidR="008F391D">
        <w:rPr>
          <w:lang w:val="en-US"/>
        </w:rPr>
        <w:t>it with Apple’s intell</w:t>
      </w:r>
      <w:r w:rsidR="00B04D1F">
        <w:rPr>
          <w:lang w:val="en-US"/>
        </w:rPr>
        <w:t>igence</w:t>
      </w:r>
      <w:r w:rsidR="008F391D">
        <w:rPr>
          <w:lang w:val="en-US"/>
        </w:rPr>
        <w:t xml:space="preserve"> in prior studies. Thus, t</w:t>
      </w:r>
      <w:r w:rsidRPr="00844D73" w:rsidR="00844D73">
        <w:rPr>
          <w:lang w:val="en-US"/>
        </w:rPr>
        <w:t xml:space="preserve">his dissertation evaluates and compares the AI functions Samsung applies globally to its products while comparing them to Apple's AI system implementations. A thorough understanding of these differences enables </w:t>
      </w:r>
      <w:r w:rsidR="00B04D1F">
        <w:rPr>
          <w:lang w:val="en-US"/>
        </w:rPr>
        <w:t xml:space="preserve">the </w:t>
      </w:r>
      <w:r w:rsidRPr="00844D73" w:rsidR="00844D73">
        <w:rPr>
          <w:lang w:val="en-US"/>
        </w:rPr>
        <w:t xml:space="preserve">determination of </w:t>
      </w:r>
      <w:r w:rsidRPr="00844D73" w:rsidR="00844D73">
        <w:rPr>
          <w:lang w:val="en-US"/>
        </w:rPr>
        <w:lastRenderedPageBreak/>
        <w:t>how AI benefits competitive advantages and customer satisfaction and shapes future technological developments within the smartphone and electronic sector</w:t>
      </w:r>
      <w:r w:rsidR="00B04D1F">
        <w:rPr>
          <w:lang w:val="en-US"/>
        </w:rPr>
        <w:t>s</w:t>
      </w:r>
      <w:r w:rsidRPr="00844D73" w:rsidR="00844D73">
        <w:rPr>
          <w:lang w:val="en-US"/>
        </w:rPr>
        <w:t>.</w:t>
      </w:r>
    </w:p>
    <w:p w:rsidR="00E10501" w:rsidP="00E10501" w:rsidRDefault="00E10501" w14:paraId="3FF808E1" w14:textId="649591ED">
      <w:pPr>
        <w:pStyle w:val="Heading2"/>
        <w:rPr>
          <w:lang w:val="en-US"/>
        </w:rPr>
      </w:pPr>
      <w:bookmarkStart w:name="_Toc1763764227" w:id="1116185034"/>
      <w:r w:rsidRPr="2C5FF7AF" w:rsidR="00E10501">
        <w:rPr>
          <w:lang w:val="en-US"/>
        </w:rPr>
        <w:t xml:space="preserve">1.3 Aim, </w:t>
      </w:r>
      <w:bookmarkStart w:name="_Int_iFXri74j" w:id="600527922"/>
      <w:r w:rsidRPr="2C5FF7AF" w:rsidR="00E10501">
        <w:rPr>
          <w:lang w:val="en-US"/>
        </w:rPr>
        <w:t>objectives</w:t>
      </w:r>
      <w:bookmarkEnd w:id="600527922"/>
      <w:r w:rsidRPr="2C5FF7AF" w:rsidR="00E10501">
        <w:rPr>
          <w:lang w:val="en-US"/>
        </w:rPr>
        <w:t>, and Research Question</w:t>
      </w:r>
      <w:bookmarkEnd w:id="1116185034"/>
      <w:r w:rsidRPr="2C5FF7AF" w:rsidR="00E10501">
        <w:rPr>
          <w:lang w:val="en-US"/>
        </w:rPr>
        <w:t xml:space="preserve"> </w:t>
      </w:r>
    </w:p>
    <w:p w:rsidR="4312A001" w:rsidP="4312A001" w:rsidRDefault="4312A001" w14:paraId="4EFE03A8" w14:textId="58F43149">
      <w:pPr>
        <w:pStyle w:val="Normal"/>
        <w:rPr>
          <w:lang w:val="en-US"/>
        </w:rPr>
      </w:pPr>
    </w:p>
    <w:p w:rsidRPr="001C3AE5" w:rsidR="005A66BD" w:rsidP="005A66BD" w:rsidRDefault="005A66BD" w14:paraId="58256370" w14:textId="67D0BF5B">
      <w:pPr>
        <w:rPr>
          <w:b/>
          <w:bCs/>
          <w:lang w:val="en-US"/>
        </w:rPr>
      </w:pPr>
      <w:r w:rsidRPr="001C3AE5">
        <w:rPr>
          <w:b/>
          <w:bCs/>
          <w:lang w:val="en-US"/>
        </w:rPr>
        <w:t>Aim</w:t>
      </w:r>
    </w:p>
    <w:p w:rsidR="005A66BD" w:rsidP="005A66BD" w:rsidRDefault="001072C6" w14:paraId="06442805" w14:textId="1D3F5541">
      <w:r w:rsidRPr="4312A001" w:rsidR="001072C6">
        <w:rPr>
          <w:lang w:val="en-US"/>
        </w:rPr>
        <w:t xml:space="preserve">This research will majorly </w:t>
      </w:r>
      <w:r w:rsidRPr="4312A001" w:rsidR="009B0C28">
        <w:rPr>
          <w:lang w:val="en-US"/>
        </w:rPr>
        <w:t>be aimed</w:t>
      </w:r>
      <w:r w:rsidRPr="4312A001" w:rsidR="001072C6">
        <w:rPr>
          <w:lang w:val="en-US"/>
        </w:rPr>
        <w:t xml:space="preserve"> to </w:t>
      </w:r>
      <w:r w:rsidR="001072C6">
        <w:rPr/>
        <w:t>analyse and compare the integration of AI technologies in Samsung and Apple products</w:t>
      </w:r>
      <w:r w:rsidR="00C14B3F">
        <w:rPr/>
        <w:t xml:space="preserve"> glo</w:t>
      </w:r>
      <w:r w:rsidR="00C07172">
        <w:rPr/>
        <w:t>ba</w:t>
      </w:r>
      <w:r w:rsidR="00C14B3F">
        <w:rPr/>
        <w:t>lly</w:t>
      </w:r>
      <w:r w:rsidR="009B0C28">
        <w:rPr/>
        <w:t xml:space="preserve"> by </w:t>
      </w:r>
      <w:r w:rsidR="001072C6">
        <w:rPr/>
        <w:t xml:space="preserve">assessing </w:t>
      </w:r>
      <w:r w:rsidR="00C07172">
        <w:rPr/>
        <w:t xml:space="preserve">the </w:t>
      </w:r>
      <w:r w:rsidR="001072C6">
        <w:rPr/>
        <w:t>innovation, adoption, and competitiveness</w:t>
      </w:r>
      <w:r w:rsidR="00C14B3F">
        <w:rPr/>
        <w:t xml:space="preserve"> of both firms</w:t>
      </w:r>
      <w:r w:rsidR="001072C6">
        <w:rPr/>
        <w:t>.</w:t>
      </w:r>
    </w:p>
    <w:p w:rsidR="4312A001" w:rsidRDefault="4312A001" w14:paraId="60D57F2F" w14:textId="77414CEF"/>
    <w:p w:rsidRPr="001C3AE5" w:rsidR="00C07172" w:rsidP="005A66BD" w:rsidRDefault="00C07172" w14:paraId="6B8B49A9" w14:textId="47C16BBE">
      <w:pPr>
        <w:rPr>
          <w:b/>
          <w:bCs/>
          <w:lang w:val="en-US"/>
        </w:rPr>
      </w:pPr>
      <w:r w:rsidRPr="001C3AE5">
        <w:rPr>
          <w:b/>
          <w:bCs/>
        </w:rPr>
        <w:t>Objectives</w:t>
      </w:r>
    </w:p>
    <w:p w:rsidR="007605DB" w:rsidP="007605DB" w:rsidRDefault="007605DB" w14:paraId="6AE27832" w14:textId="026ECCCA">
      <w:pPr>
        <w:pStyle w:val="ListParagraph"/>
        <w:numPr>
          <w:ilvl w:val="0"/>
          <w:numId w:val="6"/>
        </w:numPr>
      </w:pPr>
      <w:r>
        <w:t>To examine the role of artificial intelligence technology in improving functionality and user experience for Samsung products around the world, which has been compared to Apple's innovations using AI.</w:t>
      </w:r>
    </w:p>
    <w:p w:rsidR="007605DB" w:rsidP="007605DB" w:rsidRDefault="007605DB" w14:paraId="0D29F374" w14:textId="1CDA1A90">
      <w:pPr>
        <w:pStyle w:val="ListParagraph"/>
        <w:numPr>
          <w:ilvl w:val="0"/>
          <w:numId w:val="6"/>
        </w:numPr>
        <w:rPr/>
      </w:pPr>
      <w:r w:rsidR="007605DB">
        <w:rPr/>
        <w:t>To analyse the influence of AI</w:t>
      </w:r>
      <w:r w:rsidR="00521997">
        <w:rPr/>
        <w:t>-</w:t>
      </w:r>
      <w:r w:rsidR="007605DB">
        <w:rPr/>
        <w:t>integrated technology products and devices of S</w:t>
      </w:r>
      <w:r w:rsidR="00521997">
        <w:rPr/>
        <w:t>am</w:t>
      </w:r>
      <w:r w:rsidR="007605DB">
        <w:rPr/>
        <w:t>sung</w:t>
      </w:r>
      <w:r w:rsidR="001151BD">
        <w:rPr/>
        <w:t xml:space="preserve"> as we</w:t>
      </w:r>
      <w:r w:rsidR="00521997">
        <w:rPr/>
        <w:t>l</w:t>
      </w:r>
      <w:r w:rsidR="001151BD">
        <w:rPr/>
        <w:t>l as Apple</w:t>
      </w:r>
      <w:r w:rsidR="007605DB">
        <w:rPr/>
        <w:t xml:space="preserve"> on consumer </w:t>
      </w:r>
      <w:bookmarkStart w:name="_Int_n5AgkDwF" w:id="51874006"/>
      <w:r w:rsidR="007605DB">
        <w:rPr/>
        <w:t>purchasing</w:t>
      </w:r>
      <w:bookmarkEnd w:id="51874006"/>
      <w:r w:rsidR="007605DB">
        <w:rPr/>
        <w:t xml:space="preserve"> decisions and brand loyalty.</w:t>
      </w:r>
    </w:p>
    <w:p w:rsidR="007605DB" w:rsidP="00521997" w:rsidRDefault="00521997" w14:paraId="1D6D622A" w14:textId="483F5823">
      <w:pPr>
        <w:pStyle w:val="ListParagraph"/>
        <w:numPr>
          <w:ilvl w:val="0"/>
          <w:numId w:val="6"/>
        </w:numPr>
      </w:pPr>
      <w:r w:rsidRPr="00521997">
        <w:rPr>
          <w:shd w:val="clear" w:color="auto" w:fill="FFFFFF"/>
        </w:rPr>
        <w:t>To evaluate the impact of AI advancements on Samsung’s competitive position relative to Apple in terms of innovation, user experience, and brand differentiation.</w:t>
      </w:r>
    </w:p>
    <w:p w:rsidR="007605DB" w:rsidP="00521997" w:rsidRDefault="00521997" w14:paraId="0BF4A9B2" w14:textId="13338A7C">
      <w:pPr>
        <w:pStyle w:val="ListParagraph"/>
        <w:numPr>
          <w:ilvl w:val="0"/>
          <w:numId w:val="6"/>
        </w:numPr>
      </w:pPr>
      <w:r w:rsidRPr="00521997">
        <w:rPr>
          <w:shd w:val="clear" w:color="auto" w:fill="FFFFFF"/>
        </w:rPr>
        <w:t>To evaluate the issues faced by Samsung and Apple companies in adopting AI technologies at the global level.</w:t>
      </w:r>
    </w:p>
    <w:p w:rsidRPr="001C3AE5" w:rsidR="00BB388E" w:rsidP="007605DB" w:rsidRDefault="005D039C" w14:paraId="0AE144D9" w14:textId="3E4F86D7">
      <w:pPr>
        <w:rPr>
          <w:b/>
          <w:bCs/>
          <w:lang w:val="en-US"/>
        </w:rPr>
      </w:pPr>
      <w:r w:rsidRPr="001C3AE5">
        <w:rPr>
          <w:b/>
          <w:bCs/>
          <w:lang w:val="en-US"/>
        </w:rPr>
        <w:t>Research Question</w:t>
      </w:r>
    </w:p>
    <w:p w:rsidR="005D039C" w:rsidP="005D039C" w:rsidRDefault="009A6620" w14:paraId="3B454F57" w14:textId="3BDB3669">
      <w:pPr>
        <w:rPr>
          <w:lang w:val="en-US"/>
        </w:rPr>
      </w:pPr>
      <w:r>
        <w:rPr>
          <w:lang w:val="en-US"/>
        </w:rPr>
        <w:t xml:space="preserve">How </w:t>
      </w:r>
      <w:r w:rsidR="001C3AE5">
        <w:rPr>
          <w:lang w:val="en-US"/>
        </w:rPr>
        <w:t>are</w:t>
      </w:r>
      <w:r>
        <w:rPr>
          <w:lang w:val="en-US"/>
        </w:rPr>
        <w:t xml:space="preserve"> AI technologies used in Samsung’s product</w:t>
      </w:r>
      <w:r w:rsidR="00B03E61">
        <w:rPr>
          <w:lang w:val="en-US"/>
        </w:rPr>
        <w:t>s</w:t>
      </w:r>
      <w:r>
        <w:rPr>
          <w:lang w:val="en-US"/>
        </w:rPr>
        <w:t xml:space="preserve"> globally by com</w:t>
      </w:r>
      <w:r w:rsidR="00B03E61">
        <w:rPr>
          <w:lang w:val="en-US"/>
        </w:rPr>
        <w:t xml:space="preserve">paring </w:t>
      </w:r>
      <w:r>
        <w:rPr>
          <w:lang w:val="en-US"/>
        </w:rPr>
        <w:t>it with Apple’s intell</w:t>
      </w:r>
      <w:r w:rsidR="001C3AE5">
        <w:rPr>
          <w:lang w:val="en-US"/>
        </w:rPr>
        <w:t>ige</w:t>
      </w:r>
      <w:r>
        <w:rPr>
          <w:lang w:val="en-US"/>
        </w:rPr>
        <w:t>nce?</w:t>
      </w:r>
    </w:p>
    <w:p w:rsidR="009505C8" w:rsidRDefault="009505C8" w14:paraId="3E6BF594" w14:textId="6699565A">
      <w:pPr>
        <w:spacing w:before="0" w:after="200" w:line="276" w:lineRule="auto"/>
        <w:jc w:val="left"/>
        <w:rPr>
          <w:lang w:val="en-US"/>
        </w:rPr>
      </w:pPr>
      <w:r>
        <w:rPr>
          <w:lang w:val="en-US"/>
        </w:rPr>
        <w:br w:type="page"/>
      </w:r>
    </w:p>
    <w:p w:rsidR="009A6620" w:rsidP="009505C8" w:rsidRDefault="009505C8" w14:paraId="2392BA24" w14:textId="2CDE71C0">
      <w:pPr>
        <w:pStyle w:val="Heading1"/>
        <w:rPr>
          <w:lang w:val="en-US"/>
        </w:rPr>
      </w:pPr>
      <w:bookmarkStart w:name="_Toc1150603742" w:id="570109520"/>
      <w:r w:rsidRPr="4312A001" w:rsidR="009505C8">
        <w:rPr>
          <w:lang w:val="en-US"/>
        </w:rPr>
        <w:t>2. Literature Review</w:t>
      </w:r>
      <w:bookmarkEnd w:id="570109520"/>
      <w:r w:rsidRPr="4312A001" w:rsidR="009505C8">
        <w:rPr>
          <w:lang w:val="en-US"/>
        </w:rPr>
        <w:t xml:space="preserve"> </w:t>
      </w:r>
    </w:p>
    <w:p w:rsidR="003E4229" w:rsidP="003E4229" w:rsidRDefault="00C34357" w14:paraId="6563C2E7" w14:textId="6A8680E8">
      <w:pPr>
        <w:rPr>
          <w:lang w:val="en-US"/>
        </w:rPr>
      </w:pPr>
      <w:r w:rsidRPr="2C5FF7AF" w:rsidR="00C34357">
        <w:rPr>
          <w:lang w:val="en-US"/>
        </w:rPr>
        <w:t xml:space="preserve">In this section, the authors’ viewpoints have been critically </w:t>
      </w:r>
      <w:r w:rsidRPr="2C5FF7AF" w:rsidR="5F3B8784">
        <w:rPr>
          <w:lang w:val="en-US"/>
        </w:rPr>
        <w:t>analyzed</w:t>
      </w:r>
      <w:r w:rsidRPr="2C5FF7AF" w:rsidR="00C34357">
        <w:rPr>
          <w:lang w:val="en-US"/>
        </w:rPr>
        <w:t xml:space="preserve"> in the context of </w:t>
      </w:r>
      <w:r w:rsidRPr="2C5FF7AF" w:rsidR="04C0328F">
        <w:rPr>
          <w:lang w:val="en-US"/>
        </w:rPr>
        <w:t>analyzing</w:t>
      </w:r>
      <w:r w:rsidRPr="2C5FF7AF" w:rsidR="00C34357">
        <w:rPr>
          <w:lang w:val="en-US"/>
        </w:rPr>
        <w:t xml:space="preserve"> the use of AI technologies in Samsung’s global pro</w:t>
      </w:r>
      <w:r w:rsidRPr="2C5FF7AF" w:rsidR="00C34357">
        <w:rPr>
          <w:lang w:val="en-US"/>
        </w:rPr>
        <w:t>ducts with Apple’s intelligence</w:t>
      </w:r>
      <w:r w:rsidRPr="2C5FF7AF" w:rsidR="008B07C9">
        <w:rPr>
          <w:lang w:val="en-US"/>
        </w:rPr>
        <w:t xml:space="preserve">. </w:t>
      </w:r>
    </w:p>
    <w:p w:rsidR="4312A001" w:rsidP="4312A001" w:rsidRDefault="4312A001" w14:paraId="052688B5" w14:textId="26753631">
      <w:pPr>
        <w:rPr>
          <w:lang w:val="en-US"/>
        </w:rPr>
      </w:pPr>
    </w:p>
    <w:p w:rsidR="007724F7" w:rsidP="4312A001" w:rsidRDefault="007724F7" w14:paraId="5C154648" w14:textId="0C9FD87B">
      <w:pPr>
        <w:pStyle w:val="Heading2"/>
        <w:rPr>
          <w:lang w:val="en-US"/>
        </w:rPr>
      </w:pPr>
      <w:bookmarkStart w:name="_Toc411759612" w:id="305266263"/>
      <w:r w:rsidRPr="4312A001" w:rsidR="007724F7">
        <w:rPr>
          <w:lang w:val="en-US"/>
        </w:rPr>
        <w:t xml:space="preserve">2.1 </w:t>
      </w:r>
      <w:r w:rsidRPr="4312A001" w:rsidR="00913BA8">
        <w:rPr>
          <w:lang w:val="en-US"/>
        </w:rPr>
        <w:t xml:space="preserve">Role of AI </w:t>
      </w:r>
      <w:r w:rsidRPr="4312A001" w:rsidR="00DF07EF">
        <w:rPr>
          <w:lang w:val="en-US"/>
        </w:rPr>
        <w:t>T</w:t>
      </w:r>
      <w:r w:rsidRPr="4312A001" w:rsidR="00913BA8">
        <w:rPr>
          <w:lang w:val="en-US"/>
        </w:rPr>
        <w:t>echnologies in e</w:t>
      </w:r>
      <w:r w:rsidRPr="4312A001" w:rsidR="00DF07EF">
        <w:rPr>
          <w:lang w:val="en-US"/>
        </w:rPr>
        <w:t>nhanci</w:t>
      </w:r>
      <w:r w:rsidRPr="4312A001" w:rsidR="00913BA8">
        <w:rPr>
          <w:lang w:val="en-US"/>
        </w:rPr>
        <w:t>ng user exp</w:t>
      </w:r>
      <w:r w:rsidRPr="4312A001" w:rsidR="00DF07EF">
        <w:rPr>
          <w:lang w:val="en-US"/>
        </w:rPr>
        <w:t>e</w:t>
      </w:r>
      <w:r w:rsidRPr="4312A001" w:rsidR="00913BA8">
        <w:rPr>
          <w:lang w:val="en-US"/>
        </w:rPr>
        <w:t xml:space="preserve">riences and </w:t>
      </w:r>
      <w:r w:rsidRPr="4312A001" w:rsidR="00DF07EF">
        <w:rPr>
          <w:lang w:val="en-US"/>
        </w:rPr>
        <w:t>F</w:t>
      </w:r>
      <w:r w:rsidRPr="4312A001" w:rsidR="00913BA8">
        <w:rPr>
          <w:lang w:val="en-US"/>
        </w:rPr>
        <w:t>unctionality of consumers</w:t>
      </w:r>
      <w:r w:rsidRPr="4312A001" w:rsidR="00EC5014">
        <w:rPr>
          <w:lang w:val="en-US"/>
        </w:rPr>
        <w:t>'</w:t>
      </w:r>
      <w:r w:rsidRPr="4312A001" w:rsidR="00913BA8">
        <w:rPr>
          <w:lang w:val="en-US"/>
        </w:rPr>
        <w:t xml:space="preserve"> electronic firms</w:t>
      </w:r>
      <w:bookmarkEnd w:id="305266263"/>
    </w:p>
    <w:p w:rsidR="00DE3A8C" w:rsidP="001F417E" w:rsidRDefault="00C34357" w14:paraId="4AD36F4B" w14:textId="26430E8D">
      <w:pPr>
        <w:rPr>
          <w:lang w:val="en-US"/>
        </w:rPr>
      </w:pPr>
      <w:r w:rsidRPr="00C34357" w:rsidR="00C34357">
        <w:rPr>
          <w:lang w:val="en-US"/>
        </w:rPr>
        <w:t xml:space="preserve">According to </w:t>
      </w:r>
      <w:r w:rsidRPr="00C34357" w:rsidR="00C34357">
        <w:rPr>
          <w:lang w:val="en-US"/>
        </w:rPr>
        <w:t>Syu</w:t>
      </w:r>
      <w:r w:rsidRPr="00C34357" w:rsidR="00C34357">
        <w:rPr>
          <w:lang w:val="en-US"/>
        </w:rPr>
        <w:t xml:space="preserve">, et al., (2023), artificial intelligence has made these devices more personal, intuitive, and efficient with the application of artificial intelligence in consumer electronics. AI technologies can help the firms to learn about user </w:t>
      </w:r>
      <w:r w:rsidRPr="00C34357" w:rsidR="569844D9">
        <w:rPr>
          <w:lang w:val="en-US"/>
        </w:rPr>
        <w:t>behavior</w:t>
      </w:r>
      <w:r w:rsidRPr="00C34357" w:rsidR="00C34357">
        <w:rPr>
          <w:lang w:val="en-US"/>
        </w:rPr>
        <w:t xml:space="preserve">, </w:t>
      </w:r>
      <w:bookmarkStart w:name="_Int_FjCypsby" w:id="1266835768"/>
      <w:r w:rsidRPr="00C34357" w:rsidR="00C34357">
        <w:rPr>
          <w:lang w:val="en-US"/>
        </w:rPr>
        <w:t xml:space="preserve">optimize</w:t>
      </w:r>
      <w:bookmarkEnd w:id="1266835768"/>
      <w:r w:rsidRPr="00C34357" w:rsidR="00C34357">
        <w:rPr>
          <w:lang w:val="en-US"/>
        </w:rPr>
        <w:t xml:space="preserve"> performance to the user and </w:t>
      </w:r>
      <w:r w:rsidRPr="00C34357" w:rsidR="50572950">
        <w:rPr>
          <w:lang w:val="en-US"/>
        </w:rPr>
        <w:t>automatic</w:t>
      </w:r>
      <w:r w:rsidRPr="00C34357" w:rsidR="00C34357">
        <w:rPr>
          <w:lang w:val="en-US"/>
        </w:rPr>
        <w:t xml:space="preserve"> tasks related to user experience on different platforms like</w:t>
      </w:r>
      <w:r w:rsidR="00C34357">
        <w:rPr>
          <w:lang w:val="en-US"/>
        </w:rPr>
        <w:t xml:space="preserve"> smartphones or home appliances</w:t>
      </w:r>
      <w:bookmarkStart w:name="_GoBack" w:id="6"/>
      <w:bookmarkEnd w:id="6"/>
      <w:r w:rsidRPr="00C852C6" w:rsidR="00C852C6">
        <w:rPr>
          <w:lang w:val="en-US"/>
        </w:rPr>
        <w:t xml:space="preserve">. </w:t>
      </w:r>
      <w:r w:rsidR="00DE3A8C">
        <w:rPr>
          <w:lang w:val="en-US"/>
        </w:rPr>
        <w:t xml:space="preserve">On the contrary, </w:t>
      </w:r>
      <w:r w:rsidR="0079632A">
        <w:rPr>
          <w:shd w:val="clear" w:color="auto" w:fill="FFFFFF"/>
        </w:rPr>
        <w:t>Inavolu</w:t>
      </w:r>
      <w:r w:rsidR="0079632A">
        <w:rPr>
          <w:shd w:val="clear" w:color="auto" w:fill="FFFFFF"/>
        </w:rPr>
        <w:t xml:space="preserve">, (2024) </w:t>
      </w:r>
      <w:bookmarkStart w:name="_Int_vZPTIsaD" w:id="894315542"/>
      <w:r w:rsidR="00DE3A8C">
        <w:rPr>
          <w:lang w:val="en-US"/>
        </w:rPr>
        <w:t xml:space="preserve">stated</w:t>
      </w:r>
      <w:bookmarkEnd w:id="894315542"/>
      <w:r w:rsidR="00DE3A8C">
        <w:rPr>
          <w:lang w:val="en-US"/>
        </w:rPr>
        <w:t xml:space="preserve"> that </w:t>
      </w:r>
      <w:r w:rsidRPr="00DE3A8C" w:rsidR="00DE3A8C">
        <w:rPr>
          <w:lang w:val="en-US"/>
        </w:rPr>
        <w:t xml:space="preserve">AI-driven features such as voice assistants, predictive analytics, and smart automation allow devices to </w:t>
      </w:r>
      <w:bookmarkStart w:name="_Int_bp3zrZFx" w:id="158863305"/>
      <w:r w:rsidRPr="00DE3A8C" w:rsidR="00DE3A8C">
        <w:rPr>
          <w:lang w:val="en-US"/>
        </w:rPr>
        <w:t xml:space="preserve">anticipate</w:t>
      </w:r>
      <w:bookmarkEnd w:id="158863305"/>
      <w:r w:rsidRPr="00DE3A8C" w:rsidR="00DE3A8C">
        <w:rPr>
          <w:lang w:val="en-US"/>
        </w:rPr>
        <w:t xml:space="preserve"> user needs and adapt accordingly. In smartphones, AI enhances photography, language translation, and battery </w:t>
      </w:r>
      <w:r w:rsidRPr="00DE3A8C" w:rsidR="06CDA9B5">
        <w:rPr>
          <w:lang w:val="en-US"/>
        </w:rPr>
        <w:t>optimization</w:t>
      </w:r>
      <w:r w:rsidRPr="00DE3A8C" w:rsidR="00DE3A8C">
        <w:rPr>
          <w:lang w:val="en-US"/>
        </w:rPr>
        <w:t xml:space="preserve">, while in smart home appliances, it improves energy efficiency and convenience. </w:t>
      </w:r>
    </w:p>
    <w:p w:rsidRPr="00564A22" w:rsidR="00404C5B" w:rsidP="00564A22" w:rsidRDefault="00404C5B" w14:paraId="093CBA02" w14:textId="77777777">
      <w:pPr>
        <w:jc w:val="center"/>
        <w:rPr>
          <w:b/>
          <w:bCs/>
          <w:i/>
          <w:iCs/>
        </w:rPr>
      </w:pPr>
      <w:r w:rsidRPr="00564A22">
        <w:rPr>
          <w:b/>
          <w:bCs/>
          <w:i/>
          <w:iCs/>
          <w:noProof/>
          <w:lang w:eastAsia="en-GB"/>
        </w:rPr>
        <w:drawing>
          <wp:inline distT="0" distB="0" distL="0" distR="0" wp14:anchorId="43AD9D67" wp14:editId="126DEDE1">
            <wp:extent cx="4944140" cy="2773683"/>
            <wp:effectExtent l="19050" t="19050" r="27940" b="26670"/>
            <wp:docPr id="605014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14880" name=""/>
                    <pic:cNvPicPr/>
                  </pic:nvPicPr>
                  <pic:blipFill>
                    <a:blip r:embed="rId10"/>
                    <a:stretch>
                      <a:fillRect/>
                    </a:stretch>
                  </pic:blipFill>
                  <pic:spPr>
                    <a:xfrm>
                      <a:off x="0" y="0"/>
                      <a:ext cx="4953639" cy="2779012"/>
                    </a:xfrm>
                    <a:prstGeom prst="rect">
                      <a:avLst/>
                    </a:prstGeom>
                    <a:ln>
                      <a:solidFill>
                        <a:schemeClr val="accent1"/>
                      </a:solidFill>
                    </a:ln>
                  </pic:spPr>
                </pic:pic>
              </a:graphicData>
            </a:graphic>
          </wp:inline>
        </w:drawing>
      </w:r>
    </w:p>
    <w:p w:rsidRPr="00564A22" w:rsidR="00DE3A8C" w:rsidP="00564A22" w:rsidRDefault="00404C5B" w14:paraId="2FD683AD" w14:textId="69E16FD0">
      <w:pPr>
        <w:jc w:val="center"/>
        <w:rPr>
          <w:b/>
          <w:bCs/>
          <w:i/>
          <w:iCs/>
        </w:rPr>
      </w:pPr>
      <w:r w:rsidRPr="00564A22">
        <w:rPr>
          <w:b/>
          <w:bCs/>
          <w:i/>
          <w:iCs/>
        </w:rPr>
        <w:t xml:space="preserve">Figure </w:t>
      </w:r>
      <w:r w:rsidRPr="00564A22">
        <w:rPr>
          <w:b/>
          <w:bCs/>
          <w:i/>
          <w:iCs/>
        </w:rPr>
        <w:fldChar w:fldCharType="begin"/>
      </w:r>
      <w:r w:rsidRPr="00564A22">
        <w:rPr>
          <w:b/>
          <w:bCs/>
          <w:i/>
          <w:iCs/>
        </w:rPr>
        <w:instrText xml:space="preserve"> SEQ Figure \* ARABIC </w:instrText>
      </w:r>
      <w:r w:rsidRPr="00564A22">
        <w:rPr>
          <w:b/>
          <w:bCs/>
          <w:i/>
          <w:iCs/>
        </w:rPr>
        <w:fldChar w:fldCharType="separate"/>
      </w:r>
      <w:r w:rsidR="00B818CA">
        <w:rPr>
          <w:b/>
          <w:bCs/>
          <w:i/>
          <w:iCs/>
          <w:noProof/>
        </w:rPr>
        <w:t>1</w:t>
      </w:r>
      <w:r w:rsidRPr="00564A22">
        <w:rPr>
          <w:b/>
          <w:bCs/>
          <w:i/>
          <w:iCs/>
        </w:rPr>
        <w:fldChar w:fldCharType="end"/>
      </w:r>
      <w:r w:rsidRPr="00564A22">
        <w:rPr>
          <w:b/>
          <w:bCs/>
          <w:i/>
          <w:iCs/>
        </w:rPr>
        <w:t>: Technology Acceptance Model</w:t>
      </w:r>
    </w:p>
    <w:p w:rsidRPr="00564A22" w:rsidR="00404C5B" w:rsidP="00564A22" w:rsidRDefault="00404C5B" w14:paraId="7E30A54F" w14:textId="4ADF5AB3">
      <w:pPr>
        <w:jc w:val="center"/>
        <w:rPr>
          <w:b/>
          <w:bCs/>
          <w:i/>
          <w:iCs/>
        </w:rPr>
      </w:pPr>
      <w:r w:rsidRPr="00564A22">
        <w:rPr>
          <w:b/>
          <w:bCs/>
          <w:i/>
          <w:iCs/>
        </w:rPr>
        <w:t>Source: (</w:t>
      </w:r>
      <w:r w:rsidRPr="00CC1E52" w:rsidR="00F128CE">
        <w:rPr>
          <w:b/>
          <w:bCs/>
          <w:i/>
          <w:iCs/>
          <w:shd w:val="clear" w:color="auto" w:fill="FFFFFF"/>
        </w:rPr>
        <w:t>Goh and Wen, 2021</w:t>
      </w:r>
      <w:r w:rsidRPr="00564A22">
        <w:rPr>
          <w:b/>
          <w:bCs/>
          <w:i/>
          <w:iCs/>
        </w:rPr>
        <w:t>)</w:t>
      </w:r>
    </w:p>
    <w:p w:rsidR="00EC5014" w:rsidP="001F417E" w:rsidRDefault="00564A22" w14:paraId="08055345" w14:textId="1315EC21">
      <w:pPr>
        <w:rPr>
          <w:lang w:val="en-US"/>
        </w:rPr>
      </w:pPr>
      <w:r w:rsidR="00564A22">
        <w:rPr>
          <w:lang w:val="en-US"/>
        </w:rPr>
        <w:t xml:space="preserve">It can be </w:t>
      </w:r>
      <w:bookmarkStart w:name="_Int_Rq14hqoG" w:id="1590095114"/>
      <w:r w:rsidR="00564A22">
        <w:rPr>
          <w:lang w:val="en-US"/>
        </w:rPr>
        <w:t>observe</w:t>
      </w:r>
      <w:r w:rsidR="00065920">
        <w:rPr>
          <w:lang w:val="en-US"/>
        </w:rPr>
        <w:t>d</w:t>
      </w:r>
      <w:bookmarkEnd w:id="1590095114"/>
      <w:r w:rsidR="00564A22">
        <w:rPr>
          <w:lang w:val="en-US"/>
        </w:rPr>
        <w:t xml:space="preserve"> f</w:t>
      </w:r>
      <w:r w:rsidR="00065920">
        <w:rPr>
          <w:lang w:val="en-US"/>
        </w:rPr>
        <w:t>ro</w:t>
      </w:r>
      <w:r w:rsidR="00564A22">
        <w:rPr>
          <w:lang w:val="en-US"/>
        </w:rPr>
        <w:t>m the ab</w:t>
      </w:r>
      <w:r w:rsidR="00065920">
        <w:rPr>
          <w:lang w:val="en-US"/>
        </w:rPr>
        <w:t>o</w:t>
      </w:r>
      <w:r w:rsidR="00564A22">
        <w:rPr>
          <w:lang w:val="en-US"/>
        </w:rPr>
        <w:t xml:space="preserve">ve </w:t>
      </w:r>
      <w:r w:rsidR="00065920">
        <w:rPr>
          <w:lang w:val="en-US"/>
        </w:rPr>
        <w:t>i</w:t>
      </w:r>
      <w:r w:rsidR="00564A22">
        <w:rPr>
          <w:lang w:val="en-US"/>
        </w:rPr>
        <w:t>mage that t</w:t>
      </w:r>
      <w:r w:rsidRPr="00DE3A8C" w:rsidR="00DE3A8C">
        <w:rPr>
          <w:lang w:val="en-US"/>
        </w:rPr>
        <w:t xml:space="preserve">he </w:t>
      </w:r>
      <w:r w:rsidRPr="00DE3A8C" w:rsidR="00564A22">
        <w:rPr>
          <w:lang w:val="en-US"/>
        </w:rPr>
        <w:t>technology acceptance model (tam</w:t>
      </w:r>
      <w:r w:rsidRPr="00DE3A8C" w:rsidR="00DE3A8C">
        <w:rPr>
          <w:lang w:val="en-US"/>
        </w:rPr>
        <w:t>) is a suitable theoretical framework to explain AI adoption, as it highlights perceived usefulness and ease of use as key factors influencing consumer acceptance</w:t>
      </w:r>
      <w:r w:rsidR="00085D3B">
        <w:rPr>
          <w:lang w:val="en-US"/>
        </w:rPr>
        <w:t xml:space="preserve"> (</w:t>
      </w:r>
      <w:r w:rsidR="00085D3B">
        <w:rPr>
          <w:shd w:val="clear" w:color="auto" w:fill="FFFFFF"/>
        </w:rPr>
        <w:t>Goh and Wen, 2021)</w:t>
      </w:r>
      <w:r w:rsidRPr="00DE3A8C" w:rsidR="00DE3A8C">
        <w:rPr>
          <w:lang w:val="en-US"/>
        </w:rPr>
        <w:t xml:space="preserve">. When AI improves </w:t>
      </w:r>
      <w:r w:rsidRPr="00DE3A8C" w:rsidR="00DE3A8C">
        <w:rPr>
          <w:lang w:val="en-US"/>
        </w:rPr>
        <w:lastRenderedPageBreak/>
        <w:t xml:space="preserve">usability and </w:t>
      </w:r>
      <w:r w:rsidRPr="00DE3A8C" w:rsidR="38F651A1">
        <w:rPr>
          <w:lang w:val="en-US"/>
        </w:rPr>
        <w:t>personalization</w:t>
      </w:r>
      <w:r w:rsidRPr="00DE3A8C" w:rsidR="00DE3A8C">
        <w:rPr>
          <w:lang w:val="en-US"/>
        </w:rPr>
        <w:t>, it fosters positive consumer engagement and brand loyalty. Moreover, AI's role in enhancing security, such as facial recognition and anomaly detection</w:t>
      </w:r>
      <w:r w:rsidR="00564A22">
        <w:rPr>
          <w:lang w:val="en-US"/>
        </w:rPr>
        <w:t xml:space="preserve"> is al</w:t>
      </w:r>
      <w:r w:rsidR="00065920">
        <w:rPr>
          <w:lang w:val="en-US"/>
        </w:rPr>
        <w:t>s</w:t>
      </w:r>
      <w:r w:rsidR="00564A22">
        <w:rPr>
          <w:lang w:val="en-US"/>
        </w:rPr>
        <w:t xml:space="preserve">o effective in strengthening </w:t>
      </w:r>
      <w:r w:rsidRPr="00DE3A8C" w:rsidR="00DE3A8C">
        <w:rPr>
          <w:lang w:val="en-US"/>
        </w:rPr>
        <w:t>trust in technology</w:t>
      </w:r>
      <w:r w:rsidR="00400E2F">
        <w:rPr>
          <w:lang w:val="en-US"/>
        </w:rPr>
        <w:t xml:space="preserve"> (Ram</w:t>
      </w:r>
      <w:r w:rsidR="00EE2628">
        <w:rPr>
          <w:lang w:val="en-US"/>
        </w:rPr>
        <w:t>achand</w:t>
      </w:r>
      <w:r w:rsidR="00400E2F">
        <w:rPr>
          <w:lang w:val="en-US"/>
        </w:rPr>
        <w:t>ran, 2024)</w:t>
      </w:r>
      <w:r w:rsidRPr="00DE3A8C" w:rsidR="00DE3A8C">
        <w:rPr>
          <w:lang w:val="en-US"/>
        </w:rPr>
        <w:t xml:space="preserve">. As AI continues to evolve, its integration in consumer electronics </w:t>
      </w:r>
      <w:r w:rsidR="00A26ABD">
        <w:rPr>
          <w:lang w:val="en-US"/>
        </w:rPr>
        <w:t>can</w:t>
      </w:r>
      <w:r w:rsidRPr="00DE3A8C" w:rsidR="00DE3A8C">
        <w:rPr>
          <w:lang w:val="en-US"/>
        </w:rPr>
        <w:t xml:space="preserve"> drive innovation, reshape user expectations, and enhance competitive advantages for firms. </w:t>
      </w:r>
    </w:p>
    <w:p w:rsidR="4312A001" w:rsidP="4312A001" w:rsidRDefault="4312A001" w14:paraId="187578B1" w14:textId="1DCDF73D">
      <w:pPr>
        <w:rPr>
          <w:lang w:val="en-US"/>
        </w:rPr>
      </w:pPr>
    </w:p>
    <w:p w:rsidR="00065920" w:rsidP="00C867BD" w:rsidRDefault="00C867BD" w14:paraId="7A93AF96" w14:textId="77936D9A">
      <w:pPr>
        <w:pStyle w:val="Heading2"/>
      </w:pPr>
      <w:bookmarkStart w:name="_Toc1500269479" w:id="1704613725"/>
      <w:r w:rsidRPr="4312A001" w:rsidR="00C867BD">
        <w:rPr>
          <w:lang w:val="en-US"/>
        </w:rPr>
        <w:t xml:space="preserve">2.2 </w:t>
      </w:r>
      <w:r w:rsidR="00E371A2">
        <w:rPr/>
        <w:t>Impact of AI-Integrated Consumer Electronics products</w:t>
      </w:r>
      <w:r w:rsidR="00822344">
        <w:rPr/>
        <w:t xml:space="preserve"> and devices</w:t>
      </w:r>
      <w:r w:rsidR="00E371A2">
        <w:rPr/>
        <w:t xml:space="preserve"> on Purchasing Decisions and Brand Loyalty</w:t>
      </w:r>
      <w:bookmarkEnd w:id="1704613725"/>
    </w:p>
    <w:p w:rsidR="004552A5" w:rsidP="004552A5" w:rsidRDefault="004552A5" w14:paraId="46847FFD" w14:textId="23A18471">
      <w:r w:rsidR="004552A5">
        <w:rPr/>
        <w:t xml:space="preserve">As per the opinion of </w:t>
      </w:r>
      <w:r w:rsidR="00EE2628">
        <w:rPr>
          <w:shd w:val="clear" w:color="auto" w:fill="FFFFFF"/>
        </w:rPr>
        <w:t>Chandrakumar, (2024)</w:t>
      </w:r>
      <w:r w:rsidR="004552A5">
        <w:rPr/>
        <w:t xml:space="preserve">, </w:t>
      </w:r>
      <w:r w:rsidRPr="00D651AD" w:rsidR="00D651AD">
        <w:rPr/>
        <w:t>AI-in</w:t>
      </w:r>
      <w:r w:rsidR="00EE2628">
        <w:rPr/>
        <w:t>tegrated</w:t>
      </w:r>
      <w:r w:rsidRPr="00D651AD" w:rsidR="00D651AD">
        <w:rPr/>
        <w:t xml:space="preserve"> consumer electronics </w:t>
      </w:r>
      <w:r w:rsidR="00D651AD">
        <w:rPr/>
        <w:t>pro</w:t>
      </w:r>
      <w:r w:rsidR="00094D0A">
        <w:rPr/>
        <w:t>duc</w:t>
      </w:r>
      <w:r w:rsidR="00D651AD">
        <w:rPr/>
        <w:t xml:space="preserve">ts </w:t>
      </w:r>
      <w:r w:rsidRPr="00D651AD" w:rsidR="00D651AD">
        <w:rPr/>
        <w:t xml:space="preserve">play a very influential role in </w:t>
      </w:r>
      <w:r w:rsidR="00D651AD">
        <w:rPr/>
        <w:t>infl</w:t>
      </w:r>
      <w:r w:rsidR="00094D0A">
        <w:rPr/>
        <w:t>uen</w:t>
      </w:r>
      <w:r w:rsidR="00D651AD">
        <w:rPr/>
        <w:t xml:space="preserve">cing </w:t>
      </w:r>
      <w:r w:rsidRPr="00D651AD" w:rsidR="00D651AD">
        <w:rPr/>
        <w:t xml:space="preserve">consumer buying </w:t>
      </w:r>
      <w:r w:rsidR="00D651AD">
        <w:rPr/>
        <w:t>intention</w:t>
      </w:r>
      <w:r w:rsidRPr="00D651AD" w:rsidR="00D651AD">
        <w:rPr/>
        <w:t xml:space="preserve"> and brand loyalty by </w:t>
      </w:r>
      <w:r w:rsidR="009A7C25">
        <w:rPr/>
        <w:t>affecting</w:t>
      </w:r>
      <w:r w:rsidRPr="00D651AD" w:rsidR="00D651AD">
        <w:rPr/>
        <w:t xml:space="preserve"> user experiences, personali</w:t>
      </w:r>
      <w:r w:rsidR="009A7C25">
        <w:rPr/>
        <w:t>s</w:t>
      </w:r>
      <w:r w:rsidRPr="00D651AD" w:rsidR="00D651AD">
        <w:rPr/>
        <w:t xml:space="preserve">ation, and conveniences. </w:t>
      </w:r>
      <w:r w:rsidR="009A7C25">
        <w:rPr/>
        <w:t>In recent times, c</w:t>
      </w:r>
      <w:r w:rsidRPr="00D651AD" w:rsidR="00D651AD">
        <w:rPr/>
        <w:t>onsumers are inclined to buy AI-supported equipment</w:t>
      </w:r>
      <w:r w:rsidR="009A7C25">
        <w:rPr/>
        <w:t xml:space="preserve"> which </w:t>
      </w:r>
      <w:r w:rsidR="00094D0A">
        <w:rPr/>
        <w:t>is</w:t>
      </w:r>
      <w:r w:rsidR="009A7C25">
        <w:rPr/>
        <w:t xml:space="preserve"> effective in offering </w:t>
      </w:r>
      <w:r w:rsidRPr="00D651AD" w:rsidR="00D651AD">
        <w:rPr/>
        <w:t>seamless interaction, adaptive learning, and enhanced security.</w:t>
      </w:r>
      <w:r w:rsidR="00094D0A">
        <w:rPr/>
        <w:t xml:space="preserve"> On the other hand, </w:t>
      </w:r>
      <w:r w:rsidR="00FD5B2E">
        <w:rPr>
          <w:shd w:val="clear" w:color="auto" w:fill="FFFFFF"/>
        </w:rPr>
        <w:t>Wamba-</w:t>
      </w:r>
      <w:r w:rsidR="00FD5B2E">
        <w:rPr>
          <w:shd w:val="clear" w:color="auto" w:fill="FFFFFF"/>
        </w:rPr>
        <w:t>Taguimdje</w:t>
      </w:r>
      <w:r w:rsidR="00FD5B2E">
        <w:rPr>
          <w:shd w:val="clear" w:color="auto" w:fill="FFFFFF"/>
        </w:rPr>
        <w:t xml:space="preserve">, et al., (2020) </w:t>
      </w:r>
      <w:bookmarkStart w:name="_Int_BMcCZ69G" w:id="1470719056"/>
      <w:r w:rsidR="00094D0A">
        <w:rPr/>
        <w:t>stated</w:t>
      </w:r>
      <w:bookmarkEnd w:id="1470719056"/>
      <w:r w:rsidR="00094D0A">
        <w:rPr/>
        <w:t xml:space="preserve"> that a</w:t>
      </w:r>
      <w:r w:rsidRPr="00D651AD" w:rsidR="00D651AD">
        <w:rPr/>
        <w:t xml:space="preserve">lthough </w:t>
      </w:r>
      <w:r w:rsidR="00094D0A">
        <w:rPr/>
        <w:t xml:space="preserve">AI improves the </w:t>
      </w:r>
      <w:r w:rsidRPr="00D651AD" w:rsidR="00D651AD">
        <w:rPr/>
        <w:t xml:space="preserve">brand value </w:t>
      </w:r>
      <w:r w:rsidR="00094D0A">
        <w:rPr/>
        <w:t xml:space="preserve">of the consumer's electronic firms in front of the customers it creates issues related to </w:t>
      </w:r>
      <w:r w:rsidRPr="00D651AD" w:rsidR="00D651AD">
        <w:rPr/>
        <w:t>data confidentiality and other security matters</w:t>
      </w:r>
      <w:r w:rsidR="00094D0A">
        <w:rPr/>
        <w:t xml:space="preserve">. Along with this, </w:t>
      </w:r>
      <w:r w:rsidR="00445187">
        <w:rPr>
          <w:shd w:val="clear" w:color="auto" w:fill="FFFFFF"/>
        </w:rPr>
        <w:t>Lăzăroiu, et al., (2020)</w:t>
      </w:r>
      <w:r w:rsidR="00094D0A">
        <w:rPr/>
        <w:t xml:space="preserve"> </w:t>
      </w:r>
      <w:bookmarkStart w:name="_Int_4L4eNxFk" w:id="221662615"/>
      <w:r w:rsidR="00094D0A">
        <w:rPr/>
        <w:t xml:space="preserve">stated</w:t>
      </w:r>
      <w:bookmarkEnd w:id="221662615"/>
      <w:r w:rsidR="00094D0A">
        <w:rPr/>
        <w:t xml:space="preserve"> that c</w:t>
      </w:r>
      <w:r w:rsidRPr="00D651AD" w:rsidR="00094D0A">
        <w:rPr/>
        <w:t xml:space="preserve">onsumer decision-making </w:t>
      </w:r>
      <w:r w:rsidR="00094D0A">
        <w:rPr/>
        <w:t xml:space="preserve">theory is effective in </w:t>
      </w:r>
      <w:bookmarkStart w:name="_Int_kMfElwP8" w:id="1895026007"/>
      <w:r w:rsidR="00094D0A">
        <w:rPr/>
        <w:t>observing</w:t>
      </w:r>
      <w:bookmarkEnd w:id="1895026007"/>
      <w:r w:rsidR="00094D0A">
        <w:rPr/>
        <w:t xml:space="preserve"> the ease of use, p</w:t>
      </w:r>
      <w:r w:rsidR="005F4D14">
        <w:rPr/>
        <w:t>er</w:t>
      </w:r>
      <w:r w:rsidR="00E075BC">
        <w:rPr/>
        <w:t>ceiving</w:t>
      </w:r>
      <w:r w:rsidR="00094D0A">
        <w:rPr/>
        <w:t xml:space="preserve"> value, and building tru</w:t>
      </w:r>
      <w:r w:rsidR="005F4D14">
        <w:rPr/>
        <w:t>s</w:t>
      </w:r>
      <w:r w:rsidR="00094D0A">
        <w:rPr/>
        <w:t>t in the consu</w:t>
      </w:r>
      <w:r w:rsidR="005F4D14">
        <w:rPr/>
        <w:t>me</w:t>
      </w:r>
      <w:r w:rsidR="00094D0A">
        <w:rPr/>
        <w:t>rs while making the buying deci</w:t>
      </w:r>
      <w:r w:rsidR="005F4D14">
        <w:rPr/>
        <w:t>sio</w:t>
      </w:r>
      <w:r w:rsidR="00094D0A">
        <w:rPr/>
        <w:t>n</w:t>
      </w:r>
      <w:r w:rsidR="00BA24FC">
        <w:rPr/>
        <w:t>. I</w:t>
      </w:r>
      <w:r w:rsidR="00094D0A">
        <w:rPr/>
        <w:t xml:space="preserve">t helps in </w:t>
      </w:r>
      <w:bookmarkStart w:name="_Int_2cgBMt7z" w:id="1494932117"/>
      <w:r w:rsidR="00094D0A">
        <w:rPr/>
        <w:t>obs</w:t>
      </w:r>
      <w:r w:rsidR="005F4D14">
        <w:rPr/>
        <w:t>erving</w:t>
      </w:r>
      <w:bookmarkEnd w:id="1494932117"/>
      <w:r w:rsidR="005F4D14">
        <w:rPr/>
        <w:t xml:space="preserve"> th</w:t>
      </w:r>
      <w:r w:rsidR="00094D0A">
        <w:rPr/>
        <w:t>at AI technologies are af</w:t>
      </w:r>
      <w:r w:rsidR="00BE76DC">
        <w:rPr/>
        <w:t>fe</w:t>
      </w:r>
      <w:r w:rsidR="00094D0A">
        <w:rPr/>
        <w:t>cting th</w:t>
      </w:r>
      <w:r w:rsidR="00BE76DC">
        <w:rPr/>
        <w:t>e</w:t>
      </w:r>
      <w:r w:rsidR="00094D0A">
        <w:rPr/>
        <w:t xml:space="preserve"> </w:t>
      </w:r>
      <w:r w:rsidR="005F4D14">
        <w:rPr/>
        <w:t>trus</w:t>
      </w:r>
      <w:r w:rsidR="00094D0A">
        <w:rPr/>
        <w:t>t, eas</w:t>
      </w:r>
      <w:r w:rsidR="005F4D14">
        <w:rPr/>
        <w:t>e</w:t>
      </w:r>
      <w:r w:rsidR="00094D0A">
        <w:rPr/>
        <w:t xml:space="preserve"> of use and value of the co</w:t>
      </w:r>
      <w:r w:rsidR="005F4D14">
        <w:rPr/>
        <w:t>nsume</w:t>
      </w:r>
      <w:r w:rsidR="00094D0A">
        <w:rPr/>
        <w:t>rs for using co</w:t>
      </w:r>
      <w:r w:rsidR="00BE76DC">
        <w:rPr/>
        <w:t>nsume</w:t>
      </w:r>
      <w:r w:rsidR="00094D0A">
        <w:rPr/>
        <w:t xml:space="preserve">r electronic goods. </w:t>
      </w:r>
    </w:p>
    <w:p w:rsidR="4312A001" w:rsidRDefault="4312A001" w14:paraId="0A825A9A" w14:textId="5C003700"/>
    <w:p w:rsidR="006148FE" w:rsidP="00314E22" w:rsidRDefault="00314E22" w14:paraId="4DBEAEB3" w14:textId="566C113E">
      <w:pPr>
        <w:pStyle w:val="Heading2"/>
      </w:pPr>
      <w:bookmarkStart w:name="_Toc775473702" w:id="878724864"/>
      <w:r w:rsidR="00314E22">
        <w:rPr/>
        <w:t xml:space="preserve">2.3 </w:t>
      </w:r>
      <w:r w:rsidR="00013EEC">
        <w:rPr/>
        <w:t>Research Gap</w:t>
      </w:r>
      <w:bookmarkEnd w:id="878724864"/>
    </w:p>
    <w:p w:rsidRPr="00013EEC" w:rsidR="00013EEC" w:rsidP="00013EEC" w:rsidRDefault="003B387B" w14:paraId="0F347F54" w14:textId="27D5BDA3">
      <w:bookmarkStart w:name="_Int_zK251iBM" w:id="1634725111"/>
      <w:r w:rsidR="003B387B">
        <w:rPr/>
        <w:t>P</w:t>
      </w:r>
      <w:r w:rsidR="003412AE">
        <w:rPr/>
        <w:t>revious</w:t>
      </w:r>
      <w:bookmarkEnd w:id="1634725111"/>
      <w:r w:rsidR="003412AE">
        <w:rPr/>
        <w:t xml:space="preserve"> stud</w:t>
      </w:r>
      <w:r w:rsidR="008F350D">
        <w:rPr/>
        <w:t>ies such as (</w:t>
      </w:r>
      <w:r w:rsidR="003B387B">
        <w:rPr>
          <w:shd w:val="clear" w:color="auto" w:fill="FFFFFF"/>
        </w:rPr>
        <w:t>Syu</w:t>
      </w:r>
      <w:r w:rsidR="003B387B">
        <w:rPr>
          <w:shd w:val="clear" w:color="auto" w:fill="FFFFFF"/>
        </w:rPr>
        <w:t>, et al., 2023</w:t>
      </w:r>
      <w:r w:rsidR="008F350D">
        <w:rPr/>
        <w:t>) and (</w:t>
      </w:r>
      <w:r w:rsidR="00553933">
        <w:rPr>
          <w:lang w:val="en-US"/>
        </w:rPr>
        <w:t>Ramachandran, 2024)</w:t>
      </w:r>
      <w:r w:rsidR="003412AE">
        <w:rPr/>
        <w:t xml:space="preserve"> </w:t>
      </w:r>
      <w:r w:rsidR="003B387B">
        <w:rPr/>
        <w:t>ar</w:t>
      </w:r>
      <w:r w:rsidR="003412AE">
        <w:rPr/>
        <w:t xml:space="preserve">e effective in highlighting the </w:t>
      </w:r>
      <w:r w:rsidR="003B387B">
        <w:rPr/>
        <w:t>us</w:t>
      </w:r>
      <w:r w:rsidR="003412AE">
        <w:rPr/>
        <w:t xml:space="preserve">e of AI technologies in </w:t>
      </w:r>
      <w:r w:rsidR="003B387B">
        <w:rPr/>
        <w:t>products</w:t>
      </w:r>
      <w:r w:rsidR="003412AE">
        <w:rPr/>
        <w:t xml:space="preserve"> and se</w:t>
      </w:r>
      <w:r w:rsidR="00062207">
        <w:rPr/>
        <w:t>rvice</w:t>
      </w:r>
      <w:r w:rsidR="003412AE">
        <w:rPr/>
        <w:t>s related to consu</w:t>
      </w:r>
      <w:r w:rsidR="00062207">
        <w:rPr/>
        <w:t>me</w:t>
      </w:r>
      <w:r w:rsidR="003412AE">
        <w:rPr/>
        <w:t>r electronics firms. How</w:t>
      </w:r>
      <w:r w:rsidR="00062207">
        <w:rPr/>
        <w:t>ever</w:t>
      </w:r>
      <w:r w:rsidR="003412AE">
        <w:rPr/>
        <w:t xml:space="preserve">, the </w:t>
      </w:r>
      <w:bookmarkStart w:name="_Int_vXWOwuvB" w:id="1704996874"/>
      <w:r w:rsidR="003412AE">
        <w:rPr/>
        <w:t>previous</w:t>
      </w:r>
      <w:bookmarkEnd w:id="1704996874"/>
      <w:r w:rsidR="003412AE">
        <w:rPr/>
        <w:t xml:space="preserve"> s</w:t>
      </w:r>
      <w:r w:rsidR="00062207">
        <w:rPr/>
        <w:t>tudi</w:t>
      </w:r>
      <w:r w:rsidR="003412AE">
        <w:rPr/>
        <w:t xml:space="preserve">es have </w:t>
      </w:r>
      <w:r w:rsidR="006B78C5">
        <w:rPr/>
        <w:t xml:space="preserve">been </w:t>
      </w:r>
      <w:r w:rsidR="003412AE">
        <w:rPr/>
        <w:t xml:space="preserve">limited in giving the deep </w:t>
      </w:r>
      <w:r w:rsidR="00062207">
        <w:rPr/>
        <w:t>learning</w:t>
      </w:r>
      <w:r w:rsidR="003412AE">
        <w:rPr/>
        <w:t xml:space="preserve"> related to the effect </w:t>
      </w:r>
      <w:r w:rsidR="006B78C5">
        <w:rPr/>
        <w:t>of</w:t>
      </w:r>
      <w:r w:rsidR="003412AE">
        <w:rPr/>
        <w:t xml:space="preserve"> AI technologies on S</w:t>
      </w:r>
      <w:r w:rsidR="006B78C5">
        <w:rPr/>
        <w:t>amsun</w:t>
      </w:r>
      <w:r w:rsidR="003412AE">
        <w:rPr/>
        <w:t>g’s products glo</w:t>
      </w:r>
      <w:r w:rsidR="006B78C5">
        <w:rPr/>
        <w:t>bal</w:t>
      </w:r>
      <w:r w:rsidR="003412AE">
        <w:rPr/>
        <w:t>ly by com</w:t>
      </w:r>
      <w:r w:rsidR="006B78C5">
        <w:rPr/>
        <w:t>pari</w:t>
      </w:r>
      <w:r w:rsidR="003412AE">
        <w:rPr/>
        <w:t xml:space="preserve">ng </w:t>
      </w:r>
      <w:r w:rsidR="006B78C5">
        <w:rPr/>
        <w:t>it</w:t>
      </w:r>
      <w:r w:rsidR="003412AE">
        <w:rPr/>
        <w:t xml:space="preserve"> with Apple</w:t>
      </w:r>
      <w:r w:rsidR="001911FA">
        <w:rPr/>
        <w:t>'s</w:t>
      </w:r>
      <w:r w:rsidR="003412AE">
        <w:rPr/>
        <w:t xml:space="preserve"> </w:t>
      </w:r>
      <w:r w:rsidR="006B78C5">
        <w:rPr/>
        <w:t>intell</w:t>
      </w:r>
      <w:r w:rsidR="001911FA">
        <w:rPr/>
        <w:t>i</w:t>
      </w:r>
      <w:r w:rsidR="006B78C5">
        <w:rPr/>
        <w:t>gence</w:t>
      </w:r>
      <w:r w:rsidR="003412AE">
        <w:rPr/>
        <w:t>. Thus, this research will help in aiding th</w:t>
      </w:r>
      <w:r w:rsidR="006B78C5">
        <w:rPr/>
        <w:t>i</w:t>
      </w:r>
      <w:r w:rsidR="003412AE">
        <w:rPr/>
        <w:t>s gap in the prece</w:t>
      </w:r>
      <w:r w:rsidR="006B78C5">
        <w:rPr/>
        <w:t>din</w:t>
      </w:r>
      <w:r w:rsidR="003412AE">
        <w:rPr/>
        <w:t>g studies by pro</w:t>
      </w:r>
      <w:r w:rsidR="006B78C5">
        <w:rPr/>
        <w:t>vidi</w:t>
      </w:r>
      <w:r w:rsidR="003412AE">
        <w:rPr/>
        <w:t xml:space="preserve">ng deep </w:t>
      </w:r>
      <w:r w:rsidR="006B78C5">
        <w:rPr/>
        <w:t>learni</w:t>
      </w:r>
      <w:r w:rsidR="003412AE">
        <w:rPr/>
        <w:t xml:space="preserve">ng into the same. </w:t>
      </w:r>
    </w:p>
    <w:p w:rsidR="009505C8" w:rsidP="009505C8" w:rsidRDefault="004D43C6" w14:paraId="467A6E33" w14:textId="5525BB21">
      <w:pPr>
        <w:pStyle w:val="Heading1"/>
        <w:rPr>
          <w:lang w:val="en-US"/>
        </w:rPr>
      </w:pPr>
      <w:bookmarkStart w:name="_Toc274710804" w:id="513748854"/>
      <w:r w:rsidRPr="4312A001" w:rsidR="004D43C6">
        <w:rPr>
          <w:lang w:val="en-US"/>
        </w:rPr>
        <w:t xml:space="preserve">3. </w:t>
      </w:r>
      <w:r w:rsidRPr="4312A001" w:rsidR="009505C8">
        <w:rPr>
          <w:lang w:val="en-US"/>
        </w:rPr>
        <w:t>Research Methodology</w:t>
      </w:r>
      <w:bookmarkEnd w:id="513748854"/>
    </w:p>
    <w:p w:rsidR="001911FA" w:rsidP="001911FA" w:rsidRDefault="009C353F" w14:paraId="3821F14C" w14:textId="06B1EBA3">
      <w:pPr>
        <w:rPr>
          <w:lang w:val="en-US"/>
        </w:rPr>
      </w:pPr>
      <w:r w:rsidRPr="2C5FF7AF" w:rsidR="009C353F">
        <w:rPr>
          <w:lang w:val="en-US"/>
        </w:rPr>
        <w:t xml:space="preserve">In this section, the method and procedure will be </w:t>
      </w:r>
      <w:r w:rsidRPr="2C5FF7AF" w:rsidR="38AE0323">
        <w:rPr>
          <w:lang w:val="en-US"/>
        </w:rPr>
        <w:t>found</w:t>
      </w:r>
      <w:r w:rsidRPr="2C5FF7AF" w:rsidR="009C353F">
        <w:rPr>
          <w:lang w:val="en-US"/>
        </w:rPr>
        <w:t xml:space="preserve"> that will choose to collect, interpret, and </w:t>
      </w:r>
      <w:r w:rsidRPr="2C5FF7AF" w:rsidR="60DDB9A3">
        <w:rPr>
          <w:lang w:val="en-US"/>
        </w:rPr>
        <w:t>Analyse</w:t>
      </w:r>
      <w:r w:rsidRPr="2C5FF7AF" w:rsidR="009C353F">
        <w:rPr>
          <w:lang w:val="en-US"/>
        </w:rPr>
        <w:t xml:space="preserve"> the information.</w:t>
      </w:r>
    </w:p>
    <w:p w:rsidR="4312A001" w:rsidP="4312A001" w:rsidRDefault="4312A001" w14:paraId="12ADF0DF" w14:textId="762936B4">
      <w:pPr>
        <w:rPr>
          <w:lang w:val="en-US"/>
        </w:rPr>
      </w:pPr>
    </w:p>
    <w:p w:rsidR="0079114E" w:rsidP="004D43C6" w:rsidRDefault="004D43C6" w14:paraId="6F91AF73" w14:textId="196C49D8">
      <w:pPr>
        <w:pStyle w:val="Heading2"/>
        <w:rPr>
          <w:lang w:val="en-US"/>
        </w:rPr>
      </w:pPr>
      <w:bookmarkStart w:name="_Toc476165926" w:id="1023648128"/>
      <w:r w:rsidRPr="4312A001" w:rsidR="004D43C6">
        <w:rPr>
          <w:lang w:val="en-US"/>
        </w:rPr>
        <w:t xml:space="preserve">3.1 </w:t>
      </w:r>
      <w:r w:rsidRPr="4312A001" w:rsidR="009C353F">
        <w:rPr>
          <w:lang w:val="en-US"/>
        </w:rPr>
        <w:t>Research Philosophy and Approach</w:t>
      </w:r>
      <w:bookmarkEnd w:id="1023648128"/>
    </w:p>
    <w:p w:rsidR="009C353F" w:rsidP="001911FA" w:rsidRDefault="00D51009" w14:paraId="6D427518" w14:textId="447773EA">
      <w:pPr>
        <w:rPr>
          <w:lang w:val="en-US"/>
        </w:rPr>
      </w:pPr>
      <w:r w:rsidR="788A70E0">
        <w:rPr>
          <w:lang w:val="en-US"/>
        </w:rPr>
        <w:t>Pragmatism philosophy</w:t>
      </w:r>
      <w:r w:rsidRPr="0079114E" w:rsidR="0079114E">
        <w:rPr>
          <w:lang w:val="en-US"/>
        </w:rPr>
        <w:t xml:space="preserve"> seeks to understand experience, </w:t>
      </w:r>
      <w:r w:rsidRPr="0079114E" w:rsidR="4D953087">
        <w:rPr>
          <w:lang w:val="en-US"/>
        </w:rPr>
        <w:t>behaviors</w:t>
      </w:r>
      <w:r w:rsidRPr="0079114E" w:rsidR="0079114E">
        <w:rPr>
          <w:lang w:val="en-US"/>
        </w:rPr>
        <w:t>, and perceptive approaches</w:t>
      </w:r>
      <w:r w:rsidR="0079114E">
        <w:rPr>
          <w:lang w:val="en-US"/>
        </w:rPr>
        <w:t xml:space="preserve"> in the available data</w:t>
      </w:r>
      <w:r w:rsidR="00553933">
        <w:rPr>
          <w:lang w:val="en-US"/>
        </w:rPr>
        <w:t xml:space="preserve"> (</w:t>
      </w:r>
      <w:r w:rsidR="00553933">
        <w:rPr>
          <w:shd w:val="clear" w:color="auto" w:fill="FFFFFF"/>
        </w:rPr>
        <w:t>Pervin and Mokhtar, 2022)</w:t>
      </w:r>
      <w:r w:rsidR="0079114E">
        <w:rPr>
          <w:lang w:val="en-US"/>
        </w:rPr>
        <w:t>.</w:t>
      </w:r>
      <w:r w:rsidRPr="0079114E" w:rsidR="0079114E">
        <w:rPr>
          <w:lang w:val="en-US"/>
        </w:rPr>
        <w:t xml:space="preserve"> </w:t>
      </w:r>
      <w:r w:rsidRPr="00D51009" w:rsidR="264222AD">
        <w:rPr>
          <w:lang w:val="en-US"/>
        </w:rPr>
        <w:t xml:space="preserve">This research philosophy will consider subjective meanings and objective reasoning and will go deep into the existing information patterns.</w:t>
      </w:r>
      <w:r w:rsidRPr="00D51009" w:rsidR="00D51009">
        <w:rPr>
          <w:lang w:val="en-US"/>
        </w:rPr>
        <w:t xml:space="preserve"> </w:t>
      </w:r>
      <w:r w:rsidR="00D51009">
        <w:rPr>
          <w:lang w:val="en-US"/>
        </w:rPr>
        <w:t>It</w:t>
      </w:r>
      <w:r w:rsidRPr="00D51009" w:rsidR="00D51009">
        <w:rPr>
          <w:lang w:val="en-US"/>
        </w:rPr>
        <w:t xml:space="preserve"> will help in understanding user experiences, </w:t>
      </w:r>
      <w:r w:rsidRPr="00D51009" w:rsidR="00D51009">
        <w:rPr>
          <w:lang w:val="en-US"/>
        </w:rPr>
        <w:t xml:space="preserve">attitudes</w:t>
      </w:r>
      <w:r w:rsidRPr="00D51009" w:rsidR="00D51009">
        <w:rPr>
          <w:lang w:val="en-US"/>
        </w:rPr>
        <w:t xml:space="preserve"> and adoption patterns of AI integration in Samsung’s consumer electronics. Furthermore, the </w:t>
      </w:r>
      <w:r w:rsidRPr="00D51009" w:rsidR="00D51009">
        <w:rPr>
          <w:lang w:val="en-US"/>
        </w:rPr>
        <w:t>abductive</w:t>
      </w:r>
      <w:r w:rsidRPr="00D51009" w:rsidR="00D51009">
        <w:rPr>
          <w:lang w:val="en-US"/>
        </w:rPr>
        <w:t xml:space="preserve"> research approach starts from specific observations and builds material that is becoming </w:t>
      </w:r>
      <w:r w:rsidRPr="00D51009" w:rsidR="3FE057B4">
        <w:rPr>
          <w:lang w:val="en-US"/>
        </w:rPr>
        <w:t xml:space="preserve">increasingly</w:t>
      </w:r>
      <w:r w:rsidRPr="00D51009" w:rsidR="00D51009">
        <w:rPr>
          <w:lang w:val="en-US"/>
        </w:rPr>
        <w:t xml:space="preserve"> broad and theoretical (</w:t>
      </w:r>
      <w:r w:rsidRPr="00D51009" w:rsidR="00D51009">
        <w:rPr>
          <w:lang w:val="en-US"/>
        </w:rPr>
        <w:t>Casula</w:t>
      </w:r>
      <w:r w:rsidRPr="00D51009" w:rsidR="00D51009">
        <w:rPr>
          <w:lang w:val="en-US"/>
        </w:rPr>
        <w:t xml:space="preserve">, et al., 2021). By applying AI adoption challenges in Samsung smartphones through an </w:t>
      </w:r>
      <w:r w:rsidRPr="00D51009" w:rsidR="00D51009">
        <w:rPr>
          <w:lang w:val="en-US"/>
        </w:rPr>
        <w:t>abductive</w:t>
      </w:r>
      <w:r w:rsidRPr="00D51009" w:rsidR="00D51009">
        <w:rPr>
          <w:lang w:val="en-US"/>
        </w:rPr>
        <w:t xml:space="preserve"> approach to combining existing theories with real-world data, </w:t>
      </w:r>
      <w:r w:rsidRPr="00D51009" w:rsidR="3FA55D45">
        <w:rPr>
          <w:lang w:val="en-US"/>
        </w:rPr>
        <w:t xml:space="preserve">a correct</w:t>
      </w:r>
      <w:r w:rsidRPr="00D51009" w:rsidR="00D51009">
        <w:rPr>
          <w:lang w:val="en-US"/>
        </w:rPr>
        <w:t xml:space="preserve"> context is obtained for its application. This study uses secondary sources and primary secondary data to </w:t>
      </w:r>
      <w:r w:rsidRPr="00D51009" w:rsidR="40BF00E7">
        <w:rPr>
          <w:lang w:val="en-US"/>
        </w:rPr>
        <w:t xml:space="preserve">find</w:t>
      </w:r>
      <w:r w:rsidRPr="00D51009" w:rsidR="00D51009">
        <w:rPr>
          <w:lang w:val="en-US"/>
        </w:rPr>
        <w:t xml:space="preserve"> and test the trends and test the hypothesis </w:t>
      </w:r>
      <w:bookmarkStart w:name="_Int_NslyGhqg" w:id="1416837788"/>
      <w:r w:rsidRPr="00D51009" w:rsidR="00D51009">
        <w:rPr>
          <w:lang w:val="en-US"/>
        </w:rPr>
        <w:t xml:space="preserve">regarding</w:t>
      </w:r>
      <w:bookmarkEnd w:id="1416837788"/>
      <w:r w:rsidRPr="00D51009" w:rsidR="00D51009">
        <w:rPr>
          <w:lang w:val="en-US"/>
        </w:rPr>
        <w:t xml:space="preserve"> the effect of AI on consumer decisions, and brand loyalty to help further understand the role of AI on buying </w:t>
      </w:r>
      <w:r w:rsidRPr="00D51009" w:rsidR="0756BBD8">
        <w:rPr>
          <w:lang w:val="en-US"/>
        </w:rPr>
        <w:t>behaviors</w:t>
      </w:r>
      <w:r w:rsidRPr="00D51009" w:rsidR="00D51009">
        <w:rPr>
          <w:lang w:val="en-US"/>
        </w:rPr>
        <w:t>.</w:t>
      </w:r>
    </w:p>
    <w:p w:rsidR="004D43C6" w:rsidP="004D43C6" w:rsidRDefault="004D43C6" w14:paraId="4ECC8EDF" w14:textId="4906DEFD">
      <w:pPr>
        <w:pStyle w:val="Heading2"/>
        <w:rPr>
          <w:lang w:val="en-US"/>
        </w:rPr>
      </w:pPr>
      <w:bookmarkStart w:name="_Toc1639148929" w:id="173437870"/>
      <w:r w:rsidRPr="4312A001" w:rsidR="004D43C6">
        <w:rPr>
          <w:lang w:val="en-US"/>
        </w:rPr>
        <w:t xml:space="preserve">3.2 Research </w:t>
      </w:r>
      <w:r w:rsidRPr="4312A001" w:rsidR="009B6ECF">
        <w:rPr>
          <w:lang w:val="en-US"/>
        </w:rPr>
        <w:t>Design</w:t>
      </w:r>
      <w:r w:rsidRPr="4312A001" w:rsidR="001C0863">
        <w:rPr>
          <w:lang w:val="en-US"/>
        </w:rPr>
        <w:t>,</w:t>
      </w:r>
      <w:r w:rsidRPr="4312A001" w:rsidR="009B6ECF">
        <w:rPr>
          <w:lang w:val="en-US"/>
        </w:rPr>
        <w:t xml:space="preserve"> Method</w:t>
      </w:r>
      <w:r w:rsidRPr="4312A001" w:rsidR="001C0863">
        <w:rPr>
          <w:lang w:val="en-US"/>
        </w:rPr>
        <w:t>,</w:t>
      </w:r>
      <w:r w:rsidRPr="4312A001" w:rsidR="00760150">
        <w:rPr>
          <w:lang w:val="en-US"/>
        </w:rPr>
        <w:t xml:space="preserve"> </w:t>
      </w:r>
      <w:r w:rsidRPr="4312A001" w:rsidR="001C0863">
        <w:rPr>
          <w:lang w:val="en-US"/>
        </w:rPr>
        <w:t>and St</w:t>
      </w:r>
      <w:r w:rsidRPr="4312A001" w:rsidR="001F7E35">
        <w:rPr>
          <w:lang w:val="en-US"/>
        </w:rPr>
        <w:t>ra</w:t>
      </w:r>
      <w:r w:rsidRPr="4312A001" w:rsidR="001C0863">
        <w:rPr>
          <w:lang w:val="en-US"/>
        </w:rPr>
        <w:t>tegy</w:t>
      </w:r>
      <w:bookmarkEnd w:id="173437870"/>
    </w:p>
    <w:p w:rsidRPr="001131E8" w:rsidR="001F7E35" w:rsidP="001131E8" w:rsidRDefault="001F7E35" w14:paraId="1A161C29" w14:textId="77777777">
      <w:pPr>
        <w:jc w:val="center"/>
        <w:rPr>
          <w:b/>
          <w:bCs/>
          <w:i/>
          <w:iCs/>
        </w:rPr>
      </w:pPr>
      <w:r w:rsidRPr="001131E8">
        <w:rPr>
          <w:b/>
          <w:bCs/>
          <w:i/>
          <w:iCs/>
          <w:noProof/>
          <w:lang w:eastAsia="en-GB"/>
        </w:rPr>
        <w:drawing>
          <wp:inline distT="0" distB="0" distL="0" distR="0" wp14:anchorId="2CA5F76F" wp14:editId="0368BBA8">
            <wp:extent cx="5486400" cy="3200400"/>
            <wp:effectExtent l="0" t="19050" r="0" b="38100"/>
            <wp:docPr id="89383729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Pr="001131E8" w:rsidR="001F7E35" w:rsidP="001131E8" w:rsidRDefault="001F7E35" w14:paraId="6362EB18" w14:textId="0596B4EA">
      <w:pPr>
        <w:jc w:val="center"/>
        <w:rPr>
          <w:b/>
          <w:bCs/>
          <w:i/>
          <w:iCs/>
        </w:rPr>
      </w:pPr>
      <w:r w:rsidRPr="001131E8">
        <w:rPr>
          <w:b/>
          <w:bCs/>
          <w:i/>
          <w:iCs/>
        </w:rPr>
        <w:t xml:space="preserve">Figure </w:t>
      </w:r>
      <w:r w:rsidRPr="001131E8">
        <w:rPr>
          <w:b/>
          <w:bCs/>
          <w:i/>
          <w:iCs/>
        </w:rPr>
        <w:fldChar w:fldCharType="begin"/>
      </w:r>
      <w:r w:rsidRPr="001131E8">
        <w:rPr>
          <w:b/>
          <w:bCs/>
          <w:i/>
          <w:iCs/>
        </w:rPr>
        <w:instrText xml:space="preserve"> SEQ Figure \* ARABIC </w:instrText>
      </w:r>
      <w:r w:rsidRPr="001131E8">
        <w:rPr>
          <w:b/>
          <w:bCs/>
          <w:i/>
          <w:iCs/>
        </w:rPr>
        <w:fldChar w:fldCharType="separate"/>
      </w:r>
      <w:r w:rsidR="00B818CA">
        <w:rPr>
          <w:b/>
          <w:bCs/>
          <w:i/>
          <w:iCs/>
          <w:noProof/>
        </w:rPr>
        <w:t>2</w:t>
      </w:r>
      <w:r w:rsidRPr="001131E8">
        <w:rPr>
          <w:b/>
          <w:bCs/>
          <w:i/>
          <w:iCs/>
        </w:rPr>
        <w:fldChar w:fldCharType="end"/>
      </w:r>
      <w:r w:rsidRPr="001131E8">
        <w:rPr>
          <w:b/>
          <w:bCs/>
          <w:i/>
          <w:iCs/>
        </w:rPr>
        <w:t>: Saunders Research Onion Framework</w:t>
      </w:r>
    </w:p>
    <w:p w:rsidRPr="001131E8" w:rsidR="001F7E35" w:rsidP="001131E8" w:rsidRDefault="001F7E35" w14:paraId="6409854D" w14:textId="5CAA99E1">
      <w:pPr>
        <w:jc w:val="center"/>
        <w:rPr>
          <w:b/>
          <w:bCs/>
          <w:i/>
          <w:iCs/>
          <w:lang w:val="en-US"/>
        </w:rPr>
      </w:pPr>
      <w:r w:rsidRPr="001131E8">
        <w:rPr>
          <w:b/>
          <w:bCs/>
          <w:i/>
          <w:iCs/>
          <w:lang w:val="en-US"/>
        </w:rPr>
        <w:t>Source: (</w:t>
      </w:r>
      <w:r w:rsidR="001131E8">
        <w:rPr>
          <w:b/>
          <w:bCs/>
          <w:i/>
          <w:iCs/>
          <w:lang w:val="en-US"/>
        </w:rPr>
        <w:t xml:space="preserve">Inspired By: </w:t>
      </w:r>
      <w:r w:rsidRPr="006B067A" w:rsidR="006B067A">
        <w:rPr>
          <w:b/>
          <w:bCs/>
          <w:i/>
          <w:iCs/>
          <w:shd w:val="clear" w:color="auto" w:fill="FFFFFF"/>
        </w:rPr>
        <w:t>Gamage, 2025</w:t>
      </w:r>
      <w:r w:rsidRPr="001131E8">
        <w:rPr>
          <w:b/>
          <w:bCs/>
          <w:i/>
          <w:iCs/>
          <w:lang w:val="en-US"/>
        </w:rPr>
        <w:t>)</w:t>
      </w:r>
    </w:p>
    <w:p w:rsidRPr="00FA19BD" w:rsidR="00FA19BD" w:rsidP="00FA19BD" w:rsidRDefault="00FA19BD" w14:paraId="4596126F" w14:textId="61672276">
      <w:pPr>
        <w:rPr>
          <w:lang w:val="en-US"/>
        </w:rPr>
      </w:pPr>
      <w:r w:rsidRPr="2C5FF7AF" w:rsidR="00FA19BD">
        <w:rPr>
          <w:lang w:val="en-US"/>
        </w:rPr>
        <w:t xml:space="preserve">Saunders’ research onion framework </w:t>
      </w:r>
      <w:r w:rsidRPr="2C5FF7AF" w:rsidR="00FA19BD">
        <w:rPr>
          <w:lang w:val="en-US"/>
        </w:rPr>
        <w:t>will be</w:t>
      </w:r>
      <w:r w:rsidRPr="2C5FF7AF" w:rsidR="00FA19BD">
        <w:rPr>
          <w:lang w:val="en-US"/>
        </w:rPr>
        <w:t xml:space="preserve"> applied to structure the </w:t>
      </w:r>
      <w:r w:rsidRPr="2C5FF7AF" w:rsidR="512982CE">
        <w:rPr>
          <w:lang w:val="en-US"/>
        </w:rPr>
        <w:t>method</w:t>
      </w:r>
      <w:r w:rsidRPr="2C5FF7AF" w:rsidR="00FA19BD">
        <w:rPr>
          <w:lang w:val="en-US"/>
        </w:rPr>
        <w:t xml:space="preserve"> for data collection, </w:t>
      </w:r>
      <w:r w:rsidRPr="2C5FF7AF" w:rsidR="00FA19BD">
        <w:rPr>
          <w:lang w:val="en-US"/>
        </w:rPr>
        <w:t>analysis</w:t>
      </w:r>
      <w:r w:rsidRPr="2C5FF7AF" w:rsidR="00FA19BD">
        <w:rPr>
          <w:lang w:val="en-US"/>
        </w:rPr>
        <w:t xml:space="preserve"> and interpretation of this</w:t>
      </w:r>
      <w:r w:rsidRPr="2C5FF7AF" w:rsidR="00FA19BD">
        <w:rPr>
          <w:lang w:val="en-US"/>
        </w:rPr>
        <w:t xml:space="preserve"> study (</w:t>
      </w:r>
      <w:r w:rsidRPr="2C5FF7AF" w:rsidR="00FA19BD">
        <w:rPr>
          <w:lang w:val="en-US"/>
        </w:rPr>
        <w:t>Gamage</w:t>
      </w:r>
      <w:r w:rsidRPr="2C5FF7AF" w:rsidR="00FA19BD">
        <w:rPr>
          <w:lang w:val="en-US"/>
        </w:rPr>
        <w:t xml:space="preserve">, 2025). It </w:t>
      </w:r>
      <w:r w:rsidRPr="2C5FF7AF" w:rsidR="71037562">
        <w:rPr>
          <w:lang w:val="en-US"/>
        </w:rPr>
        <w:t>uses</w:t>
      </w:r>
      <w:r w:rsidRPr="2C5FF7AF" w:rsidR="00FA19BD">
        <w:rPr>
          <w:lang w:val="en-US"/>
        </w:rPr>
        <w:t xml:space="preserve"> both secondary and primary data, and it adopts a mixed method design with an </w:t>
      </w:r>
      <w:r w:rsidRPr="2C5FF7AF" w:rsidR="00FA19BD">
        <w:rPr>
          <w:lang w:val="en-US"/>
        </w:rPr>
        <w:t>abductive</w:t>
      </w:r>
      <w:r w:rsidRPr="2C5FF7AF" w:rsidR="00FA19BD">
        <w:rPr>
          <w:lang w:val="en-US"/>
        </w:rPr>
        <w:t xml:space="preserve"> approach under a </w:t>
      </w:r>
      <w:r w:rsidRPr="2C5FF7AF" w:rsidR="00FA19BD">
        <w:rPr>
          <w:lang w:val="en-US"/>
        </w:rPr>
        <w:t>pragmatism</w:t>
      </w:r>
      <w:r w:rsidRPr="2C5FF7AF" w:rsidR="00FA19BD">
        <w:rPr>
          <w:lang w:val="en-US"/>
        </w:rPr>
        <w:t xml:space="preserve"> philosophy. The research uses content and descriptive analysis to examine the effectiveness of consumer </w:t>
      </w:r>
      <w:bookmarkStart w:name="_Int_kMz7jHq3" w:id="461417605"/>
      <w:r w:rsidRPr="2C5FF7AF" w:rsidR="00FA19BD">
        <w:rPr>
          <w:lang w:val="en-US"/>
        </w:rPr>
        <w:t>perceptions</w:t>
      </w:r>
      <w:bookmarkEnd w:id="461417605"/>
      <w:r w:rsidRPr="2C5FF7AF" w:rsidR="00FA19BD">
        <w:rPr>
          <w:lang w:val="en-US"/>
        </w:rPr>
        <w:t xml:space="preserve"> of AI in Samsung and Apple smartphones. In this study, the role of AI in improving functionality, bettering user </w:t>
      </w:r>
      <w:r w:rsidRPr="2C5FF7AF" w:rsidR="00FA19BD">
        <w:rPr>
          <w:lang w:val="en-US"/>
        </w:rPr>
        <w:t>experience</w:t>
      </w:r>
      <w:r w:rsidRPr="2C5FF7AF" w:rsidR="00FA19BD">
        <w:rPr>
          <w:lang w:val="en-US"/>
        </w:rPr>
        <w:t xml:space="preserve"> and improving competitive edge of a brand with reference to the global market. </w:t>
      </w:r>
      <w:r w:rsidRPr="2C5FF7AF" w:rsidR="72FBCB63">
        <w:rPr>
          <w:lang w:val="en-US"/>
        </w:rPr>
        <w:t>This analysis is made based on quantitative and qualitative data from industry reports, academic journals, articles, surveys and official company sources.</w:t>
      </w:r>
    </w:p>
    <w:p w:rsidR="009B6ECF" w:rsidP="3871FDCF" w:rsidRDefault="00FA19BD" w14:paraId="258CCBFD" w14:textId="74AEEF55">
      <w:pPr>
        <w:rPr>
          <w:lang w:val="en-GB"/>
        </w:rPr>
      </w:pPr>
      <w:r w:rsidRPr="2C5FF7AF" w:rsidR="00FA19BD">
        <w:rPr>
          <w:lang w:val="en-GB"/>
        </w:rPr>
        <w:t xml:space="preserve">The approach to this study will be a </w:t>
      </w:r>
      <w:r w:rsidRPr="2C5FF7AF" w:rsidR="7E0D9034">
        <w:rPr>
          <w:lang w:val="en-GB"/>
        </w:rPr>
        <w:t>survey-based</w:t>
      </w:r>
      <w:r w:rsidRPr="2C5FF7AF" w:rsidR="00FA19BD">
        <w:rPr>
          <w:lang w:val="en-GB"/>
        </w:rPr>
        <w:t xml:space="preserve"> approach where primary data will be collected from </w:t>
      </w:r>
      <w:r w:rsidRPr="2C5FF7AF" w:rsidR="458B1EB9">
        <w:rPr>
          <w:lang w:val="en-GB"/>
        </w:rPr>
        <w:t>40-50</w:t>
      </w:r>
      <w:r w:rsidRPr="2C5FF7AF" w:rsidR="00FA19BD">
        <w:rPr>
          <w:lang w:val="en-GB"/>
        </w:rPr>
        <w:t xml:space="preserve"> </w:t>
      </w:r>
      <w:r w:rsidRPr="2C5FF7AF" w:rsidR="00FA19BD">
        <w:rPr>
          <w:lang w:val="en-GB"/>
        </w:rPr>
        <w:t xml:space="preserve">customers </w:t>
      </w:r>
      <w:r w:rsidRPr="2C5FF7AF" w:rsidR="00FA19BD">
        <w:rPr>
          <w:lang w:val="en-GB"/>
        </w:rPr>
        <w:t xml:space="preserve">of mobile industry </w:t>
      </w:r>
      <w:r w:rsidRPr="2C5FF7AF" w:rsidR="00FA19BD">
        <w:rPr>
          <w:lang w:val="en-GB"/>
        </w:rPr>
        <w:t xml:space="preserve">to examine the consumer </w:t>
      </w:r>
      <w:bookmarkStart w:name="_Int_a1uxciNv" w:id="1895207444"/>
      <w:r w:rsidRPr="2C5FF7AF" w:rsidR="00FA19BD">
        <w:rPr>
          <w:lang w:val="en-GB"/>
        </w:rPr>
        <w:t>perceptions</w:t>
      </w:r>
      <w:bookmarkEnd w:id="1895207444"/>
      <w:r w:rsidRPr="2C5FF7AF" w:rsidR="00FA19BD">
        <w:rPr>
          <w:lang w:val="en-GB"/>
        </w:rPr>
        <w:t xml:space="preserve"> of AI in Samsung</w:t>
      </w:r>
      <w:r w:rsidRPr="2C5FF7AF" w:rsidR="5DABB9F1">
        <w:rPr>
          <w:lang w:val="en-GB"/>
        </w:rPr>
        <w:t>,</w:t>
      </w:r>
      <w:r w:rsidRPr="2C5FF7AF" w:rsidR="00FA19BD">
        <w:rPr>
          <w:lang w:val="en-GB"/>
        </w:rPr>
        <w:t xml:space="preserve"> Apple smartphones</w:t>
      </w:r>
      <w:r w:rsidRPr="2C5FF7AF" w:rsidR="0541B42B">
        <w:rPr>
          <w:lang w:val="en-GB"/>
        </w:rPr>
        <w:t xml:space="preserve"> or Any Other smartphones</w:t>
      </w:r>
      <w:r w:rsidRPr="2C5FF7AF" w:rsidR="00FA19BD">
        <w:rPr>
          <w:lang w:val="en-GB"/>
        </w:rPr>
        <w:t xml:space="preserve">. In the survey, significant trends in AI driven devices, smart </w:t>
      </w:r>
      <w:r w:rsidRPr="2C5FF7AF" w:rsidR="00FA19BD">
        <w:rPr>
          <w:lang w:val="en-GB"/>
        </w:rPr>
        <w:t>assistants, user experience and AI innovations as well as AI competition</w:t>
      </w:r>
      <w:r w:rsidRPr="2C5FF7AF" w:rsidR="00FA19BD">
        <w:rPr>
          <w:lang w:val="en-GB"/>
        </w:rPr>
        <w:t xml:space="preserve"> will be </w:t>
      </w:r>
      <w:r w:rsidRPr="2C5FF7AF" w:rsidR="00FA19BD">
        <w:rPr>
          <w:lang w:val="en-GB"/>
        </w:rPr>
        <w:t>analysed</w:t>
      </w:r>
      <w:r w:rsidRPr="2C5FF7AF" w:rsidR="00FA19BD">
        <w:rPr>
          <w:lang w:val="en-GB"/>
        </w:rPr>
        <w:t xml:space="preserve">. </w:t>
      </w:r>
      <w:r w:rsidRPr="2C5FF7AF" w:rsidR="00FA19BD">
        <w:rPr>
          <w:lang w:val="en-GB"/>
        </w:rPr>
        <w:t>F</w:t>
      </w:r>
      <w:r w:rsidRPr="2C5FF7AF" w:rsidR="00FA19BD">
        <w:rPr>
          <w:lang w:val="en-GB"/>
        </w:rPr>
        <w:t>indings from industry reports, academic studies and official company sources will be supplemented into the findings for a proper analysis of AI’s impact on consumer prefe</w:t>
      </w:r>
      <w:r w:rsidRPr="2C5FF7AF" w:rsidR="00FA19BD">
        <w:rPr>
          <w:lang w:val="en-GB"/>
        </w:rPr>
        <w:t>rence and brand competitiveness</w:t>
      </w:r>
      <w:r w:rsidRPr="2C5FF7AF" w:rsidR="00C9BFA3">
        <w:rPr>
          <w:lang w:val="en-GB"/>
        </w:rPr>
        <w:t xml:space="preserve">. </w:t>
      </w:r>
    </w:p>
    <w:p w:rsidR="4312A001" w:rsidP="4312A001" w:rsidRDefault="4312A001" w14:paraId="429695D6" w14:textId="3C1F164E">
      <w:pPr>
        <w:rPr>
          <w:lang w:val="en-GB"/>
        </w:rPr>
      </w:pPr>
    </w:p>
    <w:p w:rsidR="009B6ECF" w:rsidP="007628B3" w:rsidRDefault="007628B3" w14:paraId="77C0F48F" w14:textId="0CA62984">
      <w:pPr>
        <w:pStyle w:val="Heading2"/>
        <w:rPr>
          <w:lang w:val="en-US"/>
        </w:rPr>
      </w:pPr>
      <w:bookmarkStart w:name="_Toc160835781" w:id="599945024"/>
      <w:r w:rsidRPr="4312A001" w:rsidR="007628B3">
        <w:rPr>
          <w:lang w:val="en-US"/>
        </w:rPr>
        <w:t xml:space="preserve">3.3 </w:t>
      </w:r>
      <w:r w:rsidRPr="4312A001" w:rsidR="00D37AB4">
        <w:rPr>
          <w:lang w:val="en-US"/>
        </w:rPr>
        <w:t>Data Collection Method</w:t>
      </w:r>
      <w:bookmarkEnd w:id="599945024"/>
    </w:p>
    <w:p w:rsidR="003F6BA2" w:rsidP="003F6BA2" w:rsidRDefault="00174C08" w14:paraId="569619D5" w14:textId="72FFE984">
      <w:pPr>
        <w:rPr>
          <w:lang w:val="en-US"/>
        </w:rPr>
      </w:pPr>
      <w:r w:rsidRPr="2C5FF7AF" w:rsidR="00174C08">
        <w:rPr>
          <w:lang w:val="en-US"/>
        </w:rPr>
        <w:t xml:space="preserve">The data collection methods used in this study will be both primary and secondary to make a comprehensive analysis of AI integration in Samsung and Apple smartphones. </w:t>
      </w:r>
      <w:r w:rsidRPr="2C5FF7AF" w:rsidR="4260E989">
        <w:rPr>
          <w:lang w:val="en-US"/>
        </w:rPr>
        <w:t>A survey of 40-50 customers will be conducted to collect firsthand approach to how consumers perceived AI-based features, how they contribute to the user experience, and factors that affect brand loyalty and</w:t>
      </w:r>
      <w:r w:rsidRPr="2C5FF7AF" w:rsidR="4260E989">
        <w:rPr>
          <w:lang w:val="en-US"/>
        </w:rPr>
        <w:t xml:space="preserve"> </w:t>
      </w:r>
      <w:r w:rsidRPr="2C5FF7AF" w:rsidR="4260E989">
        <w:rPr>
          <w:lang w:val="en-US"/>
        </w:rPr>
        <w:t>buying</w:t>
      </w:r>
      <w:r w:rsidRPr="2C5FF7AF" w:rsidR="4260E989">
        <w:rPr>
          <w:lang w:val="en-US"/>
        </w:rPr>
        <w:t xml:space="preserve"> behaviors.</w:t>
      </w:r>
      <w:r w:rsidRPr="2C5FF7AF" w:rsidR="00174C08">
        <w:rPr>
          <w:lang w:val="en-US"/>
        </w:rPr>
        <w:t xml:space="preserve"> Academic journals, industry reports, company websites and online publications will be used as secondary source of data for knowledge of the industry trend, market competition and AI strategies. By combining both methods, the study’s reliability and depth increase, and findings are supported by credible academic and industry sources to make a comparative analysis of Sam</w:t>
      </w:r>
      <w:r w:rsidRPr="2C5FF7AF" w:rsidR="00174C08">
        <w:rPr>
          <w:lang w:val="en-US"/>
        </w:rPr>
        <w:t>sung and Apple’s AI innovations</w:t>
      </w:r>
      <w:r w:rsidRPr="2C5FF7AF" w:rsidR="00C479B7">
        <w:rPr>
          <w:lang w:val="en-US"/>
        </w:rPr>
        <w:t xml:space="preserve">. </w:t>
      </w:r>
    </w:p>
    <w:p w:rsidR="4312A001" w:rsidP="4312A001" w:rsidRDefault="4312A001" w14:paraId="43AB68DB" w14:textId="24D69018">
      <w:pPr>
        <w:rPr>
          <w:lang w:val="en-US"/>
        </w:rPr>
      </w:pPr>
    </w:p>
    <w:p w:rsidR="0066356E" w:rsidP="0066356E" w:rsidRDefault="0066356E" w14:paraId="4B4D812C" w14:textId="7CD035BA">
      <w:pPr>
        <w:pStyle w:val="Heading2"/>
        <w:rPr>
          <w:lang w:val="en-US"/>
        </w:rPr>
      </w:pPr>
      <w:bookmarkStart w:name="_Toc600465427" w:id="1749701584"/>
      <w:r w:rsidRPr="4312A001" w:rsidR="0066356E">
        <w:rPr>
          <w:lang w:val="en-US"/>
        </w:rPr>
        <w:t>3.4 Time Horizon</w:t>
      </w:r>
      <w:bookmarkEnd w:id="1749701584"/>
    </w:p>
    <w:p w:rsidRPr="0066356E" w:rsidR="0066356E" w:rsidP="0066356E" w:rsidRDefault="00605D4F" w14:paraId="3CFB8CE6" w14:textId="7E7AEB68">
      <w:pPr>
        <w:rPr>
          <w:lang w:val="en-US"/>
        </w:rPr>
      </w:pPr>
      <w:r w:rsidRPr="2C5FF7AF" w:rsidR="00605D4F">
        <w:rPr>
          <w:lang w:val="en-US"/>
        </w:rPr>
        <w:t xml:space="preserve">Data </w:t>
      </w:r>
      <w:r w:rsidRPr="2C5FF7AF" w:rsidR="00605D4F">
        <w:rPr>
          <w:lang w:val="en-US"/>
        </w:rPr>
        <w:t>is</w:t>
      </w:r>
      <w:r w:rsidRPr="2C5FF7AF" w:rsidR="00605D4F">
        <w:rPr>
          <w:lang w:val="en-US"/>
        </w:rPr>
        <w:t xml:space="preserve"> </w:t>
      </w:r>
      <w:r w:rsidRPr="2C5FF7AF" w:rsidR="492E7390">
        <w:rPr>
          <w:lang w:val="en-US"/>
        </w:rPr>
        <w:t>gathered</w:t>
      </w:r>
      <w:r w:rsidRPr="2C5FF7AF" w:rsidR="00605D4F">
        <w:rPr>
          <w:lang w:val="en-US"/>
        </w:rPr>
        <w:t xml:space="preserve"> </w:t>
      </w:r>
      <w:r w:rsidRPr="2C5FF7AF" w:rsidR="00605D4F">
        <w:rPr>
          <w:lang w:val="en-US"/>
        </w:rPr>
        <w:t xml:space="preserve">in a </w:t>
      </w:r>
      <w:r w:rsidRPr="2C5FF7AF" w:rsidR="2067B913">
        <w:rPr>
          <w:lang w:val="en-US"/>
        </w:rPr>
        <w:t>cross-sectional</w:t>
      </w:r>
      <w:r w:rsidRPr="2C5FF7AF" w:rsidR="00605D4F">
        <w:rPr>
          <w:lang w:val="en-US"/>
        </w:rPr>
        <w:t xml:space="preserve"> time horizon at a particular present moment (Dew-Becker and </w:t>
      </w:r>
      <w:r w:rsidRPr="2C5FF7AF" w:rsidR="00605D4F">
        <w:rPr>
          <w:lang w:val="en-US"/>
        </w:rPr>
        <w:t>Giglio</w:t>
      </w:r>
      <w:r w:rsidRPr="2C5FF7AF" w:rsidR="00605D4F">
        <w:rPr>
          <w:lang w:val="en-US"/>
        </w:rPr>
        <w:t xml:space="preserve">, 2023). </w:t>
      </w:r>
      <w:r w:rsidRPr="2C5FF7AF" w:rsidR="190FF577">
        <w:rPr>
          <w:lang w:val="en-US"/>
        </w:rPr>
        <w:t>However, this study, based on mixed methods, will be relevant and useful for deep analysis of AI technology in Samsung and Apple products.</w:t>
      </w:r>
      <w:r w:rsidRPr="2C5FF7AF" w:rsidR="00605D4F">
        <w:rPr>
          <w:lang w:val="en-US"/>
        </w:rPr>
        <w:t xml:space="preserve"> This will </w:t>
      </w:r>
      <w:r w:rsidRPr="2C5FF7AF" w:rsidR="00605D4F">
        <w:rPr>
          <w:lang w:val="en-US"/>
        </w:rPr>
        <w:t xml:space="preserve">allow for comparison of AI features, user adoption and market impact across existing reports, online </w:t>
      </w:r>
      <w:r w:rsidRPr="2C5FF7AF" w:rsidR="00605D4F">
        <w:rPr>
          <w:lang w:val="en-US"/>
        </w:rPr>
        <w:t>websites</w:t>
      </w:r>
      <w:r w:rsidRPr="2C5FF7AF" w:rsidR="00605D4F">
        <w:rPr>
          <w:lang w:val="en-US"/>
        </w:rPr>
        <w:t xml:space="preserve"> and industry analysis at a certain point of </w:t>
      </w:r>
      <w:r w:rsidRPr="2C5FF7AF" w:rsidR="0ED8CE62">
        <w:rPr>
          <w:lang w:val="en-US"/>
        </w:rPr>
        <w:t>time.</w:t>
      </w:r>
      <w:r w:rsidRPr="2C5FF7AF" w:rsidR="0080736C">
        <w:rPr>
          <w:lang w:val="en-US"/>
        </w:rPr>
        <w:t xml:space="preserve"> </w:t>
      </w:r>
    </w:p>
    <w:p w:rsidR="4312A001" w:rsidP="4312A001" w:rsidRDefault="4312A001" w14:paraId="64EE8FBE" w14:textId="1ABC8C5A">
      <w:pPr>
        <w:rPr>
          <w:lang w:val="en-US"/>
        </w:rPr>
      </w:pPr>
    </w:p>
    <w:p w:rsidR="00D37AB4" w:rsidP="00132F00" w:rsidRDefault="00132F00" w14:paraId="7CCFAC22" w14:textId="4C82C485">
      <w:pPr>
        <w:pStyle w:val="Heading2"/>
        <w:rPr>
          <w:lang w:val="en-US"/>
        </w:rPr>
      </w:pPr>
      <w:bookmarkStart w:name="_Toc1398232114" w:id="2017923206"/>
      <w:r w:rsidRPr="4312A001" w:rsidR="00132F00">
        <w:rPr>
          <w:lang w:val="en-US"/>
        </w:rPr>
        <w:t>3.</w:t>
      </w:r>
      <w:r w:rsidRPr="4312A001" w:rsidR="0066356E">
        <w:rPr>
          <w:lang w:val="en-US"/>
        </w:rPr>
        <w:t>5</w:t>
      </w:r>
      <w:r w:rsidRPr="4312A001" w:rsidR="00132F00">
        <w:rPr>
          <w:lang w:val="en-US"/>
        </w:rPr>
        <w:t xml:space="preserve"> Data Analysis Method</w:t>
      </w:r>
      <w:bookmarkEnd w:id="2017923206"/>
    </w:p>
    <w:p w:rsidRPr="00C479B7" w:rsidR="00C479B7" w:rsidP="00C479B7" w:rsidRDefault="00605D4F" w14:paraId="529829AD" w14:textId="1E7FA203">
      <w:pPr>
        <w:rPr>
          <w:lang w:val="en-US"/>
        </w:rPr>
      </w:pPr>
      <w:r w:rsidRPr="2C5FF7AF" w:rsidR="00605D4F">
        <w:rPr>
          <w:lang w:val="en-US"/>
        </w:rPr>
        <w:t>Both content analysis and descriptive statistical methods will be used to exam</w:t>
      </w:r>
      <w:r w:rsidRPr="2C5FF7AF" w:rsidR="00605D4F">
        <w:rPr>
          <w:lang w:val="en-US"/>
        </w:rPr>
        <w:t xml:space="preserve">ine </w:t>
      </w:r>
      <w:r w:rsidRPr="2C5FF7AF" w:rsidR="38D9DC84">
        <w:rPr>
          <w:lang w:val="en-US"/>
        </w:rPr>
        <w:t>AI integration</w:t>
      </w:r>
      <w:r w:rsidRPr="2C5FF7AF" w:rsidR="00605D4F">
        <w:rPr>
          <w:lang w:val="en-US"/>
        </w:rPr>
        <w:t xml:space="preserve"> in Samsung and Apple smartphones for this study. Qualitative data will be content </w:t>
      </w:r>
      <w:r w:rsidRPr="2C5FF7AF" w:rsidR="402DC9E9">
        <w:rPr>
          <w:lang w:val="en-US"/>
        </w:rPr>
        <w:t>analyses</w:t>
      </w:r>
      <w:r w:rsidRPr="2C5FF7AF" w:rsidR="00605D4F">
        <w:rPr>
          <w:lang w:val="en-US"/>
        </w:rPr>
        <w:t xml:space="preserve">, from academic articles, industry reports, online </w:t>
      </w:r>
      <w:r w:rsidRPr="2C5FF7AF" w:rsidR="00605D4F">
        <w:rPr>
          <w:lang w:val="en-US"/>
        </w:rPr>
        <w:t>sources</w:t>
      </w:r>
      <w:r w:rsidRPr="2C5FF7AF" w:rsidR="00605D4F">
        <w:rPr>
          <w:lang w:val="en-US"/>
        </w:rPr>
        <w:t xml:space="preserve"> and company documents, to consider key patterns, themes, insights, around adoption of AI (</w:t>
      </w:r>
      <w:r w:rsidRPr="2C5FF7AF" w:rsidR="00605D4F">
        <w:rPr>
          <w:lang w:val="en-US"/>
        </w:rPr>
        <w:t>Khoa</w:t>
      </w:r>
      <w:r w:rsidRPr="2C5FF7AF" w:rsidR="00605D4F">
        <w:rPr>
          <w:lang w:val="en-US"/>
        </w:rPr>
        <w:t xml:space="preserve"> et al., 2023). At the same time, descriptive statistical methods will be applied to examine primary survey data to the extent of a quantitative assessment of how </w:t>
      </w:r>
      <w:r w:rsidRPr="2C5FF7AF" w:rsidR="00605D4F">
        <w:rPr>
          <w:lang w:val="en-US"/>
        </w:rPr>
        <w:t xml:space="preserve">consumer </w:t>
      </w:r>
      <w:bookmarkStart w:name="_Int_kSEnlqjO" w:id="1063723988"/>
      <w:r w:rsidRPr="2C5FF7AF" w:rsidR="00605D4F">
        <w:rPr>
          <w:lang w:val="en-US"/>
        </w:rPr>
        <w:t>perceptions</w:t>
      </w:r>
      <w:bookmarkEnd w:id="1063723988"/>
      <w:r w:rsidRPr="2C5FF7AF" w:rsidR="00605D4F">
        <w:rPr>
          <w:lang w:val="en-US"/>
        </w:rPr>
        <w:t xml:space="preserve"> on AI-driven features</w:t>
      </w:r>
      <w:r w:rsidRPr="2C5FF7AF" w:rsidR="00605D4F">
        <w:rPr>
          <w:lang w:val="en-US"/>
        </w:rPr>
        <w:t>, user experience and brand competition. This research will combine methods to provide a comprehensive comparative AI strategy study of Samsung and Apple to cater global product development, positioning on the market an</w:t>
      </w:r>
      <w:r w:rsidRPr="2C5FF7AF" w:rsidR="00605D4F">
        <w:rPr>
          <w:lang w:val="en-US"/>
        </w:rPr>
        <w:t>d engagement with the consumers</w:t>
      </w:r>
      <w:r w:rsidRPr="2C5FF7AF" w:rsidR="00BB7DF9">
        <w:rPr>
          <w:lang w:val="en-US"/>
        </w:rPr>
        <w:t xml:space="preserve">. </w:t>
      </w:r>
    </w:p>
    <w:p w:rsidR="4312A001" w:rsidP="4312A001" w:rsidRDefault="4312A001" w14:paraId="2E15C81C" w14:textId="05059AA2">
      <w:pPr>
        <w:rPr>
          <w:lang w:val="en-US"/>
        </w:rPr>
      </w:pPr>
    </w:p>
    <w:p w:rsidR="00132F00" w:rsidP="00132F00" w:rsidRDefault="00132F00" w14:paraId="0A159B2A" w14:textId="2FF3DAB6">
      <w:pPr>
        <w:pStyle w:val="Heading2"/>
        <w:rPr>
          <w:lang w:val="en-US"/>
        </w:rPr>
      </w:pPr>
      <w:bookmarkStart w:name="_Toc2104939436" w:id="1770354905"/>
      <w:r w:rsidRPr="4312A001" w:rsidR="00132F00">
        <w:rPr>
          <w:lang w:val="en-US"/>
        </w:rPr>
        <w:t>3.</w:t>
      </w:r>
      <w:r w:rsidRPr="4312A001" w:rsidR="0066356E">
        <w:rPr>
          <w:lang w:val="en-US"/>
        </w:rPr>
        <w:t>6</w:t>
      </w:r>
      <w:r w:rsidRPr="4312A001" w:rsidR="00132F00">
        <w:rPr>
          <w:lang w:val="en-US"/>
        </w:rPr>
        <w:t xml:space="preserve"> Research Ethics</w:t>
      </w:r>
      <w:bookmarkEnd w:id="1770354905"/>
    </w:p>
    <w:p w:rsidRPr="00605D4F" w:rsidR="00605D4F" w:rsidP="00605D4F" w:rsidRDefault="00605D4F" w14:paraId="146F64D5" w14:textId="32C2A557">
      <w:pPr>
        <w:rPr>
          <w:lang w:val="en-US"/>
        </w:rPr>
      </w:pPr>
      <w:r w:rsidRPr="2C5FF7AF" w:rsidR="00605D4F">
        <w:rPr>
          <w:lang w:val="en-US"/>
        </w:rPr>
        <w:t>In terms of primary and secondary research, this study strictly follows the ethical considerations, ensuring credibility, accuracy and fairness in data collection and analysis (</w:t>
      </w:r>
      <w:r w:rsidRPr="2C5FF7AF" w:rsidR="4A8EF539">
        <w:rPr>
          <w:lang w:val="en-US"/>
        </w:rPr>
        <w:t>Rubenbauer</w:t>
      </w:r>
      <w:r w:rsidRPr="2C5FF7AF" w:rsidR="00605D4F">
        <w:rPr>
          <w:lang w:val="en-US"/>
        </w:rPr>
        <w:t xml:space="preserve"> and </w:t>
      </w:r>
      <w:r w:rsidRPr="2C5FF7AF" w:rsidR="00605D4F">
        <w:rPr>
          <w:lang w:val="en-US"/>
        </w:rPr>
        <w:t>Haddaway</w:t>
      </w:r>
      <w:r w:rsidRPr="2C5FF7AF" w:rsidR="00605D4F">
        <w:rPr>
          <w:lang w:val="en-US"/>
        </w:rPr>
        <w:t xml:space="preserve">, 2020). Ethical guidelines will be followed in the primary research conducted through surveys by obtaining informed consent, anonymity of participants, and confidentiality of data. The </w:t>
      </w:r>
      <w:bookmarkStart w:name="_Int_9HyVM7i5" w:id="1762855351"/>
      <w:r w:rsidRPr="2C5FF7AF" w:rsidR="00605D4F">
        <w:rPr>
          <w:lang w:val="en-US"/>
        </w:rPr>
        <w:t>objective</w:t>
      </w:r>
      <w:bookmarkEnd w:id="1762855351"/>
      <w:r w:rsidRPr="2C5FF7AF" w:rsidR="00605D4F">
        <w:rPr>
          <w:lang w:val="en-US"/>
        </w:rPr>
        <w:t xml:space="preserve"> will be to collect all responses and </w:t>
      </w:r>
      <w:r w:rsidRPr="2C5FF7AF" w:rsidR="68861C1A">
        <w:rPr>
          <w:lang w:val="en-US"/>
        </w:rPr>
        <w:t>Analyse</w:t>
      </w:r>
      <w:r w:rsidRPr="2C5FF7AF" w:rsidR="00605D4F">
        <w:rPr>
          <w:lang w:val="en-US"/>
        </w:rPr>
        <w:t xml:space="preserve"> them objectively without any manipulation or misrepresentation of findings.</w:t>
      </w:r>
    </w:p>
    <w:p w:rsidR="009505C8" w:rsidP="00605D4F" w:rsidRDefault="00605D4F" w14:paraId="62A5394C" w14:textId="1A389E29">
      <w:pPr>
        <w:rPr>
          <w:lang w:val="en-US"/>
        </w:rPr>
      </w:pPr>
      <w:r w:rsidRPr="00605D4F">
        <w:rPr>
          <w:lang w:val="en-US"/>
        </w:rPr>
        <w:t>Only credible and peer reviewed sources including academic journals, industry report are going to be used for secondary research. All information will be cited and referenced properly according to academic integrity and avoid plagiarism. The secondary data will be critically assessed for possible bias and findings will be interpreted objectively to ensure fairness. Moreover, data privacy laws will be strictly adhered to, no confidential or restricted information will be used. This ethical approach ensures that the study is reliable, transparent and unbiased in terms of insights about AI adoption i</w:t>
      </w:r>
      <w:r>
        <w:rPr>
          <w:lang w:val="en-US"/>
        </w:rPr>
        <w:t>n Samsung and Apple smartphones</w:t>
      </w:r>
      <w:r w:rsidRPr="002D2763" w:rsidR="002D2763">
        <w:rPr>
          <w:lang w:val="en-US"/>
        </w:rPr>
        <w:t xml:space="preserve">. </w:t>
      </w:r>
    </w:p>
    <w:p w:rsidR="009505C8" w:rsidP="00507F29" w:rsidRDefault="00507F29" w14:paraId="05C5698B" w14:textId="5F9927A8">
      <w:pPr>
        <w:pStyle w:val="Heading1"/>
        <w:rPr>
          <w:lang w:val="en-US"/>
        </w:rPr>
      </w:pPr>
      <w:bookmarkStart w:name="_Toc746213489" w:id="2037276537"/>
      <w:r w:rsidRPr="4312A001" w:rsidR="00507F29">
        <w:rPr>
          <w:lang w:val="en-US"/>
        </w:rPr>
        <w:t xml:space="preserve">4. </w:t>
      </w:r>
      <w:r w:rsidRPr="4312A001" w:rsidR="00B818CA">
        <w:rPr>
          <w:lang w:val="en-US"/>
        </w:rPr>
        <w:t>Resources and Planning</w:t>
      </w:r>
      <w:bookmarkEnd w:id="2037276537"/>
    </w:p>
    <w:p w:rsidRPr="00B818CA" w:rsidR="00B818CA" w:rsidP="00B818CA" w:rsidRDefault="00B818CA" w14:paraId="5A6541B8" w14:textId="6DE63686">
      <w:pPr>
        <w:pStyle w:val="Heading2"/>
        <w:rPr>
          <w:lang w:val="en-US"/>
        </w:rPr>
      </w:pPr>
      <w:bookmarkStart w:name="_Toc1121635632" w:id="1706667196"/>
      <w:r w:rsidRPr="4312A001" w:rsidR="00B818CA">
        <w:rPr>
          <w:lang w:val="en-US"/>
        </w:rPr>
        <w:t>4.1 Gantt Chart</w:t>
      </w:r>
      <w:bookmarkEnd w:id="1706667196"/>
    </w:p>
    <w:p w:rsidRPr="00E6469F" w:rsidR="00B818CA" w:rsidP="00E6469F" w:rsidRDefault="00B818CA" w14:paraId="4E2B447C" w14:textId="77777777">
      <w:pPr>
        <w:jc w:val="center"/>
        <w:rPr>
          <w:b/>
          <w:bCs/>
          <w:i/>
          <w:iCs/>
        </w:rPr>
      </w:pPr>
      <w:r w:rsidRPr="00E6469F">
        <w:rPr>
          <w:b/>
          <w:bCs/>
          <w:i/>
          <w:iCs/>
          <w:noProof/>
          <w:lang w:eastAsia="en-GB"/>
        </w:rPr>
        <w:drawing>
          <wp:inline distT="0" distB="0" distL="0" distR="0" wp14:anchorId="689D0DC0" wp14:editId="39AF79B6">
            <wp:extent cx="5943600" cy="1773555"/>
            <wp:effectExtent l="0" t="0" r="0" b="0"/>
            <wp:docPr id="125256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561244" name=""/>
                    <pic:cNvPicPr/>
                  </pic:nvPicPr>
                  <pic:blipFill rotWithShape="1">
                    <a:blip r:embed="rId16"/>
                    <a:srcRect t="5290"/>
                    <a:stretch/>
                  </pic:blipFill>
                  <pic:spPr bwMode="auto">
                    <a:xfrm>
                      <a:off x="0" y="0"/>
                      <a:ext cx="5943600" cy="1773555"/>
                    </a:xfrm>
                    <a:prstGeom prst="rect">
                      <a:avLst/>
                    </a:prstGeom>
                    <a:ln>
                      <a:noFill/>
                    </a:ln>
                    <a:extLst>
                      <a:ext uri="{53640926-AAD7-44D8-BBD7-CCE9431645EC}">
                        <a14:shadowObscured xmlns:a14="http://schemas.microsoft.com/office/drawing/2010/main"/>
                      </a:ext>
                    </a:extLst>
                  </pic:spPr>
                </pic:pic>
              </a:graphicData>
            </a:graphic>
          </wp:inline>
        </w:drawing>
      </w:r>
    </w:p>
    <w:p w:rsidR="00507F29" w:rsidP="4312A001" w:rsidRDefault="00B818CA" w14:paraId="5643FDCE" w14:textId="7E585D5C">
      <w:pPr>
        <w:jc w:val="center"/>
        <w:rPr>
          <w:b w:val="1"/>
          <w:bCs w:val="1"/>
          <w:i w:val="1"/>
          <w:iCs w:val="1"/>
        </w:rPr>
      </w:pPr>
      <w:r w:rsidRPr="4312A001" w:rsidR="00B818CA">
        <w:rPr>
          <w:b w:val="1"/>
          <w:bCs w:val="1"/>
          <w:i w:val="1"/>
          <w:iCs w:val="1"/>
        </w:rPr>
        <w:t xml:space="preserve">Figure </w:t>
      </w:r>
      <w:r w:rsidRPr="4312A001">
        <w:rPr>
          <w:b w:val="1"/>
          <w:bCs w:val="1"/>
          <w:i w:val="1"/>
          <w:iCs w:val="1"/>
        </w:rPr>
        <w:fldChar w:fldCharType="begin"/>
      </w:r>
      <w:r w:rsidRPr="4312A001">
        <w:rPr>
          <w:b w:val="1"/>
          <w:bCs w:val="1"/>
          <w:i w:val="1"/>
          <w:iCs w:val="1"/>
        </w:rPr>
        <w:instrText xml:space="preserve"> SEQ Figure \* ARABIC </w:instrText>
      </w:r>
      <w:r w:rsidRPr="4312A001">
        <w:rPr>
          <w:b w:val="1"/>
          <w:bCs w:val="1"/>
          <w:i w:val="1"/>
          <w:iCs w:val="1"/>
        </w:rPr>
        <w:fldChar w:fldCharType="separate"/>
      </w:r>
      <w:r w:rsidRPr="4312A001" w:rsidR="00B818CA">
        <w:rPr>
          <w:b w:val="1"/>
          <w:bCs w:val="1"/>
          <w:i w:val="1"/>
          <w:iCs w:val="1"/>
          <w:noProof/>
        </w:rPr>
        <w:t>3</w:t>
      </w:r>
      <w:r w:rsidRPr="4312A001">
        <w:rPr>
          <w:b w:val="1"/>
          <w:bCs w:val="1"/>
          <w:i w:val="1"/>
          <w:iCs w:val="1"/>
        </w:rPr>
        <w:fldChar w:fldCharType="end"/>
      </w:r>
      <w:r w:rsidRPr="4312A001" w:rsidR="00B818CA">
        <w:rPr>
          <w:b w:val="1"/>
          <w:bCs w:val="1"/>
          <w:i w:val="1"/>
          <w:iCs w:val="1"/>
        </w:rPr>
        <w:t>: Timeline (Gantt chart)</w:t>
      </w:r>
    </w:p>
    <w:p w:rsidR="4312A001" w:rsidP="4312A001" w:rsidRDefault="4312A001" w14:paraId="688C5CEB" w14:textId="363BD380">
      <w:pPr>
        <w:pStyle w:val="Normal"/>
        <w:jc w:val="center"/>
        <w:rPr>
          <w:b w:val="1"/>
          <w:bCs w:val="1"/>
          <w:i w:val="1"/>
          <w:iCs w:val="1"/>
        </w:rPr>
      </w:pPr>
    </w:p>
    <w:p w:rsidR="1FAEC79E" w:rsidP="4312A001" w:rsidRDefault="1FAEC79E" w14:paraId="551068A0" w14:textId="24820B67">
      <w:pPr>
        <w:pStyle w:val="Normal"/>
        <w:jc w:val="left"/>
        <w:rPr>
          <w:b w:val="1"/>
          <w:bCs w:val="1"/>
          <w:i w:val="1"/>
          <w:iCs w:val="1"/>
        </w:rPr>
      </w:pPr>
      <w:bookmarkStart w:name="_Toc1389249259" w:id="482406488"/>
      <w:r w:rsidRPr="4312A001" w:rsidR="1FAEC79E">
        <w:rPr>
          <w:rStyle w:val="Heading1Char"/>
        </w:rPr>
        <w:t>Conclusion</w:t>
      </w:r>
      <w:bookmarkEnd w:id="482406488"/>
      <w:r w:rsidRPr="4312A001" w:rsidR="1FAEC79E">
        <w:rPr>
          <w:b w:val="1"/>
          <w:bCs w:val="1"/>
          <w:i w:val="1"/>
          <w:iCs w:val="1"/>
        </w:rPr>
        <w:t>:</w:t>
      </w:r>
    </w:p>
    <w:p w:rsidR="4312A001" w:rsidP="4312A001" w:rsidRDefault="4312A001" w14:paraId="2E9A2272" w14:textId="48C295B3">
      <w:pPr>
        <w:pStyle w:val="Normal"/>
        <w:jc w:val="left"/>
      </w:pPr>
    </w:p>
    <w:p w:rsidR="1FAEC79E" w:rsidP="4312A001" w:rsidRDefault="1FAEC79E" w14:paraId="5B4211A2" w14:textId="6324882F">
      <w:pPr>
        <w:pStyle w:val="Normal"/>
        <w:jc w:val="left"/>
      </w:pPr>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To conclude, this dissertation proposal outlines a research study that will conduct a comparative analysis of AI technologies in Samsung and Apple products globally.</w:t>
      </w:r>
    </w:p>
    <w:p w:rsidR="1FAEC79E" w:rsidP="4312A001" w:rsidRDefault="1FAEC79E" w14:paraId="4BC7BFD1" w14:textId="089EACB3">
      <w:pPr>
        <w:pStyle w:val="Normal"/>
        <w:jc w:val="left"/>
      </w:pPr>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 xml:space="preserve">The research will investigate the role of AI in enhancing user experience and functionality, its impact on consumer </w:t>
      </w:r>
      <w:bookmarkStart w:name="_Int_bLNEHJYp" w:id="1271265376"/>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purchasing</w:t>
      </w:r>
      <w:bookmarkEnd w:id="1271265376"/>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 xml:space="preserve"> decisions and brand loyalty, and its effects on the companies’ competitive positions.</w:t>
      </w:r>
    </w:p>
    <w:p w:rsidR="1FAEC79E" w:rsidP="4312A001" w:rsidRDefault="1FAEC79E" w14:paraId="019CF18C" w14:textId="697A211D">
      <w:pPr>
        <w:pStyle w:val="Normal"/>
        <w:jc w:val="left"/>
      </w:pPr>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 xml:space="preserve">Through primary and secondary data collection and rigorous analysis, this study aims to </w:t>
      </w:r>
      <w:bookmarkStart w:name="_Int_SMraCi8P" w:id="1721068037"/>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provide</w:t>
      </w:r>
      <w:bookmarkEnd w:id="1721068037"/>
      <w:r w:rsidRPr="2C5FF7AF" w:rsidR="1FAEC79E">
        <w:rPr>
          <w:rFonts w:ascii="Times New Roman" w:hAnsi="Times New Roman" w:eastAsia="Calibri" w:cs="" w:asciiTheme="minorAscii" w:hAnsiTheme="minorAscii" w:eastAsiaTheme="minorAscii" w:cstheme="minorBidi"/>
          <w:color w:val="000000" w:themeColor="text1" w:themeTint="FF" w:themeShade="FF"/>
          <w:sz w:val="24"/>
          <w:szCs w:val="24"/>
          <w:lang w:eastAsia="en-US" w:bidi="ar-SA"/>
        </w:rPr>
        <w:t xml:space="preserve"> valuable insights into the adoption, innovation, and implications of AI in the consumer electronics industry.</w:t>
      </w:r>
    </w:p>
    <w:p w:rsidR="4312A001" w:rsidP="4312A001" w:rsidRDefault="4312A001" w14:paraId="7C162719" w14:textId="7308AEFB">
      <w:pPr>
        <w:pStyle w:val="Normal"/>
        <w:spacing w:before="0" w:after="200" w:line="276" w:lineRule="auto"/>
        <w:jc w:val="left"/>
        <w:rPr>
          <w:lang w:val="en-US"/>
        </w:rPr>
      </w:pPr>
    </w:p>
    <w:p w:rsidR="001C2312" w:rsidP="001C2312" w:rsidRDefault="001C2312" w14:paraId="10EF4BF9" w14:textId="5789630D">
      <w:pPr>
        <w:pStyle w:val="Heading1"/>
        <w:rPr>
          <w:lang w:val="en-US"/>
        </w:rPr>
      </w:pPr>
      <w:bookmarkStart w:name="_Toc590926299" w:id="1080359935"/>
      <w:r w:rsidRPr="4312A001" w:rsidR="001C2312">
        <w:rPr>
          <w:lang w:val="en-US"/>
        </w:rPr>
        <w:t>Refer</w:t>
      </w:r>
      <w:r w:rsidRPr="4312A001" w:rsidR="0033487D">
        <w:rPr>
          <w:lang w:val="en-US"/>
        </w:rPr>
        <w:t>en</w:t>
      </w:r>
      <w:r w:rsidRPr="4312A001" w:rsidR="001C2312">
        <w:rPr>
          <w:lang w:val="en-US"/>
        </w:rPr>
        <w:t>ces</w:t>
      </w:r>
      <w:bookmarkEnd w:id="1080359935"/>
    </w:p>
    <w:p w:rsidR="007B6F30" w:rsidP="003B5D9D" w:rsidRDefault="007B6F30" w14:paraId="48C5C3B1" w14:textId="77777777">
      <w:r>
        <w:t xml:space="preserve">Apple Inc. (2025) Introducing Apple Intelligence, the personal intelligence system that puts powerful generative models at the core of iPhone, iPad, and Mac. [Online]. Available at: </w:t>
      </w:r>
      <w:r w:rsidRPr="00FC7795">
        <w:t>https://www.apple.com/in/newsroom/2024/06/introducing-apple-intelligence-for-iphone-ipad-and-mac/</w:t>
      </w:r>
      <w:r w:rsidRPr="003B5D9D">
        <w:t>.</w:t>
      </w:r>
      <w:r>
        <w:t xml:space="preserve"> [Accessed on: 12.03.2025]. </w:t>
      </w:r>
    </w:p>
    <w:p w:rsidR="007B6F30" w:rsidP="0051261C" w:rsidRDefault="007B6F30" w14:paraId="65F14A65" w14:textId="77777777">
      <w:r>
        <w:rPr>
          <w:shd w:val="clear" w:color="auto" w:fill="FFFFFF"/>
        </w:rPr>
        <w:t>Casula, M., Rangarajan, N. and Shields, P. (2021) The potential of working hypotheses for deductive exploratory research. </w:t>
      </w:r>
      <w:r>
        <w:rPr>
          <w:i/>
          <w:iCs/>
          <w:shd w:val="clear" w:color="auto" w:fill="FFFFFF"/>
        </w:rPr>
        <w:t>Quality &amp; Quantity</w:t>
      </w:r>
      <w:r>
        <w:rPr>
          <w:shd w:val="clear" w:color="auto" w:fill="FFFFFF"/>
        </w:rPr>
        <w:t>, </w:t>
      </w:r>
      <w:r>
        <w:rPr>
          <w:i/>
          <w:iCs/>
          <w:shd w:val="clear" w:color="auto" w:fill="FFFFFF"/>
        </w:rPr>
        <w:t>55</w:t>
      </w:r>
      <w:r>
        <w:rPr>
          <w:shd w:val="clear" w:color="auto" w:fill="FFFFFF"/>
        </w:rPr>
        <w:t xml:space="preserve">(5), pp.1703-1725. </w:t>
      </w:r>
      <w:r>
        <w:t xml:space="preserve">Available at: </w:t>
      </w:r>
      <w:hyperlink w:history="1" r:id="rId17">
        <w:r w:rsidRPr="0079006F">
          <w:rPr>
            <w:rStyle w:val="Hyperlink"/>
          </w:rPr>
          <w:t>https://doi.org/10.1007/s11135-020-01072-9</w:t>
        </w:r>
      </w:hyperlink>
    </w:p>
    <w:p w:rsidR="007B6F30" w:rsidP="00EE2628" w:rsidRDefault="007B6F30" w14:paraId="74BFF083" w14:textId="77777777">
      <w:r>
        <w:rPr>
          <w:shd w:val="clear" w:color="auto" w:fill="FFFFFF"/>
        </w:rPr>
        <w:t>Chandrakumar, H. (2024) The Use of AI-Driven Personalization for Enhancing the Customer Experience for Gen-Z. </w:t>
      </w:r>
      <w:r>
        <w:rPr>
          <w:i/>
          <w:iCs/>
          <w:shd w:val="clear" w:color="auto" w:fill="FFFFFF"/>
        </w:rPr>
        <w:t>Open Journal of Business and Management</w:t>
      </w:r>
      <w:r>
        <w:rPr>
          <w:shd w:val="clear" w:color="auto" w:fill="FFFFFF"/>
        </w:rPr>
        <w:t>, </w:t>
      </w:r>
      <w:r>
        <w:rPr>
          <w:i/>
          <w:iCs/>
          <w:shd w:val="clear" w:color="auto" w:fill="FFFFFF"/>
        </w:rPr>
        <w:t>12</w:t>
      </w:r>
      <w:r>
        <w:rPr>
          <w:shd w:val="clear" w:color="auto" w:fill="FFFFFF"/>
        </w:rPr>
        <w:t xml:space="preserve">(6), pp.4472-4481. </w:t>
      </w:r>
      <w:r>
        <w:t xml:space="preserve">Available at: </w:t>
      </w:r>
      <w:r w:rsidRPr="00553933">
        <w:t>https://doi.org/10.4236/ojbm.2024.126225</w:t>
      </w:r>
    </w:p>
    <w:p w:rsidR="007B6F30" w:rsidP="004C563B" w:rsidRDefault="007B6F30" w14:paraId="027ABA0B" w14:textId="77777777">
      <w:pPr>
        <w:rPr>
          <w:shd w:val="clear" w:color="auto" w:fill="FFFFFF"/>
        </w:rPr>
      </w:pPr>
      <w:r>
        <w:rPr>
          <w:shd w:val="clear" w:color="auto" w:fill="FFFFFF"/>
        </w:rPr>
        <w:t>Chintalapati, S. and Pandey, S.K. (2022) Artificial intelligence in marketing: A systematic literature review. </w:t>
      </w:r>
      <w:r>
        <w:rPr>
          <w:i/>
          <w:iCs/>
          <w:shd w:val="clear" w:color="auto" w:fill="FFFFFF"/>
        </w:rPr>
        <w:t>International Journal of Market Research</w:t>
      </w:r>
      <w:r>
        <w:rPr>
          <w:shd w:val="clear" w:color="auto" w:fill="FFFFFF"/>
        </w:rPr>
        <w:t>, </w:t>
      </w:r>
      <w:r>
        <w:rPr>
          <w:i/>
          <w:iCs/>
          <w:shd w:val="clear" w:color="auto" w:fill="FFFFFF"/>
        </w:rPr>
        <w:t>64</w:t>
      </w:r>
      <w:r>
        <w:rPr>
          <w:shd w:val="clear" w:color="auto" w:fill="FFFFFF"/>
        </w:rPr>
        <w:t xml:space="preserve">(1), pp.38-68. Available at: </w:t>
      </w:r>
      <w:r w:rsidRPr="004C563B">
        <w:rPr>
          <w:shd w:val="clear" w:color="auto" w:fill="FFFFFF"/>
        </w:rPr>
        <w:t>https://doi.org/10.1177/14707853211018428</w:t>
      </w:r>
    </w:p>
    <w:p w:rsidR="007B6F30" w:rsidP="00430442" w:rsidRDefault="007B6F30" w14:paraId="393FF391" w14:textId="77777777">
      <w:r>
        <w:rPr>
          <w:shd w:val="clear" w:color="auto" w:fill="FFFFFF"/>
        </w:rPr>
        <w:t>Dew-Becker, I. and Giglio, S. (2023) Cross-sectional uncertainty and the business cycle: evidence from 40 years of options data. </w:t>
      </w:r>
      <w:r>
        <w:rPr>
          <w:i/>
          <w:iCs/>
          <w:shd w:val="clear" w:color="auto" w:fill="FFFFFF"/>
        </w:rPr>
        <w:t>American Economic Journal: Macroeconomics</w:t>
      </w:r>
      <w:r>
        <w:rPr>
          <w:shd w:val="clear" w:color="auto" w:fill="FFFFFF"/>
        </w:rPr>
        <w:t>, </w:t>
      </w:r>
      <w:r>
        <w:rPr>
          <w:i/>
          <w:iCs/>
          <w:shd w:val="clear" w:color="auto" w:fill="FFFFFF"/>
        </w:rPr>
        <w:t>15</w:t>
      </w:r>
      <w:r>
        <w:rPr>
          <w:shd w:val="clear" w:color="auto" w:fill="FFFFFF"/>
        </w:rPr>
        <w:t xml:space="preserve">(2), pp.65-96. </w:t>
      </w:r>
      <w:r>
        <w:t xml:space="preserve">Available at: </w:t>
      </w:r>
      <w:r w:rsidRPr="000F41CF">
        <w:t>https://www.nber.org/system/files/working_papers/w27864/w27864.pdf</w:t>
      </w:r>
    </w:p>
    <w:p w:rsidR="007B6F30" w:rsidP="006B067A" w:rsidRDefault="007B6F30" w14:paraId="656FC4A9" w14:textId="77777777">
      <w:r>
        <w:rPr>
          <w:shd w:val="clear" w:color="auto" w:fill="FFFFFF"/>
        </w:rPr>
        <w:t>Gamage, A.N. (2025) Research Design, Philosophy, and Quantitative Approaches in Scientific Research Methodology. </w:t>
      </w:r>
      <w:r>
        <w:rPr>
          <w:i/>
          <w:iCs/>
          <w:shd w:val="clear" w:color="auto" w:fill="FFFFFF"/>
        </w:rPr>
        <w:t>Sch J Eng Tech</w:t>
      </w:r>
      <w:r>
        <w:rPr>
          <w:shd w:val="clear" w:color="auto" w:fill="FFFFFF"/>
        </w:rPr>
        <w:t>, </w:t>
      </w:r>
      <w:r>
        <w:rPr>
          <w:i/>
          <w:iCs/>
          <w:shd w:val="clear" w:color="auto" w:fill="FFFFFF"/>
        </w:rPr>
        <w:t>2</w:t>
      </w:r>
      <w:r>
        <w:rPr>
          <w:shd w:val="clear" w:color="auto" w:fill="FFFFFF"/>
        </w:rPr>
        <w:t xml:space="preserve">, pp.91-103. </w:t>
      </w:r>
      <w:r>
        <w:t xml:space="preserve">Available at: </w:t>
      </w:r>
      <w:hyperlink w:history="1" r:id="rId18">
        <w:r w:rsidRPr="0079006F">
          <w:rPr>
            <w:rStyle w:val="Hyperlink"/>
          </w:rPr>
          <w:t>https://doi.org/10.36347/sjet.2025.v13i02.004</w:t>
        </w:r>
      </w:hyperlink>
    </w:p>
    <w:p w:rsidR="007B6F30" w:rsidP="00F128CE" w:rsidRDefault="007B6F30" w14:paraId="0BD88713" w14:textId="77777777">
      <w:pPr>
        <w:rPr>
          <w:shd w:val="clear" w:color="auto" w:fill="FFFFFF"/>
        </w:rPr>
      </w:pPr>
      <w:r>
        <w:rPr>
          <w:shd w:val="clear" w:color="auto" w:fill="FFFFFF"/>
        </w:rPr>
        <w:t>Goh, E. and Wen, J. (2021) Applying the technology acceptance model to understand hospitality management students’ intentions to use electronic discussion boards as a learning tool. </w:t>
      </w:r>
      <w:r>
        <w:rPr>
          <w:i/>
          <w:iCs/>
          <w:shd w:val="clear" w:color="auto" w:fill="FFFFFF"/>
        </w:rPr>
        <w:t>Journal of Teaching in Travel &amp; Tourism</w:t>
      </w:r>
      <w:r>
        <w:rPr>
          <w:shd w:val="clear" w:color="auto" w:fill="FFFFFF"/>
        </w:rPr>
        <w:t>, </w:t>
      </w:r>
      <w:r>
        <w:rPr>
          <w:i/>
          <w:iCs/>
          <w:shd w:val="clear" w:color="auto" w:fill="FFFFFF"/>
        </w:rPr>
        <w:t>21</w:t>
      </w:r>
      <w:r>
        <w:rPr>
          <w:shd w:val="clear" w:color="auto" w:fill="FFFFFF"/>
        </w:rPr>
        <w:t xml:space="preserve">(2), pp.142-154. </w:t>
      </w:r>
      <w:r>
        <w:t xml:space="preserve">Available at: </w:t>
      </w:r>
      <w:r w:rsidRPr="00400E2F">
        <w:rPr>
          <w:shd w:val="clear" w:color="auto" w:fill="FFFFFF"/>
        </w:rPr>
        <w:t>https://doi.org/10.1080/15313220.2020.1768621</w:t>
      </w:r>
    </w:p>
    <w:p w:rsidR="007B6F30" w:rsidP="006460EA" w:rsidRDefault="007B6F30" w14:paraId="0CC2AB2A" w14:textId="77777777">
      <w:proofErr w:type="spellStart"/>
      <w:r>
        <w:rPr>
          <w:shd w:val="clear" w:color="auto" w:fill="FFFFFF"/>
        </w:rPr>
        <w:t>Gusenbauer</w:t>
      </w:r>
      <w:proofErr w:type="spellEnd"/>
      <w:r>
        <w:rPr>
          <w:shd w:val="clear" w:color="auto" w:fill="FFFFFF"/>
        </w:rPr>
        <w:t>, M. and Haddaway, N.R. (2020) Which academic search systems are suitable for systematic reviews or meta</w:t>
      </w:r>
      <w:r>
        <w:rPr>
          <w:rFonts w:ascii="Cambria Math" w:hAnsi="Cambria Math" w:cs="Cambria Math"/>
          <w:shd w:val="clear" w:color="auto" w:fill="FFFFFF"/>
        </w:rPr>
        <w:t>‐</w:t>
      </w:r>
      <w:r>
        <w:rPr>
          <w:shd w:val="clear" w:color="auto" w:fill="FFFFFF"/>
        </w:rPr>
        <w:t>analyses? Evaluating retrieval qualities of Google Scholar, PubMed, and 26 other resources. </w:t>
      </w:r>
      <w:r>
        <w:rPr>
          <w:i/>
          <w:iCs/>
          <w:shd w:val="clear" w:color="auto" w:fill="FFFFFF"/>
        </w:rPr>
        <w:t>Research synthesis methods</w:t>
      </w:r>
      <w:r>
        <w:rPr>
          <w:shd w:val="clear" w:color="auto" w:fill="FFFFFF"/>
        </w:rPr>
        <w:t>, </w:t>
      </w:r>
      <w:r>
        <w:rPr>
          <w:i/>
          <w:iCs/>
          <w:shd w:val="clear" w:color="auto" w:fill="FFFFFF"/>
        </w:rPr>
        <w:t>11</w:t>
      </w:r>
      <w:r>
        <w:rPr>
          <w:shd w:val="clear" w:color="auto" w:fill="FFFFFF"/>
        </w:rPr>
        <w:t xml:space="preserve">(2), pp.181-217. </w:t>
      </w:r>
      <w:r>
        <w:t xml:space="preserve">Available at: </w:t>
      </w:r>
      <w:hyperlink w:history="1" r:id="rId19">
        <w:r w:rsidRPr="0079006F">
          <w:rPr>
            <w:rStyle w:val="Hyperlink"/>
          </w:rPr>
          <w:t>https://doi.org/10.1002/jrsm.1378</w:t>
        </w:r>
      </w:hyperlink>
    </w:p>
    <w:p w:rsidR="00A07691" w:rsidP="00A07691" w:rsidRDefault="00A07691" w14:paraId="61BD4DB5" w14:textId="11B504DC">
      <w:r>
        <w:rPr>
          <w:shd w:val="clear" w:color="auto" w:fill="FFFFFF"/>
        </w:rPr>
        <w:lastRenderedPageBreak/>
        <w:t>Prabhu, S. and Bhat, S. (2020). Application of Artificial Intelligence in Samsung–A Case Study. </w:t>
      </w:r>
      <w:r w:rsidRPr="00A07691">
        <w:rPr>
          <w:i/>
          <w:iCs/>
          <w:shd w:val="clear" w:color="auto" w:fill="FFFFFF"/>
        </w:rPr>
        <w:t>International Journal of Case Studies in Business, IT, and Education (IJCSBE), 4</w:t>
      </w:r>
      <w:r>
        <w:rPr>
          <w:shd w:val="clear" w:color="auto" w:fill="FFFFFF"/>
        </w:rPr>
        <w:t>(2), pp.280-292.</w:t>
      </w:r>
      <w:r w:rsidR="00472BBD">
        <w:rPr>
          <w:shd w:val="clear" w:color="auto" w:fill="FFFFFF"/>
        </w:rPr>
        <w:t xml:space="preserve"> </w:t>
      </w:r>
      <w:r w:rsidR="00472BBD">
        <w:t xml:space="preserve">Available at: </w:t>
      </w:r>
      <w:r w:rsidRPr="00472BBD" w:rsidR="00472BBD">
        <w:t>http://dx.doi.org/10.47992/IJCSBE.2581.6942.0096</w:t>
      </w:r>
    </w:p>
    <w:p w:rsidR="007B6F30" w:rsidP="0079632A" w:rsidRDefault="007B6F30" w14:paraId="232D13C5" w14:textId="77777777">
      <w:pPr>
        <w:rPr>
          <w:lang w:val="en-US"/>
        </w:rPr>
      </w:pPr>
      <w:proofErr w:type="spellStart"/>
      <w:r>
        <w:rPr>
          <w:shd w:val="clear" w:color="auto" w:fill="FFFFFF"/>
        </w:rPr>
        <w:t>Inavolu</w:t>
      </w:r>
      <w:proofErr w:type="spellEnd"/>
      <w:r>
        <w:rPr>
          <w:shd w:val="clear" w:color="auto" w:fill="FFFFFF"/>
        </w:rPr>
        <w:t>, S.M. (2024) Exploring AI-driven customer service: Evolution, architectures, opportunities, challenges and future directions. </w:t>
      </w:r>
      <w:r>
        <w:rPr>
          <w:i/>
          <w:iCs/>
          <w:shd w:val="clear" w:color="auto" w:fill="FFFFFF"/>
        </w:rPr>
        <w:t>International Journal of Engineering and Advanced Technology</w:t>
      </w:r>
      <w:r>
        <w:rPr>
          <w:shd w:val="clear" w:color="auto" w:fill="FFFFFF"/>
        </w:rPr>
        <w:t>, </w:t>
      </w:r>
      <w:r>
        <w:rPr>
          <w:i/>
          <w:iCs/>
          <w:shd w:val="clear" w:color="auto" w:fill="FFFFFF"/>
        </w:rPr>
        <w:t>13</w:t>
      </w:r>
      <w:r>
        <w:rPr>
          <w:shd w:val="clear" w:color="auto" w:fill="FFFFFF"/>
        </w:rPr>
        <w:t xml:space="preserve">(3), pp.156-163. </w:t>
      </w:r>
      <w:r>
        <w:t xml:space="preserve">Available at: </w:t>
      </w:r>
      <w:r w:rsidRPr="0079632A">
        <w:t>https://pdfs.semanticscholar.org/3744/60e2bcaaa2ff6785a452242d6524311556a6.pdf</w:t>
      </w:r>
    </w:p>
    <w:p w:rsidRPr="001C2312" w:rsidR="007B6F30" w:rsidP="000F41CF" w:rsidRDefault="007B6F30" w14:paraId="135C382C" w14:textId="77777777">
      <w:pPr>
        <w:rPr>
          <w:lang w:val="en-US"/>
        </w:rPr>
      </w:pPr>
      <w:r>
        <w:rPr>
          <w:shd w:val="clear" w:color="auto" w:fill="FFFFFF"/>
        </w:rPr>
        <w:t xml:space="preserve">Khoa, B.T., Hung, B.P. and </w:t>
      </w:r>
      <w:proofErr w:type="spellStart"/>
      <w:r>
        <w:rPr>
          <w:shd w:val="clear" w:color="auto" w:fill="FFFFFF"/>
        </w:rPr>
        <w:t>Hejsalem-Brahmi</w:t>
      </w:r>
      <w:proofErr w:type="spellEnd"/>
      <w:r>
        <w:rPr>
          <w:shd w:val="clear" w:color="auto" w:fill="FFFFFF"/>
        </w:rPr>
        <w:t>, M. (2023) Qualitative research in social sciences: data collection, data analysis and report writing. </w:t>
      </w:r>
      <w:r>
        <w:rPr>
          <w:i/>
          <w:iCs/>
          <w:shd w:val="clear" w:color="auto" w:fill="FFFFFF"/>
        </w:rPr>
        <w:t>International Journal of Public Sector Performance Management</w:t>
      </w:r>
      <w:r>
        <w:rPr>
          <w:shd w:val="clear" w:color="auto" w:fill="FFFFFF"/>
        </w:rPr>
        <w:t>, </w:t>
      </w:r>
      <w:r>
        <w:rPr>
          <w:i/>
          <w:iCs/>
          <w:shd w:val="clear" w:color="auto" w:fill="FFFFFF"/>
        </w:rPr>
        <w:t>12</w:t>
      </w:r>
      <w:r>
        <w:rPr>
          <w:shd w:val="clear" w:color="auto" w:fill="FFFFFF"/>
        </w:rPr>
        <w:t xml:space="preserve">(1-2), pp.187-209. </w:t>
      </w:r>
      <w:r>
        <w:t xml:space="preserve">Available at: </w:t>
      </w:r>
      <w:r w:rsidRPr="000F41CF">
        <w:t>https://doi.org/10.1504/IJPSPM.2023.132247</w:t>
      </w:r>
    </w:p>
    <w:p w:rsidR="007B6F30" w:rsidP="00445187" w:rsidRDefault="007B6F30" w14:paraId="53E3AE06" w14:textId="77777777">
      <w:r>
        <w:rPr>
          <w:shd w:val="clear" w:color="auto" w:fill="FFFFFF"/>
        </w:rPr>
        <w:t xml:space="preserve">Lăzăroiu, G., </w:t>
      </w:r>
      <w:proofErr w:type="spellStart"/>
      <w:r>
        <w:rPr>
          <w:shd w:val="clear" w:color="auto" w:fill="FFFFFF"/>
        </w:rPr>
        <w:t>Neguriţă</w:t>
      </w:r>
      <w:proofErr w:type="spellEnd"/>
      <w:r>
        <w:rPr>
          <w:shd w:val="clear" w:color="auto" w:fill="FFFFFF"/>
        </w:rPr>
        <w:t>, O., Grecu, I., Grecu, G. and Mitran, P.C. (2020) Consumers’ decision-making process on social commerce platforms: Online trust, perceived risk, and purchase intentions. </w:t>
      </w:r>
      <w:r>
        <w:rPr>
          <w:i/>
          <w:iCs/>
          <w:shd w:val="clear" w:color="auto" w:fill="FFFFFF"/>
        </w:rPr>
        <w:t>Frontiers in psychology</w:t>
      </w:r>
      <w:r>
        <w:rPr>
          <w:shd w:val="clear" w:color="auto" w:fill="FFFFFF"/>
        </w:rPr>
        <w:t>, </w:t>
      </w:r>
      <w:r>
        <w:rPr>
          <w:i/>
          <w:iCs/>
          <w:shd w:val="clear" w:color="auto" w:fill="FFFFFF"/>
        </w:rPr>
        <w:t>11</w:t>
      </w:r>
      <w:r>
        <w:rPr>
          <w:shd w:val="clear" w:color="auto" w:fill="FFFFFF"/>
        </w:rPr>
        <w:t xml:space="preserve">, p.890. </w:t>
      </w:r>
      <w:r>
        <w:t xml:space="preserve">Available at: </w:t>
      </w:r>
      <w:r w:rsidRPr="00553933">
        <w:t>https://doi.org/10.3389/fpsyg.2020.00890</w:t>
      </w:r>
    </w:p>
    <w:p w:rsidR="007B6F30" w:rsidP="00F56607" w:rsidRDefault="007B6F30" w14:paraId="6098054D" w14:textId="1E4626A7">
      <w:r w:rsidR="007B6F30">
        <w:rPr/>
        <w:t xml:space="preserve">Marr, B. (2024) 4 Smartphones Leading </w:t>
      </w:r>
      <w:r w:rsidR="70B51FF2">
        <w:rPr/>
        <w:t>the</w:t>
      </w:r>
      <w:r w:rsidR="007B6F30">
        <w:rPr/>
        <w:t xml:space="preserve"> AI Revolution.</w:t>
      </w:r>
      <w:r w:rsidR="007B6F30">
        <w:rPr/>
        <w:t xml:space="preserve"> [Online]. Available at: </w:t>
      </w:r>
      <w:r w:rsidR="007B6F30">
        <w:rPr/>
        <w:t>https://www.forbes.com/sites/bernardmarr/2024/11/11/4-smartphone-with-the-best-artificial-intelligence/</w:t>
      </w:r>
      <w:r w:rsidR="007B6F30">
        <w:rPr/>
        <w:t>.</w:t>
      </w:r>
      <w:r w:rsidR="007B6F30">
        <w:rPr/>
        <w:t xml:space="preserve"> [Accessed on: 12.03.2025]. </w:t>
      </w:r>
    </w:p>
    <w:p w:rsidR="007B6F30" w:rsidP="00553933" w:rsidRDefault="007B6F30" w14:paraId="649DC97E" w14:textId="77777777">
      <w:r>
        <w:rPr>
          <w:shd w:val="clear" w:color="auto" w:fill="FFFFFF"/>
        </w:rPr>
        <w:t>Pervin, N. and Mokhtar, M. (2022) The interpretivist research paradigm: A subjective notion of a social context. </w:t>
      </w:r>
      <w:r>
        <w:rPr>
          <w:i/>
          <w:iCs/>
          <w:shd w:val="clear" w:color="auto" w:fill="FFFFFF"/>
        </w:rPr>
        <w:t>International Journal of Academic Research in Progressive Education and Development</w:t>
      </w:r>
      <w:r>
        <w:rPr>
          <w:shd w:val="clear" w:color="auto" w:fill="FFFFFF"/>
        </w:rPr>
        <w:t>, </w:t>
      </w:r>
      <w:r>
        <w:rPr>
          <w:i/>
          <w:iCs/>
          <w:shd w:val="clear" w:color="auto" w:fill="FFFFFF"/>
        </w:rPr>
        <w:t>11</w:t>
      </w:r>
      <w:r>
        <w:rPr>
          <w:shd w:val="clear" w:color="auto" w:fill="FFFFFF"/>
        </w:rPr>
        <w:t xml:space="preserve">(2), pp.419-428. </w:t>
      </w:r>
      <w:r>
        <w:t xml:space="preserve">Available at: </w:t>
      </w:r>
      <w:hyperlink w:history="1" r:id="rId20">
        <w:r w:rsidRPr="0079006F">
          <w:rPr>
            <w:rStyle w:val="Hyperlink"/>
          </w:rPr>
          <w:t>http://dx.doi.org/10.6007/IJARPED/v11-i2/12938</w:t>
        </w:r>
      </w:hyperlink>
    </w:p>
    <w:p w:rsidR="007B6F30" w:rsidP="00400E2F" w:rsidRDefault="007B6F30" w14:paraId="1447DB11" w14:textId="77777777">
      <w:r>
        <w:rPr>
          <w:shd w:val="clear" w:color="auto" w:fill="FFFFFF"/>
        </w:rPr>
        <w:t>Ramachandran, K.K. (2024) The role of artificial intelligence in enhancing financial data security. </w:t>
      </w:r>
      <w:r>
        <w:rPr>
          <w:i/>
          <w:iCs/>
          <w:shd w:val="clear" w:color="auto" w:fill="FFFFFF"/>
        </w:rPr>
        <w:t>International Journal of Artificial Intelligence &amp; Applications (IJAIAP)</w:t>
      </w:r>
      <w:r>
        <w:rPr>
          <w:shd w:val="clear" w:color="auto" w:fill="FFFFFF"/>
        </w:rPr>
        <w:t>, </w:t>
      </w:r>
      <w:r>
        <w:rPr>
          <w:i/>
          <w:iCs/>
          <w:shd w:val="clear" w:color="auto" w:fill="FFFFFF"/>
        </w:rPr>
        <w:t>3</w:t>
      </w:r>
      <w:r>
        <w:rPr>
          <w:shd w:val="clear" w:color="auto" w:fill="FFFFFF"/>
        </w:rPr>
        <w:t xml:space="preserve">(1), pp.1-13. </w:t>
      </w:r>
      <w:r>
        <w:t xml:space="preserve">Available at: </w:t>
      </w:r>
      <w:r w:rsidRPr="00EE2628">
        <w:t>https://iaeme.com/Home/issue/IJAIAP?Volume=3&amp;Issue=1</w:t>
      </w:r>
    </w:p>
    <w:p w:rsidR="007B6F30" w:rsidP="003B5D9D" w:rsidRDefault="007B6F30" w14:paraId="23ABCB0F" w14:textId="77777777">
      <w:r>
        <w:rPr>
          <w:shd w:val="clear" w:color="auto" w:fill="FFFFFF"/>
        </w:rPr>
        <w:t xml:space="preserve">Samsung, (2025) </w:t>
      </w:r>
      <w:r>
        <w:t xml:space="preserve">A true AI companion is here. [Online]. Available at: </w:t>
      </w:r>
      <w:r w:rsidRPr="000E55FB">
        <w:t>https://www.samsung.com/us/galaxy-ai/#:~:text=The%20future%20of%20health%2C%20now,building%20block%20toward%20better%20habits</w:t>
      </w:r>
      <w:r w:rsidRPr="003B5D9D">
        <w:t>.</w:t>
      </w:r>
      <w:r>
        <w:t xml:space="preserve"> [Accessed on: 12.03.2025]. </w:t>
      </w:r>
    </w:p>
    <w:p w:rsidR="007B6F30" w:rsidP="0033487D" w:rsidRDefault="007B6F30" w14:paraId="1099B48D" w14:textId="77777777">
      <w:pPr>
        <w:rPr>
          <w:shd w:val="clear" w:color="auto" w:fill="FFFFFF"/>
        </w:rPr>
      </w:pPr>
      <w:proofErr w:type="spellStart"/>
      <w:r>
        <w:rPr>
          <w:shd w:val="clear" w:color="auto" w:fill="FFFFFF"/>
        </w:rPr>
        <w:lastRenderedPageBreak/>
        <w:t>Syu</w:t>
      </w:r>
      <w:proofErr w:type="spellEnd"/>
      <w:r>
        <w:rPr>
          <w:shd w:val="clear" w:color="auto" w:fill="FFFFFF"/>
        </w:rPr>
        <w:t>, J.H., Lin, J.C.W., Srivastava, G. and Yu, K. (2023) A comprehensive survey on artificial intelligence empowered edge computing on consumer electronics. </w:t>
      </w:r>
      <w:r>
        <w:rPr>
          <w:i/>
          <w:iCs/>
          <w:shd w:val="clear" w:color="auto" w:fill="FFFFFF"/>
        </w:rPr>
        <w:t>IEEE Transactions on Consumer Electronics</w:t>
      </w:r>
      <w:r>
        <w:rPr>
          <w:shd w:val="clear" w:color="auto" w:fill="FFFFFF"/>
        </w:rPr>
        <w:t>, </w:t>
      </w:r>
      <w:r>
        <w:rPr>
          <w:i/>
          <w:iCs/>
          <w:shd w:val="clear" w:color="auto" w:fill="FFFFFF"/>
        </w:rPr>
        <w:t>69</w:t>
      </w:r>
      <w:r>
        <w:rPr>
          <w:shd w:val="clear" w:color="auto" w:fill="FFFFFF"/>
        </w:rPr>
        <w:t xml:space="preserve">(4), pp.1023-1034. Available at: </w:t>
      </w:r>
      <w:r w:rsidRPr="0033487D">
        <w:rPr>
          <w:shd w:val="clear" w:color="auto" w:fill="FFFFFF"/>
        </w:rPr>
        <w:t>https://doi.org/10.1109/TCE.2023.3318150</w:t>
      </w:r>
    </w:p>
    <w:p w:rsidR="007B6F30" w:rsidP="004B497A" w:rsidRDefault="007B6F30" w14:paraId="73B03E3E" w14:textId="77777777">
      <w:r>
        <w:rPr>
          <w:shd w:val="clear" w:color="auto" w:fill="FFFFFF"/>
        </w:rPr>
        <w:t>Temprano, D. (2024) Future Market Blueprints: Harnessing Artificial Intelligence in a World Wired for Wonder. </w:t>
      </w:r>
      <w:r>
        <w:rPr>
          <w:i/>
          <w:iCs/>
          <w:shd w:val="clear" w:color="auto" w:fill="FFFFFF"/>
        </w:rPr>
        <w:t>Northwestern Journal of International Law &amp; Business 44</w:t>
      </w:r>
      <w:r>
        <w:rPr>
          <w:shd w:val="clear" w:color="auto" w:fill="FFFFFF"/>
        </w:rPr>
        <w:t xml:space="preserve">(3). p.531. </w:t>
      </w:r>
      <w:r>
        <w:t xml:space="preserve">Available at: </w:t>
      </w:r>
      <w:r w:rsidRPr="00010C62">
        <w:rPr>
          <w:shd w:val="clear" w:color="auto" w:fill="FFFFFF"/>
        </w:rPr>
        <w:t>https://scholarlycommons.law.northwestern.edu/cgi/viewcontent.cgi?article=1909&amp;context=njilb</w:t>
      </w:r>
    </w:p>
    <w:p w:rsidR="007B6F30" w:rsidP="009E7FF3" w:rsidRDefault="007B6F30" w14:paraId="4B50B321" w14:textId="77777777">
      <w:proofErr w:type="spellStart"/>
      <w:r>
        <w:rPr>
          <w:shd w:val="clear" w:color="auto" w:fill="FFFFFF"/>
        </w:rPr>
        <w:t>Wamba-Taguimdje</w:t>
      </w:r>
      <w:proofErr w:type="spellEnd"/>
      <w:r>
        <w:rPr>
          <w:shd w:val="clear" w:color="auto" w:fill="FFFFFF"/>
        </w:rPr>
        <w:t xml:space="preserve">, S.L., </w:t>
      </w:r>
      <w:proofErr w:type="spellStart"/>
      <w:r>
        <w:rPr>
          <w:shd w:val="clear" w:color="auto" w:fill="FFFFFF"/>
        </w:rPr>
        <w:t>Wamba</w:t>
      </w:r>
      <w:proofErr w:type="spellEnd"/>
      <w:r>
        <w:rPr>
          <w:shd w:val="clear" w:color="auto" w:fill="FFFFFF"/>
        </w:rPr>
        <w:t xml:space="preserve">, S.F., </w:t>
      </w:r>
      <w:proofErr w:type="spellStart"/>
      <w:r>
        <w:rPr>
          <w:shd w:val="clear" w:color="auto" w:fill="FFFFFF"/>
        </w:rPr>
        <w:t>Kamdjoug</w:t>
      </w:r>
      <w:proofErr w:type="spellEnd"/>
      <w:r>
        <w:rPr>
          <w:shd w:val="clear" w:color="auto" w:fill="FFFFFF"/>
        </w:rPr>
        <w:t xml:space="preserve">, J.R.K. and </w:t>
      </w:r>
      <w:proofErr w:type="spellStart"/>
      <w:r>
        <w:rPr>
          <w:shd w:val="clear" w:color="auto" w:fill="FFFFFF"/>
        </w:rPr>
        <w:t>Wanko</w:t>
      </w:r>
      <w:proofErr w:type="spellEnd"/>
      <w:r>
        <w:rPr>
          <w:shd w:val="clear" w:color="auto" w:fill="FFFFFF"/>
        </w:rPr>
        <w:t>, C.E.T. (2020) Influence of artificial intelligence (AI) on firm performance: the business value of AI-based transformation projects. </w:t>
      </w:r>
      <w:r>
        <w:rPr>
          <w:i/>
          <w:iCs/>
          <w:shd w:val="clear" w:color="auto" w:fill="FFFFFF"/>
        </w:rPr>
        <w:t>Business process management journal</w:t>
      </w:r>
      <w:r>
        <w:rPr>
          <w:shd w:val="clear" w:color="auto" w:fill="FFFFFF"/>
        </w:rPr>
        <w:t>, </w:t>
      </w:r>
      <w:r>
        <w:rPr>
          <w:i/>
          <w:iCs/>
          <w:shd w:val="clear" w:color="auto" w:fill="FFFFFF"/>
        </w:rPr>
        <w:t>26</w:t>
      </w:r>
      <w:r>
        <w:rPr>
          <w:shd w:val="clear" w:color="auto" w:fill="FFFFFF"/>
        </w:rPr>
        <w:t xml:space="preserve">(7), pp.1893-1924. </w:t>
      </w:r>
      <w:r>
        <w:t xml:space="preserve">Available at: 10.1108/BPMJ-10-2019-0411 </w:t>
      </w:r>
    </w:p>
    <w:sectPr w:rsidR="007B6F30" w:rsidSect="0085160D">
      <w:headerReference w:type="default" r:id="rId21"/>
      <w:footerReference w:type="default" r:id="rId22"/>
      <w:pgSz w:w="12240" w:h="15840" w:orient="portrait"/>
      <w:pgMar w:top="1440" w:right="1440" w:bottom="1440" w:left="1440" w:header="720" w:footer="720" w:gutter="0"/>
      <w:pgBorders w:offsetFrom="page">
        <w:top w:val="triple" w:color="auto" w:sz="4" w:space="24"/>
        <w:left w:val="triple" w:color="auto" w:sz="4" w:space="24"/>
        <w:bottom w:val="triple" w:color="auto" w:sz="4" w:space="24"/>
        <w:right w:val="triple" w:color="auto" w:sz="4"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4D3" w:rsidP="0085160D" w:rsidRDefault="005324D3" w14:paraId="35F3227A" w14:textId="77777777">
      <w:pPr>
        <w:spacing w:before="0" w:after="0" w:line="240" w:lineRule="auto"/>
      </w:pPr>
      <w:r>
        <w:separator/>
      </w:r>
    </w:p>
  </w:endnote>
  <w:endnote w:type="continuationSeparator" w:id="0">
    <w:p w:rsidR="005324D3" w:rsidP="0085160D" w:rsidRDefault="005324D3" w14:paraId="4EC15ED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482328"/>
      <w:docPartObj>
        <w:docPartGallery w:val="Page Numbers (Bottom of Page)"/>
        <w:docPartUnique/>
      </w:docPartObj>
    </w:sdtPr>
    <w:sdtEndPr>
      <w:rPr>
        <w:noProof/>
      </w:rPr>
    </w:sdtEndPr>
    <w:sdtContent>
      <w:p w:rsidR="0085160D" w:rsidRDefault="0085160D" w14:paraId="089B6CF0" w14:textId="4A6392F7">
        <w:pPr>
          <w:pStyle w:val="Footer"/>
          <w:jc w:val="right"/>
        </w:pPr>
        <w:r>
          <w:fldChar w:fldCharType="begin"/>
        </w:r>
        <w:r>
          <w:instrText xml:space="preserve"> PAGE   \* MERGEFORMAT </w:instrText>
        </w:r>
        <w:r>
          <w:fldChar w:fldCharType="separate"/>
        </w:r>
        <w:r w:rsidR="00C34357">
          <w:rPr>
            <w:noProof/>
          </w:rPr>
          <w:t>5</w:t>
        </w:r>
        <w:r>
          <w:rPr>
            <w:noProof/>
          </w:rPr>
          <w:fldChar w:fldCharType="end"/>
        </w:r>
      </w:p>
    </w:sdtContent>
  </w:sdt>
  <w:p w:rsidR="0085160D" w:rsidRDefault="0085160D" w14:paraId="620CF9D2"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4D3" w:rsidP="0085160D" w:rsidRDefault="005324D3" w14:paraId="5C3BC224" w14:textId="77777777">
      <w:pPr>
        <w:spacing w:before="0" w:after="0" w:line="240" w:lineRule="auto"/>
      </w:pPr>
      <w:r>
        <w:separator/>
      </w:r>
    </w:p>
  </w:footnote>
  <w:footnote w:type="continuationSeparator" w:id="0">
    <w:p w:rsidR="005324D3" w:rsidP="0085160D" w:rsidRDefault="005324D3" w14:paraId="6C6669D6" w14:textId="7777777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p w:rsidR="000B251E" w:rsidP="000B251E" w:rsidRDefault="000B251E" w14:paraId="1C14602D" w14:textId="4EC4249B">
    <w:pPr>
      <w:pStyle w:val="Header"/>
      <w:jc w:val="right"/>
    </w:pPr>
  </w:p>
</w:hdr>
</file>

<file path=word/intelligence2.xml><?xml version="1.0" encoding="utf-8"?>
<int2:intelligence xmlns:oel="http://schemas.microsoft.com/office/2019/extlst" xmlns:int2="http://schemas.microsoft.com/office/intelligence/2020/intelligence">
  <int2:observations>
    <int2:textHash int2:hashCode="/MqCfxYKWCdgG7" int2:id="72gTPp0E">
      <int2:state int2:type="AugLoop_Text_Critique" int2:value="Rejected"/>
    </int2:textHash>
    <int2:textHash int2:hashCode="Z4LIab+mFtyLv8" int2:id="JecFra8g">
      <int2:state int2:type="AugLoop_Text_Critique" int2:value="Rejected"/>
    </int2:textHash>
    <int2:textHash int2:hashCode="EEL/PoVo49FjcV" int2:id="3fztukEO">
      <int2:state int2:type="AugLoop_Text_Critique" int2:value="Rejected"/>
    </int2:textHash>
    <int2:textHash int2:hashCode="cezvEQlxCKLJkR" int2:id="xL15kFP7">
      <int2:state int2:type="AugLoop_Text_Critique" int2:value="Rejected"/>
    </int2:textHash>
    <int2:textHash int2:hashCode="VIZhDxw8lzndHq" int2:id="C1QaGLDV">
      <int2:state int2:type="AugLoop_Text_Critique" int2:value="Rejected"/>
    </int2:textHash>
    <int2:textHash int2:hashCode="fvo0ObprWtNimp" int2:id="GpSf6ECO">
      <int2:state int2:type="AugLoop_Text_Critique" int2:value="Rejected"/>
    </int2:textHash>
    <int2:textHash int2:hashCode="1KTcrPdGh90axK" int2:id="e1stvxd9">
      <int2:state int2:type="AugLoop_Text_Critique" int2:value="Rejected"/>
    </int2:textHash>
    <int2:textHash int2:hashCode="od1aDTF2CwqZec" int2:id="yxcCN7H1">
      <int2:state int2:type="AugLoop_Text_Critique" int2:value="Rejected"/>
    </int2:textHash>
    <int2:bookmark int2:bookmarkName="_Int_6mV8tzJi" int2:invalidationBookmarkName="" int2:hashCode="m/D4/19di8v/ud" int2:id="MhxWewim">
      <int2:state int2:type="AugLoop_Text_Critique" int2:value="Rejected"/>
    </int2:bookmark>
    <int2:bookmark int2:bookmarkName="_Int_T3gLqky0" int2:invalidationBookmarkName="" int2:hashCode="M1xMHi8FtSl6Vn" int2:id="YAWS6QKq">
      <int2:state int2:type="AugLoop_Text_Critique" int2:value="Rejected"/>
    </int2:bookmark>
    <int2:bookmark int2:bookmarkName="_Int_FjCypsby" int2:invalidationBookmarkName="" int2:hashCode="uPsXLfYWhFmPt4" int2:id="WsllZ0O2">
      <int2:state int2:type="AugLoop_Text_Critique" int2:value="Rejected"/>
    </int2:bookmark>
    <int2:bookmark int2:bookmarkName="_Int_PP6iDZzS" int2:invalidationBookmarkName="" int2:hashCode="x77W14PIdcCS1J" int2:id="7DO1eNxV">
      <int2:state int2:type="AugLoop_Text_Critique" int2:value="Rejected"/>
    </int2:bookmark>
    <int2:bookmark int2:bookmarkName="_Int_iFXri74j" int2:invalidationBookmarkName="" int2:hashCode="e3+TZqNgMaC5Vf" int2:id="OfyEUovG">
      <int2:state int2:type="AugLoop_Text_Critique" int2:value="Rejected"/>
    </int2:bookmark>
    <int2:bookmark int2:bookmarkName="_Int_n5AgkDwF" int2:invalidationBookmarkName="" int2:hashCode="Dgcw1gwHv/ZQV2" int2:id="erL6AkF5">
      <int2:state int2:type="AugLoop_Text_Critique" int2:value="Rejected"/>
    </int2:bookmark>
    <int2:bookmark int2:bookmarkName="_Int_vZPTIsaD" int2:invalidationBookmarkName="" int2:hashCode="DnfKAEcAKPtOFp" int2:id="TF3CjwiH">
      <int2:state int2:type="AugLoop_Text_Critique" int2:value="Rejected"/>
    </int2:bookmark>
    <int2:bookmark int2:bookmarkName="_Int_BMcCZ69G" int2:invalidationBookmarkName="" int2:hashCode="DnfKAEcAKPtOFp" int2:id="pYMtf09t">
      <int2:state int2:type="AugLoop_Text_Critique" int2:value="Rejected"/>
    </int2:bookmark>
    <int2:bookmark int2:bookmarkName="_Int_bp3zrZFx" int2:invalidationBookmarkName="" int2:hashCode="TcL93OYEvZqVzN" int2:id="bSba1pow">
      <int2:state int2:type="AugLoop_Text_Critique" int2:value="Rejected"/>
    </int2:bookmark>
    <int2:bookmark int2:bookmarkName="_Int_Rq14hqoG" int2:invalidationBookmarkName="" int2:hashCode="6250ymz+lgWVoO" int2:id="D5nd62Gw">
      <int2:state int2:type="AugLoop_Text_Critique" int2:value="Rejected"/>
    </int2:bookmark>
    <int2:bookmark int2:bookmarkName="_Int_kMfElwP8" int2:invalidationBookmarkName="" int2:hashCode="uy3sOG2uNeRaQM" int2:id="YFF8ovEk">
      <int2:state int2:type="AugLoop_Text_Critique" int2:value="Rejected"/>
    </int2:bookmark>
    <int2:bookmark int2:bookmarkName="_Int_4L4eNxFk" int2:invalidationBookmarkName="" int2:hashCode="DnfKAEcAKPtOFp" int2:id="QmiE6uCD">
      <int2:state int2:type="AugLoop_Text_Critique" int2:value="Rejected"/>
    </int2:bookmark>
    <int2:bookmark int2:bookmarkName="_Int_zK251iBM" int2:invalidationBookmarkName="" int2:hashCode="UPlChrowcGoZBw" int2:id="divP07QR">
      <int2:state int2:type="AugLoop_Text_Critique" int2:value="Rejected"/>
    </int2:bookmark>
    <int2:bookmark int2:bookmarkName="_Int_2cgBMt7z" int2:invalidationBookmarkName="" int2:hashCode="uy3sOG2uNeRaQM" int2:id="q15hezQK">
      <int2:state int2:type="AugLoop_Text_Critique" int2:value="Rejected"/>
    </int2:bookmark>
    <int2:bookmark int2:bookmarkName="_Int_vXWOwuvB" int2:invalidationBookmarkName="" int2:hashCode="NV8o8sDDh63WIx" int2:id="0QxTyH1q">
      <int2:state int2:type="AugLoop_Text_Critique" int2:value="Rejected"/>
    </int2:bookmark>
    <int2:bookmark int2:bookmarkName="_Int_NslyGhqg" int2:invalidationBookmarkName="" int2:hashCode="43K/JlIt1QZTyM" int2:id="OqA8SQ61">
      <int2:state int2:type="AugLoop_Text_Critique" int2:value="Rejected"/>
    </int2:bookmark>
    <int2:bookmark int2:bookmarkName="_Int_kMz7jHq3" int2:invalidationBookmarkName="" int2:hashCode="Zz10vaPI9OBXT0" int2:id="8cw9awTK">
      <int2:state int2:type="AugLoop_Text_Critique" int2:value="Rejected"/>
    </int2:bookmark>
    <int2:bookmark int2:bookmarkName="_Int_SMraCi8P" int2:invalidationBookmarkName="" int2:hashCode="SradH0SdDJdch8" int2:id="qnDr3b23">
      <int2:state int2:type="AugLoop_Text_Critique" int2:value="Rejected"/>
    </int2:bookmark>
    <int2:bookmark int2:bookmarkName="_Int_bLNEHJYp" int2:invalidationBookmarkName="" int2:hashCode="Dgcw1gwHv/ZQV2" int2:id="ZcrSEkM4">
      <int2:state int2:type="AugLoop_Text_Critique" int2:value="Rejected"/>
    </int2:bookmark>
    <int2:bookmark int2:bookmarkName="_Int_9HyVM7i5" int2:invalidationBookmarkName="" int2:hashCode="0tyHOGg/WBc2bv" int2:id="EpiBXguU">
      <int2:state int2:type="AugLoop_Text_Critique" int2:value="Rejected"/>
    </int2:bookmark>
    <int2:bookmark int2:bookmarkName="_Int_kSEnlqjO" int2:invalidationBookmarkName="" int2:hashCode="Zz10vaPI9OBXT0" int2:id="hQ1kKnl4">
      <int2:state int2:type="AugLoop_Text_Critique" int2:value="Rejected"/>
    </int2:bookmark>
    <int2:bookmark int2:bookmarkName="_Int_9fl3r3Mh" int2:invalidationBookmarkName="" int2:hashCode="Dgcw1gwHv/ZQV2" int2:id="YE8PoA73">
      <int2:state int2:type="AugLoop_Text_Critique" int2:value="Rejected"/>
    </int2:bookmark>
    <int2:bookmark int2:bookmarkName="_Int_a1uxciNv" int2:invalidationBookmarkName="" int2:hashCode="Zz10vaPI9OBXT0" int2:id="S3Gs2VMN">
      <int2:state int2:type="AugLoop_Text_Critique" int2:value="Rejected"/>
    </int2:bookmark>
    <int2:bookmark int2:bookmarkName="_Int_dpWekCpY" int2:invalidationBookmarkName="" int2:hashCode="xaFgF/8icc6E82" int2:id="JzE6xHVy">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7854"/>
    <w:multiLevelType w:val="hybridMultilevel"/>
    <w:tmpl w:val="078E44B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2B202C7F"/>
    <w:multiLevelType w:val="hybridMultilevel"/>
    <w:tmpl w:val="33EE8558"/>
    <w:lvl w:ilvl="0" w:tplc="0AC8DE2E">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2FA32CA1"/>
    <w:multiLevelType w:val="hybridMultilevel"/>
    <w:tmpl w:val="835AA92A"/>
    <w:lvl w:ilvl="0" w:tplc="04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nsid w:val="3FB670EE"/>
    <w:multiLevelType w:val="hybridMultilevel"/>
    <w:tmpl w:val="6D468FD8"/>
    <w:lvl w:ilvl="0" w:tplc="0AC8DE2E">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4AD74D23"/>
    <w:multiLevelType w:val="hybridMultilevel"/>
    <w:tmpl w:val="D6AE83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693E2ED1"/>
    <w:multiLevelType w:val="hybridMultilevel"/>
    <w:tmpl w:val="8EBE96E4"/>
    <w:lvl w:ilvl="0" w:tplc="0AC8DE2E">
      <w:numFmt w:val="bullet"/>
      <w:lvlText w:val="-"/>
      <w:lvlJc w:val="left"/>
      <w:pPr>
        <w:ind w:left="1080" w:hanging="360"/>
      </w:pPr>
      <w:rPr>
        <w:rFonts w:hint="default" w:ascii="Times New Roman" w:hAnsi="Times New Roman" w:cs="Times New Roman"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hideSpellingErrors/>
  <w:hideGrammaticalErrors/>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MDMyNjQxMTUxMzM1szRQ0lEKTi0uzszPAykwrAUAK4R2nSwAAAA="/>
  </w:docVars>
  <w:rsids>
    <w:rsidRoot w:val="0085160D"/>
    <w:rsid w:val="00010C62"/>
    <w:rsid w:val="00013EEC"/>
    <w:rsid w:val="00031ED6"/>
    <w:rsid w:val="00062207"/>
    <w:rsid w:val="00065920"/>
    <w:rsid w:val="00085D3B"/>
    <w:rsid w:val="00094D0A"/>
    <w:rsid w:val="000B251E"/>
    <w:rsid w:val="000C5A52"/>
    <w:rsid w:val="000D6298"/>
    <w:rsid w:val="000E3FCB"/>
    <w:rsid w:val="000E55FB"/>
    <w:rsid w:val="000E6042"/>
    <w:rsid w:val="000F41CF"/>
    <w:rsid w:val="001049D5"/>
    <w:rsid w:val="001072C6"/>
    <w:rsid w:val="001131E8"/>
    <w:rsid w:val="001151BD"/>
    <w:rsid w:val="00131ACA"/>
    <w:rsid w:val="00132E57"/>
    <w:rsid w:val="00132F00"/>
    <w:rsid w:val="001377BC"/>
    <w:rsid w:val="00142939"/>
    <w:rsid w:val="00150AEB"/>
    <w:rsid w:val="00174C08"/>
    <w:rsid w:val="00180252"/>
    <w:rsid w:val="001911FA"/>
    <w:rsid w:val="001979CD"/>
    <w:rsid w:val="001B34EA"/>
    <w:rsid w:val="001C0863"/>
    <w:rsid w:val="001C2312"/>
    <w:rsid w:val="001C3AE5"/>
    <w:rsid w:val="001F417E"/>
    <w:rsid w:val="001F7E35"/>
    <w:rsid w:val="002210A2"/>
    <w:rsid w:val="002D2763"/>
    <w:rsid w:val="002F21D3"/>
    <w:rsid w:val="00313FB8"/>
    <w:rsid w:val="00314E22"/>
    <w:rsid w:val="0033487D"/>
    <w:rsid w:val="003412AE"/>
    <w:rsid w:val="003869DD"/>
    <w:rsid w:val="003A0204"/>
    <w:rsid w:val="003B387B"/>
    <w:rsid w:val="003B5D9D"/>
    <w:rsid w:val="003E4229"/>
    <w:rsid w:val="003E681D"/>
    <w:rsid w:val="003F6BA2"/>
    <w:rsid w:val="00400E2F"/>
    <w:rsid w:val="00401C41"/>
    <w:rsid w:val="00404C5B"/>
    <w:rsid w:val="0042562A"/>
    <w:rsid w:val="004300EB"/>
    <w:rsid w:val="0043021F"/>
    <w:rsid w:val="00430442"/>
    <w:rsid w:val="00436AF7"/>
    <w:rsid w:val="00442D25"/>
    <w:rsid w:val="00445187"/>
    <w:rsid w:val="00445517"/>
    <w:rsid w:val="004552A5"/>
    <w:rsid w:val="00472BBD"/>
    <w:rsid w:val="004A71F4"/>
    <w:rsid w:val="004B497A"/>
    <w:rsid w:val="004C4834"/>
    <w:rsid w:val="004C563B"/>
    <w:rsid w:val="004D43C6"/>
    <w:rsid w:val="00502C35"/>
    <w:rsid w:val="00507F29"/>
    <w:rsid w:val="0051261C"/>
    <w:rsid w:val="00521997"/>
    <w:rsid w:val="00521B6E"/>
    <w:rsid w:val="005324D3"/>
    <w:rsid w:val="00553933"/>
    <w:rsid w:val="00555F86"/>
    <w:rsid w:val="00564A22"/>
    <w:rsid w:val="0057744C"/>
    <w:rsid w:val="005A66BD"/>
    <w:rsid w:val="005C3AB2"/>
    <w:rsid w:val="005D039C"/>
    <w:rsid w:val="005D1D32"/>
    <w:rsid w:val="005F4D14"/>
    <w:rsid w:val="00603DD4"/>
    <w:rsid w:val="00605D4F"/>
    <w:rsid w:val="006148FE"/>
    <w:rsid w:val="006164D4"/>
    <w:rsid w:val="00624771"/>
    <w:rsid w:val="006460EA"/>
    <w:rsid w:val="0066356E"/>
    <w:rsid w:val="0066445D"/>
    <w:rsid w:val="006739A3"/>
    <w:rsid w:val="00685F59"/>
    <w:rsid w:val="006A0EA8"/>
    <w:rsid w:val="006B067A"/>
    <w:rsid w:val="006B78C5"/>
    <w:rsid w:val="006C2415"/>
    <w:rsid w:val="006C2783"/>
    <w:rsid w:val="007017ED"/>
    <w:rsid w:val="00710E3D"/>
    <w:rsid w:val="007179AC"/>
    <w:rsid w:val="007257FF"/>
    <w:rsid w:val="00725E24"/>
    <w:rsid w:val="00745C7A"/>
    <w:rsid w:val="00760150"/>
    <w:rsid w:val="007605DB"/>
    <w:rsid w:val="007628B3"/>
    <w:rsid w:val="00763020"/>
    <w:rsid w:val="007724F7"/>
    <w:rsid w:val="00786696"/>
    <w:rsid w:val="0079114E"/>
    <w:rsid w:val="0079632A"/>
    <w:rsid w:val="007A228D"/>
    <w:rsid w:val="007B6F30"/>
    <w:rsid w:val="0080736C"/>
    <w:rsid w:val="00813564"/>
    <w:rsid w:val="00813B5C"/>
    <w:rsid w:val="00822344"/>
    <w:rsid w:val="00844D73"/>
    <w:rsid w:val="0085160D"/>
    <w:rsid w:val="00864EB8"/>
    <w:rsid w:val="0086659B"/>
    <w:rsid w:val="00890B5B"/>
    <w:rsid w:val="008978AD"/>
    <w:rsid w:val="008A0117"/>
    <w:rsid w:val="008B07C9"/>
    <w:rsid w:val="008C52DF"/>
    <w:rsid w:val="008F350D"/>
    <w:rsid w:val="008F391D"/>
    <w:rsid w:val="00913BA8"/>
    <w:rsid w:val="00917C97"/>
    <w:rsid w:val="00933BF7"/>
    <w:rsid w:val="009505C8"/>
    <w:rsid w:val="00983245"/>
    <w:rsid w:val="009A294C"/>
    <w:rsid w:val="009A6620"/>
    <w:rsid w:val="009A7C25"/>
    <w:rsid w:val="009B0C28"/>
    <w:rsid w:val="009B6ECF"/>
    <w:rsid w:val="009C353F"/>
    <w:rsid w:val="009E295C"/>
    <w:rsid w:val="009E381C"/>
    <w:rsid w:val="009E7FF3"/>
    <w:rsid w:val="009F544D"/>
    <w:rsid w:val="00A07691"/>
    <w:rsid w:val="00A10462"/>
    <w:rsid w:val="00A26ABD"/>
    <w:rsid w:val="00A40926"/>
    <w:rsid w:val="00A47D11"/>
    <w:rsid w:val="00A54235"/>
    <w:rsid w:val="00A94EF4"/>
    <w:rsid w:val="00AA4414"/>
    <w:rsid w:val="00AA61BB"/>
    <w:rsid w:val="00AB2E49"/>
    <w:rsid w:val="00AB2E84"/>
    <w:rsid w:val="00AD1F1E"/>
    <w:rsid w:val="00B03E61"/>
    <w:rsid w:val="00B04D1F"/>
    <w:rsid w:val="00B236B6"/>
    <w:rsid w:val="00B25BE0"/>
    <w:rsid w:val="00B461C8"/>
    <w:rsid w:val="00B631F7"/>
    <w:rsid w:val="00B67AA0"/>
    <w:rsid w:val="00B74DA2"/>
    <w:rsid w:val="00B818CA"/>
    <w:rsid w:val="00BA24FC"/>
    <w:rsid w:val="00BB388E"/>
    <w:rsid w:val="00BB7DF9"/>
    <w:rsid w:val="00BD2189"/>
    <w:rsid w:val="00BE2472"/>
    <w:rsid w:val="00BE76DC"/>
    <w:rsid w:val="00C07172"/>
    <w:rsid w:val="00C126D7"/>
    <w:rsid w:val="00C135FD"/>
    <w:rsid w:val="00C14B3F"/>
    <w:rsid w:val="00C34357"/>
    <w:rsid w:val="00C37F4B"/>
    <w:rsid w:val="00C475DB"/>
    <w:rsid w:val="00C479B7"/>
    <w:rsid w:val="00C82791"/>
    <w:rsid w:val="00C852C6"/>
    <w:rsid w:val="00C867BD"/>
    <w:rsid w:val="00C9BFA3"/>
    <w:rsid w:val="00CC0515"/>
    <w:rsid w:val="00CC1E52"/>
    <w:rsid w:val="00CD6F6C"/>
    <w:rsid w:val="00CE1C05"/>
    <w:rsid w:val="00D37AB4"/>
    <w:rsid w:val="00D51009"/>
    <w:rsid w:val="00D56848"/>
    <w:rsid w:val="00D65004"/>
    <w:rsid w:val="00D651AD"/>
    <w:rsid w:val="00DC554B"/>
    <w:rsid w:val="00DE3A8C"/>
    <w:rsid w:val="00DF07EF"/>
    <w:rsid w:val="00E00E9D"/>
    <w:rsid w:val="00E075BC"/>
    <w:rsid w:val="00E10501"/>
    <w:rsid w:val="00E371A2"/>
    <w:rsid w:val="00E6469F"/>
    <w:rsid w:val="00E849DE"/>
    <w:rsid w:val="00E87AA2"/>
    <w:rsid w:val="00EC4C4D"/>
    <w:rsid w:val="00EC4D75"/>
    <w:rsid w:val="00EC5014"/>
    <w:rsid w:val="00ED0A91"/>
    <w:rsid w:val="00EE2628"/>
    <w:rsid w:val="00F128CE"/>
    <w:rsid w:val="00F50CA8"/>
    <w:rsid w:val="00F516B6"/>
    <w:rsid w:val="00F56607"/>
    <w:rsid w:val="00F6050C"/>
    <w:rsid w:val="00F661B4"/>
    <w:rsid w:val="00F85CF3"/>
    <w:rsid w:val="00F92672"/>
    <w:rsid w:val="00F95A41"/>
    <w:rsid w:val="00FA19BD"/>
    <w:rsid w:val="00FA3134"/>
    <w:rsid w:val="00FA5A40"/>
    <w:rsid w:val="00FB3015"/>
    <w:rsid w:val="00FC7795"/>
    <w:rsid w:val="00FD5B2E"/>
    <w:rsid w:val="00FE1674"/>
    <w:rsid w:val="01BC6A1E"/>
    <w:rsid w:val="03240ABD"/>
    <w:rsid w:val="04889928"/>
    <w:rsid w:val="04C0328F"/>
    <w:rsid w:val="0541B42B"/>
    <w:rsid w:val="06C2B273"/>
    <w:rsid w:val="06CDA9B5"/>
    <w:rsid w:val="0756BBD8"/>
    <w:rsid w:val="08D7791E"/>
    <w:rsid w:val="09E6546D"/>
    <w:rsid w:val="0ED8CE62"/>
    <w:rsid w:val="131903D5"/>
    <w:rsid w:val="15B2CB10"/>
    <w:rsid w:val="190FF577"/>
    <w:rsid w:val="1B8244E8"/>
    <w:rsid w:val="1FAEC79E"/>
    <w:rsid w:val="2067B913"/>
    <w:rsid w:val="21714034"/>
    <w:rsid w:val="264222AD"/>
    <w:rsid w:val="2AF0AC2F"/>
    <w:rsid w:val="2C5FF7AF"/>
    <w:rsid w:val="2C9EF331"/>
    <w:rsid w:val="2F92E9D8"/>
    <w:rsid w:val="31387B8D"/>
    <w:rsid w:val="347894F4"/>
    <w:rsid w:val="34DE2205"/>
    <w:rsid w:val="35E6C7C1"/>
    <w:rsid w:val="36E4E415"/>
    <w:rsid w:val="377EE46E"/>
    <w:rsid w:val="3871FDCF"/>
    <w:rsid w:val="38AE0323"/>
    <w:rsid w:val="38D9DC84"/>
    <w:rsid w:val="38F651A1"/>
    <w:rsid w:val="3B3DF3C2"/>
    <w:rsid w:val="3FA55D45"/>
    <w:rsid w:val="3FE057B4"/>
    <w:rsid w:val="402DC9E9"/>
    <w:rsid w:val="40BF00E7"/>
    <w:rsid w:val="4260E989"/>
    <w:rsid w:val="42635590"/>
    <w:rsid w:val="4312A001"/>
    <w:rsid w:val="4408858C"/>
    <w:rsid w:val="441E395C"/>
    <w:rsid w:val="458B1EB9"/>
    <w:rsid w:val="4898BC16"/>
    <w:rsid w:val="492E7390"/>
    <w:rsid w:val="4A8EF539"/>
    <w:rsid w:val="4D953087"/>
    <w:rsid w:val="4EE4788D"/>
    <w:rsid w:val="4EF0F49D"/>
    <w:rsid w:val="50572950"/>
    <w:rsid w:val="512982CE"/>
    <w:rsid w:val="569844D9"/>
    <w:rsid w:val="5705C6EF"/>
    <w:rsid w:val="5D66FAA3"/>
    <w:rsid w:val="5DABB9F1"/>
    <w:rsid w:val="5E4FEA05"/>
    <w:rsid w:val="5EB53DD3"/>
    <w:rsid w:val="5F3B8784"/>
    <w:rsid w:val="601B0E30"/>
    <w:rsid w:val="6029C159"/>
    <w:rsid w:val="60BBF101"/>
    <w:rsid w:val="60DDB9A3"/>
    <w:rsid w:val="65B3076A"/>
    <w:rsid w:val="68861C1A"/>
    <w:rsid w:val="69A04553"/>
    <w:rsid w:val="701798F6"/>
    <w:rsid w:val="70B51FF2"/>
    <w:rsid w:val="71037562"/>
    <w:rsid w:val="7258D823"/>
    <w:rsid w:val="72FBCB63"/>
    <w:rsid w:val="74F19F1B"/>
    <w:rsid w:val="75A1D3BD"/>
    <w:rsid w:val="7753A43F"/>
    <w:rsid w:val="788A70E0"/>
    <w:rsid w:val="79896DCD"/>
    <w:rsid w:val="79977621"/>
    <w:rsid w:val="7BB9BFAD"/>
    <w:rsid w:val="7DFC0E88"/>
    <w:rsid w:val="7E0D9034"/>
    <w:rsid w:val="7F878FC6"/>
    <w:rsid w:val="7F878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026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D2189"/>
    <w:pPr>
      <w:spacing w:before="120"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BD2189"/>
    <w:pPr>
      <w:keepNext/>
      <w:keepLines/>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BD2189"/>
    <w:pPr>
      <w:keepNext/>
      <w:keepLines/>
      <w:outlineLvl w:val="1"/>
    </w:pPr>
    <w:rPr>
      <w:rFonts w:eastAsiaTheme="majorEastAsia" w:cstheme="majorBidi"/>
      <w:b/>
      <w:bCs/>
      <w:i/>
      <w:szCs w:val="26"/>
    </w:rPr>
  </w:style>
  <w:style w:type="paragraph" w:styleId="Heading3">
    <w:name w:val="heading 3"/>
    <w:basedOn w:val="Normal"/>
    <w:next w:val="Normal"/>
    <w:link w:val="Heading3Char"/>
    <w:autoRedefine/>
    <w:uiPriority w:val="9"/>
    <w:semiHidden/>
    <w:unhideWhenUsed/>
    <w:qFormat/>
    <w:rsid w:val="00BD2189"/>
    <w:pPr>
      <w:keepNext/>
      <w:keepLines/>
      <w:outlineLvl w:val="2"/>
    </w:pPr>
    <w:rPr>
      <w:rFonts w:eastAsiaTheme="majorEastAsia" w:cstheme="majorBidi"/>
      <w:bCs/>
      <w:i/>
    </w:rPr>
  </w:style>
  <w:style w:type="paragraph" w:styleId="Heading4">
    <w:name w:val="heading 4"/>
    <w:basedOn w:val="Normal"/>
    <w:next w:val="Normal"/>
    <w:link w:val="Heading4Char"/>
    <w:uiPriority w:val="9"/>
    <w:semiHidden/>
    <w:unhideWhenUsed/>
    <w:qFormat/>
    <w:rsid w:val="0085160D"/>
    <w:pPr>
      <w:keepNext/>
      <w:keepLines/>
      <w:spacing w:before="80" w:after="40"/>
      <w:outlineLvl w:val="3"/>
    </w:pPr>
    <w:rPr>
      <w:rFonts w:asciiTheme="minorHAnsi" w:hAnsiTheme="min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5160D"/>
    <w:pPr>
      <w:keepNext/>
      <w:keepLines/>
      <w:spacing w:before="80" w:after="40"/>
      <w:outlineLvl w:val="4"/>
    </w:pPr>
    <w:rPr>
      <w:rFonts w:asciiTheme="minorHAnsi" w:hAnsiTheme="min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5160D"/>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60D"/>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60D"/>
    <w:pPr>
      <w:keepNext/>
      <w:keepLines/>
      <w:spacing w:before="0"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60D"/>
    <w:pPr>
      <w:keepNext/>
      <w:keepLines/>
      <w:spacing w:before="0"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D2189"/>
    <w:rPr>
      <w:rFonts w:ascii="Times New Roman" w:hAnsi="Times New Roman" w:eastAsiaTheme="majorEastAsia" w:cstheme="majorBidi"/>
      <w:b/>
      <w:bCs/>
      <w:color w:val="000000" w:themeColor="text1"/>
      <w:sz w:val="24"/>
      <w:szCs w:val="28"/>
    </w:rPr>
  </w:style>
  <w:style w:type="character" w:styleId="Heading2Char" w:customStyle="1">
    <w:name w:val="Heading 2 Char"/>
    <w:basedOn w:val="DefaultParagraphFont"/>
    <w:link w:val="Heading2"/>
    <w:uiPriority w:val="9"/>
    <w:rsid w:val="00BD2189"/>
    <w:rPr>
      <w:rFonts w:ascii="Times New Roman" w:hAnsi="Times New Roman" w:eastAsiaTheme="majorEastAsia" w:cstheme="majorBidi"/>
      <w:b/>
      <w:bCs/>
      <w:i/>
      <w:color w:val="000000" w:themeColor="text1"/>
      <w:sz w:val="24"/>
      <w:szCs w:val="26"/>
    </w:rPr>
  </w:style>
  <w:style w:type="character" w:styleId="Heading3Char" w:customStyle="1">
    <w:name w:val="Heading 3 Char"/>
    <w:basedOn w:val="DefaultParagraphFont"/>
    <w:link w:val="Heading3"/>
    <w:uiPriority w:val="9"/>
    <w:semiHidden/>
    <w:rsid w:val="00BD2189"/>
    <w:rPr>
      <w:rFonts w:ascii="Times New Roman" w:hAnsi="Times New Roman" w:eastAsiaTheme="majorEastAsia" w:cstheme="majorBidi"/>
      <w:bCs/>
      <w:i/>
      <w:color w:val="000000" w:themeColor="text1"/>
      <w:sz w:val="24"/>
    </w:rPr>
  </w:style>
  <w:style w:type="character" w:styleId="Heading4Char" w:customStyle="1">
    <w:name w:val="Heading 4 Char"/>
    <w:basedOn w:val="DefaultParagraphFont"/>
    <w:link w:val="Heading4"/>
    <w:uiPriority w:val="9"/>
    <w:semiHidden/>
    <w:rsid w:val="0085160D"/>
    <w:rPr>
      <w:rFonts w:eastAsiaTheme="majorEastAsia" w:cstheme="majorBidi"/>
      <w:i/>
      <w:iCs/>
      <w:color w:val="365F91" w:themeColor="accent1" w:themeShade="BF"/>
      <w:sz w:val="24"/>
      <w:lang w:val="en-GB"/>
    </w:rPr>
  </w:style>
  <w:style w:type="character" w:styleId="Heading5Char" w:customStyle="1">
    <w:name w:val="Heading 5 Char"/>
    <w:basedOn w:val="DefaultParagraphFont"/>
    <w:link w:val="Heading5"/>
    <w:uiPriority w:val="9"/>
    <w:semiHidden/>
    <w:rsid w:val="0085160D"/>
    <w:rPr>
      <w:rFonts w:eastAsiaTheme="majorEastAsia" w:cstheme="majorBidi"/>
      <w:color w:val="365F91" w:themeColor="accent1" w:themeShade="BF"/>
      <w:sz w:val="24"/>
      <w:lang w:val="en-GB"/>
    </w:rPr>
  </w:style>
  <w:style w:type="character" w:styleId="Heading6Char" w:customStyle="1">
    <w:name w:val="Heading 6 Char"/>
    <w:basedOn w:val="DefaultParagraphFont"/>
    <w:link w:val="Heading6"/>
    <w:uiPriority w:val="9"/>
    <w:semiHidden/>
    <w:rsid w:val="0085160D"/>
    <w:rPr>
      <w:rFonts w:eastAsiaTheme="majorEastAsia" w:cstheme="majorBidi"/>
      <w:i/>
      <w:iCs/>
      <w:color w:val="595959" w:themeColor="text1" w:themeTint="A6"/>
      <w:sz w:val="24"/>
      <w:lang w:val="en-GB"/>
    </w:rPr>
  </w:style>
  <w:style w:type="character" w:styleId="Heading7Char" w:customStyle="1">
    <w:name w:val="Heading 7 Char"/>
    <w:basedOn w:val="DefaultParagraphFont"/>
    <w:link w:val="Heading7"/>
    <w:uiPriority w:val="9"/>
    <w:semiHidden/>
    <w:rsid w:val="0085160D"/>
    <w:rPr>
      <w:rFonts w:eastAsiaTheme="majorEastAsia" w:cstheme="majorBidi"/>
      <w:color w:val="595959" w:themeColor="text1" w:themeTint="A6"/>
      <w:sz w:val="24"/>
      <w:lang w:val="en-GB"/>
    </w:rPr>
  </w:style>
  <w:style w:type="character" w:styleId="Heading8Char" w:customStyle="1">
    <w:name w:val="Heading 8 Char"/>
    <w:basedOn w:val="DefaultParagraphFont"/>
    <w:link w:val="Heading8"/>
    <w:uiPriority w:val="9"/>
    <w:semiHidden/>
    <w:rsid w:val="0085160D"/>
    <w:rPr>
      <w:rFonts w:eastAsiaTheme="majorEastAsia" w:cstheme="majorBidi"/>
      <w:i/>
      <w:iCs/>
      <w:color w:val="272727" w:themeColor="text1" w:themeTint="D8"/>
      <w:sz w:val="24"/>
      <w:lang w:val="en-GB"/>
    </w:rPr>
  </w:style>
  <w:style w:type="character" w:styleId="Heading9Char" w:customStyle="1">
    <w:name w:val="Heading 9 Char"/>
    <w:basedOn w:val="DefaultParagraphFont"/>
    <w:link w:val="Heading9"/>
    <w:uiPriority w:val="9"/>
    <w:semiHidden/>
    <w:rsid w:val="0085160D"/>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85160D"/>
    <w:pPr>
      <w:spacing w:before="0" w:after="80" w:line="240" w:lineRule="auto"/>
      <w:contextualSpacing/>
    </w:pPr>
    <w:rPr>
      <w:rFonts w:asciiTheme="majorHAnsi" w:hAnsiTheme="majorHAnsi"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85160D"/>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85160D"/>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5160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5160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5160D"/>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5160D"/>
    <w:pPr>
      <w:ind w:left="720"/>
      <w:contextualSpacing/>
    </w:pPr>
  </w:style>
  <w:style w:type="character" w:styleId="IntenseEmphasis">
    <w:name w:val="Intense Emphasis"/>
    <w:basedOn w:val="DefaultParagraphFont"/>
    <w:uiPriority w:val="21"/>
    <w:qFormat/>
    <w:rsid w:val="0085160D"/>
    <w:rPr>
      <w:i/>
      <w:iCs/>
      <w:color w:val="365F91" w:themeColor="accent1" w:themeShade="BF"/>
    </w:rPr>
  </w:style>
  <w:style w:type="paragraph" w:styleId="IntenseQuote">
    <w:name w:val="Intense Quote"/>
    <w:basedOn w:val="Normal"/>
    <w:next w:val="Normal"/>
    <w:link w:val="IntenseQuoteChar"/>
    <w:uiPriority w:val="30"/>
    <w:qFormat/>
    <w:rsid w:val="0085160D"/>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sid w:val="0085160D"/>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85160D"/>
    <w:rPr>
      <w:b/>
      <w:bCs/>
      <w:smallCaps/>
      <w:color w:val="365F91" w:themeColor="accent1" w:themeShade="BF"/>
      <w:spacing w:val="5"/>
    </w:rPr>
  </w:style>
  <w:style w:type="paragraph" w:styleId="Header">
    <w:name w:val="header"/>
    <w:basedOn w:val="Normal"/>
    <w:link w:val="HeaderChar"/>
    <w:uiPriority w:val="99"/>
    <w:unhideWhenUsed/>
    <w:rsid w:val="0085160D"/>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85160D"/>
    <w:rPr>
      <w:rFonts w:ascii="Times New Roman" w:hAnsi="Times New Roman"/>
      <w:color w:val="000000" w:themeColor="text1"/>
      <w:sz w:val="24"/>
      <w:lang w:val="en-GB"/>
    </w:rPr>
  </w:style>
  <w:style w:type="paragraph" w:styleId="Footer">
    <w:name w:val="footer"/>
    <w:basedOn w:val="Normal"/>
    <w:link w:val="FooterChar"/>
    <w:uiPriority w:val="99"/>
    <w:unhideWhenUsed/>
    <w:rsid w:val="0085160D"/>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85160D"/>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442D25"/>
    <w:pPr>
      <w:spacing w:before="240" w:after="0" w:line="259" w:lineRule="auto"/>
      <w:jc w:val="left"/>
      <w:outlineLvl w:val="9"/>
    </w:pPr>
    <w:rPr>
      <w:rFonts w:asciiTheme="majorHAnsi" w:hAnsiTheme="majorHAnsi"/>
      <w:b w:val="0"/>
      <w:bCs w:val="0"/>
      <w:color w:val="365F91" w:themeColor="accent1" w:themeShade="BF"/>
      <w:kern w:val="0"/>
      <w:sz w:val="32"/>
      <w:szCs w:val="32"/>
      <w:lang w:val="en-US"/>
      <w14:ligatures w14:val="none"/>
    </w:rPr>
  </w:style>
  <w:style w:type="paragraph" w:styleId="NormalWeb">
    <w:name w:val="Normal (Web)"/>
    <w:basedOn w:val="Normal"/>
    <w:uiPriority w:val="99"/>
    <w:semiHidden/>
    <w:unhideWhenUsed/>
    <w:rsid w:val="00502C35"/>
    <w:pPr>
      <w:spacing w:before="100" w:beforeAutospacing="1" w:after="100" w:afterAutospacing="1" w:line="240" w:lineRule="auto"/>
      <w:jc w:val="left"/>
    </w:pPr>
    <w:rPr>
      <w:rFonts w:eastAsia="Times New Roman" w:cs="Times New Roman"/>
      <w:color w:val="auto"/>
      <w:kern w:val="0"/>
      <w:szCs w:val="24"/>
      <w:lang w:val="en-US"/>
      <w14:ligatures w14:val="none"/>
    </w:rPr>
  </w:style>
  <w:style w:type="character" w:styleId="Strong">
    <w:name w:val="Strong"/>
    <w:basedOn w:val="DefaultParagraphFont"/>
    <w:uiPriority w:val="22"/>
    <w:qFormat/>
    <w:rsid w:val="00502C35"/>
    <w:rPr>
      <w:b/>
      <w:bCs/>
    </w:rPr>
  </w:style>
  <w:style w:type="paragraph" w:styleId="Caption">
    <w:name w:val="caption"/>
    <w:basedOn w:val="Normal"/>
    <w:next w:val="Normal"/>
    <w:uiPriority w:val="35"/>
    <w:unhideWhenUsed/>
    <w:qFormat/>
    <w:rsid w:val="00404C5B"/>
    <w:pPr>
      <w:spacing w:before="0" w:after="200" w:line="240" w:lineRule="auto"/>
    </w:pPr>
    <w:rPr>
      <w:i/>
      <w:iCs/>
      <w:color w:val="1F497D" w:themeColor="text2"/>
      <w:sz w:val="18"/>
      <w:szCs w:val="18"/>
    </w:rPr>
  </w:style>
  <w:style w:type="paragraph" w:styleId="TOC1">
    <w:name w:val="toc 1"/>
    <w:basedOn w:val="Normal"/>
    <w:next w:val="Normal"/>
    <w:autoRedefine/>
    <w:uiPriority w:val="39"/>
    <w:unhideWhenUsed/>
    <w:rsid w:val="001377BC"/>
    <w:pPr>
      <w:spacing w:after="100"/>
    </w:pPr>
  </w:style>
  <w:style w:type="paragraph" w:styleId="TOC2">
    <w:name w:val="toc 2"/>
    <w:basedOn w:val="Normal"/>
    <w:next w:val="Normal"/>
    <w:autoRedefine/>
    <w:uiPriority w:val="39"/>
    <w:unhideWhenUsed/>
    <w:rsid w:val="001377BC"/>
    <w:pPr>
      <w:spacing w:after="100"/>
      <w:ind w:left="240"/>
    </w:pPr>
  </w:style>
  <w:style w:type="character" w:styleId="Hyperlink">
    <w:name w:val="Hyperlink"/>
    <w:basedOn w:val="DefaultParagraphFont"/>
    <w:uiPriority w:val="99"/>
    <w:unhideWhenUsed/>
    <w:rsid w:val="001377BC"/>
    <w:rPr>
      <w:color w:val="0000FF" w:themeColor="hyperlink"/>
      <w:u w:val="single"/>
    </w:rPr>
  </w:style>
  <w:style w:type="character" w:styleId="UnresolvedMention" w:customStyle="1">
    <w:name w:val="Unresolved Mention"/>
    <w:basedOn w:val="DefaultParagraphFont"/>
    <w:uiPriority w:val="99"/>
    <w:semiHidden/>
    <w:unhideWhenUsed/>
    <w:rsid w:val="003B5D9D"/>
    <w:rPr>
      <w:color w:val="605E5C"/>
      <w:shd w:val="clear" w:color="auto" w:fill="E1DFDD"/>
    </w:rPr>
  </w:style>
  <w:style w:type="paragraph" w:styleId="BalloonText">
    <w:name w:val="Balloon Text"/>
    <w:basedOn w:val="Normal"/>
    <w:link w:val="BalloonTextChar"/>
    <w:uiPriority w:val="99"/>
    <w:semiHidden/>
    <w:unhideWhenUsed/>
    <w:rsid w:val="00763020"/>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63020"/>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189"/>
    <w:pPr>
      <w:spacing w:before="120"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BD2189"/>
    <w:pPr>
      <w:keepNext/>
      <w:keepLines/>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BD2189"/>
    <w:pPr>
      <w:keepNext/>
      <w:keepLines/>
      <w:outlineLvl w:val="1"/>
    </w:pPr>
    <w:rPr>
      <w:rFonts w:eastAsiaTheme="majorEastAsia" w:cstheme="majorBidi"/>
      <w:b/>
      <w:bCs/>
      <w:i/>
      <w:szCs w:val="26"/>
    </w:rPr>
  </w:style>
  <w:style w:type="paragraph" w:styleId="Heading3">
    <w:name w:val="heading 3"/>
    <w:basedOn w:val="Normal"/>
    <w:next w:val="Normal"/>
    <w:link w:val="Heading3Char"/>
    <w:autoRedefine/>
    <w:uiPriority w:val="9"/>
    <w:semiHidden/>
    <w:unhideWhenUsed/>
    <w:qFormat/>
    <w:rsid w:val="00BD2189"/>
    <w:pPr>
      <w:keepNext/>
      <w:keepLines/>
      <w:outlineLvl w:val="2"/>
    </w:pPr>
    <w:rPr>
      <w:rFonts w:eastAsiaTheme="majorEastAsia" w:cstheme="majorBidi"/>
      <w:bCs/>
      <w:i/>
    </w:rPr>
  </w:style>
  <w:style w:type="paragraph" w:styleId="Heading4">
    <w:name w:val="heading 4"/>
    <w:basedOn w:val="Normal"/>
    <w:next w:val="Normal"/>
    <w:link w:val="Heading4Char"/>
    <w:uiPriority w:val="9"/>
    <w:semiHidden/>
    <w:unhideWhenUsed/>
    <w:qFormat/>
    <w:rsid w:val="0085160D"/>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5160D"/>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8516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5160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5160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5160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189"/>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BD2189"/>
    <w:rPr>
      <w:rFonts w:ascii="Times New Roman" w:eastAsiaTheme="majorEastAsia" w:hAnsi="Times New Roman" w:cstheme="majorBidi"/>
      <w:b/>
      <w:bCs/>
      <w:i/>
      <w:color w:val="000000" w:themeColor="text1"/>
      <w:sz w:val="24"/>
      <w:szCs w:val="26"/>
    </w:rPr>
  </w:style>
  <w:style w:type="character" w:customStyle="1" w:styleId="Heading3Char">
    <w:name w:val="Heading 3 Char"/>
    <w:basedOn w:val="DefaultParagraphFont"/>
    <w:link w:val="Heading3"/>
    <w:uiPriority w:val="9"/>
    <w:semiHidden/>
    <w:rsid w:val="00BD2189"/>
    <w:rPr>
      <w:rFonts w:ascii="Times New Roman" w:eastAsiaTheme="majorEastAsia" w:hAnsi="Times New Roman" w:cstheme="majorBidi"/>
      <w:bCs/>
      <w:i/>
      <w:color w:val="000000" w:themeColor="text1"/>
      <w:sz w:val="24"/>
    </w:rPr>
  </w:style>
  <w:style w:type="character" w:customStyle="1" w:styleId="Heading4Char">
    <w:name w:val="Heading 4 Char"/>
    <w:basedOn w:val="DefaultParagraphFont"/>
    <w:link w:val="Heading4"/>
    <w:uiPriority w:val="9"/>
    <w:semiHidden/>
    <w:rsid w:val="0085160D"/>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85160D"/>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85160D"/>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85160D"/>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85160D"/>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85160D"/>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85160D"/>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5160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5160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60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516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160D"/>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5160D"/>
    <w:pPr>
      <w:ind w:left="720"/>
      <w:contextualSpacing/>
    </w:pPr>
  </w:style>
  <w:style w:type="character" w:styleId="IntenseEmphasis">
    <w:name w:val="Intense Emphasis"/>
    <w:basedOn w:val="DefaultParagraphFont"/>
    <w:uiPriority w:val="21"/>
    <w:qFormat/>
    <w:rsid w:val="0085160D"/>
    <w:rPr>
      <w:i/>
      <w:iCs/>
      <w:color w:val="365F91" w:themeColor="accent1" w:themeShade="BF"/>
    </w:rPr>
  </w:style>
  <w:style w:type="paragraph" w:styleId="IntenseQuote">
    <w:name w:val="Intense Quote"/>
    <w:basedOn w:val="Normal"/>
    <w:next w:val="Normal"/>
    <w:link w:val="IntenseQuoteChar"/>
    <w:uiPriority w:val="30"/>
    <w:qFormat/>
    <w:rsid w:val="0085160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5160D"/>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85160D"/>
    <w:rPr>
      <w:b/>
      <w:bCs/>
      <w:smallCaps/>
      <w:color w:val="365F91" w:themeColor="accent1" w:themeShade="BF"/>
      <w:spacing w:val="5"/>
    </w:rPr>
  </w:style>
  <w:style w:type="paragraph" w:styleId="Header">
    <w:name w:val="header"/>
    <w:basedOn w:val="Normal"/>
    <w:link w:val="HeaderChar"/>
    <w:uiPriority w:val="99"/>
    <w:unhideWhenUsed/>
    <w:rsid w:val="0085160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5160D"/>
    <w:rPr>
      <w:rFonts w:ascii="Times New Roman" w:hAnsi="Times New Roman"/>
      <w:color w:val="000000" w:themeColor="text1"/>
      <w:sz w:val="24"/>
      <w:lang w:val="en-GB"/>
    </w:rPr>
  </w:style>
  <w:style w:type="paragraph" w:styleId="Footer">
    <w:name w:val="footer"/>
    <w:basedOn w:val="Normal"/>
    <w:link w:val="FooterChar"/>
    <w:uiPriority w:val="99"/>
    <w:unhideWhenUsed/>
    <w:rsid w:val="0085160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5160D"/>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442D25"/>
    <w:pPr>
      <w:spacing w:before="240" w:after="0" w:line="259" w:lineRule="auto"/>
      <w:jc w:val="left"/>
      <w:outlineLvl w:val="9"/>
    </w:pPr>
    <w:rPr>
      <w:rFonts w:asciiTheme="majorHAnsi" w:hAnsiTheme="majorHAnsi"/>
      <w:b w:val="0"/>
      <w:bCs w:val="0"/>
      <w:color w:val="365F91" w:themeColor="accent1" w:themeShade="BF"/>
      <w:kern w:val="0"/>
      <w:sz w:val="32"/>
      <w:szCs w:val="32"/>
      <w:lang w:val="en-US"/>
      <w14:ligatures w14:val="none"/>
    </w:rPr>
  </w:style>
  <w:style w:type="paragraph" w:styleId="NormalWeb">
    <w:name w:val="Normal (Web)"/>
    <w:basedOn w:val="Normal"/>
    <w:uiPriority w:val="99"/>
    <w:semiHidden/>
    <w:unhideWhenUsed/>
    <w:rsid w:val="00502C35"/>
    <w:pPr>
      <w:spacing w:before="100" w:beforeAutospacing="1" w:after="100" w:afterAutospacing="1" w:line="240" w:lineRule="auto"/>
      <w:jc w:val="left"/>
    </w:pPr>
    <w:rPr>
      <w:rFonts w:eastAsia="Times New Roman" w:cs="Times New Roman"/>
      <w:color w:val="auto"/>
      <w:kern w:val="0"/>
      <w:szCs w:val="24"/>
      <w:lang w:val="en-US"/>
      <w14:ligatures w14:val="none"/>
    </w:rPr>
  </w:style>
  <w:style w:type="character" w:styleId="Strong">
    <w:name w:val="Strong"/>
    <w:basedOn w:val="DefaultParagraphFont"/>
    <w:uiPriority w:val="22"/>
    <w:qFormat/>
    <w:rsid w:val="00502C35"/>
    <w:rPr>
      <w:b/>
      <w:bCs/>
    </w:rPr>
  </w:style>
  <w:style w:type="paragraph" w:styleId="Caption">
    <w:name w:val="caption"/>
    <w:basedOn w:val="Normal"/>
    <w:next w:val="Normal"/>
    <w:uiPriority w:val="35"/>
    <w:unhideWhenUsed/>
    <w:qFormat/>
    <w:rsid w:val="00404C5B"/>
    <w:pPr>
      <w:spacing w:before="0" w:after="200" w:line="240" w:lineRule="auto"/>
    </w:pPr>
    <w:rPr>
      <w:i/>
      <w:iCs/>
      <w:color w:val="1F497D" w:themeColor="text2"/>
      <w:sz w:val="18"/>
      <w:szCs w:val="18"/>
    </w:rPr>
  </w:style>
  <w:style w:type="paragraph" w:styleId="TOC1">
    <w:name w:val="toc 1"/>
    <w:basedOn w:val="Normal"/>
    <w:next w:val="Normal"/>
    <w:autoRedefine/>
    <w:uiPriority w:val="39"/>
    <w:unhideWhenUsed/>
    <w:rsid w:val="001377BC"/>
    <w:pPr>
      <w:spacing w:after="100"/>
    </w:pPr>
  </w:style>
  <w:style w:type="paragraph" w:styleId="TOC2">
    <w:name w:val="toc 2"/>
    <w:basedOn w:val="Normal"/>
    <w:next w:val="Normal"/>
    <w:autoRedefine/>
    <w:uiPriority w:val="39"/>
    <w:unhideWhenUsed/>
    <w:rsid w:val="001377BC"/>
    <w:pPr>
      <w:spacing w:after="100"/>
      <w:ind w:left="240"/>
    </w:pPr>
  </w:style>
  <w:style w:type="character" w:styleId="Hyperlink">
    <w:name w:val="Hyperlink"/>
    <w:basedOn w:val="DefaultParagraphFont"/>
    <w:uiPriority w:val="99"/>
    <w:unhideWhenUsed/>
    <w:rsid w:val="001377BC"/>
    <w:rPr>
      <w:color w:val="0000FF" w:themeColor="hyperlink"/>
      <w:u w:val="single"/>
    </w:rPr>
  </w:style>
  <w:style w:type="character" w:customStyle="1" w:styleId="UnresolvedMention">
    <w:name w:val="Unresolved Mention"/>
    <w:basedOn w:val="DefaultParagraphFont"/>
    <w:uiPriority w:val="99"/>
    <w:semiHidden/>
    <w:unhideWhenUsed/>
    <w:rsid w:val="003B5D9D"/>
    <w:rPr>
      <w:color w:val="605E5C"/>
      <w:shd w:val="clear" w:color="auto" w:fill="E1DFDD"/>
    </w:rPr>
  </w:style>
  <w:style w:type="paragraph" w:styleId="BalloonText">
    <w:name w:val="Balloon Text"/>
    <w:basedOn w:val="Normal"/>
    <w:link w:val="BalloonTextChar"/>
    <w:uiPriority w:val="99"/>
    <w:semiHidden/>
    <w:unhideWhenUsed/>
    <w:rsid w:val="007630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020"/>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950008">
      <w:bodyDiv w:val="1"/>
      <w:marLeft w:val="0"/>
      <w:marRight w:val="0"/>
      <w:marTop w:val="0"/>
      <w:marBottom w:val="0"/>
      <w:divBdr>
        <w:top w:val="none" w:sz="0" w:space="0" w:color="auto"/>
        <w:left w:val="none" w:sz="0" w:space="0" w:color="auto"/>
        <w:bottom w:val="none" w:sz="0" w:space="0" w:color="auto"/>
        <w:right w:val="none" w:sz="0" w:space="0" w:color="auto"/>
      </w:divBdr>
    </w:div>
    <w:div w:id="1287345533">
      <w:bodyDiv w:val="1"/>
      <w:marLeft w:val="0"/>
      <w:marRight w:val="0"/>
      <w:marTop w:val="0"/>
      <w:marBottom w:val="0"/>
      <w:divBdr>
        <w:top w:val="none" w:sz="0" w:space="0" w:color="auto"/>
        <w:left w:val="none" w:sz="0" w:space="0" w:color="auto"/>
        <w:bottom w:val="none" w:sz="0" w:space="0" w:color="auto"/>
        <w:right w:val="none" w:sz="0" w:space="0" w:color="auto"/>
      </w:divBdr>
    </w:div>
    <w:div w:id="1403213243">
      <w:bodyDiv w:val="1"/>
      <w:marLeft w:val="0"/>
      <w:marRight w:val="0"/>
      <w:marTop w:val="0"/>
      <w:marBottom w:val="0"/>
      <w:divBdr>
        <w:top w:val="none" w:sz="0" w:space="0" w:color="auto"/>
        <w:left w:val="none" w:sz="0" w:space="0" w:color="auto"/>
        <w:bottom w:val="none" w:sz="0" w:space="0" w:color="auto"/>
        <w:right w:val="none" w:sz="0" w:space="0" w:color="auto"/>
      </w:divBdr>
      <w:divsChild>
        <w:div w:id="1298414697">
          <w:marLeft w:val="0"/>
          <w:marRight w:val="0"/>
          <w:marTop w:val="0"/>
          <w:marBottom w:val="0"/>
          <w:divBdr>
            <w:top w:val="none" w:sz="0" w:space="0" w:color="auto"/>
            <w:left w:val="none" w:sz="0" w:space="0" w:color="auto"/>
            <w:bottom w:val="none" w:sz="0" w:space="0" w:color="auto"/>
            <w:right w:val="none" w:sz="0" w:space="0" w:color="auto"/>
          </w:divBdr>
          <w:divsChild>
            <w:div w:id="767579564">
              <w:marLeft w:val="0"/>
              <w:marRight w:val="0"/>
              <w:marTop w:val="0"/>
              <w:marBottom w:val="0"/>
              <w:divBdr>
                <w:top w:val="none" w:sz="0" w:space="0" w:color="auto"/>
                <w:left w:val="none" w:sz="0" w:space="0" w:color="auto"/>
                <w:bottom w:val="none" w:sz="0" w:space="0" w:color="auto"/>
                <w:right w:val="none" w:sz="0" w:space="0" w:color="auto"/>
              </w:divBdr>
              <w:divsChild>
                <w:div w:id="171188538">
                  <w:marLeft w:val="0"/>
                  <w:marRight w:val="0"/>
                  <w:marTop w:val="0"/>
                  <w:marBottom w:val="0"/>
                  <w:divBdr>
                    <w:top w:val="none" w:sz="0" w:space="0" w:color="auto"/>
                    <w:left w:val="none" w:sz="0" w:space="0" w:color="auto"/>
                    <w:bottom w:val="none" w:sz="0" w:space="0" w:color="auto"/>
                    <w:right w:val="none" w:sz="0" w:space="0" w:color="auto"/>
                  </w:divBdr>
                  <w:divsChild>
                    <w:div w:id="125043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4245">
          <w:marLeft w:val="0"/>
          <w:marRight w:val="0"/>
          <w:marTop w:val="0"/>
          <w:marBottom w:val="0"/>
          <w:divBdr>
            <w:top w:val="none" w:sz="0" w:space="0" w:color="auto"/>
            <w:left w:val="none" w:sz="0" w:space="0" w:color="auto"/>
            <w:bottom w:val="none" w:sz="0" w:space="0" w:color="auto"/>
            <w:right w:val="none" w:sz="0" w:space="0" w:color="auto"/>
          </w:divBdr>
          <w:divsChild>
            <w:div w:id="200631791">
              <w:marLeft w:val="0"/>
              <w:marRight w:val="0"/>
              <w:marTop w:val="0"/>
              <w:marBottom w:val="0"/>
              <w:divBdr>
                <w:top w:val="none" w:sz="0" w:space="0" w:color="auto"/>
                <w:left w:val="none" w:sz="0" w:space="0" w:color="auto"/>
                <w:bottom w:val="none" w:sz="0" w:space="0" w:color="auto"/>
                <w:right w:val="none" w:sz="0" w:space="0" w:color="auto"/>
              </w:divBdr>
              <w:divsChild>
                <w:div w:id="868421049">
                  <w:marLeft w:val="0"/>
                  <w:marRight w:val="0"/>
                  <w:marTop w:val="0"/>
                  <w:marBottom w:val="0"/>
                  <w:divBdr>
                    <w:top w:val="none" w:sz="0" w:space="0" w:color="auto"/>
                    <w:left w:val="none" w:sz="0" w:space="0" w:color="auto"/>
                    <w:bottom w:val="none" w:sz="0" w:space="0" w:color="auto"/>
                    <w:right w:val="none" w:sz="0" w:space="0" w:color="auto"/>
                  </w:divBdr>
                  <w:divsChild>
                    <w:div w:id="40765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647163">
      <w:bodyDiv w:val="1"/>
      <w:marLeft w:val="0"/>
      <w:marRight w:val="0"/>
      <w:marTop w:val="0"/>
      <w:marBottom w:val="0"/>
      <w:divBdr>
        <w:top w:val="none" w:sz="0" w:space="0" w:color="auto"/>
        <w:left w:val="none" w:sz="0" w:space="0" w:color="auto"/>
        <w:bottom w:val="none" w:sz="0" w:space="0" w:color="auto"/>
        <w:right w:val="none" w:sz="0" w:space="0" w:color="auto"/>
      </w:divBdr>
    </w:div>
    <w:div w:id="176595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diagramQuickStyle" Target="diagrams/quickStyle1.xml" Id="rId13" /><Relationship Type="http://schemas.openxmlformats.org/officeDocument/2006/relationships/hyperlink" Target="https://doi.org/10.36347/sjet.2025.v13i02.004" TargetMode="External" Id="rId18" /><Relationship Type="http://schemas.openxmlformats.org/officeDocument/2006/relationships/styles" Target="styles.xml" Id="rId3" /><Relationship Type="http://schemas.openxmlformats.org/officeDocument/2006/relationships/header" Target="header1.xml" Id="rId21" /><Relationship Type="http://schemas.openxmlformats.org/officeDocument/2006/relationships/footnotes" Target="footnotes.xml" Id="rId7" /><Relationship Type="http://schemas.openxmlformats.org/officeDocument/2006/relationships/diagramLayout" Target="diagrams/layout1.xml" Id="rId12" /><Relationship Type="http://schemas.openxmlformats.org/officeDocument/2006/relationships/hyperlink" Target="https://doi.org/10.1007/s11135-020-01072-9" TargetMode="External" Id="rId17" /><Relationship Type="http://schemas.openxmlformats.org/officeDocument/2006/relationships/numbering" Target="numbering.xml" Id="rId2" /><Relationship Type="http://schemas.openxmlformats.org/officeDocument/2006/relationships/image" Target="media/image3.png" Id="rId16" /><Relationship Type="http://schemas.openxmlformats.org/officeDocument/2006/relationships/hyperlink" Target="http://dx.doi.org/10.6007/IJARPED/v11-i2/12938"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diagramData" Target="diagrams/data1.xml" Id="rId11" /><Relationship Type="http://schemas.openxmlformats.org/officeDocument/2006/relationships/theme" Target="theme/theme1.xml" Id="rId24" /><Relationship Type="http://schemas.openxmlformats.org/officeDocument/2006/relationships/settings" Target="settings.xml" Id="rId5" /><Relationship Type="http://schemas.microsoft.com/office/2007/relationships/diagramDrawing" Target="diagrams/drawing1.xml" Id="rId15" /><Relationship Type="http://schemas.openxmlformats.org/officeDocument/2006/relationships/fontTable" Target="fontTable.xml" Id="rId23" /><Relationship Type="http://schemas.openxmlformats.org/officeDocument/2006/relationships/image" Target="media/image2.png" Id="rId10" /><Relationship Type="http://schemas.openxmlformats.org/officeDocument/2006/relationships/hyperlink" Target="https://doi.org/10.1002/jrsm.1378" TargetMode="External" Id="rId19" /><Relationship Type="http://schemas.microsoft.com/office/2007/relationships/stylesWithEffects" Target="stylesWithEffects.xml" Id="rId4" /><Relationship Type="http://schemas.openxmlformats.org/officeDocument/2006/relationships/diagramColors" Target="diagrams/colors1.xml" Id="rId14" /><Relationship Type="http://schemas.openxmlformats.org/officeDocument/2006/relationships/footer" Target="footer1.xml" Id="rId22" /><Relationship Type="http://schemas.microsoft.com/office/2020/10/relationships/intelligence" Target="intelligence2.xml" Id="R0ab793b942be40f3" /><Relationship Type="http://schemas.openxmlformats.org/officeDocument/2006/relationships/image" Target="/media/image4.png" Id="R77a389f8d0dc45d0"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7AB2A7-0CB8-4B1F-97CE-3C70176F2405}" type="doc">
      <dgm:prSet loTypeId="urn:microsoft.com/office/officeart/2005/8/layout/venn2" loCatId="relationship" qsTypeId="urn:microsoft.com/office/officeart/2005/8/quickstyle/simple1" qsCatId="simple" csTypeId="urn:microsoft.com/office/officeart/2005/8/colors/colorful5" csCatId="colorful" phldr="1"/>
      <dgm:spPr/>
      <dgm:t>
        <a:bodyPr/>
        <a:lstStyle/>
        <a:p>
          <a:endParaRPr lang="en-US"/>
        </a:p>
      </dgm:t>
    </dgm:pt>
    <dgm:pt modelId="{7C385AB8-184B-4D10-AE17-4A8CB2D1E274}">
      <dgm:prSet phldrT="[Text]" custT="1"/>
      <dgm:spPr/>
      <dgm:t>
        <a:bodyPr/>
        <a:lstStyle/>
        <a:p>
          <a:r>
            <a:rPr lang="en-US" sz="900" b="1">
              <a:solidFill>
                <a:schemeClr val="tx1"/>
              </a:solidFill>
              <a:latin typeface="Times New Roman" panose="02020603050405020304" pitchFamily="18" charset="0"/>
              <a:cs typeface="Times New Roman" panose="02020603050405020304" pitchFamily="18" charset="0"/>
            </a:rPr>
            <a:t>Pragmatism Philosophy</a:t>
          </a:r>
        </a:p>
      </dgm:t>
    </dgm:pt>
    <dgm:pt modelId="{1500D08B-CDE5-4273-A851-D8ADB21BEC1C}" type="parTrans" cxnId="{4081213E-2482-4F1B-ADFC-CBED5C75A2CE}">
      <dgm:prSet/>
      <dgm:spPr/>
      <dgm:t>
        <a:bodyPr/>
        <a:lstStyle/>
        <a:p>
          <a:endParaRPr lang="en-US"/>
        </a:p>
      </dgm:t>
    </dgm:pt>
    <dgm:pt modelId="{F34430E5-91DC-4915-90C6-A9DB14E6CDB6}" type="sibTrans" cxnId="{4081213E-2482-4F1B-ADFC-CBED5C75A2CE}">
      <dgm:prSet/>
      <dgm:spPr/>
      <dgm:t>
        <a:bodyPr/>
        <a:lstStyle/>
        <a:p>
          <a:endParaRPr lang="en-US"/>
        </a:p>
      </dgm:t>
    </dgm:pt>
    <dgm:pt modelId="{371353F8-568E-4C15-92AA-363D039DCED1}">
      <dgm:prSet phldrT="[Text]" custT="1"/>
      <dgm:spPr/>
      <dgm:t>
        <a:bodyPr/>
        <a:lstStyle/>
        <a:p>
          <a:r>
            <a:rPr lang="en-US" sz="900" b="1">
              <a:solidFill>
                <a:schemeClr val="tx1"/>
              </a:solidFill>
              <a:latin typeface="Times New Roman" panose="02020603050405020304" pitchFamily="18" charset="0"/>
              <a:cs typeface="Times New Roman" panose="02020603050405020304" pitchFamily="18" charset="0"/>
            </a:rPr>
            <a:t>Mixed Method</a:t>
          </a:r>
        </a:p>
      </dgm:t>
    </dgm:pt>
    <dgm:pt modelId="{0BC601AA-1BFE-4DD8-93DF-2F06E449B106}" type="parTrans" cxnId="{E79FA76D-6E36-4C9D-B309-322B55FB8867}">
      <dgm:prSet/>
      <dgm:spPr/>
      <dgm:t>
        <a:bodyPr/>
        <a:lstStyle/>
        <a:p>
          <a:endParaRPr lang="en-US"/>
        </a:p>
      </dgm:t>
    </dgm:pt>
    <dgm:pt modelId="{370CF8E5-1A56-42E4-B920-86C07ADB1A2F}" type="sibTrans" cxnId="{E79FA76D-6E36-4C9D-B309-322B55FB8867}">
      <dgm:prSet/>
      <dgm:spPr/>
      <dgm:t>
        <a:bodyPr/>
        <a:lstStyle/>
        <a:p>
          <a:endParaRPr lang="en-US"/>
        </a:p>
      </dgm:t>
    </dgm:pt>
    <dgm:pt modelId="{104C82C0-4E7A-4696-B7C9-F2B1FB26B3D9}">
      <dgm:prSet phldrT="[Text]" custT="1"/>
      <dgm:spPr/>
      <dgm:t>
        <a:bodyPr/>
        <a:lstStyle/>
        <a:p>
          <a:r>
            <a:rPr lang="en-US" sz="900" b="1">
              <a:solidFill>
                <a:schemeClr val="tx1"/>
              </a:solidFill>
              <a:latin typeface="Times New Roman" panose="02020603050405020304" pitchFamily="18" charset="0"/>
              <a:cs typeface="Times New Roman" panose="02020603050405020304" pitchFamily="18" charset="0"/>
            </a:rPr>
            <a:t>Primary and Secondary Data Collection</a:t>
          </a:r>
        </a:p>
      </dgm:t>
    </dgm:pt>
    <dgm:pt modelId="{CCC9D2C6-2973-44C1-A223-5740424D9D7C}" type="parTrans" cxnId="{691B755A-C242-4ABC-931D-497AA3D36725}">
      <dgm:prSet/>
      <dgm:spPr/>
      <dgm:t>
        <a:bodyPr/>
        <a:lstStyle/>
        <a:p>
          <a:endParaRPr lang="en-US"/>
        </a:p>
      </dgm:t>
    </dgm:pt>
    <dgm:pt modelId="{05C5BC45-7470-4176-9155-FEE6C89AF431}" type="sibTrans" cxnId="{691B755A-C242-4ABC-931D-497AA3D36725}">
      <dgm:prSet/>
      <dgm:spPr/>
      <dgm:t>
        <a:bodyPr/>
        <a:lstStyle/>
        <a:p>
          <a:endParaRPr lang="en-US"/>
        </a:p>
      </dgm:t>
    </dgm:pt>
    <dgm:pt modelId="{CF9EDFE8-F8D2-454A-A760-011BDE50F2AD}">
      <dgm:prSet phldrT="[Text]" custT="1"/>
      <dgm:spPr/>
      <dgm:t>
        <a:bodyPr/>
        <a:lstStyle/>
        <a:p>
          <a:r>
            <a:rPr lang="en-US" sz="900" b="1">
              <a:solidFill>
                <a:schemeClr val="tx1"/>
              </a:solidFill>
              <a:latin typeface="Times New Roman" panose="02020603050405020304" pitchFamily="18" charset="0"/>
              <a:cs typeface="Times New Roman" panose="02020603050405020304" pitchFamily="18" charset="0"/>
            </a:rPr>
            <a:t>Content and descriptive Analysis Method</a:t>
          </a:r>
        </a:p>
      </dgm:t>
    </dgm:pt>
    <dgm:pt modelId="{C0F5B5EF-036D-4663-8164-C38EB3CE65F0}" type="parTrans" cxnId="{CD1B7CC8-D190-482E-ABA7-D0D374133BD5}">
      <dgm:prSet/>
      <dgm:spPr/>
      <dgm:t>
        <a:bodyPr/>
        <a:lstStyle/>
        <a:p>
          <a:endParaRPr lang="en-US"/>
        </a:p>
      </dgm:t>
    </dgm:pt>
    <dgm:pt modelId="{393B2326-7D7D-45B1-8183-584152EE44FA}" type="sibTrans" cxnId="{CD1B7CC8-D190-482E-ABA7-D0D374133BD5}">
      <dgm:prSet/>
      <dgm:spPr/>
      <dgm:t>
        <a:bodyPr/>
        <a:lstStyle/>
        <a:p>
          <a:endParaRPr lang="en-US"/>
        </a:p>
      </dgm:t>
    </dgm:pt>
    <dgm:pt modelId="{513FFBB7-D72C-479A-87F4-3943B7A94D1B}">
      <dgm:prSet custT="1"/>
      <dgm:spPr/>
      <dgm:t>
        <a:bodyPr/>
        <a:lstStyle/>
        <a:p>
          <a:r>
            <a:rPr lang="en-US" sz="900" b="1">
              <a:solidFill>
                <a:schemeClr val="tx1"/>
              </a:solidFill>
              <a:latin typeface="Times New Roman" panose="02020603050405020304" pitchFamily="18" charset="0"/>
              <a:cs typeface="Times New Roman" panose="02020603050405020304" pitchFamily="18" charset="0"/>
            </a:rPr>
            <a:t>Abductive Approach</a:t>
          </a:r>
        </a:p>
      </dgm:t>
    </dgm:pt>
    <dgm:pt modelId="{3136F10C-7906-410B-AA60-21F7C002C95A}" type="parTrans" cxnId="{793B6047-208F-49F4-9765-EC691FEFE3BC}">
      <dgm:prSet/>
      <dgm:spPr/>
      <dgm:t>
        <a:bodyPr/>
        <a:lstStyle/>
        <a:p>
          <a:endParaRPr lang="en-US"/>
        </a:p>
      </dgm:t>
    </dgm:pt>
    <dgm:pt modelId="{0DDCBC26-54FD-4462-98CE-CCD4A3BBF1C4}" type="sibTrans" cxnId="{793B6047-208F-49F4-9765-EC691FEFE3BC}">
      <dgm:prSet/>
      <dgm:spPr/>
      <dgm:t>
        <a:bodyPr/>
        <a:lstStyle/>
        <a:p>
          <a:endParaRPr lang="en-US"/>
        </a:p>
      </dgm:t>
    </dgm:pt>
    <dgm:pt modelId="{465C5455-406D-40C4-AFC6-3D4C520A3201}" type="pres">
      <dgm:prSet presAssocID="{6D7AB2A7-0CB8-4B1F-97CE-3C70176F2405}" presName="Name0" presStyleCnt="0">
        <dgm:presLayoutVars>
          <dgm:chMax val="7"/>
          <dgm:resizeHandles val="exact"/>
        </dgm:presLayoutVars>
      </dgm:prSet>
      <dgm:spPr/>
      <dgm:t>
        <a:bodyPr/>
        <a:lstStyle/>
        <a:p>
          <a:endParaRPr lang="en-GB"/>
        </a:p>
      </dgm:t>
    </dgm:pt>
    <dgm:pt modelId="{7C6C6C93-FB92-422E-8300-E38120D53AD5}" type="pres">
      <dgm:prSet presAssocID="{6D7AB2A7-0CB8-4B1F-97CE-3C70176F2405}" presName="comp1" presStyleCnt="0"/>
      <dgm:spPr/>
    </dgm:pt>
    <dgm:pt modelId="{3D966AC9-AE40-4812-AEE6-DFD6E3459099}" type="pres">
      <dgm:prSet presAssocID="{6D7AB2A7-0CB8-4B1F-97CE-3C70176F2405}" presName="circle1" presStyleLbl="node1" presStyleIdx="0" presStyleCnt="5"/>
      <dgm:spPr/>
      <dgm:t>
        <a:bodyPr/>
        <a:lstStyle/>
        <a:p>
          <a:endParaRPr lang="en-GB"/>
        </a:p>
      </dgm:t>
    </dgm:pt>
    <dgm:pt modelId="{9558C9F3-9205-48DB-9E19-2ED11E098515}" type="pres">
      <dgm:prSet presAssocID="{6D7AB2A7-0CB8-4B1F-97CE-3C70176F2405}" presName="c1text" presStyleLbl="node1" presStyleIdx="0" presStyleCnt="5">
        <dgm:presLayoutVars>
          <dgm:bulletEnabled val="1"/>
        </dgm:presLayoutVars>
      </dgm:prSet>
      <dgm:spPr/>
      <dgm:t>
        <a:bodyPr/>
        <a:lstStyle/>
        <a:p>
          <a:endParaRPr lang="en-GB"/>
        </a:p>
      </dgm:t>
    </dgm:pt>
    <dgm:pt modelId="{7DD65693-2742-4417-939A-3CF0DE8922A9}" type="pres">
      <dgm:prSet presAssocID="{6D7AB2A7-0CB8-4B1F-97CE-3C70176F2405}" presName="comp2" presStyleCnt="0"/>
      <dgm:spPr/>
    </dgm:pt>
    <dgm:pt modelId="{7F4773F3-61BF-4461-9267-025D100079D1}" type="pres">
      <dgm:prSet presAssocID="{6D7AB2A7-0CB8-4B1F-97CE-3C70176F2405}" presName="circle2" presStyleLbl="node1" presStyleIdx="1" presStyleCnt="5"/>
      <dgm:spPr/>
      <dgm:t>
        <a:bodyPr/>
        <a:lstStyle/>
        <a:p>
          <a:endParaRPr lang="en-GB"/>
        </a:p>
      </dgm:t>
    </dgm:pt>
    <dgm:pt modelId="{6875745B-54E5-4EF5-B8FF-F33231A2F80D}" type="pres">
      <dgm:prSet presAssocID="{6D7AB2A7-0CB8-4B1F-97CE-3C70176F2405}" presName="c2text" presStyleLbl="node1" presStyleIdx="1" presStyleCnt="5">
        <dgm:presLayoutVars>
          <dgm:bulletEnabled val="1"/>
        </dgm:presLayoutVars>
      </dgm:prSet>
      <dgm:spPr/>
      <dgm:t>
        <a:bodyPr/>
        <a:lstStyle/>
        <a:p>
          <a:endParaRPr lang="en-GB"/>
        </a:p>
      </dgm:t>
    </dgm:pt>
    <dgm:pt modelId="{75B05D03-5CB2-433E-9CE1-D5EF81191B2B}" type="pres">
      <dgm:prSet presAssocID="{6D7AB2A7-0CB8-4B1F-97CE-3C70176F2405}" presName="comp3" presStyleCnt="0"/>
      <dgm:spPr/>
    </dgm:pt>
    <dgm:pt modelId="{DCFB4859-54E2-481D-9A2E-02A16246EADA}" type="pres">
      <dgm:prSet presAssocID="{6D7AB2A7-0CB8-4B1F-97CE-3C70176F2405}" presName="circle3" presStyleLbl="node1" presStyleIdx="2" presStyleCnt="5"/>
      <dgm:spPr/>
      <dgm:t>
        <a:bodyPr/>
        <a:lstStyle/>
        <a:p>
          <a:endParaRPr lang="en-GB"/>
        </a:p>
      </dgm:t>
    </dgm:pt>
    <dgm:pt modelId="{D45BAECD-0AE1-418F-95BC-7B42C6FA5166}" type="pres">
      <dgm:prSet presAssocID="{6D7AB2A7-0CB8-4B1F-97CE-3C70176F2405}" presName="c3text" presStyleLbl="node1" presStyleIdx="2" presStyleCnt="5">
        <dgm:presLayoutVars>
          <dgm:bulletEnabled val="1"/>
        </dgm:presLayoutVars>
      </dgm:prSet>
      <dgm:spPr/>
      <dgm:t>
        <a:bodyPr/>
        <a:lstStyle/>
        <a:p>
          <a:endParaRPr lang="en-GB"/>
        </a:p>
      </dgm:t>
    </dgm:pt>
    <dgm:pt modelId="{569C52C1-C90E-470C-90BE-E30923E45BA8}" type="pres">
      <dgm:prSet presAssocID="{6D7AB2A7-0CB8-4B1F-97CE-3C70176F2405}" presName="comp4" presStyleCnt="0"/>
      <dgm:spPr/>
    </dgm:pt>
    <dgm:pt modelId="{B43D451D-F009-4095-8460-BFD235B7BA2D}" type="pres">
      <dgm:prSet presAssocID="{6D7AB2A7-0CB8-4B1F-97CE-3C70176F2405}" presName="circle4" presStyleLbl="node1" presStyleIdx="3" presStyleCnt="5" custScaleX="102165" custScaleY="105195"/>
      <dgm:spPr/>
      <dgm:t>
        <a:bodyPr/>
        <a:lstStyle/>
        <a:p>
          <a:endParaRPr lang="en-GB"/>
        </a:p>
      </dgm:t>
    </dgm:pt>
    <dgm:pt modelId="{9BFCE228-8766-4946-AD0E-6E8B57AC06BF}" type="pres">
      <dgm:prSet presAssocID="{6D7AB2A7-0CB8-4B1F-97CE-3C70176F2405}" presName="c4text" presStyleLbl="node1" presStyleIdx="3" presStyleCnt="5">
        <dgm:presLayoutVars>
          <dgm:bulletEnabled val="1"/>
        </dgm:presLayoutVars>
      </dgm:prSet>
      <dgm:spPr/>
      <dgm:t>
        <a:bodyPr/>
        <a:lstStyle/>
        <a:p>
          <a:endParaRPr lang="en-GB"/>
        </a:p>
      </dgm:t>
    </dgm:pt>
    <dgm:pt modelId="{8646FD48-62AB-4DF7-BD28-C46B3D868CCB}" type="pres">
      <dgm:prSet presAssocID="{6D7AB2A7-0CB8-4B1F-97CE-3C70176F2405}" presName="comp5" presStyleCnt="0"/>
      <dgm:spPr/>
    </dgm:pt>
    <dgm:pt modelId="{E6D15588-81CD-4E5D-929F-E579086E88EC}" type="pres">
      <dgm:prSet presAssocID="{6D7AB2A7-0CB8-4B1F-97CE-3C70176F2405}" presName="circle5" presStyleLbl="node1" presStyleIdx="4" presStyleCnt="5" custLinFactNeighborX="1190" custLinFactNeighborY="5952"/>
      <dgm:spPr/>
      <dgm:t>
        <a:bodyPr/>
        <a:lstStyle/>
        <a:p>
          <a:endParaRPr lang="en-GB"/>
        </a:p>
      </dgm:t>
    </dgm:pt>
    <dgm:pt modelId="{EA548C67-E2F7-4BAB-A1B9-039730242E2F}" type="pres">
      <dgm:prSet presAssocID="{6D7AB2A7-0CB8-4B1F-97CE-3C70176F2405}" presName="c5text" presStyleLbl="node1" presStyleIdx="4" presStyleCnt="5">
        <dgm:presLayoutVars>
          <dgm:bulletEnabled val="1"/>
        </dgm:presLayoutVars>
      </dgm:prSet>
      <dgm:spPr/>
      <dgm:t>
        <a:bodyPr/>
        <a:lstStyle/>
        <a:p>
          <a:endParaRPr lang="en-GB"/>
        </a:p>
      </dgm:t>
    </dgm:pt>
  </dgm:ptLst>
  <dgm:cxnLst>
    <dgm:cxn modelId="{4081213E-2482-4F1B-ADFC-CBED5C75A2CE}" srcId="{6D7AB2A7-0CB8-4B1F-97CE-3C70176F2405}" destId="{7C385AB8-184B-4D10-AE17-4A8CB2D1E274}" srcOrd="0" destOrd="0" parTransId="{1500D08B-CDE5-4273-A851-D8ADB21BEC1C}" sibTransId="{F34430E5-91DC-4915-90C6-A9DB14E6CDB6}"/>
    <dgm:cxn modelId="{6EFA37CE-9FA1-4E6B-ACD1-A25A8A3E4B44}" type="presOf" srcId="{371353F8-568E-4C15-92AA-363D039DCED1}" destId="{D45BAECD-0AE1-418F-95BC-7B42C6FA5166}" srcOrd="1" destOrd="0" presId="urn:microsoft.com/office/officeart/2005/8/layout/venn2"/>
    <dgm:cxn modelId="{793B6047-208F-49F4-9765-EC691FEFE3BC}" srcId="{6D7AB2A7-0CB8-4B1F-97CE-3C70176F2405}" destId="{513FFBB7-D72C-479A-87F4-3943B7A94D1B}" srcOrd="1" destOrd="0" parTransId="{3136F10C-7906-410B-AA60-21F7C002C95A}" sibTransId="{0DDCBC26-54FD-4462-98CE-CCD4A3BBF1C4}"/>
    <dgm:cxn modelId="{F09A999D-6B03-45F0-9431-D5F744D4876C}" type="presOf" srcId="{104C82C0-4E7A-4696-B7C9-F2B1FB26B3D9}" destId="{9BFCE228-8766-4946-AD0E-6E8B57AC06BF}" srcOrd="1" destOrd="0" presId="urn:microsoft.com/office/officeart/2005/8/layout/venn2"/>
    <dgm:cxn modelId="{CD1B7CC8-D190-482E-ABA7-D0D374133BD5}" srcId="{6D7AB2A7-0CB8-4B1F-97CE-3C70176F2405}" destId="{CF9EDFE8-F8D2-454A-A760-011BDE50F2AD}" srcOrd="4" destOrd="0" parTransId="{C0F5B5EF-036D-4663-8164-C38EB3CE65F0}" sibTransId="{393B2326-7D7D-45B1-8183-584152EE44FA}"/>
    <dgm:cxn modelId="{9AED6518-7C47-40A1-8C14-6F432348F081}" type="presOf" srcId="{6D7AB2A7-0CB8-4B1F-97CE-3C70176F2405}" destId="{465C5455-406D-40C4-AFC6-3D4C520A3201}" srcOrd="0" destOrd="0" presId="urn:microsoft.com/office/officeart/2005/8/layout/venn2"/>
    <dgm:cxn modelId="{1F567541-8C8A-4FD3-B2FE-5156A0D02EAF}" type="presOf" srcId="{513FFBB7-D72C-479A-87F4-3943B7A94D1B}" destId="{7F4773F3-61BF-4461-9267-025D100079D1}" srcOrd="0" destOrd="0" presId="urn:microsoft.com/office/officeart/2005/8/layout/venn2"/>
    <dgm:cxn modelId="{5A477BE4-1966-41D4-934A-BB4037C3367B}" type="presOf" srcId="{CF9EDFE8-F8D2-454A-A760-011BDE50F2AD}" destId="{EA548C67-E2F7-4BAB-A1B9-039730242E2F}" srcOrd="1" destOrd="0" presId="urn:microsoft.com/office/officeart/2005/8/layout/venn2"/>
    <dgm:cxn modelId="{8ACF7DCB-8F0A-4560-81C0-CDEE6B5AABBD}" type="presOf" srcId="{104C82C0-4E7A-4696-B7C9-F2B1FB26B3D9}" destId="{B43D451D-F009-4095-8460-BFD235B7BA2D}" srcOrd="0" destOrd="0" presId="urn:microsoft.com/office/officeart/2005/8/layout/venn2"/>
    <dgm:cxn modelId="{E79FA76D-6E36-4C9D-B309-322B55FB8867}" srcId="{6D7AB2A7-0CB8-4B1F-97CE-3C70176F2405}" destId="{371353F8-568E-4C15-92AA-363D039DCED1}" srcOrd="2" destOrd="0" parTransId="{0BC601AA-1BFE-4DD8-93DF-2F06E449B106}" sibTransId="{370CF8E5-1A56-42E4-B920-86C07ADB1A2F}"/>
    <dgm:cxn modelId="{D142FCAE-CBAF-4C38-BA01-463F8D10BE8C}" type="presOf" srcId="{7C385AB8-184B-4D10-AE17-4A8CB2D1E274}" destId="{3D966AC9-AE40-4812-AEE6-DFD6E3459099}" srcOrd="0" destOrd="0" presId="urn:microsoft.com/office/officeart/2005/8/layout/venn2"/>
    <dgm:cxn modelId="{691B755A-C242-4ABC-931D-497AA3D36725}" srcId="{6D7AB2A7-0CB8-4B1F-97CE-3C70176F2405}" destId="{104C82C0-4E7A-4696-B7C9-F2B1FB26B3D9}" srcOrd="3" destOrd="0" parTransId="{CCC9D2C6-2973-44C1-A223-5740424D9D7C}" sibTransId="{05C5BC45-7470-4176-9155-FEE6C89AF431}"/>
    <dgm:cxn modelId="{4B556591-C63D-447F-8704-A0E8AFE48998}" type="presOf" srcId="{513FFBB7-D72C-479A-87F4-3943B7A94D1B}" destId="{6875745B-54E5-4EF5-B8FF-F33231A2F80D}" srcOrd="1" destOrd="0" presId="urn:microsoft.com/office/officeart/2005/8/layout/venn2"/>
    <dgm:cxn modelId="{331B37B4-2BF6-4632-BC42-81ABE0F4BA27}" type="presOf" srcId="{371353F8-568E-4C15-92AA-363D039DCED1}" destId="{DCFB4859-54E2-481D-9A2E-02A16246EADA}" srcOrd="0" destOrd="0" presId="urn:microsoft.com/office/officeart/2005/8/layout/venn2"/>
    <dgm:cxn modelId="{B958EAD3-657C-4E31-A317-2D3B18014B00}" type="presOf" srcId="{7C385AB8-184B-4D10-AE17-4A8CB2D1E274}" destId="{9558C9F3-9205-48DB-9E19-2ED11E098515}" srcOrd="1" destOrd="0" presId="urn:microsoft.com/office/officeart/2005/8/layout/venn2"/>
    <dgm:cxn modelId="{938A4777-2243-44ED-B75F-5B51CA71C5F4}" type="presOf" srcId="{CF9EDFE8-F8D2-454A-A760-011BDE50F2AD}" destId="{E6D15588-81CD-4E5D-929F-E579086E88EC}" srcOrd="0" destOrd="0" presId="urn:microsoft.com/office/officeart/2005/8/layout/venn2"/>
    <dgm:cxn modelId="{F3F5C409-FA6C-4E1B-9DF8-8ED7FB7C31A2}" type="presParOf" srcId="{465C5455-406D-40C4-AFC6-3D4C520A3201}" destId="{7C6C6C93-FB92-422E-8300-E38120D53AD5}" srcOrd="0" destOrd="0" presId="urn:microsoft.com/office/officeart/2005/8/layout/venn2"/>
    <dgm:cxn modelId="{85FA7D50-FD75-41B1-A92F-3C04E5FD44C9}" type="presParOf" srcId="{7C6C6C93-FB92-422E-8300-E38120D53AD5}" destId="{3D966AC9-AE40-4812-AEE6-DFD6E3459099}" srcOrd="0" destOrd="0" presId="urn:microsoft.com/office/officeart/2005/8/layout/venn2"/>
    <dgm:cxn modelId="{BF5C4FC9-DE20-483B-99BB-6CB1CA9940E3}" type="presParOf" srcId="{7C6C6C93-FB92-422E-8300-E38120D53AD5}" destId="{9558C9F3-9205-48DB-9E19-2ED11E098515}" srcOrd="1" destOrd="0" presId="urn:microsoft.com/office/officeart/2005/8/layout/venn2"/>
    <dgm:cxn modelId="{E325A1B3-F952-44FE-A6CF-1AE4124A2B8A}" type="presParOf" srcId="{465C5455-406D-40C4-AFC6-3D4C520A3201}" destId="{7DD65693-2742-4417-939A-3CF0DE8922A9}" srcOrd="1" destOrd="0" presId="urn:microsoft.com/office/officeart/2005/8/layout/venn2"/>
    <dgm:cxn modelId="{9A603946-9A38-427D-A550-8BD57DD63133}" type="presParOf" srcId="{7DD65693-2742-4417-939A-3CF0DE8922A9}" destId="{7F4773F3-61BF-4461-9267-025D100079D1}" srcOrd="0" destOrd="0" presId="urn:microsoft.com/office/officeart/2005/8/layout/venn2"/>
    <dgm:cxn modelId="{8EC287CA-C99F-4BFA-9CAE-A50970277D3C}" type="presParOf" srcId="{7DD65693-2742-4417-939A-3CF0DE8922A9}" destId="{6875745B-54E5-4EF5-B8FF-F33231A2F80D}" srcOrd="1" destOrd="0" presId="urn:microsoft.com/office/officeart/2005/8/layout/venn2"/>
    <dgm:cxn modelId="{A0555DE3-9614-45D8-86D3-1A7D8EBA59F6}" type="presParOf" srcId="{465C5455-406D-40C4-AFC6-3D4C520A3201}" destId="{75B05D03-5CB2-433E-9CE1-D5EF81191B2B}" srcOrd="2" destOrd="0" presId="urn:microsoft.com/office/officeart/2005/8/layout/venn2"/>
    <dgm:cxn modelId="{84EDDF00-CEB3-4B5E-9A2A-D9A570D5C823}" type="presParOf" srcId="{75B05D03-5CB2-433E-9CE1-D5EF81191B2B}" destId="{DCFB4859-54E2-481D-9A2E-02A16246EADA}" srcOrd="0" destOrd="0" presId="urn:microsoft.com/office/officeart/2005/8/layout/venn2"/>
    <dgm:cxn modelId="{8CFEF5CE-9B92-4764-BD1C-3FF98ED41712}" type="presParOf" srcId="{75B05D03-5CB2-433E-9CE1-D5EF81191B2B}" destId="{D45BAECD-0AE1-418F-95BC-7B42C6FA5166}" srcOrd="1" destOrd="0" presId="urn:microsoft.com/office/officeart/2005/8/layout/venn2"/>
    <dgm:cxn modelId="{1B690DF8-5457-4664-9FD1-EC2CDAFC0AC7}" type="presParOf" srcId="{465C5455-406D-40C4-AFC6-3D4C520A3201}" destId="{569C52C1-C90E-470C-90BE-E30923E45BA8}" srcOrd="3" destOrd="0" presId="urn:microsoft.com/office/officeart/2005/8/layout/venn2"/>
    <dgm:cxn modelId="{1622698A-A503-4AF9-A49A-FDCC90423529}" type="presParOf" srcId="{569C52C1-C90E-470C-90BE-E30923E45BA8}" destId="{B43D451D-F009-4095-8460-BFD235B7BA2D}" srcOrd="0" destOrd="0" presId="urn:microsoft.com/office/officeart/2005/8/layout/venn2"/>
    <dgm:cxn modelId="{8F1AE86D-3F5A-4775-BF66-2A2DB7E3D510}" type="presParOf" srcId="{569C52C1-C90E-470C-90BE-E30923E45BA8}" destId="{9BFCE228-8766-4946-AD0E-6E8B57AC06BF}" srcOrd="1" destOrd="0" presId="urn:microsoft.com/office/officeart/2005/8/layout/venn2"/>
    <dgm:cxn modelId="{6441ABA3-22BB-464F-AF3F-BE34D902F332}" type="presParOf" srcId="{465C5455-406D-40C4-AFC6-3D4C520A3201}" destId="{8646FD48-62AB-4DF7-BD28-C46B3D868CCB}" srcOrd="4" destOrd="0" presId="urn:microsoft.com/office/officeart/2005/8/layout/venn2"/>
    <dgm:cxn modelId="{24ED32CD-B601-48A9-A605-DC0C3A7EFD86}" type="presParOf" srcId="{8646FD48-62AB-4DF7-BD28-C46B3D868CCB}" destId="{E6D15588-81CD-4E5D-929F-E579086E88EC}" srcOrd="0" destOrd="0" presId="urn:microsoft.com/office/officeart/2005/8/layout/venn2"/>
    <dgm:cxn modelId="{BA691573-4AF1-4EBA-93D2-D8DCBDCC75E0}" type="presParOf" srcId="{8646FD48-62AB-4DF7-BD28-C46B3D868CCB}" destId="{EA548C67-E2F7-4BAB-A1B9-039730242E2F}" srcOrd="1" destOrd="0" presId="urn:microsoft.com/office/officeart/2005/8/layout/ven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966AC9-AE40-4812-AEE6-DFD6E3459099}">
      <dsp:nvSpPr>
        <dsp:cNvPr id="0" name=""/>
        <dsp:cNvSpPr/>
      </dsp:nvSpPr>
      <dsp:spPr>
        <a:xfrm>
          <a:off x="1143000" y="-22860"/>
          <a:ext cx="3200400" cy="320040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anose="02020603050405020304" pitchFamily="18" charset="0"/>
              <a:cs typeface="Times New Roman" panose="02020603050405020304" pitchFamily="18" charset="0"/>
            </a:rPr>
            <a:t>Pragmatism Philosophy</a:t>
          </a:r>
        </a:p>
      </dsp:txBody>
      <dsp:txXfrm>
        <a:off x="2143125" y="137159"/>
        <a:ext cx="1200150" cy="320040"/>
      </dsp:txXfrm>
    </dsp:sp>
    <dsp:sp modelId="{7F4773F3-61BF-4461-9267-025D100079D1}">
      <dsp:nvSpPr>
        <dsp:cNvPr id="0" name=""/>
        <dsp:cNvSpPr/>
      </dsp:nvSpPr>
      <dsp:spPr>
        <a:xfrm>
          <a:off x="1383029" y="457199"/>
          <a:ext cx="2720340" cy="2720340"/>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anose="02020603050405020304" pitchFamily="18" charset="0"/>
              <a:cs typeface="Times New Roman" panose="02020603050405020304" pitchFamily="18" charset="0"/>
            </a:rPr>
            <a:t>Abductive Approach</a:t>
          </a:r>
        </a:p>
      </dsp:txBody>
      <dsp:txXfrm>
        <a:off x="2156626" y="613618"/>
        <a:ext cx="1173146" cy="312839"/>
      </dsp:txXfrm>
    </dsp:sp>
    <dsp:sp modelId="{DCFB4859-54E2-481D-9A2E-02A16246EADA}">
      <dsp:nvSpPr>
        <dsp:cNvPr id="0" name=""/>
        <dsp:cNvSpPr/>
      </dsp:nvSpPr>
      <dsp:spPr>
        <a:xfrm>
          <a:off x="1623059" y="937259"/>
          <a:ext cx="2240280" cy="2240280"/>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anose="02020603050405020304" pitchFamily="18" charset="0"/>
              <a:cs typeface="Times New Roman" panose="02020603050405020304" pitchFamily="18" charset="0"/>
            </a:rPr>
            <a:t>Mixed Method</a:t>
          </a:r>
        </a:p>
      </dsp:txBody>
      <dsp:txXfrm>
        <a:off x="2163527" y="1091838"/>
        <a:ext cx="1159344" cy="309158"/>
      </dsp:txXfrm>
    </dsp:sp>
    <dsp:sp modelId="{B43D451D-F009-4095-8460-BFD235B7BA2D}">
      <dsp:nvSpPr>
        <dsp:cNvPr id="0" name=""/>
        <dsp:cNvSpPr/>
      </dsp:nvSpPr>
      <dsp:spPr>
        <a:xfrm>
          <a:off x="1844035" y="1371597"/>
          <a:ext cx="1798328" cy="1851663"/>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anose="02020603050405020304" pitchFamily="18" charset="0"/>
              <a:cs typeface="Times New Roman" panose="02020603050405020304" pitchFamily="18" charset="0"/>
            </a:rPr>
            <a:t>Primary and Secondary Data Collection</a:t>
          </a:r>
        </a:p>
      </dsp:txBody>
      <dsp:txXfrm>
        <a:off x="2257651" y="1538247"/>
        <a:ext cx="971097" cy="333299"/>
      </dsp:txXfrm>
    </dsp:sp>
    <dsp:sp modelId="{E6D15588-81CD-4E5D-929F-E579086E88EC}">
      <dsp:nvSpPr>
        <dsp:cNvPr id="0" name=""/>
        <dsp:cNvSpPr/>
      </dsp:nvSpPr>
      <dsp:spPr>
        <a:xfrm>
          <a:off x="2118353" y="1920240"/>
          <a:ext cx="1280160" cy="128016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latin typeface="Times New Roman" panose="02020603050405020304" pitchFamily="18" charset="0"/>
              <a:cs typeface="Times New Roman" panose="02020603050405020304" pitchFamily="18" charset="0"/>
            </a:rPr>
            <a:t>Content and descriptive Analysis Method</a:t>
          </a:r>
        </a:p>
      </dsp:txBody>
      <dsp:txXfrm>
        <a:off x="2305828" y="2240280"/>
        <a:ext cx="905209"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CDEF8-4776-4CEE-8E96-1C114E11B8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Prashantkumar Jivanlal Sharma (2333800)</lastModifiedBy>
  <revision>5</revision>
  <dcterms:created xsi:type="dcterms:W3CDTF">2025-03-13T07:31:00.0000000Z</dcterms:created>
  <dcterms:modified xsi:type="dcterms:W3CDTF">2025-03-14T13:18:18.5528964Z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f28231eafffd25a3ab1bf7edf3ab5799752711fecd03189ddb5c4e8a43bc3a31</vt:lpwstr>
  </property>
</Properties>
</file>