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51674" w14:textId="0987F742" w:rsidR="005033FC" w:rsidRDefault="005033FC" w:rsidP="005033FC">
      <w:pPr>
        <w:rPr>
          <w:b/>
          <w:bCs/>
          <w:sz w:val="40"/>
          <w:szCs w:val="40"/>
        </w:rPr>
      </w:pPr>
      <w:r w:rsidRPr="002E0AD7">
        <w:rPr>
          <w:b/>
          <w:bCs/>
          <w:sz w:val="40"/>
          <w:szCs w:val="40"/>
        </w:rPr>
        <w:t>A Report on Business Transformation, Digital Technology Trends, and Flexible Working Arrangements for Tottenham Spurs Academy Football Club</w:t>
      </w:r>
    </w:p>
    <w:p w14:paraId="23568D46" w14:textId="77777777" w:rsidR="002E0AD7" w:rsidRDefault="002E0AD7" w:rsidP="005033FC">
      <w:pPr>
        <w:rPr>
          <w:b/>
          <w:bCs/>
          <w:sz w:val="40"/>
          <w:szCs w:val="40"/>
        </w:rPr>
      </w:pPr>
    </w:p>
    <w:p w14:paraId="27116484" w14:textId="77777777" w:rsidR="007D6AAC" w:rsidRPr="002E0AD7" w:rsidRDefault="007D6AAC" w:rsidP="005033FC">
      <w:pPr>
        <w:rPr>
          <w:b/>
          <w:bCs/>
          <w:sz w:val="40"/>
          <w:szCs w:val="40"/>
        </w:rPr>
      </w:pPr>
    </w:p>
    <w:p w14:paraId="173B1904" w14:textId="77777777" w:rsidR="005033FC" w:rsidRDefault="005033FC" w:rsidP="005033FC"/>
    <w:p w14:paraId="513B5CC2" w14:textId="56796F39" w:rsidR="005033FC" w:rsidRPr="003536CC" w:rsidRDefault="005033FC" w:rsidP="005033FC">
      <w:r w:rsidRPr="003536CC">
        <w:t xml:space="preserve">Name: </w:t>
      </w:r>
      <w:r w:rsidR="000C4E8B" w:rsidRPr="003536CC">
        <w:t>Adebowale Ogungbur</w:t>
      </w:r>
      <w:r w:rsidR="00EF07B4" w:rsidRPr="003536CC">
        <w:t>e</w:t>
      </w:r>
    </w:p>
    <w:p w14:paraId="0017F8D9" w14:textId="79045E97" w:rsidR="00EF07B4" w:rsidRPr="00CE51A9" w:rsidRDefault="007D6AAC" w:rsidP="005033FC">
      <w:r w:rsidRPr="00CE51A9">
        <w:t>Module: De</w:t>
      </w:r>
      <w:r>
        <w:t>veloping</w:t>
      </w:r>
      <w:r w:rsidR="00CE51A9">
        <w:t xml:space="preserve"> and </w:t>
      </w:r>
      <w:r>
        <w:t>Managing</w:t>
      </w:r>
      <w:r w:rsidR="006A7408">
        <w:t xml:space="preserve"> Individuals and Teams</w:t>
      </w:r>
    </w:p>
    <w:p w14:paraId="1D812A13" w14:textId="671B9B63" w:rsidR="005033FC" w:rsidRPr="00F77B60" w:rsidRDefault="005033FC" w:rsidP="005033FC">
      <w:r w:rsidRPr="00F77B60">
        <w:t>Student Nr:</w:t>
      </w:r>
      <w:r w:rsidR="000C4E8B" w:rsidRPr="00F77B60">
        <w:t xml:space="preserve"> 2133162</w:t>
      </w:r>
    </w:p>
    <w:p w14:paraId="6D62620E" w14:textId="4D7A9941" w:rsidR="005033FC" w:rsidRDefault="005033FC" w:rsidP="005033FC">
      <w:r>
        <w:t>Module</w:t>
      </w:r>
      <w:r w:rsidR="00EF07B4">
        <w:t xml:space="preserve"> Code</w:t>
      </w:r>
      <w:r>
        <w:t>:</w:t>
      </w:r>
      <w:r w:rsidR="002E0AD7">
        <w:t xml:space="preserve"> LCLM500</w:t>
      </w:r>
      <w:r w:rsidR="00F77B60">
        <w:t>2</w:t>
      </w:r>
    </w:p>
    <w:p w14:paraId="3A42145E" w14:textId="5FBB5D5E" w:rsidR="005033FC" w:rsidRDefault="005033FC" w:rsidP="005033FC">
      <w:r>
        <w:t>Lecturer Name:</w:t>
      </w:r>
      <w:r w:rsidR="00F77B60">
        <w:t xml:space="preserve"> D</w:t>
      </w:r>
      <w:r w:rsidR="00A6270E">
        <w:t>oreen Nyaa Amundam</w:t>
      </w:r>
    </w:p>
    <w:p w14:paraId="72589C48" w14:textId="32034D76" w:rsidR="005033FC" w:rsidRDefault="005033FC" w:rsidP="005033FC"/>
    <w:p w14:paraId="296D72CB" w14:textId="77777777" w:rsidR="000C4E8B" w:rsidRDefault="000C4E8B" w:rsidP="005033FC"/>
    <w:p w14:paraId="4C707742" w14:textId="77777777" w:rsidR="005033FC" w:rsidRDefault="005033FC" w:rsidP="005033FC"/>
    <w:p w14:paraId="68A47540" w14:textId="77777777" w:rsidR="007D6AAC" w:rsidRDefault="007D6AAC" w:rsidP="005033FC"/>
    <w:p w14:paraId="27773DAB" w14:textId="66D9AD69" w:rsidR="005033FC" w:rsidRPr="000C4E8B" w:rsidRDefault="005033FC" w:rsidP="005033FC">
      <w:pPr>
        <w:rPr>
          <w:b/>
          <w:bCs/>
        </w:rPr>
      </w:pPr>
      <w:r w:rsidRPr="000C4E8B">
        <w:rPr>
          <w:b/>
          <w:bCs/>
        </w:rPr>
        <w:t>Table of Contents</w:t>
      </w:r>
    </w:p>
    <w:p w14:paraId="341A5C70" w14:textId="1598AE4D" w:rsidR="005033FC" w:rsidRDefault="005033FC" w:rsidP="005033FC">
      <w:r>
        <w:t>*Introduction</w:t>
      </w:r>
    </w:p>
    <w:p w14:paraId="5E249BFD" w14:textId="1D63721A" w:rsidR="005033FC" w:rsidRDefault="005033FC" w:rsidP="005033FC">
      <w:r>
        <w:t xml:space="preserve">*Business Transformation, Digital Technology Trends, and Flexible Working Arrangements </w:t>
      </w:r>
    </w:p>
    <w:p w14:paraId="1E0F0686" w14:textId="0B1D16C8" w:rsidR="005033FC" w:rsidRDefault="005033FC" w:rsidP="005033FC">
      <w:r>
        <w:t xml:space="preserve">*Evaluation of Contemporary HR Practices to Address Each Factor </w:t>
      </w:r>
    </w:p>
    <w:p w14:paraId="0299C388" w14:textId="75FFA722" w:rsidR="005033FC" w:rsidRDefault="005033FC" w:rsidP="005033FC">
      <w:r>
        <w:t xml:space="preserve">*Critical Evaluation of How Departmental Managers Can Ensure Implementation </w:t>
      </w:r>
    </w:p>
    <w:p w14:paraId="6935AD4B" w14:textId="6BBBB132" w:rsidR="005033FC" w:rsidRDefault="005033FC" w:rsidP="005033FC">
      <w:r>
        <w:t xml:space="preserve">*Recommendations </w:t>
      </w:r>
    </w:p>
    <w:p w14:paraId="4B461420" w14:textId="1A89B018" w:rsidR="005033FC" w:rsidRDefault="005033FC" w:rsidP="005033FC">
      <w:r>
        <w:t xml:space="preserve">*Conclusion </w:t>
      </w:r>
    </w:p>
    <w:p w14:paraId="0FA9934D" w14:textId="45FE0485" w:rsidR="005033FC" w:rsidRDefault="005033FC" w:rsidP="005033FC">
      <w:r>
        <w:t>*References</w:t>
      </w:r>
    </w:p>
    <w:p w14:paraId="5A7EEF75" w14:textId="77777777" w:rsidR="005033FC" w:rsidRDefault="005033FC" w:rsidP="005033FC"/>
    <w:p w14:paraId="0EA0CD90" w14:textId="5A8B3FF5" w:rsidR="005033FC" w:rsidRDefault="005033FC" w:rsidP="005033FC">
      <w:r w:rsidRPr="005033FC">
        <w:rPr>
          <w:b/>
          <w:bCs/>
        </w:rPr>
        <w:lastRenderedPageBreak/>
        <w:t xml:space="preserve"> Introduction</w:t>
      </w:r>
      <w:r>
        <w:t xml:space="preserve"> </w:t>
      </w:r>
    </w:p>
    <w:p w14:paraId="49FAD325" w14:textId="688AC63E" w:rsidR="005033FC" w:rsidRDefault="005033FC" w:rsidP="005033FC">
      <w:r>
        <w:t>After completing my studies in leadership and management, I joined the Human Resources department at Tottenham Spurs Academy Football Club in London.</w:t>
      </w:r>
      <w:r w:rsidR="00AE299D">
        <w:t xml:space="preserve"> As one of the big </w:t>
      </w:r>
      <w:r w:rsidR="00AE2823">
        <w:t>clubs</w:t>
      </w:r>
      <w:r w:rsidR="00AE299D">
        <w:t xml:space="preserve"> in </w:t>
      </w:r>
      <w:r w:rsidR="00520513">
        <w:t>the premier league, I</w:t>
      </w:r>
      <w:r>
        <w:t xml:space="preserve"> was excited about my new role, but my first month was overwhelming due to the large number of staff grievances.</w:t>
      </w:r>
      <w:r w:rsidR="00AE299D">
        <w:t xml:space="preserve"> According to Cloake, Tottenham Hotspurs meant something more than the name of a global brand</w:t>
      </w:r>
      <w:r w:rsidR="00520513">
        <w:t xml:space="preserve"> ( Cloake and Fisher, 2016)</w:t>
      </w:r>
      <w:r>
        <w:t xml:space="preserve"> It became clear that several workplace challenges were linked to ongoing business transformation, the adoption of new digital technologies, and changes in flexible working arrangements. My general manager asked me to prepare this report to explore these issues, evaluate modern HR practices that can address them, and suggest how departmental managers can ensure effective implementation as a matter of urgency.</w:t>
      </w:r>
    </w:p>
    <w:p w14:paraId="35379139" w14:textId="1441EC3C" w:rsidR="005033FC" w:rsidRPr="005033FC" w:rsidRDefault="005033FC" w:rsidP="005033FC">
      <w:pPr>
        <w:rPr>
          <w:b/>
          <w:bCs/>
        </w:rPr>
      </w:pPr>
      <w:r>
        <w:t xml:space="preserve"> </w:t>
      </w:r>
      <w:r w:rsidRPr="005033FC">
        <w:rPr>
          <w:b/>
          <w:bCs/>
        </w:rPr>
        <w:t>Business Transformation, Digital Technology Trends, and Flexible Working Arrangements.</w:t>
      </w:r>
    </w:p>
    <w:p w14:paraId="1D3ED018" w14:textId="4D289584" w:rsidR="005033FC" w:rsidRDefault="005033FC" w:rsidP="005033FC">
      <w:r>
        <w:t>The football industry, like many others, is going through rapid business transformation. This transformation is driven by digital innovation, changing workforce expectations, and the need for more flexible and inclusive work environments. At Tottenham Spurs Academy, these changes have brought both opportunities and challenges for HR.</w:t>
      </w:r>
      <w:r w:rsidR="00C422DB">
        <w:t xml:space="preserve"> </w:t>
      </w:r>
      <w:r w:rsidR="00C8068C" w:rsidRPr="00C8068C">
        <w:t xml:space="preserve">(Tottenham Hotspur, 2024). </w:t>
      </w:r>
      <w:r w:rsidR="00EE6300" w:rsidRPr="00EE6300">
        <w:t>Tottenham Hotspur Academy is known for developing young football players, but the organisation is facing some challenges with new digital technology trends and flexible working arrangements. These issues are affecting how smoothly the academy runs and how well staff and players work together.</w:t>
      </w:r>
    </w:p>
    <w:p w14:paraId="6200D222" w14:textId="4010883F" w:rsidR="005033FC" w:rsidRPr="005033FC" w:rsidRDefault="005033FC" w:rsidP="005033FC">
      <w:pPr>
        <w:rPr>
          <w:b/>
          <w:bCs/>
        </w:rPr>
      </w:pPr>
      <w:r w:rsidRPr="005033FC">
        <w:rPr>
          <w:b/>
          <w:bCs/>
        </w:rPr>
        <w:t>Business Transformation</w:t>
      </w:r>
    </w:p>
    <w:p w14:paraId="5B8F17C8" w14:textId="609ECB00" w:rsidR="005033FC" w:rsidRDefault="005033FC" w:rsidP="005033FC">
      <w:r>
        <w:t>Business transformation within the club includes restructuring operations to improve efficiency, enhancing player development programs, and adopting data-driven decision-making. The academy is striving to be more competitive in talent development and community engagement. However, transformation can cause uncertainty among employees. Some staff worry about job security, changing roles, or new expectations. This has contributed to several grievances being reported to HR, including confusion about responsibilities, performance expectations, and communication gaps.</w:t>
      </w:r>
    </w:p>
    <w:p w14:paraId="097B2148" w14:textId="04DC17A8" w:rsidR="005033FC" w:rsidRDefault="005033FC" w:rsidP="005033FC">
      <w:r>
        <w:t>Transformation also requires stronger leadership and clearer internal communication. Staff must understand why changes are happening and how they fit into the club’s long-term goals. Without this clarity, transformation efforts can face resistance, frustration, and low morale. Therefore, HR must support both leaders and employees during these transitions to create trust and motivation.</w:t>
      </w:r>
    </w:p>
    <w:p w14:paraId="59CA9FA9" w14:textId="77777777" w:rsidR="004F6A16" w:rsidRDefault="004F6A16" w:rsidP="005033FC"/>
    <w:p w14:paraId="56DF5986" w14:textId="77777777" w:rsidR="002933BD" w:rsidRDefault="002933BD" w:rsidP="005033FC"/>
    <w:p w14:paraId="666254BD" w14:textId="46DEB8C2" w:rsidR="005033FC" w:rsidRPr="000C4E8B" w:rsidRDefault="005033FC" w:rsidP="005033FC">
      <w:pPr>
        <w:rPr>
          <w:b/>
          <w:bCs/>
        </w:rPr>
      </w:pPr>
      <w:r w:rsidRPr="000C4E8B">
        <w:rPr>
          <w:b/>
          <w:bCs/>
        </w:rPr>
        <w:lastRenderedPageBreak/>
        <w:t>Digital Technology Trends</w:t>
      </w:r>
    </w:p>
    <w:p w14:paraId="2C770D80" w14:textId="29547C5C" w:rsidR="00C422DB" w:rsidRDefault="005033FC" w:rsidP="005033FC">
      <w:r>
        <w:t>Digital technology plays a major role in modern football operations. The club now uses digital platforms for training analysis, player tracking, data collection, recruitment, and performance management. Within HR, systems like online recruitment portals, digital payroll, and virtual communication tools have been introduced. These tools improve efficiency but require training and adaptation.</w:t>
      </w:r>
      <w:r w:rsidR="00EE6171">
        <w:t xml:space="preserve"> (</w:t>
      </w:r>
      <w:r w:rsidR="00D24C67">
        <w:t xml:space="preserve">Kumar, </w:t>
      </w:r>
      <w:r w:rsidR="00D302DF">
        <w:t>2022)</w:t>
      </w:r>
      <w:r>
        <w:t xml:space="preserve"> </w:t>
      </w:r>
      <w:r w:rsidR="00C422DB" w:rsidRPr="00C422DB">
        <w:t>However, many of these systems are not well connected, which makes it hard to share information quickly. Some staff members do not have enough training in using new digital tools, such as data analysis software or online communication apps. There are also concerns about keeping player data safe from cyber threats.</w:t>
      </w:r>
    </w:p>
    <w:p w14:paraId="7CE524CD" w14:textId="3F9CB148" w:rsidR="005033FC" w:rsidRDefault="005033FC" w:rsidP="005033FC">
      <w:r>
        <w:t>The shift to digital communication has also changed workplace culture.</w:t>
      </w:r>
      <w:r w:rsidR="00CE0CAA">
        <w:t xml:space="preserve"> </w:t>
      </w:r>
      <w:r w:rsidR="00FE4F7C">
        <w:t>(Smith, 2021)</w:t>
      </w:r>
      <w:r>
        <w:t xml:space="preserve"> Some employees feel isolated or less connected because interactions happen mainly online. </w:t>
      </w:r>
    </w:p>
    <w:p w14:paraId="48306D40" w14:textId="46CBE699" w:rsidR="005E3FEE" w:rsidRDefault="005E3FEE" w:rsidP="005033FC">
      <w:r>
        <w:t xml:space="preserve">   </w:t>
      </w:r>
    </w:p>
    <w:p w14:paraId="3F16BDB7" w14:textId="1C88FA67" w:rsidR="005033FC" w:rsidRPr="00C76C21" w:rsidRDefault="005033FC" w:rsidP="005033FC">
      <w:pPr>
        <w:rPr>
          <w:b/>
          <w:bCs/>
        </w:rPr>
      </w:pPr>
      <w:r w:rsidRPr="000C4E8B">
        <w:rPr>
          <w:b/>
          <w:bCs/>
        </w:rPr>
        <w:t>Flexible Working Arrangements</w:t>
      </w:r>
    </w:p>
    <w:p w14:paraId="4D18CB5F" w14:textId="77777777" w:rsidR="00EA4B42" w:rsidRDefault="005033FC" w:rsidP="00F82B11">
      <w:r>
        <w:t>Flexible working has become an essential part of modern employment. At Tottenham Spurs Academy, flexibility means allowing some administrative staff to work from home, adjusting schedules for coaching staff, and accommodating personal commitments when possible.</w:t>
      </w:r>
      <w:r w:rsidR="00F82B11" w:rsidRPr="00F82B11">
        <w:t xml:space="preserve"> </w:t>
      </w:r>
      <w:r w:rsidR="00F82B11">
        <w:t>Since the COVID-19 pandemic, some non-coaching staff have been working partly from home. This has created problems with communication and teamwork. Some departments have clear rules for hybrid work, while others do not, leading to confusion and lower productivity.</w:t>
      </w:r>
    </w:p>
    <w:p w14:paraId="49370650" w14:textId="70A0147A" w:rsidR="005033FC" w:rsidRDefault="000159E6" w:rsidP="00F82B11">
      <w:r>
        <w:t xml:space="preserve"> </w:t>
      </w:r>
      <w:r w:rsidR="00A269E0">
        <w:t xml:space="preserve">Moving </w:t>
      </w:r>
      <w:r w:rsidR="00F82B11">
        <w:t xml:space="preserve"> forward, Tottenham Hotspur Academy needs to improve its digital systems, train staff properly, and create clear rules for flexible working. This will help the organisation work more effectively and keep up with modern football standards.</w:t>
      </w:r>
      <w:r w:rsidR="005033FC">
        <w:t xml:space="preserve"> Flexible working helps improve work-life balance, attracts new talent, and increases job satisfaction. </w:t>
      </w:r>
    </w:p>
    <w:p w14:paraId="57F83306" w14:textId="2A20A62E" w:rsidR="005033FC" w:rsidRPr="000C4E8B" w:rsidRDefault="005033FC" w:rsidP="005033FC">
      <w:pPr>
        <w:rPr>
          <w:b/>
          <w:bCs/>
        </w:rPr>
      </w:pPr>
      <w:r w:rsidRPr="000C4E8B">
        <w:rPr>
          <w:b/>
          <w:bCs/>
        </w:rPr>
        <w:t>Overall Challenges and Impact</w:t>
      </w:r>
    </w:p>
    <w:p w14:paraId="606131AA" w14:textId="0D38D184" w:rsidR="005033FC" w:rsidRDefault="005033FC" w:rsidP="005033FC">
      <w:r>
        <w:t>The combination of transformation, digitalisation, and flexible working has created both positive and negative outcomes. While the academy is becoming more modern and efficient, employees are experiencing stress, uncertainty, and communication breakdowns. The number of grievances suggests that not all staff feel included in the process. Some are unsure how to use new technologies, others feel excluded from decision-making, and a few believe flexibility policies are unfairly applied.</w:t>
      </w:r>
      <w:r w:rsidR="00606CC9">
        <w:t xml:space="preserve"> </w:t>
      </w:r>
      <w:r>
        <w:t xml:space="preserve"> HR must take an active role in aligning people, processes, and technology. Understanding these specific factors will help in choosing suitable HR practices to improve engagement, support learning, and strengthen organisational culture.</w:t>
      </w:r>
    </w:p>
    <w:p w14:paraId="274E2331" w14:textId="1DF2D149" w:rsidR="005033FC" w:rsidRPr="000C4E8B" w:rsidRDefault="005033FC" w:rsidP="005033FC">
      <w:pPr>
        <w:rPr>
          <w:b/>
          <w:bCs/>
        </w:rPr>
      </w:pPr>
      <w:r>
        <w:lastRenderedPageBreak/>
        <w:t xml:space="preserve"> </w:t>
      </w:r>
      <w:r w:rsidRPr="000C4E8B">
        <w:rPr>
          <w:b/>
          <w:bCs/>
        </w:rPr>
        <w:t xml:space="preserve">Evaluation of Contemporary HR Practices to Address Each Factor </w:t>
      </w:r>
    </w:p>
    <w:p w14:paraId="18176297" w14:textId="5445167A" w:rsidR="005033FC" w:rsidRDefault="005033FC" w:rsidP="005033FC">
      <w:r>
        <w:t xml:space="preserve">To manage the identified issues effectively, </w:t>
      </w:r>
      <w:r w:rsidR="00CC0F78">
        <w:t>there is</w:t>
      </w:r>
      <w:r w:rsidR="00D0005C">
        <w:t xml:space="preserve"> </w:t>
      </w:r>
      <w:r>
        <w:t>need to apply a range of contemporary HR practices. These practices focus on communication, employee engagement, performance management, and continuous learning. Each practice can help address the challenges of business transformation, digital technology, and flexible working.</w:t>
      </w:r>
    </w:p>
    <w:p w14:paraId="05391539" w14:textId="13341F34" w:rsidR="005033FC" w:rsidRPr="000C4E8B" w:rsidRDefault="005033FC" w:rsidP="005033FC">
      <w:pPr>
        <w:rPr>
          <w:b/>
          <w:bCs/>
        </w:rPr>
      </w:pPr>
      <w:r w:rsidRPr="000C4E8B">
        <w:rPr>
          <w:b/>
          <w:bCs/>
        </w:rPr>
        <w:t>Addressing Business Transformation</w:t>
      </w:r>
    </w:p>
    <w:p w14:paraId="006EF57A" w14:textId="0753B1AB" w:rsidR="005033FC" w:rsidRDefault="005033FC" w:rsidP="005033FC">
      <w:r>
        <w:t>A major HR practice that supports transformation is change management. This involves helping employees understand the reasons for change, how it benefits them, and what support is available. Regular town-hall meetings, email updates, and team briefings can ensure transparency. By encouraging open dialogue, HR can reduce uncertainty and fear. Another important practice is leadership development. Training managers and coaches to become strong communicators and role models helps create trust during periods of change. When leaders explain goals clearly and show empathy, employees are more likely to accept and support transformation.</w:t>
      </w:r>
    </w:p>
    <w:p w14:paraId="0E7A9BDB" w14:textId="30D39FEC" w:rsidR="005033FC" w:rsidRPr="000C4E8B" w:rsidRDefault="005033FC" w:rsidP="005033FC">
      <w:pPr>
        <w:rPr>
          <w:b/>
          <w:bCs/>
        </w:rPr>
      </w:pPr>
      <w:r w:rsidRPr="000C4E8B">
        <w:rPr>
          <w:b/>
          <w:bCs/>
        </w:rPr>
        <w:t>Addressing Digital Technology Trends</w:t>
      </w:r>
    </w:p>
    <w:p w14:paraId="461BF704" w14:textId="5259A463" w:rsidR="005033FC" w:rsidRDefault="005033FC" w:rsidP="005033FC">
      <w:r>
        <w:t xml:space="preserve">To handle digitalisation effectively, digital learning and development is essential. </w:t>
      </w:r>
      <w:r w:rsidR="004F6A16">
        <w:t>Many staff</w:t>
      </w:r>
      <w:r>
        <w:t xml:space="preserve"> members at the academy need guidance in using new tools such as HR information systems, data dashboards, and online communication platforms.</w:t>
      </w:r>
      <w:r w:rsidR="00B81035">
        <w:t xml:space="preserve"> (</w:t>
      </w:r>
      <w:r w:rsidR="009842EB">
        <w:t>Smith</w:t>
      </w:r>
      <w:r w:rsidR="00817F18">
        <w:t>, 2022)</w:t>
      </w:r>
      <w:r>
        <w:t xml:space="preserve"> HR can introduce user-friendly training programs, workshops, and mentoring sessions. E-learning platforms can also support self-paced learning. This ensures that all employees, regardless of technical ability, can adapt comfortably.</w:t>
      </w:r>
      <w:r w:rsidR="002A7AAF">
        <w:t xml:space="preserve"> </w:t>
      </w:r>
      <w:r w:rsidR="004A2BCC">
        <w:t>Poo</w:t>
      </w:r>
      <w:r w:rsidR="002A7AAF">
        <w:t xml:space="preserve"> said Manchester united and Liverpool fc adapted quickly to the pandemic’s financial pressures through digital innovation and diversified revenue streams (Poo et al, 2025)</w:t>
      </w:r>
    </w:p>
    <w:p w14:paraId="69065D49" w14:textId="1763BC34" w:rsidR="005033FC" w:rsidRPr="00EF40BD" w:rsidRDefault="005033FC" w:rsidP="005033FC">
      <w:pPr>
        <w:rPr>
          <w:rFonts w:ascii="Arial" w:hAnsi="Arial" w:cs="Arial"/>
          <w:sz w:val="22"/>
          <w:szCs w:val="22"/>
        </w:rPr>
      </w:pPr>
      <w:r>
        <w:t>Another important HR practice is digital wellbeing. This involves helping employees maintain a healthy balance between online work and personal life. Encouraging regular breaks, setting boundaries for after-hours emails, and promoting mental health awareness are simple but effective measures. When employees feel confident using technology and supported emotionally, productivity and morale improve</w:t>
      </w:r>
      <w:r w:rsidRPr="00EF40BD">
        <w:rPr>
          <w:rFonts w:ascii="Arial" w:hAnsi="Arial" w:cs="Arial"/>
          <w:sz w:val="22"/>
          <w:szCs w:val="22"/>
        </w:rPr>
        <w:t>.</w:t>
      </w:r>
      <w:r w:rsidR="000048FE">
        <w:rPr>
          <w:rFonts w:ascii="Arial" w:hAnsi="Arial" w:cs="Arial"/>
          <w:sz w:val="22"/>
          <w:szCs w:val="22"/>
        </w:rPr>
        <w:t xml:space="preserve"> </w:t>
      </w:r>
      <w:r w:rsidR="006B1E31">
        <w:rPr>
          <w:rFonts w:ascii="Arial" w:hAnsi="Arial" w:cs="Arial"/>
          <w:sz w:val="22"/>
          <w:szCs w:val="22"/>
        </w:rPr>
        <w:t>In the new digital environment, companies</w:t>
      </w:r>
      <w:r w:rsidR="009E43BA">
        <w:rPr>
          <w:rFonts w:ascii="Arial" w:hAnsi="Arial" w:cs="Arial"/>
          <w:sz w:val="22"/>
          <w:szCs w:val="22"/>
        </w:rPr>
        <w:t xml:space="preserve"> must adopt a set of human</w:t>
      </w:r>
      <w:r w:rsidR="00B53145">
        <w:rPr>
          <w:rFonts w:ascii="Arial" w:hAnsi="Arial" w:cs="Arial"/>
          <w:sz w:val="22"/>
          <w:szCs w:val="22"/>
        </w:rPr>
        <w:t xml:space="preserve"> resources</w:t>
      </w:r>
      <w:r w:rsidR="009E43BA">
        <w:rPr>
          <w:rFonts w:ascii="Arial" w:hAnsi="Arial" w:cs="Arial"/>
          <w:sz w:val="22"/>
          <w:szCs w:val="22"/>
        </w:rPr>
        <w:t xml:space="preserve"> practice</w:t>
      </w:r>
      <w:r w:rsidR="0021094A">
        <w:rPr>
          <w:rFonts w:ascii="Arial" w:hAnsi="Arial" w:cs="Arial"/>
          <w:sz w:val="22"/>
          <w:szCs w:val="22"/>
        </w:rPr>
        <w:t xml:space="preserve"> that help digitally</w:t>
      </w:r>
      <w:r w:rsidR="000D525E">
        <w:rPr>
          <w:rFonts w:ascii="Arial" w:hAnsi="Arial" w:cs="Arial"/>
          <w:color w:val="1A1A1A"/>
          <w:sz w:val="22"/>
          <w:szCs w:val="22"/>
          <w:shd w:val="clear" w:color="auto" w:fill="F7F7F7"/>
        </w:rPr>
        <w:t xml:space="preserve">. </w:t>
      </w:r>
      <w:r w:rsidR="00650AB2" w:rsidRPr="00650AB2">
        <w:rPr>
          <w:rFonts w:ascii="Arial" w:hAnsi="Arial" w:cs="Arial"/>
          <w:color w:val="1A1A1A"/>
          <w:sz w:val="22"/>
          <w:szCs w:val="22"/>
          <w:shd w:val="clear" w:color="auto" w:fill="F7F7F7"/>
        </w:rPr>
        <w:t xml:space="preserve">(Nicolas-Augustin, Jimenez-Jimenez, Maeso-Fernández, 2021)      </w:t>
      </w:r>
      <w:r w:rsidR="00E223D8" w:rsidRPr="00EF40BD">
        <w:rPr>
          <w:rFonts w:ascii="Arial" w:hAnsi="Arial" w:cs="Arial"/>
          <w:color w:val="1A1A1A"/>
          <w:sz w:val="22"/>
          <w:szCs w:val="22"/>
          <w:shd w:val="clear" w:color="auto" w:fill="F7F7F7"/>
        </w:rPr>
        <w:t xml:space="preserve"> </w:t>
      </w:r>
      <w:bookmarkStart w:id="0" w:name="_Hlk214422931"/>
    </w:p>
    <w:bookmarkEnd w:id="0"/>
    <w:p w14:paraId="0A203708" w14:textId="7F56CE25" w:rsidR="005033FC" w:rsidRDefault="005033FC" w:rsidP="005033FC">
      <w:r>
        <w:t xml:space="preserve">Additionally, data-driven HR decisions help make better choices. For instance, analysing staff feedback through digital surveys or tracking engagement levels allows HR to identify areas needing improvement. This evidence-based approach builds fairness and </w:t>
      </w:r>
      <w:r w:rsidR="008545F8">
        <w:t>transparency. (</w:t>
      </w:r>
      <w:r w:rsidR="00AB4580">
        <w:t>Ali et al, 2022)</w:t>
      </w:r>
    </w:p>
    <w:p w14:paraId="45714FEB" w14:textId="0C3314C4" w:rsidR="005033FC" w:rsidRPr="000C4E8B" w:rsidRDefault="005033FC" w:rsidP="005033FC">
      <w:pPr>
        <w:rPr>
          <w:b/>
          <w:bCs/>
        </w:rPr>
      </w:pPr>
      <w:r w:rsidRPr="000C4E8B">
        <w:rPr>
          <w:b/>
          <w:bCs/>
        </w:rPr>
        <w:t>Addressing Flexible Working Arrangements</w:t>
      </w:r>
    </w:p>
    <w:p w14:paraId="3CB9F906" w14:textId="64341EDF" w:rsidR="005033FC" w:rsidRDefault="005033FC" w:rsidP="005033FC">
      <w:r>
        <w:lastRenderedPageBreak/>
        <w:t>To make flexible working successful, clear policy design is crucial. HR should define who qualifies for remote work, how performance is measured, and what communication standards must be followed. Policies should be transparent and consistent to avoid perceptions of bias. Managers should receive training on managing hybrid teams and ensuring fairness between on-site and remote employees.</w:t>
      </w:r>
      <w:r w:rsidR="00AC3236">
        <w:t xml:space="preserve"> </w:t>
      </w:r>
      <w:r w:rsidR="00AC3236">
        <w:t>Flexible work arrangements (FWAs) have demonstrated significant potential in addressing employee turnover challenges</w:t>
      </w:r>
      <w:r w:rsidR="009509B3">
        <w:t>. (</w:t>
      </w:r>
      <w:r w:rsidR="00DA6CE3">
        <w:t xml:space="preserve"> </w:t>
      </w:r>
      <w:proofErr w:type="spellStart"/>
      <w:r w:rsidR="00DA6CE3">
        <w:t>Jiejing</w:t>
      </w:r>
      <w:proofErr w:type="spellEnd"/>
      <w:r w:rsidR="00DA6CE3">
        <w:t>, Mohd and Zhao Men</w:t>
      </w:r>
      <w:r w:rsidR="00265781">
        <w:t>gjiao, 2024)</w:t>
      </w:r>
    </w:p>
    <w:p w14:paraId="38329759" w14:textId="7205D47A" w:rsidR="005033FC" w:rsidRDefault="005033FC" w:rsidP="005033FC">
      <w:r>
        <w:t>Employee engagement strategies such as regular team check-ins, social meetings, and recognition programs can strengthen relationships in flexible work settings.</w:t>
      </w:r>
      <w:r w:rsidR="0039214F">
        <w:t xml:space="preserve"> </w:t>
      </w:r>
      <w:r w:rsidR="00BA535B">
        <w:t>(</w:t>
      </w:r>
      <w:r w:rsidR="004C26F0">
        <w:t>ACAS, 2024)</w:t>
      </w:r>
      <w:r>
        <w:t xml:space="preserve"> HR can use virtual platforms for feedback and collaboration to keep employees connected.</w:t>
      </w:r>
    </w:p>
    <w:p w14:paraId="53CE7CA6" w14:textId="54D28354" w:rsidR="000C4E8B" w:rsidRDefault="005033FC" w:rsidP="005033FC">
      <w:r>
        <w:t>A final HR practice is work-life balance support. Providing access to wellbeing programs, counselling, or fitness sessions can help employees manage stress. Flexible working should not only focus on convenience but also on overall wellness.</w:t>
      </w:r>
    </w:p>
    <w:p w14:paraId="16213A73" w14:textId="58C21052" w:rsidR="005033FC" w:rsidRPr="000C4E8B" w:rsidRDefault="005033FC" w:rsidP="005033FC">
      <w:pPr>
        <w:rPr>
          <w:b/>
          <w:bCs/>
        </w:rPr>
      </w:pPr>
      <w:r w:rsidRPr="000C4E8B">
        <w:rPr>
          <w:b/>
          <w:bCs/>
        </w:rPr>
        <w:t>Overall Evaluation</w:t>
      </w:r>
    </w:p>
    <w:p w14:paraId="7743FFCD" w14:textId="40B32481" w:rsidR="004529D8" w:rsidRDefault="005033FC" w:rsidP="005033FC">
      <w:r>
        <w:t>By combining these contemporary HR practices, the academy can improve employee satisfaction, reduce grievances, and strengthen trust. The key is to apply them consistently and ensure that every department follows the same principles. Successful transformation depends not just on technology or structure but on people who feel valued and supported.</w:t>
      </w:r>
    </w:p>
    <w:p w14:paraId="58003B5D" w14:textId="5467671A" w:rsidR="005033FC" w:rsidRPr="000C4E8B" w:rsidRDefault="005033FC" w:rsidP="005033FC">
      <w:pPr>
        <w:rPr>
          <w:b/>
          <w:bCs/>
        </w:rPr>
      </w:pPr>
      <w:r w:rsidRPr="000C4E8B">
        <w:rPr>
          <w:b/>
          <w:bCs/>
        </w:rPr>
        <w:t xml:space="preserve">Critical Evaluation of How Departmental Managers Can Ensure Implementation </w:t>
      </w:r>
    </w:p>
    <w:p w14:paraId="188F76E0" w14:textId="00407A8F" w:rsidR="00F554F9" w:rsidRPr="00E66483" w:rsidRDefault="005033FC" w:rsidP="00F554F9">
      <w:pPr>
        <w:rPr>
          <w:rFonts w:ascii="Arial" w:hAnsi="Arial" w:cs="Arial"/>
          <w:sz w:val="22"/>
          <w:szCs w:val="22"/>
        </w:rPr>
      </w:pPr>
      <w:r>
        <w:t>Even the best HR practices will fail without strong leadership and follow-through. Departmental managers play a vital role in ensuring these practices are applied quickly and effectively across the academy. Their involvement can transform policies into real behavioural change</w:t>
      </w:r>
      <w:r w:rsidRPr="00E66483">
        <w:rPr>
          <w:rFonts w:ascii="Arial" w:hAnsi="Arial" w:cs="Arial"/>
          <w:sz w:val="22"/>
          <w:szCs w:val="22"/>
        </w:rPr>
        <w:t>.</w:t>
      </w:r>
      <w:r w:rsidR="00F67744">
        <w:rPr>
          <w:rFonts w:ascii="Arial" w:hAnsi="Arial" w:cs="Arial"/>
          <w:sz w:val="22"/>
          <w:szCs w:val="22"/>
        </w:rPr>
        <w:t xml:space="preserve"> </w:t>
      </w:r>
      <w:r w:rsidR="00CD3CA5">
        <w:rPr>
          <w:rFonts w:ascii="Arial" w:hAnsi="Arial" w:cs="Arial"/>
          <w:sz w:val="22"/>
          <w:szCs w:val="22"/>
        </w:rPr>
        <w:t xml:space="preserve">Company must implement human </w:t>
      </w:r>
      <w:r w:rsidR="00381FFE">
        <w:rPr>
          <w:rFonts w:ascii="Arial" w:hAnsi="Arial" w:cs="Arial"/>
          <w:sz w:val="22"/>
          <w:szCs w:val="22"/>
        </w:rPr>
        <w:t>resource that encourage</w:t>
      </w:r>
      <w:r w:rsidR="00FD0C91">
        <w:rPr>
          <w:rFonts w:ascii="Arial" w:hAnsi="Arial" w:cs="Arial"/>
          <w:sz w:val="22"/>
          <w:szCs w:val="22"/>
        </w:rPr>
        <w:t xml:space="preserve"> employee behaviour.</w:t>
      </w:r>
      <w:r w:rsidR="00A31213">
        <w:rPr>
          <w:rFonts w:ascii="Arial" w:hAnsi="Arial" w:cs="Arial"/>
          <w:sz w:val="22"/>
          <w:szCs w:val="22"/>
        </w:rPr>
        <w:t xml:space="preserve"> </w:t>
      </w:r>
      <w:bookmarkStart w:id="1" w:name="_Hlk214504439"/>
      <w:r w:rsidR="00A31213">
        <w:rPr>
          <w:rFonts w:ascii="Arial" w:hAnsi="Arial" w:cs="Arial"/>
          <w:sz w:val="22"/>
          <w:szCs w:val="22"/>
        </w:rPr>
        <w:t>(Nicolas</w:t>
      </w:r>
      <w:r w:rsidR="006F3BA8">
        <w:rPr>
          <w:rFonts w:ascii="Arial" w:hAnsi="Arial" w:cs="Arial"/>
          <w:sz w:val="22"/>
          <w:szCs w:val="22"/>
        </w:rPr>
        <w:t>-Augustin, Jimenez-Jimenez</w:t>
      </w:r>
      <w:r w:rsidR="00B11AFA">
        <w:rPr>
          <w:rFonts w:ascii="Arial" w:hAnsi="Arial" w:cs="Arial"/>
          <w:sz w:val="22"/>
          <w:szCs w:val="22"/>
        </w:rPr>
        <w:t>, Maeso-</w:t>
      </w:r>
      <w:r w:rsidR="000A1823">
        <w:rPr>
          <w:rFonts w:ascii="Arial" w:hAnsi="Arial" w:cs="Arial"/>
          <w:sz w:val="22"/>
          <w:szCs w:val="22"/>
        </w:rPr>
        <w:t>Fernández</w:t>
      </w:r>
      <w:r w:rsidR="00B11AFA">
        <w:rPr>
          <w:rFonts w:ascii="Arial" w:hAnsi="Arial" w:cs="Arial"/>
          <w:sz w:val="22"/>
          <w:szCs w:val="22"/>
        </w:rPr>
        <w:t>,</w:t>
      </w:r>
      <w:r w:rsidR="000A1823">
        <w:rPr>
          <w:rFonts w:ascii="Arial" w:hAnsi="Arial" w:cs="Arial"/>
          <w:sz w:val="22"/>
          <w:szCs w:val="22"/>
        </w:rPr>
        <w:t xml:space="preserve"> 2021)</w:t>
      </w:r>
      <w:r w:rsidR="00A31213">
        <w:rPr>
          <w:rFonts w:ascii="Arial" w:hAnsi="Arial" w:cs="Arial"/>
          <w:sz w:val="22"/>
          <w:szCs w:val="22"/>
        </w:rPr>
        <w:t xml:space="preserve">    </w:t>
      </w:r>
      <w:r w:rsidR="007873FB" w:rsidRPr="00E66483">
        <w:rPr>
          <w:rFonts w:ascii="Arial" w:hAnsi="Arial" w:cs="Arial"/>
          <w:color w:val="1A1A1A"/>
          <w:sz w:val="22"/>
          <w:szCs w:val="22"/>
          <w:shd w:val="clear" w:color="auto" w:fill="F7F7F7"/>
        </w:rPr>
        <w:t xml:space="preserve"> </w:t>
      </w:r>
      <w:r w:rsidR="00DC0CDB">
        <w:rPr>
          <w:rFonts w:ascii="Arial" w:hAnsi="Arial" w:cs="Arial"/>
          <w:color w:val="1A1A1A"/>
          <w:sz w:val="22"/>
          <w:szCs w:val="22"/>
          <w:shd w:val="clear" w:color="auto" w:fill="F7F7F7"/>
        </w:rPr>
        <w:t xml:space="preserve"> </w:t>
      </w:r>
      <w:bookmarkEnd w:id="1"/>
    </w:p>
    <w:p w14:paraId="365944F6" w14:textId="52D01DE8" w:rsidR="005033FC" w:rsidRPr="00FF0D5E" w:rsidRDefault="005033FC" w:rsidP="005033FC">
      <w:pPr>
        <w:rPr>
          <w:sz w:val="22"/>
          <w:szCs w:val="22"/>
        </w:rPr>
      </w:pPr>
    </w:p>
    <w:p w14:paraId="2C5684E7" w14:textId="658AB89B" w:rsidR="005033FC" w:rsidRDefault="005033FC" w:rsidP="005033FC">
      <w:r>
        <w:t>Firstly, managers must lead by example. When they show openness to change, use digital tools confidently, and respect flexible working guidelines, their teams are more likely to follow. Managers should communicate regularly about the purpose of transformation, celebrating small successes and acknowledging challenges honestly.</w:t>
      </w:r>
    </w:p>
    <w:p w14:paraId="2F5786F9" w14:textId="15D90A59" w:rsidR="005033FC" w:rsidRDefault="005033FC" w:rsidP="005033FC">
      <w:r>
        <w:t>Secondly, managers should develop practical action plans within their departments. For business transformation, this means setting clear short-term goals linked to the academy’s overall objectives. Regular progress reviews help identify problems early. Managers can work closely with HR to provide updates and feedback about staff concerns. This continuous loop keeps transformation aligned with employee needs.</w:t>
      </w:r>
    </w:p>
    <w:p w14:paraId="30BB1E39" w14:textId="66E2AAA6" w:rsidR="005033FC" w:rsidRDefault="005033FC" w:rsidP="005033FC">
      <w:r>
        <w:lastRenderedPageBreak/>
        <w:t>In the context of digital technology, managers should ensure ongoing learning. They can encourage staff to attend training sessions, share best practices, and recognise those who embrace new systems. Managers must also be patient with slower learners and offer support rather than criticism. Building a learning culture reduces resistance to technology and increases teamwork.</w:t>
      </w:r>
    </w:p>
    <w:p w14:paraId="6928CA85" w14:textId="1233E1E5" w:rsidR="005033FC" w:rsidRDefault="005033FC" w:rsidP="005033FC">
      <w:r>
        <w:t>For flexible working, departmental managers must apply fairness and consistency. They should make scheduling decisions based on clear criteria, avoiding favouritism. Regular one-to-one check-ins with both on-site and remote staff help maintain trust and visibility</w:t>
      </w:r>
    </w:p>
    <w:p w14:paraId="3B9CC69F" w14:textId="2AB0B6A6" w:rsidR="005033FC" w:rsidRDefault="005033FC" w:rsidP="005033FC">
      <w:r>
        <w:t>Communication remains the most important factor. Managers should create open channels where employees feel comfortable sharing feedback or concerns. Listening sessions, surveys, and informal discussions help identify issues early, reducing grievances. When employees feel heard, morale improves and conflict decreases.</w:t>
      </w:r>
    </w:p>
    <w:p w14:paraId="2E30E2B7" w14:textId="585BCA0E" w:rsidR="005033FC" w:rsidRDefault="005033FC" w:rsidP="005033FC">
      <w:r>
        <w:t>Another key responsibility is monitoring and accountability. Managers must ensure HR policies are being followed and report any challenges promptly. They can use simple tracking systems or digital dashboards to measure engagement, training completion, and workload distribution. This data helps HR make informed adjustments.</w:t>
      </w:r>
    </w:p>
    <w:p w14:paraId="7340B2E2" w14:textId="77777777" w:rsidR="000159E6" w:rsidRDefault="000159E6" w:rsidP="005033FC"/>
    <w:p w14:paraId="2785DDF4" w14:textId="77777777" w:rsidR="002933BD" w:rsidRDefault="002933BD" w:rsidP="005033FC"/>
    <w:p w14:paraId="04286AA2" w14:textId="1B0206A6" w:rsidR="00520513" w:rsidRPr="00CB7FC2" w:rsidRDefault="00526614" w:rsidP="005033FC">
      <w:pPr>
        <w:rPr>
          <w:b/>
          <w:bCs/>
        </w:rPr>
      </w:pPr>
      <w:r w:rsidRPr="001A6CC0">
        <w:rPr>
          <w:b/>
          <w:bCs/>
        </w:rPr>
        <w:t>Table: Problems</w:t>
      </w:r>
      <w:r w:rsidR="00547F25">
        <w:rPr>
          <w:b/>
          <w:bCs/>
        </w:rPr>
        <w:t>,</w:t>
      </w:r>
      <w:r w:rsidRPr="001A6CC0">
        <w:rPr>
          <w:b/>
          <w:bCs/>
        </w:rPr>
        <w:t xml:space="preserve"> Solutions</w:t>
      </w:r>
      <w:r w:rsidR="00547F25">
        <w:rPr>
          <w:b/>
          <w:bCs/>
        </w:rPr>
        <w:t xml:space="preserve"> and </w:t>
      </w:r>
      <w:r w:rsidR="00F545B3">
        <w:rPr>
          <w:b/>
          <w:bCs/>
        </w:rPr>
        <w:t>Recommendations</w:t>
      </w:r>
    </w:p>
    <w:tbl>
      <w:tblPr>
        <w:tblStyle w:val="TableGrid"/>
        <w:tblW w:w="0" w:type="auto"/>
        <w:tblLook w:val="04A0" w:firstRow="1" w:lastRow="0" w:firstColumn="1" w:lastColumn="0" w:noHBand="0" w:noVBand="1"/>
      </w:tblPr>
      <w:tblGrid>
        <w:gridCol w:w="1716"/>
        <w:gridCol w:w="1501"/>
        <w:gridCol w:w="1790"/>
        <w:gridCol w:w="2206"/>
        <w:gridCol w:w="1803"/>
      </w:tblGrid>
      <w:tr w:rsidR="008B13DB" w14:paraId="69CB81A1" w14:textId="77777777" w:rsidTr="006A4FFB">
        <w:tc>
          <w:tcPr>
            <w:tcW w:w="1803" w:type="dxa"/>
          </w:tcPr>
          <w:p w14:paraId="7BFC4DCF" w14:textId="77777777" w:rsidR="006A4FFB" w:rsidRPr="002A27AF" w:rsidRDefault="006D2C21" w:rsidP="005033FC">
            <w:pPr>
              <w:rPr>
                <w:b/>
                <w:bCs/>
              </w:rPr>
            </w:pPr>
            <w:r w:rsidRPr="002A27AF">
              <w:rPr>
                <w:b/>
                <w:bCs/>
              </w:rPr>
              <w:t>Area</w:t>
            </w:r>
          </w:p>
          <w:p w14:paraId="3BB41D29" w14:textId="65312979" w:rsidR="002A27AF" w:rsidRPr="002A27AF" w:rsidRDefault="002A27AF" w:rsidP="005033FC">
            <w:pPr>
              <w:rPr>
                <w:b/>
                <w:bCs/>
              </w:rPr>
            </w:pPr>
          </w:p>
        </w:tc>
        <w:tc>
          <w:tcPr>
            <w:tcW w:w="1803" w:type="dxa"/>
          </w:tcPr>
          <w:p w14:paraId="07CF7D79" w14:textId="1B007C54" w:rsidR="006A4FFB" w:rsidRPr="002A27AF" w:rsidRDefault="005F7717" w:rsidP="005033FC">
            <w:pPr>
              <w:rPr>
                <w:b/>
                <w:bCs/>
              </w:rPr>
            </w:pPr>
            <w:r w:rsidRPr="002A27AF">
              <w:rPr>
                <w:b/>
                <w:bCs/>
              </w:rPr>
              <w:t>Challenges</w:t>
            </w:r>
          </w:p>
        </w:tc>
        <w:tc>
          <w:tcPr>
            <w:tcW w:w="1803" w:type="dxa"/>
          </w:tcPr>
          <w:p w14:paraId="3E0D3AB0" w14:textId="170BFAEB" w:rsidR="006A4FFB" w:rsidRPr="002A27AF" w:rsidRDefault="005F7717" w:rsidP="005033FC">
            <w:pPr>
              <w:rPr>
                <w:b/>
                <w:bCs/>
              </w:rPr>
            </w:pPr>
            <w:r w:rsidRPr="002A27AF">
              <w:rPr>
                <w:b/>
                <w:bCs/>
              </w:rPr>
              <w:t>Solutions</w:t>
            </w:r>
          </w:p>
        </w:tc>
        <w:tc>
          <w:tcPr>
            <w:tcW w:w="1803" w:type="dxa"/>
          </w:tcPr>
          <w:p w14:paraId="1C914077" w14:textId="58DF9186" w:rsidR="006A4FFB" w:rsidRPr="002A27AF" w:rsidRDefault="00310A40" w:rsidP="005033FC">
            <w:pPr>
              <w:rPr>
                <w:b/>
                <w:bCs/>
              </w:rPr>
            </w:pPr>
            <w:r w:rsidRPr="002A27AF">
              <w:rPr>
                <w:b/>
                <w:bCs/>
              </w:rPr>
              <w:t>Recommendations</w:t>
            </w:r>
          </w:p>
        </w:tc>
        <w:tc>
          <w:tcPr>
            <w:tcW w:w="1804" w:type="dxa"/>
          </w:tcPr>
          <w:p w14:paraId="0B62D67F" w14:textId="6479E764" w:rsidR="006A4FFB" w:rsidRPr="002A27AF" w:rsidRDefault="002933BD" w:rsidP="005033FC">
            <w:pPr>
              <w:rPr>
                <w:b/>
                <w:bCs/>
              </w:rPr>
            </w:pPr>
            <w:r w:rsidRPr="002A27AF">
              <w:rPr>
                <w:b/>
                <w:bCs/>
              </w:rPr>
              <w:t>Timeframe</w:t>
            </w:r>
          </w:p>
        </w:tc>
      </w:tr>
      <w:tr w:rsidR="008B13DB" w14:paraId="0FBEC91C" w14:textId="77777777" w:rsidTr="006A4FFB">
        <w:tc>
          <w:tcPr>
            <w:tcW w:w="1803" w:type="dxa"/>
          </w:tcPr>
          <w:p w14:paraId="3F38DFDF" w14:textId="753CA30A" w:rsidR="006A4FFB" w:rsidRDefault="00E90B5E" w:rsidP="005033FC">
            <w:r>
              <w:t>Business Transformation</w:t>
            </w:r>
          </w:p>
        </w:tc>
        <w:tc>
          <w:tcPr>
            <w:tcW w:w="1803" w:type="dxa"/>
          </w:tcPr>
          <w:p w14:paraId="03F13473" w14:textId="398A5E34" w:rsidR="006A4FFB" w:rsidRDefault="00C34CD8" w:rsidP="005033FC">
            <w:r>
              <w:t>Slow decision</w:t>
            </w:r>
            <w:r w:rsidR="00F91B67">
              <w:t xml:space="preserve"> making slows progress</w:t>
            </w:r>
          </w:p>
        </w:tc>
        <w:tc>
          <w:tcPr>
            <w:tcW w:w="1803" w:type="dxa"/>
          </w:tcPr>
          <w:p w14:paraId="5775C95D" w14:textId="73608056" w:rsidR="006A4FFB" w:rsidRDefault="00DE11B4" w:rsidP="005033FC">
            <w:r>
              <w:t xml:space="preserve">Create clear goals for the </w:t>
            </w:r>
            <w:r w:rsidR="008105E6">
              <w:t>Academy</w:t>
            </w:r>
          </w:p>
        </w:tc>
        <w:tc>
          <w:tcPr>
            <w:tcW w:w="1803" w:type="dxa"/>
          </w:tcPr>
          <w:p w14:paraId="5CBAC75B" w14:textId="4E2AB4B7" w:rsidR="006A4FFB" w:rsidRDefault="00AD18B4" w:rsidP="005033FC">
            <w:r>
              <w:t xml:space="preserve">Build a </w:t>
            </w:r>
            <w:r w:rsidR="002933BD">
              <w:t>3-year</w:t>
            </w:r>
            <w:r w:rsidR="00CB6811">
              <w:t xml:space="preserve"> development plan</w:t>
            </w:r>
          </w:p>
        </w:tc>
        <w:tc>
          <w:tcPr>
            <w:tcW w:w="1804" w:type="dxa"/>
          </w:tcPr>
          <w:p w14:paraId="047ECE58" w14:textId="38D8AF9E" w:rsidR="006A4FFB" w:rsidRDefault="005C3B5C" w:rsidP="005033FC">
            <w:r>
              <w:t>0-6 months</w:t>
            </w:r>
          </w:p>
        </w:tc>
      </w:tr>
      <w:tr w:rsidR="008B13DB" w14:paraId="584AA4A9" w14:textId="77777777" w:rsidTr="006A4FFB">
        <w:tc>
          <w:tcPr>
            <w:tcW w:w="1803" w:type="dxa"/>
          </w:tcPr>
          <w:p w14:paraId="2535E10F" w14:textId="77777777" w:rsidR="006A4FFB" w:rsidRDefault="006A4FFB" w:rsidP="005033FC"/>
        </w:tc>
        <w:tc>
          <w:tcPr>
            <w:tcW w:w="1803" w:type="dxa"/>
          </w:tcPr>
          <w:p w14:paraId="1F07C488" w14:textId="7189F7EB" w:rsidR="006A4FFB" w:rsidRDefault="009F6474" w:rsidP="005033FC">
            <w:r>
              <w:t>Progress not clearly written</w:t>
            </w:r>
          </w:p>
        </w:tc>
        <w:tc>
          <w:tcPr>
            <w:tcW w:w="1803" w:type="dxa"/>
          </w:tcPr>
          <w:p w14:paraId="080B6535" w14:textId="4DC5CBBB" w:rsidR="006A4FFB" w:rsidRDefault="00466FAB" w:rsidP="005033FC">
            <w:r>
              <w:t xml:space="preserve">Update and document key </w:t>
            </w:r>
            <w:r w:rsidR="007C1FB4">
              <w:t>processes</w:t>
            </w:r>
          </w:p>
        </w:tc>
        <w:tc>
          <w:tcPr>
            <w:tcW w:w="1803" w:type="dxa"/>
          </w:tcPr>
          <w:p w14:paraId="383666E4" w14:textId="1F7FED15" w:rsidR="006A4FFB" w:rsidRDefault="002A753D" w:rsidP="005033FC">
            <w:r>
              <w:t>Hold performance review every 6 months</w:t>
            </w:r>
          </w:p>
        </w:tc>
        <w:tc>
          <w:tcPr>
            <w:tcW w:w="1804" w:type="dxa"/>
          </w:tcPr>
          <w:p w14:paraId="1A15FAFE" w14:textId="73AB7A8F" w:rsidR="006A4FFB" w:rsidRDefault="00A71410" w:rsidP="005033FC">
            <w:r>
              <w:t xml:space="preserve">6 months </w:t>
            </w:r>
            <w:r w:rsidR="006767B7">
              <w:t>–</w:t>
            </w:r>
            <w:r>
              <w:t xml:space="preserve"> </w:t>
            </w:r>
            <w:r w:rsidR="006767B7">
              <w:t>24 months</w:t>
            </w:r>
          </w:p>
        </w:tc>
      </w:tr>
      <w:tr w:rsidR="008B13DB" w14:paraId="4CEF70C6" w14:textId="77777777" w:rsidTr="006A4FFB">
        <w:tc>
          <w:tcPr>
            <w:tcW w:w="1803" w:type="dxa"/>
          </w:tcPr>
          <w:p w14:paraId="429BBEB0" w14:textId="77777777" w:rsidR="006A4FFB" w:rsidRDefault="006A4FFB" w:rsidP="005033FC"/>
        </w:tc>
        <w:tc>
          <w:tcPr>
            <w:tcW w:w="1803" w:type="dxa"/>
          </w:tcPr>
          <w:p w14:paraId="6BEF30DD" w14:textId="1EBB7257" w:rsidR="006A4FFB" w:rsidRDefault="004F3A35" w:rsidP="005033FC">
            <w:r>
              <w:t xml:space="preserve">Staff unsure of </w:t>
            </w:r>
            <w:r w:rsidR="008105E6">
              <w:t>long-time</w:t>
            </w:r>
            <w:r>
              <w:t xml:space="preserve"> goals</w:t>
            </w:r>
          </w:p>
        </w:tc>
        <w:tc>
          <w:tcPr>
            <w:tcW w:w="1803" w:type="dxa"/>
          </w:tcPr>
          <w:p w14:paraId="7A427D4E" w14:textId="77777777" w:rsidR="006A4FFB" w:rsidRDefault="007C1FB4" w:rsidP="005033FC">
            <w:r>
              <w:t>Improve communication</w:t>
            </w:r>
            <w:r w:rsidR="000E7F2B">
              <w:t xml:space="preserve"> between managers, coaches and admin teams</w:t>
            </w:r>
          </w:p>
          <w:p w14:paraId="523280B3" w14:textId="36DD7B3B" w:rsidR="001B5A0C" w:rsidRDefault="001B5A0C" w:rsidP="005033FC"/>
        </w:tc>
        <w:tc>
          <w:tcPr>
            <w:tcW w:w="1803" w:type="dxa"/>
          </w:tcPr>
          <w:p w14:paraId="76803AF3" w14:textId="15EC3820" w:rsidR="006A4FFB" w:rsidRDefault="007A1145" w:rsidP="005033FC">
            <w:r>
              <w:t>Provide management training for team leads</w:t>
            </w:r>
          </w:p>
        </w:tc>
        <w:tc>
          <w:tcPr>
            <w:tcW w:w="1804" w:type="dxa"/>
          </w:tcPr>
          <w:p w14:paraId="30627A02" w14:textId="74693F8D" w:rsidR="006A4FFB" w:rsidRDefault="00242CE1" w:rsidP="005033FC">
            <w:r>
              <w:t xml:space="preserve">36 months- </w:t>
            </w:r>
            <w:r w:rsidR="00923AB2">
              <w:t>Implementation</w:t>
            </w:r>
          </w:p>
        </w:tc>
      </w:tr>
      <w:tr w:rsidR="008B13DB" w14:paraId="70128E57" w14:textId="77777777" w:rsidTr="006A4FFB">
        <w:tc>
          <w:tcPr>
            <w:tcW w:w="1803" w:type="dxa"/>
          </w:tcPr>
          <w:p w14:paraId="18C631CD" w14:textId="33484124" w:rsidR="006A4FFB" w:rsidRDefault="0020110B" w:rsidP="005033FC">
            <w:r>
              <w:t>Digital Tech</w:t>
            </w:r>
            <w:r w:rsidR="00DF07A0">
              <w:t>nology trends</w:t>
            </w:r>
          </w:p>
        </w:tc>
        <w:tc>
          <w:tcPr>
            <w:tcW w:w="1803" w:type="dxa"/>
          </w:tcPr>
          <w:p w14:paraId="06713F19" w14:textId="6DE43EA1" w:rsidR="006A4FFB" w:rsidRDefault="00DF07A0" w:rsidP="005033FC">
            <w:r>
              <w:t>Limited use of</w:t>
            </w:r>
            <w:r w:rsidR="008B13DB">
              <w:t xml:space="preserve"> </w:t>
            </w:r>
            <w:r w:rsidR="008B13DB">
              <w:lastRenderedPageBreak/>
              <w:t>performance data</w:t>
            </w:r>
          </w:p>
        </w:tc>
        <w:tc>
          <w:tcPr>
            <w:tcW w:w="1803" w:type="dxa"/>
          </w:tcPr>
          <w:p w14:paraId="418E4958" w14:textId="55B0E381" w:rsidR="006A4FFB" w:rsidRDefault="00140274" w:rsidP="005033FC">
            <w:r>
              <w:lastRenderedPageBreak/>
              <w:t>Introduce player</w:t>
            </w:r>
            <w:r w:rsidR="00BE7972">
              <w:t xml:space="preserve"> data tracking tools</w:t>
            </w:r>
          </w:p>
        </w:tc>
        <w:tc>
          <w:tcPr>
            <w:tcW w:w="1803" w:type="dxa"/>
          </w:tcPr>
          <w:p w14:paraId="0AA095B4" w14:textId="12A222CA" w:rsidR="006A4FFB" w:rsidRDefault="00D14F36" w:rsidP="005033FC">
            <w:r>
              <w:t>Invest in a modern analysis</w:t>
            </w:r>
            <w:r w:rsidR="00F81865">
              <w:t xml:space="preserve"> platform</w:t>
            </w:r>
          </w:p>
        </w:tc>
        <w:tc>
          <w:tcPr>
            <w:tcW w:w="1804" w:type="dxa"/>
          </w:tcPr>
          <w:p w14:paraId="4D9BE0F9" w14:textId="3D77F2F1" w:rsidR="006A4FFB" w:rsidRDefault="00AB58C4" w:rsidP="005033FC">
            <w:r>
              <w:t>1</w:t>
            </w:r>
            <w:r w:rsidR="008D6EDE">
              <w:t>-6 months</w:t>
            </w:r>
          </w:p>
        </w:tc>
      </w:tr>
      <w:tr w:rsidR="008B13DB" w14:paraId="6A69A5CA" w14:textId="77777777" w:rsidTr="006A4FFB">
        <w:tc>
          <w:tcPr>
            <w:tcW w:w="1803" w:type="dxa"/>
          </w:tcPr>
          <w:p w14:paraId="12EB904D" w14:textId="77777777" w:rsidR="006A4FFB" w:rsidRDefault="006A4FFB" w:rsidP="005033FC"/>
        </w:tc>
        <w:tc>
          <w:tcPr>
            <w:tcW w:w="1803" w:type="dxa"/>
          </w:tcPr>
          <w:p w14:paraId="720B94A4" w14:textId="7A6CF2B3" w:rsidR="006A4FFB" w:rsidRDefault="00EC16B1" w:rsidP="005033FC">
            <w:r>
              <w:t>Old IT systems reduce efficienc</w:t>
            </w:r>
            <w:r w:rsidR="009964CE">
              <w:t>y</w:t>
            </w:r>
          </w:p>
        </w:tc>
        <w:tc>
          <w:tcPr>
            <w:tcW w:w="1803" w:type="dxa"/>
          </w:tcPr>
          <w:p w14:paraId="41523A09" w14:textId="359D74C6" w:rsidR="006A4FFB" w:rsidRDefault="00110B01" w:rsidP="005033FC">
            <w:r>
              <w:t>Upgrade</w:t>
            </w:r>
            <w:r w:rsidR="003614B4">
              <w:t xml:space="preserve"> IT systems and software</w:t>
            </w:r>
          </w:p>
        </w:tc>
        <w:tc>
          <w:tcPr>
            <w:tcW w:w="1803" w:type="dxa"/>
          </w:tcPr>
          <w:p w14:paraId="0A8938D3" w14:textId="45191B89" w:rsidR="006A4FFB" w:rsidRDefault="00F81865" w:rsidP="005033FC">
            <w:r>
              <w:t>Assign a digital lead</w:t>
            </w:r>
          </w:p>
        </w:tc>
        <w:tc>
          <w:tcPr>
            <w:tcW w:w="1804" w:type="dxa"/>
          </w:tcPr>
          <w:p w14:paraId="4D55AA0D" w14:textId="37347E70" w:rsidR="006A4FFB" w:rsidRDefault="008D6EDE" w:rsidP="005033FC">
            <w:r>
              <w:t>System u</w:t>
            </w:r>
            <w:r w:rsidR="00391DC7">
              <w:t>p</w:t>
            </w:r>
            <w:r w:rsidR="004D70D9">
              <w:t>grade</w:t>
            </w:r>
            <w:r w:rsidR="00320F3B">
              <w:t xml:space="preserve"> 12-24</w:t>
            </w:r>
            <w:r w:rsidR="00E0177D">
              <w:t xml:space="preserve"> months</w:t>
            </w:r>
          </w:p>
        </w:tc>
      </w:tr>
      <w:tr w:rsidR="008B13DB" w14:paraId="3333F465" w14:textId="77777777" w:rsidTr="006A4FFB">
        <w:tc>
          <w:tcPr>
            <w:tcW w:w="1803" w:type="dxa"/>
          </w:tcPr>
          <w:p w14:paraId="720A13E4" w14:textId="77777777" w:rsidR="006A4FFB" w:rsidRDefault="006A4FFB" w:rsidP="005033FC"/>
        </w:tc>
        <w:tc>
          <w:tcPr>
            <w:tcW w:w="1803" w:type="dxa"/>
          </w:tcPr>
          <w:p w14:paraId="24929EF6" w14:textId="77777777" w:rsidR="006A4FFB" w:rsidRDefault="009964CE" w:rsidP="005033FC">
            <w:r>
              <w:t>Coaches need better digital skills</w:t>
            </w:r>
          </w:p>
          <w:p w14:paraId="07AA060C" w14:textId="6949F33C" w:rsidR="005F11EA" w:rsidRDefault="005F11EA" w:rsidP="005033FC"/>
        </w:tc>
        <w:tc>
          <w:tcPr>
            <w:tcW w:w="1803" w:type="dxa"/>
          </w:tcPr>
          <w:p w14:paraId="20B6A359" w14:textId="30435A15" w:rsidR="006A4FFB" w:rsidRDefault="003614B4" w:rsidP="005033FC">
            <w:r>
              <w:t>Start digital skills workshops</w:t>
            </w:r>
          </w:p>
        </w:tc>
        <w:tc>
          <w:tcPr>
            <w:tcW w:w="1803" w:type="dxa"/>
          </w:tcPr>
          <w:p w14:paraId="19A54E86" w14:textId="08030FA8" w:rsidR="006A4FFB" w:rsidRDefault="009819D4" w:rsidP="005033FC">
            <w:r>
              <w:t>Run a monthly digital training</w:t>
            </w:r>
          </w:p>
        </w:tc>
        <w:tc>
          <w:tcPr>
            <w:tcW w:w="1804" w:type="dxa"/>
          </w:tcPr>
          <w:p w14:paraId="75C21F34" w14:textId="6B38899A" w:rsidR="006A4FFB" w:rsidRDefault="004035B4" w:rsidP="005033FC">
            <w:r>
              <w:t>Full Implementation</w:t>
            </w:r>
          </w:p>
        </w:tc>
      </w:tr>
      <w:tr w:rsidR="008B13DB" w14:paraId="079F1405" w14:textId="77777777" w:rsidTr="006A4FFB">
        <w:tc>
          <w:tcPr>
            <w:tcW w:w="1803" w:type="dxa"/>
          </w:tcPr>
          <w:p w14:paraId="6B338CBF" w14:textId="79F7675A" w:rsidR="006A4FFB" w:rsidRDefault="00D75C4E" w:rsidP="005033FC">
            <w:r>
              <w:t>Flexible Working Arrangement</w:t>
            </w:r>
            <w:r w:rsidR="005F11EA">
              <w:t>s</w:t>
            </w:r>
          </w:p>
        </w:tc>
        <w:tc>
          <w:tcPr>
            <w:tcW w:w="1803" w:type="dxa"/>
          </w:tcPr>
          <w:p w14:paraId="33AB7539" w14:textId="4D1CF26C" w:rsidR="006A4FFB" w:rsidRDefault="005F11EA" w:rsidP="005033FC">
            <w:r>
              <w:t>Staff burnout</w:t>
            </w:r>
            <w:r w:rsidR="00BA0FE7">
              <w:t xml:space="preserve"> from long hours</w:t>
            </w:r>
          </w:p>
        </w:tc>
        <w:tc>
          <w:tcPr>
            <w:tcW w:w="1803" w:type="dxa"/>
          </w:tcPr>
          <w:p w14:paraId="53BCCCAB" w14:textId="78035D26" w:rsidR="006A4FFB" w:rsidRDefault="00FC72F5" w:rsidP="005033FC">
            <w:r>
              <w:t>Hybrid work for ad</w:t>
            </w:r>
            <w:r w:rsidR="00EF3698">
              <w:t>min teams</w:t>
            </w:r>
          </w:p>
        </w:tc>
        <w:tc>
          <w:tcPr>
            <w:tcW w:w="1803" w:type="dxa"/>
          </w:tcPr>
          <w:p w14:paraId="0D04A879" w14:textId="6456ADDF" w:rsidR="006A4FFB" w:rsidRDefault="00FF428A" w:rsidP="005033FC">
            <w:r>
              <w:t xml:space="preserve">Start </w:t>
            </w:r>
            <w:r w:rsidR="00050C33">
              <w:t xml:space="preserve">a </w:t>
            </w:r>
            <w:r w:rsidR="009568B4">
              <w:t>3-month</w:t>
            </w:r>
            <w:r w:rsidR="00050C33">
              <w:t xml:space="preserve"> pilot program</w:t>
            </w:r>
          </w:p>
        </w:tc>
        <w:tc>
          <w:tcPr>
            <w:tcW w:w="1804" w:type="dxa"/>
          </w:tcPr>
          <w:p w14:paraId="06BFD019" w14:textId="29CC5AB2" w:rsidR="006A4FFB" w:rsidRDefault="0070632C" w:rsidP="005033FC">
            <w:r>
              <w:t>1-3 months</w:t>
            </w:r>
          </w:p>
        </w:tc>
      </w:tr>
      <w:tr w:rsidR="008B13DB" w14:paraId="7134FC9A" w14:textId="77777777" w:rsidTr="006A4FFB">
        <w:tc>
          <w:tcPr>
            <w:tcW w:w="1803" w:type="dxa"/>
          </w:tcPr>
          <w:p w14:paraId="7CCFBB7C" w14:textId="77777777" w:rsidR="006A4FFB" w:rsidRDefault="006A4FFB" w:rsidP="005033FC"/>
        </w:tc>
        <w:tc>
          <w:tcPr>
            <w:tcW w:w="1803" w:type="dxa"/>
          </w:tcPr>
          <w:p w14:paraId="485882AD" w14:textId="70EC7BD8" w:rsidR="006A4FFB" w:rsidRDefault="00BA0FE7" w:rsidP="005033FC">
            <w:r>
              <w:t xml:space="preserve">Limited </w:t>
            </w:r>
            <w:r w:rsidR="00EE4633">
              <w:t>flexibi</w:t>
            </w:r>
            <w:r w:rsidR="00495667">
              <w:t>li</w:t>
            </w:r>
            <w:r w:rsidR="00EE4633">
              <w:t>ty for admin staff</w:t>
            </w:r>
          </w:p>
        </w:tc>
        <w:tc>
          <w:tcPr>
            <w:tcW w:w="1803" w:type="dxa"/>
          </w:tcPr>
          <w:p w14:paraId="0699FFCB" w14:textId="52CB41AA" w:rsidR="006A4FFB" w:rsidRDefault="00EF3698" w:rsidP="005033FC">
            <w:r>
              <w:t>Flexible hours</w:t>
            </w:r>
            <w:r w:rsidR="00D24C2E">
              <w:t xml:space="preserve"> when schedules allow</w:t>
            </w:r>
          </w:p>
        </w:tc>
        <w:tc>
          <w:tcPr>
            <w:tcW w:w="1803" w:type="dxa"/>
          </w:tcPr>
          <w:p w14:paraId="5CF6B329" w14:textId="2A4198FE" w:rsidR="006A4FFB" w:rsidRDefault="00F45270" w:rsidP="005033FC">
            <w:r>
              <w:t>Review impact and adjust</w:t>
            </w:r>
          </w:p>
        </w:tc>
        <w:tc>
          <w:tcPr>
            <w:tcW w:w="1804" w:type="dxa"/>
          </w:tcPr>
          <w:p w14:paraId="7F44105F" w14:textId="69B71D8E" w:rsidR="006A4FFB" w:rsidRDefault="003D1C5E" w:rsidP="005033FC">
            <w:r>
              <w:t>3-12 months</w:t>
            </w:r>
          </w:p>
        </w:tc>
      </w:tr>
      <w:tr w:rsidR="008B13DB" w14:paraId="6B9C6C46" w14:textId="77777777" w:rsidTr="006A4FFB">
        <w:tc>
          <w:tcPr>
            <w:tcW w:w="1803" w:type="dxa"/>
          </w:tcPr>
          <w:p w14:paraId="18CB95F6" w14:textId="77777777" w:rsidR="006A4FFB" w:rsidRDefault="006A4FFB" w:rsidP="005033FC"/>
        </w:tc>
        <w:tc>
          <w:tcPr>
            <w:tcW w:w="1803" w:type="dxa"/>
          </w:tcPr>
          <w:p w14:paraId="5544B524" w14:textId="61C1F9FC" w:rsidR="006A4FFB" w:rsidRDefault="00EF6356" w:rsidP="005033FC">
            <w:r>
              <w:t>Poor work life balance</w:t>
            </w:r>
          </w:p>
        </w:tc>
        <w:tc>
          <w:tcPr>
            <w:tcW w:w="1803" w:type="dxa"/>
          </w:tcPr>
          <w:p w14:paraId="47E5F773" w14:textId="67716B88" w:rsidR="006A4FFB" w:rsidRDefault="00D24C2E" w:rsidP="005033FC">
            <w:r>
              <w:t>Improve</w:t>
            </w:r>
            <w:r w:rsidR="00FF428A">
              <w:t xml:space="preserve"> workload planning</w:t>
            </w:r>
          </w:p>
        </w:tc>
        <w:tc>
          <w:tcPr>
            <w:tcW w:w="1803" w:type="dxa"/>
          </w:tcPr>
          <w:p w14:paraId="5C52DAA8" w14:textId="13DF40F0" w:rsidR="006A4FFB" w:rsidRDefault="00A61CC2" w:rsidP="005033FC">
            <w:r>
              <w:t>E</w:t>
            </w:r>
            <w:r w:rsidR="00F45270">
              <w:t>xpand</w:t>
            </w:r>
            <w:r>
              <w:t xml:space="preserve"> flexible options if succes</w:t>
            </w:r>
            <w:r w:rsidR="009568B4">
              <w:t>sful</w:t>
            </w:r>
          </w:p>
        </w:tc>
        <w:tc>
          <w:tcPr>
            <w:tcW w:w="1804" w:type="dxa"/>
          </w:tcPr>
          <w:p w14:paraId="719B3DBD" w14:textId="72D91295" w:rsidR="006A4FFB" w:rsidRDefault="00832901" w:rsidP="005033FC">
            <w:r>
              <w:t>13 months - Implementation</w:t>
            </w:r>
          </w:p>
        </w:tc>
      </w:tr>
    </w:tbl>
    <w:p w14:paraId="26570419" w14:textId="77777777" w:rsidR="00CD6C69" w:rsidRDefault="00CD6C69" w:rsidP="005033FC">
      <w:pPr>
        <w:rPr>
          <w:b/>
          <w:bCs/>
        </w:rPr>
      </w:pPr>
    </w:p>
    <w:p w14:paraId="36E31B63" w14:textId="77777777" w:rsidR="00CD6C69" w:rsidRDefault="00CD6C69" w:rsidP="005033FC">
      <w:pPr>
        <w:rPr>
          <w:b/>
          <w:bCs/>
        </w:rPr>
      </w:pPr>
    </w:p>
    <w:p w14:paraId="26873E55" w14:textId="7344F11F" w:rsidR="00520513" w:rsidRPr="00E23044" w:rsidRDefault="00616D47" w:rsidP="005033FC">
      <w:pPr>
        <w:rPr>
          <w:b/>
          <w:bCs/>
        </w:rPr>
      </w:pPr>
      <w:r w:rsidRPr="00E23044">
        <w:rPr>
          <w:b/>
          <w:bCs/>
        </w:rPr>
        <w:t>Conclusion</w:t>
      </w:r>
      <w:r w:rsidR="005944DC" w:rsidRPr="00E23044">
        <w:rPr>
          <w:b/>
          <w:bCs/>
        </w:rPr>
        <w:t>:</w:t>
      </w:r>
    </w:p>
    <w:p w14:paraId="6CF9B797" w14:textId="15C85644" w:rsidR="005944DC" w:rsidRDefault="00F16448" w:rsidP="005033FC">
      <w:r w:rsidRPr="00F16448">
        <w:t>In conclusion, the Tottenham Spurs Academy can grow stronger by using business changes, new digital tools, and flexible working. These steps help the club work faster, make better decisions, and support staff and players in a modern way. Digital technology can improve training, communication, and data use. Flexible working can help coaches and staff balance their tasks and stay motivated. By accepting these changes, the academy can stay ahead, support young talent, and build a smarter, better future. This will help the club stay successful and ready for new challenges in the football world.</w:t>
      </w:r>
    </w:p>
    <w:p w14:paraId="396F542C" w14:textId="77777777" w:rsidR="00520513" w:rsidRDefault="00520513" w:rsidP="005033FC"/>
    <w:p w14:paraId="2A5D8A2E" w14:textId="77777777" w:rsidR="00CD6C69" w:rsidRDefault="00CD6C69" w:rsidP="005033FC"/>
    <w:p w14:paraId="39F26A54" w14:textId="57D1EDEF" w:rsidR="00520513" w:rsidRPr="00AB4580" w:rsidRDefault="00AB4580" w:rsidP="005033FC">
      <w:pPr>
        <w:rPr>
          <w:b/>
          <w:bCs/>
        </w:rPr>
      </w:pPr>
      <w:r w:rsidRPr="00AB4580">
        <w:rPr>
          <w:b/>
          <w:bCs/>
        </w:rPr>
        <w:t>References</w:t>
      </w:r>
      <w:r w:rsidR="00520513" w:rsidRPr="00AB4580">
        <w:rPr>
          <w:b/>
          <w:bCs/>
        </w:rPr>
        <w:t>.</w:t>
      </w:r>
    </w:p>
    <w:p w14:paraId="020F38C9" w14:textId="1FAA8CCD" w:rsidR="00AB4580" w:rsidRDefault="00090AB4" w:rsidP="005033FC">
      <w:r w:rsidRPr="00090AB4">
        <w:t>ACAS (2024) Organisational case studies on flexible working: variations in practice. ACAS research report, 29 Nov 2024. Available at: https://www.acas.org.uk/research-and-commentary/organisational-case-studies-on-flexible-working/report.</w:t>
      </w:r>
    </w:p>
    <w:p w14:paraId="053D3F69" w14:textId="647D4DE2" w:rsidR="00520513" w:rsidRDefault="00AB4580" w:rsidP="00254340">
      <w:pPr>
        <w:pStyle w:val="NormalWeb"/>
        <w:spacing w:before="0" w:beforeAutospacing="0" w:after="240" w:afterAutospacing="0" w:line="360" w:lineRule="auto"/>
      </w:pPr>
      <w:r>
        <w:lastRenderedPageBreak/>
        <w:t xml:space="preserve">Ali, M.Y., Naeem, S.B., Bhatti, R. and Richardson, J. (2022). Artificial intelligence application in university libraries of Pakistan: SWOT analysis and implications. </w:t>
      </w:r>
      <w:r>
        <w:rPr>
          <w:i/>
          <w:iCs/>
        </w:rPr>
        <w:t>Global Knowledge, Memory and Communication</w:t>
      </w:r>
      <w:r>
        <w:t xml:space="preserve">, https://doi.org/10.1108/GKMC-12-2021-0203(https://doi.org/10.17770/sie2016vol4.1555). </w:t>
      </w:r>
      <w:proofErr w:type="spellStart"/>
      <w:r>
        <w:t>doi:https</w:t>
      </w:r>
      <w:proofErr w:type="spellEnd"/>
      <w:r>
        <w:t>://doi.org/10.1108/gkmc-12-2021-0203.</w:t>
      </w:r>
    </w:p>
    <w:p w14:paraId="02501227" w14:textId="4A0769A4" w:rsidR="00520513" w:rsidRDefault="00F85A27" w:rsidP="005033FC">
      <w:r w:rsidRPr="00F85A27">
        <w:t>Cloake, M. and Fisher, A. (2016). A people’s history of Tottenham Hotspur Football Club : how Spurs fans shaped the identity of one of the world’s most famous clubs. Worthing: Pitch Publishing Ltd.</w:t>
      </w:r>
    </w:p>
    <w:p w14:paraId="53D5E009" w14:textId="77777777" w:rsidR="001B6CA6" w:rsidRDefault="001B6CA6" w:rsidP="001B6CA6">
      <w:pPr>
        <w:pStyle w:val="NormalWeb"/>
        <w:spacing w:before="0" w:beforeAutospacing="0" w:after="240" w:afterAutospacing="0" w:line="360" w:lineRule="auto"/>
      </w:pPr>
      <w:proofErr w:type="spellStart"/>
      <w:r>
        <w:t>Jiejing</w:t>
      </w:r>
      <w:proofErr w:type="spellEnd"/>
      <w:r>
        <w:t xml:space="preserve">, Y., Mohd and Zhao Mengjiao (2024). Flexible Work Arrangements and Employee Turnover Intentions: A Comprehensive Review of Theory, Empirical Evidence, and Future Directions. </w:t>
      </w:r>
      <w:r>
        <w:rPr>
          <w:i/>
          <w:iCs/>
        </w:rPr>
        <w:t>International Journal of Academic Research in Business and Social Sciences</w:t>
      </w:r>
      <w:r>
        <w:t xml:space="preserve">, [online] 14(12). </w:t>
      </w:r>
      <w:proofErr w:type="spellStart"/>
      <w:r>
        <w:t>doi:https</w:t>
      </w:r>
      <w:proofErr w:type="spellEnd"/>
      <w:r>
        <w:t>://doi.org/10.6007/IJARBSS/v14-i12/24030.</w:t>
      </w:r>
    </w:p>
    <w:p w14:paraId="607428B0" w14:textId="1E8AB2A9" w:rsidR="006C1B09" w:rsidRDefault="006C1B09" w:rsidP="001B6CA6">
      <w:pPr>
        <w:pStyle w:val="NormalWeb"/>
        <w:spacing w:before="0" w:beforeAutospacing="0" w:after="240" w:afterAutospacing="0" w:line="360" w:lineRule="auto"/>
      </w:pPr>
      <w:r w:rsidRPr="006C1B09">
        <w:t xml:space="preserve">Kumar, V. (2022) Advances in Wearable Technology. Oxford: </w:t>
      </w:r>
      <w:proofErr w:type="spellStart"/>
      <w:r w:rsidRPr="006C1B09">
        <w:t>TechFuture</w:t>
      </w:r>
      <w:proofErr w:type="spellEnd"/>
      <w:r w:rsidRPr="006C1B09">
        <w:t xml:space="preserve"> Press.</w:t>
      </w:r>
    </w:p>
    <w:p w14:paraId="61B891F8" w14:textId="77777777" w:rsidR="005103A5" w:rsidRDefault="005103A5" w:rsidP="005103A5">
      <w:pPr>
        <w:pStyle w:val="NormalWeb"/>
        <w:spacing w:before="0" w:beforeAutospacing="0" w:after="240" w:afterAutospacing="0" w:line="360" w:lineRule="auto"/>
      </w:pPr>
      <w:r>
        <w:t xml:space="preserve">Nicolás-Agustín, Á., Jiménez-Jiménez, D. and </w:t>
      </w:r>
      <w:proofErr w:type="spellStart"/>
      <w:r>
        <w:t>Maeso</w:t>
      </w:r>
      <w:proofErr w:type="spellEnd"/>
      <w:r>
        <w:t xml:space="preserve">-Fernandez, F. (2021). The role of human resource practices in the implementation of digital transformation. </w:t>
      </w:r>
      <w:r>
        <w:rPr>
          <w:i/>
          <w:iCs/>
        </w:rPr>
        <w:t>International Journal of Manpower</w:t>
      </w:r>
      <w:r>
        <w:t xml:space="preserve">, [online] 43(2). </w:t>
      </w:r>
      <w:proofErr w:type="spellStart"/>
      <w:r>
        <w:t>doi:https</w:t>
      </w:r>
      <w:proofErr w:type="spellEnd"/>
      <w:r>
        <w:t>://doi.org/10.1108/ijm-03-2021-0176.</w:t>
      </w:r>
    </w:p>
    <w:p w14:paraId="054C7F5F" w14:textId="34A906CF" w:rsidR="001B6CA6" w:rsidRDefault="00AB72FD" w:rsidP="00FA0234">
      <w:pPr>
        <w:pStyle w:val="NormalWeb"/>
        <w:spacing w:before="0" w:beforeAutospacing="0" w:after="240" w:afterAutospacing="0" w:line="360" w:lineRule="auto"/>
      </w:pPr>
      <w:r>
        <w:t xml:space="preserve">Nicolás-Agustín, Á., Jiménez-Jiménez, D. and </w:t>
      </w:r>
      <w:proofErr w:type="spellStart"/>
      <w:r>
        <w:t>Maeso</w:t>
      </w:r>
      <w:proofErr w:type="spellEnd"/>
      <w:r>
        <w:t xml:space="preserve">-Fernandez, F. (2021). The role of human resource practices in the implementation of digital transformation. </w:t>
      </w:r>
      <w:r>
        <w:rPr>
          <w:i/>
          <w:iCs/>
        </w:rPr>
        <w:t>International Journal of Manpower</w:t>
      </w:r>
      <w:r>
        <w:t xml:space="preserve">, [online] 43(2). </w:t>
      </w:r>
      <w:proofErr w:type="spellStart"/>
      <w:r>
        <w:t>doi:https</w:t>
      </w:r>
      <w:proofErr w:type="spellEnd"/>
      <w:r>
        <w:t>://doi.org/10.1108/ijm-03-2021-0176.</w:t>
      </w:r>
    </w:p>
    <w:p w14:paraId="1B8698EC" w14:textId="43E31481" w:rsidR="002A7AAF" w:rsidRDefault="002A7AAF" w:rsidP="005033FC">
      <w:r w:rsidRPr="002A7AAF">
        <w:t xml:space="preserve">Poo, M.C.-P., Strain, M., Adebiyi, I. and Qi, B. (2025). COVID-19’s Financial Impact on UK Football Clubs. Encyclopedia, [online] 5(1), p.17. </w:t>
      </w:r>
      <w:proofErr w:type="spellStart"/>
      <w:r w:rsidRPr="002A7AAF">
        <w:t>doi:https</w:t>
      </w:r>
      <w:proofErr w:type="spellEnd"/>
      <w:r w:rsidRPr="002A7AAF">
        <w:t>://doi.org/10.3390/encyclopedia5010017.</w:t>
      </w:r>
    </w:p>
    <w:p w14:paraId="19C3243B" w14:textId="77777777" w:rsidR="00FA0234" w:rsidRDefault="00FA0234" w:rsidP="005033FC"/>
    <w:p w14:paraId="4BF10653" w14:textId="7AD9C1D3" w:rsidR="00FA0234" w:rsidRDefault="00FA0234" w:rsidP="005033FC">
      <w:r w:rsidRPr="00FA0234">
        <w:t xml:space="preserve">Smith, J. (2020) Political Factors Affecting UK Tech Firms. London: </w:t>
      </w:r>
      <w:proofErr w:type="spellStart"/>
      <w:r w:rsidRPr="00FA0234">
        <w:t>GovTech</w:t>
      </w:r>
      <w:proofErr w:type="spellEnd"/>
      <w:r w:rsidRPr="00FA0234">
        <w:t xml:space="preserve"> Publications.</w:t>
      </w:r>
    </w:p>
    <w:p w14:paraId="522428AE" w14:textId="4EC6B35D" w:rsidR="00FA0234" w:rsidRDefault="00FA0234" w:rsidP="005033FC">
      <w:r w:rsidRPr="00FA0234">
        <w:t xml:space="preserve">Smith, J. (2020) Political Factors Affecting UK Tech Firms. London: </w:t>
      </w:r>
      <w:proofErr w:type="spellStart"/>
      <w:r w:rsidRPr="00FA0234">
        <w:t>GovTech</w:t>
      </w:r>
      <w:proofErr w:type="spellEnd"/>
      <w:r w:rsidRPr="00FA0234">
        <w:t xml:space="preserve"> Publications.</w:t>
      </w:r>
    </w:p>
    <w:p w14:paraId="2EB3E556" w14:textId="77777777" w:rsidR="001C5A5A" w:rsidRDefault="001C5A5A" w:rsidP="001C5A5A">
      <w:r>
        <w:t xml:space="preserve">Tottenham Hotspur (2024) Hotspur Way (Training Centre information). Tottenham Hotspur. Available at: https://www.tottenhamhotspur.com/the-club/hotspur-way/. </w:t>
      </w:r>
    </w:p>
    <w:p w14:paraId="1C6FE96D" w14:textId="4671DAAD" w:rsidR="001C5A5A" w:rsidRDefault="001C5A5A" w:rsidP="001C5A5A">
      <w:r>
        <w:t>Tottenham Hotspur</w:t>
      </w:r>
    </w:p>
    <w:sectPr w:rsidR="001C5A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FE104" w14:textId="77777777" w:rsidR="00C015BD" w:rsidRDefault="00C015BD">
      <w:pPr>
        <w:spacing w:after="0" w:line="240" w:lineRule="auto"/>
      </w:pPr>
    </w:p>
  </w:endnote>
  <w:endnote w:type="continuationSeparator" w:id="0">
    <w:p w14:paraId="0BB3301F" w14:textId="77777777" w:rsidR="00C015BD" w:rsidRDefault="00C015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FF8C0" w14:textId="77777777" w:rsidR="00C015BD" w:rsidRDefault="00C015BD">
      <w:pPr>
        <w:spacing w:after="0" w:line="240" w:lineRule="auto"/>
      </w:pPr>
    </w:p>
  </w:footnote>
  <w:footnote w:type="continuationSeparator" w:id="0">
    <w:p w14:paraId="4D621D2D" w14:textId="77777777" w:rsidR="00C015BD" w:rsidRDefault="00C015B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3FC"/>
    <w:rsid w:val="000048FE"/>
    <w:rsid w:val="000143DD"/>
    <w:rsid w:val="000159E6"/>
    <w:rsid w:val="00050C33"/>
    <w:rsid w:val="00090AB4"/>
    <w:rsid w:val="0009697B"/>
    <w:rsid w:val="000A1823"/>
    <w:rsid w:val="000A32A5"/>
    <w:rsid w:val="000C4E8B"/>
    <w:rsid w:val="000D525E"/>
    <w:rsid w:val="000D5272"/>
    <w:rsid w:val="000E7F2B"/>
    <w:rsid w:val="00110B01"/>
    <w:rsid w:val="00140274"/>
    <w:rsid w:val="00141528"/>
    <w:rsid w:val="001A6CC0"/>
    <w:rsid w:val="001B5A0C"/>
    <w:rsid w:val="001B6CA6"/>
    <w:rsid w:val="001B7A7A"/>
    <w:rsid w:val="001C4029"/>
    <w:rsid w:val="001C5A5A"/>
    <w:rsid w:val="001C61D8"/>
    <w:rsid w:val="0020110B"/>
    <w:rsid w:val="0021094A"/>
    <w:rsid w:val="00242CE1"/>
    <w:rsid w:val="00246659"/>
    <w:rsid w:val="00254340"/>
    <w:rsid w:val="00265781"/>
    <w:rsid w:val="002933BD"/>
    <w:rsid w:val="002A27AF"/>
    <w:rsid w:val="002A39B7"/>
    <w:rsid w:val="002A753D"/>
    <w:rsid w:val="002A7AAF"/>
    <w:rsid w:val="002E0AD7"/>
    <w:rsid w:val="00310A40"/>
    <w:rsid w:val="00320F3B"/>
    <w:rsid w:val="00333884"/>
    <w:rsid w:val="003536CC"/>
    <w:rsid w:val="003614B4"/>
    <w:rsid w:val="003779B0"/>
    <w:rsid w:val="00381FFE"/>
    <w:rsid w:val="00391DC7"/>
    <w:rsid w:val="0039214F"/>
    <w:rsid w:val="003D1C5E"/>
    <w:rsid w:val="004035B4"/>
    <w:rsid w:val="004153C0"/>
    <w:rsid w:val="004529D8"/>
    <w:rsid w:val="00466FAB"/>
    <w:rsid w:val="00495667"/>
    <w:rsid w:val="004A2BCC"/>
    <w:rsid w:val="004C26F0"/>
    <w:rsid w:val="004D70D9"/>
    <w:rsid w:val="004F3A35"/>
    <w:rsid w:val="004F6A16"/>
    <w:rsid w:val="005033FC"/>
    <w:rsid w:val="005103A5"/>
    <w:rsid w:val="00520289"/>
    <w:rsid w:val="00520513"/>
    <w:rsid w:val="00526614"/>
    <w:rsid w:val="00547F25"/>
    <w:rsid w:val="0055221B"/>
    <w:rsid w:val="0058398C"/>
    <w:rsid w:val="005944DC"/>
    <w:rsid w:val="005B0E3C"/>
    <w:rsid w:val="005C2EE5"/>
    <w:rsid w:val="005C3B5C"/>
    <w:rsid w:val="005E3FEE"/>
    <w:rsid w:val="005F11EA"/>
    <w:rsid w:val="005F7717"/>
    <w:rsid w:val="00606CC9"/>
    <w:rsid w:val="00616D47"/>
    <w:rsid w:val="00650AB2"/>
    <w:rsid w:val="0067017A"/>
    <w:rsid w:val="006767B7"/>
    <w:rsid w:val="0068452B"/>
    <w:rsid w:val="006A4FFB"/>
    <w:rsid w:val="006A7408"/>
    <w:rsid w:val="006B1E31"/>
    <w:rsid w:val="006C1B09"/>
    <w:rsid w:val="006D2C21"/>
    <w:rsid w:val="006F3BA8"/>
    <w:rsid w:val="0070632C"/>
    <w:rsid w:val="007353BC"/>
    <w:rsid w:val="00746FCD"/>
    <w:rsid w:val="00771E36"/>
    <w:rsid w:val="007873FB"/>
    <w:rsid w:val="007A1145"/>
    <w:rsid w:val="007C1FB4"/>
    <w:rsid w:val="007D6AAC"/>
    <w:rsid w:val="008105E6"/>
    <w:rsid w:val="00817F18"/>
    <w:rsid w:val="00832901"/>
    <w:rsid w:val="008545F8"/>
    <w:rsid w:val="008B13DB"/>
    <w:rsid w:val="008D6EDE"/>
    <w:rsid w:val="00923AB2"/>
    <w:rsid w:val="00926494"/>
    <w:rsid w:val="00932514"/>
    <w:rsid w:val="009509B3"/>
    <w:rsid w:val="009568B4"/>
    <w:rsid w:val="009819D4"/>
    <w:rsid w:val="009842EB"/>
    <w:rsid w:val="00991B3F"/>
    <w:rsid w:val="009964CE"/>
    <w:rsid w:val="009C4B37"/>
    <w:rsid w:val="009E43BA"/>
    <w:rsid w:val="009F537C"/>
    <w:rsid w:val="009F6474"/>
    <w:rsid w:val="00A269E0"/>
    <w:rsid w:val="00A31213"/>
    <w:rsid w:val="00A61CC2"/>
    <w:rsid w:val="00A6270E"/>
    <w:rsid w:val="00A71410"/>
    <w:rsid w:val="00AB4580"/>
    <w:rsid w:val="00AB58C4"/>
    <w:rsid w:val="00AB72FD"/>
    <w:rsid w:val="00AC3236"/>
    <w:rsid w:val="00AD18B4"/>
    <w:rsid w:val="00AE2823"/>
    <w:rsid w:val="00AE299D"/>
    <w:rsid w:val="00AE4F5A"/>
    <w:rsid w:val="00B11AFA"/>
    <w:rsid w:val="00B53145"/>
    <w:rsid w:val="00B81035"/>
    <w:rsid w:val="00B841E4"/>
    <w:rsid w:val="00BA0FE7"/>
    <w:rsid w:val="00BA535B"/>
    <w:rsid w:val="00BB5B7C"/>
    <w:rsid w:val="00BE7972"/>
    <w:rsid w:val="00C015BD"/>
    <w:rsid w:val="00C17CDD"/>
    <w:rsid w:val="00C34CD8"/>
    <w:rsid w:val="00C422DB"/>
    <w:rsid w:val="00C76C21"/>
    <w:rsid w:val="00C8068C"/>
    <w:rsid w:val="00CB6811"/>
    <w:rsid w:val="00CB7FC2"/>
    <w:rsid w:val="00CC0F78"/>
    <w:rsid w:val="00CD3CA5"/>
    <w:rsid w:val="00CD43EC"/>
    <w:rsid w:val="00CD6C69"/>
    <w:rsid w:val="00CE0CAA"/>
    <w:rsid w:val="00CE51A9"/>
    <w:rsid w:val="00CE731F"/>
    <w:rsid w:val="00D0005C"/>
    <w:rsid w:val="00D14F36"/>
    <w:rsid w:val="00D24C2E"/>
    <w:rsid w:val="00D24C67"/>
    <w:rsid w:val="00D302DF"/>
    <w:rsid w:val="00D3083D"/>
    <w:rsid w:val="00D75C4E"/>
    <w:rsid w:val="00DA6CE3"/>
    <w:rsid w:val="00DC0CDB"/>
    <w:rsid w:val="00DE11B4"/>
    <w:rsid w:val="00DF07A0"/>
    <w:rsid w:val="00E0177D"/>
    <w:rsid w:val="00E1358C"/>
    <w:rsid w:val="00E17485"/>
    <w:rsid w:val="00E223D8"/>
    <w:rsid w:val="00E23044"/>
    <w:rsid w:val="00E6452B"/>
    <w:rsid w:val="00E66483"/>
    <w:rsid w:val="00E90B5E"/>
    <w:rsid w:val="00E917EA"/>
    <w:rsid w:val="00EA4B42"/>
    <w:rsid w:val="00EA742E"/>
    <w:rsid w:val="00EC16B1"/>
    <w:rsid w:val="00EC4B89"/>
    <w:rsid w:val="00EE4633"/>
    <w:rsid w:val="00EE6171"/>
    <w:rsid w:val="00EE6300"/>
    <w:rsid w:val="00EF07B4"/>
    <w:rsid w:val="00EF3698"/>
    <w:rsid w:val="00EF40BD"/>
    <w:rsid w:val="00EF6356"/>
    <w:rsid w:val="00F16448"/>
    <w:rsid w:val="00F45270"/>
    <w:rsid w:val="00F545B3"/>
    <w:rsid w:val="00F554F9"/>
    <w:rsid w:val="00F67744"/>
    <w:rsid w:val="00F77B60"/>
    <w:rsid w:val="00F81865"/>
    <w:rsid w:val="00F82B11"/>
    <w:rsid w:val="00F85A27"/>
    <w:rsid w:val="00F91B67"/>
    <w:rsid w:val="00F939E0"/>
    <w:rsid w:val="00FA0234"/>
    <w:rsid w:val="00FC44F9"/>
    <w:rsid w:val="00FC72F5"/>
    <w:rsid w:val="00FD0C91"/>
    <w:rsid w:val="00FE4F7C"/>
    <w:rsid w:val="00FF0D5E"/>
    <w:rsid w:val="00FF4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DF68"/>
  <w15:chartTrackingRefBased/>
  <w15:docId w15:val="{A1F18383-5E3F-4619-B334-5BCCB649F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3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3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3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3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3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3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3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3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3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3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3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3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3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3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3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3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3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3FC"/>
    <w:rPr>
      <w:rFonts w:eastAsiaTheme="majorEastAsia" w:cstheme="majorBidi"/>
      <w:color w:val="272727" w:themeColor="text1" w:themeTint="D8"/>
    </w:rPr>
  </w:style>
  <w:style w:type="paragraph" w:styleId="Title">
    <w:name w:val="Title"/>
    <w:basedOn w:val="Normal"/>
    <w:next w:val="Normal"/>
    <w:link w:val="TitleChar"/>
    <w:uiPriority w:val="10"/>
    <w:qFormat/>
    <w:rsid w:val="005033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3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3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3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3FC"/>
    <w:pPr>
      <w:spacing w:before="160"/>
      <w:jc w:val="center"/>
    </w:pPr>
    <w:rPr>
      <w:i/>
      <w:iCs/>
      <w:color w:val="404040" w:themeColor="text1" w:themeTint="BF"/>
    </w:rPr>
  </w:style>
  <w:style w:type="character" w:customStyle="1" w:styleId="QuoteChar">
    <w:name w:val="Quote Char"/>
    <w:basedOn w:val="DefaultParagraphFont"/>
    <w:link w:val="Quote"/>
    <w:uiPriority w:val="29"/>
    <w:rsid w:val="005033FC"/>
    <w:rPr>
      <w:i/>
      <w:iCs/>
      <w:color w:val="404040" w:themeColor="text1" w:themeTint="BF"/>
    </w:rPr>
  </w:style>
  <w:style w:type="paragraph" w:styleId="ListParagraph">
    <w:name w:val="List Paragraph"/>
    <w:basedOn w:val="Normal"/>
    <w:uiPriority w:val="34"/>
    <w:qFormat/>
    <w:rsid w:val="005033FC"/>
    <w:pPr>
      <w:ind w:left="720"/>
      <w:contextualSpacing/>
    </w:pPr>
  </w:style>
  <w:style w:type="character" w:styleId="IntenseEmphasis">
    <w:name w:val="Intense Emphasis"/>
    <w:basedOn w:val="DefaultParagraphFont"/>
    <w:uiPriority w:val="21"/>
    <w:qFormat/>
    <w:rsid w:val="005033FC"/>
    <w:rPr>
      <w:i/>
      <w:iCs/>
      <w:color w:val="0F4761" w:themeColor="accent1" w:themeShade="BF"/>
    </w:rPr>
  </w:style>
  <w:style w:type="paragraph" w:styleId="IntenseQuote">
    <w:name w:val="Intense Quote"/>
    <w:basedOn w:val="Normal"/>
    <w:next w:val="Normal"/>
    <w:link w:val="IntenseQuoteChar"/>
    <w:uiPriority w:val="30"/>
    <w:qFormat/>
    <w:rsid w:val="005033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3FC"/>
    <w:rPr>
      <w:i/>
      <w:iCs/>
      <w:color w:val="0F4761" w:themeColor="accent1" w:themeShade="BF"/>
    </w:rPr>
  </w:style>
  <w:style w:type="character" w:styleId="IntenseReference">
    <w:name w:val="Intense Reference"/>
    <w:basedOn w:val="DefaultParagraphFont"/>
    <w:uiPriority w:val="32"/>
    <w:qFormat/>
    <w:rsid w:val="005033FC"/>
    <w:rPr>
      <w:b/>
      <w:bCs/>
      <w:smallCaps/>
      <w:color w:val="0F4761" w:themeColor="accent1" w:themeShade="BF"/>
      <w:spacing w:val="5"/>
    </w:rPr>
  </w:style>
  <w:style w:type="table" w:styleId="TableGrid">
    <w:name w:val="Table Grid"/>
    <w:basedOn w:val="TableNormal"/>
    <w:uiPriority w:val="39"/>
    <w:rsid w:val="00C17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0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AD7"/>
  </w:style>
  <w:style w:type="paragraph" w:styleId="Footer">
    <w:name w:val="footer"/>
    <w:basedOn w:val="Normal"/>
    <w:link w:val="FooterChar"/>
    <w:uiPriority w:val="99"/>
    <w:unhideWhenUsed/>
    <w:rsid w:val="002E0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AD7"/>
  </w:style>
  <w:style w:type="paragraph" w:styleId="NormalWeb">
    <w:name w:val="Normal (Web)"/>
    <w:basedOn w:val="Normal"/>
    <w:uiPriority w:val="99"/>
    <w:unhideWhenUsed/>
    <w:rsid w:val="00AB45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489f986beac4703b1112d3db46fae86">
  <xsd:schema xmlns:xsd="http://www.w3.org/2001/XMLSchema" xmlns:xs="http://www.w3.org/2001/XMLSchema" xmlns:p="http://schemas.microsoft.com/office/2006/metadata/properties" xmlns:ns3="0085e1a2-9cbf-4b92-866b-21f3c89040b6" targetNamespace="http://schemas.microsoft.com/office/2006/metadata/properties" ma:root="true" ma:fieldsID="f6e6e1781a49710044875ced2158e41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0AAAF-44C7-4C14-9FF6-1F5C2571537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5E531B2C-92A3-4DDC-B6B4-842D5DC72EEE}">
  <ds:schemaRefs>
    <ds:schemaRef ds:uri="http://schemas.microsoft.com/sharepoint/v3/contenttype/forms"/>
  </ds:schemaRefs>
</ds:datastoreItem>
</file>

<file path=customXml/itemProps3.xml><?xml version="1.0" encoding="utf-8"?>
<ds:datastoreItem xmlns:ds="http://schemas.openxmlformats.org/officeDocument/2006/customXml" ds:itemID="{CC81647D-FAE2-41B5-ABBB-A1DE69E0A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C09871-A182-410C-A55D-887C0571D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24394</TotalTime>
  <Pages>8</Pages>
  <Words>2468</Words>
  <Characters>14073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Adebowale Ogungbure (2133162)</dc:creator>
  <cp:keywords/>
  <dc:description/>
  <cp:lastModifiedBy>Adebowale Ogungbure (2133162)</cp:lastModifiedBy>
  <cp:revision>169</cp:revision>
  <dcterms:created xsi:type="dcterms:W3CDTF">2025-10-23T21:23:00Z</dcterms:created>
  <dcterms:modified xsi:type="dcterms:W3CDTF">2025-11-20T04:38:00Z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