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4E8AA" w14:textId="467B6850" w:rsidR="004528C0" w:rsidRPr="00C50B03" w:rsidRDefault="004528C0" w:rsidP="00654C9E">
      <w:pPr>
        <w:spacing w:before="100" w:beforeAutospacing="1" w:after="100" w:afterAutospacing="1" w:line="240" w:lineRule="auto"/>
        <w:jc w:val="center"/>
        <w:outlineLvl w:val="1"/>
        <w:rPr>
          <w:rFonts w:ascii="Times New Roman" w:eastAsia="Times New Roman" w:hAnsi="Times New Roman" w:cs="Times New Roman"/>
          <w:b/>
          <w:bCs/>
          <w:color w:val="215E99" w:themeColor="text2" w:themeTint="BF"/>
          <w:kern w:val="0"/>
          <w:sz w:val="36"/>
          <w:szCs w:val="36"/>
          <w:u w:val="single"/>
          <w14:ligatures w14:val="none"/>
        </w:rPr>
      </w:pPr>
      <w:r w:rsidRPr="00C50B03">
        <w:rPr>
          <w:rFonts w:ascii="Times New Roman" w:eastAsia="Times New Roman" w:hAnsi="Times New Roman" w:cs="Times New Roman"/>
          <w:b/>
          <w:bCs/>
          <w:color w:val="215E99" w:themeColor="text2" w:themeTint="BF"/>
          <w:kern w:val="0"/>
          <w:sz w:val="36"/>
          <w:szCs w:val="36"/>
          <w:u w:val="single"/>
          <w14:ligatures w14:val="none"/>
        </w:rPr>
        <w:t xml:space="preserve">Community Profile: </w:t>
      </w:r>
      <w:r w:rsidR="00C53F63" w:rsidRPr="00C50B03">
        <w:rPr>
          <w:rFonts w:ascii="Times New Roman" w:eastAsia="Times New Roman" w:hAnsi="Times New Roman" w:cs="Times New Roman"/>
          <w:b/>
          <w:bCs/>
          <w:color w:val="215E99" w:themeColor="text2" w:themeTint="BF"/>
          <w:kern w:val="0"/>
          <w:sz w:val="36"/>
          <w:szCs w:val="36"/>
          <w:u w:val="single"/>
          <w14:ligatures w14:val="none"/>
        </w:rPr>
        <w:t xml:space="preserve">Evolve </w:t>
      </w:r>
      <w:r w:rsidRPr="00C50B03">
        <w:rPr>
          <w:rFonts w:ascii="Times New Roman" w:eastAsia="Times New Roman" w:hAnsi="Times New Roman" w:cs="Times New Roman"/>
          <w:b/>
          <w:bCs/>
          <w:color w:val="215E99" w:themeColor="text2" w:themeTint="BF"/>
          <w:kern w:val="0"/>
          <w:sz w:val="36"/>
          <w:szCs w:val="36"/>
          <w:u w:val="single"/>
          <w14:ligatures w14:val="none"/>
        </w:rPr>
        <w:t>Brynhyfryd, Swansea</w:t>
      </w:r>
    </w:p>
    <w:p w14:paraId="0E6928D0" w14:textId="1456095B"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color w:val="215E99" w:themeColor="text2" w:themeTint="BF"/>
          <w:kern w:val="0"/>
          <w:sz w:val="27"/>
          <w:szCs w:val="27"/>
          <w14:ligatures w14:val="none"/>
        </w:rPr>
      </w:pPr>
      <w:r w:rsidRPr="00C53F63">
        <w:rPr>
          <w:rFonts w:ascii="Times New Roman" w:eastAsia="Times New Roman" w:hAnsi="Times New Roman" w:cs="Times New Roman"/>
          <w:b/>
          <w:bCs/>
          <w:color w:val="215E99" w:themeColor="text2" w:themeTint="BF"/>
          <w:kern w:val="0"/>
          <w:sz w:val="27"/>
          <w:szCs w:val="27"/>
          <w14:ligatures w14:val="none"/>
        </w:rPr>
        <w:t>1. Introduction</w:t>
      </w:r>
    </w:p>
    <w:p w14:paraId="734F5DAB" w14:textId="7D0EAE73" w:rsidR="00BB523C" w:rsidRPr="00BB523C" w:rsidRDefault="00C50B03" w:rsidP="00BB523C">
      <w:pPr>
        <w:spacing w:before="100" w:beforeAutospacing="1" w:after="100" w:afterAutospacing="1" w:line="240" w:lineRule="auto"/>
        <w:rPr>
          <w:rFonts w:ascii="Times New Roman" w:hAnsi="Times New Roman" w:cs="Times New Roman"/>
          <w:color w:val="000000"/>
          <w:kern w:val="0"/>
          <w14:ligatures w14:val="none"/>
        </w:rPr>
      </w:pPr>
      <w:r w:rsidRPr="00C53F63">
        <w:rPr>
          <w:i/>
          <w:iCs/>
          <w:noProof/>
          <w:color w:val="215E99" w:themeColor="text2" w:themeTint="BF"/>
          <w:u w:val="single"/>
        </w:rPr>
        <w:drawing>
          <wp:anchor distT="0" distB="0" distL="114300" distR="114300" simplePos="0" relativeHeight="251659264" behindDoc="0" locked="0" layoutInCell="1" allowOverlap="1" wp14:anchorId="4E7C5A30" wp14:editId="16D17C28">
            <wp:simplePos x="0" y="0"/>
            <wp:positionH relativeFrom="column">
              <wp:posOffset>257810</wp:posOffset>
            </wp:positionH>
            <wp:positionV relativeFrom="paragraph">
              <wp:posOffset>1028065</wp:posOffset>
            </wp:positionV>
            <wp:extent cx="5144770" cy="2408555"/>
            <wp:effectExtent l="0" t="0" r="0" b="4445"/>
            <wp:wrapTopAndBottom/>
            <wp:docPr id="722035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35926" name=""/>
                    <pic:cNvPicPr/>
                  </pic:nvPicPr>
                  <pic:blipFill>
                    <a:blip r:embed="rId7"/>
                    <a:stretch>
                      <a:fillRect/>
                    </a:stretch>
                  </pic:blipFill>
                  <pic:spPr>
                    <a:xfrm>
                      <a:off x="0" y="0"/>
                      <a:ext cx="5144770" cy="2408555"/>
                    </a:xfrm>
                    <a:prstGeom prst="rect">
                      <a:avLst/>
                    </a:prstGeom>
                  </pic:spPr>
                </pic:pic>
              </a:graphicData>
            </a:graphic>
            <wp14:sizeRelH relativeFrom="margin">
              <wp14:pctWidth>0</wp14:pctWidth>
            </wp14:sizeRelH>
            <wp14:sizeRelV relativeFrom="margin">
              <wp14:pctHeight>0</wp14:pctHeight>
            </wp14:sizeRelV>
          </wp:anchor>
        </w:drawing>
      </w:r>
      <w:r w:rsidR="00BB523C" w:rsidRPr="00BB523C">
        <w:rPr>
          <w:rFonts w:ascii="Times New Roman" w:hAnsi="Times New Roman" w:cs="Times New Roman"/>
          <w:color w:val="000000"/>
          <w:kern w:val="0"/>
          <w14:ligatures w14:val="none"/>
        </w:rPr>
        <w:t>I am currently completing my placement at </w:t>
      </w:r>
      <w:r w:rsidR="00BB523C" w:rsidRPr="00C53F63">
        <w:rPr>
          <w:rFonts w:ascii="Times New Roman" w:hAnsi="Times New Roman" w:cs="Times New Roman"/>
          <w:color w:val="000000"/>
          <w:kern w:val="0"/>
          <w14:ligatures w14:val="none"/>
        </w:rPr>
        <w:t>Evolve Brynhyfryd</w:t>
      </w:r>
      <w:r w:rsidR="00BB523C" w:rsidRPr="00BB523C">
        <w:rPr>
          <w:rFonts w:ascii="Times New Roman" w:hAnsi="Times New Roman" w:cs="Times New Roman"/>
          <w:color w:val="000000"/>
          <w:kern w:val="0"/>
          <w14:ligatures w14:val="none"/>
        </w:rPr>
        <w:t>, a youth hub in the Brynhyfryd area of Swansea. The hub is part of the Swansea Council’s Evolve youth network, which runs several hubs across the city to give young people aged 11–18 opportunities to take part in activities, develop new skills, and access support when needed (Swansea Council, 2024).</w:t>
      </w:r>
    </w:p>
    <w:p w14:paraId="50388E27" w14:textId="77777777" w:rsidR="00C50B03" w:rsidRDefault="00C50B03" w:rsidP="00BB523C">
      <w:pPr>
        <w:spacing w:before="100" w:beforeAutospacing="1" w:after="100" w:afterAutospacing="1" w:line="240" w:lineRule="auto"/>
        <w:rPr>
          <w:rFonts w:ascii="Times New Roman" w:hAnsi="Times New Roman" w:cs="Times New Roman"/>
          <w:color w:val="000000"/>
          <w:kern w:val="0"/>
          <w14:ligatures w14:val="none"/>
        </w:rPr>
      </w:pPr>
    </w:p>
    <w:p w14:paraId="46C96C78" w14:textId="7D94CAE4"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The centre provides informal education, recreational activities, and personal development sessions aimed at improving wellbeing and helping young people feel more connected to their community (Swansea Council, 2024). Even though I am still completing my placement, I have been able to observe a range of sessions, each of which contributes to young people’s personal growth and engagement (YMCA Swansea, 2026).</w:t>
      </w:r>
    </w:p>
    <w:p w14:paraId="38532178" w14:textId="0EC6D60F"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During sports sessions and healthy lifestyle activities, I have noticed that young people often enjoy being active, working together as a team, and discussing healthy eating and wellbeing</w:t>
      </w:r>
      <w:r>
        <w:rPr>
          <w:rFonts w:ascii="Times New Roman" w:hAnsi="Times New Roman" w:cs="Times New Roman"/>
          <w:color w:val="000000"/>
          <w:kern w:val="0"/>
          <w14:ligatures w14:val="none"/>
        </w:rPr>
        <w:t xml:space="preserve">. </w:t>
      </w:r>
      <w:r w:rsidRPr="00BB523C">
        <w:rPr>
          <w:rFonts w:ascii="Times New Roman" w:hAnsi="Times New Roman" w:cs="Times New Roman"/>
          <w:color w:val="000000"/>
          <w:kern w:val="0"/>
          <w14:ligatures w14:val="none"/>
        </w:rPr>
        <w:t xml:space="preserve">In cooking sessions, they </w:t>
      </w:r>
      <w:r>
        <w:rPr>
          <w:rFonts w:ascii="Times New Roman" w:hAnsi="Times New Roman" w:cs="Times New Roman"/>
          <w:color w:val="000000"/>
          <w:kern w:val="0"/>
          <w14:ligatures w14:val="none"/>
        </w:rPr>
        <w:t xml:space="preserve">are </w:t>
      </w:r>
      <w:r w:rsidRPr="00BB523C">
        <w:rPr>
          <w:rFonts w:ascii="Times New Roman" w:hAnsi="Times New Roman" w:cs="Times New Roman"/>
          <w:color w:val="000000"/>
          <w:kern w:val="0"/>
          <w14:ligatures w14:val="none"/>
        </w:rPr>
        <w:t>proud of their creations and often share their dishes with peers, which helps build confidence and practical life skills. Arts and crafts, including paint</w:t>
      </w:r>
      <w:r>
        <w:rPr>
          <w:rFonts w:ascii="Times New Roman" w:hAnsi="Times New Roman" w:cs="Times New Roman"/>
          <w:color w:val="000000"/>
          <w:kern w:val="0"/>
          <w14:ligatures w14:val="none"/>
        </w:rPr>
        <w:t xml:space="preserve"> </w:t>
      </w:r>
      <w:r w:rsidRPr="00BB523C">
        <w:rPr>
          <w:rFonts w:ascii="Times New Roman" w:hAnsi="Times New Roman" w:cs="Times New Roman"/>
          <w:color w:val="000000"/>
          <w:kern w:val="0"/>
          <w14:ligatures w14:val="none"/>
        </w:rPr>
        <w:t>along workshops, allow young people to express themselves creatively while following step</w:t>
      </w:r>
      <w:r>
        <w:rPr>
          <w:rFonts w:ascii="Times New Roman" w:hAnsi="Times New Roman" w:cs="Times New Roman"/>
          <w:color w:val="000000"/>
          <w:kern w:val="0"/>
          <w14:ligatures w14:val="none"/>
        </w:rPr>
        <w:t xml:space="preserve"> </w:t>
      </w:r>
      <w:r w:rsidRPr="00BB523C">
        <w:rPr>
          <w:rFonts w:ascii="Times New Roman" w:hAnsi="Times New Roman" w:cs="Times New Roman"/>
          <w:color w:val="000000"/>
          <w:kern w:val="0"/>
          <w14:ligatures w14:val="none"/>
        </w:rPr>
        <w:t>by</w:t>
      </w:r>
      <w:r>
        <w:rPr>
          <w:rFonts w:ascii="Times New Roman" w:hAnsi="Times New Roman" w:cs="Times New Roman"/>
          <w:color w:val="000000"/>
          <w:kern w:val="0"/>
          <w14:ligatures w14:val="none"/>
        </w:rPr>
        <w:t xml:space="preserve"> </w:t>
      </w:r>
      <w:r w:rsidRPr="00BB523C">
        <w:rPr>
          <w:rFonts w:ascii="Times New Roman" w:hAnsi="Times New Roman" w:cs="Times New Roman"/>
          <w:color w:val="000000"/>
          <w:kern w:val="0"/>
          <w14:ligatures w14:val="none"/>
        </w:rPr>
        <w:t xml:space="preserve">step instructions. These sessions </w:t>
      </w:r>
      <w:bookmarkStart w:id="0" w:name="_Int_ZnfNVeud"/>
      <w:r w:rsidRPr="00BB523C">
        <w:rPr>
          <w:rFonts w:ascii="Times New Roman" w:hAnsi="Times New Roman" w:cs="Times New Roman"/>
          <w:color w:val="000000"/>
          <w:kern w:val="0"/>
          <w14:ligatures w14:val="none"/>
        </w:rPr>
        <w:t>are structured</w:t>
      </w:r>
      <w:bookmarkEnd w:id="0"/>
      <w:r w:rsidRPr="00BB523C">
        <w:rPr>
          <w:rFonts w:ascii="Times New Roman" w:hAnsi="Times New Roman" w:cs="Times New Roman"/>
          <w:color w:val="000000"/>
          <w:kern w:val="0"/>
          <w14:ligatures w14:val="none"/>
        </w:rPr>
        <w:t xml:space="preserve"> but flexible, allowing young people to learn at their own pace while engaging with their peers in a relaxed setting (Swansea Council, 2024).</w:t>
      </w:r>
    </w:p>
    <w:p w14:paraId="6837C551" w14:textId="24BC8B42"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The hub also offers themed </w:t>
      </w:r>
      <w:r w:rsidRPr="00C53F63">
        <w:rPr>
          <w:rFonts w:ascii="Times New Roman" w:hAnsi="Times New Roman" w:cs="Times New Roman"/>
          <w:color w:val="000000"/>
          <w:kern w:val="0"/>
          <w14:ligatures w14:val="none"/>
        </w:rPr>
        <w:t>seven o’clock sessions</w:t>
      </w:r>
      <w:r w:rsidRPr="00BB523C">
        <w:rPr>
          <w:rFonts w:ascii="Times New Roman" w:hAnsi="Times New Roman" w:cs="Times New Roman"/>
          <w:color w:val="000000"/>
          <w:kern w:val="0"/>
          <w14:ligatures w14:val="none"/>
        </w:rPr>
        <w:t xml:space="preserve">, covering topics such as mental health, sexual health, and other aspects of personal development (Swansea Council, 2024). These sessions are informal but educational, often combined with social activities like pamper days or gaming sessions on PS4 and Xbox. Even in my early weeks at the hub, I have observed how these sessions create opportunities for learning while </w:t>
      </w:r>
      <w:r w:rsidR="00434B2F" w:rsidRPr="00BB523C">
        <w:rPr>
          <w:rFonts w:ascii="Times New Roman" w:hAnsi="Times New Roman" w:cs="Times New Roman"/>
          <w:color w:val="000000"/>
          <w:kern w:val="0"/>
          <w14:ligatures w14:val="none"/>
        </w:rPr>
        <w:t>keeping</w:t>
      </w:r>
      <w:r w:rsidRPr="00BB523C">
        <w:rPr>
          <w:rFonts w:ascii="Times New Roman" w:hAnsi="Times New Roman" w:cs="Times New Roman"/>
          <w:color w:val="000000"/>
          <w:kern w:val="0"/>
          <w14:ligatures w14:val="none"/>
        </w:rPr>
        <w:t xml:space="preserve"> a fun and welcoming atmosphere. Many young people have shared positive feedback, saying things like, “I love coming here because I can try new things and hang out with my friends” or “It’s a safe space where I can relax and just be myself</w:t>
      </w:r>
      <w:r w:rsidR="00434B2F" w:rsidRPr="00BB523C">
        <w:rPr>
          <w:rFonts w:ascii="Times New Roman" w:hAnsi="Times New Roman" w:cs="Times New Roman"/>
          <w:color w:val="000000"/>
          <w:kern w:val="0"/>
          <w14:ligatures w14:val="none"/>
        </w:rPr>
        <w:t>.”</w:t>
      </w:r>
    </w:p>
    <w:p w14:paraId="3E99B4A1" w14:textId="2A6D6C27" w:rsid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lastRenderedPageBreak/>
        <w:t>For this community profile, I have focused on Brynhyfryd’s demographics, social and economic factors, and the local services available to young people. I have also considered the challenges young people face, including unemployment, social isolation, and wellbeing pressures, alongside the strengths of the community, including local youth services and community organisations (Crystal Roof, 2025). Finally, I have reflected on how youth work at Evolve Brynhyfryd supports young people’s engagement, learning, and personal development, and I have included recommendations for practice to enhance opportunities for young people in the area (Swansea Council, 2024).</w:t>
      </w:r>
    </w:p>
    <w:p w14:paraId="643730E8" w14:textId="4DBE12BF" w:rsidR="0088152C" w:rsidRDefault="0088152C" w:rsidP="00BB523C">
      <w:pPr>
        <w:spacing w:before="100" w:beforeAutospacing="1" w:after="100" w:afterAutospacing="1" w:line="240" w:lineRule="auto"/>
        <w:rPr>
          <w:rFonts w:ascii="Times New Roman" w:hAnsi="Times New Roman" w:cs="Times New Roman"/>
          <w:color w:val="000000"/>
          <w:kern w:val="0"/>
          <w14:ligatures w14:val="none"/>
        </w:rPr>
      </w:pPr>
    </w:p>
    <w:p w14:paraId="29B35629" w14:textId="0FE2033B" w:rsidR="00BB523C" w:rsidRPr="00BB523C" w:rsidRDefault="00C53F63" w:rsidP="00BB523C">
      <w:pPr>
        <w:spacing w:after="0" w:line="240" w:lineRule="auto"/>
        <w:rPr>
          <w:rFonts w:ascii="Times New Roman" w:eastAsia="Times New Roman" w:hAnsi="Times New Roman" w:cs="Times New Roman"/>
          <w:kern w:val="0"/>
          <w14:ligatures w14:val="none"/>
        </w:rPr>
      </w:pPr>
      <w:r>
        <w:rPr>
          <w:noProof/>
        </w:rPr>
        <w:drawing>
          <wp:anchor distT="0" distB="0" distL="114300" distR="114300" simplePos="0" relativeHeight="251669504" behindDoc="0" locked="0" layoutInCell="1" allowOverlap="1" wp14:anchorId="2EE0B6CA" wp14:editId="34F0E76A">
            <wp:simplePos x="0" y="0"/>
            <wp:positionH relativeFrom="column">
              <wp:posOffset>720725</wp:posOffset>
            </wp:positionH>
            <wp:positionV relativeFrom="paragraph">
              <wp:posOffset>13970</wp:posOffset>
            </wp:positionV>
            <wp:extent cx="4694555" cy="4683760"/>
            <wp:effectExtent l="0" t="0" r="4445" b="2540"/>
            <wp:wrapTopAndBottom/>
            <wp:docPr id="171010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04073" name=""/>
                    <pic:cNvPicPr/>
                  </pic:nvPicPr>
                  <pic:blipFill>
                    <a:blip r:embed="rId8"/>
                    <a:stretch>
                      <a:fillRect/>
                    </a:stretch>
                  </pic:blipFill>
                  <pic:spPr>
                    <a:xfrm>
                      <a:off x="0" y="0"/>
                      <a:ext cx="4694555" cy="4683760"/>
                    </a:xfrm>
                    <a:prstGeom prst="rect">
                      <a:avLst/>
                    </a:prstGeom>
                  </pic:spPr>
                </pic:pic>
              </a:graphicData>
            </a:graphic>
            <wp14:sizeRelH relativeFrom="margin">
              <wp14:pctWidth>0</wp14:pctWidth>
            </wp14:sizeRelH>
            <wp14:sizeRelV relativeFrom="margin">
              <wp14:pctHeight>0</wp14:pctHeight>
            </wp14:sizeRelV>
          </wp:anchor>
        </w:drawing>
      </w:r>
    </w:p>
    <w:p w14:paraId="5FFD3C48" w14:textId="77777777"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color w:val="215E99" w:themeColor="text2" w:themeTint="BF"/>
          <w:kern w:val="0"/>
          <w:sz w:val="27"/>
          <w:szCs w:val="27"/>
          <w14:ligatures w14:val="none"/>
        </w:rPr>
      </w:pPr>
      <w:r w:rsidRPr="00C53F63">
        <w:rPr>
          <w:rFonts w:ascii="Times New Roman" w:eastAsia="Times New Roman" w:hAnsi="Times New Roman" w:cs="Times New Roman"/>
          <w:b/>
          <w:bCs/>
          <w:color w:val="215E99" w:themeColor="text2" w:themeTint="BF"/>
          <w:kern w:val="0"/>
          <w:sz w:val="27"/>
          <w:szCs w:val="27"/>
          <w14:ligatures w14:val="none"/>
        </w:rPr>
        <w:t>2. Geographical and Demographic Context</w:t>
      </w:r>
    </w:p>
    <w:p w14:paraId="10FE8ABF" w14:textId="0361F992"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Swansea is the second-largest city in Wales and acts as a regional hub for business, education, and culture (Swansea Council, 2024). The city has a population of approximately </w:t>
      </w:r>
      <w:r w:rsidRPr="00C53F63">
        <w:rPr>
          <w:rFonts w:ascii="Times New Roman" w:hAnsi="Times New Roman" w:cs="Times New Roman"/>
          <w:color w:val="000000"/>
          <w:kern w:val="0"/>
          <w14:ligatures w14:val="none"/>
        </w:rPr>
        <w:t>251,300</w:t>
      </w:r>
      <w:r w:rsidRPr="00BB523C">
        <w:rPr>
          <w:rFonts w:ascii="Times New Roman" w:hAnsi="Times New Roman" w:cs="Times New Roman"/>
          <w:color w:val="000000"/>
          <w:kern w:val="0"/>
          <w14:ligatures w14:val="none"/>
        </w:rPr>
        <w:t xml:space="preserve">, with </w:t>
      </w:r>
      <w:r w:rsidR="00FC6929">
        <w:rPr>
          <w:rFonts w:ascii="Times New Roman" w:hAnsi="Times New Roman" w:cs="Times New Roman"/>
          <w:color w:val="000000"/>
          <w:kern w:val="0"/>
          <w14:ligatures w14:val="none"/>
        </w:rPr>
        <w:t xml:space="preserve">a number </w:t>
      </w:r>
      <w:r w:rsidR="000E5DE3">
        <w:rPr>
          <w:rFonts w:ascii="Times New Roman" w:hAnsi="Times New Roman" w:cs="Times New Roman"/>
          <w:color w:val="000000"/>
          <w:kern w:val="0"/>
          <w14:ligatures w14:val="none"/>
        </w:rPr>
        <w:t xml:space="preserve">of </w:t>
      </w:r>
      <w:r w:rsidR="000E5DE3" w:rsidRPr="00BB523C">
        <w:rPr>
          <w:rFonts w:ascii="Times New Roman" w:hAnsi="Times New Roman" w:cs="Times New Roman"/>
          <w:color w:val="000000"/>
          <w:kern w:val="0"/>
          <w14:ligatures w14:val="none"/>
        </w:rPr>
        <w:t>young</w:t>
      </w:r>
      <w:r w:rsidRPr="00BB523C">
        <w:rPr>
          <w:rFonts w:ascii="Times New Roman" w:hAnsi="Times New Roman" w:cs="Times New Roman"/>
          <w:color w:val="000000"/>
          <w:kern w:val="0"/>
          <w14:ligatures w14:val="none"/>
        </w:rPr>
        <w:t xml:space="preserve"> people (Swansea Council, 2024). Over the last decade, the number of young people aged 5–24 has increased, highlighting the importance of youth services to meet the needs of a growing youth population (Census, 2021).</w:t>
      </w:r>
    </w:p>
    <w:p w14:paraId="101D8D24" w14:textId="5EBFC3B9"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lastRenderedPageBreak/>
        <w:t xml:space="preserve">Brynhyfryd is an inner-city neighbourhood with a mix of residential streets, local shops, and community facilities. While </w:t>
      </w:r>
      <w:r w:rsidR="000E5DE3" w:rsidRPr="00BB523C">
        <w:rPr>
          <w:rFonts w:ascii="Times New Roman" w:hAnsi="Times New Roman" w:cs="Times New Roman"/>
          <w:color w:val="000000"/>
          <w:kern w:val="0"/>
          <w14:ligatures w14:val="none"/>
        </w:rPr>
        <w:t>safe</w:t>
      </w:r>
      <w:r w:rsidRPr="00BB523C">
        <w:rPr>
          <w:rFonts w:ascii="Times New Roman" w:hAnsi="Times New Roman" w:cs="Times New Roman"/>
          <w:color w:val="000000"/>
          <w:kern w:val="0"/>
          <w14:ligatures w14:val="none"/>
        </w:rPr>
        <w:t>, some residents experience challenges related to social deprivation, unemployment, and limited access to opportunities (Crystal Roof, 2025; StreetCheck, 2025). Young people may experience social isolation or face barriers to engaging in structured activities, which makes youth hubs like Evolve Brynhyfryd particularly valuable (Swansea Council, 2024).</w:t>
      </w:r>
    </w:p>
    <w:p w14:paraId="58BC6A0E" w14:textId="596C192D" w:rsidR="00BB523C" w:rsidRDefault="00480F5B" w:rsidP="00BB523C">
      <w:pPr>
        <w:spacing w:before="100" w:beforeAutospacing="1" w:after="100" w:afterAutospacing="1" w:line="240" w:lineRule="auto"/>
        <w:rPr>
          <w:rFonts w:ascii="Times New Roman" w:hAnsi="Times New Roman" w:cs="Times New Roman"/>
          <w:color w:val="000000"/>
          <w:kern w:val="0"/>
          <w14:ligatures w14:val="none"/>
        </w:rPr>
      </w:pPr>
      <w:r>
        <w:rPr>
          <w:noProof/>
        </w:rPr>
        <w:drawing>
          <wp:anchor distT="0" distB="0" distL="114300" distR="114300" simplePos="0" relativeHeight="251687936" behindDoc="0" locked="0" layoutInCell="1" allowOverlap="1" wp14:anchorId="4BFB6B62" wp14:editId="14C1B1D7">
            <wp:simplePos x="0" y="0"/>
            <wp:positionH relativeFrom="column">
              <wp:posOffset>3305908</wp:posOffset>
            </wp:positionH>
            <wp:positionV relativeFrom="paragraph">
              <wp:posOffset>4114800</wp:posOffset>
            </wp:positionV>
            <wp:extent cx="2495915" cy="1773702"/>
            <wp:effectExtent l="0" t="0" r="6350" b="4445"/>
            <wp:wrapTopAndBottom/>
            <wp:docPr id="1723284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84765" name=""/>
                    <pic:cNvPicPr/>
                  </pic:nvPicPr>
                  <pic:blipFill>
                    <a:blip r:embed="rId9"/>
                    <a:stretch>
                      <a:fillRect/>
                    </a:stretch>
                  </pic:blipFill>
                  <pic:spPr>
                    <a:xfrm>
                      <a:off x="0" y="0"/>
                      <a:ext cx="2496820" cy="1774345"/>
                    </a:xfrm>
                    <a:prstGeom prst="rect">
                      <a:avLst/>
                    </a:prstGeom>
                  </pic:spPr>
                </pic:pic>
              </a:graphicData>
            </a:graphic>
            <wp14:sizeRelH relativeFrom="margin">
              <wp14:pctWidth>0</wp14:pctWidth>
            </wp14:sizeRelH>
            <wp14:sizeRelV relativeFrom="margin">
              <wp14:pctHeight>0</wp14:pctHeight>
            </wp14:sizeRelV>
          </wp:anchor>
        </w:drawing>
      </w:r>
      <w:r w:rsidR="00A5252A">
        <w:rPr>
          <w:noProof/>
        </w:rPr>
        <w:drawing>
          <wp:anchor distT="0" distB="0" distL="114300" distR="114300" simplePos="0" relativeHeight="251685888" behindDoc="0" locked="0" layoutInCell="1" allowOverlap="1" wp14:anchorId="7BF98D1D" wp14:editId="3E97A000">
            <wp:simplePos x="0" y="0"/>
            <wp:positionH relativeFrom="column">
              <wp:posOffset>-53340</wp:posOffset>
            </wp:positionH>
            <wp:positionV relativeFrom="paragraph">
              <wp:posOffset>3551555</wp:posOffset>
            </wp:positionV>
            <wp:extent cx="3235325" cy="1898650"/>
            <wp:effectExtent l="0" t="0" r="3175" b="6350"/>
            <wp:wrapTopAndBottom/>
            <wp:docPr id="92064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64886" name=""/>
                    <pic:cNvPicPr/>
                  </pic:nvPicPr>
                  <pic:blipFill>
                    <a:blip r:embed="rId10"/>
                    <a:stretch>
                      <a:fillRect/>
                    </a:stretch>
                  </pic:blipFill>
                  <pic:spPr>
                    <a:xfrm>
                      <a:off x="0" y="0"/>
                      <a:ext cx="3235325" cy="1898650"/>
                    </a:xfrm>
                    <a:prstGeom prst="rect">
                      <a:avLst/>
                    </a:prstGeom>
                  </pic:spPr>
                </pic:pic>
              </a:graphicData>
            </a:graphic>
            <wp14:sizeRelH relativeFrom="margin">
              <wp14:pctWidth>0</wp14:pctWidth>
            </wp14:sizeRelH>
            <wp14:sizeRelV relativeFrom="margin">
              <wp14:pctHeight>0</wp14:pctHeight>
            </wp14:sizeRelV>
          </wp:anchor>
        </w:drawing>
      </w:r>
      <w:r w:rsidR="007C1AA1">
        <w:rPr>
          <w:noProof/>
        </w:rPr>
        <w:drawing>
          <wp:anchor distT="0" distB="0" distL="114300" distR="114300" simplePos="0" relativeHeight="251683840" behindDoc="0" locked="0" layoutInCell="1" allowOverlap="1" wp14:anchorId="4CFC41D6" wp14:editId="2742747F">
            <wp:simplePos x="0" y="0"/>
            <wp:positionH relativeFrom="column">
              <wp:posOffset>3305810</wp:posOffset>
            </wp:positionH>
            <wp:positionV relativeFrom="paragraph">
              <wp:posOffset>1494155</wp:posOffset>
            </wp:positionV>
            <wp:extent cx="2496820" cy="2496820"/>
            <wp:effectExtent l="0" t="0" r="5080" b="5080"/>
            <wp:wrapTopAndBottom/>
            <wp:docPr id="1697892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892175" name=""/>
                    <pic:cNvPicPr/>
                  </pic:nvPicPr>
                  <pic:blipFill>
                    <a:blip r:embed="rId11"/>
                    <a:stretch>
                      <a:fillRect/>
                    </a:stretch>
                  </pic:blipFill>
                  <pic:spPr>
                    <a:xfrm>
                      <a:off x="0" y="0"/>
                      <a:ext cx="2496820" cy="2496820"/>
                    </a:xfrm>
                    <a:prstGeom prst="rect">
                      <a:avLst/>
                    </a:prstGeom>
                  </pic:spPr>
                </pic:pic>
              </a:graphicData>
            </a:graphic>
            <wp14:sizeRelH relativeFrom="margin">
              <wp14:pctWidth>0</wp14:pctWidth>
            </wp14:sizeRelH>
            <wp14:sizeRelV relativeFrom="margin">
              <wp14:pctHeight>0</wp14:pctHeight>
            </wp14:sizeRelV>
          </wp:anchor>
        </w:drawing>
      </w:r>
      <w:r w:rsidR="00155E69">
        <w:rPr>
          <w:noProof/>
        </w:rPr>
        <w:drawing>
          <wp:anchor distT="0" distB="0" distL="114300" distR="114300" simplePos="0" relativeHeight="251667456" behindDoc="0" locked="0" layoutInCell="1" allowOverlap="1" wp14:anchorId="67FBD584" wp14:editId="7B6212EC">
            <wp:simplePos x="0" y="0"/>
            <wp:positionH relativeFrom="column">
              <wp:posOffset>-53340</wp:posOffset>
            </wp:positionH>
            <wp:positionV relativeFrom="paragraph">
              <wp:posOffset>1230630</wp:posOffset>
            </wp:positionV>
            <wp:extent cx="3153410" cy="2232660"/>
            <wp:effectExtent l="0" t="0" r="0" b="2540"/>
            <wp:wrapTopAndBottom/>
            <wp:docPr id="43560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601110" name=""/>
                    <pic:cNvPicPr/>
                  </pic:nvPicPr>
                  <pic:blipFill>
                    <a:blip r:embed="rId12"/>
                    <a:stretch>
                      <a:fillRect/>
                    </a:stretch>
                  </pic:blipFill>
                  <pic:spPr>
                    <a:xfrm>
                      <a:off x="0" y="0"/>
                      <a:ext cx="3153410" cy="2232660"/>
                    </a:xfrm>
                    <a:prstGeom prst="rect">
                      <a:avLst/>
                    </a:prstGeom>
                  </pic:spPr>
                </pic:pic>
              </a:graphicData>
            </a:graphic>
            <wp14:sizeRelH relativeFrom="margin">
              <wp14:pctWidth>0</wp14:pctWidth>
            </wp14:sizeRelH>
            <wp14:sizeRelV relativeFrom="margin">
              <wp14:pctHeight>0</wp14:pctHeight>
            </wp14:sizeRelV>
          </wp:anchor>
        </w:drawing>
      </w:r>
      <w:r w:rsidR="00BB523C" w:rsidRPr="00BB523C">
        <w:rPr>
          <w:rFonts w:ascii="Times New Roman" w:hAnsi="Times New Roman" w:cs="Times New Roman"/>
          <w:color w:val="000000"/>
          <w:kern w:val="0"/>
          <w14:ligatures w14:val="none"/>
        </w:rPr>
        <w:t xml:space="preserve">Despite these challenges, Brynhyfryd also has several community strengths. Local schools, parks, and community organisations provide spaces where young people can learn, socialise, and develop skills (Swansea Council, 2024). Early observations from my placement suggest that young people are interested in </w:t>
      </w:r>
      <w:r w:rsidR="000E5DE3" w:rsidRPr="00BB523C">
        <w:rPr>
          <w:rFonts w:ascii="Times New Roman" w:hAnsi="Times New Roman" w:cs="Times New Roman"/>
          <w:color w:val="000000"/>
          <w:kern w:val="0"/>
          <w14:ligatures w14:val="none"/>
        </w:rPr>
        <w:t>taking part</w:t>
      </w:r>
      <w:r w:rsidR="00BB523C" w:rsidRPr="00BB523C">
        <w:rPr>
          <w:rFonts w:ascii="Times New Roman" w:hAnsi="Times New Roman" w:cs="Times New Roman"/>
          <w:color w:val="000000"/>
          <w:kern w:val="0"/>
          <w14:ligatures w14:val="none"/>
        </w:rPr>
        <w:t xml:space="preserve"> in activities when they are engaging, accessible, and fun (YMCA Swansea, 2026). This </w:t>
      </w:r>
      <w:r w:rsidR="000E5DE3" w:rsidRPr="00BB523C">
        <w:rPr>
          <w:rFonts w:ascii="Times New Roman" w:hAnsi="Times New Roman" w:cs="Times New Roman"/>
          <w:color w:val="000000"/>
          <w:kern w:val="0"/>
          <w14:ligatures w14:val="none"/>
        </w:rPr>
        <w:t>shows</w:t>
      </w:r>
      <w:r w:rsidR="00BB523C" w:rsidRPr="00BB523C">
        <w:rPr>
          <w:rFonts w:ascii="Times New Roman" w:hAnsi="Times New Roman" w:cs="Times New Roman"/>
          <w:color w:val="000000"/>
          <w:kern w:val="0"/>
          <w14:ligatures w14:val="none"/>
        </w:rPr>
        <w:t xml:space="preserve"> that investment in informal youth work can have a real impact on engagement, confidence, and wellbeing.</w:t>
      </w:r>
    </w:p>
    <w:p w14:paraId="73199948" w14:textId="0B4F118D" w:rsidR="007C1AA1" w:rsidRDefault="007C1AA1" w:rsidP="00BB523C">
      <w:pPr>
        <w:spacing w:before="100" w:beforeAutospacing="1" w:after="100" w:afterAutospacing="1" w:line="240" w:lineRule="auto"/>
        <w:rPr>
          <w:rFonts w:ascii="Times New Roman" w:hAnsi="Times New Roman" w:cs="Times New Roman"/>
          <w:color w:val="000000"/>
          <w:kern w:val="0"/>
          <w14:ligatures w14:val="none"/>
        </w:rPr>
      </w:pPr>
    </w:p>
    <w:p w14:paraId="04C9AD9E" w14:textId="1FD480FE"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color w:val="215E99" w:themeColor="text2" w:themeTint="BF"/>
          <w:kern w:val="0"/>
          <w:sz w:val="27"/>
          <w:szCs w:val="27"/>
          <w14:ligatures w14:val="none"/>
        </w:rPr>
      </w:pPr>
      <w:r w:rsidRPr="00C53F63">
        <w:rPr>
          <w:rFonts w:ascii="Times New Roman" w:eastAsia="Times New Roman" w:hAnsi="Times New Roman" w:cs="Times New Roman"/>
          <w:b/>
          <w:bCs/>
          <w:color w:val="215E99" w:themeColor="text2" w:themeTint="BF"/>
          <w:kern w:val="0"/>
          <w:sz w:val="27"/>
          <w:szCs w:val="27"/>
          <w14:ligatures w14:val="none"/>
        </w:rPr>
        <w:t>3. Activities and Engagement at Evolve Brynhyfryd</w:t>
      </w:r>
    </w:p>
    <w:p w14:paraId="481635AE" w14:textId="7EDBAAC2"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 xml:space="preserve">During my placement, I have </w:t>
      </w:r>
      <w:r w:rsidR="000E5DE3" w:rsidRPr="00BB523C">
        <w:rPr>
          <w:rFonts w:ascii="Times New Roman" w:hAnsi="Times New Roman" w:cs="Times New Roman"/>
          <w:color w:val="000000"/>
          <w:kern w:val="0"/>
          <w14:ligatures w14:val="none"/>
        </w:rPr>
        <w:t>seen</w:t>
      </w:r>
      <w:r w:rsidRPr="00BB523C">
        <w:rPr>
          <w:rFonts w:ascii="Times New Roman" w:hAnsi="Times New Roman" w:cs="Times New Roman"/>
          <w:color w:val="000000"/>
          <w:kern w:val="0"/>
          <w14:ligatures w14:val="none"/>
        </w:rPr>
        <w:t xml:space="preserve"> a wide variety of activities designed to meet the needs of young people with different interests. Sports sessions and healthy lifestyle workshops encourage physical activity,</w:t>
      </w:r>
      <w:r w:rsidR="005C2302">
        <w:rPr>
          <w:rFonts w:ascii="Times New Roman" w:hAnsi="Times New Roman" w:cs="Times New Roman"/>
          <w:color w:val="000000"/>
          <w:kern w:val="0"/>
          <w14:ligatures w14:val="none"/>
        </w:rPr>
        <w:t xml:space="preserve"> trips, </w:t>
      </w:r>
      <w:r w:rsidRPr="00BB523C">
        <w:rPr>
          <w:rFonts w:ascii="Times New Roman" w:hAnsi="Times New Roman" w:cs="Times New Roman"/>
          <w:color w:val="000000"/>
          <w:kern w:val="0"/>
          <w14:ligatures w14:val="none"/>
        </w:rPr>
        <w:t xml:space="preserve">teamwork, and discussion around nutrition and wellbeing (Swansea Council, 2024). These activities not only promote health but also help young </w:t>
      </w:r>
      <w:r w:rsidRPr="00BB523C">
        <w:rPr>
          <w:rFonts w:ascii="Times New Roman" w:hAnsi="Times New Roman" w:cs="Times New Roman"/>
          <w:color w:val="000000"/>
          <w:kern w:val="0"/>
          <w14:ligatures w14:val="none"/>
        </w:rPr>
        <w:lastRenderedPageBreak/>
        <w:t>people develop important life skills such as cooperation and communication (YMCA Swansea, 2026).</w:t>
      </w:r>
    </w:p>
    <w:p w14:paraId="17161F4B" w14:textId="4497A30F"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Arts and crafts activities, including colouring, painting, and paint-along workshops, allow young people to engage creatively while following instructions from an artist or video (Swansea Council, 2024). I have noticed that these sessions often create a calm and relaxed atmosphere, where young people can focus, express themselves, and gain a sense of achievement. Many participants seem motivated to try new techniques and share their work with friends, which fosters social connections and peer support (YMCA Swansea, 2026).</w:t>
      </w:r>
    </w:p>
    <w:p w14:paraId="46BB33DF" w14:textId="4E1E2503"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 xml:space="preserve">Cooking sessions are another popular activity, where young people develop practical skills while having fun (Swansea Council, 2024). During these sessions, young people work together to prepare meals, follow recipes, and </w:t>
      </w:r>
      <w:r w:rsidR="00C53F63" w:rsidRPr="00BB523C">
        <w:rPr>
          <w:rFonts w:ascii="Times New Roman" w:hAnsi="Times New Roman" w:cs="Times New Roman"/>
          <w:color w:val="000000"/>
          <w:kern w:val="0"/>
          <w14:ligatures w14:val="none"/>
        </w:rPr>
        <w:t>show</w:t>
      </w:r>
      <w:r w:rsidRPr="00BB523C">
        <w:rPr>
          <w:rFonts w:ascii="Times New Roman" w:hAnsi="Times New Roman" w:cs="Times New Roman"/>
          <w:color w:val="000000"/>
          <w:kern w:val="0"/>
          <w14:ligatures w14:val="none"/>
        </w:rPr>
        <w:t xml:space="preserve"> their creations. This encourages teamwork, builds confidence, and provides opportunities for discussion about healthy eating and nutrition. Feedback from young people often highlights how proud they feel after completing these sessions and how they enjoy learning skills they can use at home (YMCA Swansea, 2026).</w:t>
      </w:r>
    </w:p>
    <w:p w14:paraId="16C1D1A0" w14:textId="18EDA2B5"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The </w:t>
      </w:r>
      <w:r w:rsidRPr="00C53F63">
        <w:rPr>
          <w:rFonts w:ascii="Times New Roman" w:hAnsi="Times New Roman" w:cs="Times New Roman"/>
          <w:color w:val="000000"/>
          <w:kern w:val="0"/>
          <w14:ligatures w14:val="none"/>
        </w:rPr>
        <w:t>seven o’clock sessions</w:t>
      </w:r>
      <w:r w:rsidRPr="00BB523C">
        <w:rPr>
          <w:rFonts w:ascii="Times New Roman" w:hAnsi="Times New Roman" w:cs="Times New Roman"/>
          <w:color w:val="000000"/>
          <w:kern w:val="0"/>
          <w14:ligatures w14:val="none"/>
        </w:rPr>
        <w:t xml:space="preserve"> provide opportunities for informal education on topics such as mental health, sexual health, personal safety, and wellbeing (Swansea Council, 2024). These sessions are often interactive, with quizzes, discussions, and group activities, and </w:t>
      </w:r>
      <w:bookmarkStart w:id="1" w:name="_Int_Xur6Z7xg"/>
      <w:r w:rsidRPr="00BB523C">
        <w:rPr>
          <w:rFonts w:ascii="Times New Roman" w:hAnsi="Times New Roman" w:cs="Times New Roman"/>
          <w:color w:val="000000"/>
          <w:kern w:val="0"/>
          <w14:ligatures w14:val="none"/>
        </w:rPr>
        <w:t>are combined</w:t>
      </w:r>
      <w:bookmarkEnd w:id="1"/>
      <w:r w:rsidRPr="00BB523C">
        <w:rPr>
          <w:rFonts w:ascii="Times New Roman" w:hAnsi="Times New Roman" w:cs="Times New Roman"/>
          <w:color w:val="000000"/>
          <w:kern w:val="0"/>
          <w14:ligatures w14:val="none"/>
        </w:rPr>
        <w:t xml:space="preserve"> with more relaxed social elements like gaming or pamper days. I have </w:t>
      </w:r>
      <w:r w:rsidR="00C53F63" w:rsidRPr="00BB523C">
        <w:rPr>
          <w:rFonts w:ascii="Times New Roman" w:hAnsi="Times New Roman" w:cs="Times New Roman"/>
          <w:color w:val="000000"/>
          <w:kern w:val="0"/>
          <w14:ligatures w14:val="none"/>
        </w:rPr>
        <w:t>seen</w:t>
      </w:r>
      <w:r w:rsidRPr="00BB523C">
        <w:rPr>
          <w:rFonts w:ascii="Times New Roman" w:hAnsi="Times New Roman" w:cs="Times New Roman"/>
          <w:color w:val="000000"/>
          <w:kern w:val="0"/>
          <w14:ligatures w14:val="none"/>
        </w:rPr>
        <w:t xml:space="preserve"> young people engaging enthusiastically, asking questions, and reflecting on their learning, which </w:t>
      </w:r>
      <w:r w:rsidR="00C53F63" w:rsidRPr="00BB523C">
        <w:rPr>
          <w:rFonts w:ascii="Times New Roman" w:hAnsi="Times New Roman" w:cs="Times New Roman"/>
          <w:color w:val="000000"/>
          <w:kern w:val="0"/>
          <w14:ligatures w14:val="none"/>
        </w:rPr>
        <w:t>shows</w:t>
      </w:r>
      <w:r w:rsidRPr="00BB523C">
        <w:rPr>
          <w:rFonts w:ascii="Times New Roman" w:hAnsi="Times New Roman" w:cs="Times New Roman"/>
          <w:color w:val="000000"/>
          <w:kern w:val="0"/>
          <w14:ligatures w14:val="none"/>
        </w:rPr>
        <w:t xml:space="preserve"> that these sessions are successful in combining education with enjoyment (YMCA Swansea, 2026).</w:t>
      </w:r>
    </w:p>
    <w:p w14:paraId="5A7E1E9C" w14:textId="3B132C26" w:rsidR="00A27790" w:rsidRDefault="00C50B03" w:rsidP="00A27790">
      <w:pPr>
        <w:spacing w:after="0" w:line="240" w:lineRule="auto"/>
        <w:rPr>
          <w:rFonts w:ascii="Times New Roman" w:eastAsia="Times New Roman" w:hAnsi="Times New Roman" w:cs="Times New Roman"/>
          <w:color w:val="000000"/>
          <w:sz w:val="22"/>
          <w:szCs w:val="22"/>
        </w:rPr>
      </w:pPr>
      <w:r>
        <w:rPr>
          <w:noProof/>
        </w:rPr>
        <w:drawing>
          <wp:anchor distT="0" distB="0" distL="114300" distR="114300" simplePos="0" relativeHeight="251689984" behindDoc="0" locked="0" layoutInCell="1" allowOverlap="1" wp14:anchorId="4F31A5C6" wp14:editId="23257239">
            <wp:simplePos x="0" y="0"/>
            <wp:positionH relativeFrom="column">
              <wp:posOffset>4290645</wp:posOffset>
            </wp:positionH>
            <wp:positionV relativeFrom="paragraph">
              <wp:posOffset>1094056</wp:posOffset>
            </wp:positionV>
            <wp:extent cx="1810727" cy="3200400"/>
            <wp:effectExtent l="0" t="0" r="5715" b="0"/>
            <wp:wrapTopAndBottom/>
            <wp:docPr id="1505965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965205" name=""/>
                    <pic:cNvPicPr/>
                  </pic:nvPicPr>
                  <pic:blipFill>
                    <a:blip r:embed="rId13"/>
                    <a:stretch>
                      <a:fillRect/>
                    </a:stretch>
                  </pic:blipFill>
                  <pic:spPr>
                    <a:xfrm>
                      <a:off x="0" y="0"/>
                      <a:ext cx="1810727" cy="32004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4080" behindDoc="0" locked="0" layoutInCell="1" allowOverlap="1" wp14:anchorId="2564AB19" wp14:editId="34F96E03">
            <wp:simplePos x="0" y="0"/>
            <wp:positionH relativeFrom="column">
              <wp:posOffset>2049780</wp:posOffset>
            </wp:positionH>
            <wp:positionV relativeFrom="paragraph">
              <wp:posOffset>2800985</wp:posOffset>
            </wp:positionV>
            <wp:extent cx="2116455" cy="1469390"/>
            <wp:effectExtent l="0" t="0" r="4445" b="3810"/>
            <wp:wrapTopAndBottom/>
            <wp:docPr id="632572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72301" name=""/>
                    <pic:cNvPicPr/>
                  </pic:nvPicPr>
                  <pic:blipFill>
                    <a:blip r:embed="rId14"/>
                    <a:stretch>
                      <a:fillRect/>
                    </a:stretch>
                  </pic:blipFill>
                  <pic:spPr>
                    <a:xfrm>
                      <a:off x="0" y="0"/>
                      <a:ext cx="2116455" cy="14693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0331C1B4" wp14:editId="04CDB187">
            <wp:simplePos x="0" y="0"/>
            <wp:positionH relativeFrom="column">
              <wp:posOffset>69850</wp:posOffset>
            </wp:positionH>
            <wp:positionV relativeFrom="paragraph">
              <wp:posOffset>2801620</wp:posOffset>
            </wp:positionV>
            <wp:extent cx="1898650" cy="1487170"/>
            <wp:effectExtent l="0" t="0" r="6350" b="0"/>
            <wp:wrapTopAndBottom/>
            <wp:docPr id="127074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740325" name=""/>
                    <pic:cNvPicPr/>
                  </pic:nvPicPr>
                  <pic:blipFill>
                    <a:blip r:embed="rId15"/>
                    <a:stretch>
                      <a:fillRect/>
                    </a:stretch>
                  </pic:blipFill>
                  <pic:spPr>
                    <a:xfrm>
                      <a:off x="0" y="0"/>
                      <a:ext cx="1898650" cy="14871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2F1D30AC" wp14:editId="782C531F">
            <wp:simplePos x="0" y="0"/>
            <wp:positionH relativeFrom="column">
              <wp:posOffset>69850</wp:posOffset>
            </wp:positionH>
            <wp:positionV relativeFrom="paragraph">
              <wp:posOffset>1130935</wp:posOffset>
            </wp:positionV>
            <wp:extent cx="1898650" cy="1564640"/>
            <wp:effectExtent l="0" t="0" r="6350" b="0"/>
            <wp:wrapTopAndBottom/>
            <wp:docPr id="514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473" name=""/>
                    <pic:cNvPicPr/>
                  </pic:nvPicPr>
                  <pic:blipFill>
                    <a:blip r:embed="rId16"/>
                    <a:stretch>
                      <a:fillRect/>
                    </a:stretch>
                  </pic:blipFill>
                  <pic:spPr>
                    <a:xfrm>
                      <a:off x="0" y="0"/>
                      <a:ext cx="1898650" cy="1564640"/>
                    </a:xfrm>
                    <a:prstGeom prst="rect">
                      <a:avLst/>
                    </a:prstGeom>
                  </pic:spPr>
                </pic:pic>
              </a:graphicData>
            </a:graphic>
            <wp14:sizeRelH relativeFrom="margin">
              <wp14:pctWidth>0</wp14:pctWidth>
            </wp14:sizeRelH>
            <wp14:sizeRelV relativeFrom="margin">
              <wp14:pctHeight>0</wp14:pctHeight>
            </wp14:sizeRelV>
          </wp:anchor>
        </w:drawing>
      </w:r>
      <w:r w:rsidR="00FC74D9" w:rsidRPr="00FC74D9">
        <w:rPr>
          <w:rFonts w:ascii="Times New Roman" w:eastAsia="Times New Roman" w:hAnsi="Times New Roman" w:cs="Times New Roman"/>
          <w:color w:val="000000"/>
          <w:sz w:val="22"/>
          <w:szCs w:val="22"/>
        </w:rPr>
        <w:t>Activities at Evolve Brynhyfryd reflect</w:t>
      </w:r>
      <w:r w:rsidR="00FC74D9" w:rsidRPr="00FC74D9">
        <w:rPr>
          <w:rStyle w:val="apple-converted-space"/>
          <w:rFonts w:ascii="Times New Roman" w:eastAsia="Times New Roman" w:hAnsi="Times New Roman" w:cs="Times New Roman"/>
          <w:color w:val="000000"/>
          <w:sz w:val="22"/>
          <w:szCs w:val="22"/>
        </w:rPr>
        <w:t> </w:t>
      </w:r>
      <w:r w:rsidR="00FC74D9" w:rsidRPr="00C53F63">
        <w:rPr>
          <w:rStyle w:val="Strong"/>
          <w:rFonts w:ascii="Times New Roman" w:eastAsia="Times New Roman" w:hAnsi="Times New Roman" w:cs="Times New Roman"/>
          <w:b w:val="0"/>
          <w:bCs w:val="0"/>
          <w:color w:val="000000"/>
          <w:sz w:val="22"/>
          <w:szCs w:val="22"/>
        </w:rPr>
        <w:t>informal education theory</w:t>
      </w:r>
      <w:r w:rsidR="00FC74D9" w:rsidRPr="00FC74D9">
        <w:rPr>
          <w:rFonts w:ascii="Times New Roman" w:eastAsia="Times New Roman" w:hAnsi="Times New Roman" w:cs="Times New Roman"/>
          <w:color w:val="000000"/>
          <w:sz w:val="22"/>
          <w:szCs w:val="22"/>
        </w:rPr>
        <w:t>, which values learning outside formal classroom environments and focuses on personal, social, and creative development (</w:t>
      </w:r>
      <w:proofErr w:type="spellStart"/>
      <w:r w:rsidR="00FC74D9" w:rsidRPr="00FC74D9">
        <w:rPr>
          <w:rFonts w:ascii="Times New Roman" w:eastAsia="Times New Roman" w:hAnsi="Times New Roman" w:cs="Times New Roman"/>
          <w:color w:val="000000"/>
          <w:sz w:val="22"/>
          <w:szCs w:val="22"/>
        </w:rPr>
        <w:t>Jeffs</w:t>
      </w:r>
      <w:proofErr w:type="spellEnd"/>
      <w:r w:rsidR="00FC74D9" w:rsidRPr="00FC74D9">
        <w:rPr>
          <w:rFonts w:ascii="Times New Roman" w:eastAsia="Times New Roman" w:hAnsi="Times New Roman" w:cs="Times New Roman"/>
          <w:color w:val="000000"/>
          <w:sz w:val="22"/>
          <w:szCs w:val="22"/>
        </w:rPr>
        <w:t xml:space="preserve"> and Smith, 2020). For example, paint</w:t>
      </w:r>
      <w:r w:rsidR="00FC74D9">
        <w:rPr>
          <w:rFonts w:ascii="Times New Roman" w:eastAsia="Times New Roman" w:hAnsi="Times New Roman" w:cs="Times New Roman"/>
          <w:color w:val="000000"/>
          <w:sz w:val="22"/>
          <w:szCs w:val="22"/>
        </w:rPr>
        <w:t xml:space="preserve"> </w:t>
      </w:r>
      <w:r w:rsidR="00FC74D9" w:rsidRPr="00FC74D9">
        <w:rPr>
          <w:rFonts w:ascii="Times New Roman" w:eastAsia="Times New Roman" w:hAnsi="Times New Roman" w:cs="Times New Roman"/>
          <w:color w:val="000000"/>
          <w:sz w:val="22"/>
          <w:szCs w:val="22"/>
        </w:rPr>
        <w:t>along workshops and cooking sessions allow young people to learn</w:t>
      </w:r>
      <w:r w:rsidR="00FC74D9" w:rsidRPr="00FC74D9">
        <w:rPr>
          <w:rStyle w:val="apple-converted-space"/>
          <w:rFonts w:ascii="Times New Roman" w:eastAsia="Times New Roman" w:hAnsi="Times New Roman" w:cs="Times New Roman"/>
          <w:color w:val="000000"/>
          <w:sz w:val="22"/>
          <w:szCs w:val="22"/>
        </w:rPr>
        <w:t> </w:t>
      </w:r>
      <w:r w:rsidR="00FC74D9" w:rsidRPr="00C53F63">
        <w:rPr>
          <w:rStyle w:val="Strong"/>
          <w:rFonts w:ascii="Times New Roman" w:eastAsia="Times New Roman" w:hAnsi="Times New Roman" w:cs="Times New Roman"/>
          <w:b w:val="0"/>
          <w:bCs w:val="0"/>
          <w:color w:val="000000"/>
          <w:sz w:val="22"/>
          <w:szCs w:val="22"/>
        </w:rPr>
        <w:t>through experience</w:t>
      </w:r>
      <w:r w:rsidR="00FC74D9" w:rsidRPr="00C53F63">
        <w:rPr>
          <w:rFonts w:ascii="Times New Roman" w:eastAsia="Times New Roman" w:hAnsi="Times New Roman" w:cs="Times New Roman"/>
          <w:b/>
          <w:bCs/>
          <w:color w:val="000000"/>
          <w:sz w:val="22"/>
          <w:szCs w:val="22"/>
        </w:rPr>
        <w:t xml:space="preserve">, </w:t>
      </w:r>
      <w:r w:rsidR="00FC74D9" w:rsidRPr="00FC74D9">
        <w:rPr>
          <w:rFonts w:ascii="Times New Roman" w:eastAsia="Times New Roman" w:hAnsi="Times New Roman" w:cs="Times New Roman"/>
          <w:color w:val="000000"/>
          <w:sz w:val="22"/>
          <w:szCs w:val="22"/>
        </w:rPr>
        <w:t>a principle central to</w:t>
      </w:r>
      <w:r w:rsidR="00FC74D9" w:rsidRPr="00FC74D9">
        <w:rPr>
          <w:rStyle w:val="apple-converted-space"/>
          <w:rFonts w:ascii="Times New Roman" w:eastAsia="Times New Roman" w:hAnsi="Times New Roman" w:cs="Times New Roman"/>
          <w:color w:val="000000"/>
          <w:sz w:val="22"/>
          <w:szCs w:val="22"/>
        </w:rPr>
        <w:t> </w:t>
      </w:r>
      <w:proofErr w:type="spellStart"/>
      <w:r w:rsidR="00FC74D9" w:rsidRPr="00C53F63">
        <w:rPr>
          <w:rStyle w:val="Strong"/>
          <w:rFonts w:ascii="Times New Roman" w:eastAsia="Times New Roman" w:hAnsi="Times New Roman" w:cs="Times New Roman"/>
          <w:b w:val="0"/>
          <w:bCs w:val="0"/>
          <w:color w:val="000000"/>
          <w:sz w:val="22"/>
          <w:szCs w:val="22"/>
        </w:rPr>
        <w:t>Kolb’s</w:t>
      </w:r>
      <w:proofErr w:type="spellEnd"/>
      <w:r w:rsidR="00FC74D9" w:rsidRPr="00C53F63">
        <w:rPr>
          <w:rStyle w:val="Strong"/>
          <w:rFonts w:ascii="Times New Roman" w:eastAsia="Times New Roman" w:hAnsi="Times New Roman" w:cs="Times New Roman"/>
          <w:b w:val="0"/>
          <w:bCs w:val="0"/>
          <w:color w:val="000000"/>
          <w:sz w:val="22"/>
          <w:szCs w:val="22"/>
        </w:rPr>
        <w:t xml:space="preserve"> experiential learning theory (1984)</w:t>
      </w:r>
      <w:r w:rsidR="00FC74D9" w:rsidRPr="00C53F63">
        <w:rPr>
          <w:rFonts w:ascii="Times New Roman" w:eastAsia="Times New Roman" w:hAnsi="Times New Roman" w:cs="Times New Roman"/>
          <w:color w:val="000000"/>
          <w:sz w:val="22"/>
          <w:szCs w:val="22"/>
        </w:rPr>
        <w:t>.</w:t>
      </w:r>
      <w:r w:rsidR="00FC74D9" w:rsidRPr="00FC74D9">
        <w:rPr>
          <w:rFonts w:ascii="Times New Roman" w:eastAsia="Times New Roman" w:hAnsi="Times New Roman" w:cs="Times New Roman"/>
          <w:color w:val="000000"/>
          <w:sz w:val="22"/>
          <w:szCs w:val="22"/>
        </w:rPr>
        <w:t xml:space="preserve"> Young people are actively </w:t>
      </w:r>
      <w:r w:rsidR="000E5DE3" w:rsidRPr="00FC74D9">
        <w:rPr>
          <w:rFonts w:ascii="Times New Roman" w:eastAsia="Times New Roman" w:hAnsi="Times New Roman" w:cs="Times New Roman"/>
          <w:color w:val="000000"/>
          <w:sz w:val="22"/>
          <w:szCs w:val="22"/>
        </w:rPr>
        <w:t>taking part</w:t>
      </w:r>
      <w:r w:rsidR="00FC74D9" w:rsidRPr="00FC74D9">
        <w:rPr>
          <w:rFonts w:ascii="Times New Roman" w:eastAsia="Times New Roman" w:hAnsi="Times New Roman" w:cs="Times New Roman"/>
          <w:color w:val="000000"/>
          <w:sz w:val="22"/>
          <w:szCs w:val="22"/>
        </w:rPr>
        <w:t xml:space="preserve">, reflecting on their achievements, and developing skills, which </w:t>
      </w:r>
      <w:r w:rsidR="000E5DE3" w:rsidRPr="00FC74D9">
        <w:rPr>
          <w:rFonts w:ascii="Times New Roman" w:eastAsia="Times New Roman" w:hAnsi="Times New Roman" w:cs="Times New Roman"/>
          <w:color w:val="000000"/>
          <w:sz w:val="22"/>
          <w:szCs w:val="22"/>
        </w:rPr>
        <w:t>proves</w:t>
      </w:r>
      <w:r w:rsidR="00FC74D9" w:rsidRPr="00FC74D9">
        <w:rPr>
          <w:rFonts w:ascii="Times New Roman" w:eastAsia="Times New Roman" w:hAnsi="Times New Roman" w:cs="Times New Roman"/>
          <w:color w:val="000000"/>
          <w:sz w:val="22"/>
          <w:szCs w:val="22"/>
        </w:rPr>
        <w:t xml:space="preserve"> how informal, participatory approaches can support holistic development.</w:t>
      </w:r>
    </w:p>
    <w:p w14:paraId="0FE80CCA" w14:textId="77777777" w:rsidR="001F4E5E" w:rsidRDefault="001F4E5E" w:rsidP="00A27790">
      <w:pPr>
        <w:spacing w:after="0" w:line="240" w:lineRule="auto"/>
        <w:rPr>
          <w:rFonts w:ascii="Times New Roman" w:eastAsia="Times New Roman" w:hAnsi="Times New Roman" w:cs="Times New Roman"/>
          <w:color w:val="000000"/>
          <w:sz w:val="22"/>
          <w:szCs w:val="22"/>
        </w:rPr>
      </w:pPr>
    </w:p>
    <w:p w14:paraId="1BA4993C" w14:textId="77777777" w:rsidR="001F4E5E" w:rsidRPr="00A27790" w:rsidRDefault="001F4E5E" w:rsidP="00A27790">
      <w:pPr>
        <w:spacing w:after="0" w:line="240" w:lineRule="auto"/>
        <w:rPr>
          <w:rFonts w:ascii="Times New Roman" w:eastAsia="Times New Roman" w:hAnsi="Times New Roman" w:cs="Times New Roman"/>
          <w:color w:val="000000"/>
          <w:sz w:val="22"/>
          <w:szCs w:val="22"/>
        </w:rPr>
      </w:pPr>
    </w:p>
    <w:p w14:paraId="4C51669E" w14:textId="096B89C3"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color w:val="215E99" w:themeColor="text2" w:themeTint="BF"/>
          <w:kern w:val="0"/>
          <w:sz w:val="27"/>
          <w:szCs w:val="27"/>
          <w14:ligatures w14:val="none"/>
        </w:rPr>
      </w:pPr>
      <w:r w:rsidRPr="00C53F63">
        <w:rPr>
          <w:rFonts w:ascii="Times New Roman" w:eastAsia="Times New Roman" w:hAnsi="Times New Roman" w:cs="Times New Roman"/>
          <w:b/>
          <w:bCs/>
          <w:color w:val="215E99" w:themeColor="text2" w:themeTint="BF"/>
          <w:kern w:val="0"/>
          <w:sz w:val="27"/>
          <w:szCs w:val="27"/>
          <w14:ligatures w14:val="none"/>
        </w:rPr>
        <w:t>4. Staff Roles and Support</w:t>
      </w:r>
    </w:p>
    <w:p w14:paraId="69DAA678" w14:textId="70A9F828"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 xml:space="preserve">The staff at Evolve Brynhyfryd play </w:t>
      </w:r>
      <w:r w:rsidR="00FB5F61" w:rsidRPr="00BB523C">
        <w:rPr>
          <w:rFonts w:ascii="Times New Roman" w:hAnsi="Times New Roman" w:cs="Times New Roman"/>
          <w:color w:val="000000"/>
          <w:kern w:val="0"/>
          <w14:ligatures w14:val="none"/>
        </w:rPr>
        <w:t>a significant role</w:t>
      </w:r>
      <w:r w:rsidRPr="00BB523C">
        <w:rPr>
          <w:rFonts w:ascii="Times New Roman" w:hAnsi="Times New Roman" w:cs="Times New Roman"/>
          <w:color w:val="000000"/>
          <w:kern w:val="0"/>
          <w14:ligatures w14:val="none"/>
        </w:rPr>
        <w:t xml:space="preserve"> in ensuring that sessions are inclusive, engaging, and supportive (Swansea Council, 2024). They mentor young people, encourage participation, and foster positive relationships with both young people and their families. Staff also act as role models, guiding young people in their personal development and helping them navigate challenges they may face outside the hub (YMCA Swansea, 2026).</w:t>
      </w:r>
    </w:p>
    <w:p w14:paraId="04313917" w14:textId="14A101E2" w:rsidR="00BB523C" w:rsidRPr="00BB523C" w:rsidRDefault="00C53F63" w:rsidP="00BB523C">
      <w:pPr>
        <w:spacing w:before="100" w:beforeAutospacing="1" w:after="100" w:afterAutospacing="1" w:line="240" w:lineRule="auto"/>
        <w:rPr>
          <w:rFonts w:ascii="Times New Roman" w:hAnsi="Times New Roman" w:cs="Times New Roman"/>
          <w:color w:val="000000"/>
          <w:kern w:val="0"/>
          <w14:ligatures w14:val="none"/>
        </w:rPr>
      </w:pPr>
      <w:r>
        <w:rPr>
          <w:noProof/>
        </w:rPr>
        <w:drawing>
          <wp:anchor distT="0" distB="0" distL="114300" distR="114300" simplePos="0" relativeHeight="251673600" behindDoc="0" locked="0" layoutInCell="1" allowOverlap="1" wp14:anchorId="354F64C1" wp14:editId="33F6D2B9">
            <wp:simplePos x="0" y="0"/>
            <wp:positionH relativeFrom="column">
              <wp:posOffset>0</wp:posOffset>
            </wp:positionH>
            <wp:positionV relativeFrom="paragraph">
              <wp:posOffset>1128395</wp:posOffset>
            </wp:positionV>
            <wp:extent cx="2039620" cy="2298700"/>
            <wp:effectExtent l="0" t="0" r="5080" b="0"/>
            <wp:wrapTopAndBottom/>
            <wp:docPr id="1155847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47701" name=""/>
                    <pic:cNvPicPr/>
                  </pic:nvPicPr>
                  <pic:blipFill>
                    <a:blip r:embed="rId17"/>
                    <a:stretch>
                      <a:fillRect/>
                    </a:stretch>
                  </pic:blipFill>
                  <pic:spPr>
                    <a:xfrm>
                      <a:off x="0" y="0"/>
                      <a:ext cx="2039620" cy="22987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2032" behindDoc="0" locked="0" layoutInCell="1" allowOverlap="1" wp14:anchorId="07556648" wp14:editId="67D0371D">
            <wp:simplePos x="0" y="0"/>
            <wp:positionH relativeFrom="column">
              <wp:posOffset>4448908</wp:posOffset>
            </wp:positionH>
            <wp:positionV relativeFrom="paragraph">
              <wp:posOffset>1127418</wp:posOffset>
            </wp:positionV>
            <wp:extent cx="1898650" cy="1838325"/>
            <wp:effectExtent l="0" t="0" r="6350" b="3175"/>
            <wp:wrapTopAndBottom/>
            <wp:docPr id="1573831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31158" name=""/>
                    <pic:cNvPicPr/>
                  </pic:nvPicPr>
                  <pic:blipFill>
                    <a:blip r:embed="rId18"/>
                    <a:stretch>
                      <a:fillRect/>
                    </a:stretch>
                  </pic:blipFill>
                  <pic:spPr>
                    <a:xfrm>
                      <a:off x="0" y="0"/>
                      <a:ext cx="1898650" cy="18383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5075571A" wp14:editId="03BF8B52">
            <wp:simplePos x="0" y="0"/>
            <wp:positionH relativeFrom="column">
              <wp:posOffset>2179955</wp:posOffset>
            </wp:positionH>
            <wp:positionV relativeFrom="paragraph">
              <wp:posOffset>1127125</wp:posOffset>
            </wp:positionV>
            <wp:extent cx="2092325" cy="1838325"/>
            <wp:effectExtent l="0" t="0" r="3175" b="3175"/>
            <wp:wrapTopAndBottom/>
            <wp:docPr id="789414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14471" name=""/>
                    <pic:cNvPicPr/>
                  </pic:nvPicPr>
                  <pic:blipFill>
                    <a:blip r:embed="rId19"/>
                    <a:stretch>
                      <a:fillRect/>
                    </a:stretch>
                  </pic:blipFill>
                  <pic:spPr>
                    <a:xfrm>
                      <a:off x="0" y="0"/>
                      <a:ext cx="2092325" cy="1838325"/>
                    </a:xfrm>
                    <a:prstGeom prst="rect">
                      <a:avLst/>
                    </a:prstGeom>
                  </pic:spPr>
                </pic:pic>
              </a:graphicData>
            </a:graphic>
            <wp14:sizeRelH relativeFrom="margin">
              <wp14:pctWidth>0</wp14:pctWidth>
            </wp14:sizeRelH>
            <wp14:sizeRelV relativeFrom="margin">
              <wp14:pctHeight>0</wp14:pctHeight>
            </wp14:sizeRelV>
          </wp:anchor>
        </w:drawing>
      </w:r>
      <w:r w:rsidR="00BB523C" w:rsidRPr="00BB523C">
        <w:rPr>
          <w:rFonts w:ascii="Times New Roman" w:hAnsi="Times New Roman" w:cs="Times New Roman"/>
          <w:color w:val="000000"/>
          <w:kern w:val="0"/>
          <w14:ligatures w14:val="none"/>
        </w:rPr>
        <w:t xml:space="preserve">During sports, arts, or cooking sessions, staff provide encouragement and feedback, helping young people gain confidence in their abilities. They also </w:t>
      </w:r>
      <w:r w:rsidR="00FB5F61" w:rsidRPr="00BB523C">
        <w:rPr>
          <w:rFonts w:ascii="Times New Roman" w:hAnsi="Times New Roman" w:cs="Times New Roman"/>
          <w:color w:val="000000"/>
          <w:kern w:val="0"/>
          <w14:ligatures w14:val="none"/>
        </w:rPr>
        <w:t>help</w:t>
      </w:r>
      <w:r w:rsidR="00BB523C" w:rsidRPr="00BB523C">
        <w:rPr>
          <w:rFonts w:ascii="Times New Roman" w:hAnsi="Times New Roman" w:cs="Times New Roman"/>
          <w:color w:val="000000"/>
          <w:kern w:val="0"/>
          <w14:ligatures w14:val="none"/>
        </w:rPr>
        <w:t xml:space="preserve"> discussions about wellbeing, resilience, and healthy lifestyles, providing guidance in a friendly and approachable way (Swansea Council, 2024). Observing staff interactions, I have noticed how their support helps create a safe and welcoming environment, which is essential for young people to feel valued and included (YMCA Swansea, 2026).</w:t>
      </w:r>
    </w:p>
    <w:p w14:paraId="6F67E59E" w14:textId="7516A229" w:rsidR="00BB523C" w:rsidRDefault="00BB523C" w:rsidP="00BB523C">
      <w:pPr>
        <w:spacing w:after="0" w:line="240" w:lineRule="auto"/>
        <w:rPr>
          <w:rFonts w:ascii="Times New Roman" w:eastAsia="Times New Roman" w:hAnsi="Times New Roman" w:cs="Times New Roman"/>
          <w:kern w:val="0"/>
          <w14:ligatures w14:val="none"/>
        </w:rPr>
      </w:pPr>
    </w:p>
    <w:p w14:paraId="37777030" w14:textId="4118DAA0" w:rsidR="00C53F63" w:rsidRPr="00BB523C" w:rsidRDefault="00C53F63" w:rsidP="00BB523C">
      <w:pPr>
        <w:spacing w:after="0" w:line="240" w:lineRule="auto"/>
        <w:rPr>
          <w:rFonts w:ascii="Times New Roman" w:eastAsia="Times New Roman" w:hAnsi="Times New Roman" w:cs="Times New Roman"/>
          <w:kern w:val="0"/>
          <w14:ligatures w14:val="none"/>
        </w:rPr>
      </w:pPr>
    </w:p>
    <w:p w14:paraId="7FE0DC6D" w14:textId="088D3A6C"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color w:val="215E99" w:themeColor="text2" w:themeTint="BF"/>
          <w:kern w:val="0"/>
          <w:sz w:val="27"/>
          <w:szCs w:val="27"/>
          <w14:ligatures w14:val="none"/>
        </w:rPr>
      </w:pPr>
      <w:r w:rsidRPr="00C53F63">
        <w:rPr>
          <w:rFonts w:ascii="Times New Roman" w:eastAsia="Times New Roman" w:hAnsi="Times New Roman" w:cs="Times New Roman"/>
          <w:b/>
          <w:bCs/>
          <w:color w:val="215E99" w:themeColor="text2" w:themeTint="BF"/>
          <w:kern w:val="0"/>
          <w:sz w:val="27"/>
          <w:szCs w:val="27"/>
          <w14:ligatures w14:val="none"/>
        </w:rPr>
        <w:t>5. Challenges and Needs of Young People</w:t>
      </w:r>
    </w:p>
    <w:p w14:paraId="70752F5D" w14:textId="7C683CC3"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 xml:space="preserve">Young people in Brynhyfryd face </w:t>
      </w:r>
      <w:r w:rsidR="00FB5F61" w:rsidRPr="00BB523C">
        <w:rPr>
          <w:rFonts w:ascii="Times New Roman" w:hAnsi="Times New Roman" w:cs="Times New Roman"/>
          <w:color w:val="000000"/>
          <w:kern w:val="0"/>
          <w14:ligatures w14:val="none"/>
        </w:rPr>
        <w:t>several</w:t>
      </w:r>
      <w:r w:rsidRPr="00BB523C">
        <w:rPr>
          <w:rFonts w:ascii="Times New Roman" w:hAnsi="Times New Roman" w:cs="Times New Roman"/>
          <w:color w:val="000000"/>
          <w:kern w:val="0"/>
          <w14:ligatures w14:val="none"/>
        </w:rPr>
        <w:t xml:space="preserve"> challenges, including unemployment, limited access to activities, social isolation, and wellbeing pressures (ONS, 2024; GOV.Wales, 2025). Some young people may struggle with confidence or have difficulty engaging in structured sessions outside school. Mental health is also a concern, with some young people experiencing stress, anxiety, or low self-esteem (Swansea Council, 2024).</w:t>
      </w:r>
    </w:p>
    <w:p w14:paraId="5AA70708" w14:textId="11F9C4BC"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 xml:space="preserve">Despite these challenges, my observations suggest that young people are eager to </w:t>
      </w:r>
      <w:r w:rsidR="00FB5F61" w:rsidRPr="00BB523C">
        <w:rPr>
          <w:rFonts w:ascii="Times New Roman" w:hAnsi="Times New Roman" w:cs="Times New Roman"/>
          <w:color w:val="000000"/>
          <w:kern w:val="0"/>
          <w14:ligatures w14:val="none"/>
        </w:rPr>
        <w:t>take part</w:t>
      </w:r>
      <w:r w:rsidRPr="00BB523C">
        <w:rPr>
          <w:rFonts w:ascii="Times New Roman" w:hAnsi="Times New Roman" w:cs="Times New Roman"/>
          <w:color w:val="000000"/>
          <w:kern w:val="0"/>
          <w14:ligatures w14:val="none"/>
        </w:rPr>
        <w:t xml:space="preserve"> in activities that are fun, engaging, and supportive (YMCA Swansea, 2026). They respond positively when staff encourage involvement, provide choice, and allow them to contribute to session planning. Feedback often highlights that young people value having a safe space to express themselves, socialise, and try new things (YMCA Swansea, 2026).</w:t>
      </w:r>
    </w:p>
    <w:p w14:paraId="54C5AEAC" w14:textId="657C1C27" w:rsidR="00BB523C" w:rsidRPr="00BB523C" w:rsidRDefault="00BB523C" w:rsidP="00BB523C">
      <w:pPr>
        <w:spacing w:after="0" w:line="240" w:lineRule="auto"/>
        <w:rPr>
          <w:rFonts w:ascii="Times New Roman" w:eastAsia="Times New Roman" w:hAnsi="Times New Roman" w:cs="Times New Roman"/>
          <w:kern w:val="0"/>
          <w14:ligatures w14:val="none"/>
        </w:rPr>
      </w:pPr>
    </w:p>
    <w:p w14:paraId="3ECAE47C" w14:textId="77777777"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color w:val="215E99" w:themeColor="text2" w:themeTint="BF"/>
          <w:kern w:val="0"/>
          <w:sz w:val="27"/>
          <w:szCs w:val="27"/>
          <w14:ligatures w14:val="none"/>
        </w:rPr>
      </w:pPr>
      <w:r w:rsidRPr="00C53F63">
        <w:rPr>
          <w:rFonts w:ascii="Times New Roman" w:eastAsia="Times New Roman" w:hAnsi="Times New Roman" w:cs="Times New Roman"/>
          <w:b/>
          <w:bCs/>
          <w:color w:val="215E99" w:themeColor="text2" w:themeTint="BF"/>
          <w:kern w:val="0"/>
          <w:sz w:val="27"/>
          <w:szCs w:val="27"/>
          <w14:ligatures w14:val="none"/>
        </w:rPr>
        <w:lastRenderedPageBreak/>
        <w:t>6. Recommendations for Youth Work Practice</w:t>
      </w:r>
    </w:p>
    <w:p w14:paraId="08AC4763" w14:textId="77777777"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Based on my placement observations and research, the following recommendations could help enhance youth engagement and wellbeing:</w:t>
      </w:r>
    </w:p>
    <w:p w14:paraId="543B4860" w14:textId="507E19ED" w:rsidR="00BB523C" w:rsidRPr="00BB523C" w:rsidRDefault="00BB523C" w:rsidP="00BB523C">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b/>
          <w:bCs/>
          <w:color w:val="000000"/>
          <w:kern w:val="0"/>
          <w14:ligatures w14:val="none"/>
        </w:rPr>
        <w:t>Encourage participation:</w:t>
      </w:r>
      <w:r w:rsidRPr="00BB523C">
        <w:rPr>
          <w:rFonts w:ascii="Times New Roman" w:hAnsi="Times New Roman" w:cs="Times New Roman"/>
          <w:color w:val="000000"/>
          <w:kern w:val="0"/>
          <w14:ligatures w14:val="none"/>
        </w:rPr>
        <w:t> Involve young people in planning sessions and co-designing activities to foster ownership and confidence (Swansea Council, 2024).</w:t>
      </w:r>
    </w:p>
    <w:p w14:paraId="0154798C" w14:textId="77777777" w:rsidR="00BB523C" w:rsidRPr="00BB523C" w:rsidRDefault="00BB523C" w:rsidP="00BB523C">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b/>
          <w:bCs/>
          <w:color w:val="000000"/>
          <w:kern w:val="0"/>
          <w14:ligatures w14:val="none"/>
        </w:rPr>
        <w:t>Expand access:</w:t>
      </w:r>
      <w:r w:rsidRPr="00BB523C">
        <w:rPr>
          <w:rFonts w:ascii="Times New Roman" w:hAnsi="Times New Roman" w:cs="Times New Roman"/>
          <w:color w:val="000000"/>
          <w:kern w:val="0"/>
          <w14:ligatures w14:val="none"/>
        </w:rPr>
        <w:t> Provide more pop-up or detached sessions to reach young people who do not regularly attend the hub (Swansea Council, 2024).</w:t>
      </w:r>
    </w:p>
    <w:p w14:paraId="20C7AE34" w14:textId="77777777" w:rsidR="00BB523C" w:rsidRPr="00BB523C" w:rsidRDefault="00BB523C" w:rsidP="00BB523C">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b/>
          <w:bCs/>
          <w:color w:val="000000"/>
          <w:kern w:val="0"/>
          <w14:ligatures w14:val="none"/>
        </w:rPr>
        <w:t>Collaboration:</w:t>
      </w:r>
      <w:r w:rsidRPr="00BB523C">
        <w:rPr>
          <w:rFonts w:ascii="Times New Roman" w:hAnsi="Times New Roman" w:cs="Times New Roman"/>
          <w:color w:val="000000"/>
          <w:kern w:val="0"/>
          <w14:ligatures w14:val="none"/>
        </w:rPr>
        <w:t> Work with schools, Early Help Hubs, and voluntary organisations to provide holistic support (Swansea Council, 2024).</w:t>
      </w:r>
    </w:p>
    <w:p w14:paraId="2772B92A" w14:textId="77777777" w:rsidR="00BB523C" w:rsidRPr="00BB523C" w:rsidRDefault="00BB523C" w:rsidP="00BB523C">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b/>
          <w:bCs/>
          <w:color w:val="000000"/>
          <w:kern w:val="0"/>
          <w14:ligatures w14:val="none"/>
        </w:rPr>
        <w:t>Focus on wellbeing:</w:t>
      </w:r>
      <w:r w:rsidRPr="00BB523C">
        <w:rPr>
          <w:rFonts w:ascii="Times New Roman" w:hAnsi="Times New Roman" w:cs="Times New Roman"/>
          <w:color w:val="000000"/>
          <w:kern w:val="0"/>
          <w14:ligatures w14:val="none"/>
        </w:rPr>
        <w:t> Develop sessions on mental health, resilience, and life skills, combining education with fun activities (YMCA Swansea, 2026).</w:t>
      </w:r>
    </w:p>
    <w:p w14:paraId="77364F0B" w14:textId="77777777" w:rsidR="00BB523C" w:rsidRPr="00BB523C" w:rsidRDefault="00BB523C" w:rsidP="00BB523C">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b/>
          <w:bCs/>
          <w:color w:val="000000"/>
          <w:kern w:val="0"/>
          <w14:ligatures w14:val="none"/>
        </w:rPr>
        <w:t>Use community assets:</w:t>
      </w:r>
      <w:r w:rsidRPr="00BB523C">
        <w:rPr>
          <w:rFonts w:ascii="Times New Roman" w:hAnsi="Times New Roman" w:cs="Times New Roman"/>
          <w:color w:val="000000"/>
          <w:kern w:val="0"/>
          <w14:ligatures w14:val="none"/>
        </w:rPr>
        <w:t> Leverage local facilities and organisations to create volunteering opportunities and reduce social isolation (Swansea Council, 2024).</w:t>
      </w:r>
    </w:p>
    <w:p w14:paraId="798345D4" w14:textId="44EDBE36" w:rsidR="00BB523C" w:rsidRPr="00BB523C" w:rsidRDefault="00BB523C" w:rsidP="00BB523C">
      <w:pPr>
        <w:spacing w:after="0" w:line="240" w:lineRule="auto"/>
        <w:rPr>
          <w:rFonts w:ascii="Times New Roman" w:eastAsia="Times New Roman" w:hAnsi="Times New Roman" w:cs="Times New Roman"/>
          <w:kern w:val="0"/>
          <w14:ligatures w14:val="none"/>
        </w:rPr>
      </w:pPr>
    </w:p>
    <w:p w14:paraId="3C1ABC98" w14:textId="77777777"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color w:val="215E99" w:themeColor="text2" w:themeTint="BF"/>
          <w:kern w:val="0"/>
          <w:sz w:val="27"/>
          <w:szCs w:val="27"/>
          <w14:ligatures w14:val="none"/>
        </w:rPr>
      </w:pPr>
      <w:r w:rsidRPr="00C53F63">
        <w:rPr>
          <w:rFonts w:ascii="Times New Roman" w:eastAsia="Times New Roman" w:hAnsi="Times New Roman" w:cs="Times New Roman"/>
          <w:b/>
          <w:bCs/>
          <w:color w:val="215E99" w:themeColor="text2" w:themeTint="BF"/>
          <w:kern w:val="0"/>
          <w:sz w:val="27"/>
          <w:szCs w:val="27"/>
          <w14:ligatures w14:val="none"/>
        </w:rPr>
        <w:t>7. Conclusion</w:t>
      </w:r>
    </w:p>
    <w:p w14:paraId="68C1E051" w14:textId="7BA081A5" w:rsidR="00BB523C" w:rsidRPr="00BB523C" w:rsidRDefault="00BB523C" w:rsidP="00BB523C">
      <w:pPr>
        <w:spacing w:before="100" w:beforeAutospacing="1" w:after="100" w:afterAutospacing="1" w:line="240" w:lineRule="auto"/>
        <w:rPr>
          <w:rFonts w:ascii="Times New Roman" w:hAnsi="Times New Roman" w:cs="Times New Roman"/>
          <w:color w:val="000000"/>
          <w:kern w:val="0"/>
          <w14:ligatures w14:val="none"/>
        </w:rPr>
      </w:pPr>
      <w:r w:rsidRPr="00BB523C">
        <w:rPr>
          <w:rFonts w:ascii="Times New Roman" w:hAnsi="Times New Roman" w:cs="Times New Roman"/>
          <w:color w:val="000000"/>
          <w:kern w:val="0"/>
          <w14:ligatures w14:val="none"/>
        </w:rPr>
        <w:t xml:space="preserve">Brynhyfryd is a community with both challenges and strengths. Young people face unemployment, social isolation, and wellbeing pressures, yet there are strong youth services and community resources that support them (Crystal Roof, 2025; StreetCheck, 2025). During my ongoing placement at Evolve Brynhyfryd, I have </w:t>
      </w:r>
      <w:r w:rsidR="00FB5F61" w:rsidRPr="00BB523C">
        <w:rPr>
          <w:rFonts w:ascii="Times New Roman" w:hAnsi="Times New Roman" w:cs="Times New Roman"/>
          <w:color w:val="000000"/>
          <w:kern w:val="0"/>
          <w14:ligatures w14:val="none"/>
        </w:rPr>
        <w:t>seen</w:t>
      </w:r>
      <w:r w:rsidRPr="00BB523C">
        <w:rPr>
          <w:rFonts w:ascii="Times New Roman" w:hAnsi="Times New Roman" w:cs="Times New Roman"/>
          <w:color w:val="000000"/>
          <w:kern w:val="0"/>
          <w14:ligatures w14:val="none"/>
        </w:rPr>
        <w:t xml:space="preserve"> how youth work creates safe, welcoming spaces where young people can </w:t>
      </w:r>
      <w:r w:rsidR="00FB5F61" w:rsidRPr="00BB523C">
        <w:rPr>
          <w:rFonts w:ascii="Times New Roman" w:hAnsi="Times New Roman" w:cs="Times New Roman"/>
          <w:color w:val="000000"/>
          <w:kern w:val="0"/>
          <w14:ligatures w14:val="none"/>
        </w:rPr>
        <w:t>take part</w:t>
      </w:r>
      <w:r w:rsidRPr="00BB523C">
        <w:rPr>
          <w:rFonts w:ascii="Times New Roman" w:hAnsi="Times New Roman" w:cs="Times New Roman"/>
          <w:color w:val="000000"/>
          <w:kern w:val="0"/>
          <w14:ligatures w14:val="none"/>
        </w:rPr>
        <w:t>, develop skills, and form positive relationships (YMCA Swansea, 2026). Staff mentoring, encouragement, and guidance are central to the hub’s success (Swansea Council, 2024). By continuing to build on these services, fostering young people’s involvement, and collaborating with other organisations, youth work in Brynhyfryd can enhance young people’s engagement, confidence, and sense of belonging. Feedback from young people, including their enjoyment of cooking sessions, paint-along workshops, and seven o’clock sessions, highlights the positive impact of youth services on their development and wellbeing (YMCA Swansea, 2026).</w:t>
      </w:r>
    </w:p>
    <w:p w14:paraId="70C7801B" w14:textId="563B886E" w:rsidR="00BB523C" w:rsidRPr="00BB523C" w:rsidRDefault="00BB523C" w:rsidP="00BB523C">
      <w:pPr>
        <w:spacing w:after="0" w:line="240" w:lineRule="auto"/>
        <w:rPr>
          <w:rFonts w:ascii="Times New Roman" w:eastAsia="Times New Roman" w:hAnsi="Times New Roman" w:cs="Times New Roman"/>
          <w:kern w:val="0"/>
          <w14:ligatures w14:val="none"/>
        </w:rPr>
      </w:pPr>
    </w:p>
    <w:p w14:paraId="308A6F3D" w14:textId="125EB467" w:rsidR="00BB523C" w:rsidRPr="00C53F63" w:rsidRDefault="00BB523C" w:rsidP="00BB523C">
      <w:pPr>
        <w:spacing w:before="100" w:beforeAutospacing="1" w:after="100" w:afterAutospacing="1" w:line="240" w:lineRule="auto"/>
        <w:outlineLvl w:val="2"/>
        <w:rPr>
          <w:rFonts w:ascii="Times New Roman" w:eastAsia="Times New Roman" w:hAnsi="Times New Roman" w:cs="Times New Roman"/>
          <w:b/>
          <w:bCs/>
          <w:i/>
          <w:iCs/>
          <w:color w:val="215E99" w:themeColor="text2" w:themeTint="BF"/>
          <w:kern w:val="0"/>
          <w:sz w:val="27"/>
          <w:szCs w:val="27"/>
          <w14:ligatures w14:val="none"/>
        </w:rPr>
      </w:pPr>
      <w:r w:rsidRPr="00C53F63">
        <w:rPr>
          <w:rFonts w:ascii="Times New Roman" w:eastAsia="Times New Roman" w:hAnsi="Times New Roman" w:cs="Times New Roman"/>
          <w:b/>
          <w:bCs/>
          <w:i/>
          <w:iCs/>
          <w:color w:val="215E99" w:themeColor="text2" w:themeTint="BF"/>
          <w:kern w:val="0"/>
          <w:sz w:val="27"/>
          <w:szCs w:val="27"/>
          <w14:ligatures w14:val="none"/>
        </w:rPr>
        <w:t>Reference List:</w:t>
      </w:r>
    </w:p>
    <w:p w14:paraId="7F3076C2" w14:textId="50897DB3" w:rsidR="00C53F63" w:rsidRDefault="00C53F63">
      <w:pPr>
        <w:pStyle w:val="NormalWeb"/>
        <w:spacing w:before="0" w:beforeAutospacing="0" w:after="240" w:afterAutospacing="0" w:line="360" w:lineRule="atLeast"/>
        <w:rPr>
          <w:color w:val="000000"/>
        </w:rPr>
      </w:pPr>
      <w:r>
        <w:rPr>
          <w:color w:val="000000"/>
        </w:rPr>
        <w:t>Crystal Roof. (2024).</w:t>
      </w:r>
      <w:r>
        <w:rPr>
          <w:rStyle w:val="apple-converted-space"/>
          <w:color w:val="000000"/>
        </w:rPr>
        <w:t> </w:t>
      </w:r>
      <w:r>
        <w:rPr>
          <w:i/>
          <w:iCs/>
          <w:color w:val="000000"/>
        </w:rPr>
        <w:t>SA5 9LP</w:t>
      </w:r>
      <w:r>
        <w:rPr>
          <w:color w:val="000000"/>
        </w:rPr>
        <w:t>. https://crystalroof.co.uk/report/postcode/SA59LP/crime [Accessed 15 Jan. 2026].</w:t>
      </w:r>
    </w:p>
    <w:p w14:paraId="0148E2D2" w14:textId="66B5339A" w:rsidR="00C53F63" w:rsidRDefault="00C53F63">
      <w:pPr>
        <w:pStyle w:val="NormalWeb"/>
        <w:spacing w:before="0" w:beforeAutospacing="0" w:after="240" w:afterAutospacing="0" w:line="360" w:lineRule="atLeast"/>
        <w:rPr>
          <w:color w:val="000000"/>
        </w:rPr>
      </w:pPr>
      <w:r>
        <w:rPr>
          <w:color w:val="000000"/>
        </w:rPr>
        <w:t>Facebook.com. (2026).</w:t>
      </w:r>
      <w:r>
        <w:rPr>
          <w:rStyle w:val="apple-converted-space"/>
          <w:color w:val="000000"/>
        </w:rPr>
        <w:t> </w:t>
      </w:r>
      <w:proofErr w:type="spellStart"/>
      <w:r>
        <w:rPr>
          <w:i/>
          <w:iCs/>
          <w:color w:val="000000"/>
        </w:rPr>
        <w:t>Cwmbwrla</w:t>
      </w:r>
      <w:proofErr w:type="spellEnd"/>
      <w:r>
        <w:rPr>
          <w:i/>
          <w:iCs/>
          <w:color w:val="000000"/>
        </w:rPr>
        <w:t xml:space="preserve">, </w:t>
      </w:r>
      <w:proofErr w:type="spellStart"/>
      <w:r>
        <w:rPr>
          <w:i/>
          <w:iCs/>
          <w:color w:val="000000"/>
        </w:rPr>
        <w:t>Manselton</w:t>
      </w:r>
      <w:proofErr w:type="spellEnd"/>
      <w:r>
        <w:rPr>
          <w:i/>
          <w:iCs/>
          <w:color w:val="000000"/>
        </w:rPr>
        <w:t xml:space="preserve">, Brynhyfryd and </w:t>
      </w:r>
      <w:proofErr w:type="spellStart"/>
      <w:r>
        <w:rPr>
          <w:i/>
          <w:iCs/>
          <w:color w:val="000000"/>
        </w:rPr>
        <w:t>Gendros</w:t>
      </w:r>
      <w:proofErr w:type="spellEnd"/>
      <w:r>
        <w:rPr>
          <w:i/>
          <w:iCs/>
          <w:color w:val="000000"/>
        </w:rPr>
        <w:t xml:space="preserve"> Community | Hi everyone, my name is Lisa and I work for Swansea Council’s Youth Services | Facebook</w:t>
      </w:r>
      <w:r>
        <w:rPr>
          <w:color w:val="000000"/>
        </w:rPr>
        <w:t>. https://www.facebook.com/share/p/16ruygBxKr/?mibextid=wwXIfr [Accessed 15 Jan. 2026].</w:t>
      </w:r>
    </w:p>
    <w:p w14:paraId="64324CCE" w14:textId="2C58D376" w:rsidR="00C53F63" w:rsidRDefault="00C53F63">
      <w:pPr>
        <w:pStyle w:val="NormalWeb"/>
        <w:spacing w:before="0" w:beforeAutospacing="0" w:after="240" w:afterAutospacing="0" w:line="360" w:lineRule="atLeast"/>
        <w:rPr>
          <w:color w:val="000000"/>
        </w:rPr>
      </w:pPr>
      <w:r>
        <w:rPr>
          <w:color w:val="000000"/>
        </w:rPr>
        <w:t>Getthedata.com. (2026).</w:t>
      </w:r>
      <w:r>
        <w:rPr>
          <w:rStyle w:val="apple-converted-space"/>
          <w:color w:val="000000"/>
        </w:rPr>
        <w:t> </w:t>
      </w:r>
      <w:r>
        <w:rPr>
          <w:i/>
          <w:iCs/>
          <w:color w:val="000000"/>
        </w:rPr>
        <w:t>Brynhyfryd</w:t>
      </w:r>
      <w:r>
        <w:rPr>
          <w:color w:val="000000"/>
        </w:rPr>
        <w:t>. https://www.getthedata.com/brynhyfryd/where-is-brynhyfryd [Accessed 15 Jan. 2026].</w:t>
      </w:r>
    </w:p>
    <w:p w14:paraId="78B975B7" w14:textId="2E48DF93" w:rsidR="00C53F63" w:rsidRDefault="00C53F63">
      <w:pPr>
        <w:pStyle w:val="NormalWeb"/>
        <w:spacing w:before="0" w:beforeAutospacing="0" w:after="240" w:afterAutospacing="0" w:line="360" w:lineRule="atLeast"/>
        <w:rPr>
          <w:color w:val="000000"/>
        </w:rPr>
      </w:pPr>
      <w:r>
        <w:rPr>
          <w:color w:val="000000"/>
        </w:rPr>
        <w:lastRenderedPageBreak/>
        <w:t>GOV.WALES. (2025a).</w:t>
      </w:r>
      <w:r>
        <w:rPr>
          <w:rStyle w:val="apple-converted-space"/>
          <w:color w:val="000000"/>
        </w:rPr>
        <w:t> </w:t>
      </w:r>
      <w:r>
        <w:rPr>
          <w:i/>
          <w:iCs/>
          <w:color w:val="000000"/>
        </w:rPr>
        <w:t>Labour market statistics (Annual Population Survey): April 2024 to March 2025 [HTML] | GOV.WALES</w:t>
      </w:r>
      <w:r>
        <w:rPr>
          <w:color w:val="000000"/>
        </w:rPr>
        <w:t>. https://www.gov.wales/labour-market-statistics-annual-population-survey-april-2024-march-2025-html.</w:t>
      </w:r>
    </w:p>
    <w:p w14:paraId="7DE5F4F3" w14:textId="2CCA67AE" w:rsidR="00C53F63" w:rsidRDefault="00C53F63">
      <w:pPr>
        <w:pStyle w:val="NormalWeb"/>
        <w:spacing w:before="0" w:beforeAutospacing="0" w:after="240" w:afterAutospacing="0" w:line="360" w:lineRule="atLeast"/>
        <w:rPr>
          <w:color w:val="000000"/>
        </w:rPr>
      </w:pPr>
      <w:r>
        <w:rPr>
          <w:color w:val="000000"/>
        </w:rPr>
        <w:t>GOV.WALES. (2025b).</w:t>
      </w:r>
      <w:r>
        <w:rPr>
          <w:rStyle w:val="apple-converted-space"/>
          <w:color w:val="000000"/>
        </w:rPr>
        <w:t> </w:t>
      </w:r>
      <w:proofErr w:type="spellStart"/>
      <w:r>
        <w:rPr>
          <w:i/>
          <w:iCs/>
          <w:color w:val="000000"/>
        </w:rPr>
        <w:t>Ysgol</w:t>
      </w:r>
      <w:proofErr w:type="spellEnd"/>
      <w:r>
        <w:rPr>
          <w:i/>
          <w:iCs/>
          <w:color w:val="000000"/>
        </w:rPr>
        <w:t xml:space="preserve"> Brynhyfryd, Denbighshire: low carbon heating | GOV.WALES</w:t>
      </w:r>
      <w:r>
        <w:rPr>
          <w:color w:val="000000"/>
        </w:rPr>
        <w:t>. [https://www.gov.wales/ysgol-brynhyfryd-denbighshire-low-carbon-heating [Accessed 15 Jan. 2026].</w:t>
      </w:r>
    </w:p>
    <w:p w14:paraId="79F2F7B3" w14:textId="75F400AA" w:rsidR="00C53F63" w:rsidRDefault="00C53F63">
      <w:pPr>
        <w:pStyle w:val="NormalWeb"/>
        <w:spacing w:before="0" w:beforeAutospacing="0" w:after="240" w:afterAutospacing="0" w:line="360" w:lineRule="atLeast"/>
        <w:rPr>
          <w:color w:val="000000"/>
        </w:rPr>
      </w:pPr>
      <w:r>
        <w:rPr>
          <w:color w:val="000000"/>
        </w:rPr>
        <w:t>Ons.gov.uk. (2024).</w:t>
      </w:r>
      <w:r>
        <w:rPr>
          <w:rStyle w:val="apple-converted-space"/>
          <w:color w:val="000000"/>
        </w:rPr>
        <w:t> </w:t>
      </w:r>
      <w:r>
        <w:rPr>
          <w:i/>
          <w:iCs/>
          <w:color w:val="000000"/>
        </w:rPr>
        <w:t>Swansea’s employment, unemployment and economic inactivity - ONS</w:t>
      </w:r>
      <w:r>
        <w:rPr>
          <w:color w:val="000000"/>
        </w:rPr>
        <w:t>. https://www.ons.gov.uk/visualisations/labourmarketlocal/W06000011/?utm_source=chatgpt.com [Accessed 15 Jan. 2026].</w:t>
      </w:r>
    </w:p>
    <w:p w14:paraId="79157DBE" w14:textId="31A73048" w:rsidR="00C53F63" w:rsidRDefault="00C53F63">
      <w:pPr>
        <w:pStyle w:val="NormalWeb"/>
        <w:spacing w:before="0" w:beforeAutospacing="0" w:after="240" w:afterAutospacing="0" w:line="360" w:lineRule="atLeast"/>
        <w:rPr>
          <w:color w:val="000000"/>
        </w:rPr>
      </w:pPr>
      <w:r>
        <w:rPr>
          <w:color w:val="000000"/>
        </w:rPr>
        <w:t>Seearoundbritain.com. (2026).</w:t>
      </w:r>
      <w:r>
        <w:rPr>
          <w:rStyle w:val="apple-converted-space"/>
          <w:color w:val="000000"/>
        </w:rPr>
        <w:t> </w:t>
      </w:r>
      <w:r>
        <w:rPr>
          <w:i/>
          <w:iCs/>
          <w:color w:val="000000"/>
        </w:rPr>
        <w:t>Former Brynhyfryd Chapel, Brynhyfryd, Swansea (Closed) - See Around Britain</w:t>
      </w:r>
      <w:r>
        <w:rPr>
          <w:color w:val="000000"/>
        </w:rPr>
        <w:t>. https://seearoundbritain.com/venues/brynhyfryd-chapel-brynhyfryd-swansea [Accessed 15 Jan. 2026].</w:t>
      </w:r>
    </w:p>
    <w:p w14:paraId="4885DBA2" w14:textId="033C0C0E" w:rsidR="00C53F63" w:rsidRDefault="00C53F63">
      <w:pPr>
        <w:pStyle w:val="NormalWeb"/>
        <w:spacing w:before="0" w:beforeAutospacing="0" w:after="240" w:afterAutospacing="0" w:line="360" w:lineRule="atLeast"/>
        <w:rPr>
          <w:color w:val="000000"/>
        </w:rPr>
      </w:pPr>
      <w:r>
        <w:rPr>
          <w:color w:val="000000"/>
        </w:rPr>
        <w:t>Sheltercymru.org.uk. (2020).</w:t>
      </w:r>
      <w:r>
        <w:rPr>
          <w:rStyle w:val="apple-converted-space"/>
          <w:color w:val="000000"/>
        </w:rPr>
        <w:t> </w:t>
      </w:r>
      <w:r>
        <w:rPr>
          <w:i/>
          <w:iCs/>
          <w:color w:val="000000"/>
        </w:rPr>
        <w:t>Swansea Young People services – Evolve – Shelter Cymru</w:t>
      </w:r>
      <w:r>
        <w:rPr>
          <w:color w:val="000000"/>
        </w:rPr>
        <w:t>. https://search.sheltercymru.org.uk/?yp_services=swansea-young-people-services-evolve.</w:t>
      </w:r>
    </w:p>
    <w:p w14:paraId="5247A832" w14:textId="35B53196" w:rsidR="00C53F63" w:rsidRDefault="00C53F63">
      <w:pPr>
        <w:pStyle w:val="NormalWeb"/>
        <w:spacing w:before="0" w:beforeAutospacing="0" w:after="240" w:afterAutospacing="0" w:line="360" w:lineRule="atLeast"/>
        <w:rPr>
          <w:color w:val="000000"/>
        </w:rPr>
      </w:pPr>
      <w:r>
        <w:rPr>
          <w:color w:val="000000"/>
        </w:rPr>
        <w:t>Swansea. (n.d.).</w:t>
      </w:r>
      <w:r>
        <w:rPr>
          <w:rStyle w:val="apple-converted-space"/>
          <w:color w:val="000000"/>
        </w:rPr>
        <w:t> </w:t>
      </w:r>
      <w:r>
        <w:rPr>
          <w:i/>
          <w:iCs/>
          <w:color w:val="000000"/>
        </w:rPr>
        <w:t>2021 Census: population characteristics</w:t>
      </w:r>
      <w:r>
        <w:rPr>
          <w:color w:val="000000"/>
        </w:rPr>
        <w:t>. https://www.swansea.gov.uk/article/22503/2021-Census-population-characteristics.</w:t>
      </w:r>
    </w:p>
    <w:p w14:paraId="220C77E8" w14:textId="590F296D" w:rsidR="00C53F63" w:rsidRDefault="00C53F63">
      <w:pPr>
        <w:pStyle w:val="NormalWeb"/>
        <w:spacing w:before="0" w:beforeAutospacing="0" w:after="240" w:afterAutospacing="0" w:line="360" w:lineRule="atLeast"/>
        <w:rPr>
          <w:color w:val="000000"/>
        </w:rPr>
      </w:pPr>
      <w:r>
        <w:rPr>
          <w:color w:val="000000"/>
        </w:rPr>
        <w:t>Swansea. (2023).</w:t>
      </w:r>
      <w:r>
        <w:rPr>
          <w:rStyle w:val="apple-converted-space"/>
          <w:color w:val="000000"/>
        </w:rPr>
        <w:t> </w:t>
      </w:r>
      <w:r>
        <w:rPr>
          <w:i/>
          <w:iCs/>
          <w:color w:val="000000"/>
        </w:rPr>
        <w:t>Early Help Hubs - Swansea</w:t>
      </w:r>
      <w:r>
        <w:rPr>
          <w:color w:val="000000"/>
        </w:rPr>
        <w:t>. [https://www.swansea.gov.uk/earlyinterventionservices?utm_source=chatgpt.com [Accessed 15 Jan. 2026].</w:t>
      </w:r>
    </w:p>
    <w:p w14:paraId="5360CEC8" w14:textId="53575971" w:rsidR="00C53F63" w:rsidRDefault="00C53F63">
      <w:pPr>
        <w:pStyle w:val="NormalWeb"/>
        <w:spacing w:before="0" w:beforeAutospacing="0" w:after="240" w:afterAutospacing="0" w:line="360" w:lineRule="atLeast"/>
        <w:rPr>
          <w:color w:val="000000"/>
        </w:rPr>
      </w:pPr>
      <w:r>
        <w:rPr>
          <w:color w:val="000000"/>
        </w:rPr>
        <w:t>www.swansea.gov.uk. (n.d.).</w:t>
      </w:r>
      <w:r>
        <w:rPr>
          <w:rStyle w:val="apple-converted-space"/>
          <w:color w:val="000000"/>
        </w:rPr>
        <w:t> </w:t>
      </w:r>
      <w:r>
        <w:rPr>
          <w:i/>
          <w:iCs/>
          <w:color w:val="000000"/>
        </w:rPr>
        <w:t>Swansea - About Swansea</w:t>
      </w:r>
      <w:r>
        <w:rPr>
          <w:color w:val="000000"/>
        </w:rPr>
        <w:t>. https://www.swansea.gov.uk/keyfacts.</w:t>
      </w:r>
    </w:p>
    <w:p w14:paraId="43E99DC8" w14:textId="63E495E5" w:rsidR="00C53F63" w:rsidRDefault="00C53F63">
      <w:pPr>
        <w:pStyle w:val="NormalWeb"/>
        <w:spacing w:before="0" w:beforeAutospacing="0" w:after="240" w:afterAutospacing="0" w:line="360" w:lineRule="atLeast"/>
        <w:rPr>
          <w:color w:val="000000"/>
        </w:rPr>
      </w:pPr>
      <w:r>
        <w:rPr>
          <w:color w:val="000000"/>
        </w:rPr>
        <w:t>Ymcaswansea.org.uk. (2024).</w:t>
      </w:r>
      <w:r>
        <w:rPr>
          <w:rStyle w:val="apple-converted-space"/>
          <w:color w:val="000000"/>
        </w:rPr>
        <w:t> </w:t>
      </w:r>
      <w:proofErr w:type="spellStart"/>
      <w:r>
        <w:rPr>
          <w:i/>
          <w:iCs/>
          <w:color w:val="000000"/>
        </w:rPr>
        <w:t>YHub</w:t>
      </w:r>
      <w:proofErr w:type="spellEnd"/>
      <w:r>
        <w:rPr>
          <w:i/>
          <w:iCs/>
          <w:color w:val="000000"/>
        </w:rPr>
        <w:t xml:space="preserve"> | YMCA Swansea</w:t>
      </w:r>
      <w:r>
        <w:rPr>
          <w:color w:val="000000"/>
        </w:rPr>
        <w:t>. https://ymcaswansea.org.uk/what-we-do/family-youth-work/yhub/.</w:t>
      </w:r>
    </w:p>
    <w:p w14:paraId="01A53DBA" w14:textId="77777777" w:rsidR="007B427D" w:rsidRDefault="007B427D"/>
    <w:sectPr w:rsidR="007B427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A32C8" w14:textId="77777777" w:rsidR="007B427D" w:rsidRDefault="007B427D" w:rsidP="007B427D">
      <w:pPr>
        <w:spacing w:after="0" w:line="240" w:lineRule="auto"/>
      </w:pPr>
      <w:r>
        <w:separator/>
      </w:r>
    </w:p>
  </w:endnote>
  <w:endnote w:type="continuationSeparator" w:id="0">
    <w:p w14:paraId="0F64109C" w14:textId="77777777" w:rsidR="007B427D" w:rsidRDefault="007B427D" w:rsidP="007B4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910238" w14:textId="787543B8" w:rsidR="007B427D" w:rsidRDefault="000C4383">
    <w:pPr>
      <w:pStyle w:val="Footer"/>
    </w:pPr>
    <w:r>
      <w:t>2404639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7F1D8" w14:textId="77777777" w:rsidR="007B427D" w:rsidRDefault="007B427D" w:rsidP="007B427D">
      <w:pPr>
        <w:spacing w:after="0" w:line="240" w:lineRule="auto"/>
      </w:pPr>
      <w:r>
        <w:separator/>
      </w:r>
    </w:p>
  </w:footnote>
  <w:footnote w:type="continuationSeparator" w:id="0">
    <w:p w14:paraId="3EE4805B" w14:textId="77777777" w:rsidR="007B427D" w:rsidRDefault="007B427D" w:rsidP="007B42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8410F8" w14:textId="5A479F8C" w:rsidR="007B427D" w:rsidRDefault="007B427D">
    <w:pPr>
      <w:pStyle w:val="Header"/>
    </w:pPr>
    <w:r>
      <w:t>ECYW50</w:t>
    </w:r>
    <w:r w:rsidR="000C4383">
      <w:t>10</w:t>
    </w:r>
  </w:p>
</w:hdr>
</file>

<file path=word/intelligence2.xml><?xml version="1.0" encoding="utf-8"?>
<int2:intelligence xmlns:int2="http://schemas.microsoft.com/office/intelligence/2020/intelligence" xmlns:oel="http://schemas.microsoft.com/office/2019/extlst">
  <int2:observations>
    <int2:bookmark int2:bookmarkName="_Int_ZnfNVeud" int2:invalidationBookmarkName="" int2:hashCode="7qDVn1oJn94Cf+" int2:id="s7Ny6bXI">
      <int2:state int2:value="Rejected" int2:type="style"/>
    </int2:bookmark>
    <int2:bookmark int2:bookmarkName="_Int_Xur6Z7xg" int2:invalidationBookmarkName="" int2:hashCode="oKD+IlxTsOcKtG" int2:id="Dy4GUwa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23C1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0F17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A3294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3719658">
    <w:abstractNumId w:val="1"/>
  </w:num>
  <w:num w:numId="2" w16cid:durableId="1284968702">
    <w:abstractNumId w:val="2"/>
  </w:num>
  <w:num w:numId="3" w16cid:durableId="1664384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27D"/>
    <w:rsid w:val="000361A8"/>
    <w:rsid w:val="000548DD"/>
    <w:rsid w:val="000C4383"/>
    <w:rsid w:val="000E5DE3"/>
    <w:rsid w:val="000F79D6"/>
    <w:rsid w:val="00155E69"/>
    <w:rsid w:val="00175720"/>
    <w:rsid w:val="001830D2"/>
    <w:rsid w:val="001F4E5E"/>
    <w:rsid w:val="0024075C"/>
    <w:rsid w:val="002E3F16"/>
    <w:rsid w:val="002F6CF8"/>
    <w:rsid w:val="00316C52"/>
    <w:rsid w:val="004106F1"/>
    <w:rsid w:val="004329F7"/>
    <w:rsid w:val="00434B2F"/>
    <w:rsid w:val="004528C0"/>
    <w:rsid w:val="00480F5B"/>
    <w:rsid w:val="004B1145"/>
    <w:rsid w:val="005C2302"/>
    <w:rsid w:val="005C3A39"/>
    <w:rsid w:val="006104C8"/>
    <w:rsid w:val="00617BB2"/>
    <w:rsid w:val="00654C9E"/>
    <w:rsid w:val="007B1891"/>
    <w:rsid w:val="007B427D"/>
    <w:rsid w:val="007B61C0"/>
    <w:rsid w:val="007C1AA1"/>
    <w:rsid w:val="007F20B1"/>
    <w:rsid w:val="008353E0"/>
    <w:rsid w:val="00861C72"/>
    <w:rsid w:val="0088152C"/>
    <w:rsid w:val="008D57C3"/>
    <w:rsid w:val="00990155"/>
    <w:rsid w:val="009917A8"/>
    <w:rsid w:val="009F2D60"/>
    <w:rsid w:val="00A27790"/>
    <w:rsid w:val="00A5252A"/>
    <w:rsid w:val="00A755CE"/>
    <w:rsid w:val="00AD612A"/>
    <w:rsid w:val="00BA19BF"/>
    <w:rsid w:val="00BB523C"/>
    <w:rsid w:val="00C1532F"/>
    <w:rsid w:val="00C50B03"/>
    <w:rsid w:val="00C53F63"/>
    <w:rsid w:val="00CD5FDF"/>
    <w:rsid w:val="00DA0959"/>
    <w:rsid w:val="00DD42B8"/>
    <w:rsid w:val="00E210FC"/>
    <w:rsid w:val="00E21DB2"/>
    <w:rsid w:val="00EA6D11"/>
    <w:rsid w:val="00EC5077"/>
    <w:rsid w:val="00FB5F61"/>
    <w:rsid w:val="00FC6929"/>
    <w:rsid w:val="00FC7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B2506"/>
  <w15:chartTrackingRefBased/>
  <w15:docId w15:val="{576C34BD-8464-6648-86F8-91FD4B799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2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42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42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B42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42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42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42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42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42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2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42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42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42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42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42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42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42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427D"/>
    <w:rPr>
      <w:rFonts w:eastAsiaTheme="majorEastAsia" w:cstheme="majorBidi"/>
      <w:color w:val="272727" w:themeColor="text1" w:themeTint="D8"/>
    </w:rPr>
  </w:style>
  <w:style w:type="paragraph" w:styleId="Title">
    <w:name w:val="Title"/>
    <w:basedOn w:val="Normal"/>
    <w:next w:val="Normal"/>
    <w:link w:val="TitleChar"/>
    <w:uiPriority w:val="10"/>
    <w:qFormat/>
    <w:rsid w:val="007B42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42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42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42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427D"/>
    <w:pPr>
      <w:spacing w:before="160"/>
      <w:jc w:val="center"/>
    </w:pPr>
    <w:rPr>
      <w:i/>
      <w:iCs/>
      <w:color w:val="404040" w:themeColor="text1" w:themeTint="BF"/>
    </w:rPr>
  </w:style>
  <w:style w:type="character" w:customStyle="1" w:styleId="QuoteChar">
    <w:name w:val="Quote Char"/>
    <w:basedOn w:val="DefaultParagraphFont"/>
    <w:link w:val="Quote"/>
    <w:uiPriority w:val="29"/>
    <w:rsid w:val="007B427D"/>
    <w:rPr>
      <w:i/>
      <w:iCs/>
      <w:color w:val="404040" w:themeColor="text1" w:themeTint="BF"/>
    </w:rPr>
  </w:style>
  <w:style w:type="paragraph" w:styleId="ListParagraph">
    <w:name w:val="List Paragraph"/>
    <w:basedOn w:val="Normal"/>
    <w:uiPriority w:val="34"/>
    <w:qFormat/>
    <w:rsid w:val="007B427D"/>
    <w:pPr>
      <w:ind w:left="720"/>
      <w:contextualSpacing/>
    </w:pPr>
  </w:style>
  <w:style w:type="character" w:styleId="IntenseEmphasis">
    <w:name w:val="Intense Emphasis"/>
    <w:basedOn w:val="DefaultParagraphFont"/>
    <w:uiPriority w:val="21"/>
    <w:qFormat/>
    <w:rsid w:val="007B427D"/>
    <w:rPr>
      <w:i/>
      <w:iCs/>
      <w:color w:val="0F4761" w:themeColor="accent1" w:themeShade="BF"/>
    </w:rPr>
  </w:style>
  <w:style w:type="paragraph" w:styleId="IntenseQuote">
    <w:name w:val="Intense Quote"/>
    <w:basedOn w:val="Normal"/>
    <w:next w:val="Normal"/>
    <w:link w:val="IntenseQuoteChar"/>
    <w:uiPriority w:val="30"/>
    <w:qFormat/>
    <w:rsid w:val="007B42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427D"/>
    <w:rPr>
      <w:i/>
      <w:iCs/>
      <w:color w:val="0F4761" w:themeColor="accent1" w:themeShade="BF"/>
    </w:rPr>
  </w:style>
  <w:style w:type="character" w:styleId="IntenseReference">
    <w:name w:val="Intense Reference"/>
    <w:basedOn w:val="DefaultParagraphFont"/>
    <w:uiPriority w:val="32"/>
    <w:qFormat/>
    <w:rsid w:val="007B427D"/>
    <w:rPr>
      <w:b/>
      <w:bCs/>
      <w:smallCaps/>
      <w:color w:val="0F4761" w:themeColor="accent1" w:themeShade="BF"/>
      <w:spacing w:val="5"/>
    </w:rPr>
  </w:style>
  <w:style w:type="paragraph" w:styleId="Header">
    <w:name w:val="header"/>
    <w:basedOn w:val="Normal"/>
    <w:link w:val="HeaderChar"/>
    <w:uiPriority w:val="99"/>
    <w:unhideWhenUsed/>
    <w:rsid w:val="007B4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27D"/>
  </w:style>
  <w:style w:type="paragraph" w:styleId="Footer">
    <w:name w:val="footer"/>
    <w:basedOn w:val="Normal"/>
    <w:link w:val="FooterChar"/>
    <w:uiPriority w:val="99"/>
    <w:unhideWhenUsed/>
    <w:rsid w:val="007B4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27D"/>
  </w:style>
  <w:style w:type="character" w:styleId="Strong">
    <w:name w:val="Strong"/>
    <w:basedOn w:val="DefaultParagraphFont"/>
    <w:uiPriority w:val="22"/>
    <w:qFormat/>
    <w:rsid w:val="004528C0"/>
    <w:rPr>
      <w:b/>
      <w:bCs/>
    </w:rPr>
  </w:style>
  <w:style w:type="paragraph" w:styleId="NormalWeb">
    <w:name w:val="Normal (Web)"/>
    <w:basedOn w:val="Normal"/>
    <w:uiPriority w:val="99"/>
    <w:semiHidden/>
    <w:unhideWhenUsed/>
    <w:rsid w:val="004528C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528C0"/>
  </w:style>
  <w:style w:type="character" w:styleId="Emphasis">
    <w:name w:val="Emphasis"/>
    <w:basedOn w:val="DefaultParagraphFont"/>
    <w:uiPriority w:val="20"/>
    <w:qFormat/>
    <w:rsid w:val="004528C0"/>
    <w:rPr>
      <w:i/>
      <w:iCs/>
    </w:rPr>
  </w:style>
  <w:style w:type="character" w:styleId="Hyperlink">
    <w:name w:val="Hyperlink"/>
    <w:basedOn w:val="DefaultParagraphFont"/>
    <w:uiPriority w:val="99"/>
    <w:semiHidden/>
    <w:unhideWhenUsed/>
    <w:rsid w:val="004528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TotalTime>
  <Pages>7</Pages>
  <Words>1904</Words>
  <Characters>10857</Characters>
  <Application>Microsoft Office Word</Application>
  <DocSecurity>0</DocSecurity>
  <Lines>90</Lines>
  <Paragraphs>25</Paragraphs>
  <ScaleCrop>false</ScaleCrop>
  <Company/>
  <LinksUpToDate>false</LinksUpToDate>
  <CharactersWithSpaces>12736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Zaakirah (2404639)</dc:creator>
  <cp:keywords/>
  <dc:description/>
  <cp:lastModifiedBy>Deenah Zaakirah (2404639)</cp:lastModifiedBy>
  <cp:revision>54</cp:revision>
  <dcterms:created xsi:type="dcterms:W3CDTF">2026-01-14T11:16:00Z</dcterms:created>
  <dcterms:modified xsi:type="dcterms:W3CDTF">2026-01-15T10:34:00Z</dcterms:modified>
</cp:coreProperties>
</file>