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C0CED" w14:textId="64966F74" w:rsidR="005D78B1" w:rsidRPr="00CC2BE9" w:rsidRDefault="00040BBC" w:rsidP="005D78B1">
      <w:pPr>
        <w:jc w:val="center"/>
        <w:rPr>
          <w:rFonts w:ascii="Times New Roman" w:eastAsia="Times New Roman" w:hAnsi="Times New Roman" w:cs="Times New Roman"/>
          <w:b/>
          <w:bCs/>
          <w:color w:val="000000"/>
          <w:sz w:val="36"/>
          <w:szCs w:val="36"/>
          <w:lang w:eastAsia="en-GB"/>
        </w:rPr>
      </w:pPr>
      <w:r w:rsidRPr="00CC2BE9">
        <w:rPr>
          <w:rFonts w:ascii="Times New Roman" w:hAnsi="Times New Roman" w:cs="Times New Roman"/>
          <w:b/>
          <w:bCs/>
          <w:sz w:val="40"/>
          <w:szCs w:val="40"/>
        </w:rPr>
        <w:t>C</w:t>
      </w:r>
      <w:r w:rsidRPr="00CC2BE9">
        <w:rPr>
          <w:rFonts w:ascii="Times New Roman" w:hAnsi="Times New Roman" w:cs="Times New Roman"/>
          <w:b/>
          <w:bCs/>
          <w:sz w:val="36"/>
          <w:szCs w:val="36"/>
        </w:rPr>
        <w:t xml:space="preserve">hapter 1: </w:t>
      </w:r>
      <w:r w:rsidR="002162DA">
        <w:rPr>
          <w:rFonts w:ascii="Times New Roman" w:eastAsia="Times New Roman" w:hAnsi="Times New Roman" w:cs="Times New Roman"/>
          <w:b/>
          <w:bCs/>
          <w:color w:val="000000"/>
          <w:sz w:val="36"/>
          <w:szCs w:val="36"/>
          <w:lang w:eastAsia="en-GB"/>
        </w:rPr>
        <w:t>Examining</w:t>
      </w:r>
      <w:r w:rsidR="005D78B1" w:rsidRPr="00CC2BE9">
        <w:rPr>
          <w:rFonts w:ascii="Times New Roman" w:eastAsia="Times New Roman" w:hAnsi="Times New Roman" w:cs="Times New Roman"/>
          <w:b/>
          <w:bCs/>
          <w:color w:val="000000"/>
          <w:sz w:val="36"/>
          <w:szCs w:val="36"/>
          <w:lang w:eastAsia="en-GB"/>
        </w:rPr>
        <w:t xml:space="preserve"> the Islamic State</w:t>
      </w:r>
      <w:r w:rsidR="002162DA">
        <w:rPr>
          <w:rFonts w:ascii="Times New Roman" w:eastAsia="Times New Roman" w:hAnsi="Times New Roman" w:cs="Times New Roman"/>
          <w:b/>
          <w:bCs/>
          <w:color w:val="000000"/>
          <w:sz w:val="36"/>
          <w:szCs w:val="36"/>
          <w:lang w:eastAsia="en-GB"/>
        </w:rPr>
        <w:t>’s</w:t>
      </w:r>
      <w:r w:rsidR="005D78B1" w:rsidRPr="00CC2BE9">
        <w:rPr>
          <w:rFonts w:ascii="Times New Roman" w:eastAsia="Times New Roman" w:hAnsi="Times New Roman" w:cs="Times New Roman"/>
          <w:b/>
          <w:bCs/>
          <w:color w:val="000000"/>
          <w:sz w:val="36"/>
          <w:szCs w:val="36"/>
          <w:lang w:eastAsia="en-GB"/>
        </w:rPr>
        <w:t xml:space="preserve"> </w:t>
      </w:r>
      <w:r w:rsidR="002162DA">
        <w:rPr>
          <w:rFonts w:ascii="Times New Roman" w:eastAsia="Times New Roman" w:hAnsi="Times New Roman" w:cs="Times New Roman"/>
          <w:b/>
          <w:bCs/>
          <w:color w:val="000000"/>
          <w:sz w:val="36"/>
          <w:szCs w:val="36"/>
          <w:lang w:eastAsia="en-GB"/>
        </w:rPr>
        <w:t>use of</w:t>
      </w:r>
      <w:r w:rsidR="005D78B1" w:rsidRPr="00CC2BE9">
        <w:rPr>
          <w:rFonts w:ascii="Times New Roman" w:eastAsia="Times New Roman" w:hAnsi="Times New Roman" w:cs="Times New Roman"/>
          <w:b/>
          <w:bCs/>
          <w:color w:val="000000"/>
          <w:sz w:val="36"/>
          <w:szCs w:val="36"/>
          <w:lang w:eastAsia="en-GB"/>
        </w:rPr>
        <w:t xml:space="preserve"> cyberspace as a tool of communication</w:t>
      </w:r>
    </w:p>
    <w:p w14:paraId="63DC4B64" w14:textId="3268AC73" w:rsidR="005D78B1" w:rsidRPr="00CC2BE9" w:rsidRDefault="005D78B1" w:rsidP="005D78B1">
      <w:pPr>
        <w:jc w:val="both"/>
        <w:rPr>
          <w:rFonts w:ascii="Times New Roman" w:eastAsia="Times New Roman" w:hAnsi="Times New Roman" w:cs="Times New Roman"/>
          <w:color w:val="000000"/>
          <w:lang w:eastAsia="en-GB"/>
        </w:rPr>
      </w:pPr>
    </w:p>
    <w:p w14:paraId="7D1F2B35" w14:textId="1545328B" w:rsidR="00040BBC" w:rsidRPr="00CC2BE9" w:rsidRDefault="00040BBC" w:rsidP="00040BBC">
      <w:pPr>
        <w:jc w:val="center"/>
        <w:rPr>
          <w:rFonts w:ascii="Times New Roman" w:hAnsi="Times New Roman" w:cs="Times New Roman"/>
          <w:b/>
          <w:bCs/>
          <w:sz w:val="40"/>
          <w:szCs w:val="40"/>
        </w:rPr>
      </w:pPr>
    </w:p>
    <w:p w14:paraId="60833B40" w14:textId="0E5569E9" w:rsidR="00FB45E2" w:rsidRDefault="00CC2BE9" w:rsidP="00E61475">
      <w:pPr>
        <w:jc w:val="both"/>
        <w:rPr>
          <w:rFonts w:ascii="Times New Roman" w:hAnsi="Times New Roman" w:cs="Times New Roman"/>
        </w:rPr>
      </w:pPr>
      <w:r w:rsidRPr="00CC2BE9">
        <w:rPr>
          <w:rFonts w:ascii="Times New Roman" w:hAnsi="Times New Roman" w:cs="Times New Roman"/>
        </w:rPr>
        <w:t>Following the foundations built within the opening chapters of this study, this chapter will seek to critically analyse the ways in which the Islamic State utilised cyberspace as a tool of communication, in order to begin constructing a wider understanding of the ways in which the digital sphere has facilitated the groups wider goals.</w:t>
      </w:r>
      <w:r w:rsidR="002623C1">
        <w:rPr>
          <w:rFonts w:ascii="Times New Roman" w:hAnsi="Times New Roman" w:cs="Times New Roman"/>
        </w:rPr>
        <w:t xml:space="preserve"> This analysis is particularly critical as research has argued that communication is one the salient underpinning factors which drives and shapes contemporary terrorism, therefore the increasing shift towards the online space as a tool of communication, particularly demonstrated by the adaptability and prowess of Islamic State within this space, offers fertile ground to explore this aspect of the groups digital behaviour (Borelli 2021).</w:t>
      </w:r>
    </w:p>
    <w:p w14:paraId="7276ED1F" w14:textId="5773C3B5" w:rsidR="00CD7C1B" w:rsidRDefault="00CD7C1B" w:rsidP="00E61475">
      <w:pPr>
        <w:jc w:val="both"/>
        <w:rPr>
          <w:rFonts w:ascii="Times New Roman" w:hAnsi="Times New Roman" w:cs="Times New Roman"/>
        </w:rPr>
      </w:pPr>
    </w:p>
    <w:p w14:paraId="1C7C27F6" w14:textId="6282EA8B" w:rsidR="008F2888" w:rsidRDefault="00CD7C1B" w:rsidP="00E61475">
      <w:pPr>
        <w:jc w:val="both"/>
        <w:rPr>
          <w:rFonts w:ascii="Times New Roman" w:hAnsi="Times New Roman" w:cs="Times New Roman"/>
        </w:rPr>
      </w:pPr>
      <w:r>
        <w:rPr>
          <w:rFonts w:ascii="Times New Roman" w:hAnsi="Times New Roman" w:cs="Times New Roman"/>
        </w:rPr>
        <w:t xml:space="preserve">Firstly, when seeking to comprehensively analyse the ways in which the Islamic State has utilised cyberspace as a tool for communication, it is important to note that the inherent nature of cyberspace has offered the group new communicative opportunities, allowing communication between the group, sympathisers and the wider global community without the traditional constraints of space and time (Lee et al 2021). </w:t>
      </w:r>
      <w:r w:rsidR="008F2888">
        <w:rPr>
          <w:rFonts w:ascii="Times New Roman" w:hAnsi="Times New Roman" w:cs="Times New Roman"/>
        </w:rPr>
        <w:t>The notion that the inherent nature of cyberspace has offered the Islamic State unique opportunities to communicate with a global audience is further anchored by research which has inferred that the evolution of the digital age has created bespoke opportunities for violent extremists to bypass traditional media gatekeepers and to communicate directly with both a global audience and particularly those sympathetic to extremist ideology (</w:t>
      </w:r>
      <w:proofErr w:type="spellStart"/>
      <w:r w:rsidR="008F2888">
        <w:rPr>
          <w:rFonts w:ascii="Times New Roman" w:hAnsi="Times New Roman" w:cs="Times New Roman"/>
        </w:rPr>
        <w:t>Yarchi</w:t>
      </w:r>
      <w:proofErr w:type="spellEnd"/>
      <w:r w:rsidR="008F2888">
        <w:rPr>
          <w:rFonts w:ascii="Times New Roman" w:hAnsi="Times New Roman" w:cs="Times New Roman"/>
        </w:rPr>
        <w:t xml:space="preserve"> 2019). </w:t>
      </w:r>
      <w:r w:rsidR="002623C1">
        <w:rPr>
          <w:rFonts w:ascii="Times New Roman" w:hAnsi="Times New Roman" w:cs="Times New Roman"/>
        </w:rPr>
        <w:t xml:space="preserve">Furthermore, it has been asserted that whilst Jihadi groups ranging from Al-Qaeda to Al-Shabaab have increasingly sought to engage with cyberspace, the Islamic State has demonstrated a unique prowess  within the digital sphere and the unconventional communication opportunities afforded by this space, allowing the group to communicate with a local, regional and global audience through a plethora of platforms ranging from Telegram to Twitter (Hossain 2018). </w:t>
      </w:r>
      <w:r w:rsidR="008F2888">
        <w:rPr>
          <w:rFonts w:ascii="Times New Roman" w:hAnsi="Times New Roman" w:cs="Times New Roman"/>
        </w:rPr>
        <w:t>Consequentially, it is evident that there is an emerging body of literature drawing links between the Islamic State, cyberspace and wider themes of evolving terrorist communication, therefore this clearly offers a rich source of analysis when seeking to analyse the overarching ways in which the Islamic State has engaged with the digital sphere (</w:t>
      </w:r>
      <w:proofErr w:type="spellStart"/>
      <w:r w:rsidR="008F2888">
        <w:rPr>
          <w:rFonts w:ascii="Times New Roman" w:hAnsi="Times New Roman" w:cs="Times New Roman"/>
        </w:rPr>
        <w:t>Yarchi</w:t>
      </w:r>
      <w:proofErr w:type="spellEnd"/>
      <w:r w:rsidR="008F2888">
        <w:rPr>
          <w:rFonts w:ascii="Times New Roman" w:hAnsi="Times New Roman" w:cs="Times New Roman"/>
        </w:rPr>
        <w:t xml:space="preserve"> 2019). </w:t>
      </w:r>
    </w:p>
    <w:p w14:paraId="536CC1CB" w14:textId="0E5366C9" w:rsidR="00986C21" w:rsidRPr="00986C21" w:rsidRDefault="00986C21" w:rsidP="00E61475">
      <w:pPr>
        <w:jc w:val="both"/>
        <w:rPr>
          <w:rFonts w:ascii="Times New Roman" w:hAnsi="Times New Roman" w:cs="Times New Roman"/>
          <w:b/>
          <w:bCs/>
        </w:rPr>
      </w:pPr>
    </w:p>
    <w:p w14:paraId="309ADEEC" w14:textId="3B348E4F" w:rsidR="00986C21" w:rsidRPr="00986C21" w:rsidRDefault="00986C21" w:rsidP="00E61475">
      <w:pPr>
        <w:jc w:val="both"/>
        <w:rPr>
          <w:rFonts w:ascii="Times New Roman" w:hAnsi="Times New Roman" w:cs="Times New Roman"/>
          <w:b/>
          <w:bCs/>
        </w:rPr>
      </w:pPr>
      <w:r w:rsidRPr="00986C21">
        <w:rPr>
          <w:rFonts w:ascii="Times New Roman" w:hAnsi="Times New Roman" w:cs="Times New Roman"/>
          <w:b/>
          <w:bCs/>
        </w:rPr>
        <w:t xml:space="preserve">Nation State Building </w:t>
      </w:r>
    </w:p>
    <w:p w14:paraId="7741A4C9" w14:textId="77777777" w:rsidR="00931F8A" w:rsidRDefault="00931F8A" w:rsidP="00E61475">
      <w:pPr>
        <w:jc w:val="both"/>
        <w:rPr>
          <w:rFonts w:ascii="Times New Roman" w:hAnsi="Times New Roman" w:cs="Times New Roman"/>
        </w:rPr>
      </w:pPr>
    </w:p>
    <w:p w14:paraId="2CC3B5E5" w14:textId="2E75C635" w:rsidR="008B7B87" w:rsidRDefault="008F2888" w:rsidP="00E61475">
      <w:pPr>
        <w:jc w:val="both"/>
        <w:rPr>
          <w:rFonts w:ascii="Times New Roman" w:hAnsi="Times New Roman" w:cs="Times New Roman"/>
        </w:rPr>
      </w:pPr>
      <w:r>
        <w:rPr>
          <w:rFonts w:ascii="Times New Roman" w:hAnsi="Times New Roman" w:cs="Times New Roman"/>
        </w:rPr>
        <w:t xml:space="preserve">Exploring this complex relationship between the Islamic State’s desire to communicate with a global audience and cyberspace in more depth, research has proceeded to argue that </w:t>
      </w:r>
      <w:r w:rsidR="00FF0B92">
        <w:rPr>
          <w:rFonts w:ascii="Times New Roman" w:hAnsi="Times New Roman" w:cs="Times New Roman"/>
        </w:rPr>
        <w:t>the use of cyberspace as a tool of communication may be regarded as a salient strategy within Islamic State’s nation building effort, linking together those who perceive themselves as subjects of the Islamic State through a global network of digital spaces (Al-</w:t>
      </w:r>
      <w:proofErr w:type="spellStart"/>
      <w:r w:rsidR="00FF0B92">
        <w:rPr>
          <w:rFonts w:ascii="Times New Roman" w:hAnsi="Times New Roman" w:cs="Times New Roman"/>
        </w:rPr>
        <w:t>Rawi</w:t>
      </w:r>
      <w:proofErr w:type="spellEnd"/>
      <w:r w:rsidR="00FF0B92">
        <w:rPr>
          <w:rFonts w:ascii="Times New Roman" w:hAnsi="Times New Roman" w:cs="Times New Roman"/>
        </w:rPr>
        <w:t xml:space="preserve"> 2019). </w:t>
      </w:r>
      <w:r w:rsidR="00DE25E1">
        <w:rPr>
          <w:rFonts w:ascii="Times New Roman" w:hAnsi="Times New Roman" w:cs="Times New Roman"/>
        </w:rPr>
        <w:t>Al-</w:t>
      </w:r>
      <w:proofErr w:type="spellStart"/>
      <w:r w:rsidR="00DE25E1">
        <w:rPr>
          <w:rFonts w:ascii="Times New Roman" w:hAnsi="Times New Roman" w:cs="Times New Roman"/>
        </w:rPr>
        <w:t>Rawi</w:t>
      </w:r>
      <w:proofErr w:type="spellEnd"/>
      <w:r w:rsidR="00DE25E1">
        <w:rPr>
          <w:rFonts w:ascii="Times New Roman" w:hAnsi="Times New Roman" w:cs="Times New Roman"/>
        </w:rPr>
        <w:t xml:space="preserve"> (2019), has proceeded to argue that communication in particular is central within the role of nation-state building within the context of Islamic State, as these new communicative opportunities offer ideological sympathisers the ability to engage with a wider community and collective ideology, strengthening a sense of belonging to the group across borders and time, anchoring the ability of the group to entice support and action at an international level. </w:t>
      </w:r>
      <w:r w:rsidR="00681AB8">
        <w:rPr>
          <w:rFonts w:ascii="Times New Roman" w:hAnsi="Times New Roman" w:cs="Times New Roman"/>
        </w:rPr>
        <w:t>The assertion outlined by Al-</w:t>
      </w:r>
      <w:proofErr w:type="spellStart"/>
      <w:r w:rsidR="00681AB8">
        <w:rPr>
          <w:rFonts w:ascii="Times New Roman" w:hAnsi="Times New Roman" w:cs="Times New Roman"/>
        </w:rPr>
        <w:t>Rawi</w:t>
      </w:r>
      <w:proofErr w:type="spellEnd"/>
      <w:r w:rsidR="00681AB8">
        <w:rPr>
          <w:rFonts w:ascii="Times New Roman" w:hAnsi="Times New Roman" w:cs="Times New Roman"/>
        </w:rPr>
        <w:t xml:space="preserve"> (2019) that the communicative functions of cyberspace have served a critical role in cultivating the Islamic State’s image as a legitimate state is further supported by </w:t>
      </w:r>
      <w:r w:rsidR="00681AB8">
        <w:rPr>
          <w:rFonts w:ascii="Times New Roman" w:hAnsi="Times New Roman" w:cs="Times New Roman"/>
        </w:rPr>
        <w:lastRenderedPageBreak/>
        <w:t xml:space="preserve">wider research which has argued that the internet has been overtly exploited by the group as a way to both encourage ideological supporters to engage in online spaces and consequently to use this transnational engagement as a way to foster ideological cohesion, solidifying the groups ideology, </w:t>
      </w:r>
      <w:r w:rsidR="00EC0916">
        <w:rPr>
          <w:rFonts w:ascii="Times New Roman" w:hAnsi="Times New Roman" w:cs="Times New Roman"/>
        </w:rPr>
        <w:t xml:space="preserve">sentiments of statehood and wider ability to penetrate the communities they seek to appeal to (Milton 2018). </w:t>
      </w:r>
    </w:p>
    <w:p w14:paraId="2797EF32" w14:textId="77777777" w:rsidR="008B7B87" w:rsidRDefault="008B7B87" w:rsidP="00E61475">
      <w:pPr>
        <w:jc w:val="both"/>
        <w:rPr>
          <w:rFonts w:ascii="Times New Roman" w:hAnsi="Times New Roman" w:cs="Times New Roman"/>
        </w:rPr>
      </w:pPr>
    </w:p>
    <w:p w14:paraId="258295AD" w14:textId="437F42F2" w:rsidR="00E052A2" w:rsidRDefault="0093042C" w:rsidP="00E61475">
      <w:pPr>
        <w:jc w:val="both"/>
        <w:rPr>
          <w:rFonts w:ascii="Times New Roman" w:hAnsi="Times New Roman" w:cs="Times New Roman"/>
        </w:rPr>
      </w:pPr>
      <w:r>
        <w:rPr>
          <w:rFonts w:ascii="Times New Roman" w:hAnsi="Times New Roman" w:cs="Times New Roman"/>
        </w:rPr>
        <w:t xml:space="preserve">In addition to fostering ideological cohesion and transnational communication, the Islamic </w:t>
      </w:r>
      <w:r w:rsidRPr="00E10DD0">
        <w:rPr>
          <w:rFonts w:ascii="Times New Roman" w:hAnsi="Times New Roman" w:cs="Times New Roman"/>
        </w:rPr>
        <w:t>Stat</w:t>
      </w:r>
      <w:r w:rsidR="00E10DD0">
        <w:rPr>
          <w:rFonts w:ascii="Times New Roman" w:hAnsi="Times New Roman" w:cs="Times New Roman"/>
        </w:rPr>
        <w:t xml:space="preserve">es </w:t>
      </w:r>
      <w:r>
        <w:rPr>
          <w:rFonts w:ascii="Times New Roman" w:hAnsi="Times New Roman" w:cs="Times New Roman"/>
        </w:rPr>
        <w:t xml:space="preserve">use of cyberspace as a communicative sphere has also been used as a tool to reconstruct notions of identity, for instance the group has sought to emphasise to followers online the destruction of historic sights and artifacts which weave together national and regional identities, demonstrating the ways in which the Islamic State has sought not only to build a nation state through interpersonal communications but also through communications which highlight the dismantling and devastation of pre-existing cultures and societies (Shahab and </w:t>
      </w:r>
      <w:proofErr w:type="spellStart"/>
      <w:r>
        <w:rPr>
          <w:rFonts w:ascii="Times New Roman" w:hAnsi="Times New Roman" w:cs="Times New Roman"/>
        </w:rPr>
        <w:t>Isakhan</w:t>
      </w:r>
      <w:proofErr w:type="spellEnd"/>
      <w:r>
        <w:rPr>
          <w:rFonts w:ascii="Times New Roman" w:hAnsi="Times New Roman" w:cs="Times New Roman"/>
        </w:rPr>
        <w:t xml:space="preserve"> 2018).  </w:t>
      </w:r>
      <w:r w:rsidR="005F4E2A">
        <w:rPr>
          <w:rFonts w:ascii="Times New Roman" w:hAnsi="Times New Roman" w:cs="Times New Roman"/>
        </w:rPr>
        <w:t xml:space="preserve">Shahab and </w:t>
      </w:r>
      <w:proofErr w:type="spellStart"/>
      <w:r w:rsidR="005F4E2A">
        <w:rPr>
          <w:rFonts w:ascii="Times New Roman" w:hAnsi="Times New Roman" w:cs="Times New Roman"/>
        </w:rPr>
        <w:t>Isakhan</w:t>
      </w:r>
      <w:proofErr w:type="spellEnd"/>
      <w:r w:rsidR="005F4E2A">
        <w:rPr>
          <w:rFonts w:ascii="Times New Roman" w:hAnsi="Times New Roman" w:cs="Times New Roman"/>
        </w:rPr>
        <w:t xml:space="preserve"> (2018) have proceeded to argue that this communication of heritage destruction across the digital sphere is not solely intended to demonstrate the strength or cohesion of the Islamic State, rather they infer that this is a strategic decision intended to both symbolise the Islamic States perceived destruction of competing identities whilst simultaneously using this to perpetuate the notion of a single, unified, homogenous state which ideological sympathisers may travel to in order to reconstruct society. </w:t>
      </w:r>
      <w:r w:rsidR="008B7B87">
        <w:rPr>
          <w:rFonts w:ascii="Times New Roman" w:hAnsi="Times New Roman" w:cs="Times New Roman"/>
        </w:rPr>
        <w:t xml:space="preserve">Consequently, it is clear that the </w:t>
      </w:r>
      <w:r w:rsidR="008B7B87" w:rsidRPr="00E10DD0">
        <w:rPr>
          <w:rFonts w:ascii="Times New Roman" w:hAnsi="Times New Roman" w:cs="Times New Roman"/>
        </w:rPr>
        <w:t>communicative</w:t>
      </w:r>
      <w:r w:rsidR="008B7B87">
        <w:rPr>
          <w:rFonts w:ascii="Times New Roman" w:hAnsi="Times New Roman" w:cs="Times New Roman"/>
        </w:rPr>
        <w:t xml:space="preserve"> opportunities afforded within the digital age have allowed the Islamic State to </w:t>
      </w:r>
      <w:r w:rsidR="00E10DD0">
        <w:rPr>
          <w:rFonts w:ascii="Times New Roman" w:hAnsi="Times New Roman" w:cs="Times New Roman"/>
        </w:rPr>
        <w:t xml:space="preserve">interact </w:t>
      </w:r>
      <w:r w:rsidR="008B7B87">
        <w:rPr>
          <w:rFonts w:ascii="Times New Roman" w:hAnsi="Times New Roman" w:cs="Times New Roman"/>
        </w:rPr>
        <w:t xml:space="preserve">with both ideological sympathisers and a wider global audience in order to both nurture transnational engagement between its supporters and to demonstrate the destruction of competing identities in order to strengthen and embolden the perceived legitimacy of the Islamic State as a nation and functioning entity. </w:t>
      </w:r>
    </w:p>
    <w:p w14:paraId="3DC4D828" w14:textId="77777777" w:rsidR="00E052A2" w:rsidRDefault="00E052A2" w:rsidP="00E61475">
      <w:pPr>
        <w:jc w:val="both"/>
        <w:rPr>
          <w:rFonts w:ascii="Times New Roman" w:hAnsi="Times New Roman" w:cs="Times New Roman"/>
        </w:rPr>
      </w:pPr>
    </w:p>
    <w:p w14:paraId="4EC27EE5" w14:textId="11CC647C" w:rsidR="00E052A2" w:rsidRDefault="00B83160" w:rsidP="00E61475">
      <w:pPr>
        <w:jc w:val="both"/>
        <w:rPr>
          <w:rFonts w:ascii="Times New Roman" w:hAnsi="Times New Roman" w:cs="Times New Roman"/>
        </w:rPr>
      </w:pPr>
      <w:r>
        <w:rPr>
          <w:rFonts w:ascii="Times New Roman" w:hAnsi="Times New Roman" w:cs="Times New Roman"/>
        </w:rPr>
        <w:t xml:space="preserve">Building upon this notion that </w:t>
      </w:r>
      <w:r w:rsidRPr="00E10DD0">
        <w:rPr>
          <w:rFonts w:ascii="Times New Roman" w:hAnsi="Times New Roman" w:cs="Times New Roman"/>
        </w:rPr>
        <w:t>communication</w:t>
      </w:r>
      <w:r>
        <w:rPr>
          <w:rFonts w:ascii="Times New Roman" w:hAnsi="Times New Roman" w:cs="Times New Roman"/>
        </w:rPr>
        <w:t xml:space="preserve"> has a profound impact on the overarching goals of the Islamic State, research has argued that direct communication on new platforms such as social media </w:t>
      </w:r>
      <w:r w:rsidR="00E052A2">
        <w:rPr>
          <w:rFonts w:ascii="Times New Roman" w:hAnsi="Times New Roman" w:cs="Times New Roman"/>
        </w:rPr>
        <w:t>have allowed</w:t>
      </w:r>
      <w:r>
        <w:rPr>
          <w:rFonts w:ascii="Times New Roman" w:hAnsi="Times New Roman" w:cs="Times New Roman"/>
        </w:rPr>
        <w:t xml:space="preserve"> the Islamic State to retain the control of the narrative, engaging directly with users online allowing them to mould public perceptions and to bolster their perceived strength among a sympathetic audience (</w:t>
      </w:r>
      <w:proofErr w:type="spellStart"/>
      <w:r>
        <w:rPr>
          <w:rFonts w:ascii="Times New Roman" w:hAnsi="Times New Roman" w:cs="Times New Roman"/>
        </w:rPr>
        <w:t>Zeitzoff</w:t>
      </w:r>
      <w:proofErr w:type="spellEnd"/>
      <w:r>
        <w:rPr>
          <w:rFonts w:ascii="Times New Roman" w:hAnsi="Times New Roman" w:cs="Times New Roman"/>
        </w:rPr>
        <w:t xml:space="preserve"> 2017). </w:t>
      </w:r>
      <w:r w:rsidR="00E052A2">
        <w:rPr>
          <w:rFonts w:ascii="Times New Roman" w:hAnsi="Times New Roman" w:cs="Times New Roman"/>
        </w:rPr>
        <w:t xml:space="preserve">It is clear that the Islamic State has been acutely aware of the power these communicative abilities offers the movement particularly as the group has sought to reach out to the global Islamic community and present itself as a legitimate caliphate, demonstrated by the groups focus on using social media as an outreach tool to connect with ideological sympathisers worldwide and the construction of a dedicated Islamic State public relations department to nurture these communicative bonds (Haykel 2016). </w:t>
      </w:r>
    </w:p>
    <w:p w14:paraId="6D5B99E9" w14:textId="77777777" w:rsidR="00E052A2" w:rsidRDefault="00E052A2" w:rsidP="00E61475">
      <w:pPr>
        <w:jc w:val="both"/>
        <w:rPr>
          <w:rFonts w:ascii="Times New Roman" w:hAnsi="Times New Roman" w:cs="Times New Roman"/>
        </w:rPr>
      </w:pPr>
    </w:p>
    <w:p w14:paraId="0F27E3ED" w14:textId="730690B2" w:rsidR="00CD7C1B" w:rsidRDefault="00DD7A2B" w:rsidP="00E61475">
      <w:pPr>
        <w:jc w:val="both"/>
        <w:rPr>
          <w:rFonts w:ascii="Times New Roman" w:hAnsi="Times New Roman" w:cs="Times New Roman"/>
        </w:rPr>
      </w:pPr>
      <w:r>
        <w:rPr>
          <w:rFonts w:ascii="Times New Roman" w:hAnsi="Times New Roman" w:cs="Times New Roman"/>
        </w:rPr>
        <w:t>This direct engagement between the Islamic State and its global audience is arguably imperative, as it has been asserted that the underlying foundation of the Islamic State’s success as a movement relies on its ability to create a solid, clearly conveyed brand and to convince ideological sympathisers of its legitimacy as an Islamic caliphate which can garner the support of those harbouring Jihadi ideology across global borders and time constraints (</w:t>
      </w:r>
      <w:proofErr w:type="spellStart"/>
      <w:r>
        <w:rPr>
          <w:rFonts w:ascii="Times New Roman" w:hAnsi="Times New Roman" w:cs="Times New Roman"/>
        </w:rPr>
        <w:t>Bandopadhyaya</w:t>
      </w:r>
      <w:proofErr w:type="spellEnd"/>
      <w:r>
        <w:rPr>
          <w:rFonts w:ascii="Times New Roman" w:hAnsi="Times New Roman" w:cs="Times New Roman"/>
        </w:rPr>
        <w:t xml:space="preserve"> 2019). </w:t>
      </w:r>
      <w:r w:rsidR="005F4876">
        <w:rPr>
          <w:rFonts w:ascii="Times New Roman" w:hAnsi="Times New Roman" w:cs="Times New Roman"/>
        </w:rPr>
        <w:t xml:space="preserve">Building on this notion of brand, research has argued that Islamic State’s uniquely effective ability to communicate and draw together a global network of supporters online has in itself become an element of the groups notoriety, rendering the expansion of the digital caliphate and its ability to communicate with supporters as central to the groups image and legitimacy as actions on the ground and in the offline sphere (Greenberg 2016). </w:t>
      </w:r>
      <w:r>
        <w:rPr>
          <w:rFonts w:ascii="Times New Roman" w:hAnsi="Times New Roman" w:cs="Times New Roman"/>
        </w:rPr>
        <w:t xml:space="preserve">Therefore, </w:t>
      </w:r>
      <w:r w:rsidR="005F4876">
        <w:rPr>
          <w:rFonts w:ascii="Times New Roman" w:hAnsi="Times New Roman" w:cs="Times New Roman"/>
        </w:rPr>
        <w:t xml:space="preserve">it is clear </w:t>
      </w:r>
      <w:r>
        <w:rPr>
          <w:rFonts w:ascii="Times New Roman" w:hAnsi="Times New Roman" w:cs="Times New Roman"/>
        </w:rPr>
        <w:t xml:space="preserve">the direct lines of communication and interaction afforded to the Islamic State by the inherent nature of cyberspace are a key pillar within its global strategy, as this communicative ability interwoven with the groups concerted focus on user engagement, </w:t>
      </w:r>
      <w:r>
        <w:rPr>
          <w:rFonts w:ascii="Times New Roman" w:hAnsi="Times New Roman" w:cs="Times New Roman"/>
        </w:rPr>
        <w:lastRenderedPageBreak/>
        <w:t>interactivity and cultivating a global collective of digital Jihadist networks have allowed it to flourish at a local, regional and transnational level both online and offline (</w:t>
      </w:r>
      <w:proofErr w:type="spellStart"/>
      <w:r>
        <w:rPr>
          <w:rFonts w:ascii="Times New Roman" w:hAnsi="Times New Roman" w:cs="Times New Roman"/>
        </w:rPr>
        <w:t>Bandopadhyaya</w:t>
      </w:r>
      <w:proofErr w:type="spellEnd"/>
      <w:r>
        <w:rPr>
          <w:rFonts w:ascii="Times New Roman" w:hAnsi="Times New Roman" w:cs="Times New Roman"/>
        </w:rPr>
        <w:t xml:space="preserve"> 2019).</w:t>
      </w:r>
    </w:p>
    <w:p w14:paraId="14BC9A47" w14:textId="22775350" w:rsidR="00CD7C1B" w:rsidRDefault="00CD7C1B" w:rsidP="00E61475">
      <w:pPr>
        <w:jc w:val="both"/>
        <w:rPr>
          <w:rFonts w:ascii="Times New Roman" w:hAnsi="Times New Roman" w:cs="Times New Roman"/>
        </w:rPr>
      </w:pPr>
    </w:p>
    <w:p w14:paraId="11A7DAE4" w14:textId="05A242E0" w:rsidR="00CD7C1B" w:rsidRDefault="00CD7C1B" w:rsidP="00E61475">
      <w:pPr>
        <w:jc w:val="both"/>
        <w:rPr>
          <w:rFonts w:ascii="Times New Roman" w:hAnsi="Times New Roman" w:cs="Times New Roman"/>
          <w:b/>
          <w:bCs/>
        </w:rPr>
      </w:pPr>
      <w:r>
        <w:rPr>
          <w:rFonts w:ascii="Times New Roman" w:hAnsi="Times New Roman" w:cs="Times New Roman"/>
          <w:b/>
          <w:bCs/>
        </w:rPr>
        <w:t>Anonymity and Social Media</w:t>
      </w:r>
    </w:p>
    <w:p w14:paraId="3CEC4FC9" w14:textId="50BDA5A4" w:rsidR="00CD7C1B" w:rsidRDefault="00CD7C1B" w:rsidP="00E61475">
      <w:pPr>
        <w:jc w:val="both"/>
        <w:rPr>
          <w:rFonts w:ascii="Times New Roman" w:hAnsi="Times New Roman" w:cs="Times New Roman"/>
          <w:b/>
          <w:bCs/>
        </w:rPr>
      </w:pPr>
    </w:p>
    <w:p w14:paraId="5F62FC5F" w14:textId="123B2321" w:rsidR="00CD7C1B" w:rsidRDefault="00CD7C1B" w:rsidP="00E61475">
      <w:pPr>
        <w:jc w:val="both"/>
        <w:rPr>
          <w:rFonts w:ascii="Times New Roman" w:hAnsi="Times New Roman" w:cs="Times New Roman"/>
        </w:rPr>
      </w:pPr>
      <w:r>
        <w:rPr>
          <w:rFonts w:ascii="Times New Roman" w:hAnsi="Times New Roman" w:cs="Times New Roman"/>
        </w:rPr>
        <w:t xml:space="preserve">Furthermore, when seeking to critically explore the ways in which the Islamic State has utilised the digital sphere as a tool of communication, it is vital to note that the group has particularly utilised social media, </w:t>
      </w:r>
      <w:r w:rsidR="00340805">
        <w:rPr>
          <w:rFonts w:ascii="Times New Roman" w:hAnsi="Times New Roman" w:cs="Times New Roman"/>
        </w:rPr>
        <w:t>using platforms such as Facebook, Twitter and YouTube as spaces to communicate with ideological sympathisers and to engage with a global audience weaving an intricate web of digital sympathisers (</w:t>
      </w:r>
      <w:proofErr w:type="spellStart"/>
      <w:r w:rsidR="00340805">
        <w:rPr>
          <w:rFonts w:ascii="Times New Roman" w:hAnsi="Times New Roman" w:cs="Times New Roman"/>
        </w:rPr>
        <w:t>Ceron</w:t>
      </w:r>
      <w:proofErr w:type="spellEnd"/>
      <w:r w:rsidR="00340805">
        <w:rPr>
          <w:rFonts w:ascii="Times New Roman" w:hAnsi="Times New Roman" w:cs="Times New Roman"/>
        </w:rPr>
        <w:t xml:space="preserve"> et al 2019). </w:t>
      </w:r>
      <w:r w:rsidR="00DE25E1">
        <w:rPr>
          <w:rFonts w:ascii="Times New Roman" w:hAnsi="Times New Roman" w:cs="Times New Roman"/>
        </w:rPr>
        <w:t>The notion that social media in particular has become a rich source of interpersonal communication which has facilitated the overarching goals of groups such as the Islamic State is also reflected in wider research, for example Borelli (2021) has argued that the use of social media as a form of communication between terrorist groups such as the Islamic State, lone actors and a wider audience, offers a unique level of interactivity, reach and immediacy which simply did not exist in the pre-digital age. Borelli (2021) goes further, suggesting that social media offers terrorist groups the opportunity to engage in ‘mass self-communication’ wherein traditional ways of disseminating terrorist messaging such as news coverage which relied on the compliance of traditional gatekeepers have been replaced, allowing terrorist groups such as the Islamic State to communicate their ideology directly to an audience who may communicate back, allowing relationships to be formed through these social platforms.</w:t>
      </w:r>
    </w:p>
    <w:p w14:paraId="7746995D" w14:textId="77777777" w:rsidR="00CD7C1B" w:rsidRDefault="00CD7C1B" w:rsidP="00E61475">
      <w:pPr>
        <w:jc w:val="both"/>
        <w:rPr>
          <w:rFonts w:ascii="Times New Roman" w:hAnsi="Times New Roman" w:cs="Times New Roman"/>
        </w:rPr>
      </w:pPr>
    </w:p>
    <w:p w14:paraId="1989EE72" w14:textId="322D3931" w:rsidR="00CD7C1B" w:rsidRDefault="00CD7C1B" w:rsidP="00E61475">
      <w:pPr>
        <w:jc w:val="both"/>
        <w:rPr>
          <w:rFonts w:ascii="Times New Roman" w:hAnsi="Times New Roman" w:cs="Times New Roman"/>
        </w:rPr>
      </w:pPr>
      <w:r>
        <w:rPr>
          <w:rFonts w:ascii="Times New Roman" w:hAnsi="Times New Roman" w:cs="Times New Roman"/>
        </w:rPr>
        <w:t>Research has argued that this engagement with social media also reflects a wider trend in terrorist online activity, wherein violent extremist actors are exploiting these spaces as fertile ground to create and engage with virtual profiles which offer anonymity, creating an online environment wherein members of the Islamic State and sympathisers across the globe may interact without fear of identification and retribution (</w:t>
      </w:r>
      <w:proofErr w:type="spellStart"/>
      <w:r>
        <w:rPr>
          <w:rFonts w:ascii="Times New Roman" w:hAnsi="Times New Roman" w:cs="Times New Roman"/>
        </w:rPr>
        <w:t>Bhui</w:t>
      </w:r>
      <w:proofErr w:type="spellEnd"/>
      <w:r>
        <w:rPr>
          <w:rFonts w:ascii="Times New Roman" w:hAnsi="Times New Roman" w:cs="Times New Roman"/>
        </w:rPr>
        <w:t xml:space="preserve"> and Ibrahim 2013).</w:t>
      </w:r>
      <w:r w:rsidR="00FF0B92">
        <w:rPr>
          <w:rFonts w:ascii="Times New Roman" w:hAnsi="Times New Roman" w:cs="Times New Roman"/>
        </w:rPr>
        <w:t xml:space="preserve"> The notion that the anonymity afforded by social media has been exploited by the Islamic State is reinforced by wider literature which has suggested that social media platforms offer unique spaces wherein extremist actors may discuss, share and reinforce </w:t>
      </w:r>
      <w:proofErr w:type="spellStart"/>
      <w:r w:rsidR="00FF0B92">
        <w:rPr>
          <w:rFonts w:ascii="Times New Roman" w:hAnsi="Times New Roman" w:cs="Times New Roman"/>
        </w:rPr>
        <w:t>each others</w:t>
      </w:r>
      <w:proofErr w:type="spellEnd"/>
      <w:r w:rsidR="00FF0B92">
        <w:rPr>
          <w:rFonts w:ascii="Times New Roman" w:hAnsi="Times New Roman" w:cs="Times New Roman"/>
        </w:rPr>
        <w:t xml:space="preserve"> views cultivating spaces which both encourage acts of violent extremism and increasingly radical perspectives, demonstrating the unique opportunities these spaces offer violent extremist groups such as Islamic State (</w:t>
      </w:r>
      <w:proofErr w:type="spellStart"/>
      <w:r w:rsidR="00FF0B92">
        <w:rPr>
          <w:rFonts w:ascii="Times New Roman" w:hAnsi="Times New Roman" w:cs="Times New Roman"/>
        </w:rPr>
        <w:t>Ceron</w:t>
      </w:r>
      <w:proofErr w:type="spellEnd"/>
      <w:r w:rsidR="00FF0B92">
        <w:rPr>
          <w:rFonts w:ascii="Times New Roman" w:hAnsi="Times New Roman" w:cs="Times New Roman"/>
        </w:rPr>
        <w:t xml:space="preserve"> et al 2019). </w:t>
      </w:r>
      <w:r w:rsidR="007E4F8E">
        <w:rPr>
          <w:rFonts w:ascii="Times New Roman" w:hAnsi="Times New Roman" w:cs="Times New Roman"/>
        </w:rPr>
        <w:t xml:space="preserve">It is important to note that the anonymity afforded to users within the digital sphere interwoven with the Islamic State’s clear focus on diluting these spaces with extremist ideology may have a tangible impact on their wider effectiveness, for example it has been suggested that virtual spaces where extremist communications between users flourish may contribute towards these users proceeding to adhere more rigidly to a group such as Islamic State’s worldview, growing the group’s support base and cultivating the movements wider sense of legitimacy (Bowman-Grieves 2009). </w:t>
      </w:r>
    </w:p>
    <w:p w14:paraId="038B9209" w14:textId="1C6E15D9" w:rsidR="002F1E70" w:rsidRDefault="002F1E70" w:rsidP="00E61475">
      <w:pPr>
        <w:jc w:val="both"/>
        <w:rPr>
          <w:rFonts w:ascii="Times New Roman" w:hAnsi="Times New Roman" w:cs="Times New Roman"/>
        </w:rPr>
      </w:pPr>
    </w:p>
    <w:p w14:paraId="77437526" w14:textId="77777777" w:rsidR="002F1E70" w:rsidRDefault="002F1E70" w:rsidP="002F1E70">
      <w:pPr>
        <w:jc w:val="both"/>
        <w:rPr>
          <w:rFonts w:ascii="Times New Roman" w:hAnsi="Times New Roman" w:cs="Times New Roman"/>
          <w:b/>
          <w:bCs/>
        </w:rPr>
      </w:pPr>
      <w:r>
        <w:rPr>
          <w:rFonts w:ascii="Times New Roman" w:hAnsi="Times New Roman" w:cs="Times New Roman"/>
          <w:b/>
          <w:bCs/>
        </w:rPr>
        <w:t xml:space="preserve">Virtual Communities </w:t>
      </w:r>
    </w:p>
    <w:p w14:paraId="4648F09C" w14:textId="71F222E5" w:rsidR="002F1E70" w:rsidRDefault="002F1E70" w:rsidP="00E61475">
      <w:pPr>
        <w:jc w:val="both"/>
        <w:rPr>
          <w:rFonts w:ascii="Times New Roman" w:hAnsi="Times New Roman" w:cs="Times New Roman"/>
        </w:rPr>
      </w:pPr>
    </w:p>
    <w:p w14:paraId="7131A133" w14:textId="043829AA" w:rsidR="002F1E70" w:rsidRDefault="002F1E70" w:rsidP="00E61475">
      <w:pPr>
        <w:jc w:val="both"/>
        <w:rPr>
          <w:rFonts w:ascii="Times New Roman" w:hAnsi="Times New Roman" w:cs="Times New Roman"/>
        </w:rPr>
      </w:pPr>
      <w:r>
        <w:rPr>
          <w:rFonts w:ascii="Times New Roman" w:hAnsi="Times New Roman" w:cs="Times New Roman"/>
        </w:rPr>
        <w:t xml:space="preserve">Building on this emphasis between social media and communication, it has also been argued that it is imperative to explore the creation of virtual communities within these digital spaces wherein users assemble online to disseminate and discuss extremist ideology as these spaces have become increasingly prominent and critical in supporting the evolution of extremist networks both online and offline (Murthy 2021). For example,  Murthy (2021) has proposed that the dawn of the social media age has created bespoke spaces online where those harbouring ideologies sympathetic to groups such as Islamic State may connect with other users, creating </w:t>
      </w:r>
      <w:r>
        <w:rPr>
          <w:rFonts w:ascii="Times New Roman" w:hAnsi="Times New Roman" w:cs="Times New Roman"/>
        </w:rPr>
        <w:lastRenderedPageBreak/>
        <w:t xml:space="preserve">echo chambers which serve to both reinforce the views of those who </w:t>
      </w:r>
      <w:r w:rsidRPr="00E10DD0">
        <w:rPr>
          <w:rFonts w:ascii="Times New Roman" w:hAnsi="Times New Roman" w:cs="Times New Roman"/>
        </w:rPr>
        <w:t>posses</w:t>
      </w:r>
      <w:r w:rsidR="00E10DD0" w:rsidRPr="00E10DD0">
        <w:rPr>
          <w:rFonts w:ascii="Times New Roman" w:hAnsi="Times New Roman" w:cs="Times New Roman"/>
        </w:rPr>
        <w:t>s</w:t>
      </w:r>
      <w:r>
        <w:rPr>
          <w:rFonts w:ascii="Times New Roman" w:hAnsi="Times New Roman" w:cs="Times New Roman"/>
        </w:rPr>
        <w:t xml:space="preserve"> extremist ideology and to push those on the periphery into deeper engagement with the group’s core beliefs. </w:t>
      </w:r>
      <w:r w:rsidR="000026E0">
        <w:rPr>
          <w:rFonts w:ascii="Times New Roman" w:hAnsi="Times New Roman" w:cs="Times New Roman"/>
        </w:rPr>
        <w:t xml:space="preserve">This notion that the digital sphere has created echo chambers wherein actors sympathetic to the Islamic State may converge to seek out ideologically aligned peers, build solidarity and dissect ideologically is supported by </w:t>
      </w:r>
      <w:proofErr w:type="spellStart"/>
      <w:r w:rsidR="000026E0">
        <w:rPr>
          <w:rFonts w:ascii="Times New Roman" w:hAnsi="Times New Roman" w:cs="Times New Roman"/>
        </w:rPr>
        <w:t>Zeitzoff</w:t>
      </w:r>
      <w:proofErr w:type="spellEnd"/>
      <w:r w:rsidR="000026E0">
        <w:rPr>
          <w:rFonts w:ascii="Times New Roman" w:hAnsi="Times New Roman" w:cs="Times New Roman"/>
        </w:rPr>
        <w:t xml:space="preserve"> (2017), who has argued that whilst historically these violent extremist activities happened locally in secret locations, they now occur in public digital spaces at a transnational level as a result of the evolution of cyberspace. </w:t>
      </w:r>
      <w:r w:rsidR="008E159E">
        <w:rPr>
          <w:rFonts w:ascii="Times New Roman" w:hAnsi="Times New Roman" w:cs="Times New Roman"/>
        </w:rPr>
        <w:t xml:space="preserve">The prevalence of these digital spaces wherein extremist ideologues such as Islamic State supporters converge to reinforce has become so acute that this has led to some scholars noting the emergence of a ‘social fark web’ wherein actors are being communicated with and consuming narratives which support the worldview of groups such as Islamic State, sowing the seeds of transnational insecurity and fostering disharmony (Kwon et al 2021). </w:t>
      </w:r>
    </w:p>
    <w:p w14:paraId="44A52294" w14:textId="0E2C5B64" w:rsidR="000026E0" w:rsidRDefault="000026E0" w:rsidP="00E61475">
      <w:pPr>
        <w:jc w:val="both"/>
        <w:rPr>
          <w:rFonts w:ascii="Times New Roman" w:hAnsi="Times New Roman" w:cs="Times New Roman"/>
        </w:rPr>
      </w:pPr>
    </w:p>
    <w:p w14:paraId="56BAB3B7" w14:textId="7A295351" w:rsidR="000026E0" w:rsidRDefault="000026E0" w:rsidP="00E61475">
      <w:pPr>
        <w:jc w:val="both"/>
        <w:rPr>
          <w:rFonts w:ascii="Times New Roman" w:hAnsi="Times New Roman" w:cs="Times New Roman"/>
        </w:rPr>
      </w:pPr>
      <w:r>
        <w:rPr>
          <w:rFonts w:ascii="Times New Roman" w:hAnsi="Times New Roman" w:cs="Times New Roman"/>
        </w:rPr>
        <w:t>Anchoring th</w:t>
      </w:r>
      <w:r w:rsidR="008E159E">
        <w:rPr>
          <w:rFonts w:ascii="Times New Roman" w:hAnsi="Times New Roman" w:cs="Times New Roman"/>
        </w:rPr>
        <w:t xml:space="preserve">is </w:t>
      </w:r>
      <w:r>
        <w:rPr>
          <w:rFonts w:ascii="Times New Roman" w:hAnsi="Times New Roman" w:cs="Times New Roman"/>
        </w:rPr>
        <w:t>proposed relationship between virtual spaces and communication, research has argued that this construction of virtual communities wherein groups such as the Islamic State may unite ideological sympathisers, key actors within the group and a wider global audience is key, particularly within the realms of social media which encourage interactivity and direct engagement, increasing individuals sense of belonging to a collective and active participation (</w:t>
      </w:r>
      <w:proofErr w:type="spellStart"/>
      <w:r>
        <w:rPr>
          <w:rFonts w:ascii="Times New Roman" w:hAnsi="Times New Roman" w:cs="Times New Roman"/>
        </w:rPr>
        <w:t>Zeitzoff</w:t>
      </w:r>
      <w:proofErr w:type="spellEnd"/>
      <w:r>
        <w:rPr>
          <w:rFonts w:ascii="Times New Roman" w:hAnsi="Times New Roman" w:cs="Times New Roman"/>
        </w:rPr>
        <w:t xml:space="preserve"> 2017). </w:t>
      </w:r>
      <w:r w:rsidR="00F35A8D">
        <w:rPr>
          <w:rFonts w:ascii="Times New Roman" w:hAnsi="Times New Roman" w:cs="Times New Roman"/>
        </w:rPr>
        <w:t xml:space="preserve">This broader assertion that communication is a key component in cultivating violent extremism is supported by a key theory within the field of terrorism studies entitled the ‘bunch of guys’ theory which suggests that violent extremists interacting is a key element of the contemporary Jihadi radicalisation, driving actors to seek legitimacy, praise and comradery among their peers (Sageman 2004). Sageman (2008) has proceeded to expand on this key claim, taking note of the increasingly pivotal role of cyberspace, arguing that </w:t>
      </w:r>
      <w:r w:rsidR="00F35A8D" w:rsidRPr="009A7393">
        <w:rPr>
          <w:rFonts w:ascii="Times New Roman" w:hAnsi="Times New Roman" w:cs="Times New Roman"/>
        </w:rPr>
        <w:t>that wherein actors once communicated exclusively offline, this “same process is now taking place online” (Sageman 2008 page 116).</w:t>
      </w:r>
      <w:r w:rsidR="00E052A2">
        <w:rPr>
          <w:rFonts w:ascii="Times New Roman" w:hAnsi="Times New Roman" w:cs="Times New Roman"/>
        </w:rPr>
        <w:t>The notion that the Islamic State has sought to cultivate a unique virtual community through interactive communication is anchored by wider research which has argued that the Islamic State has constructed a distinct identity and perpetuated this in their online communications, seeking to offer those who share their Jihadi ideology a spiritual and political community which enforces and nurtures their violent extremist beliefs in order to cultivate a sense of joint struggle and belonging to the caliphate amongst virtual audiences (Haykel 2016). Consequentially</w:t>
      </w:r>
      <w:r w:rsidR="00F35A8D">
        <w:rPr>
          <w:rFonts w:ascii="Times New Roman" w:hAnsi="Times New Roman" w:cs="Times New Roman"/>
        </w:rPr>
        <w:t xml:space="preserve">, this clearly indicates that whilst communication was once solely feasible within the physical world, the dawn of the digital age has created new opportunities for groups such as the Islamic State, allowing them to cultivate violent extremist attitudes across the globe by exploiting this yearning for belonging and comradery among a disenfranchised Islamic youth (Sageman 2004). </w:t>
      </w:r>
    </w:p>
    <w:p w14:paraId="54FE3F1C" w14:textId="38C7FC6C" w:rsidR="00E477D4" w:rsidRDefault="00E477D4" w:rsidP="00E61475">
      <w:pPr>
        <w:jc w:val="both"/>
        <w:rPr>
          <w:rFonts w:ascii="Times New Roman" w:hAnsi="Times New Roman" w:cs="Times New Roman"/>
        </w:rPr>
      </w:pPr>
    </w:p>
    <w:p w14:paraId="6B2BA09C" w14:textId="03BD77A9" w:rsidR="00E477D4" w:rsidRDefault="00E477D4" w:rsidP="00E61475">
      <w:pPr>
        <w:jc w:val="both"/>
        <w:rPr>
          <w:rFonts w:ascii="Times New Roman" w:hAnsi="Times New Roman" w:cs="Times New Roman"/>
        </w:rPr>
      </w:pPr>
    </w:p>
    <w:p w14:paraId="1A5AAF50" w14:textId="2492CCF5" w:rsidR="00986C21" w:rsidRDefault="00E10DD0" w:rsidP="00E61475">
      <w:pPr>
        <w:jc w:val="both"/>
        <w:rPr>
          <w:rFonts w:ascii="Times New Roman" w:hAnsi="Times New Roman" w:cs="Times New Roman"/>
          <w:b/>
          <w:bCs/>
        </w:rPr>
      </w:pPr>
      <w:r>
        <w:rPr>
          <w:rFonts w:ascii="Times New Roman" w:hAnsi="Times New Roman" w:cs="Times New Roman"/>
          <w:b/>
          <w:bCs/>
        </w:rPr>
        <w:t xml:space="preserve">Countering Islamic State Communications </w:t>
      </w:r>
    </w:p>
    <w:p w14:paraId="2ECD8D13" w14:textId="77777777" w:rsidR="00E10DD0" w:rsidRDefault="00E10DD0" w:rsidP="00E61475">
      <w:pPr>
        <w:jc w:val="both"/>
        <w:rPr>
          <w:rFonts w:ascii="Times New Roman" w:hAnsi="Times New Roman" w:cs="Times New Roman"/>
        </w:rPr>
      </w:pPr>
    </w:p>
    <w:p w14:paraId="1885370A" w14:textId="24F3A79E" w:rsidR="00E477D4" w:rsidRDefault="00E477D4" w:rsidP="00E61475">
      <w:pPr>
        <w:jc w:val="both"/>
        <w:rPr>
          <w:rFonts w:ascii="Times New Roman" w:hAnsi="Times New Roman" w:cs="Times New Roman"/>
        </w:rPr>
      </w:pPr>
      <w:r>
        <w:rPr>
          <w:rFonts w:ascii="Times New Roman" w:hAnsi="Times New Roman" w:cs="Times New Roman"/>
        </w:rPr>
        <w:t xml:space="preserve">While it is evident that the Islamic State has successfully exploited cyberspace and particularly social media platforms as tools to engage with a global audience, interact with ideological sympathisers and to cultivate violent extremist attitudes among a digital community, these spaces have also been utilised to counter the group’s ability to </w:t>
      </w:r>
      <w:r w:rsidRPr="00E10DD0">
        <w:rPr>
          <w:rFonts w:ascii="Times New Roman" w:hAnsi="Times New Roman" w:cs="Times New Roman"/>
        </w:rPr>
        <w:t>communicate</w:t>
      </w:r>
      <w:r>
        <w:rPr>
          <w:rFonts w:ascii="Times New Roman" w:hAnsi="Times New Roman" w:cs="Times New Roman"/>
        </w:rPr>
        <w:t xml:space="preserve"> effectively (</w:t>
      </w:r>
      <w:proofErr w:type="spellStart"/>
      <w:r>
        <w:rPr>
          <w:rFonts w:ascii="Times New Roman" w:hAnsi="Times New Roman" w:cs="Times New Roman"/>
        </w:rPr>
        <w:t>McCrow</w:t>
      </w:r>
      <w:proofErr w:type="spellEnd"/>
      <w:r>
        <w:rPr>
          <w:rFonts w:ascii="Times New Roman" w:hAnsi="Times New Roman" w:cs="Times New Roman"/>
        </w:rPr>
        <w:t xml:space="preserve">-Young and Mortensen 2021). For example, research has noted that while Islamic State has sought to exploit social media algorithms such as the use of hashtags to encourage </w:t>
      </w:r>
      <w:r w:rsidR="00E10DD0">
        <w:rPr>
          <w:rFonts w:ascii="Times New Roman" w:hAnsi="Times New Roman" w:cs="Times New Roman"/>
        </w:rPr>
        <w:t xml:space="preserve">engagement </w:t>
      </w:r>
      <w:r>
        <w:rPr>
          <w:rFonts w:ascii="Times New Roman" w:hAnsi="Times New Roman" w:cs="Times New Roman"/>
        </w:rPr>
        <w:t>between ideological sympathisers, those opposed to the Islamic State have also utilised these trends as a way to disrupt Islamic State’s dominance, instead using these threads of discussion as a way to distribute counter-narratives and to promote anti-Islamic State lines of discussion (</w:t>
      </w:r>
      <w:proofErr w:type="spellStart"/>
      <w:r>
        <w:rPr>
          <w:rFonts w:ascii="Times New Roman" w:hAnsi="Times New Roman" w:cs="Times New Roman"/>
        </w:rPr>
        <w:t>McCrow</w:t>
      </w:r>
      <w:proofErr w:type="spellEnd"/>
      <w:r>
        <w:rPr>
          <w:rFonts w:ascii="Times New Roman" w:hAnsi="Times New Roman" w:cs="Times New Roman"/>
        </w:rPr>
        <w:t xml:space="preserve">-Young and Mortensen 2021). </w:t>
      </w:r>
      <w:r w:rsidR="00FF4E55">
        <w:rPr>
          <w:rFonts w:ascii="Times New Roman" w:hAnsi="Times New Roman" w:cs="Times New Roman"/>
        </w:rPr>
        <w:t xml:space="preserve">In addition to this grassroots activism to </w:t>
      </w:r>
      <w:r w:rsidR="00FF4E55">
        <w:rPr>
          <w:rFonts w:ascii="Times New Roman" w:hAnsi="Times New Roman" w:cs="Times New Roman"/>
        </w:rPr>
        <w:lastRenderedPageBreak/>
        <w:t xml:space="preserve">counter the </w:t>
      </w:r>
      <w:r w:rsidR="00FF4E55" w:rsidRPr="00E10DD0">
        <w:rPr>
          <w:rFonts w:ascii="Times New Roman" w:hAnsi="Times New Roman" w:cs="Times New Roman"/>
        </w:rPr>
        <w:t>communicative</w:t>
      </w:r>
      <w:r w:rsidR="00FF4E55">
        <w:rPr>
          <w:rFonts w:ascii="Times New Roman" w:hAnsi="Times New Roman" w:cs="Times New Roman"/>
        </w:rPr>
        <w:t xml:space="preserve"> prowess of the Islamic State, the unique ability of IS to </w:t>
      </w:r>
      <w:r w:rsidR="00E10DD0">
        <w:rPr>
          <w:rFonts w:ascii="Times New Roman" w:hAnsi="Times New Roman" w:cs="Times New Roman"/>
        </w:rPr>
        <w:t xml:space="preserve">retain a presence </w:t>
      </w:r>
      <w:r w:rsidR="00FF4E55">
        <w:rPr>
          <w:rFonts w:ascii="Times New Roman" w:hAnsi="Times New Roman" w:cs="Times New Roman"/>
        </w:rPr>
        <w:t xml:space="preserve">so effectively online has prompted a wave of partnership between governments across the globe and private companies to combat this ideology seeping into digital spaces and to counter the lines of </w:t>
      </w:r>
      <w:r w:rsidR="00FF4E55" w:rsidRPr="00E10DD0">
        <w:rPr>
          <w:rFonts w:ascii="Times New Roman" w:hAnsi="Times New Roman" w:cs="Times New Roman"/>
        </w:rPr>
        <w:t>communication</w:t>
      </w:r>
      <w:r w:rsidR="00FF4E55">
        <w:rPr>
          <w:rFonts w:ascii="Times New Roman" w:hAnsi="Times New Roman" w:cs="Times New Roman"/>
        </w:rPr>
        <w:t xml:space="preserve"> </w:t>
      </w:r>
      <w:r w:rsidR="00AA493D">
        <w:rPr>
          <w:rFonts w:ascii="Times New Roman" w:hAnsi="Times New Roman" w:cs="Times New Roman"/>
        </w:rPr>
        <w:t>between the Islamic State and its intended audience by utilising a string of measures ranging from increased regulation to ad-based counter-messaging (Selim 2016).</w:t>
      </w:r>
      <w:r w:rsidR="006F4C6E">
        <w:rPr>
          <w:rFonts w:ascii="Times New Roman" w:hAnsi="Times New Roman" w:cs="Times New Roman"/>
        </w:rPr>
        <w:t xml:space="preserve"> However, whilst a plethora of actors have sought to combat </w:t>
      </w:r>
      <w:r w:rsidR="006F4C6E" w:rsidRPr="00E10DD0">
        <w:rPr>
          <w:rFonts w:ascii="Times New Roman" w:hAnsi="Times New Roman" w:cs="Times New Roman"/>
        </w:rPr>
        <w:t>the communicative</w:t>
      </w:r>
      <w:r w:rsidR="006F4C6E">
        <w:rPr>
          <w:rFonts w:ascii="Times New Roman" w:hAnsi="Times New Roman" w:cs="Times New Roman"/>
        </w:rPr>
        <w:t xml:space="preserve"> strength of the Islamic State within cyberspace when examining the impact of these measures it is evident that t</w:t>
      </w:r>
      <w:r w:rsidR="009C492D">
        <w:rPr>
          <w:rFonts w:ascii="Times New Roman" w:hAnsi="Times New Roman" w:cs="Times New Roman"/>
        </w:rPr>
        <w:t xml:space="preserve">he nuanced nature of digital content and spaces render this a difficult space to police as a vast body of Islamic State </w:t>
      </w:r>
      <w:r w:rsidR="009C492D" w:rsidRPr="00E10DD0">
        <w:rPr>
          <w:rFonts w:ascii="Times New Roman" w:hAnsi="Times New Roman" w:cs="Times New Roman"/>
        </w:rPr>
        <w:t>communications</w:t>
      </w:r>
      <w:r w:rsidR="009C492D">
        <w:rPr>
          <w:rFonts w:ascii="Times New Roman" w:hAnsi="Times New Roman" w:cs="Times New Roman"/>
        </w:rPr>
        <w:t xml:space="preserve"> do not explicitly break the guidelines outlined by private companies (Hashemi and Hall 2019) and Islamic State has actively adopted a policy of virtual migration wherein once lines of</w:t>
      </w:r>
      <w:r w:rsidR="00E10DD0">
        <w:rPr>
          <w:rFonts w:ascii="Times New Roman" w:hAnsi="Times New Roman" w:cs="Times New Roman"/>
        </w:rPr>
        <w:t xml:space="preserve"> engagement</w:t>
      </w:r>
      <w:r w:rsidR="009C492D">
        <w:rPr>
          <w:rFonts w:ascii="Times New Roman" w:hAnsi="Times New Roman" w:cs="Times New Roman"/>
        </w:rPr>
        <w:t xml:space="preserve"> become severed in one space they simply move deeper onto more heavily encrypted or less regulated platforms (Ganesh and Bright 2020). </w:t>
      </w:r>
      <w:r w:rsidR="00FC4AA2">
        <w:rPr>
          <w:rFonts w:ascii="Times New Roman" w:hAnsi="Times New Roman" w:cs="Times New Roman"/>
        </w:rPr>
        <w:t xml:space="preserve">Therefore, it is clear that whilst there have been consolidated efforts to stem the flow of communication between the Islamic State, its supporters and a wider global audience, the vast, murky nature of cyberspace interwoven with the Islamic States ability to evade detection and to migrate between platforms have allowed the group to continue operating in the digital sphere and to continue actively </w:t>
      </w:r>
      <w:r w:rsidR="00FC4AA2" w:rsidRPr="00E10DD0">
        <w:rPr>
          <w:rFonts w:ascii="Times New Roman" w:hAnsi="Times New Roman" w:cs="Times New Roman"/>
        </w:rPr>
        <w:t>communicating</w:t>
      </w:r>
      <w:r w:rsidR="00FC4AA2">
        <w:rPr>
          <w:rFonts w:ascii="Times New Roman" w:hAnsi="Times New Roman" w:cs="Times New Roman"/>
        </w:rPr>
        <w:t xml:space="preserve"> in order to work towards their </w:t>
      </w:r>
      <w:r w:rsidR="0085508B">
        <w:rPr>
          <w:rFonts w:ascii="Times New Roman" w:hAnsi="Times New Roman" w:cs="Times New Roman"/>
        </w:rPr>
        <w:t xml:space="preserve">broader </w:t>
      </w:r>
      <w:r w:rsidR="00FC4AA2">
        <w:rPr>
          <w:rFonts w:ascii="Times New Roman" w:hAnsi="Times New Roman" w:cs="Times New Roman"/>
        </w:rPr>
        <w:t xml:space="preserve">aims. </w:t>
      </w:r>
    </w:p>
    <w:p w14:paraId="6E5C584A" w14:textId="67B40591" w:rsidR="005F4876" w:rsidRDefault="005F4876" w:rsidP="00E61475">
      <w:pPr>
        <w:jc w:val="both"/>
        <w:rPr>
          <w:rFonts w:ascii="Times New Roman" w:hAnsi="Times New Roman" w:cs="Times New Roman"/>
        </w:rPr>
      </w:pPr>
    </w:p>
    <w:p w14:paraId="1C64D048" w14:textId="32629D2E" w:rsidR="005F4876" w:rsidRDefault="005F4876" w:rsidP="00E61475">
      <w:pPr>
        <w:jc w:val="both"/>
        <w:rPr>
          <w:rFonts w:ascii="Times New Roman" w:hAnsi="Times New Roman" w:cs="Times New Roman"/>
        </w:rPr>
      </w:pPr>
      <w:r>
        <w:rPr>
          <w:rFonts w:ascii="Times New Roman" w:hAnsi="Times New Roman" w:cs="Times New Roman"/>
        </w:rPr>
        <w:t xml:space="preserve">Following this analysis it is clear that contemporary use of the digital sphere as a tool of communication by groups such as the Islamic State represent both an extension of activities which once existed solely offline and a new form of violent extremist outreach which renders the constraints of space and time ineffective in stemming interpersonal communication between violent extremists around the globe (Greenberg 2016). </w:t>
      </w:r>
      <w:r w:rsidR="009770D1">
        <w:rPr>
          <w:rFonts w:ascii="Times New Roman" w:hAnsi="Times New Roman" w:cs="Times New Roman"/>
        </w:rPr>
        <w:t xml:space="preserve">Whilst a plethora of Jihadi movements have sought to exploit the digital sphere as a vehicle for communication, this analysis clearly demonstrates that the Islamic State has employed cyberspace in order to achieve this goal with a unique prowess, connecting the digital caliphate with a global audience (Hossain 2018). Whilst the opportunities afforded by these digital channels of communication are not limited to the scope of this discussion, it is clear that the use of cyberspace as a communicative tool has allowed the Islamic State to achieve a number of goals ranging from cultivating a sense of legitimate statehood to cultivating virtual communities wherein ideological sympathisers may </w:t>
      </w:r>
      <w:r w:rsidR="005310E6">
        <w:rPr>
          <w:rFonts w:ascii="Times New Roman" w:hAnsi="Times New Roman" w:cs="Times New Roman"/>
        </w:rPr>
        <w:t>communicate and foster a sense of belonging to a wider extremist community (Haykel 2016). Furthermore, it is imperative to note that whilst a vast spectrum of actors have attempted to stifle the Islamic State’s ability to communicate online, the nuanced and intricate nature of the interne interwoven with the nuances of extremist communication have rendered this task extremely difficult and failed to sufficiently suppress the ability of the Islamic State to utilise cyberspace to further its goals (Ganesh and Bright 2020). Consequently, it is evident that cyberspace offers a bespoke space wherein communication may be utilised as a tool to further the goals of the Islamic State in regards to legitimacy, cultivating community and offering anonymity</w:t>
      </w:r>
      <w:r w:rsidR="00141C06">
        <w:rPr>
          <w:rFonts w:ascii="Times New Roman" w:hAnsi="Times New Roman" w:cs="Times New Roman"/>
        </w:rPr>
        <w:t xml:space="preserve"> to those seeking to further the groups overarching goals.</w:t>
      </w:r>
    </w:p>
    <w:p w14:paraId="77AB0E78" w14:textId="78571BAF" w:rsidR="008E159E" w:rsidRDefault="008E159E" w:rsidP="00E61475">
      <w:pPr>
        <w:jc w:val="both"/>
        <w:rPr>
          <w:rFonts w:ascii="Times New Roman" w:hAnsi="Times New Roman" w:cs="Times New Roman"/>
        </w:rPr>
      </w:pPr>
    </w:p>
    <w:p w14:paraId="024C5CCD" w14:textId="4690DE18" w:rsidR="002F1E70" w:rsidRDefault="002F1E70" w:rsidP="00E61475">
      <w:pPr>
        <w:jc w:val="both"/>
        <w:rPr>
          <w:rFonts w:ascii="Times New Roman" w:hAnsi="Times New Roman" w:cs="Times New Roman"/>
        </w:rPr>
      </w:pPr>
    </w:p>
    <w:p w14:paraId="3EA50C59" w14:textId="5CD783B4" w:rsidR="002F1E70" w:rsidRDefault="002F1E70" w:rsidP="00E61475">
      <w:pPr>
        <w:jc w:val="both"/>
        <w:rPr>
          <w:rFonts w:ascii="Times New Roman" w:hAnsi="Times New Roman" w:cs="Times New Roman"/>
        </w:rPr>
      </w:pPr>
    </w:p>
    <w:p w14:paraId="73FFA0BF" w14:textId="30C6BD31" w:rsidR="002F1E70" w:rsidRDefault="002F1E70" w:rsidP="00E61475">
      <w:pPr>
        <w:jc w:val="both"/>
        <w:rPr>
          <w:rFonts w:ascii="Times New Roman" w:hAnsi="Times New Roman" w:cs="Times New Roman"/>
          <w:b/>
          <w:bCs/>
        </w:rPr>
      </w:pPr>
    </w:p>
    <w:p w14:paraId="5354D9BD" w14:textId="77777777" w:rsidR="002F1E70" w:rsidRPr="002F1E70" w:rsidRDefault="002F1E70" w:rsidP="00E61475">
      <w:pPr>
        <w:jc w:val="both"/>
        <w:rPr>
          <w:rFonts w:ascii="Times New Roman" w:hAnsi="Times New Roman" w:cs="Times New Roman"/>
          <w:b/>
          <w:bCs/>
        </w:rPr>
      </w:pPr>
    </w:p>
    <w:p w14:paraId="3C8E0E3F" w14:textId="3CC3091A" w:rsidR="00FB45E2" w:rsidRPr="006B3C42" w:rsidRDefault="006B3C42" w:rsidP="006B3C42">
      <w:pPr>
        <w:rPr>
          <w:rFonts w:ascii="Times New Roman" w:hAnsi="Times New Roman" w:cs="Times New Roman"/>
          <w:b/>
          <w:bCs/>
        </w:rPr>
      </w:pPr>
      <w:r w:rsidRPr="006B3C42">
        <w:rPr>
          <w:rFonts w:ascii="Times New Roman" w:hAnsi="Times New Roman" w:cs="Times New Roman"/>
          <w:b/>
          <w:bCs/>
        </w:rPr>
        <w:t>Word Count:</w:t>
      </w:r>
      <w:r w:rsidR="002257F8">
        <w:rPr>
          <w:rFonts w:ascii="Times New Roman" w:hAnsi="Times New Roman" w:cs="Times New Roman"/>
          <w:b/>
          <w:bCs/>
        </w:rPr>
        <w:t xml:space="preserve"> </w:t>
      </w:r>
      <w:r w:rsidR="005F4876">
        <w:rPr>
          <w:rFonts w:ascii="Times New Roman" w:hAnsi="Times New Roman" w:cs="Times New Roman"/>
          <w:b/>
          <w:bCs/>
        </w:rPr>
        <w:t>2</w:t>
      </w:r>
      <w:r w:rsidR="00141C06">
        <w:rPr>
          <w:rFonts w:ascii="Times New Roman" w:hAnsi="Times New Roman" w:cs="Times New Roman"/>
          <w:b/>
          <w:bCs/>
        </w:rPr>
        <w:t>90</w:t>
      </w:r>
      <w:r w:rsidR="00931F8A">
        <w:rPr>
          <w:rFonts w:ascii="Times New Roman" w:hAnsi="Times New Roman" w:cs="Times New Roman"/>
          <w:b/>
          <w:bCs/>
        </w:rPr>
        <w:t>2</w:t>
      </w:r>
    </w:p>
    <w:p w14:paraId="5273806C" w14:textId="77777777" w:rsidR="00931F8A" w:rsidRDefault="00931F8A" w:rsidP="00141C06">
      <w:pPr>
        <w:jc w:val="center"/>
        <w:rPr>
          <w:rFonts w:ascii="Times New Roman" w:hAnsi="Times New Roman" w:cs="Times New Roman"/>
          <w:b/>
          <w:bCs/>
          <w:sz w:val="40"/>
          <w:szCs w:val="40"/>
        </w:rPr>
      </w:pPr>
    </w:p>
    <w:p w14:paraId="4777802F" w14:textId="77777777" w:rsidR="00931F8A" w:rsidRDefault="00931F8A" w:rsidP="00141C06">
      <w:pPr>
        <w:jc w:val="center"/>
        <w:rPr>
          <w:rFonts w:ascii="Times New Roman" w:hAnsi="Times New Roman" w:cs="Times New Roman"/>
          <w:b/>
          <w:bCs/>
          <w:sz w:val="40"/>
          <w:szCs w:val="40"/>
        </w:rPr>
      </w:pPr>
    </w:p>
    <w:p w14:paraId="23F9A518" w14:textId="341291FE" w:rsidR="00FB45E2" w:rsidRPr="006B3C42" w:rsidRDefault="00FB45E2" w:rsidP="00141C06">
      <w:pPr>
        <w:jc w:val="center"/>
        <w:rPr>
          <w:rFonts w:ascii="Times New Roman" w:hAnsi="Times New Roman" w:cs="Times New Roman"/>
          <w:b/>
          <w:bCs/>
          <w:sz w:val="40"/>
          <w:szCs w:val="40"/>
        </w:rPr>
      </w:pPr>
      <w:r w:rsidRPr="006B3C42">
        <w:rPr>
          <w:rFonts w:ascii="Times New Roman" w:hAnsi="Times New Roman" w:cs="Times New Roman"/>
          <w:b/>
          <w:bCs/>
          <w:sz w:val="40"/>
          <w:szCs w:val="40"/>
        </w:rPr>
        <w:lastRenderedPageBreak/>
        <w:t>References</w:t>
      </w:r>
    </w:p>
    <w:p w14:paraId="617153E5" w14:textId="456422BA" w:rsidR="00040BBC" w:rsidRDefault="00040BBC"/>
    <w:p w14:paraId="2D9508EC" w14:textId="498406EC" w:rsidR="00FB45E2" w:rsidRDefault="00FB45E2"/>
    <w:p w14:paraId="315B27E0" w14:textId="3C49F8AC" w:rsidR="00FB45E2" w:rsidRDefault="00FF0B92">
      <w:r>
        <w:t>Al-</w:t>
      </w:r>
      <w:proofErr w:type="spellStart"/>
      <w:r>
        <w:t>Rawi</w:t>
      </w:r>
      <w:proofErr w:type="spellEnd"/>
      <w:r>
        <w:t xml:space="preserve">. (2019). Islamic State in Iraq and Syria’s Standardised Media and Jihadist Nation-State Building Efforts. Communication and the Public, Vol 4 (3), pp. 224-238. </w:t>
      </w:r>
      <w:r w:rsidR="009279BE">
        <w:t>Accessed: 21</w:t>
      </w:r>
      <w:r w:rsidR="009279BE" w:rsidRPr="009279BE">
        <w:rPr>
          <w:vertAlign w:val="superscript"/>
        </w:rPr>
        <w:t>st</w:t>
      </w:r>
      <w:r w:rsidR="009279BE">
        <w:t xml:space="preserve"> March 2022. </w:t>
      </w:r>
      <w:r>
        <w:t>Doi: 10.1177/2057047319853323</w:t>
      </w:r>
    </w:p>
    <w:p w14:paraId="2920E5A0" w14:textId="6E15F96C" w:rsidR="00DD7A2B" w:rsidRDefault="00DD7A2B"/>
    <w:p w14:paraId="5C0E9D51" w14:textId="6F0E110C" w:rsidR="00DD7A2B" w:rsidRDefault="00DD7A2B">
      <w:proofErr w:type="spellStart"/>
      <w:r>
        <w:t>Bandopadhyaya</w:t>
      </w:r>
      <w:proofErr w:type="spellEnd"/>
      <w:r>
        <w:t xml:space="preserve">, S. (2019). Branding the Islamic State of Iraq and Syria. Global Media and Communication, Vol 15 (3), pp. 285-301. </w:t>
      </w:r>
      <w:r w:rsidR="009279BE">
        <w:t>Accessed: 2</w:t>
      </w:r>
      <w:r w:rsidR="009279BE">
        <w:t>8</w:t>
      </w:r>
      <w:r w:rsidR="009279BE">
        <w:rPr>
          <w:vertAlign w:val="superscript"/>
        </w:rPr>
        <w:t xml:space="preserve">th </w:t>
      </w:r>
      <w:r w:rsidR="009279BE">
        <w:t xml:space="preserve"> March 2022. </w:t>
      </w:r>
      <w:r>
        <w:t>Doi: 10.1177/1742766519874380</w:t>
      </w:r>
    </w:p>
    <w:p w14:paraId="04DFE5C4" w14:textId="1C7E5464" w:rsidR="00FB45E2" w:rsidRDefault="00FB45E2"/>
    <w:p w14:paraId="2EE62574" w14:textId="3289D871" w:rsidR="000E679D" w:rsidRDefault="000E679D" w:rsidP="000E679D">
      <w:pPr>
        <w:rPr>
          <w:rFonts w:ascii="Times New Roman" w:hAnsi="Times New Roman" w:cs="Times New Roman"/>
        </w:rPr>
      </w:pPr>
      <w:proofErr w:type="spellStart"/>
      <w:r w:rsidRPr="000E679D">
        <w:rPr>
          <w:rFonts w:ascii="Times New Roman" w:hAnsi="Times New Roman" w:cs="Times New Roman"/>
        </w:rPr>
        <w:t>Bhui</w:t>
      </w:r>
      <w:proofErr w:type="spellEnd"/>
      <w:r w:rsidRPr="000E679D">
        <w:rPr>
          <w:rFonts w:ascii="Times New Roman" w:hAnsi="Times New Roman" w:cs="Times New Roman"/>
        </w:rPr>
        <w:t>, K and Ibrahim, Y. (2013). Marketing the “Radical”: Symbolic Communication and Persuasive Technologies in Jihadist Websites. Transcultural Psychology, Vol 50 (2), pp. 216-234. Accessed: 20</w:t>
      </w:r>
      <w:r w:rsidRPr="000E679D">
        <w:rPr>
          <w:rFonts w:ascii="Times New Roman" w:hAnsi="Times New Roman" w:cs="Times New Roman"/>
          <w:vertAlign w:val="superscript"/>
        </w:rPr>
        <w:t>th</w:t>
      </w:r>
      <w:r w:rsidRPr="000E679D">
        <w:rPr>
          <w:rFonts w:ascii="Times New Roman" w:hAnsi="Times New Roman" w:cs="Times New Roman"/>
        </w:rPr>
        <w:t xml:space="preserve"> </w:t>
      </w:r>
      <w:r w:rsidR="009279BE">
        <w:rPr>
          <w:rFonts w:ascii="Times New Roman" w:hAnsi="Times New Roman" w:cs="Times New Roman"/>
        </w:rPr>
        <w:t>March 2022</w:t>
      </w:r>
      <w:r w:rsidRPr="000E679D">
        <w:rPr>
          <w:rFonts w:ascii="Times New Roman" w:hAnsi="Times New Roman" w:cs="Times New Roman"/>
        </w:rPr>
        <w:t>. Doi: 10.1177/1363461513479329</w:t>
      </w:r>
    </w:p>
    <w:p w14:paraId="35185A68" w14:textId="025118C8" w:rsidR="002623C1" w:rsidRDefault="002623C1" w:rsidP="000E679D">
      <w:pPr>
        <w:rPr>
          <w:rFonts w:ascii="Times New Roman" w:hAnsi="Times New Roman" w:cs="Times New Roman"/>
        </w:rPr>
      </w:pPr>
    </w:p>
    <w:p w14:paraId="7C3071B1" w14:textId="6493A5F8" w:rsidR="002623C1" w:rsidRDefault="002623C1" w:rsidP="000E679D">
      <w:pPr>
        <w:rPr>
          <w:rFonts w:ascii="Times New Roman" w:hAnsi="Times New Roman" w:cs="Times New Roman"/>
        </w:rPr>
      </w:pPr>
      <w:r>
        <w:rPr>
          <w:rFonts w:ascii="Times New Roman" w:hAnsi="Times New Roman" w:cs="Times New Roman"/>
        </w:rPr>
        <w:t xml:space="preserve">Borelli, M. (2021). Social Media Corporations as Actors of Counter-Terrorism. New Media and Society, Vol NA, pp. 1-21. </w:t>
      </w:r>
      <w:r w:rsidR="009279BE">
        <w:t>Accessed: 2</w:t>
      </w:r>
      <w:r w:rsidR="009279BE">
        <w:t>2</w:t>
      </w:r>
      <w:r w:rsidR="009279BE" w:rsidRPr="009279BE">
        <w:rPr>
          <w:vertAlign w:val="superscript"/>
        </w:rPr>
        <w:t>nd</w:t>
      </w:r>
      <w:r w:rsidR="009279BE">
        <w:t xml:space="preserve"> March 2022. </w:t>
      </w:r>
      <w:r>
        <w:rPr>
          <w:rFonts w:ascii="Times New Roman" w:hAnsi="Times New Roman" w:cs="Times New Roman"/>
        </w:rPr>
        <w:t>Doi: 10.1177/14614448211035121</w:t>
      </w:r>
    </w:p>
    <w:p w14:paraId="2E94E508" w14:textId="21232685" w:rsidR="007E4F8E" w:rsidRDefault="007E4F8E" w:rsidP="000E679D">
      <w:pPr>
        <w:rPr>
          <w:rFonts w:ascii="Times New Roman" w:hAnsi="Times New Roman" w:cs="Times New Roman"/>
        </w:rPr>
      </w:pPr>
    </w:p>
    <w:p w14:paraId="2252D0BC" w14:textId="5AAE9B67" w:rsidR="007E4F8E" w:rsidRPr="009A7393" w:rsidRDefault="007E4F8E" w:rsidP="007E4F8E">
      <w:pPr>
        <w:rPr>
          <w:rFonts w:ascii="Times New Roman" w:hAnsi="Times New Roman" w:cs="Times New Roman"/>
        </w:rPr>
      </w:pPr>
      <w:r w:rsidRPr="009A7393">
        <w:rPr>
          <w:rFonts w:ascii="Times New Roman" w:hAnsi="Times New Roman" w:cs="Times New Roman"/>
        </w:rPr>
        <w:t>Bowman-Grieve, L. (2009). Exploring “</w:t>
      </w:r>
      <w:proofErr w:type="spellStart"/>
      <w:r w:rsidRPr="009A7393">
        <w:rPr>
          <w:rFonts w:ascii="Times New Roman" w:hAnsi="Times New Roman" w:cs="Times New Roman"/>
        </w:rPr>
        <w:t>Stomfront</w:t>
      </w:r>
      <w:proofErr w:type="spellEnd"/>
      <w:r w:rsidRPr="009A7393">
        <w:rPr>
          <w:rFonts w:ascii="Times New Roman" w:hAnsi="Times New Roman" w:cs="Times New Roman"/>
        </w:rPr>
        <w:t xml:space="preserve">”: A Virtual Community of the Radical Right. Studies in Conflict and Terrorism, Vol 32 (11), pp. 989-1007. </w:t>
      </w:r>
      <w:r w:rsidR="009279BE">
        <w:t xml:space="preserve">Accessed: </w:t>
      </w:r>
      <w:r w:rsidR="009279BE">
        <w:t>19</w:t>
      </w:r>
      <w:r w:rsidR="009279BE" w:rsidRPr="009279BE">
        <w:rPr>
          <w:vertAlign w:val="superscript"/>
        </w:rPr>
        <w:t>th</w:t>
      </w:r>
      <w:r w:rsidR="009279BE">
        <w:t xml:space="preserve"> March 2022. </w:t>
      </w:r>
      <w:r w:rsidRPr="009A7393">
        <w:rPr>
          <w:rFonts w:ascii="Times New Roman" w:hAnsi="Times New Roman" w:cs="Times New Roman"/>
        </w:rPr>
        <w:t>Doi: 10.1080/10576100903259951</w:t>
      </w:r>
    </w:p>
    <w:p w14:paraId="5C898226" w14:textId="77777777" w:rsidR="007E4F8E" w:rsidRPr="000E679D" w:rsidRDefault="007E4F8E" w:rsidP="000E679D">
      <w:pPr>
        <w:rPr>
          <w:rFonts w:ascii="Times New Roman" w:hAnsi="Times New Roman" w:cs="Times New Roman"/>
        </w:rPr>
      </w:pPr>
    </w:p>
    <w:p w14:paraId="2DCBC5FD" w14:textId="3F753D51" w:rsidR="00340805" w:rsidRDefault="00340805">
      <w:proofErr w:type="spellStart"/>
      <w:r>
        <w:t>Ceron</w:t>
      </w:r>
      <w:proofErr w:type="spellEnd"/>
      <w:r>
        <w:t xml:space="preserve">, A, </w:t>
      </w:r>
      <w:proofErr w:type="spellStart"/>
      <w:r>
        <w:t>Curini</w:t>
      </w:r>
      <w:proofErr w:type="spellEnd"/>
      <w:r>
        <w:t xml:space="preserve">, L and </w:t>
      </w:r>
      <w:proofErr w:type="spellStart"/>
      <w:r>
        <w:t>Iacus</w:t>
      </w:r>
      <w:proofErr w:type="spellEnd"/>
      <w:r>
        <w:t xml:space="preserve">, S. (2019). ISIS At </w:t>
      </w:r>
      <w:proofErr w:type="spellStart"/>
      <w:r>
        <w:t>It’s</w:t>
      </w:r>
      <w:proofErr w:type="spellEnd"/>
      <w:r>
        <w:t xml:space="preserve"> Apogee: The Arabic Discourse on Twitter and What We Can Learn From That About ISIS Support and Foreign Fighters. SAGE Open, Vol NA, pp. 1-14. </w:t>
      </w:r>
      <w:r w:rsidR="009279BE">
        <w:t xml:space="preserve">Accessed: </w:t>
      </w:r>
      <w:r w:rsidR="009279BE">
        <w:t>17</w:t>
      </w:r>
      <w:r w:rsidR="009279BE" w:rsidRPr="009279BE">
        <w:rPr>
          <w:vertAlign w:val="superscript"/>
        </w:rPr>
        <w:t>th</w:t>
      </w:r>
      <w:r w:rsidR="009279BE">
        <w:t xml:space="preserve"> March 2022. </w:t>
      </w:r>
      <w:r>
        <w:t>Doi: 10.1177/2158244018789229</w:t>
      </w:r>
    </w:p>
    <w:p w14:paraId="0925F121" w14:textId="77777777" w:rsidR="00141C06" w:rsidRDefault="00141C06" w:rsidP="009C492D">
      <w:pPr>
        <w:spacing w:after="200" w:line="330" w:lineRule="atLeast"/>
      </w:pPr>
    </w:p>
    <w:p w14:paraId="6F6C753C" w14:textId="28DCF873" w:rsidR="009C492D" w:rsidRPr="00A557B6" w:rsidRDefault="009C492D" w:rsidP="009C492D">
      <w:pPr>
        <w:spacing w:after="200" w:line="330" w:lineRule="atLeast"/>
        <w:rPr>
          <w:rFonts w:eastAsia="Times New Roman" w:cstheme="minorHAnsi"/>
          <w:color w:val="000000"/>
          <w:lang w:val="en-US"/>
        </w:rPr>
      </w:pPr>
      <w:r w:rsidRPr="00A557B6">
        <w:rPr>
          <w:rFonts w:eastAsia="Times New Roman" w:cstheme="minorHAnsi"/>
          <w:color w:val="000000"/>
          <w:lang w:val="en-US"/>
        </w:rPr>
        <w:t xml:space="preserve">Ganesh, B and Bright, J. (2020). Countering Extremists on Social Media: Challenges for Strategic Communication and Content Moderation. Policy and Internet, Vol 12 (1), pp. 6-19. </w:t>
      </w:r>
      <w:r w:rsidR="009279BE">
        <w:t xml:space="preserve">Accessed: </w:t>
      </w:r>
      <w:r w:rsidR="009279BE">
        <w:t>26</w:t>
      </w:r>
      <w:r w:rsidR="009279BE" w:rsidRPr="009279BE">
        <w:rPr>
          <w:vertAlign w:val="superscript"/>
        </w:rPr>
        <w:t>th</w:t>
      </w:r>
      <w:r w:rsidR="009279BE">
        <w:t xml:space="preserve"> </w:t>
      </w:r>
      <w:r w:rsidR="009279BE">
        <w:t xml:space="preserve">March 2022. </w:t>
      </w:r>
      <w:r w:rsidRPr="00A557B6">
        <w:rPr>
          <w:rFonts w:eastAsia="Times New Roman" w:cstheme="minorHAnsi"/>
          <w:color w:val="000000"/>
          <w:lang w:val="en-US"/>
        </w:rPr>
        <w:t>Doi: 10.1002/poi3.236</w:t>
      </w:r>
    </w:p>
    <w:p w14:paraId="5E38AB05" w14:textId="51F06BA5" w:rsidR="005F4876" w:rsidRDefault="005F4876">
      <w:r>
        <w:t xml:space="preserve">Greenberg, K. (2016). Counter-Radicalisation Via the Internet. The ANNALS of the American Academy of Political and Social Science, Vol  668 (1), pp. 165-179. </w:t>
      </w:r>
      <w:r w:rsidR="009279BE">
        <w:t>Accessed: 2</w:t>
      </w:r>
      <w:r w:rsidR="009279BE">
        <w:t>2</w:t>
      </w:r>
      <w:r w:rsidR="009279BE" w:rsidRPr="009279BE">
        <w:rPr>
          <w:vertAlign w:val="superscript"/>
        </w:rPr>
        <w:t>nd</w:t>
      </w:r>
      <w:r w:rsidR="009279BE">
        <w:t xml:space="preserve"> </w:t>
      </w:r>
      <w:r w:rsidR="009279BE">
        <w:t xml:space="preserve">March 2022. </w:t>
      </w:r>
      <w:r>
        <w:t>Doi: 10.1177/0002716216672635</w:t>
      </w:r>
    </w:p>
    <w:p w14:paraId="684BA904" w14:textId="399FF25E" w:rsidR="009C492D" w:rsidRDefault="009C492D"/>
    <w:p w14:paraId="55B1B0B6" w14:textId="1C128B88" w:rsidR="009C492D" w:rsidRPr="00A557B6" w:rsidRDefault="009C492D" w:rsidP="009C492D">
      <w:pPr>
        <w:spacing w:after="200" w:line="330" w:lineRule="atLeast"/>
        <w:rPr>
          <w:rFonts w:eastAsia="Times New Roman" w:cstheme="minorHAnsi"/>
          <w:color w:val="000000"/>
          <w:lang w:val="en-US"/>
        </w:rPr>
      </w:pPr>
      <w:r>
        <w:rPr>
          <w:rFonts w:eastAsia="Times New Roman" w:cstheme="minorHAnsi"/>
          <w:color w:val="000000"/>
          <w:lang w:val="en-US"/>
        </w:rPr>
        <w:t xml:space="preserve">Hashemi, M and Hall, M. (2019). Detecting and Classifying Online Dark Visual Propaganda. Image and Vision Computing, Vol 89, pp. 95-105. </w:t>
      </w:r>
      <w:r w:rsidR="009279BE">
        <w:t>Accessed: 21</w:t>
      </w:r>
      <w:r w:rsidR="009279BE" w:rsidRPr="009279BE">
        <w:rPr>
          <w:vertAlign w:val="superscript"/>
        </w:rPr>
        <w:t>st</w:t>
      </w:r>
      <w:r w:rsidR="009279BE">
        <w:t xml:space="preserve"> March 2022. </w:t>
      </w:r>
      <w:r>
        <w:rPr>
          <w:rFonts w:eastAsia="Times New Roman" w:cstheme="minorHAnsi"/>
          <w:color w:val="000000"/>
          <w:lang w:val="en-US"/>
        </w:rPr>
        <w:t>Doi: 10.1016.j.imavis.2019.06.001</w:t>
      </w:r>
    </w:p>
    <w:p w14:paraId="25D0E614" w14:textId="2F40DCFD" w:rsidR="00E052A2" w:rsidRDefault="00E052A2">
      <w:r>
        <w:t xml:space="preserve">Haykel, B. (2016). ISIS and Al-Qaeda: What Are They Thinking?. The ANNALS of the American Academy of Political and Social Science, Vol 668 (1), pp. 71-81. </w:t>
      </w:r>
      <w:r w:rsidR="009279BE">
        <w:t xml:space="preserve">Accessed: </w:t>
      </w:r>
      <w:r w:rsidR="009279BE">
        <w:t>15</w:t>
      </w:r>
      <w:r w:rsidR="009279BE" w:rsidRPr="009279BE">
        <w:rPr>
          <w:vertAlign w:val="superscript"/>
        </w:rPr>
        <w:t>th</w:t>
      </w:r>
      <w:r w:rsidR="009279BE">
        <w:t xml:space="preserve"> </w:t>
      </w:r>
      <w:r w:rsidR="009279BE">
        <w:t xml:space="preserve">March 2022. </w:t>
      </w:r>
      <w:r>
        <w:t>Doi: 10.1177/0002716216672649</w:t>
      </w:r>
    </w:p>
    <w:p w14:paraId="59685B37" w14:textId="13802D0B" w:rsidR="00FB45E2" w:rsidRDefault="00FB45E2"/>
    <w:p w14:paraId="374CAD3A" w14:textId="193D1EDE" w:rsidR="00FB45E2" w:rsidRDefault="002623C1">
      <w:r>
        <w:t xml:space="preserve">Hossain, M. (2018). Social Media and Terrorism: Threats and Challenges to the Modern Era. South Asian Survey, Vol 22 (2), pp. 136-155. </w:t>
      </w:r>
      <w:r w:rsidR="009279BE">
        <w:t>Accessed: 2</w:t>
      </w:r>
      <w:r w:rsidR="009279BE">
        <w:t>0</w:t>
      </w:r>
      <w:r w:rsidR="009279BE" w:rsidRPr="009279BE">
        <w:rPr>
          <w:vertAlign w:val="superscript"/>
        </w:rPr>
        <w:t>th</w:t>
      </w:r>
      <w:r w:rsidR="009279BE">
        <w:t xml:space="preserve"> </w:t>
      </w:r>
      <w:r w:rsidR="009279BE">
        <w:t xml:space="preserve"> March 2022. </w:t>
      </w:r>
      <w:r>
        <w:t>Doi: 10.1177/0971523117753280</w:t>
      </w:r>
    </w:p>
    <w:p w14:paraId="0709C17C" w14:textId="1C50678C" w:rsidR="008E159E" w:rsidRDefault="008E159E"/>
    <w:p w14:paraId="53A133DC" w14:textId="7440AD07" w:rsidR="008E159E" w:rsidRDefault="008E159E">
      <w:r>
        <w:t xml:space="preserve">Kwon, H, Xu, W and Wellman, B. (2021). The Dark Social Web: Responsibility, Manipulation, and Participation in Global Digital Spaces. American Behavioural Scientist, Vol 65 (5), pp. 683-688. </w:t>
      </w:r>
      <w:r w:rsidR="009279BE">
        <w:t>Accessed: 2</w:t>
      </w:r>
      <w:r w:rsidR="009279BE">
        <w:t>3</w:t>
      </w:r>
      <w:r w:rsidR="009279BE" w:rsidRPr="009279BE">
        <w:rPr>
          <w:vertAlign w:val="superscript"/>
        </w:rPr>
        <w:t>rd</w:t>
      </w:r>
      <w:r w:rsidR="009279BE">
        <w:t xml:space="preserve"> </w:t>
      </w:r>
      <w:r w:rsidR="009279BE">
        <w:t xml:space="preserve">March 2022. </w:t>
      </w:r>
      <w:r>
        <w:t>Doi: 10.1177/0002764221989782</w:t>
      </w:r>
    </w:p>
    <w:p w14:paraId="3ED60E88" w14:textId="34F851C5" w:rsidR="00FB45E2" w:rsidRPr="006B3C42" w:rsidRDefault="00FB45E2">
      <w:pPr>
        <w:rPr>
          <w:rFonts w:ascii="Times New Roman" w:hAnsi="Times New Roman" w:cs="Times New Roman"/>
        </w:rPr>
      </w:pPr>
    </w:p>
    <w:p w14:paraId="56C70FB0" w14:textId="1572FFF2" w:rsidR="00CD7C1B" w:rsidRDefault="00CD7C1B" w:rsidP="00CD7C1B">
      <w:pPr>
        <w:rPr>
          <w:rFonts w:ascii="Times New Roman" w:hAnsi="Times New Roman" w:cs="Times New Roman"/>
        </w:rPr>
      </w:pPr>
      <w:r w:rsidRPr="006B3C42">
        <w:rPr>
          <w:rFonts w:ascii="Times New Roman" w:hAnsi="Times New Roman" w:cs="Times New Roman"/>
        </w:rPr>
        <w:t xml:space="preserve">Lee, C, Choi, K, </w:t>
      </w:r>
      <w:proofErr w:type="spellStart"/>
      <w:r w:rsidRPr="006B3C42">
        <w:rPr>
          <w:rFonts w:ascii="Times New Roman" w:hAnsi="Times New Roman" w:cs="Times New Roman"/>
        </w:rPr>
        <w:t>Shandler</w:t>
      </w:r>
      <w:proofErr w:type="spellEnd"/>
      <w:r w:rsidRPr="006B3C42">
        <w:rPr>
          <w:rFonts w:ascii="Times New Roman" w:hAnsi="Times New Roman" w:cs="Times New Roman"/>
        </w:rPr>
        <w:t xml:space="preserve">, R and </w:t>
      </w:r>
      <w:proofErr w:type="spellStart"/>
      <w:r w:rsidRPr="006B3C42">
        <w:rPr>
          <w:rFonts w:ascii="Times New Roman" w:hAnsi="Times New Roman" w:cs="Times New Roman"/>
        </w:rPr>
        <w:t>Kayser</w:t>
      </w:r>
      <w:proofErr w:type="spellEnd"/>
      <w:r w:rsidRPr="006B3C42">
        <w:rPr>
          <w:rFonts w:ascii="Times New Roman" w:hAnsi="Times New Roman" w:cs="Times New Roman"/>
        </w:rPr>
        <w:t xml:space="preserve">, C. (2021). Mapping Global </w:t>
      </w:r>
      <w:proofErr w:type="spellStart"/>
      <w:r w:rsidRPr="006B3C42">
        <w:rPr>
          <w:rFonts w:ascii="Times New Roman" w:hAnsi="Times New Roman" w:cs="Times New Roman"/>
        </w:rPr>
        <w:t>Cyberterror</w:t>
      </w:r>
      <w:proofErr w:type="spellEnd"/>
      <w:r w:rsidRPr="006B3C42">
        <w:rPr>
          <w:rFonts w:ascii="Times New Roman" w:hAnsi="Times New Roman" w:cs="Times New Roman"/>
        </w:rPr>
        <w:t xml:space="preserve"> Networks: An Empirical Study of Al-Qaeda and ISIS Cyberterrorism Events. Journal of Contemporary Criminal Justice, Vol 37 (3), pp. 333-355. Accessed: 15</w:t>
      </w:r>
      <w:r w:rsidRPr="006B3C42">
        <w:rPr>
          <w:rFonts w:ascii="Times New Roman" w:hAnsi="Times New Roman" w:cs="Times New Roman"/>
          <w:vertAlign w:val="superscript"/>
        </w:rPr>
        <w:t>th</w:t>
      </w:r>
      <w:r w:rsidRPr="006B3C42">
        <w:rPr>
          <w:rFonts w:ascii="Times New Roman" w:hAnsi="Times New Roman" w:cs="Times New Roman"/>
        </w:rPr>
        <w:t xml:space="preserve"> </w:t>
      </w:r>
      <w:r w:rsidR="009279BE">
        <w:rPr>
          <w:rFonts w:ascii="Times New Roman" w:hAnsi="Times New Roman" w:cs="Times New Roman"/>
        </w:rPr>
        <w:t>March 2022</w:t>
      </w:r>
      <w:r w:rsidRPr="006B3C42">
        <w:rPr>
          <w:rFonts w:ascii="Times New Roman" w:hAnsi="Times New Roman" w:cs="Times New Roman"/>
        </w:rPr>
        <w:t>. Doi: 10.1177/10439862211001606</w:t>
      </w:r>
    </w:p>
    <w:p w14:paraId="24EF04F6" w14:textId="009E1C13" w:rsidR="00EC0916" w:rsidRDefault="00EC0916" w:rsidP="00CD7C1B">
      <w:pPr>
        <w:rPr>
          <w:rFonts w:ascii="Times New Roman" w:hAnsi="Times New Roman" w:cs="Times New Roman"/>
        </w:rPr>
      </w:pPr>
    </w:p>
    <w:p w14:paraId="4CA7BC0D" w14:textId="098C21FC" w:rsidR="00EC0916" w:rsidRDefault="00EC0916" w:rsidP="00CD7C1B">
      <w:pPr>
        <w:rPr>
          <w:rFonts w:ascii="Times New Roman" w:hAnsi="Times New Roman" w:cs="Times New Roman"/>
        </w:rPr>
      </w:pPr>
      <w:r>
        <w:rPr>
          <w:rFonts w:ascii="Times New Roman" w:hAnsi="Times New Roman" w:cs="Times New Roman"/>
        </w:rPr>
        <w:t xml:space="preserve">Milton, D. Fatal Attraction: Explaining Variation in the Attractiveness of Islamic State Propaganda. Conflict Management and Peace Science, Vol 37 (4), pp. 430-450. </w:t>
      </w:r>
      <w:r w:rsidR="009279BE">
        <w:t>Accessed: 2</w:t>
      </w:r>
      <w:r w:rsidR="009279BE">
        <w:t>0</w:t>
      </w:r>
      <w:r w:rsidR="009279BE" w:rsidRPr="009279BE">
        <w:rPr>
          <w:vertAlign w:val="superscript"/>
        </w:rPr>
        <w:t>th</w:t>
      </w:r>
      <w:r w:rsidR="009279BE">
        <w:t xml:space="preserve"> </w:t>
      </w:r>
      <w:r w:rsidR="009279BE">
        <w:t xml:space="preserve">March 2022. </w:t>
      </w:r>
      <w:r>
        <w:rPr>
          <w:rFonts w:ascii="Times New Roman" w:hAnsi="Times New Roman" w:cs="Times New Roman"/>
        </w:rPr>
        <w:t>Doi: 10.1177/0738894218759008</w:t>
      </w:r>
    </w:p>
    <w:p w14:paraId="6E26D848" w14:textId="63443086" w:rsidR="00E477D4" w:rsidRDefault="00E477D4" w:rsidP="00CD7C1B">
      <w:pPr>
        <w:rPr>
          <w:rFonts w:ascii="Times New Roman" w:hAnsi="Times New Roman" w:cs="Times New Roman"/>
        </w:rPr>
      </w:pPr>
    </w:p>
    <w:p w14:paraId="4A0673F3" w14:textId="26EF00DF" w:rsidR="00E477D4" w:rsidRDefault="00E477D4" w:rsidP="00CD7C1B">
      <w:pPr>
        <w:rPr>
          <w:rFonts w:ascii="Times New Roman" w:hAnsi="Times New Roman" w:cs="Times New Roman"/>
        </w:rPr>
      </w:pPr>
      <w:proofErr w:type="spellStart"/>
      <w:r>
        <w:rPr>
          <w:rFonts w:ascii="Times New Roman" w:hAnsi="Times New Roman" w:cs="Times New Roman"/>
        </w:rPr>
        <w:t>McCrow</w:t>
      </w:r>
      <w:proofErr w:type="spellEnd"/>
      <w:r>
        <w:rPr>
          <w:rFonts w:ascii="Times New Roman" w:hAnsi="Times New Roman" w:cs="Times New Roman"/>
        </w:rPr>
        <w:t xml:space="preserve">-Young, A and Mortensen, M. (2021). Countering Spectacles of Fear: Anonymous’ Meme ‘War’ Against ISIS. European Journal of Cultural Studies, Vol 24 (4), pp. 832-849. </w:t>
      </w:r>
      <w:r w:rsidR="009279BE">
        <w:t>Accessed: 2</w:t>
      </w:r>
      <w:r w:rsidR="009279BE">
        <w:t>6</w:t>
      </w:r>
      <w:r w:rsidR="009279BE" w:rsidRPr="009279BE">
        <w:rPr>
          <w:vertAlign w:val="superscript"/>
        </w:rPr>
        <w:t>th</w:t>
      </w:r>
      <w:r w:rsidR="009279BE">
        <w:t xml:space="preserve"> </w:t>
      </w:r>
      <w:r w:rsidR="009279BE">
        <w:t xml:space="preserve">March 2022. </w:t>
      </w:r>
      <w:r>
        <w:rPr>
          <w:rFonts w:ascii="Times New Roman" w:hAnsi="Times New Roman" w:cs="Times New Roman"/>
        </w:rPr>
        <w:t>Doi: 10.1177/13675494211005060</w:t>
      </w:r>
    </w:p>
    <w:p w14:paraId="4A9AECBD" w14:textId="3478F204" w:rsidR="002F1E70" w:rsidRDefault="002F1E70" w:rsidP="00CD7C1B">
      <w:pPr>
        <w:rPr>
          <w:rFonts w:ascii="Times New Roman" w:hAnsi="Times New Roman" w:cs="Times New Roman"/>
        </w:rPr>
      </w:pPr>
    </w:p>
    <w:p w14:paraId="1EE957C0" w14:textId="076A3FFB" w:rsidR="002F1E70" w:rsidRDefault="002F1E70" w:rsidP="00CD7C1B">
      <w:pPr>
        <w:rPr>
          <w:rFonts w:ascii="Times New Roman" w:hAnsi="Times New Roman" w:cs="Times New Roman"/>
        </w:rPr>
      </w:pPr>
      <w:r>
        <w:rPr>
          <w:rFonts w:ascii="Times New Roman" w:hAnsi="Times New Roman" w:cs="Times New Roman"/>
        </w:rPr>
        <w:t xml:space="preserve">Murthy, D. (2021). Evaluating Platform Accountability: Terrorist Content on YouTube. American Behavioural Scientist, Vol 65 (6), pp. 800-824. </w:t>
      </w:r>
      <w:r w:rsidR="009279BE">
        <w:t xml:space="preserve">Accessed: </w:t>
      </w:r>
      <w:r w:rsidR="009279BE">
        <w:t>19</w:t>
      </w:r>
      <w:r w:rsidR="009279BE" w:rsidRPr="009279BE">
        <w:rPr>
          <w:vertAlign w:val="superscript"/>
        </w:rPr>
        <w:t>th</w:t>
      </w:r>
      <w:r w:rsidR="009279BE">
        <w:t xml:space="preserve"> </w:t>
      </w:r>
      <w:r w:rsidR="009279BE">
        <w:t xml:space="preserve">March 2022. </w:t>
      </w:r>
      <w:r>
        <w:rPr>
          <w:rFonts w:ascii="Times New Roman" w:hAnsi="Times New Roman" w:cs="Times New Roman"/>
        </w:rPr>
        <w:t>Doi: 10.1177/0002764221989774</w:t>
      </w:r>
    </w:p>
    <w:p w14:paraId="054783BC" w14:textId="23956FF5" w:rsidR="00F35A8D" w:rsidRDefault="00F35A8D" w:rsidP="00CD7C1B">
      <w:pPr>
        <w:rPr>
          <w:rFonts w:ascii="Times New Roman" w:hAnsi="Times New Roman" w:cs="Times New Roman"/>
        </w:rPr>
      </w:pPr>
    </w:p>
    <w:p w14:paraId="67915848" w14:textId="77777777" w:rsidR="00F35A8D" w:rsidRPr="009A7393" w:rsidRDefault="00F35A8D" w:rsidP="00F35A8D">
      <w:pPr>
        <w:rPr>
          <w:rFonts w:ascii="Times New Roman" w:hAnsi="Times New Roman" w:cs="Times New Roman"/>
        </w:rPr>
      </w:pPr>
      <w:r w:rsidRPr="009A7393">
        <w:rPr>
          <w:rFonts w:ascii="Times New Roman" w:hAnsi="Times New Roman" w:cs="Times New Roman"/>
        </w:rPr>
        <w:t>Sageman, M. (2004). Understanding Terror Networks. (1</w:t>
      </w:r>
      <w:r w:rsidRPr="009A7393">
        <w:rPr>
          <w:rFonts w:ascii="Times New Roman" w:hAnsi="Times New Roman" w:cs="Times New Roman"/>
          <w:vertAlign w:val="superscript"/>
        </w:rPr>
        <w:t>st</w:t>
      </w:r>
      <w:r w:rsidRPr="009A7393">
        <w:rPr>
          <w:rFonts w:ascii="Times New Roman" w:hAnsi="Times New Roman" w:cs="Times New Roman"/>
        </w:rPr>
        <w:t xml:space="preserve"> ed.)    Philadelphia, PA: University of Pennsylvania Press</w:t>
      </w:r>
    </w:p>
    <w:p w14:paraId="4DF4BB04" w14:textId="77777777" w:rsidR="00F35A8D" w:rsidRPr="009A7393" w:rsidRDefault="00F35A8D" w:rsidP="00F35A8D">
      <w:pPr>
        <w:rPr>
          <w:rFonts w:ascii="Times New Roman" w:hAnsi="Times New Roman" w:cs="Times New Roman"/>
        </w:rPr>
      </w:pPr>
    </w:p>
    <w:p w14:paraId="40B761C5" w14:textId="7B3CD661" w:rsidR="00F35A8D" w:rsidRDefault="00F35A8D" w:rsidP="00F35A8D">
      <w:pPr>
        <w:rPr>
          <w:rFonts w:ascii="Times New Roman" w:hAnsi="Times New Roman" w:cs="Times New Roman"/>
        </w:rPr>
      </w:pPr>
      <w:r w:rsidRPr="009A7393">
        <w:rPr>
          <w:rFonts w:ascii="Times New Roman" w:hAnsi="Times New Roman" w:cs="Times New Roman"/>
        </w:rPr>
        <w:t>Sageman, M. (2008). Leaderless Jihad: Terror Networks in the Twenty-First Century. (1</w:t>
      </w:r>
      <w:r w:rsidRPr="009A7393">
        <w:rPr>
          <w:rFonts w:ascii="Times New Roman" w:hAnsi="Times New Roman" w:cs="Times New Roman"/>
          <w:vertAlign w:val="superscript"/>
        </w:rPr>
        <w:t>st</w:t>
      </w:r>
      <w:r w:rsidRPr="009A7393">
        <w:rPr>
          <w:rFonts w:ascii="Times New Roman" w:hAnsi="Times New Roman" w:cs="Times New Roman"/>
        </w:rPr>
        <w:t xml:space="preserve"> ed.) Philadelphia, PA: University of Pennsylvania Press</w:t>
      </w:r>
    </w:p>
    <w:p w14:paraId="67F9342F" w14:textId="5E53CD1C" w:rsidR="00AA493D" w:rsidRDefault="00AA493D" w:rsidP="00F35A8D">
      <w:pPr>
        <w:rPr>
          <w:rFonts w:ascii="Times New Roman" w:hAnsi="Times New Roman" w:cs="Times New Roman"/>
        </w:rPr>
      </w:pPr>
    </w:p>
    <w:p w14:paraId="4FF08370" w14:textId="72BCBF6B" w:rsidR="00AA493D" w:rsidRDefault="00AA493D" w:rsidP="00F35A8D">
      <w:pPr>
        <w:rPr>
          <w:rFonts w:ascii="Times New Roman" w:hAnsi="Times New Roman" w:cs="Times New Roman"/>
        </w:rPr>
      </w:pPr>
      <w:r>
        <w:rPr>
          <w:rFonts w:ascii="Times New Roman" w:hAnsi="Times New Roman" w:cs="Times New Roman"/>
        </w:rPr>
        <w:t xml:space="preserve">Selim, G. (2016). Approaches for Countering Violent Extremism at Home and Abroad. The ANNALS of the American Academy of Political and Social Science, Vol 668 (1), pp. 94-101. </w:t>
      </w:r>
      <w:r w:rsidR="009279BE">
        <w:t>Accessed: 2</w:t>
      </w:r>
      <w:r w:rsidR="009279BE">
        <w:t>9</w:t>
      </w:r>
      <w:r w:rsidR="009279BE" w:rsidRPr="009279BE">
        <w:rPr>
          <w:vertAlign w:val="superscript"/>
        </w:rPr>
        <w:t>th</w:t>
      </w:r>
      <w:r w:rsidR="009279BE">
        <w:t xml:space="preserve"> </w:t>
      </w:r>
      <w:r w:rsidR="009279BE">
        <w:t xml:space="preserve">March 2022. </w:t>
      </w:r>
      <w:r>
        <w:rPr>
          <w:rFonts w:ascii="Times New Roman" w:hAnsi="Times New Roman" w:cs="Times New Roman"/>
        </w:rPr>
        <w:t>Doi: 10.1177/0002716216672866</w:t>
      </w:r>
    </w:p>
    <w:p w14:paraId="64FC4F4D" w14:textId="3E7B2B1E" w:rsidR="0093042C" w:rsidRDefault="0093042C" w:rsidP="00F35A8D">
      <w:pPr>
        <w:rPr>
          <w:rFonts w:ascii="Times New Roman" w:hAnsi="Times New Roman" w:cs="Times New Roman"/>
        </w:rPr>
      </w:pPr>
    </w:p>
    <w:p w14:paraId="1631F831" w14:textId="25DFDDB0" w:rsidR="0093042C" w:rsidRPr="009A7393" w:rsidRDefault="0093042C" w:rsidP="00F35A8D">
      <w:pPr>
        <w:rPr>
          <w:rFonts w:ascii="Times New Roman" w:hAnsi="Times New Roman" w:cs="Times New Roman"/>
        </w:rPr>
      </w:pPr>
      <w:r>
        <w:rPr>
          <w:rFonts w:ascii="Times New Roman" w:hAnsi="Times New Roman" w:cs="Times New Roman"/>
        </w:rPr>
        <w:t xml:space="preserve">Shahab, S and </w:t>
      </w:r>
      <w:proofErr w:type="spellStart"/>
      <w:r>
        <w:rPr>
          <w:rFonts w:ascii="Times New Roman" w:hAnsi="Times New Roman" w:cs="Times New Roman"/>
        </w:rPr>
        <w:t>Isakhan</w:t>
      </w:r>
      <w:proofErr w:type="spellEnd"/>
      <w:r>
        <w:rPr>
          <w:rFonts w:ascii="Times New Roman" w:hAnsi="Times New Roman" w:cs="Times New Roman"/>
        </w:rPr>
        <w:t xml:space="preserve">, B. (2018). The Ritualisation of Heritage Destruction Under the Islamic State. Journal of Social </w:t>
      </w:r>
      <w:r w:rsidR="00674BF5">
        <w:rPr>
          <w:rFonts w:ascii="Times New Roman" w:hAnsi="Times New Roman" w:cs="Times New Roman"/>
        </w:rPr>
        <w:t>Archaeology</w:t>
      </w:r>
      <w:r>
        <w:rPr>
          <w:rFonts w:ascii="Times New Roman" w:hAnsi="Times New Roman" w:cs="Times New Roman"/>
        </w:rPr>
        <w:t xml:space="preserve">, Vol 18 (2), pp. 212-233. </w:t>
      </w:r>
      <w:r w:rsidR="009279BE">
        <w:t>Accessed: 2</w:t>
      </w:r>
      <w:r w:rsidR="009279BE">
        <w:t>4</w:t>
      </w:r>
      <w:r w:rsidR="009279BE" w:rsidRPr="009279BE">
        <w:rPr>
          <w:vertAlign w:val="superscript"/>
        </w:rPr>
        <w:t>th</w:t>
      </w:r>
      <w:r w:rsidR="009279BE">
        <w:t xml:space="preserve"> </w:t>
      </w:r>
      <w:r w:rsidR="009279BE">
        <w:t xml:space="preserve"> March 2022. </w:t>
      </w:r>
      <w:r>
        <w:rPr>
          <w:rFonts w:ascii="Times New Roman" w:hAnsi="Times New Roman" w:cs="Times New Roman"/>
        </w:rPr>
        <w:t xml:space="preserve">Doi: </w:t>
      </w:r>
      <w:r w:rsidR="00674BF5">
        <w:rPr>
          <w:rFonts w:ascii="Times New Roman" w:hAnsi="Times New Roman" w:cs="Times New Roman"/>
        </w:rPr>
        <w:t>10.1177/1469605318763623</w:t>
      </w:r>
    </w:p>
    <w:p w14:paraId="36F4C75F" w14:textId="77777777" w:rsidR="00F35A8D" w:rsidRDefault="00F35A8D" w:rsidP="00CD7C1B">
      <w:pPr>
        <w:rPr>
          <w:rFonts w:ascii="Times New Roman" w:hAnsi="Times New Roman" w:cs="Times New Roman"/>
        </w:rPr>
      </w:pPr>
    </w:p>
    <w:p w14:paraId="7C3C349B" w14:textId="67C84242" w:rsidR="008F2888" w:rsidRDefault="008F2888" w:rsidP="00CD7C1B">
      <w:pPr>
        <w:rPr>
          <w:rFonts w:ascii="Times New Roman" w:hAnsi="Times New Roman" w:cs="Times New Roman"/>
        </w:rPr>
      </w:pPr>
      <w:proofErr w:type="spellStart"/>
      <w:r>
        <w:rPr>
          <w:rFonts w:ascii="Times New Roman" w:hAnsi="Times New Roman" w:cs="Times New Roman"/>
        </w:rPr>
        <w:t>Yarchi</w:t>
      </w:r>
      <w:proofErr w:type="spellEnd"/>
      <w:r>
        <w:rPr>
          <w:rFonts w:ascii="Times New Roman" w:hAnsi="Times New Roman" w:cs="Times New Roman"/>
        </w:rPr>
        <w:t xml:space="preserve">, M. (2019). ISIS’s Media Strategy as Image Warfare: Strategic Messaging Over Time and Across Platforms. Communication and the Public, Vol 4 (1), pp. 53-67. </w:t>
      </w:r>
      <w:r w:rsidR="009279BE">
        <w:t>Accessed: 21</w:t>
      </w:r>
      <w:r w:rsidR="009279BE" w:rsidRPr="009279BE">
        <w:rPr>
          <w:vertAlign w:val="superscript"/>
        </w:rPr>
        <w:t>st</w:t>
      </w:r>
      <w:r w:rsidR="009279BE">
        <w:t xml:space="preserve"> March 2022. </w:t>
      </w:r>
      <w:r>
        <w:rPr>
          <w:rFonts w:ascii="Times New Roman" w:hAnsi="Times New Roman" w:cs="Times New Roman"/>
        </w:rPr>
        <w:t>Doi: 10.1177/2057047319829587</w:t>
      </w:r>
    </w:p>
    <w:p w14:paraId="71A6D4EE" w14:textId="28439D95" w:rsidR="00B83160" w:rsidRDefault="00B83160" w:rsidP="00CD7C1B">
      <w:pPr>
        <w:rPr>
          <w:rFonts w:ascii="Times New Roman" w:hAnsi="Times New Roman" w:cs="Times New Roman"/>
        </w:rPr>
      </w:pPr>
    </w:p>
    <w:p w14:paraId="45011EFE" w14:textId="01BBCB6A" w:rsidR="00B83160" w:rsidRPr="006B3C42" w:rsidRDefault="00B83160" w:rsidP="00CD7C1B">
      <w:pPr>
        <w:rPr>
          <w:rFonts w:ascii="Times New Roman" w:hAnsi="Times New Roman" w:cs="Times New Roman"/>
        </w:rPr>
      </w:pPr>
      <w:proofErr w:type="spellStart"/>
      <w:r>
        <w:rPr>
          <w:rFonts w:ascii="Times New Roman" w:hAnsi="Times New Roman" w:cs="Times New Roman"/>
        </w:rPr>
        <w:t>Zeitzoff</w:t>
      </w:r>
      <w:proofErr w:type="spellEnd"/>
      <w:r>
        <w:rPr>
          <w:rFonts w:ascii="Times New Roman" w:hAnsi="Times New Roman" w:cs="Times New Roman"/>
        </w:rPr>
        <w:t xml:space="preserve">, T. (2017). How Social Media is Changing Conflict. Journal of Conflict Resolution, Vol 61 (9), pp. 1970-1991. </w:t>
      </w:r>
      <w:r w:rsidR="009279BE">
        <w:t xml:space="preserve">Accessed: </w:t>
      </w:r>
      <w:r w:rsidR="009279BE">
        <w:t>17</w:t>
      </w:r>
      <w:r w:rsidR="009279BE" w:rsidRPr="009279BE">
        <w:rPr>
          <w:vertAlign w:val="superscript"/>
        </w:rPr>
        <w:t>th</w:t>
      </w:r>
      <w:r w:rsidR="009279BE">
        <w:t xml:space="preserve"> </w:t>
      </w:r>
      <w:r w:rsidR="009279BE">
        <w:t xml:space="preserve">March 2022. </w:t>
      </w:r>
      <w:r>
        <w:rPr>
          <w:rFonts w:ascii="Times New Roman" w:hAnsi="Times New Roman" w:cs="Times New Roman"/>
        </w:rPr>
        <w:t>Doi: 10.1177/0022002717721392</w:t>
      </w:r>
    </w:p>
    <w:p w14:paraId="3565CEA7" w14:textId="77777777" w:rsidR="00FB45E2" w:rsidRDefault="00FB45E2"/>
    <w:sectPr w:rsidR="00FB45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BBC"/>
    <w:rsid w:val="000026E0"/>
    <w:rsid w:val="000364CA"/>
    <w:rsid w:val="00040BBC"/>
    <w:rsid w:val="000E679D"/>
    <w:rsid w:val="00140FF7"/>
    <w:rsid w:val="00141C06"/>
    <w:rsid w:val="002162DA"/>
    <w:rsid w:val="002257F8"/>
    <w:rsid w:val="002623C1"/>
    <w:rsid w:val="00262876"/>
    <w:rsid w:val="002F1E70"/>
    <w:rsid w:val="00340805"/>
    <w:rsid w:val="005310E6"/>
    <w:rsid w:val="00537905"/>
    <w:rsid w:val="005D78B1"/>
    <w:rsid w:val="005F25AB"/>
    <w:rsid w:val="005F4876"/>
    <w:rsid w:val="005F4E2A"/>
    <w:rsid w:val="00625289"/>
    <w:rsid w:val="00674BF5"/>
    <w:rsid w:val="00681AB8"/>
    <w:rsid w:val="006B3C42"/>
    <w:rsid w:val="006F4C6E"/>
    <w:rsid w:val="00777692"/>
    <w:rsid w:val="007B21DE"/>
    <w:rsid w:val="007E4F8E"/>
    <w:rsid w:val="00854894"/>
    <w:rsid w:val="0085508B"/>
    <w:rsid w:val="008A5772"/>
    <w:rsid w:val="008B7B87"/>
    <w:rsid w:val="008E159E"/>
    <w:rsid w:val="008F2888"/>
    <w:rsid w:val="009279BE"/>
    <w:rsid w:val="0093042C"/>
    <w:rsid w:val="00931F8A"/>
    <w:rsid w:val="009770D1"/>
    <w:rsid w:val="00986C21"/>
    <w:rsid w:val="009A79DE"/>
    <w:rsid w:val="009C492D"/>
    <w:rsid w:val="00A3778E"/>
    <w:rsid w:val="00AA493D"/>
    <w:rsid w:val="00AC0E0E"/>
    <w:rsid w:val="00B21D4F"/>
    <w:rsid w:val="00B83160"/>
    <w:rsid w:val="00B858E0"/>
    <w:rsid w:val="00CC2BE9"/>
    <w:rsid w:val="00CD7C1B"/>
    <w:rsid w:val="00DD7A2B"/>
    <w:rsid w:val="00DE25E1"/>
    <w:rsid w:val="00E052A2"/>
    <w:rsid w:val="00E10DD0"/>
    <w:rsid w:val="00E477D4"/>
    <w:rsid w:val="00E50A49"/>
    <w:rsid w:val="00E61475"/>
    <w:rsid w:val="00EC0916"/>
    <w:rsid w:val="00EF1C7F"/>
    <w:rsid w:val="00F35A8D"/>
    <w:rsid w:val="00FB45E2"/>
    <w:rsid w:val="00FC4AA2"/>
    <w:rsid w:val="00FF0B92"/>
    <w:rsid w:val="00FF4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99A321"/>
  <w15:chartTrackingRefBased/>
  <w15:docId w15:val="{640CD05A-4365-C14F-A8C9-E506C3168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B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3594</Words>
  <Characters>20491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Brandon Tandy (2016893)</dc:creator>
  <cp:keywords/>
  <dc:description/>
  <cp:lastModifiedBy>Lewis Brandon Tandy (2016893)</cp:lastModifiedBy>
  <cp:revision>2</cp:revision>
  <dcterms:created xsi:type="dcterms:W3CDTF">2022-04-05T21:24:00Z</dcterms:created>
  <dcterms:modified xsi:type="dcterms:W3CDTF">2022-04-05T21:24:00Z</dcterms:modified>
</cp:coreProperties>
</file>