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3EDC6" w14:textId="77777777" w:rsidR="00650B4E" w:rsidRDefault="00650B4E">
      <w:pPr>
        <w:pStyle w:val="Normal1"/>
        <w:spacing w:before="200" w:after="200" w:line="360" w:lineRule="auto"/>
        <w:jc w:val="both"/>
        <w:rPr>
          <w:rFonts w:ascii="Times New Roman" w:eastAsia="Times New Roman" w:hAnsi="Times New Roman" w:cs="Times New Roman"/>
          <w:b/>
          <w:sz w:val="24"/>
          <w:szCs w:val="24"/>
          <w:lang w:val="en-GB"/>
        </w:rPr>
      </w:pPr>
    </w:p>
    <w:p w14:paraId="7CA57268" w14:textId="77777777" w:rsidR="00650B4E" w:rsidRDefault="00650B4E">
      <w:pPr>
        <w:pStyle w:val="Normal1"/>
        <w:spacing w:before="200" w:after="200" w:line="360" w:lineRule="auto"/>
        <w:jc w:val="both"/>
        <w:rPr>
          <w:rFonts w:ascii="Times New Roman" w:eastAsia="Times New Roman" w:hAnsi="Times New Roman" w:cs="Times New Roman"/>
          <w:b/>
          <w:sz w:val="24"/>
          <w:szCs w:val="24"/>
          <w:lang w:val="en-GB"/>
        </w:rPr>
      </w:pPr>
    </w:p>
    <w:p w14:paraId="722309CC" w14:textId="77777777" w:rsidR="00650B4E" w:rsidRDefault="00650B4E">
      <w:pPr>
        <w:pStyle w:val="Normal1"/>
        <w:spacing w:before="200" w:after="200" w:line="360" w:lineRule="auto"/>
        <w:jc w:val="both"/>
        <w:rPr>
          <w:rFonts w:ascii="Times New Roman" w:eastAsia="Times New Roman" w:hAnsi="Times New Roman" w:cs="Times New Roman"/>
          <w:b/>
          <w:sz w:val="24"/>
          <w:szCs w:val="24"/>
          <w:lang w:val="en-GB"/>
        </w:rPr>
      </w:pPr>
    </w:p>
    <w:p w14:paraId="453BC76D" w14:textId="77777777" w:rsidR="00650B4E" w:rsidRDefault="00650B4E">
      <w:pPr>
        <w:pStyle w:val="Normal1"/>
        <w:spacing w:before="200" w:after="200" w:line="360" w:lineRule="auto"/>
        <w:jc w:val="both"/>
        <w:rPr>
          <w:rFonts w:ascii="Times New Roman" w:eastAsia="Times New Roman" w:hAnsi="Times New Roman" w:cs="Times New Roman"/>
          <w:b/>
          <w:sz w:val="24"/>
          <w:szCs w:val="24"/>
          <w:lang w:val="en-GB"/>
        </w:rPr>
      </w:pPr>
    </w:p>
    <w:p w14:paraId="215E853B" w14:textId="77777777" w:rsidR="00650B4E" w:rsidRDefault="00650B4E">
      <w:pPr>
        <w:pStyle w:val="Normal1"/>
        <w:spacing w:before="200" w:after="200" w:line="360" w:lineRule="auto"/>
        <w:jc w:val="both"/>
        <w:rPr>
          <w:rFonts w:ascii="Times New Roman" w:eastAsia="Times New Roman" w:hAnsi="Times New Roman" w:cs="Times New Roman"/>
          <w:b/>
          <w:sz w:val="24"/>
          <w:szCs w:val="24"/>
          <w:lang w:val="en-GB"/>
        </w:rPr>
      </w:pPr>
    </w:p>
    <w:p w14:paraId="4229D9BD" w14:textId="77777777" w:rsidR="00650B4E" w:rsidRDefault="00650B4E">
      <w:pPr>
        <w:pStyle w:val="Normal1"/>
        <w:spacing w:before="200" w:after="200" w:line="360" w:lineRule="auto"/>
        <w:jc w:val="both"/>
        <w:rPr>
          <w:rFonts w:ascii="Times New Roman" w:eastAsia="Times New Roman" w:hAnsi="Times New Roman" w:cs="Times New Roman"/>
          <w:b/>
          <w:sz w:val="24"/>
          <w:szCs w:val="24"/>
          <w:lang w:val="en-GB"/>
        </w:rPr>
      </w:pPr>
    </w:p>
    <w:p w14:paraId="5A92EF11" w14:textId="77777777" w:rsidR="00650B4E" w:rsidRDefault="00650B4E">
      <w:pPr>
        <w:pStyle w:val="Normal1"/>
        <w:spacing w:before="200" w:after="200" w:line="360" w:lineRule="auto"/>
        <w:jc w:val="both"/>
        <w:rPr>
          <w:rFonts w:ascii="Times New Roman" w:eastAsia="Times New Roman" w:hAnsi="Times New Roman" w:cs="Times New Roman"/>
          <w:b/>
          <w:sz w:val="24"/>
          <w:szCs w:val="24"/>
          <w:lang w:val="en-GB"/>
        </w:rPr>
      </w:pPr>
    </w:p>
    <w:p w14:paraId="51EA3CFC" w14:textId="77777777" w:rsidR="00650B4E" w:rsidRDefault="00650B4E" w:rsidP="00650B4E">
      <w:pPr>
        <w:pStyle w:val="Normal1"/>
        <w:spacing w:before="200" w:after="200" w:line="360" w:lineRule="auto"/>
        <w:jc w:val="center"/>
        <w:rPr>
          <w:rFonts w:ascii="Times New Roman" w:eastAsia="Times New Roman" w:hAnsi="Times New Roman" w:cs="Times New Roman"/>
          <w:b/>
          <w:color w:val="000000" w:themeColor="text1"/>
          <w:sz w:val="32"/>
          <w:szCs w:val="24"/>
          <w:lang w:val="en-GB"/>
        </w:rPr>
      </w:pPr>
    </w:p>
    <w:p w14:paraId="22327946" w14:textId="77777777" w:rsidR="000F520D" w:rsidRDefault="000F520D" w:rsidP="00C96F73">
      <w:pPr>
        <w:pStyle w:val="Normal1"/>
        <w:spacing w:before="200" w:after="200" w:line="360" w:lineRule="auto"/>
        <w:rPr>
          <w:rFonts w:ascii="Times New Roman" w:eastAsia="Times New Roman" w:hAnsi="Times New Roman" w:cs="Times New Roman"/>
          <w:b/>
          <w:color w:val="000000" w:themeColor="text1"/>
          <w:sz w:val="32"/>
          <w:szCs w:val="24"/>
          <w:lang w:val="en-GB"/>
        </w:rPr>
      </w:pPr>
    </w:p>
    <w:p w14:paraId="05633139" w14:textId="156C5469" w:rsidR="00650B4E" w:rsidRDefault="00650B4E" w:rsidP="00650B4E">
      <w:pPr>
        <w:pStyle w:val="Normal1"/>
        <w:spacing w:before="200" w:after="200" w:line="360" w:lineRule="auto"/>
        <w:jc w:val="center"/>
        <w:rPr>
          <w:rFonts w:ascii="Times New Roman" w:eastAsia="Times New Roman" w:hAnsi="Times New Roman" w:cs="Times New Roman"/>
          <w:b/>
          <w:color w:val="000000" w:themeColor="text1"/>
          <w:sz w:val="32"/>
          <w:szCs w:val="24"/>
          <w:lang w:val="en-GB"/>
        </w:rPr>
      </w:pPr>
      <w:r w:rsidRPr="00650B4E">
        <w:rPr>
          <w:rFonts w:ascii="Times New Roman" w:eastAsia="Times New Roman" w:hAnsi="Times New Roman" w:cs="Times New Roman"/>
          <w:b/>
          <w:color w:val="000000" w:themeColor="text1"/>
          <w:sz w:val="32"/>
          <w:szCs w:val="24"/>
          <w:lang w:val="en-GB"/>
        </w:rPr>
        <w:t xml:space="preserve">MANAGEMENT ACCOUNTING </w:t>
      </w:r>
    </w:p>
    <w:p w14:paraId="77EF0A78" w14:textId="5763E8A7" w:rsidR="00722274" w:rsidRDefault="00722274" w:rsidP="00650B4E">
      <w:pPr>
        <w:pStyle w:val="Normal1"/>
        <w:spacing w:before="200" w:after="200"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LCBB 5002</w:t>
      </w:r>
    </w:p>
    <w:p w14:paraId="2EE134B9" w14:textId="6FAC7468" w:rsidR="00722274" w:rsidRDefault="00722274" w:rsidP="00650B4E">
      <w:pPr>
        <w:pStyle w:val="Normal1"/>
        <w:spacing w:before="200" w:after="200"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Assignment 2</w:t>
      </w:r>
    </w:p>
    <w:p w14:paraId="45FABF91" w14:textId="21EB3DED" w:rsidR="00722274" w:rsidRDefault="00722274" w:rsidP="00722274">
      <w:pPr>
        <w:pStyle w:val="Normal1"/>
        <w:spacing w:before="200" w:after="200"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Valentina Vasileva</w:t>
      </w:r>
    </w:p>
    <w:p w14:paraId="58B363CB" w14:textId="2D22245E" w:rsidR="00722274" w:rsidRDefault="00722274" w:rsidP="00722274">
      <w:pPr>
        <w:pStyle w:val="Normal1"/>
        <w:spacing w:before="200" w:after="200"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Student Number: 1909485</w:t>
      </w:r>
    </w:p>
    <w:p w14:paraId="11D9FD3F" w14:textId="0B19949B" w:rsidR="00722274" w:rsidRPr="00650B4E" w:rsidRDefault="00722274" w:rsidP="00722274">
      <w:pPr>
        <w:pStyle w:val="Normal1"/>
        <w:spacing w:before="200" w:after="200"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Lecturer Name: </w:t>
      </w:r>
      <w:proofErr w:type="spellStart"/>
      <w:proofErr w:type="gramStart"/>
      <w:r>
        <w:rPr>
          <w:rFonts w:ascii="Times New Roman" w:eastAsia="Times New Roman" w:hAnsi="Times New Roman" w:cs="Times New Roman"/>
          <w:b/>
          <w:color w:val="000000" w:themeColor="text1"/>
          <w:sz w:val="32"/>
          <w:szCs w:val="24"/>
          <w:lang w:val="en-GB"/>
        </w:rPr>
        <w:t>Dr.Konstantina</w:t>
      </w:r>
      <w:proofErr w:type="spellEnd"/>
      <w:proofErr w:type="gramEnd"/>
      <w:r>
        <w:rPr>
          <w:rFonts w:ascii="Times New Roman" w:eastAsia="Times New Roman" w:hAnsi="Times New Roman" w:cs="Times New Roman"/>
          <w:b/>
          <w:color w:val="000000" w:themeColor="text1"/>
          <w:sz w:val="32"/>
          <w:szCs w:val="24"/>
          <w:lang w:val="en-GB"/>
        </w:rPr>
        <w:t xml:space="preserve"> Mari</w:t>
      </w:r>
    </w:p>
    <w:p w14:paraId="4964136D" w14:textId="77777777" w:rsidR="00650B4E" w:rsidRDefault="00650B4E">
      <w:pPr>
        <w:pStyle w:val="Normal1"/>
        <w:spacing w:before="200" w:after="200" w:line="360" w:lineRule="auto"/>
        <w:jc w:val="both"/>
        <w:rPr>
          <w:rFonts w:ascii="Times New Roman" w:eastAsia="Times New Roman" w:hAnsi="Times New Roman" w:cs="Times New Roman"/>
          <w:b/>
          <w:sz w:val="24"/>
          <w:szCs w:val="24"/>
          <w:lang w:val="en-GB"/>
        </w:rPr>
      </w:pPr>
    </w:p>
    <w:p w14:paraId="1F4A0D86" w14:textId="77777777" w:rsidR="00650B4E" w:rsidRDefault="00650B4E">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76F587BF" w14:textId="77777777" w:rsidR="00493042" w:rsidRDefault="00650B4E" w:rsidP="00650B4E">
      <w:pPr>
        <w:pStyle w:val="Normal1"/>
        <w:spacing w:before="200" w:after="200" w:line="360" w:lineRule="auto"/>
        <w:jc w:val="center"/>
        <w:rPr>
          <w:noProof/>
        </w:rPr>
      </w:pPr>
      <w:r>
        <w:rPr>
          <w:rFonts w:ascii="Times New Roman" w:eastAsia="Times New Roman" w:hAnsi="Times New Roman" w:cs="Times New Roman"/>
          <w:b/>
          <w:sz w:val="24"/>
          <w:szCs w:val="24"/>
          <w:lang w:val="en-GB"/>
        </w:rPr>
        <w:lastRenderedPageBreak/>
        <w:t>Table of Contents</w:t>
      </w:r>
      <w:r w:rsidR="00B61902">
        <w:rPr>
          <w:rFonts w:ascii="Times New Roman" w:eastAsia="Times New Roman" w:hAnsi="Times New Roman" w:cs="Times New Roman"/>
          <w:b/>
          <w:sz w:val="24"/>
          <w:szCs w:val="24"/>
          <w:lang w:val="en-GB"/>
        </w:rPr>
        <w:fldChar w:fldCharType="begin"/>
      </w:r>
      <w:r w:rsidR="00B61902">
        <w:rPr>
          <w:rFonts w:ascii="Times New Roman" w:eastAsia="Times New Roman" w:hAnsi="Times New Roman" w:cs="Times New Roman"/>
          <w:b/>
          <w:sz w:val="24"/>
          <w:szCs w:val="24"/>
          <w:lang w:val="en-GB"/>
        </w:rPr>
        <w:instrText xml:space="preserve"> TOC \o "1-3" \h \z \u </w:instrText>
      </w:r>
      <w:r w:rsidR="00B61902">
        <w:rPr>
          <w:rFonts w:ascii="Times New Roman" w:eastAsia="Times New Roman" w:hAnsi="Times New Roman" w:cs="Times New Roman"/>
          <w:b/>
          <w:sz w:val="24"/>
          <w:szCs w:val="24"/>
          <w:lang w:val="en-GB"/>
        </w:rPr>
        <w:fldChar w:fldCharType="separate"/>
      </w:r>
    </w:p>
    <w:p w14:paraId="4465A1D3" w14:textId="77777777" w:rsidR="00493042" w:rsidRPr="00493042" w:rsidRDefault="00121A65" w:rsidP="00493042">
      <w:pPr>
        <w:pStyle w:val="TOC1"/>
        <w:tabs>
          <w:tab w:val="right" w:leader="dot" w:pos="9019"/>
        </w:tabs>
        <w:spacing w:before="240" w:line="360" w:lineRule="auto"/>
        <w:jc w:val="both"/>
        <w:rPr>
          <w:rFonts w:ascii="Times New Roman" w:eastAsiaTheme="minorEastAsia" w:hAnsi="Times New Roman" w:cs="Times New Roman"/>
          <w:noProof/>
          <w:sz w:val="24"/>
        </w:rPr>
      </w:pPr>
      <w:hyperlink w:anchor="_Toc69312908" w:history="1">
        <w:r w:rsidR="00493042" w:rsidRPr="00493042">
          <w:rPr>
            <w:rStyle w:val="Hyperlink"/>
            <w:rFonts w:ascii="Times New Roman" w:hAnsi="Times New Roman" w:cs="Times New Roman"/>
            <w:noProof/>
            <w:sz w:val="24"/>
          </w:rPr>
          <w:t>Part A</w:t>
        </w:r>
        <w:r w:rsidR="00493042" w:rsidRPr="00493042">
          <w:rPr>
            <w:rFonts w:ascii="Times New Roman" w:hAnsi="Times New Roman" w:cs="Times New Roman"/>
            <w:noProof/>
            <w:webHidden/>
            <w:sz w:val="24"/>
          </w:rPr>
          <w:tab/>
        </w:r>
        <w:r w:rsidR="00493042" w:rsidRPr="00493042">
          <w:rPr>
            <w:rFonts w:ascii="Times New Roman" w:hAnsi="Times New Roman" w:cs="Times New Roman"/>
            <w:noProof/>
            <w:webHidden/>
            <w:sz w:val="24"/>
          </w:rPr>
          <w:fldChar w:fldCharType="begin"/>
        </w:r>
        <w:r w:rsidR="00493042" w:rsidRPr="00493042">
          <w:rPr>
            <w:rFonts w:ascii="Times New Roman" w:hAnsi="Times New Roman" w:cs="Times New Roman"/>
            <w:noProof/>
            <w:webHidden/>
            <w:sz w:val="24"/>
          </w:rPr>
          <w:instrText xml:space="preserve"> PAGEREF _Toc69312908 \h </w:instrText>
        </w:r>
        <w:r w:rsidR="00493042" w:rsidRPr="00493042">
          <w:rPr>
            <w:rFonts w:ascii="Times New Roman" w:hAnsi="Times New Roman" w:cs="Times New Roman"/>
            <w:noProof/>
            <w:webHidden/>
            <w:sz w:val="24"/>
          </w:rPr>
        </w:r>
        <w:r w:rsidR="00493042" w:rsidRPr="00493042">
          <w:rPr>
            <w:rFonts w:ascii="Times New Roman" w:hAnsi="Times New Roman" w:cs="Times New Roman"/>
            <w:noProof/>
            <w:webHidden/>
            <w:sz w:val="24"/>
          </w:rPr>
          <w:fldChar w:fldCharType="separate"/>
        </w:r>
        <w:r w:rsidR="00493042" w:rsidRPr="00493042">
          <w:rPr>
            <w:rFonts w:ascii="Times New Roman" w:hAnsi="Times New Roman" w:cs="Times New Roman"/>
            <w:noProof/>
            <w:webHidden/>
            <w:sz w:val="24"/>
          </w:rPr>
          <w:t>2</w:t>
        </w:r>
        <w:r w:rsidR="00493042" w:rsidRPr="00493042">
          <w:rPr>
            <w:rFonts w:ascii="Times New Roman" w:hAnsi="Times New Roman" w:cs="Times New Roman"/>
            <w:noProof/>
            <w:webHidden/>
            <w:sz w:val="24"/>
          </w:rPr>
          <w:fldChar w:fldCharType="end"/>
        </w:r>
      </w:hyperlink>
    </w:p>
    <w:p w14:paraId="09FDE3D0" w14:textId="77777777" w:rsidR="00493042" w:rsidRPr="00493042" w:rsidRDefault="00121A65" w:rsidP="00493042">
      <w:pPr>
        <w:pStyle w:val="TOC1"/>
        <w:tabs>
          <w:tab w:val="right" w:leader="dot" w:pos="9019"/>
        </w:tabs>
        <w:spacing w:before="240" w:line="360" w:lineRule="auto"/>
        <w:jc w:val="both"/>
        <w:rPr>
          <w:rFonts w:ascii="Times New Roman" w:eastAsiaTheme="minorEastAsia" w:hAnsi="Times New Roman" w:cs="Times New Roman"/>
          <w:noProof/>
          <w:sz w:val="24"/>
        </w:rPr>
      </w:pPr>
      <w:hyperlink w:anchor="_Toc69312909" w:history="1">
        <w:r w:rsidR="00493042" w:rsidRPr="00493042">
          <w:rPr>
            <w:rStyle w:val="Hyperlink"/>
            <w:rFonts w:ascii="Times New Roman" w:hAnsi="Times New Roman" w:cs="Times New Roman"/>
            <w:noProof/>
            <w:sz w:val="24"/>
          </w:rPr>
          <w:t>(i):- Preparation of monthly control report</w:t>
        </w:r>
        <w:r w:rsidR="00493042" w:rsidRPr="00493042">
          <w:rPr>
            <w:rFonts w:ascii="Times New Roman" w:hAnsi="Times New Roman" w:cs="Times New Roman"/>
            <w:noProof/>
            <w:webHidden/>
            <w:sz w:val="24"/>
          </w:rPr>
          <w:tab/>
        </w:r>
        <w:r w:rsidR="00493042" w:rsidRPr="00493042">
          <w:rPr>
            <w:rFonts w:ascii="Times New Roman" w:hAnsi="Times New Roman" w:cs="Times New Roman"/>
            <w:noProof/>
            <w:webHidden/>
            <w:sz w:val="24"/>
          </w:rPr>
          <w:fldChar w:fldCharType="begin"/>
        </w:r>
        <w:r w:rsidR="00493042" w:rsidRPr="00493042">
          <w:rPr>
            <w:rFonts w:ascii="Times New Roman" w:hAnsi="Times New Roman" w:cs="Times New Roman"/>
            <w:noProof/>
            <w:webHidden/>
            <w:sz w:val="24"/>
          </w:rPr>
          <w:instrText xml:space="preserve"> PAGEREF _Toc69312909 \h </w:instrText>
        </w:r>
        <w:r w:rsidR="00493042" w:rsidRPr="00493042">
          <w:rPr>
            <w:rFonts w:ascii="Times New Roman" w:hAnsi="Times New Roman" w:cs="Times New Roman"/>
            <w:noProof/>
            <w:webHidden/>
            <w:sz w:val="24"/>
          </w:rPr>
        </w:r>
        <w:r w:rsidR="00493042" w:rsidRPr="00493042">
          <w:rPr>
            <w:rFonts w:ascii="Times New Roman" w:hAnsi="Times New Roman" w:cs="Times New Roman"/>
            <w:noProof/>
            <w:webHidden/>
            <w:sz w:val="24"/>
          </w:rPr>
          <w:fldChar w:fldCharType="separate"/>
        </w:r>
        <w:r w:rsidR="00493042" w:rsidRPr="00493042">
          <w:rPr>
            <w:rFonts w:ascii="Times New Roman" w:hAnsi="Times New Roman" w:cs="Times New Roman"/>
            <w:noProof/>
            <w:webHidden/>
            <w:sz w:val="24"/>
          </w:rPr>
          <w:t>2</w:t>
        </w:r>
        <w:r w:rsidR="00493042" w:rsidRPr="00493042">
          <w:rPr>
            <w:rFonts w:ascii="Times New Roman" w:hAnsi="Times New Roman" w:cs="Times New Roman"/>
            <w:noProof/>
            <w:webHidden/>
            <w:sz w:val="24"/>
          </w:rPr>
          <w:fldChar w:fldCharType="end"/>
        </w:r>
      </w:hyperlink>
    </w:p>
    <w:p w14:paraId="6C1952F7" w14:textId="77777777" w:rsidR="00493042" w:rsidRPr="00493042" w:rsidRDefault="00121A65" w:rsidP="00493042">
      <w:pPr>
        <w:pStyle w:val="TOC1"/>
        <w:tabs>
          <w:tab w:val="right" w:leader="dot" w:pos="9019"/>
        </w:tabs>
        <w:spacing w:before="240" w:line="360" w:lineRule="auto"/>
        <w:jc w:val="both"/>
        <w:rPr>
          <w:rFonts w:ascii="Times New Roman" w:eastAsiaTheme="minorEastAsia" w:hAnsi="Times New Roman" w:cs="Times New Roman"/>
          <w:noProof/>
          <w:sz w:val="24"/>
        </w:rPr>
      </w:pPr>
      <w:hyperlink w:anchor="_Toc69312910" w:history="1">
        <w:r w:rsidR="00493042" w:rsidRPr="00493042">
          <w:rPr>
            <w:rStyle w:val="Hyperlink"/>
            <w:rFonts w:ascii="Times New Roman" w:hAnsi="Times New Roman" w:cs="Times New Roman"/>
            <w:noProof/>
            <w:sz w:val="24"/>
          </w:rPr>
          <w:t>(ii):- Performance report for Amana Plc</w:t>
        </w:r>
        <w:r w:rsidR="00493042" w:rsidRPr="00493042">
          <w:rPr>
            <w:rFonts w:ascii="Times New Roman" w:hAnsi="Times New Roman" w:cs="Times New Roman"/>
            <w:noProof/>
            <w:webHidden/>
            <w:sz w:val="24"/>
          </w:rPr>
          <w:tab/>
        </w:r>
        <w:r w:rsidR="00493042" w:rsidRPr="00493042">
          <w:rPr>
            <w:rFonts w:ascii="Times New Roman" w:hAnsi="Times New Roman" w:cs="Times New Roman"/>
            <w:noProof/>
            <w:webHidden/>
            <w:sz w:val="24"/>
          </w:rPr>
          <w:fldChar w:fldCharType="begin"/>
        </w:r>
        <w:r w:rsidR="00493042" w:rsidRPr="00493042">
          <w:rPr>
            <w:rFonts w:ascii="Times New Roman" w:hAnsi="Times New Roman" w:cs="Times New Roman"/>
            <w:noProof/>
            <w:webHidden/>
            <w:sz w:val="24"/>
          </w:rPr>
          <w:instrText xml:space="preserve"> PAGEREF _Toc69312910 \h </w:instrText>
        </w:r>
        <w:r w:rsidR="00493042" w:rsidRPr="00493042">
          <w:rPr>
            <w:rFonts w:ascii="Times New Roman" w:hAnsi="Times New Roman" w:cs="Times New Roman"/>
            <w:noProof/>
            <w:webHidden/>
            <w:sz w:val="24"/>
          </w:rPr>
        </w:r>
        <w:r w:rsidR="00493042" w:rsidRPr="00493042">
          <w:rPr>
            <w:rFonts w:ascii="Times New Roman" w:hAnsi="Times New Roman" w:cs="Times New Roman"/>
            <w:noProof/>
            <w:webHidden/>
            <w:sz w:val="24"/>
          </w:rPr>
          <w:fldChar w:fldCharType="separate"/>
        </w:r>
        <w:r w:rsidR="00493042" w:rsidRPr="00493042">
          <w:rPr>
            <w:rFonts w:ascii="Times New Roman" w:hAnsi="Times New Roman" w:cs="Times New Roman"/>
            <w:noProof/>
            <w:webHidden/>
            <w:sz w:val="24"/>
          </w:rPr>
          <w:t>4</w:t>
        </w:r>
        <w:r w:rsidR="00493042" w:rsidRPr="00493042">
          <w:rPr>
            <w:rFonts w:ascii="Times New Roman" w:hAnsi="Times New Roman" w:cs="Times New Roman"/>
            <w:noProof/>
            <w:webHidden/>
            <w:sz w:val="24"/>
          </w:rPr>
          <w:fldChar w:fldCharType="end"/>
        </w:r>
      </w:hyperlink>
    </w:p>
    <w:p w14:paraId="2290B49C" w14:textId="77777777" w:rsidR="00493042" w:rsidRPr="00493042" w:rsidRDefault="00121A65" w:rsidP="00493042">
      <w:pPr>
        <w:pStyle w:val="TOC1"/>
        <w:tabs>
          <w:tab w:val="right" w:leader="dot" w:pos="9019"/>
        </w:tabs>
        <w:spacing w:before="240" w:line="360" w:lineRule="auto"/>
        <w:jc w:val="both"/>
        <w:rPr>
          <w:rFonts w:ascii="Times New Roman" w:eastAsiaTheme="minorEastAsia" w:hAnsi="Times New Roman" w:cs="Times New Roman"/>
          <w:noProof/>
          <w:sz w:val="24"/>
        </w:rPr>
      </w:pPr>
      <w:hyperlink w:anchor="_Toc69312911" w:history="1">
        <w:r w:rsidR="00493042" w:rsidRPr="00493042">
          <w:rPr>
            <w:rStyle w:val="Hyperlink"/>
            <w:rFonts w:ascii="Times New Roman" w:hAnsi="Times New Roman" w:cs="Times New Roman"/>
            <w:noProof/>
            <w:sz w:val="24"/>
          </w:rPr>
          <w:t>(iii):- Recommendations to Amana’s CEO</w:t>
        </w:r>
        <w:r w:rsidR="00493042" w:rsidRPr="00493042">
          <w:rPr>
            <w:rFonts w:ascii="Times New Roman" w:hAnsi="Times New Roman" w:cs="Times New Roman"/>
            <w:noProof/>
            <w:webHidden/>
            <w:sz w:val="24"/>
          </w:rPr>
          <w:tab/>
        </w:r>
        <w:r w:rsidR="00493042" w:rsidRPr="00493042">
          <w:rPr>
            <w:rFonts w:ascii="Times New Roman" w:hAnsi="Times New Roman" w:cs="Times New Roman"/>
            <w:noProof/>
            <w:webHidden/>
            <w:sz w:val="24"/>
          </w:rPr>
          <w:fldChar w:fldCharType="begin"/>
        </w:r>
        <w:r w:rsidR="00493042" w:rsidRPr="00493042">
          <w:rPr>
            <w:rFonts w:ascii="Times New Roman" w:hAnsi="Times New Roman" w:cs="Times New Roman"/>
            <w:noProof/>
            <w:webHidden/>
            <w:sz w:val="24"/>
          </w:rPr>
          <w:instrText xml:space="preserve"> PAGEREF _Toc69312911 \h </w:instrText>
        </w:r>
        <w:r w:rsidR="00493042" w:rsidRPr="00493042">
          <w:rPr>
            <w:rFonts w:ascii="Times New Roman" w:hAnsi="Times New Roman" w:cs="Times New Roman"/>
            <w:noProof/>
            <w:webHidden/>
            <w:sz w:val="24"/>
          </w:rPr>
        </w:r>
        <w:r w:rsidR="00493042" w:rsidRPr="00493042">
          <w:rPr>
            <w:rFonts w:ascii="Times New Roman" w:hAnsi="Times New Roman" w:cs="Times New Roman"/>
            <w:noProof/>
            <w:webHidden/>
            <w:sz w:val="24"/>
          </w:rPr>
          <w:fldChar w:fldCharType="separate"/>
        </w:r>
        <w:r w:rsidR="00493042" w:rsidRPr="00493042">
          <w:rPr>
            <w:rFonts w:ascii="Times New Roman" w:hAnsi="Times New Roman" w:cs="Times New Roman"/>
            <w:noProof/>
            <w:webHidden/>
            <w:sz w:val="24"/>
          </w:rPr>
          <w:t>5</w:t>
        </w:r>
        <w:r w:rsidR="00493042" w:rsidRPr="00493042">
          <w:rPr>
            <w:rFonts w:ascii="Times New Roman" w:hAnsi="Times New Roman" w:cs="Times New Roman"/>
            <w:noProof/>
            <w:webHidden/>
            <w:sz w:val="24"/>
          </w:rPr>
          <w:fldChar w:fldCharType="end"/>
        </w:r>
      </w:hyperlink>
    </w:p>
    <w:p w14:paraId="246D8749" w14:textId="77777777" w:rsidR="00493042" w:rsidRPr="00493042" w:rsidRDefault="00121A65" w:rsidP="00493042">
      <w:pPr>
        <w:pStyle w:val="TOC1"/>
        <w:tabs>
          <w:tab w:val="right" w:leader="dot" w:pos="9019"/>
        </w:tabs>
        <w:spacing w:before="240" w:line="360" w:lineRule="auto"/>
        <w:jc w:val="both"/>
        <w:rPr>
          <w:rFonts w:ascii="Times New Roman" w:eastAsiaTheme="minorEastAsia" w:hAnsi="Times New Roman" w:cs="Times New Roman"/>
          <w:noProof/>
          <w:sz w:val="24"/>
        </w:rPr>
      </w:pPr>
      <w:hyperlink w:anchor="_Toc69312912" w:history="1">
        <w:r w:rsidR="00493042" w:rsidRPr="00493042">
          <w:rPr>
            <w:rStyle w:val="Hyperlink"/>
            <w:rFonts w:ascii="Times New Roman" w:hAnsi="Times New Roman" w:cs="Times New Roman"/>
            <w:noProof/>
            <w:sz w:val="24"/>
          </w:rPr>
          <w:t>Part B</w:t>
        </w:r>
        <w:r w:rsidR="00493042" w:rsidRPr="00493042">
          <w:rPr>
            <w:rFonts w:ascii="Times New Roman" w:hAnsi="Times New Roman" w:cs="Times New Roman"/>
            <w:noProof/>
            <w:webHidden/>
            <w:sz w:val="24"/>
          </w:rPr>
          <w:tab/>
        </w:r>
        <w:r w:rsidR="00493042" w:rsidRPr="00493042">
          <w:rPr>
            <w:rFonts w:ascii="Times New Roman" w:hAnsi="Times New Roman" w:cs="Times New Roman"/>
            <w:noProof/>
            <w:webHidden/>
            <w:sz w:val="24"/>
          </w:rPr>
          <w:fldChar w:fldCharType="begin"/>
        </w:r>
        <w:r w:rsidR="00493042" w:rsidRPr="00493042">
          <w:rPr>
            <w:rFonts w:ascii="Times New Roman" w:hAnsi="Times New Roman" w:cs="Times New Roman"/>
            <w:noProof/>
            <w:webHidden/>
            <w:sz w:val="24"/>
          </w:rPr>
          <w:instrText xml:space="preserve"> PAGEREF _Toc69312912 \h </w:instrText>
        </w:r>
        <w:r w:rsidR="00493042" w:rsidRPr="00493042">
          <w:rPr>
            <w:rFonts w:ascii="Times New Roman" w:hAnsi="Times New Roman" w:cs="Times New Roman"/>
            <w:noProof/>
            <w:webHidden/>
            <w:sz w:val="24"/>
          </w:rPr>
        </w:r>
        <w:r w:rsidR="00493042" w:rsidRPr="00493042">
          <w:rPr>
            <w:rFonts w:ascii="Times New Roman" w:hAnsi="Times New Roman" w:cs="Times New Roman"/>
            <w:noProof/>
            <w:webHidden/>
            <w:sz w:val="24"/>
          </w:rPr>
          <w:fldChar w:fldCharType="separate"/>
        </w:r>
        <w:r w:rsidR="00493042" w:rsidRPr="00493042">
          <w:rPr>
            <w:rFonts w:ascii="Times New Roman" w:hAnsi="Times New Roman" w:cs="Times New Roman"/>
            <w:noProof/>
            <w:webHidden/>
            <w:sz w:val="24"/>
          </w:rPr>
          <w:t>6</w:t>
        </w:r>
        <w:r w:rsidR="00493042" w:rsidRPr="00493042">
          <w:rPr>
            <w:rFonts w:ascii="Times New Roman" w:hAnsi="Times New Roman" w:cs="Times New Roman"/>
            <w:noProof/>
            <w:webHidden/>
            <w:sz w:val="24"/>
          </w:rPr>
          <w:fldChar w:fldCharType="end"/>
        </w:r>
      </w:hyperlink>
    </w:p>
    <w:p w14:paraId="18EBC15B" w14:textId="77777777" w:rsidR="00493042" w:rsidRPr="00493042" w:rsidRDefault="00121A65" w:rsidP="00493042">
      <w:pPr>
        <w:pStyle w:val="TOC1"/>
        <w:tabs>
          <w:tab w:val="right" w:leader="dot" w:pos="9019"/>
        </w:tabs>
        <w:spacing w:before="240" w:line="360" w:lineRule="auto"/>
        <w:jc w:val="both"/>
        <w:rPr>
          <w:rFonts w:ascii="Times New Roman" w:eastAsiaTheme="minorEastAsia" w:hAnsi="Times New Roman" w:cs="Times New Roman"/>
          <w:noProof/>
          <w:sz w:val="24"/>
        </w:rPr>
      </w:pPr>
      <w:hyperlink w:anchor="_Toc69312913" w:history="1">
        <w:r w:rsidR="00493042" w:rsidRPr="00493042">
          <w:rPr>
            <w:rStyle w:val="Hyperlink"/>
            <w:rFonts w:ascii="Times New Roman" w:hAnsi="Times New Roman" w:cs="Times New Roman"/>
            <w:noProof/>
            <w:sz w:val="24"/>
          </w:rPr>
          <w:t>(i):- Analysis of Mr Amana’s decision to go online</w:t>
        </w:r>
        <w:r w:rsidR="00493042" w:rsidRPr="00493042">
          <w:rPr>
            <w:rFonts w:ascii="Times New Roman" w:hAnsi="Times New Roman" w:cs="Times New Roman"/>
            <w:noProof/>
            <w:webHidden/>
            <w:sz w:val="24"/>
          </w:rPr>
          <w:tab/>
        </w:r>
        <w:r w:rsidR="00493042" w:rsidRPr="00493042">
          <w:rPr>
            <w:rFonts w:ascii="Times New Roman" w:hAnsi="Times New Roman" w:cs="Times New Roman"/>
            <w:noProof/>
            <w:webHidden/>
            <w:sz w:val="24"/>
          </w:rPr>
          <w:fldChar w:fldCharType="begin"/>
        </w:r>
        <w:r w:rsidR="00493042" w:rsidRPr="00493042">
          <w:rPr>
            <w:rFonts w:ascii="Times New Roman" w:hAnsi="Times New Roman" w:cs="Times New Roman"/>
            <w:noProof/>
            <w:webHidden/>
            <w:sz w:val="24"/>
          </w:rPr>
          <w:instrText xml:space="preserve"> PAGEREF _Toc69312913 \h </w:instrText>
        </w:r>
        <w:r w:rsidR="00493042" w:rsidRPr="00493042">
          <w:rPr>
            <w:rFonts w:ascii="Times New Roman" w:hAnsi="Times New Roman" w:cs="Times New Roman"/>
            <w:noProof/>
            <w:webHidden/>
            <w:sz w:val="24"/>
          </w:rPr>
        </w:r>
        <w:r w:rsidR="00493042" w:rsidRPr="00493042">
          <w:rPr>
            <w:rFonts w:ascii="Times New Roman" w:hAnsi="Times New Roman" w:cs="Times New Roman"/>
            <w:noProof/>
            <w:webHidden/>
            <w:sz w:val="24"/>
          </w:rPr>
          <w:fldChar w:fldCharType="separate"/>
        </w:r>
        <w:r w:rsidR="00493042" w:rsidRPr="00493042">
          <w:rPr>
            <w:rFonts w:ascii="Times New Roman" w:hAnsi="Times New Roman" w:cs="Times New Roman"/>
            <w:noProof/>
            <w:webHidden/>
            <w:sz w:val="24"/>
          </w:rPr>
          <w:t>6</w:t>
        </w:r>
        <w:r w:rsidR="00493042" w:rsidRPr="00493042">
          <w:rPr>
            <w:rFonts w:ascii="Times New Roman" w:hAnsi="Times New Roman" w:cs="Times New Roman"/>
            <w:noProof/>
            <w:webHidden/>
            <w:sz w:val="24"/>
          </w:rPr>
          <w:fldChar w:fldCharType="end"/>
        </w:r>
      </w:hyperlink>
    </w:p>
    <w:p w14:paraId="27657EA0" w14:textId="77777777" w:rsidR="00493042" w:rsidRPr="00493042" w:rsidRDefault="00121A65" w:rsidP="00493042">
      <w:pPr>
        <w:pStyle w:val="TOC1"/>
        <w:tabs>
          <w:tab w:val="right" w:leader="dot" w:pos="9019"/>
        </w:tabs>
        <w:spacing w:before="240" w:line="360" w:lineRule="auto"/>
        <w:jc w:val="both"/>
        <w:rPr>
          <w:rFonts w:ascii="Times New Roman" w:eastAsiaTheme="minorEastAsia" w:hAnsi="Times New Roman" w:cs="Times New Roman"/>
          <w:noProof/>
          <w:sz w:val="24"/>
        </w:rPr>
      </w:pPr>
      <w:hyperlink w:anchor="_Toc69312914" w:history="1">
        <w:r w:rsidR="00493042" w:rsidRPr="00493042">
          <w:rPr>
            <w:rStyle w:val="Hyperlink"/>
            <w:rFonts w:ascii="Times New Roman" w:hAnsi="Times New Roman" w:cs="Times New Roman"/>
            <w:noProof/>
            <w:sz w:val="24"/>
          </w:rPr>
          <w:t>(ii):- Advice for setting up own online shop or selling on Amazon</w:t>
        </w:r>
        <w:r w:rsidR="00493042" w:rsidRPr="00493042">
          <w:rPr>
            <w:rFonts w:ascii="Times New Roman" w:hAnsi="Times New Roman" w:cs="Times New Roman"/>
            <w:noProof/>
            <w:webHidden/>
            <w:sz w:val="24"/>
          </w:rPr>
          <w:tab/>
        </w:r>
        <w:r w:rsidR="00493042" w:rsidRPr="00493042">
          <w:rPr>
            <w:rFonts w:ascii="Times New Roman" w:hAnsi="Times New Roman" w:cs="Times New Roman"/>
            <w:noProof/>
            <w:webHidden/>
            <w:sz w:val="24"/>
          </w:rPr>
          <w:fldChar w:fldCharType="begin"/>
        </w:r>
        <w:r w:rsidR="00493042" w:rsidRPr="00493042">
          <w:rPr>
            <w:rFonts w:ascii="Times New Roman" w:hAnsi="Times New Roman" w:cs="Times New Roman"/>
            <w:noProof/>
            <w:webHidden/>
            <w:sz w:val="24"/>
          </w:rPr>
          <w:instrText xml:space="preserve"> PAGEREF _Toc69312914 \h </w:instrText>
        </w:r>
        <w:r w:rsidR="00493042" w:rsidRPr="00493042">
          <w:rPr>
            <w:rFonts w:ascii="Times New Roman" w:hAnsi="Times New Roman" w:cs="Times New Roman"/>
            <w:noProof/>
            <w:webHidden/>
            <w:sz w:val="24"/>
          </w:rPr>
        </w:r>
        <w:r w:rsidR="00493042" w:rsidRPr="00493042">
          <w:rPr>
            <w:rFonts w:ascii="Times New Roman" w:hAnsi="Times New Roman" w:cs="Times New Roman"/>
            <w:noProof/>
            <w:webHidden/>
            <w:sz w:val="24"/>
          </w:rPr>
          <w:fldChar w:fldCharType="separate"/>
        </w:r>
        <w:r w:rsidR="00493042" w:rsidRPr="00493042">
          <w:rPr>
            <w:rFonts w:ascii="Times New Roman" w:hAnsi="Times New Roman" w:cs="Times New Roman"/>
            <w:noProof/>
            <w:webHidden/>
            <w:sz w:val="24"/>
          </w:rPr>
          <w:t>7</w:t>
        </w:r>
        <w:r w:rsidR="00493042" w:rsidRPr="00493042">
          <w:rPr>
            <w:rFonts w:ascii="Times New Roman" w:hAnsi="Times New Roman" w:cs="Times New Roman"/>
            <w:noProof/>
            <w:webHidden/>
            <w:sz w:val="24"/>
          </w:rPr>
          <w:fldChar w:fldCharType="end"/>
        </w:r>
      </w:hyperlink>
    </w:p>
    <w:p w14:paraId="7BB78D4C" w14:textId="77777777" w:rsidR="00493042" w:rsidRPr="00493042" w:rsidRDefault="00121A65" w:rsidP="00493042">
      <w:pPr>
        <w:pStyle w:val="TOC1"/>
        <w:tabs>
          <w:tab w:val="right" w:leader="dot" w:pos="9019"/>
        </w:tabs>
        <w:spacing w:before="240" w:line="360" w:lineRule="auto"/>
        <w:jc w:val="both"/>
        <w:rPr>
          <w:rFonts w:ascii="Times New Roman" w:eastAsiaTheme="minorEastAsia" w:hAnsi="Times New Roman" w:cs="Times New Roman"/>
          <w:noProof/>
          <w:sz w:val="24"/>
        </w:rPr>
      </w:pPr>
      <w:hyperlink w:anchor="_Toc69312915" w:history="1">
        <w:r w:rsidR="00493042" w:rsidRPr="00493042">
          <w:rPr>
            <w:rStyle w:val="Hyperlink"/>
            <w:rFonts w:ascii="Times New Roman" w:hAnsi="Times New Roman" w:cs="Times New Roman"/>
            <w:noProof/>
            <w:sz w:val="24"/>
          </w:rPr>
          <w:t>References</w:t>
        </w:r>
        <w:r w:rsidR="00493042" w:rsidRPr="00493042">
          <w:rPr>
            <w:rFonts w:ascii="Times New Roman" w:hAnsi="Times New Roman" w:cs="Times New Roman"/>
            <w:noProof/>
            <w:webHidden/>
            <w:sz w:val="24"/>
          </w:rPr>
          <w:tab/>
        </w:r>
        <w:r w:rsidR="00493042" w:rsidRPr="00493042">
          <w:rPr>
            <w:rFonts w:ascii="Times New Roman" w:hAnsi="Times New Roman" w:cs="Times New Roman"/>
            <w:noProof/>
            <w:webHidden/>
            <w:sz w:val="24"/>
          </w:rPr>
          <w:fldChar w:fldCharType="begin"/>
        </w:r>
        <w:r w:rsidR="00493042" w:rsidRPr="00493042">
          <w:rPr>
            <w:rFonts w:ascii="Times New Roman" w:hAnsi="Times New Roman" w:cs="Times New Roman"/>
            <w:noProof/>
            <w:webHidden/>
            <w:sz w:val="24"/>
          </w:rPr>
          <w:instrText xml:space="preserve"> PAGEREF _Toc69312915 \h </w:instrText>
        </w:r>
        <w:r w:rsidR="00493042" w:rsidRPr="00493042">
          <w:rPr>
            <w:rFonts w:ascii="Times New Roman" w:hAnsi="Times New Roman" w:cs="Times New Roman"/>
            <w:noProof/>
            <w:webHidden/>
            <w:sz w:val="24"/>
          </w:rPr>
        </w:r>
        <w:r w:rsidR="00493042" w:rsidRPr="00493042">
          <w:rPr>
            <w:rFonts w:ascii="Times New Roman" w:hAnsi="Times New Roman" w:cs="Times New Roman"/>
            <w:noProof/>
            <w:webHidden/>
            <w:sz w:val="24"/>
          </w:rPr>
          <w:fldChar w:fldCharType="separate"/>
        </w:r>
        <w:r w:rsidR="00493042" w:rsidRPr="00493042">
          <w:rPr>
            <w:rFonts w:ascii="Times New Roman" w:hAnsi="Times New Roman" w:cs="Times New Roman"/>
            <w:noProof/>
            <w:webHidden/>
            <w:sz w:val="24"/>
          </w:rPr>
          <w:t>9</w:t>
        </w:r>
        <w:r w:rsidR="00493042" w:rsidRPr="00493042">
          <w:rPr>
            <w:rFonts w:ascii="Times New Roman" w:hAnsi="Times New Roman" w:cs="Times New Roman"/>
            <w:noProof/>
            <w:webHidden/>
            <w:sz w:val="24"/>
          </w:rPr>
          <w:fldChar w:fldCharType="end"/>
        </w:r>
      </w:hyperlink>
    </w:p>
    <w:p w14:paraId="4BB4A042" w14:textId="77777777" w:rsidR="00650B4E" w:rsidRDefault="00B61902" w:rsidP="00493042">
      <w:pPr>
        <w:pStyle w:val="Normal1"/>
        <w:spacing w:before="240" w:after="20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fldChar w:fldCharType="end"/>
      </w:r>
    </w:p>
    <w:p w14:paraId="6B74E35C" w14:textId="77777777" w:rsidR="00650B4E" w:rsidRDefault="00650B4E">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7E432306" w14:textId="77777777" w:rsidR="00EB3FAF" w:rsidRPr="00F270E1" w:rsidRDefault="00C96F73" w:rsidP="00B61902">
      <w:pPr>
        <w:pStyle w:val="Heading1"/>
      </w:pPr>
      <w:bookmarkStart w:id="0" w:name="_Toc69312908"/>
      <w:r w:rsidRPr="00B61902">
        <w:lastRenderedPageBreak/>
        <w:t>Part</w:t>
      </w:r>
      <w:r w:rsidRPr="00F270E1">
        <w:t xml:space="preserve"> A</w:t>
      </w:r>
      <w:bookmarkEnd w:id="0"/>
    </w:p>
    <w:p w14:paraId="70A39EE1" w14:textId="77777777" w:rsidR="00EB3FAF" w:rsidRPr="00F270E1" w:rsidRDefault="00C96F73" w:rsidP="00B61902">
      <w:pPr>
        <w:pStyle w:val="Heading1"/>
      </w:pPr>
      <w:bookmarkStart w:id="1" w:name="_Toc69312909"/>
      <w:r w:rsidRPr="00F270E1">
        <w:t>(</w:t>
      </w:r>
      <w:proofErr w:type="spellStart"/>
      <w:r w:rsidRPr="00F270E1">
        <w:t>i</w:t>
      </w:r>
      <w:proofErr w:type="spellEnd"/>
      <w:proofErr w:type="gramStart"/>
      <w:r w:rsidRPr="00F270E1">
        <w:t>):-</w:t>
      </w:r>
      <w:proofErr w:type="gramEnd"/>
      <w:r w:rsidRPr="00F270E1">
        <w:t xml:space="preserve"> Preparation of monthly control report</w:t>
      </w:r>
      <w:bookmarkEnd w:id="1"/>
    </w:p>
    <w:p w14:paraId="501307C3" w14:textId="77777777" w:rsidR="00EB3FAF" w:rsidRPr="00F270E1" w:rsidRDefault="00C96F73">
      <w:pPr>
        <w:pStyle w:val="Normal1"/>
        <w:spacing w:before="200"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t xml:space="preserve">Monthly control report acts as a management report that helps in making control over financial and non-financial aspects of business. The report is utilised by internal management of business for determining company's performance. As opined by </w:t>
      </w:r>
      <w:r w:rsidR="00DF7138" w:rsidRPr="00F270E1">
        <w:rPr>
          <w:rFonts w:ascii="Times New Roman" w:hAnsi="Times New Roman" w:cs="Times New Roman"/>
          <w:color w:val="000000" w:themeColor="text1"/>
          <w:sz w:val="24"/>
          <w:szCs w:val="20"/>
          <w:shd w:val="clear" w:color="auto" w:fill="FFFFFF"/>
        </w:rPr>
        <w:t>Burritt</w:t>
      </w:r>
      <w:r w:rsidR="00DF7138" w:rsidRPr="00F270E1">
        <w:rPr>
          <w:rFonts w:ascii="Times New Roman" w:eastAsia="Times New Roman" w:hAnsi="Times New Roman" w:cs="Times New Roman"/>
          <w:sz w:val="24"/>
          <w:szCs w:val="24"/>
          <w:lang w:val="en-GB"/>
        </w:rPr>
        <w:t xml:space="preserve"> </w:t>
      </w:r>
      <w:r w:rsidR="00DF7138" w:rsidRPr="00FC6C90">
        <w:rPr>
          <w:rFonts w:ascii="Times New Roman" w:eastAsia="Times New Roman" w:hAnsi="Times New Roman" w:cs="Times New Roman"/>
          <w:iCs/>
          <w:sz w:val="24"/>
          <w:szCs w:val="24"/>
          <w:lang w:val="en-GB"/>
        </w:rPr>
        <w:t>et al</w:t>
      </w:r>
      <w:r w:rsidR="00DF7138" w:rsidRPr="00F270E1">
        <w:rPr>
          <w:rFonts w:ascii="Times New Roman" w:eastAsia="Times New Roman" w:hAnsi="Times New Roman" w:cs="Times New Roman"/>
          <w:i/>
          <w:sz w:val="24"/>
          <w:szCs w:val="24"/>
          <w:lang w:val="en-GB"/>
        </w:rPr>
        <w:t xml:space="preserve">. </w:t>
      </w:r>
      <w:r w:rsidRPr="00F270E1">
        <w:rPr>
          <w:rFonts w:ascii="Times New Roman" w:eastAsia="Times New Roman" w:hAnsi="Times New Roman" w:cs="Times New Roman"/>
          <w:sz w:val="24"/>
          <w:szCs w:val="24"/>
          <w:lang w:val="en-GB"/>
        </w:rPr>
        <w:t>(</w:t>
      </w:r>
      <w:r w:rsidR="00DF7138" w:rsidRPr="00F270E1">
        <w:rPr>
          <w:rFonts w:ascii="Times New Roman" w:eastAsia="Times New Roman" w:hAnsi="Times New Roman" w:cs="Times New Roman"/>
          <w:sz w:val="24"/>
          <w:szCs w:val="24"/>
          <w:lang w:val="en-GB"/>
        </w:rPr>
        <w:t>2019</w:t>
      </w:r>
      <w:r w:rsidRPr="00F270E1">
        <w:rPr>
          <w:rFonts w:ascii="Times New Roman" w:eastAsia="Times New Roman" w:hAnsi="Times New Roman" w:cs="Times New Roman"/>
          <w:sz w:val="24"/>
          <w:szCs w:val="24"/>
          <w:lang w:val="en-GB"/>
        </w:rPr>
        <w:t xml:space="preserve">), management control report includes mission, vision values, organisational scorecard view and detailed financial statement of business. An organisation can develop control reports on monthly, </w:t>
      </w:r>
      <w:proofErr w:type="gramStart"/>
      <w:r w:rsidRPr="00F270E1">
        <w:rPr>
          <w:rFonts w:ascii="Times New Roman" w:eastAsia="Times New Roman" w:hAnsi="Times New Roman" w:cs="Times New Roman"/>
          <w:sz w:val="24"/>
          <w:szCs w:val="24"/>
          <w:lang w:val="en-GB"/>
        </w:rPr>
        <w:t>quarterly</w:t>
      </w:r>
      <w:proofErr w:type="gramEnd"/>
      <w:r w:rsidRPr="00F270E1">
        <w:rPr>
          <w:rFonts w:ascii="Times New Roman" w:eastAsia="Times New Roman" w:hAnsi="Times New Roman" w:cs="Times New Roman"/>
          <w:sz w:val="24"/>
          <w:szCs w:val="24"/>
          <w:lang w:val="en-GB"/>
        </w:rPr>
        <w:t xml:space="preserve"> or annually basis. In Amana Ltd, monthly control reports are maintained for determining financial performance. The company is a </w:t>
      </w:r>
      <w:proofErr w:type="gramStart"/>
      <w:r w:rsidRPr="00F270E1">
        <w:rPr>
          <w:rFonts w:ascii="Times New Roman" w:eastAsia="Times New Roman" w:hAnsi="Times New Roman" w:cs="Times New Roman"/>
          <w:sz w:val="24"/>
          <w:szCs w:val="24"/>
          <w:lang w:val="en-GB"/>
        </w:rPr>
        <w:t>family owned</w:t>
      </w:r>
      <w:proofErr w:type="gramEnd"/>
      <w:r w:rsidRPr="00F270E1">
        <w:rPr>
          <w:rFonts w:ascii="Times New Roman" w:eastAsia="Times New Roman" w:hAnsi="Times New Roman" w:cs="Times New Roman"/>
          <w:sz w:val="24"/>
          <w:szCs w:val="24"/>
          <w:lang w:val="en-GB"/>
        </w:rPr>
        <w:t xml:space="preserve"> business located in England. Amana Ltd offers souvenirs to tourists at several location of UK. The company has been operating fruitfully for the last 40 years. However, Covid-19 pandemic has created restrictions and threats for tourism related businesses. Thus, the company is facing issues in 2020. Management of Amana Ltd has utilised monthly control reports including original budget, flexed </w:t>
      </w:r>
      <w:proofErr w:type="gramStart"/>
      <w:r w:rsidRPr="00F270E1">
        <w:rPr>
          <w:rFonts w:ascii="Times New Roman" w:eastAsia="Times New Roman" w:hAnsi="Times New Roman" w:cs="Times New Roman"/>
          <w:sz w:val="24"/>
          <w:szCs w:val="24"/>
          <w:lang w:val="en-GB"/>
        </w:rPr>
        <w:t>budget</w:t>
      </w:r>
      <w:proofErr w:type="gramEnd"/>
      <w:r w:rsidRPr="00F270E1">
        <w:rPr>
          <w:rFonts w:ascii="Times New Roman" w:eastAsia="Times New Roman" w:hAnsi="Times New Roman" w:cs="Times New Roman"/>
          <w:sz w:val="24"/>
          <w:szCs w:val="24"/>
          <w:lang w:val="en-GB"/>
        </w:rPr>
        <w:t xml:space="preserve"> and variance analysis for determining performance of the company. As per </w:t>
      </w:r>
      <w:r w:rsidR="00DF7138" w:rsidRPr="00F270E1">
        <w:rPr>
          <w:rFonts w:ascii="Times New Roman" w:hAnsi="Times New Roman" w:cs="Times New Roman"/>
          <w:color w:val="000000" w:themeColor="text1"/>
          <w:sz w:val="24"/>
          <w:szCs w:val="20"/>
          <w:shd w:val="clear" w:color="auto" w:fill="FFFFFF"/>
        </w:rPr>
        <w:t>Cescon</w:t>
      </w:r>
      <w:r w:rsidR="00DF7138" w:rsidRPr="00F270E1">
        <w:rPr>
          <w:rFonts w:ascii="Times New Roman" w:eastAsia="Times New Roman" w:hAnsi="Times New Roman" w:cs="Times New Roman"/>
          <w:sz w:val="24"/>
          <w:szCs w:val="24"/>
          <w:lang w:val="en-GB"/>
        </w:rPr>
        <w:t xml:space="preserve"> </w:t>
      </w:r>
      <w:r w:rsidR="00DF7138" w:rsidRPr="00FC6C90">
        <w:rPr>
          <w:rFonts w:ascii="Times New Roman" w:eastAsia="Times New Roman" w:hAnsi="Times New Roman" w:cs="Times New Roman"/>
          <w:iCs/>
          <w:sz w:val="24"/>
          <w:szCs w:val="24"/>
          <w:lang w:val="en-GB"/>
        </w:rPr>
        <w:t>et al</w:t>
      </w:r>
      <w:r w:rsidR="00DF7138" w:rsidRPr="00F270E1">
        <w:rPr>
          <w:rFonts w:ascii="Times New Roman" w:eastAsia="Times New Roman" w:hAnsi="Times New Roman" w:cs="Times New Roman"/>
          <w:i/>
          <w:sz w:val="24"/>
          <w:szCs w:val="24"/>
          <w:lang w:val="en-GB"/>
        </w:rPr>
        <w:t xml:space="preserve">. </w:t>
      </w:r>
      <w:r w:rsidRPr="00F270E1">
        <w:rPr>
          <w:rFonts w:ascii="Times New Roman" w:eastAsia="Times New Roman" w:hAnsi="Times New Roman" w:cs="Times New Roman"/>
          <w:sz w:val="24"/>
          <w:szCs w:val="24"/>
          <w:lang w:val="en-GB"/>
        </w:rPr>
        <w:t>(</w:t>
      </w:r>
      <w:r w:rsidR="00DF7138" w:rsidRPr="00F270E1">
        <w:rPr>
          <w:rFonts w:ascii="Times New Roman" w:eastAsia="Times New Roman" w:hAnsi="Times New Roman" w:cs="Times New Roman"/>
          <w:sz w:val="24"/>
          <w:szCs w:val="24"/>
          <w:lang w:val="en-GB"/>
        </w:rPr>
        <w:t>2019</w:t>
      </w:r>
      <w:r w:rsidRPr="00F270E1">
        <w:rPr>
          <w:rFonts w:ascii="Times New Roman" w:eastAsia="Times New Roman" w:hAnsi="Times New Roman" w:cs="Times New Roman"/>
          <w:sz w:val="24"/>
          <w:szCs w:val="24"/>
          <w:lang w:val="en-GB"/>
        </w:rPr>
        <w:t xml:space="preserve">), cost breakdown indicates the cost structure of an organisation in a particular year. Cost breakdown of venture for 2020 has been used by manager for preparation of financial budgets.  </w:t>
      </w:r>
    </w:p>
    <w:p w14:paraId="051D9E95" w14:textId="77777777" w:rsidR="00EB3FAF" w:rsidRPr="00F270E1" w:rsidRDefault="00C96F73">
      <w:pPr>
        <w:pStyle w:val="Normal1"/>
        <w:spacing w:before="200"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b/>
          <w:sz w:val="24"/>
          <w:szCs w:val="24"/>
          <w:lang w:val="en-GB"/>
        </w:rPr>
        <w:t>(a</w:t>
      </w:r>
      <w:proofErr w:type="gramStart"/>
      <w:r w:rsidRPr="00F270E1">
        <w:rPr>
          <w:rFonts w:ascii="Times New Roman" w:eastAsia="Times New Roman" w:hAnsi="Times New Roman" w:cs="Times New Roman"/>
          <w:b/>
          <w:sz w:val="24"/>
          <w:szCs w:val="24"/>
          <w:lang w:val="en-GB"/>
        </w:rPr>
        <w:t>):-</w:t>
      </w:r>
      <w:proofErr w:type="gramEnd"/>
      <w:r w:rsidRPr="00F270E1">
        <w:rPr>
          <w:rFonts w:ascii="Times New Roman" w:eastAsia="Times New Roman" w:hAnsi="Times New Roman" w:cs="Times New Roman"/>
          <w:b/>
          <w:sz w:val="24"/>
          <w:szCs w:val="24"/>
          <w:lang w:val="en-GB"/>
        </w:rPr>
        <w:t xml:space="preserve"> Original budget: </w:t>
      </w:r>
      <w:r w:rsidRPr="00F270E1">
        <w:rPr>
          <w:rFonts w:ascii="Times New Roman" w:eastAsia="Times New Roman" w:hAnsi="Times New Roman" w:cs="Times New Roman"/>
          <w:sz w:val="24"/>
          <w:szCs w:val="24"/>
          <w:lang w:val="en-GB"/>
        </w:rPr>
        <w:t xml:space="preserve">It can be defined as forward looking consolidated financial plan developed as per estimation of company. Original budget is prepared by help of financial and non-financial resources for </w:t>
      </w:r>
      <w:proofErr w:type="gramStart"/>
      <w:r w:rsidRPr="00F270E1">
        <w:rPr>
          <w:rFonts w:ascii="Times New Roman" w:eastAsia="Times New Roman" w:hAnsi="Times New Roman" w:cs="Times New Roman"/>
          <w:sz w:val="24"/>
          <w:szCs w:val="24"/>
          <w:lang w:val="en-GB"/>
        </w:rPr>
        <w:t>particular operation</w:t>
      </w:r>
      <w:proofErr w:type="gramEnd"/>
      <w:r w:rsidRPr="00F270E1">
        <w:rPr>
          <w:rFonts w:ascii="Times New Roman" w:eastAsia="Times New Roman" w:hAnsi="Times New Roman" w:cs="Times New Roman"/>
          <w:sz w:val="24"/>
          <w:szCs w:val="24"/>
          <w:lang w:val="en-GB"/>
        </w:rPr>
        <w:t xml:space="preserve"> of business (</w:t>
      </w:r>
      <w:r w:rsidR="00DF7138" w:rsidRPr="00F270E1">
        <w:rPr>
          <w:rFonts w:ascii="Times New Roman" w:hAnsi="Times New Roman" w:cs="Times New Roman"/>
          <w:color w:val="000000" w:themeColor="text1"/>
          <w:sz w:val="24"/>
          <w:szCs w:val="20"/>
          <w:shd w:val="clear" w:color="auto" w:fill="FFFFFF"/>
        </w:rPr>
        <w:t xml:space="preserve">Turner </w:t>
      </w:r>
      <w:r w:rsidR="00DF7138" w:rsidRPr="00F270E1">
        <w:rPr>
          <w:rFonts w:ascii="Times New Roman" w:hAnsi="Times New Roman" w:cs="Times New Roman"/>
          <w:i/>
          <w:color w:val="000000" w:themeColor="text1"/>
          <w:sz w:val="24"/>
          <w:szCs w:val="20"/>
          <w:shd w:val="clear" w:color="auto" w:fill="FFFFFF"/>
        </w:rPr>
        <w:t xml:space="preserve">et al. </w:t>
      </w:r>
      <w:r w:rsidR="00DF7138" w:rsidRPr="00F270E1">
        <w:rPr>
          <w:rFonts w:ascii="Times New Roman" w:hAnsi="Times New Roman" w:cs="Times New Roman"/>
          <w:color w:val="000000" w:themeColor="text1"/>
          <w:sz w:val="24"/>
          <w:szCs w:val="20"/>
          <w:shd w:val="clear" w:color="auto" w:fill="FFFFFF"/>
        </w:rPr>
        <w:t>2017</w:t>
      </w:r>
      <w:r w:rsidRPr="00F270E1">
        <w:rPr>
          <w:rFonts w:ascii="Times New Roman" w:eastAsia="Times New Roman" w:hAnsi="Times New Roman" w:cs="Times New Roman"/>
          <w:sz w:val="24"/>
          <w:szCs w:val="24"/>
          <w:lang w:val="en-GB"/>
        </w:rPr>
        <w:t xml:space="preserve">). </w:t>
      </w:r>
    </w:p>
    <w:tbl>
      <w:tblPr>
        <w:tblW w:w="701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76"/>
        <w:gridCol w:w="2522"/>
        <w:gridCol w:w="1716"/>
      </w:tblGrid>
      <w:tr w:rsidR="00CA60CD" w:rsidRPr="00F270E1" w14:paraId="6D9DC72D" w14:textId="77777777" w:rsidTr="00CA60CD">
        <w:trPr>
          <w:trHeight w:val="207"/>
          <w:jc w:val="center"/>
        </w:trPr>
        <w:tc>
          <w:tcPr>
            <w:tcW w:w="7013" w:type="dxa"/>
            <w:gridSpan w:val="3"/>
            <w:shd w:val="clear" w:color="auto" w:fill="auto"/>
            <w:noWrap/>
            <w:vAlign w:val="bottom"/>
            <w:hideMark/>
          </w:tcPr>
          <w:p w14:paraId="5C596C54" w14:textId="77777777" w:rsidR="00CD5572" w:rsidRPr="00F30E07" w:rsidRDefault="00CD5572" w:rsidP="002B7721">
            <w:pPr>
              <w:spacing w:line="240" w:lineRule="auto"/>
              <w:jc w:val="center"/>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 xml:space="preserve">Original Budget </w:t>
            </w:r>
          </w:p>
        </w:tc>
      </w:tr>
      <w:tr w:rsidR="00CA60CD" w:rsidRPr="00F270E1" w14:paraId="643D242E" w14:textId="77777777" w:rsidTr="00CA60CD">
        <w:trPr>
          <w:trHeight w:val="207"/>
          <w:jc w:val="center"/>
        </w:trPr>
        <w:tc>
          <w:tcPr>
            <w:tcW w:w="7013" w:type="dxa"/>
            <w:gridSpan w:val="3"/>
            <w:shd w:val="clear" w:color="auto" w:fill="auto"/>
            <w:noWrap/>
            <w:vAlign w:val="bottom"/>
            <w:hideMark/>
          </w:tcPr>
          <w:p w14:paraId="58EF026E" w14:textId="77777777" w:rsidR="00CD5572" w:rsidRPr="00F30E07" w:rsidRDefault="00CD5572" w:rsidP="002B7721">
            <w:pPr>
              <w:spacing w:line="240" w:lineRule="auto"/>
              <w:jc w:val="center"/>
              <w:rPr>
                <w:rFonts w:ascii="Times New Roman" w:eastAsia="Times New Roman" w:hAnsi="Times New Roman" w:cs="Times New Roman"/>
                <w:b/>
                <w:bCs/>
                <w:color w:val="000000"/>
                <w:sz w:val="24"/>
                <w:szCs w:val="24"/>
                <w:lang w:val="en-GB"/>
              </w:rPr>
            </w:pPr>
            <w:proofErr w:type="gramStart"/>
            <w:r w:rsidRPr="00F30E07">
              <w:rPr>
                <w:rFonts w:ascii="Times New Roman" w:eastAsia="Times New Roman" w:hAnsi="Times New Roman" w:cs="Times New Roman"/>
                <w:b/>
                <w:bCs/>
                <w:color w:val="000000"/>
                <w:sz w:val="24"/>
                <w:szCs w:val="24"/>
                <w:lang w:val="en-GB"/>
              </w:rPr>
              <w:t>Company:-</w:t>
            </w:r>
            <w:proofErr w:type="gramEnd"/>
            <w:r w:rsidRPr="00F30E07">
              <w:rPr>
                <w:rFonts w:ascii="Times New Roman" w:eastAsia="Times New Roman" w:hAnsi="Times New Roman" w:cs="Times New Roman"/>
                <w:b/>
                <w:bCs/>
                <w:color w:val="000000"/>
                <w:sz w:val="24"/>
                <w:szCs w:val="24"/>
                <w:lang w:val="en-GB"/>
              </w:rPr>
              <w:t xml:space="preserve"> Amana Ltd</w:t>
            </w:r>
          </w:p>
        </w:tc>
      </w:tr>
      <w:tr w:rsidR="00CD5572" w:rsidRPr="00F270E1" w14:paraId="2A8E846E" w14:textId="77777777" w:rsidTr="00CA60CD">
        <w:trPr>
          <w:trHeight w:val="207"/>
          <w:jc w:val="center"/>
        </w:trPr>
        <w:tc>
          <w:tcPr>
            <w:tcW w:w="2776" w:type="dxa"/>
            <w:shd w:val="clear" w:color="auto" w:fill="auto"/>
            <w:noWrap/>
            <w:vAlign w:val="bottom"/>
            <w:hideMark/>
          </w:tcPr>
          <w:p w14:paraId="18A1D9F8"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 xml:space="preserve">Details </w:t>
            </w:r>
          </w:p>
        </w:tc>
        <w:tc>
          <w:tcPr>
            <w:tcW w:w="2522" w:type="dxa"/>
            <w:shd w:val="clear" w:color="auto" w:fill="auto"/>
            <w:noWrap/>
            <w:vAlign w:val="bottom"/>
            <w:hideMark/>
          </w:tcPr>
          <w:p w14:paraId="1433D018"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0"/>
                <w:szCs w:val="24"/>
                <w:lang w:val="en-GB"/>
              </w:rPr>
              <w:t>per month (Jan20-Dec20)</w:t>
            </w:r>
          </w:p>
        </w:tc>
        <w:tc>
          <w:tcPr>
            <w:tcW w:w="1716" w:type="dxa"/>
            <w:shd w:val="clear" w:color="auto" w:fill="auto"/>
            <w:noWrap/>
            <w:vAlign w:val="bottom"/>
            <w:hideMark/>
          </w:tcPr>
          <w:p w14:paraId="22C2E9C2"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Total</w:t>
            </w:r>
          </w:p>
        </w:tc>
      </w:tr>
      <w:tr w:rsidR="00CD5572" w:rsidRPr="00F270E1" w14:paraId="31BFD55C" w14:textId="77777777" w:rsidTr="00CA60CD">
        <w:trPr>
          <w:trHeight w:val="207"/>
          <w:jc w:val="center"/>
        </w:trPr>
        <w:tc>
          <w:tcPr>
            <w:tcW w:w="2776" w:type="dxa"/>
            <w:shd w:val="clear" w:color="auto" w:fill="auto"/>
            <w:noWrap/>
            <w:vAlign w:val="bottom"/>
            <w:hideMark/>
          </w:tcPr>
          <w:p w14:paraId="387B3858"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Sales</w:t>
            </w:r>
          </w:p>
        </w:tc>
        <w:tc>
          <w:tcPr>
            <w:tcW w:w="2522" w:type="dxa"/>
            <w:shd w:val="clear" w:color="auto" w:fill="auto"/>
            <w:noWrap/>
            <w:vAlign w:val="bottom"/>
            <w:hideMark/>
          </w:tcPr>
          <w:p w14:paraId="6A2D4D46"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 </w:t>
            </w:r>
          </w:p>
        </w:tc>
        <w:tc>
          <w:tcPr>
            <w:tcW w:w="1716" w:type="dxa"/>
            <w:shd w:val="clear" w:color="auto" w:fill="auto"/>
            <w:noWrap/>
            <w:vAlign w:val="bottom"/>
            <w:hideMark/>
          </w:tcPr>
          <w:p w14:paraId="66FA774E"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 </w:t>
            </w:r>
          </w:p>
        </w:tc>
      </w:tr>
      <w:tr w:rsidR="00CD5572" w:rsidRPr="00F270E1" w14:paraId="720F1B24" w14:textId="77777777" w:rsidTr="00CA60CD">
        <w:trPr>
          <w:trHeight w:val="207"/>
          <w:jc w:val="center"/>
        </w:trPr>
        <w:tc>
          <w:tcPr>
            <w:tcW w:w="2776" w:type="dxa"/>
            <w:shd w:val="clear" w:color="auto" w:fill="auto"/>
            <w:noWrap/>
            <w:vAlign w:val="bottom"/>
            <w:hideMark/>
          </w:tcPr>
          <w:p w14:paraId="27690516"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Units (100,000)</w:t>
            </w:r>
          </w:p>
        </w:tc>
        <w:tc>
          <w:tcPr>
            <w:tcW w:w="2522" w:type="dxa"/>
            <w:shd w:val="clear" w:color="auto" w:fill="auto"/>
            <w:noWrap/>
            <w:vAlign w:val="bottom"/>
            <w:hideMark/>
          </w:tcPr>
          <w:p w14:paraId="02F4EE98"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w:t>
            </w:r>
          </w:p>
        </w:tc>
        <w:tc>
          <w:tcPr>
            <w:tcW w:w="1716" w:type="dxa"/>
            <w:shd w:val="clear" w:color="auto" w:fill="auto"/>
            <w:noWrap/>
            <w:vAlign w:val="bottom"/>
            <w:hideMark/>
          </w:tcPr>
          <w:p w14:paraId="0971E948"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w:t>
            </w:r>
          </w:p>
        </w:tc>
      </w:tr>
      <w:tr w:rsidR="00CD5572" w:rsidRPr="00F270E1" w14:paraId="7D114876" w14:textId="77777777" w:rsidTr="00CA60CD">
        <w:trPr>
          <w:trHeight w:val="207"/>
          <w:jc w:val="center"/>
        </w:trPr>
        <w:tc>
          <w:tcPr>
            <w:tcW w:w="2776" w:type="dxa"/>
            <w:shd w:val="clear" w:color="auto" w:fill="auto"/>
            <w:noWrap/>
            <w:vAlign w:val="bottom"/>
            <w:hideMark/>
          </w:tcPr>
          <w:p w14:paraId="48911673"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Selling price (£</w:t>
            </w:r>
            <w:r w:rsidR="00F83659">
              <w:rPr>
                <w:rFonts w:ascii="Times New Roman" w:eastAsia="Times New Roman" w:hAnsi="Times New Roman" w:cs="Times New Roman"/>
                <w:color w:val="000000"/>
                <w:sz w:val="24"/>
                <w:szCs w:val="24"/>
                <w:lang w:val="en-GB"/>
              </w:rPr>
              <w:t xml:space="preserve"> </w:t>
            </w:r>
            <w:r w:rsidRPr="00F30E07">
              <w:rPr>
                <w:rFonts w:ascii="Times New Roman" w:eastAsia="Times New Roman" w:hAnsi="Times New Roman" w:cs="Times New Roman"/>
                <w:color w:val="000000"/>
                <w:sz w:val="24"/>
                <w:szCs w:val="24"/>
                <w:lang w:val="en-GB"/>
              </w:rPr>
              <w:t>25)</w:t>
            </w:r>
          </w:p>
        </w:tc>
        <w:tc>
          <w:tcPr>
            <w:tcW w:w="2522" w:type="dxa"/>
            <w:shd w:val="clear" w:color="auto" w:fill="auto"/>
            <w:noWrap/>
            <w:vAlign w:val="bottom"/>
            <w:hideMark/>
          </w:tcPr>
          <w:p w14:paraId="0117175E"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w:t>
            </w:r>
          </w:p>
        </w:tc>
        <w:tc>
          <w:tcPr>
            <w:tcW w:w="1716" w:type="dxa"/>
            <w:shd w:val="clear" w:color="auto" w:fill="auto"/>
            <w:noWrap/>
            <w:vAlign w:val="bottom"/>
            <w:hideMark/>
          </w:tcPr>
          <w:p w14:paraId="6DE81F9A"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w:t>
            </w:r>
          </w:p>
        </w:tc>
      </w:tr>
      <w:tr w:rsidR="00CD5572" w:rsidRPr="00F270E1" w14:paraId="17A2D3B8" w14:textId="77777777" w:rsidTr="00CA60CD">
        <w:trPr>
          <w:trHeight w:val="207"/>
          <w:jc w:val="center"/>
        </w:trPr>
        <w:tc>
          <w:tcPr>
            <w:tcW w:w="2776" w:type="dxa"/>
            <w:shd w:val="clear" w:color="auto" w:fill="auto"/>
            <w:noWrap/>
            <w:vAlign w:val="bottom"/>
            <w:hideMark/>
          </w:tcPr>
          <w:p w14:paraId="1B15C371"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Revenue </w:t>
            </w:r>
          </w:p>
        </w:tc>
        <w:tc>
          <w:tcPr>
            <w:tcW w:w="2522" w:type="dxa"/>
            <w:shd w:val="clear" w:color="auto" w:fill="auto"/>
            <w:noWrap/>
            <w:vAlign w:val="bottom"/>
            <w:hideMark/>
          </w:tcPr>
          <w:p w14:paraId="2CF7812C"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208,333 </w:t>
            </w:r>
          </w:p>
        </w:tc>
        <w:tc>
          <w:tcPr>
            <w:tcW w:w="1716" w:type="dxa"/>
            <w:shd w:val="clear" w:color="auto" w:fill="auto"/>
            <w:noWrap/>
            <w:vAlign w:val="bottom"/>
            <w:hideMark/>
          </w:tcPr>
          <w:p w14:paraId="2E233486"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£ 2,500,000</w:t>
            </w:r>
          </w:p>
        </w:tc>
      </w:tr>
      <w:tr w:rsidR="00CD5572" w:rsidRPr="00F270E1" w14:paraId="6423262F" w14:textId="77777777" w:rsidTr="00CA60CD">
        <w:trPr>
          <w:trHeight w:val="207"/>
          <w:jc w:val="center"/>
        </w:trPr>
        <w:tc>
          <w:tcPr>
            <w:tcW w:w="2776" w:type="dxa"/>
            <w:shd w:val="clear" w:color="auto" w:fill="auto"/>
            <w:noWrap/>
            <w:vAlign w:val="bottom"/>
            <w:hideMark/>
          </w:tcPr>
          <w:p w14:paraId="5CA107EB"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 xml:space="preserve">Variable expenses </w:t>
            </w:r>
          </w:p>
        </w:tc>
        <w:tc>
          <w:tcPr>
            <w:tcW w:w="2522" w:type="dxa"/>
            <w:shd w:val="clear" w:color="auto" w:fill="auto"/>
            <w:noWrap/>
            <w:vAlign w:val="bottom"/>
            <w:hideMark/>
          </w:tcPr>
          <w:p w14:paraId="28B9A68D"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w:t>
            </w:r>
          </w:p>
        </w:tc>
        <w:tc>
          <w:tcPr>
            <w:tcW w:w="1716" w:type="dxa"/>
            <w:shd w:val="clear" w:color="auto" w:fill="auto"/>
            <w:noWrap/>
            <w:vAlign w:val="bottom"/>
            <w:hideMark/>
          </w:tcPr>
          <w:p w14:paraId="75374370"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w:t>
            </w:r>
          </w:p>
        </w:tc>
      </w:tr>
      <w:tr w:rsidR="00CD5572" w:rsidRPr="00F270E1" w14:paraId="01690F0A" w14:textId="77777777" w:rsidTr="00CA60CD">
        <w:trPr>
          <w:trHeight w:val="207"/>
          <w:jc w:val="center"/>
        </w:trPr>
        <w:tc>
          <w:tcPr>
            <w:tcW w:w="2776" w:type="dxa"/>
            <w:shd w:val="clear" w:color="auto" w:fill="auto"/>
            <w:noWrap/>
            <w:vAlign w:val="bottom"/>
            <w:hideMark/>
          </w:tcPr>
          <w:p w14:paraId="337CB4B6"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Materials (£2.5) </w:t>
            </w:r>
          </w:p>
        </w:tc>
        <w:tc>
          <w:tcPr>
            <w:tcW w:w="2522" w:type="dxa"/>
            <w:shd w:val="clear" w:color="auto" w:fill="auto"/>
            <w:noWrap/>
            <w:vAlign w:val="bottom"/>
            <w:hideMark/>
          </w:tcPr>
          <w:p w14:paraId="522D8993"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20,833 </w:t>
            </w:r>
          </w:p>
        </w:tc>
        <w:tc>
          <w:tcPr>
            <w:tcW w:w="1716" w:type="dxa"/>
            <w:shd w:val="clear" w:color="auto" w:fill="auto"/>
            <w:noWrap/>
            <w:vAlign w:val="bottom"/>
            <w:hideMark/>
          </w:tcPr>
          <w:p w14:paraId="3803B5FA"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250,000</w:t>
            </w:r>
          </w:p>
        </w:tc>
      </w:tr>
      <w:tr w:rsidR="00CD5572" w:rsidRPr="00F270E1" w14:paraId="089112F9" w14:textId="77777777" w:rsidTr="00CA60CD">
        <w:trPr>
          <w:trHeight w:val="207"/>
          <w:jc w:val="center"/>
        </w:trPr>
        <w:tc>
          <w:tcPr>
            <w:tcW w:w="2776" w:type="dxa"/>
            <w:shd w:val="clear" w:color="auto" w:fill="auto"/>
            <w:noWrap/>
            <w:vAlign w:val="bottom"/>
            <w:hideMark/>
          </w:tcPr>
          <w:p w14:paraId="3672B698"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Labour (£4)</w:t>
            </w:r>
          </w:p>
        </w:tc>
        <w:tc>
          <w:tcPr>
            <w:tcW w:w="2522" w:type="dxa"/>
            <w:shd w:val="clear" w:color="auto" w:fill="auto"/>
            <w:noWrap/>
            <w:vAlign w:val="bottom"/>
            <w:hideMark/>
          </w:tcPr>
          <w:p w14:paraId="69D3B564"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33,332 </w:t>
            </w:r>
          </w:p>
        </w:tc>
        <w:tc>
          <w:tcPr>
            <w:tcW w:w="1716" w:type="dxa"/>
            <w:shd w:val="clear" w:color="auto" w:fill="auto"/>
            <w:noWrap/>
            <w:vAlign w:val="bottom"/>
            <w:hideMark/>
          </w:tcPr>
          <w:p w14:paraId="79E2B044"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400,000</w:t>
            </w:r>
          </w:p>
        </w:tc>
      </w:tr>
      <w:tr w:rsidR="00CD5572" w:rsidRPr="00F270E1" w14:paraId="067D59AD" w14:textId="77777777" w:rsidTr="00CA60CD">
        <w:trPr>
          <w:trHeight w:val="207"/>
          <w:jc w:val="center"/>
        </w:trPr>
        <w:tc>
          <w:tcPr>
            <w:tcW w:w="2776" w:type="dxa"/>
            <w:shd w:val="clear" w:color="auto" w:fill="auto"/>
            <w:noWrap/>
            <w:vAlign w:val="bottom"/>
            <w:hideMark/>
          </w:tcPr>
          <w:p w14:paraId="40918E15"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Overhead (£1.5)</w:t>
            </w:r>
          </w:p>
        </w:tc>
        <w:tc>
          <w:tcPr>
            <w:tcW w:w="2522" w:type="dxa"/>
            <w:shd w:val="clear" w:color="auto" w:fill="auto"/>
            <w:noWrap/>
            <w:vAlign w:val="bottom"/>
            <w:hideMark/>
          </w:tcPr>
          <w:p w14:paraId="2B049B3D"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12,500 </w:t>
            </w:r>
          </w:p>
        </w:tc>
        <w:tc>
          <w:tcPr>
            <w:tcW w:w="1716" w:type="dxa"/>
            <w:shd w:val="clear" w:color="auto" w:fill="auto"/>
            <w:noWrap/>
            <w:vAlign w:val="bottom"/>
            <w:hideMark/>
          </w:tcPr>
          <w:p w14:paraId="6AC4444E"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150,000</w:t>
            </w:r>
          </w:p>
        </w:tc>
      </w:tr>
      <w:tr w:rsidR="00CD5572" w:rsidRPr="00F270E1" w14:paraId="654CECDB" w14:textId="77777777" w:rsidTr="00CA60CD">
        <w:trPr>
          <w:trHeight w:val="207"/>
          <w:jc w:val="center"/>
        </w:trPr>
        <w:tc>
          <w:tcPr>
            <w:tcW w:w="2776" w:type="dxa"/>
            <w:shd w:val="clear" w:color="auto" w:fill="auto"/>
            <w:noWrap/>
            <w:vAlign w:val="bottom"/>
            <w:hideMark/>
          </w:tcPr>
          <w:p w14:paraId="11E6068F"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Total variable expenses </w:t>
            </w:r>
          </w:p>
        </w:tc>
        <w:tc>
          <w:tcPr>
            <w:tcW w:w="2522" w:type="dxa"/>
            <w:shd w:val="clear" w:color="auto" w:fill="auto"/>
            <w:noWrap/>
            <w:vAlign w:val="bottom"/>
            <w:hideMark/>
          </w:tcPr>
          <w:p w14:paraId="40966514"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66,664 </w:t>
            </w:r>
          </w:p>
        </w:tc>
        <w:tc>
          <w:tcPr>
            <w:tcW w:w="1716" w:type="dxa"/>
            <w:shd w:val="clear" w:color="auto" w:fill="auto"/>
            <w:noWrap/>
            <w:vAlign w:val="bottom"/>
            <w:hideMark/>
          </w:tcPr>
          <w:p w14:paraId="64B094E4"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800,000</w:t>
            </w:r>
          </w:p>
        </w:tc>
      </w:tr>
      <w:tr w:rsidR="00CD5572" w:rsidRPr="00F270E1" w14:paraId="2D174688" w14:textId="77777777" w:rsidTr="00CA60CD">
        <w:trPr>
          <w:trHeight w:val="207"/>
          <w:jc w:val="center"/>
        </w:trPr>
        <w:tc>
          <w:tcPr>
            <w:tcW w:w="2776" w:type="dxa"/>
            <w:shd w:val="clear" w:color="auto" w:fill="auto"/>
            <w:noWrap/>
            <w:vAlign w:val="bottom"/>
            <w:hideMark/>
          </w:tcPr>
          <w:p w14:paraId="53277B54"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Contribution (£</w:t>
            </w:r>
            <w:r w:rsidR="00F83659">
              <w:rPr>
                <w:rFonts w:ascii="Times New Roman" w:eastAsia="Times New Roman" w:hAnsi="Times New Roman" w:cs="Times New Roman"/>
                <w:b/>
                <w:bCs/>
                <w:color w:val="000000"/>
                <w:sz w:val="24"/>
                <w:szCs w:val="24"/>
                <w:lang w:val="en-GB"/>
              </w:rPr>
              <w:t xml:space="preserve"> </w:t>
            </w:r>
            <w:r w:rsidRPr="00F30E07">
              <w:rPr>
                <w:rFonts w:ascii="Times New Roman" w:eastAsia="Times New Roman" w:hAnsi="Times New Roman" w:cs="Times New Roman"/>
                <w:b/>
                <w:bCs/>
                <w:color w:val="000000"/>
                <w:sz w:val="24"/>
                <w:szCs w:val="24"/>
                <w:lang w:val="en-GB"/>
              </w:rPr>
              <w:t>17)</w:t>
            </w:r>
          </w:p>
        </w:tc>
        <w:tc>
          <w:tcPr>
            <w:tcW w:w="2522" w:type="dxa"/>
            <w:shd w:val="clear" w:color="auto" w:fill="auto"/>
            <w:noWrap/>
            <w:vAlign w:val="bottom"/>
            <w:hideMark/>
          </w:tcPr>
          <w:p w14:paraId="2CB32354"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 xml:space="preserve"> £      141,661 </w:t>
            </w:r>
          </w:p>
        </w:tc>
        <w:tc>
          <w:tcPr>
            <w:tcW w:w="1716" w:type="dxa"/>
            <w:shd w:val="clear" w:color="auto" w:fill="auto"/>
            <w:noWrap/>
            <w:vAlign w:val="bottom"/>
            <w:hideMark/>
          </w:tcPr>
          <w:p w14:paraId="6F5F10E0"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 xml:space="preserve"> £ 1,700,000</w:t>
            </w:r>
          </w:p>
        </w:tc>
      </w:tr>
      <w:tr w:rsidR="00CD5572" w:rsidRPr="00F270E1" w14:paraId="62FC3077" w14:textId="77777777" w:rsidTr="00CA60CD">
        <w:trPr>
          <w:trHeight w:val="207"/>
          <w:jc w:val="center"/>
        </w:trPr>
        <w:tc>
          <w:tcPr>
            <w:tcW w:w="2776" w:type="dxa"/>
            <w:shd w:val="clear" w:color="auto" w:fill="auto"/>
            <w:noWrap/>
            <w:vAlign w:val="bottom"/>
            <w:hideMark/>
          </w:tcPr>
          <w:p w14:paraId="70F98B45"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Fixed expenses</w:t>
            </w:r>
          </w:p>
        </w:tc>
        <w:tc>
          <w:tcPr>
            <w:tcW w:w="2522" w:type="dxa"/>
            <w:shd w:val="clear" w:color="auto" w:fill="auto"/>
            <w:noWrap/>
            <w:vAlign w:val="bottom"/>
            <w:hideMark/>
          </w:tcPr>
          <w:p w14:paraId="3060DB4A"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w:t>
            </w:r>
          </w:p>
        </w:tc>
        <w:tc>
          <w:tcPr>
            <w:tcW w:w="1716" w:type="dxa"/>
            <w:shd w:val="clear" w:color="auto" w:fill="auto"/>
            <w:noWrap/>
            <w:vAlign w:val="bottom"/>
            <w:hideMark/>
          </w:tcPr>
          <w:p w14:paraId="0EC97E3A"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w:t>
            </w:r>
          </w:p>
        </w:tc>
      </w:tr>
      <w:tr w:rsidR="00CD5572" w:rsidRPr="00F270E1" w14:paraId="2873D526" w14:textId="77777777" w:rsidTr="00CA60CD">
        <w:trPr>
          <w:trHeight w:val="207"/>
          <w:jc w:val="center"/>
        </w:trPr>
        <w:tc>
          <w:tcPr>
            <w:tcW w:w="2776" w:type="dxa"/>
            <w:shd w:val="clear" w:color="auto" w:fill="auto"/>
            <w:noWrap/>
            <w:vAlign w:val="bottom"/>
            <w:hideMark/>
          </w:tcPr>
          <w:p w14:paraId="7FDC2450"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Warehouse rental </w:t>
            </w:r>
          </w:p>
        </w:tc>
        <w:tc>
          <w:tcPr>
            <w:tcW w:w="2522" w:type="dxa"/>
            <w:shd w:val="clear" w:color="auto" w:fill="auto"/>
            <w:noWrap/>
            <w:vAlign w:val="bottom"/>
            <w:hideMark/>
          </w:tcPr>
          <w:p w14:paraId="3B69FE29"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16,667 </w:t>
            </w:r>
          </w:p>
        </w:tc>
        <w:tc>
          <w:tcPr>
            <w:tcW w:w="1716" w:type="dxa"/>
            <w:shd w:val="clear" w:color="auto" w:fill="auto"/>
            <w:noWrap/>
            <w:vAlign w:val="bottom"/>
            <w:hideMark/>
          </w:tcPr>
          <w:p w14:paraId="6C48305A"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200,000</w:t>
            </w:r>
          </w:p>
        </w:tc>
      </w:tr>
      <w:tr w:rsidR="00CD5572" w:rsidRPr="00F270E1" w14:paraId="3C7CF0A6" w14:textId="77777777" w:rsidTr="00CA60CD">
        <w:trPr>
          <w:trHeight w:val="207"/>
          <w:jc w:val="center"/>
        </w:trPr>
        <w:tc>
          <w:tcPr>
            <w:tcW w:w="2776" w:type="dxa"/>
            <w:shd w:val="clear" w:color="auto" w:fill="auto"/>
            <w:noWrap/>
            <w:vAlign w:val="bottom"/>
            <w:hideMark/>
          </w:tcPr>
          <w:p w14:paraId="7EC4CE5F"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Insurance </w:t>
            </w:r>
          </w:p>
        </w:tc>
        <w:tc>
          <w:tcPr>
            <w:tcW w:w="2522" w:type="dxa"/>
            <w:shd w:val="clear" w:color="auto" w:fill="auto"/>
            <w:noWrap/>
            <w:vAlign w:val="bottom"/>
            <w:hideMark/>
          </w:tcPr>
          <w:p w14:paraId="5F2DFBDC"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8,333 </w:t>
            </w:r>
          </w:p>
        </w:tc>
        <w:tc>
          <w:tcPr>
            <w:tcW w:w="1716" w:type="dxa"/>
            <w:shd w:val="clear" w:color="auto" w:fill="auto"/>
            <w:noWrap/>
            <w:vAlign w:val="bottom"/>
            <w:hideMark/>
          </w:tcPr>
          <w:p w14:paraId="02240FC0"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100,000</w:t>
            </w:r>
          </w:p>
        </w:tc>
      </w:tr>
      <w:tr w:rsidR="00CD5572" w:rsidRPr="00F270E1" w14:paraId="1F1F1F42" w14:textId="77777777" w:rsidTr="00CA60CD">
        <w:trPr>
          <w:trHeight w:val="207"/>
          <w:jc w:val="center"/>
        </w:trPr>
        <w:tc>
          <w:tcPr>
            <w:tcW w:w="2776" w:type="dxa"/>
            <w:shd w:val="clear" w:color="auto" w:fill="auto"/>
            <w:noWrap/>
            <w:vAlign w:val="bottom"/>
            <w:hideMark/>
          </w:tcPr>
          <w:p w14:paraId="2028D71E"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Fulltime warehouse </w:t>
            </w:r>
            <w:r w:rsidRPr="00F30E07">
              <w:rPr>
                <w:rFonts w:ascii="Times New Roman" w:eastAsia="Times New Roman" w:hAnsi="Times New Roman" w:cs="Times New Roman"/>
                <w:color w:val="000000"/>
                <w:sz w:val="24"/>
                <w:szCs w:val="24"/>
                <w:lang w:val="en-GB"/>
              </w:rPr>
              <w:lastRenderedPageBreak/>
              <w:t>supervisor salary</w:t>
            </w:r>
          </w:p>
        </w:tc>
        <w:tc>
          <w:tcPr>
            <w:tcW w:w="2522" w:type="dxa"/>
            <w:shd w:val="clear" w:color="auto" w:fill="auto"/>
            <w:noWrap/>
            <w:vAlign w:val="bottom"/>
            <w:hideMark/>
          </w:tcPr>
          <w:p w14:paraId="59D156F7"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lastRenderedPageBreak/>
              <w:t xml:space="preserve"> £          4,167 </w:t>
            </w:r>
          </w:p>
        </w:tc>
        <w:tc>
          <w:tcPr>
            <w:tcW w:w="1716" w:type="dxa"/>
            <w:shd w:val="clear" w:color="auto" w:fill="auto"/>
            <w:noWrap/>
            <w:vAlign w:val="bottom"/>
            <w:hideMark/>
          </w:tcPr>
          <w:p w14:paraId="4F021CFE"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50,000</w:t>
            </w:r>
          </w:p>
        </w:tc>
      </w:tr>
      <w:tr w:rsidR="00CD5572" w:rsidRPr="00F270E1" w14:paraId="3D61AA64" w14:textId="77777777" w:rsidTr="00CA60CD">
        <w:trPr>
          <w:trHeight w:val="207"/>
          <w:jc w:val="center"/>
        </w:trPr>
        <w:tc>
          <w:tcPr>
            <w:tcW w:w="2776" w:type="dxa"/>
            <w:shd w:val="clear" w:color="auto" w:fill="auto"/>
            <w:noWrap/>
            <w:vAlign w:val="bottom"/>
            <w:hideMark/>
          </w:tcPr>
          <w:p w14:paraId="07FED86F"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Total Fixed expenses</w:t>
            </w:r>
          </w:p>
        </w:tc>
        <w:tc>
          <w:tcPr>
            <w:tcW w:w="2522" w:type="dxa"/>
            <w:shd w:val="clear" w:color="auto" w:fill="auto"/>
            <w:noWrap/>
            <w:vAlign w:val="bottom"/>
            <w:hideMark/>
          </w:tcPr>
          <w:p w14:paraId="56C1C94E"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29,167 </w:t>
            </w:r>
          </w:p>
        </w:tc>
        <w:tc>
          <w:tcPr>
            <w:tcW w:w="1716" w:type="dxa"/>
            <w:shd w:val="clear" w:color="auto" w:fill="auto"/>
            <w:noWrap/>
            <w:vAlign w:val="bottom"/>
            <w:hideMark/>
          </w:tcPr>
          <w:p w14:paraId="63548AE7" w14:textId="77777777" w:rsidR="00CD5572" w:rsidRPr="00F30E07" w:rsidRDefault="00CD5572" w:rsidP="002B7721">
            <w:pPr>
              <w:spacing w:line="240" w:lineRule="auto"/>
              <w:rPr>
                <w:rFonts w:ascii="Times New Roman" w:eastAsia="Times New Roman" w:hAnsi="Times New Roman" w:cs="Times New Roman"/>
                <w:color w:val="000000"/>
                <w:sz w:val="24"/>
                <w:szCs w:val="24"/>
                <w:lang w:val="en-GB"/>
              </w:rPr>
            </w:pPr>
            <w:r w:rsidRPr="00F30E07">
              <w:rPr>
                <w:rFonts w:ascii="Times New Roman" w:eastAsia="Times New Roman" w:hAnsi="Times New Roman" w:cs="Times New Roman"/>
                <w:color w:val="000000"/>
                <w:sz w:val="24"/>
                <w:szCs w:val="24"/>
                <w:lang w:val="en-GB"/>
              </w:rPr>
              <w:t xml:space="preserve"> £    350,000</w:t>
            </w:r>
          </w:p>
        </w:tc>
      </w:tr>
      <w:tr w:rsidR="00CD5572" w:rsidRPr="00F270E1" w14:paraId="0A9AA800" w14:textId="77777777" w:rsidTr="00CA60CD">
        <w:trPr>
          <w:trHeight w:val="207"/>
          <w:jc w:val="center"/>
        </w:trPr>
        <w:tc>
          <w:tcPr>
            <w:tcW w:w="2776" w:type="dxa"/>
            <w:shd w:val="clear" w:color="auto" w:fill="auto"/>
            <w:noWrap/>
            <w:vAlign w:val="bottom"/>
            <w:hideMark/>
          </w:tcPr>
          <w:p w14:paraId="66D29C70"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Profit</w:t>
            </w:r>
          </w:p>
        </w:tc>
        <w:tc>
          <w:tcPr>
            <w:tcW w:w="2522" w:type="dxa"/>
            <w:shd w:val="clear" w:color="auto" w:fill="auto"/>
            <w:noWrap/>
            <w:vAlign w:val="bottom"/>
            <w:hideMark/>
          </w:tcPr>
          <w:p w14:paraId="38C853EC" w14:textId="77777777" w:rsidR="00CD5572" w:rsidRPr="00F30E07" w:rsidRDefault="00CD5572" w:rsidP="002B7721">
            <w:pPr>
              <w:spacing w:line="240" w:lineRule="auto"/>
              <w:jc w:val="right"/>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color w:val="000000"/>
                <w:sz w:val="24"/>
                <w:szCs w:val="24"/>
                <w:lang w:val="en-GB"/>
              </w:rPr>
              <w:t>£</w:t>
            </w:r>
            <w:r w:rsidRPr="00F270E1">
              <w:rPr>
                <w:rFonts w:ascii="Times New Roman" w:eastAsia="Times New Roman" w:hAnsi="Times New Roman" w:cs="Times New Roman"/>
                <w:color w:val="000000"/>
                <w:sz w:val="24"/>
                <w:szCs w:val="24"/>
                <w:lang w:val="en-GB"/>
              </w:rPr>
              <w:t xml:space="preserve">              </w:t>
            </w:r>
            <w:r w:rsidRPr="00F270E1">
              <w:rPr>
                <w:rFonts w:ascii="Times New Roman" w:eastAsia="Times New Roman" w:hAnsi="Times New Roman" w:cs="Times New Roman"/>
                <w:b/>
                <w:bCs/>
                <w:color w:val="000000"/>
                <w:sz w:val="24"/>
                <w:szCs w:val="24"/>
                <w:lang w:val="en-GB"/>
              </w:rPr>
              <w:t xml:space="preserve">         </w:t>
            </w:r>
            <w:r w:rsidRPr="00F30E07">
              <w:rPr>
                <w:rFonts w:ascii="Times New Roman" w:eastAsia="Times New Roman" w:hAnsi="Times New Roman" w:cs="Times New Roman"/>
                <w:b/>
                <w:bCs/>
                <w:color w:val="000000"/>
                <w:sz w:val="24"/>
                <w:szCs w:val="24"/>
                <w:lang w:val="en-GB"/>
              </w:rPr>
              <w:t>112494</w:t>
            </w:r>
          </w:p>
        </w:tc>
        <w:tc>
          <w:tcPr>
            <w:tcW w:w="1716" w:type="dxa"/>
            <w:shd w:val="clear" w:color="auto" w:fill="auto"/>
            <w:noWrap/>
            <w:vAlign w:val="bottom"/>
            <w:hideMark/>
          </w:tcPr>
          <w:p w14:paraId="78485966" w14:textId="77777777" w:rsidR="00CD5572" w:rsidRPr="00F30E07" w:rsidRDefault="00CD5572" w:rsidP="002B7721">
            <w:pPr>
              <w:spacing w:line="240" w:lineRule="auto"/>
              <w:rPr>
                <w:rFonts w:ascii="Times New Roman" w:eastAsia="Times New Roman" w:hAnsi="Times New Roman" w:cs="Times New Roman"/>
                <w:b/>
                <w:bCs/>
                <w:color w:val="000000"/>
                <w:sz w:val="24"/>
                <w:szCs w:val="24"/>
                <w:lang w:val="en-GB"/>
              </w:rPr>
            </w:pPr>
            <w:r w:rsidRPr="00F30E07">
              <w:rPr>
                <w:rFonts w:ascii="Times New Roman" w:eastAsia="Times New Roman" w:hAnsi="Times New Roman" w:cs="Times New Roman"/>
                <w:b/>
                <w:bCs/>
                <w:color w:val="000000"/>
                <w:sz w:val="24"/>
                <w:szCs w:val="24"/>
                <w:lang w:val="en-GB"/>
              </w:rPr>
              <w:t xml:space="preserve"> £ 1,350,000</w:t>
            </w:r>
          </w:p>
        </w:tc>
      </w:tr>
    </w:tbl>
    <w:p w14:paraId="6A2BCAE9" w14:textId="5581F8BB" w:rsidR="00EB3FAF" w:rsidRPr="00F270E1" w:rsidRDefault="00C96F73">
      <w:pPr>
        <w:pStyle w:val="Normal1"/>
        <w:spacing w:before="200"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t xml:space="preserve">Original budget of Amana Ltd has been developed, indicating sale of </w:t>
      </w:r>
      <w:proofErr w:type="gramStart"/>
      <w:r w:rsidRPr="00F270E1">
        <w:rPr>
          <w:rFonts w:ascii="Times New Roman" w:eastAsia="Times New Roman" w:hAnsi="Times New Roman" w:cs="Times New Roman"/>
          <w:sz w:val="24"/>
          <w:szCs w:val="24"/>
          <w:lang w:val="en-GB"/>
        </w:rPr>
        <w:t>100000 unit</w:t>
      </w:r>
      <w:proofErr w:type="gramEnd"/>
      <w:r w:rsidRPr="00F270E1">
        <w:rPr>
          <w:rFonts w:ascii="Times New Roman" w:eastAsia="Times New Roman" w:hAnsi="Times New Roman" w:cs="Times New Roman"/>
          <w:sz w:val="24"/>
          <w:szCs w:val="24"/>
          <w:lang w:val="en-GB"/>
        </w:rPr>
        <w:t xml:space="preserve"> souvenirs for £25. The company has material cost £2.5, labour cost £4 and overhead £1.5. Contribution from sales would be obtained at £17 along with fixed cost (£200000</w:t>
      </w:r>
      <w:r w:rsidR="00C572CC" w:rsidRPr="00F270E1">
        <w:rPr>
          <w:rFonts w:ascii="Times New Roman" w:eastAsia="Times New Roman" w:hAnsi="Times New Roman" w:cs="Times New Roman"/>
          <w:sz w:val="24"/>
          <w:szCs w:val="24"/>
          <w:lang w:val="en-GB"/>
        </w:rPr>
        <w:t xml:space="preserve"> </w:t>
      </w:r>
      <w:r w:rsidRPr="00F270E1">
        <w:rPr>
          <w:rFonts w:ascii="Times New Roman" w:eastAsia="Times New Roman" w:hAnsi="Times New Roman" w:cs="Times New Roman"/>
          <w:sz w:val="24"/>
          <w:szCs w:val="24"/>
          <w:lang w:val="en-GB"/>
        </w:rPr>
        <w:t>+ £100000 +</w:t>
      </w:r>
      <w:r w:rsidR="00C572CC" w:rsidRPr="00F270E1">
        <w:rPr>
          <w:rFonts w:ascii="Times New Roman" w:eastAsia="Times New Roman" w:hAnsi="Times New Roman" w:cs="Times New Roman"/>
          <w:sz w:val="24"/>
          <w:szCs w:val="24"/>
          <w:lang w:val="en-GB"/>
        </w:rPr>
        <w:t xml:space="preserve"> </w:t>
      </w:r>
      <w:r w:rsidRPr="00F270E1">
        <w:rPr>
          <w:rFonts w:ascii="Times New Roman" w:eastAsia="Times New Roman" w:hAnsi="Times New Roman" w:cs="Times New Roman"/>
          <w:sz w:val="24"/>
          <w:szCs w:val="24"/>
          <w:lang w:val="en-GB"/>
        </w:rPr>
        <w:t xml:space="preserve">£50000) </w:t>
      </w:r>
      <w:r w:rsidR="0080762A" w:rsidRPr="00F270E1">
        <w:rPr>
          <w:rFonts w:ascii="Times New Roman" w:eastAsia="Times New Roman" w:hAnsi="Times New Roman" w:cs="Times New Roman"/>
          <w:sz w:val="24"/>
          <w:szCs w:val="24"/>
          <w:lang w:val="en-GB"/>
        </w:rPr>
        <w:t>that is</w:t>
      </w:r>
      <w:r w:rsidRPr="00F270E1">
        <w:rPr>
          <w:rFonts w:ascii="Times New Roman" w:eastAsia="Times New Roman" w:hAnsi="Times New Roman" w:cs="Times New Roman"/>
          <w:sz w:val="24"/>
          <w:szCs w:val="24"/>
          <w:lang w:val="en-GB"/>
        </w:rPr>
        <w:t xml:space="preserve"> £350000. Thus, net profit of Amana Ltd as per original budget would be £112494 at monthly and £1350000 at annual basis.        </w:t>
      </w:r>
    </w:p>
    <w:p w14:paraId="2D142E5A" w14:textId="77777777" w:rsidR="00CD5572" w:rsidRPr="00F270E1" w:rsidRDefault="00C96F73">
      <w:pPr>
        <w:pStyle w:val="Normal1"/>
        <w:spacing w:before="200"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b/>
          <w:sz w:val="24"/>
          <w:szCs w:val="24"/>
          <w:lang w:val="en-GB"/>
        </w:rPr>
        <w:t>(b</w:t>
      </w:r>
      <w:proofErr w:type="gramStart"/>
      <w:r w:rsidRPr="00F270E1">
        <w:rPr>
          <w:rFonts w:ascii="Times New Roman" w:eastAsia="Times New Roman" w:hAnsi="Times New Roman" w:cs="Times New Roman"/>
          <w:b/>
          <w:sz w:val="24"/>
          <w:szCs w:val="24"/>
          <w:lang w:val="en-GB"/>
        </w:rPr>
        <w:t>):-</w:t>
      </w:r>
      <w:proofErr w:type="gramEnd"/>
      <w:r w:rsidRPr="00F270E1">
        <w:rPr>
          <w:rFonts w:ascii="Times New Roman" w:eastAsia="Times New Roman" w:hAnsi="Times New Roman" w:cs="Times New Roman"/>
          <w:b/>
          <w:sz w:val="24"/>
          <w:szCs w:val="24"/>
          <w:lang w:val="en-GB"/>
        </w:rPr>
        <w:t xml:space="preserve"> Flexed budget: </w:t>
      </w:r>
      <w:r w:rsidRPr="00F270E1">
        <w:rPr>
          <w:rFonts w:ascii="Times New Roman" w:eastAsia="Times New Roman" w:hAnsi="Times New Roman" w:cs="Times New Roman"/>
          <w:sz w:val="24"/>
          <w:szCs w:val="24"/>
          <w:lang w:val="en-GB"/>
        </w:rPr>
        <w:t>Flexed budget is prepared at end of accounting period according to actual performance. Actual performance signifies present level of revenue, expenses and profit which differs from estimated performance (</w:t>
      </w:r>
      <w:proofErr w:type="spellStart"/>
      <w:r w:rsidR="00DF7138" w:rsidRPr="00F270E1">
        <w:rPr>
          <w:rFonts w:ascii="Times New Roman" w:hAnsi="Times New Roman" w:cs="Times New Roman"/>
          <w:color w:val="000000" w:themeColor="text1"/>
          <w:sz w:val="24"/>
          <w:szCs w:val="20"/>
          <w:shd w:val="clear" w:color="auto" w:fill="FFFFFF"/>
        </w:rPr>
        <w:t>Honggowati</w:t>
      </w:r>
      <w:proofErr w:type="spellEnd"/>
      <w:r w:rsidR="00DF7138" w:rsidRPr="00F270E1">
        <w:rPr>
          <w:rFonts w:ascii="Times New Roman" w:hAnsi="Times New Roman" w:cs="Times New Roman"/>
          <w:color w:val="000000" w:themeColor="text1"/>
          <w:sz w:val="24"/>
          <w:szCs w:val="20"/>
          <w:shd w:val="clear" w:color="auto" w:fill="FFFFFF"/>
        </w:rPr>
        <w:t xml:space="preserve"> </w:t>
      </w:r>
      <w:r w:rsidR="00DF7138" w:rsidRPr="00FC6C90">
        <w:rPr>
          <w:rFonts w:ascii="Times New Roman" w:hAnsi="Times New Roman" w:cs="Times New Roman"/>
          <w:iCs/>
          <w:color w:val="000000" w:themeColor="text1"/>
          <w:sz w:val="24"/>
          <w:szCs w:val="20"/>
          <w:shd w:val="clear" w:color="auto" w:fill="FFFFFF"/>
        </w:rPr>
        <w:t>et al</w:t>
      </w:r>
      <w:r w:rsidR="00DF7138" w:rsidRPr="00F270E1">
        <w:rPr>
          <w:rFonts w:ascii="Times New Roman" w:hAnsi="Times New Roman" w:cs="Times New Roman"/>
          <w:i/>
          <w:color w:val="000000" w:themeColor="text1"/>
          <w:sz w:val="24"/>
          <w:szCs w:val="20"/>
          <w:shd w:val="clear" w:color="auto" w:fill="FFFFFF"/>
        </w:rPr>
        <w:t xml:space="preserve">. </w:t>
      </w:r>
      <w:r w:rsidR="00DF7138" w:rsidRPr="00F270E1">
        <w:rPr>
          <w:rFonts w:ascii="Times New Roman" w:hAnsi="Times New Roman" w:cs="Times New Roman"/>
          <w:color w:val="000000" w:themeColor="text1"/>
          <w:sz w:val="24"/>
          <w:szCs w:val="20"/>
          <w:shd w:val="clear" w:color="auto" w:fill="FFFFFF"/>
        </w:rPr>
        <w:t>2017</w:t>
      </w:r>
      <w:r w:rsidRPr="00F270E1">
        <w:rPr>
          <w:rFonts w:ascii="Times New Roman" w:eastAsia="Times New Roman" w:hAnsi="Times New Roman" w:cs="Times New Roman"/>
          <w:sz w:val="24"/>
          <w:szCs w:val="24"/>
          <w:lang w:val="en-GB"/>
        </w:rPr>
        <w:t>). This type of budget is used for determining fluctuation in performance of business.</w:t>
      </w:r>
    </w:p>
    <w:tbl>
      <w:tblPr>
        <w:tblW w:w="7037" w:type="dxa"/>
        <w:jc w:val="center"/>
        <w:tblLook w:val="04A0" w:firstRow="1" w:lastRow="0" w:firstColumn="1" w:lastColumn="0" w:noHBand="0" w:noVBand="1"/>
      </w:tblPr>
      <w:tblGrid>
        <w:gridCol w:w="2745"/>
        <w:gridCol w:w="2706"/>
        <w:gridCol w:w="1586"/>
      </w:tblGrid>
      <w:tr w:rsidR="00CD5572" w:rsidRPr="006669BA" w14:paraId="7875BEC0" w14:textId="77777777" w:rsidTr="002B7721">
        <w:trPr>
          <w:trHeight w:val="270"/>
          <w:jc w:val="center"/>
        </w:trPr>
        <w:tc>
          <w:tcPr>
            <w:tcW w:w="703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430723" w14:textId="77777777" w:rsidR="00CD5572" w:rsidRPr="006669BA" w:rsidRDefault="00CD5572" w:rsidP="002B7721">
            <w:pPr>
              <w:spacing w:line="240" w:lineRule="auto"/>
              <w:jc w:val="center"/>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4"/>
                <w:szCs w:val="24"/>
                <w:lang w:val="en-GB"/>
              </w:rPr>
              <w:t xml:space="preserve">Flexed Budget </w:t>
            </w:r>
          </w:p>
        </w:tc>
      </w:tr>
      <w:tr w:rsidR="00CD5572" w:rsidRPr="006669BA" w14:paraId="6EC1B37E" w14:textId="77777777" w:rsidTr="002B7721">
        <w:trPr>
          <w:trHeight w:val="270"/>
          <w:jc w:val="center"/>
        </w:trPr>
        <w:tc>
          <w:tcPr>
            <w:tcW w:w="703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23C176" w14:textId="77777777" w:rsidR="00CD5572" w:rsidRPr="006669BA" w:rsidRDefault="00CD5572" w:rsidP="002B7721">
            <w:pPr>
              <w:spacing w:line="240" w:lineRule="auto"/>
              <w:jc w:val="center"/>
              <w:rPr>
                <w:rFonts w:ascii="Times New Roman" w:eastAsia="Times New Roman" w:hAnsi="Times New Roman" w:cs="Times New Roman"/>
                <w:b/>
                <w:bCs/>
                <w:color w:val="000000"/>
                <w:sz w:val="24"/>
                <w:szCs w:val="24"/>
                <w:lang w:val="en-GB"/>
              </w:rPr>
            </w:pPr>
            <w:proofErr w:type="gramStart"/>
            <w:r w:rsidRPr="006669BA">
              <w:rPr>
                <w:rFonts w:ascii="Times New Roman" w:eastAsia="Times New Roman" w:hAnsi="Times New Roman" w:cs="Times New Roman"/>
                <w:b/>
                <w:bCs/>
                <w:color w:val="000000"/>
                <w:sz w:val="24"/>
                <w:szCs w:val="24"/>
                <w:lang w:val="en-GB"/>
              </w:rPr>
              <w:t>Company:-</w:t>
            </w:r>
            <w:proofErr w:type="gramEnd"/>
            <w:r w:rsidRPr="006669BA">
              <w:rPr>
                <w:rFonts w:ascii="Times New Roman" w:eastAsia="Times New Roman" w:hAnsi="Times New Roman" w:cs="Times New Roman"/>
                <w:b/>
                <w:bCs/>
                <w:color w:val="000000"/>
                <w:sz w:val="24"/>
                <w:szCs w:val="24"/>
                <w:lang w:val="en-GB"/>
              </w:rPr>
              <w:t xml:space="preserve"> Amana Ltd</w:t>
            </w:r>
          </w:p>
        </w:tc>
      </w:tr>
      <w:tr w:rsidR="00CD5572" w:rsidRPr="00F270E1" w14:paraId="1F600A25"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180FCAA2"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4"/>
                <w:szCs w:val="24"/>
                <w:lang w:val="en-GB"/>
              </w:rPr>
              <w:t xml:space="preserve">Details </w:t>
            </w:r>
          </w:p>
        </w:tc>
        <w:tc>
          <w:tcPr>
            <w:tcW w:w="2706" w:type="dxa"/>
            <w:tcBorders>
              <w:top w:val="nil"/>
              <w:left w:val="nil"/>
              <w:bottom w:val="single" w:sz="4" w:space="0" w:color="auto"/>
              <w:right w:val="single" w:sz="4" w:space="0" w:color="auto"/>
            </w:tcBorders>
            <w:shd w:val="clear" w:color="auto" w:fill="auto"/>
            <w:noWrap/>
            <w:vAlign w:val="bottom"/>
            <w:hideMark/>
          </w:tcPr>
          <w:p w14:paraId="30DD6505"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0"/>
                <w:szCs w:val="24"/>
                <w:lang w:val="en-GB"/>
              </w:rPr>
              <w:t>per month (Jan20-Dec20)</w:t>
            </w:r>
          </w:p>
        </w:tc>
        <w:tc>
          <w:tcPr>
            <w:tcW w:w="1586" w:type="dxa"/>
            <w:tcBorders>
              <w:top w:val="nil"/>
              <w:left w:val="nil"/>
              <w:bottom w:val="single" w:sz="4" w:space="0" w:color="auto"/>
              <w:right w:val="single" w:sz="4" w:space="0" w:color="auto"/>
            </w:tcBorders>
            <w:shd w:val="clear" w:color="auto" w:fill="auto"/>
            <w:noWrap/>
            <w:vAlign w:val="bottom"/>
            <w:hideMark/>
          </w:tcPr>
          <w:p w14:paraId="38794530"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4"/>
                <w:szCs w:val="24"/>
                <w:lang w:val="en-GB"/>
              </w:rPr>
              <w:t>Total</w:t>
            </w:r>
          </w:p>
        </w:tc>
      </w:tr>
      <w:tr w:rsidR="00CD5572" w:rsidRPr="00F270E1" w14:paraId="79805E5D"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427200C3"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4"/>
                <w:szCs w:val="24"/>
                <w:lang w:val="en-GB"/>
              </w:rPr>
              <w:t>Sales</w:t>
            </w:r>
          </w:p>
        </w:tc>
        <w:tc>
          <w:tcPr>
            <w:tcW w:w="2706" w:type="dxa"/>
            <w:tcBorders>
              <w:top w:val="nil"/>
              <w:left w:val="nil"/>
              <w:bottom w:val="single" w:sz="4" w:space="0" w:color="auto"/>
              <w:right w:val="single" w:sz="4" w:space="0" w:color="auto"/>
            </w:tcBorders>
            <w:shd w:val="clear" w:color="auto" w:fill="auto"/>
            <w:noWrap/>
            <w:vAlign w:val="bottom"/>
            <w:hideMark/>
          </w:tcPr>
          <w:p w14:paraId="2A941215"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4"/>
                <w:szCs w:val="24"/>
                <w:lang w:val="en-GB"/>
              </w:rPr>
              <w:t> </w:t>
            </w:r>
          </w:p>
        </w:tc>
        <w:tc>
          <w:tcPr>
            <w:tcW w:w="1586" w:type="dxa"/>
            <w:tcBorders>
              <w:top w:val="nil"/>
              <w:left w:val="nil"/>
              <w:bottom w:val="single" w:sz="4" w:space="0" w:color="auto"/>
              <w:right w:val="single" w:sz="4" w:space="0" w:color="auto"/>
            </w:tcBorders>
            <w:shd w:val="clear" w:color="auto" w:fill="auto"/>
            <w:noWrap/>
            <w:vAlign w:val="bottom"/>
            <w:hideMark/>
          </w:tcPr>
          <w:p w14:paraId="0D866FEC"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4"/>
                <w:szCs w:val="24"/>
                <w:lang w:val="en-GB"/>
              </w:rPr>
              <w:t> </w:t>
            </w:r>
          </w:p>
        </w:tc>
      </w:tr>
      <w:tr w:rsidR="00CD5572" w:rsidRPr="00F270E1" w14:paraId="27363A01"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4CB10760"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Units (80000)</w:t>
            </w:r>
          </w:p>
        </w:tc>
        <w:tc>
          <w:tcPr>
            <w:tcW w:w="2706" w:type="dxa"/>
            <w:tcBorders>
              <w:top w:val="nil"/>
              <w:left w:val="nil"/>
              <w:bottom w:val="single" w:sz="4" w:space="0" w:color="auto"/>
              <w:right w:val="single" w:sz="4" w:space="0" w:color="auto"/>
            </w:tcBorders>
            <w:shd w:val="clear" w:color="auto" w:fill="auto"/>
            <w:noWrap/>
            <w:vAlign w:val="bottom"/>
            <w:hideMark/>
          </w:tcPr>
          <w:p w14:paraId="3E74D5CD"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w:t>
            </w:r>
          </w:p>
        </w:tc>
        <w:tc>
          <w:tcPr>
            <w:tcW w:w="1586" w:type="dxa"/>
            <w:tcBorders>
              <w:top w:val="nil"/>
              <w:left w:val="nil"/>
              <w:bottom w:val="single" w:sz="4" w:space="0" w:color="auto"/>
              <w:right w:val="single" w:sz="4" w:space="0" w:color="auto"/>
            </w:tcBorders>
            <w:shd w:val="clear" w:color="auto" w:fill="auto"/>
            <w:noWrap/>
            <w:vAlign w:val="bottom"/>
            <w:hideMark/>
          </w:tcPr>
          <w:p w14:paraId="233AF0D7"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w:t>
            </w:r>
          </w:p>
        </w:tc>
      </w:tr>
      <w:tr w:rsidR="00CD5572" w:rsidRPr="00F270E1" w14:paraId="20CF564F"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665C004B"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Selling price (£</w:t>
            </w:r>
            <w:r w:rsidR="00F83659">
              <w:rPr>
                <w:rFonts w:ascii="Times New Roman" w:eastAsia="Times New Roman" w:hAnsi="Times New Roman" w:cs="Times New Roman"/>
                <w:color w:val="000000"/>
                <w:sz w:val="24"/>
                <w:szCs w:val="24"/>
                <w:lang w:val="en-GB"/>
              </w:rPr>
              <w:t xml:space="preserve"> </w:t>
            </w:r>
            <w:r w:rsidRPr="006669BA">
              <w:rPr>
                <w:rFonts w:ascii="Times New Roman" w:eastAsia="Times New Roman" w:hAnsi="Times New Roman" w:cs="Times New Roman"/>
                <w:color w:val="000000"/>
                <w:sz w:val="24"/>
                <w:szCs w:val="24"/>
                <w:lang w:val="en-GB"/>
              </w:rPr>
              <w:t>20)</w:t>
            </w:r>
          </w:p>
        </w:tc>
        <w:tc>
          <w:tcPr>
            <w:tcW w:w="2706" w:type="dxa"/>
            <w:tcBorders>
              <w:top w:val="nil"/>
              <w:left w:val="nil"/>
              <w:bottom w:val="single" w:sz="4" w:space="0" w:color="auto"/>
              <w:right w:val="single" w:sz="4" w:space="0" w:color="auto"/>
            </w:tcBorders>
            <w:shd w:val="clear" w:color="auto" w:fill="auto"/>
            <w:noWrap/>
            <w:vAlign w:val="bottom"/>
            <w:hideMark/>
          </w:tcPr>
          <w:p w14:paraId="72842578"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w:t>
            </w:r>
          </w:p>
        </w:tc>
        <w:tc>
          <w:tcPr>
            <w:tcW w:w="1586" w:type="dxa"/>
            <w:tcBorders>
              <w:top w:val="nil"/>
              <w:left w:val="nil"/>
              <w:bottom w:val="single" w:sz="4" w:space="0" w:color="auto"/>
              <w:right w:val="single" w:sz="4" w:space="0" w:color="auto"/>
            </w:tcBorders>
            <w:shd w:val="clear" w:color="auto" w:fill="auto"/>
            <w:noWrap/>
            <w:vAlign w:val="bottom"/>
            <w:hideMark/>
          </w:tcPr>
          <w:p w14:paraId="529E5FD5"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w:t>
            </w:r>
          </w:p>
        </w:tc>
      </w:tr>
      <w:tr w:rsidR="00CD5572" w:rsidRPr="00F270E1" w14:paraId="10BAF5CA"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4D2EC5B4"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Revenue </w:t>
            </w:r>
          </w:p>
        </w:tc>
        <w:tc>
          <w:tcPr>
            <w:tcW w:w="2706" w:type="dxa"/>
            <w:tcBorders>
              <w:top w:val="nil"/>
              <w:left w:val="nil"/>
              <w:bottom w:val="single" w:sz="4" w:space="0" w:color="auto"/>
              <w:right w:val="single" w:sz="4" w:space="0" w:color="auto"/>
            </w:tcBorders>
            <w:shd w:val="clear" w:color="auto" w:fill="auto"/>
            <w:noWrap/>
            <w:vAlign w:val="bottom"/>
            <w:hideMark/>
          </w:tcPr>
          <w:p w14:paraId="16635C4A"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color w:val="000000"/>
                <w:sz w:val="24"/>
                <w:szCs w:val="24"/>
                <w:lang w:val="en-GB"/>
              </w:rPr>
              <w:t xml:space="preserve"> £                        </w:t>
            </w:r>
            <w:r w:rsidRPr="006669BA">
              <w:rPr>
                <w:rFonts w:ascii="Times New Roman" w:eastAsia="Times New Roman" w:hAnsi="Times New Roman" w:cs="Times New Roman"/>
                <w:color w:val="000000"/>
                <w:sz w:val="24"/>
                <w:szCs w:val="24"/>
                <w:lang w:val="en-GB"/>
              </w:rPr>
              <w:t xml:space="preserve">133,333 </w:t>
            </w:r>
          </w:p>
        </w:tc>
        <w:tc>
          <w:tcPr>
            <w:tcW w:w="1586" w:type="dxa"/>
            <w:tcBorders>
              <w:top w:val="nil"/>
              <w:left w:val="nil"/>
              <w:bottom w:val="single" w:sz="4" w:space="0" w:color="auto"/>
              <w:right w:val="single" w:sz="4" w:space="0" w:color="auto"/>
            </w:tcBorders>
            <w:shd w:val="clear" w:color="auto" w:fill="auto"/>
            <w:noWrap/>
            <w:vAlign w:val="bottom"/>
            <w:hideMark/>
          </w:tcPr>
          <w:p w14:paraId="7CD84AD0"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 £ 1,600,000</w:t>
            </w:r>
          </w:p>
        </w:tc>
      </w:tr>
      <w:tr w:rsidR="00CD5572" w:rsidRPr="00F270E1" w14:paraId="40594194"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6F741355"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4"/>
                <w:szCs w:val="24"/>
                <w:lang w:val="en-GB"/>
              </w:rPr>
              <w:t xml:space="preserve">Variable expenses </w:t>
            </w:r>
          </w:p>
        </w:tc>
        <w:tc>
          <w:tcPr>
            <w:tcW w:w="2706" w:type="dxa"/>
            <w:tcBorders>
              <w:top w:val="nil"/>
              <w:left w:val="nil"/>
              <w:bottom w:val="single" w:sz="4" w:space="0" w:color="auto"/>
              <w:right w:val="single" w:sz="4" w:space="0" w:color="auto"/>
            </w:tcBorders>
            <w:shd w:val="clear" w:color="auto" w:fill="auto"/>
            <w:noWrap/>
            <w:vAlign w:val="bottom"/>
            <w:hideMark/>
          </w:tcPr>
          <w:p w14:paraId="5316929F"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w:t>
            </w:r>
          </w:p>
        </w:tc>
        <w:tc>
          <w:tcPr>
            <w:tcW w:w="1586" w:type="dxa"/>
            <w:tcBorders>
              <w:top w:val="nil"/>
              <w:left w:val="nil"/>
              <w:bottom w:val="single" w:sz="4" w:space="0" w:color="auto"/>
              <w:right w:val="single" w:sz="4" w:space="0" w:color="auto"/>
            </w:tcBorders>
            <w:shd w:val="clear" w:color="auto" w:fill="auto"/>
            <w:noWrap/>
            <w:vAlign w:val="bottom"/>
            <w:hideMark/>
          </w:tcPr>
          <w:p w14:paraId="2403C996"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w:t>
            </w:r>
          </w:p>
        </w:tc>
      </w:tr>
      <w:tr w:rsidR="00CD5572" w:rsidRPr="00F270E1" w14:paraId="342CC01F"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3B35AC8C"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Materials (£3.5) </w:t>
            </w:r>
          </w:p>
        </w:tc>
        <w:tc>
          <w:tcPr>
            <w:tcW w:w="2706" w:type="dxa"/>
            <w:tcBorders>
              <w:top w:val="nil"/>
              <w:left w:val="nil"/>
              <w:bottom w:val="single" w:sz="4" w:space="0" w:color="auto"/>
              <w:right w:val="single" w:sz="4" w:space="0" w:color="auto"/>
            </w:tcBorders>
            <w:shd w:val="clear" w:color="auto" w:fill="auto"/>
            <w:noWrap/>
            <w:vAlign w:val="bottom"/>
            <w:hideMark/>
          </w:tcPr>
          <w:p w14:paraId="15295246"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color w:val="000000"/>
                <w:sz w:val="24"/>
                <w:szCs w:val="24"/>
                <w:lang w:val="en-GB"/>
              </w:rPr>
              <w:t xml:space="preserve"> £                          </w:t>
            </w:r>
            <w:r w:rsidRPr="006669BA">
              <w:rPr>
                <w:rFonts w:ascii="Times New Roman" w:eastAsia="Times New Roman" w:hAnsi="Times New Roman" w:cs="Times New Roman"/>
                <w:color w:val="000000"/>
                <w:sz w:val="24"/>
                <w:szCs w:val="24"/>
                <w:lang w:val="en-GB"/>
              </w:rPr>
              <w:t xml:space="preserve">23,333 </w:t>
            </w:r>
          </w:p>
        </w:tc>
        <w:tc>
          <w:tcPr>
            <w:tcW w:w="1586" w:type="dxa"/>
            <w:tcBorders>
              <w:top w:val="nil"/>
              <w:left w:val="nil"/>
              <w:bottom w:val="single" w:sz="4" w:space="0" w:color="auto"/>
              <w:right w:val="single" w:sz="4" w:space="0" w:color="auto"/>
            </w:tcBorders>
            <w:shd w:val="clear" w:color="auto" w:fill="auto"/>
            <w:noWrap/>
            <w:vAlign w:val="bottom"/>
            <w:hideMark/>
          </w:tcPr>
          <w:p w14:paraId="6D4611FB"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 £    280,000</w:t>
            </w:r>
          </w:p>
        </w:tc>
      </w:tr>
      <w:tr w:rsidR="00CD5572" w:rsidRPr="00F270E1" w14:paraId="7EB8BD5F"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33D33B81"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Labour (£5.5)</w:t>
            </w:r>
          </w:p>
        </w:tc>
        <w:tc>
          <w:tcPr>
            <w:tcW w:w="2706" w:type="dxa"/>
            <w:tcBorders>
              <w:top w:val="nil"/>
              <w:left w:val="nil"/>
              <w:bottom w:val="single" w:sz="4" w:space="0" w:color="auto"/>
              <w:right w:val="single" w:sz="4" w:space="0" w:color="auto"/>
            </w:tcBorders>
            <w:shd w:val="clear" w:color="auto" w:fill="auto"/>
            <w:noWrap/>
            <w:vAlign w:val="bottom"/>
            <w:hideMark/>
          </w:tcPr>
          <w:p w14:paraId="499EA053"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color w:val="000000"/>
                <w:sz w:val="24"/>
                <w:szCs w:val="24"/>
                <w:lang w:val="en-GB"/>
              </w:rPr>
              <w:t xml:space="preserve"> £                          </w:t>
            </w:r>
            <w:r w:rsidRPr="006669BA">
              <w:rPr>
                <w:rFonts w:ascii="Times New Roman" w:eastAsia="Times New Roman" w:hAnsi="Times New Roman" w:cs="Times New Roman"/>
                <w:color w:val="000000"/>
                <w:sz w:val="24"/>
                <w:szCs w:val="24"/>
                <w:lang w:val="en-GB"/>
              </w:rPr>
              <w:t xml:space="preserve">36,667 </w:t>
            </w:r>
          </w:p>
        </w:tc>
        <w:tc>
          <w:tcPr>
            <w:tcW w:w="1586" w:type="dxa"/>
            <w:tcBorders>
              <w:top w:val="nil"/>
              <w:left w:val="nil"/>
              <w:bottom w:val="single" w:sz="4" w:space="0" w:color="auto"/>
              <w:right w:val="single" w:sz="4" w:space="0" w:color="auto"/>
            </w:tcBorders>
            <w:shd w:val="clear" w:color="auto" w:fill="auto"/>
            <w:noWrap/>
            <w:vAlign w:val="bottom"/>
            <w:hideMark/>
          </w:tcPr>
          <w:p w14:paraId="65796F89"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 £    440,000</w:t>
            </w:r>
          </w:p>
        </w:tc>
      </w:tr>
      <w:tr w:rsidR="00CD5572" w:rsidRPr="00F270E1" w14:paraId="5D135E1E"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1045E737"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Overhead (£1.5)</w:t>
            </w:r>
          </w:p>
        </w:tc>
        <w:tc>
          <w:tcPr>
            <w:tcW w:w="2706" w:type="dxa"/>
            <w:tcBorders>
              <w:top w:val="nil"/>
              <w:left w:val="nil"/>
              <w:bottom w:val="single" w:sz="4" w:space="0" w:color="auto"/>
              <w:right w:val="single" w:sz="4" w:space="0" w:color="auto"/>
            </w:tcBorders>
            <w:shd w:val="clear" w:color="auto" w:fill="auto"/>
            <w:noWrap/>
            <w:vAlign w:val="bottom"/>
            <w:hideMark/>
          </w:tcPr>
          <w:p w14:paraId="64C3ECA4"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 £                 </w:t>
            </w:r>
            <w:r w:rsidRPr="00F270E1">
              <w:rPr>
                <w:rFonts w:ascii="Times New Roman" w:eastAsia="Times New Roman" w:hAnsi="Times New Roman" w:cs="Times New Roman"/>
                <w:color w:val="000000"/>
                <w:sz w:val="24"/>
                <w:szCs w:val="24"/>
                <w:lang w:val="en-GB"/>
              </w:rPr>
              <w:t xml:space="preserve">         </w:t>
            </w:r>
            <w:r w:rsidRPr="006669BA">
              <w:rPr>
                <w:rFonts w:ascii="Times New Roman" w:eastAsia="Times New Roman" w:hAnsi="Times New Roman" w:cs="Times New Roman"/>
                <w:color w:val="000000"/>
                <w:sz w:val="24"/>
                <w:szCs w:val="24"/>
                <w:lang w:val="en-GB"/>
              </w:rPr>
              <w:t xml:space="preserve">10,000 </w:t>
            </w:r>
          </w:p>
        </w:tc>
        <w:tc>
          <w:tcPr>
            <w:tcW w:w="1586" w:type="dxa"/>
            <w:tcBorders>
              <w:top w:val="nil"/>
              <w:left w:val="nil"/>
              <w:bottom w:val="single" w:sz="4" w:space="0" w:color="auto"/>
              <w:right w:val="single" w:sz="4" w:space="0" w:color="auto"/>
            </w:tcBorders>
            <w:shd w:val="clear" w:color="auto" w:fill="auto"/>
            <w:noWrap/>
            <w:vAlign w:val="bottom"/>
            <w:hideMark/>
          </w:tcPr>
          <w:p w14:paraId="4B5A2A3E"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 £    120,000</w:t>
            </w:r>
          </w:p>
        </w:tc>
      </w:tr>
      <w:tr w:rsidR="00CD5572" w:rsidRPr="00F270E1" w14:paraId="445DC109"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4B0E9DAF"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Total variable expenses </w:t>
            </w:r>
          </w:p>
        </w:tc>
        <w:tc>
          <w:tcPr>
            <w:tcW w:w="2706" w:type="dxa"/>
            <w:tcBorders>
              <w:top w:val="nil"/>
              <w:left w:val="nil"/>
              <w:bottom w:val="single" w:sz="4" w:space="0" w:color="auto"/>
              <w:right w:val="single" w:sz="4" w:space="0" w:color="auto"/>
            </w:tcBorders>
            <w:shd w:val="clear" w:color="auto" w:fill="auto"/>
            <w:noWrap/>
            <w:vAlign w:val="bottom"/>
            <w:hideMark/>
          </w:tcPr>
          <w:p w14:paraId="0AC414ED"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color w:val="000000"/>
                <w:sz w:val="24"/>
                <w:szCs w:val="24"/>
                <w:lang w:val="en-GB"/>
              </w:rPr>
              <w:t xml:space="preserve"> £                          </w:t>
            </w:r>
            <w:r w:rsidRPr="006669BA">
              <w:rPr>
                <w:rFonts w:ascii="Times New Roman" w:eastAsia="Times New Roman" w:hAnsi="Times New Roman" w:cs="Times New Roman"/>
                <w:color w:val="000000"/>
                <w:sz w:val="24"/>
                <w:szCs w:val="24"/>
                <w:lang w:val="en-GB"/>
              </w:rPr>
              <w:t xml:space="preserve">70,000 </w:t>
            </w:r>
          </w:p>
        </w:tc>
        <w:tc>
          <w:tcPr>
            <w:tcW w:w="1586" w:type="dxa"/>
            <w:tcBorders>
              <w:top w:val="nil"/>
              <w:left w:val="nil"/>
              <w:bottom w:val="single" w:sz="4" w:space="0" w:color="auto"/>
              <w:right w:val="single" w:sz="4" w:space="0" w:color="auto"/>
            </w:tcBorders>
            <w:shd w:val="clear" w:color="auto" w:fill="auto"/>
            <w:noWrap/>
            <w:vAlign w:val="bottom"/>
            <w:hideMark/>
          </w:tcPr>
          <w:p w14:paraId="1F636D1D"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 £    840,000</w:t>
            </w:r>
          </w:p>
        </w:tc>
      </w:tr>
      <w:tr w:rsidR="00CD5572" w:rsidRPr="00F270E1" w14:paraId="3706DF4D"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5BC34564"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4"/>
                <w:szCs w:val="24"/>
                <w:lang w:val="en-GB"/>
              </w:rPr>
              <w:t>Contribution (£</w:t>
            </w:r>
            <w:r w:rsidR="00F83659">
              <w:rPr>
                <w:rFonts w:ascii="Times New Roman" w:eastAsia="Times New Roman" w:hAnsi="Times New Roman" w:cs="Times New Roman"/>
                <w:b/>
                <w:bCs/>
                <w:color w:val="000000"/>
                <w:sz w:val="24"/>
                <w:szCs w:val="24"/>
                <w:lang w:val="en-GB"/>
              </w:rPr>
              <w:t xml:space="preserve"> </w:t>
            </w:r>
            <w:r w:rsidRPr="006669BA">
              <w:rPr>
                <w:rFonts w:ascii="Times New Roman" w:eastAsia="Times New Roman" w:hAnsi="Times New Roman" w:cs="Times New Roman"/>
                <w:b/>
                <w:bCs/>
                <w:color w:val="000000"/>
                <w:sz w:val="24"/>
                <w:szCs w:val="24"/>
                <w:lang w:val="en-GB"/>
              </w:rPr>
              <w:t>9.5)</w:t>
            </w:r>
          </w:p>
        </w:tc>
        <w:tc>
          <w:tcPr>
            <w:tcW w:w="2706" w:type="dxa"/>
            <w:tcBorders>
              <w:top w:val="nil"/>
              <w:left w:val="nil"/>
              <w:bottom w:val="single" w:sz="4" w:space="0" w:color="auto"/>
              <w:right w:val="single" w:sz="4" w:space="0" w:color="auto"/>
            </w:tcBorders>
            <w:shd w:val="clear" w:color="auto" w:fill="auto"/>
            <w:noWrap/>
            <w:vAlign w:val="bottom"/>
            <w:hideMark/>
          </w:tcPr>
          <w:p w14:paraId="6D4A0656"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F270E1">
              <w:rPr>
                <w:rFonts w:ascii="Times New Roman" w:eastAsia="Times New Roman" w:hAnsi="Times New Roman" w:cs="Times New Roman"/>
                <w:b/>
                <w:bCs/>
                <w:color w:val="000000"/>
                <w:sz w:val="24"/>
                <w:szCs w:val="24"/>
                <w:lang w:val="en-GB"/>
              </w:rPr>
              <w:t xml:space="preserve"> £                          </w:t>
            </w:r>
            <w:r w:rsidRPr="006669BA">
              <w:rPr>
                <w:rFonts w:ascii="Times New Roman" w:eastAsia="Times New Roman" w:hAnsi="Times New Roman" w:cs="Times New Roman"/>
                <w:b/>
                <w:bCs/>
                <w:color w:val="000000"/>
                <w:sz w:val="24"/>
                <w:szCs w:val="24"/>
                <w:lang w:val="en-GB"/>
              </w:rPr>
              <w:t xml:space="preserve">63,333 </w:t>
            </w:r>
          </w:p>
        </w:tc>
        <w:tc>
          <w:tcPr>
            <w:tcW w:w="1586" w:type="dxa"/>
            <w:tcBorders>
              <w:top w:val="nil"/>
              <w:left w:val="nil"/>
              <w:bottom w:val="single" w:sz="4" w:space="0" w:color="auto"/>
              <w:right w:val="single" w:sz="4" w:space="0" w:color="auto"/>
            </w:tcBorders>
            <w:shd w:val="clear" w:color="auto" w:fill="auto"/>
            <w:noWrap/>
            <w:vAlign w:val="bottom"/>
            <w:hideMark/>
          </w:tcPr>
          <w:p w14:paraId="4BE1F87E"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4"/>
                <w:szCs w:val="24"/>
                <w:lang w:val="en-GB"/>
              </w:rPr>
              <w:t xml:space="preserve"> £    760,000</w:t>
            </w:r>
          </w:p>
        </w:tc>
      </w:tr>
      <w:tr w:rsidR="00CD5572" w:rsidRPr="00F270E1" w14:paraId="502E7A70"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1DB16B89"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4"/>
                <w:szCs w:val="24"/>
                <w:lang w:val="en-GB"/>
              </w:rPr>
              <w:t>Fixed expenses</w:t>
            </w:r>
          </w:p>
        </w:tc>
        <w:tc>
          <w:tcPr>
            <w:tcW w:w="2706" w:type="dxa"/>
            <w:tcBorders>
              <w:top w:val="nil"/>
              <w:left w:val="nil"/>
              <w:bottom w:val="single" w:sz="4" w:space="0" w:color="auto"/>
              <w:right w:val="single" w:sz="4" w:space="0" w:color="auto"/>
            </w:tcBorders>
            <w:shd w:val="clear" w:color="auto" w:fill="auto"/>
            <w:noWrap/>
            <w:vAlign w:val="bottom"/>
            <w:hideMark/>
          </w:tcPr>
          <w:p w14:paraId="3A772316"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w:t>
            </w:r>
          </w:p>
        </w:tc>
        <w:tc>
          <w:tcPr>
            <w:tcW w:w="1586" w:type="dxa"/>
            <w:tcBorders>
              <w:top w:val="nil"/>
              <w:left w:val="nil"/>
              <w:bottom w:val="single" w:sz="4" w:space="0" w:color="auto"/>
              <w:right w:val="single" w:sz="4" w:space="0" w:color="auto"/>
            </w:tcBorders>
            <w:shd w:val="clear" w:color="auto" w:fill="auto"/>
            <w:noWrap/>
            <w:vAlign w:val="bottom"/>
            <w:hideMark/>
          </w:tcPr>
          <w:p w14:paraId="0789E54D"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w:t>
            </w:r>
          </w:p>
        </w:tc>
      </w:tr>
      <w:tr w:rsidR="00CD5572" w:rsidRPr="00F270E1" w14:paraId="39135AA0"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221BEEC2"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Warehouse rental </w:t>
            </w:r>
          </w:p>
        </w:tc>
        <w:tc>
          <w:tcPr>
            <w:tcW w:w="2706" w:type="dxa"/>
            <w:tcBorders>
              <w:top w:val="nil"/>
              <w:left w:val="nil"/>
              <w:bottom w:val="single" w:sz="4" w:space="0" w:color="auto"/>
              <w:right w:val="single" w:sz="4" w:space="0" w:color="auto"/>
            </w:tcBorders>
            <w:shd w:val="clear" w:color="auto" w:fill="auto"/>
            <w:noWrap/>
            <w:vAlign w:val="bottom"/>
            <w:hideMark/>
          </w:tcPr>
          <w:p w14:paraId="24A35AAD"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color w:val="000000"/>
                <w:sz w:val="24"/>
                <w:szCs w:val="24"/>
                <w:lang w:val="en-GB"/>
              </w:rPr>
              <w:t xml:space="preserve"> £                          </w:t>
            </w:r>
            <w:r w:rsidRPr="006669BA">
              <w:rPr>
                <w:rFonts w:ascii="Times New Roman" w:eastAsia="Times New Roman" w:hAnsi="Times New Roman" w:cs="Times New Roman"/>
                <w:color w:val="000000"/>
                <w:sz w:val="24"/>
                <w:szCs w:val="24"/>
                <w:lang w:val="en-GB"/>
              </w:rPr>
              <w:t xml:space="preserve">14,167 </w:t>
            </w:r>
          </w:p>
        </w:tc>
        <w:tc>
          <w:tcPr>
            <w:tcW w:w="1586" w:type="dxa"/>
            <w:tcBorders>
              <w:top w:val="nil"/>
              <w:left w:val="nil"/>
              <w:bottom w:val="single" w:sz="4" w:space="0" w:color="auto"/>
              <w:right w:val="single" w:sz="4" w:space="0" w:color="auto"/>
            </w:tcBorders>
            <w:shd w:val="clear" w:color="auto" w:fill="auto"/>
            <w:noWrap/>
            <w:vAlign w:val="bottom"/>
            <w:hideMark/>
          </w:tcPr>
          <w:p w14:paraId="29DA5C4A"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 £    170,000</w:t>
            </w:r>
          </w:p>
        </w:tc>
      </w:tr>
      <w:tr w:rsidR="00CD5572" w:rsidRPr="00F270E1" w14:paraId="1579E267"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36887A80"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Insurance </w:t>
            </w:r>
          </w:p>
        </w:tc>
        <w:tc>
          <w:tcPr>
            <w:tcW w:w="2706" w:type="dxa"/>
            <w:tcBorders>
              <w:top w:val="nil"/>
              <w:left w:val="nil"/>
              <w:bottom w:val="single" w:sz="4" w:space="0" w:color="auto"/>
              <w:right w:val="single" w:sz="4" w:space="0" w:color="auto"/>
            </w:tcBorders>
            <w:shd w:val="clear" w:color="auto" w:fill="auto"/>
            <w:noWrap/>
            <w:vAlign w:val="bottom"/>
            <w:hideMark/>
          </w:tcPr>
          <w:p w14:paraId="2CD05A31"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 £                            8,333 </w:t>
            </w:r>
          </w:p>
        </w:tc>
        <w:tc>
          <w:tcPr>
            <w:tcW w:w="1586" w:type="dxa"/>
            <w:tcBorders>
              <w:top w:val="nil"/>
              <w:left w:val="nil"/>
              <w:bottom w:val="single" w:sz="4" w:space="0" w:color="auto"/>
              <w:right w:val="single" w:sz="4" w:space="0" w:color="auto"/>
            </w:tcBorders>
            <w:shd w:val="clear" w:color="auto" w:fill="auto"/>
            <w:noWrap/>
            <w:vAlign w:val="bottom"/>
            <w:hideMark/>
          </w:tcPr>
          <w:p w14:paraId="5020CD89"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 £    100,000</w:t>
            </w:r>
          </w:p>
        </w:tc>
      </w:tr>
      <w:tr w:rsidR="00CD5572" w:rsidRPr="00F270E1" w14:paraId="229EEA4E"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7FEF56E4"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Fulltime warehouse supervisor salary</w:t>
            </w:r>
          </w:p>
        </w:tc>
        <w:tc>
          <w:tcPr>
            <w:tcW w:w="2706" w:type="dxa"/>
            <w:tcBorders>
              <w:top w:val="nil"/>
              <w:left w:val="nil"/>
              <w:bottom w:val="single" w:sz="4" w:space="0" w:color="auto"/>
              <w:right w:val="single" w:sz="4" w:space="0" w:color="auto"/>
            </w:tcBorders>
            <w:shd w:val="clear" w:color="auto" w:fill="auto"/>
            <w:noWrap/>
            <w:vAlign w:val="bottom"/>
            <w:hideMark/>
          </w:tcPr>
          <w:p w14:paraId="1BE561FD"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color w:val="000000"/>
                <w:sz w:val="24"/>
                <w:szCs w:val="24"/>
                <w:lang w:val="en-GB"/>
              </w:rPr>
              <w:t xml:space="preserve"> £                            </w:t>
            </w:r>
            <w:r w:rsidRPr="006669BA">
              <w:rPr>
                <w:rFonts w:ascii="Times New Roman" w:eastAsia="Times New Roman" w:hAnsi="Times New Roman" w:cs="Times New Roman"/>
                <w:color w:val="000000"/>
                <w:sz w:val="24"/>
                <w:szCs w:val="24"/>
                <w:lang w:val="en-GB"/>
              </w:rPr>
              <w:t xml:space="preserve">2,917 </w:t>
            </w:r>
          </w:p>
        </w:tc>
        <w:tc>
          <w:tcPr>
            <w:tcW w:w="1586" w:type="dxa"/>
            <w:tcBorders>
              <w:top w:val="nil"/>
              <w:left w:val="nil"/>
              <w:bottom w:val="single" w:sz="4" w:space="0" w:color="auto"/>
              <w:right w:val="single" w:sz="4" w:space="0" w:color="auto"/>
            </w:tcBorders>
            <w:shd w:val="clear" w:color="auto" w:fill="auto"/>
            <w:noWrap/>
            <w:vAlign w:val="bottom"/>
            <w:hideMark/>
          </w:tcPr>
          <w:p w14:paraId="49ECF5CF"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 £      35,000</w:t>
            </w:r>
          </w:p>
        </w:tc>
      </w:tr>
      <w:tr w:rsidR="00CD5572" w:rsidRPr="00F270E1" w14:paraId="52807E6A"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458F7F96"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4"/>
                <w:szCs w:val="24"/>
                <w:lang w:val="en-GB"/>
              </w:rPr>
              <w:t>Total Fixed expenses</w:t>
            </w:r>
          </w:p>
        </w:tc>
        <w:tc>
          <w:tcPr>
            <w:tcW w:w="2706" w:type="dxa"/>
            <w:tcBorders>
              <w:top w:val="nil"/>
              <w:left w:val="nil"/>
              <w:bottom w:val="single" w:sz="4" w:space="0" w:color="auto"/>
              <w:right w:val="single" w:sz="4" w:space="0" w:color="auto"/>
            </w:tcBorders>
            <w:shd w:val="clear" w:color="auto" w:fill="auto"/>
            <w:noWrap/>
            <w:vAlign w:val="bottom"/>
            <w:hideMark/>
          </w:tcPr>
          <w:p w14:paraId="2D1E81BF"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color w:val="000000"/>
                <w:sz w:val="24"/>
                <w:szCs w:val="24"/>
                <w:lang w:val="en-GB"/>
              </w:rPr>
              <w:t xml:space="preserve"> £                          </w:t>
            </w:r>
            <w:r w:rsidRPr="006669BA">
              <w:rPr>
                <w:rFonts w:ascii="Times New Roman" w:eastAsia="Times New Roman" w:hAnsi="Times New Roman" w:cs="Times New Roman"/>
                <w:color w:val="000000"/>
                <w:sz w:val="24"/>
                <w:szCs w:val="24"/>
                <w:lang w:val="en-GB"/>
              </w:rPr>
              <w:t xml:space="preserve">25,417 </w:t>
            </w:r>
          </w:p>
        </w:tc>
        <w:tc>
          <w:tcPr>
            <w:tcW w:w="1586" w:type="dxa"/>
            <w:tcBorders>
              <w:top w:val="nil"/>
              <w:left w:val="nil"/>
              <w:bottom w:val="single" w:sz="4" w:space="0" w:color="auto"/>
              <w:right w:val="single" w:sz="4" w:space="0" w:color="auto"/>
            </w:tcBorders>
            <w:shd w:val="clear" w:color="auto" w:fill="auto"/>
            <w:noWrap/>
            <w:vAlign w:val="bottom"/>
            <w:hideMark/>
          </w:tcPr>
          <w:p w14:paraId="06645794" w14:textId="77777777" w:rsidR="00CD5572" w:rsidRPr="006669BA" w:rsidRDefault="00CD5572" w:rsidP="002B7721">
            <w:pPr>
              <w:spacing w:line="240" w:lineRule="auto"/>
              <w:rPr>
                <w:rFonts w:ascii="Times New Roman" w:eastAsia="Times New Roman" w:hAnsi="Times New Roman" w:cs="Times New Roman"/>
                <w:color w:val="000000"/>
                <w:sz w:val="24"/>
                <w:szCs w:val="24"/>
                <w:lang w:val="en-GB"/>
              </w:rPr>
            </w:pPr>
            <w:r w:rsidRPr="006669BA">
              <w:rPr>
                <w:rFonts w:ascii="Times New Roman" w:eastAsia="Times New Roman" w:hAnsi="Times New Roman" w:cs="Times New Roman"/>
                <w:color w:val="000000"/>
                <w:sz w:val="24"/>
                <w:szCs w:val="24"/>
                <w:lang w:val="en-GB"/>
              </w:rPr>
              <w:t xml:space="preserve"> £    305,000</w:t>
            </w:r>
          </w:p>
        </w:tc>
      </w:tr>
      <w:tr w:rsidR="00CD5572" w:rsidRPr="00F270E1" w14:paraId="642F1504" w14:textId="77777777" w:rsidTr="002B7721">
        <w:trPr>
          <w:trHeight w:val="270"/>
          <w:jc w:val="center"/>
        </w:trPr>
        <w:tc>
          <w:tcPr>
            <w:tcW w:w="2745" w:type="dxa"/>
            <w:tcBorders>
              <w:top w:val="nil"/>
              <w:left w:val="single" w:sz="4" w:space="0" w:color="auto"/>
              <w:bottom w:val="single" w:sz="4" w:space="0" w:color="auto"/>
              <w:right w:val="single" w:sz="4" w:space="0" w:color="auto"/>
            </w:tcBorders>
            <w:shd w:val="clear" w:color="auto" w:fill="auto"/>
            <w:noWrap/>
            <w:vAlign w:val="bottom"/>
            <w:hideMark/>
          </w:tcPr>
          <w:p w14:paraId="267E8472"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4"/>
                <w:szCs w:val="24"/>
                <w:lang w:val="en-GB"/>
              </w:rPr>
              <w:t>Profit</w:t>
            </w:r>
          </w:p>
        </w:tc>
        <w:tc>
          <w:tcPr>
            <w:tcW w:w="2706" w:type="dxa"/>
            <w:tcBorders>
              <w:top w:val="nil"/>
              <w:left w:val="nil"/>
              <w:bottom w:val="single" w:sz="4" w:space="0" w:color="auto"/>
              <w:right w:val="single" w:sz="4" w:space="0" w:color="auto"/>
            </w:tcBorders>
            <w:shd w:val="clear" w:color="auto" w:fill="auto"/>
            <w:noWrap/>
            <w:vAlign w:val="bottom"/>
            <w:hideMark/>
          </w:tcPr>
          <w:p w14:paraId="5EABDE62"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F270E1">
              <w:rPr>
                <w:rFonts w:ascii="Times New Roman" w:eastAsia="Times New Roman" w:hAnsi="Times New Roman" w:cs="Times New Roman"/>
                <w:b/>
                <w:bCs/>
                <w:color w:val="000000"/>
                <w:sz w:val="24"/>
                <w:szCs w:val="24"/>
                <w:lang w:val="en-GB"/>
              </w:rPr>
              <w:t xml:space="preserve"> £                          </w:t>
            </w:r>
            <w:r w:rsidRPr="006669BA">
              <w:rPr>
                <w:rFonts w:ascii="Times New Roman" w:eastAsia="Times New Roman" w:hAnsi="Times New Roman" w:cs="Times New Roman"/>
                <w:b/>
                <w:bCs/>
                <w:color w:val="000000"/>
                <w:sz w:val="24"/>
                <w:szCs w:val="24"/>
                <w:lang w:val="en-GB"/>
              </w:rPr>
              <w:t xml:space="preserve">37,917 </w:t>
            </w:r>
          </w:p>
        </w:tc>
        <w:tc>
          <w:tcPr>
            <w:tcW w:w="1586" w:type="dxa"/>
            <w:tcBorders>
              <w:top w:val="nil"/>
              <w:left w:val="nil"/>
              <w:bottom w:val="single" w:sz="4" w:space="0" w:color="auto"/>
              <w:right w:val="single" w:sz="4" w:space="0" w:color="auto"/>
            </w:tcBorders>
            <w:shd w:val="clear" w:color="auto" w:fill="auto"/>
            <w:noWrap/>
            <w:vAlign w:val="bottom"/>
            <w:hideMark/>
          </w:tcPr>
          <w:p w14:paraId="027F2EB2" w14:textId="77777777" w:rsidR="00CD5572" w:rsidRPr="006669BA" w:rsidRDefault="00CD5572" w:rsidP="002B7721">
            <w:pPr>
              <w:spacing w:line="240" w:lineRule="auto"/>
              <w:rPr>
                <w:rFonts w:ascii="Times New Roman" w:eastAsia="Times New Roman" w:hAnsi="Times New Roman" w:cs="Times New Roman"/>
                <w:b/>
                <w:bCs/>
                <w:color w:val="000000"/>
                <w:sz w:val="24"/>
                <w:szCs w:val="24"/>
                <w:lang w:val="en-GB"/>
              </w:rPr>
            </w:pPr>
            <w:r w:rsidRPr="006669BA">
              <w:rPr>
                <w:rFonts w:ascii="Times New Roman" w:eastAsia="Times New Roman" w:hAnsi="Times New Roman" w:cs="Times New Roman"/>
                <w:b/>
                <w:bCs/>
                <w:color w:val="000000"/>
                <w:sz w:val="24"/>
                <w:szCs w:val="24"/>
                <w:lang w:val="en-GB"/>
              </w:rPr>
              <w:t xml:space="preserve"> £    455,000</w:t>
            </w:r>
          </w:p>
        </w:tc>
      </w:tr>
    </w:tbl>
    <w:p w14:paraId="7D4616B0" w14:textId="77777777" w:rsidR="00EB3FAF" w:rsidRPr="00F270E1" w:rsidRDefault="00C96F73">
      <w:pPr>
        <w:pStyle w:val="Normal1"/>
        <w:spacing w:before="200"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t xml:space="preserve">   Flexed budget of Amana Ltd shows sale of </w:t>
      </w:r>
      <w:proofErr w:type="gramStart"/>
      <w:r w:rsidRPr="00F270E1">
        <w:rPr>
          <w:rFonts w:ascii="Times New Roman" w:eastAsia="Times New Roman" w:hAnsi="Times New Roman" w:cs="Times New Roman"/>
          <w:sz w:val="24"/>
          <w:szCs w:val="24"/>
          <w:lang w:val="en-GB"/>
        </w:rPr>
        <w:t>80000 unit</w:t>
      </w:r>
      <w:proofErr w:type="gramEnd"/>
      <w:r w:rsidRPr="00F270E1">
        <w:rPr>
          <w:rFonts w:ascii="Times New Roman" w:eastAsia="Times New Roman" w:hAnsi="Times New Roman" w:cs="Times New Roman"/>
          <w:sz w:val="24"/>
          <w:szCs w:val="24"/>
          <w:lang w:val="en-GB"/>
        </w:rPr>
        <w:t xml:space="preserve"> souvenirs for £20. It has material cost £3.5, labour cost £5.5 and overhead £1.5. Contribution from sales would be obtained at £9.5 along with fixed cost (£170000 +</w:t>
      </w:r>
      <w:r w:rsidR="00C572CC" w:rsidRPr="00F270E1">
        <w:rPr>
          <w:rFonts w:ascii="Times New Roman" w:eastAsia="Times New Roman" w:hAnsi="Times New Roman" w:cs="Times New Roman"/>
          <w:sz w:val="24"/>
          <w:szCs w:val="24"/>
          <w:lang w:val="en-GB"/>
        </w:rPr>
        <w:t xml:space="preserve"> </w:t>
      </w:r>
      <w:r w:rsidRPr="00F270E1">
        <w:rPr>
          <w:rFonts w:ascii="Times New Roman" w:eastAsia="Times New Roman" w:hAnsi="Times New Roman" w:cs="Times New Roman"/>
          <w:sz w:val="24"/>
          <w:szCs w:val="24"/>
          <w:lang w:val="en-GB"/>
        </w:rPr>
        <w:t>£100000 +</w:t>
      </w:r>
      <w:r w:rsidR="00C572CC" w:rsidRPr="00F270E1">
        <w:rPr>
          <w:rFonts w:ascii="Times New Roman" w:eastAsia="Times New Roman" w:hAnsi="Times New Roman" w:cs="Times New Roman"/>
          <w:sz w:val="24"/>
          <w:szCs w:val="24"/>
          <w:lang w:val="en-GB"/>
        </w:rPr>
        <w:t xml:space="preserve"> </w:t>
      </w:r>
      <w:r w:rsidRPr="00F270E1">
        <w:rPr>
          <w:rFonts w:ascii="Times New Roman" w:eastAsia="Times New Roman" w:hAnsi="Times New Roman" w:cs="Times New Roman"/>
          <w:sz w:val="24"/>
          <w:szCs w:val="24"/>
          <w:lang w:val="en-GB"/>
        </w:rPr>
        <w:t xml:space="preserve">£35000) </w:t>
      </w:r>
      <w:r w:rsidR="00C572CC" w:rsidRPr="00F270E1">
        <w:rPr>
          <w:rFonts w:ascii="Times New Roman" w:eastAsia="Times New Roman" w:hAnsi="Times New Roman" w:cs="Times New Roman"/>
          <w:sz w:val="24"/>
          <w:szCs w:val="24"/>
          <w:lang w:val="en-GB"/>
        </w:rPr>
        <w:t>that is</w:t>
      </w:r>
      <w:r w:rsidRPr="00F270E1">
        <w:rPr>
          <w:rFonts w:ascii="Times New Roman" w:eastAsia="Times New Roman" w:hAnsi="Times New Roman" w:cs="Times New Roman"/>
          <w:sz w:val="24"/>
          <w:szCs w:val="24"/>
          <w:lang w:val="en-GB"/>
        </w:rPr>
        <w:t xml:space="preserve"> £305000. Thus, net profit of Amana Ltd as per original budget would be £37917 at monthly and £455000 at annual basis.        </w:t>
      </w:r>
    </w:p>
    <w:p w14:paraId="04E165C9" w14:textId="77777777" w:rsidR="00EB3FAF" w:rsidRPr="00F270E1" w:rsidRDefault="00C96F73">
      <w:pPr>
        <w:pStyle w:val="Normal1"/>
        <w:spacing w:before="200"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b/>
          <w:sz w:val="24"/>
          <w:szCs w:val="24"/>
          <w:lang w:val="en-GB"/>
        </w:rPr>
        <w:lastRenderedPageBreak/>
        <w:t>(c</w:t>
      </w:r>
      <w:proofErr w:type="gramStart"/>
      <w:r w:rsidRPr="00F270E1">
        <w:rPr>
          <w:rFonts w:ascii="Times New Roman" w:eastAsia="Times New Roman" w:hAnsi="Times New Roman" w:cs="Times New Roman"/>
          <w:b/>
          <w:sz w:val="24"/>
          <w:szCs w:val="24"/>
          <w:lang w:val="en-GB"/>
        </w:rPr>
        <w:t>):-</w:t>
      </w:r>
      <w:proofErr w:type="gramEnd"/>
      <w:r w:rsidRPr="00F270E1">
        <w:rPr>
          <w:rFonts w:ascii="Times New Roman" w:eastAsia="Times New Roman" w:hAnsi="Times New Roman" w:cs="Times New Roman"/>
          <w:b/>
          <w:sz w:val="24"/>
          <w:szCs w:val="24"/>
          <w:lang w:val="en-GB"/>
        </w:rPr>
        <w:t xml:space="preserve"> Budget variance: </w:t>
      </w:r>
      <w:r w:rsidRPr="00F270E1">
        <w:rPr>
          <w:rFonts w:ascii="Times New Roman" w:eastAsia="Times New Roman" w:hAnsi="Times New Roman" w:cs="Times New Roman"/>
          <w:sz w:val="24"/>
          <w:szCs w:val="24"/>
          <w:lang w:val="en-GB"/>
        </w:rPr>
        <w:t>Budget variance is an accounting term that helps in understanding difference in actual and budgeted outcome of an organisation. Budget variance denotes favourable or unfavourable outcome of business (</w:t>
      </w:r>
      <w:r w:rsidR="00DF7138" w:rsidRPr="00F270E1">
        <w:rPr>
          <w:rFonts w:ascii="Times New Roman" w:hAnsi="Times New Roman" w:cs="Times New Roman"/>
          <w:color w:val="000000" w:themeColor="text1"/>
          <w:sz w:val="24"/>
          <w:szCs w:val="20"/>
          <w:shd w:val="clear" w:color="auto" w:fill="FFFFFF"/>
        </w:rPr>
        <w:t>Bhimani, 2020</w:t>
      </w:r>
      <w:r w:rsidRPr="00F270E1">
        <w:rPr>
          <w:rFonts w:ascii="Times New Roman" w:eastAsia="Times New Roman" w:hAnsi="Times New Roman" w:cs="Times New Roman"/>
          <w:sz w:val="24"/>
          <w:szCs w:val="24"/>
          <w:lang w:val="en-GB"/>
        </w:rPr>
        <w:t xml:space="preserve">). Budget variance has been analysed by original and flexed budget of Amana Ltd. </w:t>
      </w:r>
    </w:p>
    <w:tbl>
      <w:tblPr>
        <w:tblW w:w="7161" w:type="dxa"/>
        <w:jc w:val="center"/>
        <w:tblLook w:val="04A0" w:firstRow="1" w:lastRow="0" w:firstColumn="1" w:lastColumn="0" w:noHBand="0" w:noVBand="1"/>
      </w:tblPr>
      <w:tblGrid>
        <w:gridCol w:w="2093"/>
        <w:gridCol w:w="1459"/>
        <w:gridCol w:w="1420"/>
        <w:gridCol w:w="1321"/>
        <w:gridCol w:w="868"/>
      </w:tblGrid>
      <w:tr w:rsidR="00CD5572" w:rsidRPr="00265FEC" w14:paraId="6E351BDB" w14:textId="77777777" w:rsidTr="002B7721">
        <w:trPr>
          <w:trHeight w:val="193"/>
          <w:jc w:val="center"/>
        </w:trPr>
        <w:tc>
          <w:tcPr>
            <w:tcW w:w="7160"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0A8FA2" w14:textId="77777777" w:rsidR="00CD5572" w:rsidRPr="00265FEC" w:rsidRDefault="00CD5572" w:rsidP="002B7721">
            <w:pPr>
              <w:spacing w:line="240" w:lineRule="auto"/>
              <w:jc w:val="center"/>
              <w:rPr>
                <w:rFonts w:ascii="Times New Roman" w:eastAsia="Times New Roman" w:hAnsi="Times New Roman" w:cs="Times New Roman"/>
                <w:b/>
                <w:bCs/>
                <w:color w:val="000000"/>
                <w:sz w:val="24"/>
                <w:szCs w:val="24"/>
                <w:lang w:val="en-GB"/>
              </w:rPr>
            </w:pPr>
            <w:r w:rsidRPr="00265FEC">
              <w:rPr>
                <w:rFonts w:ascii="Times New Roman" w:eastAsia="Times New Roman" w:hAnsi="Times New Roman" w:cs="Times New Roman"/>
                <w:b/>
                <w:bCs/>
                <w:color w:val="000000"/>
                <w:sz w:val="24"/>
                <w:szCs w:val="24"/>
                <w:lang w:val="en-GB"/>
              </w:rPr>
              <w:t>Variance in original budget &amp; flexed budget</w:t>
            </w:r>
          </w:p>
        </w:tc>
      </w:tr>
      <w:tr w:rsidR="00CD5572" w:rsidRPr="00265FEC" w14:paraId="2714C601" w14:textId="77777777" w:rsidTr="002B7721">
        <w:trPr>
          <w:trHeight w:val="193"/>
          <w:jc w:val="center"/>
        </w:trPr>
        <w:tc>
          <w:tcPr>
            <w:tcW w:w="7160"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7A90E1" w14:textId="77777777" w:rsidR="00CD5572" w:rsidRPr="00265FEC" w:rsidRDefault="00CD5572" w:rsidP="002B7721">
            <w:pPr>
              <w:spacing w:line="240" w:lineRule="auto"/>
              <w:jc w:val="center"/>
              <w:rPr>
                <w:rFonts w:ascii="Times New Roman" w:eastAsia="Times New Roman" w:hAnsi="Times New Roman" w:cs="Times New Roman"/>
                <w:b/>
                <w:bCs/>
                <w:color w:val="000000"/>
                <w:sz w:val="24"/>
                <w:szCs w:val="24"/>
                <w:lang w:val="en-GB"/>
              </w:rPr>
            </w:pPr>
            <w:proofErr w:type="gramStart"/>
            <w:r w:rsidRPr="00265FEC">
              <w:rPr>
                <w:rFonts w:ascii="Times New Roman" w:eastAsia="Times New Roman" w:hAnsi="Times New Roman" w:cs="Times New Roman"/>
                <w:b/>
                <w:bCs/>
                <w:color w:val="000000"/>
                <w:sz w:val="24"/>
                <w:szCs w:val="24"/>
                <w:lang w:val="en-GB"/>
              </w:rPr>
              <w:t>Company:-</w:t>
            </w:r>
            <w:proofErr w:type="gramEnd"/>
            <w:r w:rsidRPr="00265FEC">
              <w:rPr>
                <w:rFonts w:ascii="Times New Roman" w:eastAsia="Times New Roman" w:hAnsi="Times New Roman" w:cs="Times New Roman"/>
                <w:b/>
                <w:bCs/>
                <w:color w:val="000000"/>
                <w:sz w:val="24"/>
                <w:szCs w:val="24"/>
                <w:lang w:val="en-GB"/>
              </w:rPr>
              <w:t xml:space="preserve"> Amana Ltd</w:t>
            </w:r>
          </w:p>
        </w:tc>
      </w:tr>
      <w:tr w:rsidR="00CD5572" w:rsidRPr="00F270E1" w14:paraId="283516DC"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62FCEC07" w14:textId="77777777" w:rsidR="00CD5572" w:rsidRPr="00265FEC" w:rsidRDefault="00CD5572" w:rsidP="002B7721">
            <w:pPr>
              <w:spacing w:line="240" w:lineRule="auto"/>
              <w:rPr>
                <w:rFonts w:ascii="Times New Roman" w:eastAsia="Times New Roman" w:hAnsi="Times New Roman" w:cs="Times New Roman"/>
                <w:b/>
                <w:bCs/>
                <w:color w:val="000000"/>
                <w:sz w:val="24"/>
                <w:szCs w:val="24"/>
                <w:lang w:val="en-GB"/>
              </w:rPr>
            </w:pPr>
            <w:r w:rsidRPr="00265FEC">
              <w:rPr>
                <w:rFonts w:ascii="Times New Roman" w:eastAsia="Times New Roman" w:hAnsi="Times New Roman" w:cs="Times New Roman"/>
                <w:b/>
                <w:bCs/>
                <w:color w:val="000000"/>
                <w:sz w:val="24"/>
                <w:szCs w:val="24"/>
                <w:lang w:val="en-GB"/>
              </w:rPr>
              <w:t xml:space="preserve">Details </w:t>
            </w:r>
          </w:p>
        </w:tc>
        <w:tc>
          <w:tcPr>
            <w:tcW w:w="1459" w:type="dxa"/>
            <w:tcBorders>
              <w:top w:val="nil"/>
              <w:left w:val="nil"/>
              <w:bottom w:val="single" w:sz="4" w:space="0" w:color="auto"/>
              <w:right w:val="single" w:sz="4" w:space="0" w:color="auto"/>
            </w:tcBorders>
            <w:shd w:val="clear" w:color="auto" w:fill="auto"/>
            <w:noWrap/>
            <w:vAlign w:val="bottom"/>
            <w:hideMark/>
          </w:tcPr>
          <w:p w14:paraId="1BF7B651" w14:textId="77777777" w:rsidR="00CD5572" w:rsidRPr="00265FEC" w:rsidRDefault="00CD5572" w:rsidP="002B7721">
            <w:pPr>
              <w:spacing w:line="240" w:lineRule="auto"/>
              <w:rPr>
                <w:rFonts w:ascii="Times New Roman" w:eastAsia="Times New Roman" w:hAnsi="Times New Roman" w:cs="Times New Roman"/>
                <w:b/>
                <w:bCs/>
                <w:color w:val="000000"/>
                <w:szCs w:val="24"/>
                <w:lang w:val="en-GB"/>
              </w:rPr>
            </w:pPr>
            <w:r w:rsidRPr="00265FEC">
              <w:rPr>
                <w:rFonts w:ascii="Times New Roman" w:eastAsia="Times New Roman" w:hAnsi="Times New Roman" w:cs="Times New Roman"/>
                <w:b/>
                <w:bCs/>
                <w:color w:val="000000"/>
                <w:szCs w:val="24"/>
                <w:lang w:val="en-GB"/>
              </w:rPr>
              <w:t xml:space="preserve"> Original budget</w:t>
            </w:r>
          </w:p>
        </w:tc>
        <w:tc>
          <w:tcPr>
            <w:tcW w:w="1420" w:type="dxa"/>
            <w:tcBorders>
              <w:top w:val="nil"/>
              <w:left w:val="nil"/>
              <w:bottom w:val="single" w:sz="4" w:space="0" w:color="auto"/>
              <w:right w:val="single" w:sz="4" w:space="0" w:color="auto"/>
            </w:tcBorders>
            <w:shd w:val="clear" w:color="auto" w:fill="auto"/>
            <w:noWrap/>
            <w:vAlign w:val="bottom"/>
            <w:hideMark/>
          </w:tcPr>
          <w:p w14:paraId="0919F8E0" w14:textId="77777777" w:rsidR="00CD5572" w:rsidRPr="00265FEC" w:rsidRDefault="00CD5572" w:rsidP="002B7721">
            <w:pPr>
              <w:spacing w:line="240" w:lineRule="auto"/>
              <w:rPr>
                <w:rFonts w:ascii="Times New Roman" w:eastAsia="Times New Roman" w:hAnsi="Times New Roman" w:cs="Times New Roman"/>
                <w:b/>
                <w:bCs/>
                <w:color w:val="000000"/>
                <w:szCs w:val="24"/>
                <w:lang w:val="en-GB"/>
              </w:rPr>
            </w:pPr>
            <w:r w:rsidRPr="00265FEC">
              <w:rPr>
                <w:rFonts w:ascii="Times New Roman" w:eastAsia="Times New Roman" w:hAnsi="Times New Roman" w:cs="Times New Roman"/>
                <w:b/>
                <w:bCs/>
                <w:color w:val="000000"/>
                <w:szCs w:val="24"/>
                <w:lang w:val="en-GB"/>
              </w:rPr>
              <w:t>Flexed budget</w:t>
            </w:r>
          </w:p>
        </w:tc>
        <w:tc>
          <w:tcPr>
            <w:tcW w:w="1321" w:type="dxa"/>
            <w:tcBorders>
              <w:top w:val="nil"/>
              <w:left w:val="nil"/>
              <w:bottom w:val="single" w:sz="4" w:space="0" w:color="auto"/>
              <w:right w:val="single" w:sz="4" w:space="0" w:color="auto"/>
            </w:tcBorders>
            <w:shd w:val="clear" w:color="auto" w:fill="auto"/>
            <w:noWrap/>
            <w:vAlign w:val="bottom"/>
            <w:hideMark/>
          </w:tcPr>
          <w:p w14:paraId="446D6CBC" w14:textId="77777777" w:rsidR="00CD5572" w:rsidRPr="00265FEC" w:rsidRDefault="00CD5572" w:rsidP="002B7721">
            <w:pPr>
              <w:spacing w:line="240" w:lineRule="auto"/>
              <w:rPr>
                <w:rFonts w:ascii="Times New Roman" w:eastAsia="Times New Roman" w:hAnsi="Times New Roman" w:cs="Times New Roman"/>
                <w:b/>
                <w:bCs/>
                <w:color w:val="000000"/>
                <w:szCs w:val="24"/>
                <w:lang w:val="en-GB"/>
              </w:rPr>
            </w:pPr>
            <w:r w:rsidRPr="00265FEC">
              <w:rPr>
                <w:rFonts w:ascii="Times New Roman" w:eastAsia="Times New Roman" w:hAnsi="Times New Roman" w:cs="Times New Roman"/>
                <w:b/>
                <w:bCs/>
                <w:color w:val="000000"/>
                <w:szCs w:val="24"/>
                <w:lang w:val="en-GB"/>
              </w:rPr>
              <w:t xml:space="preserve">Variance </w:t>
            </w:r>
          </w:p>
        </w:tc>
        <w:tc>
          <w:tcPr>
            <w:tcW w:w="868" w:type="dxa"/>
            <w:tcBorders>
              <w:top w:val="nil"/>
              <w:left w:val="nil"/>
              <w:bottom w:val="single" w:sz="4" w:space="0" w:color="auto"/>
              <w:right w:val="single" w:sz="4" w:space="0" w:color="auto"/>
            </w:tcBorders>
            <w:shd w:val="clear" w:color="auto" w:fill="auto"/>
            <w:noWrap/>
            <w:vAlign w:val="bottom"/>
            <w:hideMark/>
          </w:tcPr>
          <w:p w14:paraId="34F14D73" w14:textId="77777777" w:rsidR="00CD5572" w:rsidRPr="00265FEC" w:rsidRDefault="00CD5572" w:rsidP="002B7721">
            <w:pPr>
              <w:spacing w:line="240" w:lineRule="auto"/>
              <w:rPr>
                <w:rFonts w:ascii="Times New Roman" w:eastAsia="Times New Roman" w:hAnsi="Times New Roman" w:cs="Times New Roman"/>
                <w:b/>
                <w:bCs/>
                <w:color w:val="000000"/>
                <w:szCs w:val="24"/>
                <w:lang w:val="en-GB"/>
              </w:rPr>
            </w:pPr>
            <w:r w:rsidRPr="00265FEC">
              <w:rPr>
                <w:rFonts w:ascii="Times New Roman" w:eastAsia="Times New Roman" w:hAnsi="Times New Roman" w:cs="Times New Roman"/>
                <w:b/>
                <w:bCs/>
                <w:color w:val="000000"/>
                <w:szCs w:val="24"/>
                <w:lang w:val="en-GB"/>
              </w:rPr>
              <w:t xml:space="preserve">F or U result </w:t>
            </w:r>
          </w:p>
        </w:tc>
      </w:tr>
      <w:tr w:rsidR="00CD5572" w:rsidRPr="00F270E1" w14:paraId="74721A51"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17BAC6D9" w14:textId="77777777" w:rsidR="00CD5572" w:rsidRPr="00265FEC" w:rsidRDefault="00CD5572" w:rsidP="002B7721">
            <w:pPr>
              <w:spacing w:line="240" w:lineRule="auto"/>
              <w:rPr>
                <w:rFonts w:ascii="Times New Roman" w:eastAsia="Times New Roman" w:hAnsi="Times New Roman" w:cs="Times New Roman"/>
                <w:b/>
                <w:bCs/>
                <w:color w:val="000000"/>
                <w:sz w:val="24"/>
                <w:szCs w:val="24"/>
                <w:lang w:val="en-GB"/>
              </w:rPr>
            </w:pPr>
            <w:r w:rsidRPr="00265FEC">
              <w:rPr>
                <w:rFonts w:ascii="Times New Roman" w:eastAsia="Times New Roman" w:hAnsi="Times New Roman" w:cs="Times New Roman"/>
                <w:b/>
                <w:bCs/>
                <w:color w:val="000000"/>
                <w:sz w:val="24"/>
                <w:szCs w:val="24"/>
                <w:lang w:val="en-GB"/>
              </w:rPr>
              <w:t>Sales</w:t>
            </w:r>
          </w:p>
        </w:tc>
        <w:tc>
          <w:tcPr>
            <w:tcW w:w="1459" w:type="dxa"/>
            <w:tcBorders>
              <w:top w:val="nil"/>
              <w:left w:val="nil"/>
              <w:bottom w:val="single" w:sz="4" w:space="0" w:color="auto"/>
              <w:right w:val="single" w:sz="4" w:space="0" w:color="auto"/>
            </w:tcBorders>
            <w:shd w:val="clear" w:color="auto" w:fill="auto"/>
            <w:noWrap/>
            <w:vAlign w:val="bottom"/>
            <w:hideMark/>
          </w:tcPr>
          <w:p w14:paraId="736B2CE6"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71A66AFD"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p>
        </w:tc>
        <w:tc>
          <w:tcPr>
            <w:tcW w:w="1321" w:type="dxa"/>
            <w:tcBorders>
              <w:top w:val="nil"/>
              <w:left w:val="nil"/>
              <w:bottom w:val="single" w:sz="4" w:space="0" w:color="auto"/>
              <w:right w:val="single" w:sz="4" w:space="0" w:color="auto"/>
            </w:tcBorders>
            <w:shd w:val="clear" w:color="auto" w:fill="auto"/>
            <w:noWrap/>
            <w:vAlign w:val="bottom"/>
            <w:hideMark/>
          </w:tcPr>
          <w:p w14:paraId="18635A6F"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p>
        </w:tc>
        <w:tc>
          <w:tcPr>
            <w:tcW w:w="868" w:type="dxa"/>
            <w:tcBorders>
              <w:top w:val="nil"/>
              <w:left w:val="nil"/>
              <w:bottom w:val="single" w:sz="4" w:space="0" w:color="auto"/>
              <w:right w:val="single" w:sz="4" w:space="0" w:color="auto"/>
            </w:tcBorders>
            <w:shd w:val="clear" w:color="auto" w:fill="auto"/>
            <w:noWrap/>
            <w:vAlign w:val="bottom"/>
            <w:hideMark/>
          </w:tcPr>
          <w:p w14:paraId="369104CE"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p>
        </w:tc>
      </w:tr>
      <w:tr w:rsidR="00CD5572" w:rsidRPr="00F270E1" w14:paraId="1CEBE6AB"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58687A34"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Units </w:t>
            </w:r>
          </w:p>
        </w:tc>
        <w:tc>
          <w:tcPr>
            <w:tcW w:w="1459" w:type="dxa"/>
            <w:tcBorders>
              <w:top w:val="nil"/>
              <w:left w:val="nil"/>
              <w:bottom w:val="single" w:sz="4" w:space="0" w:color="auto"/>
              <w:right w:val="single" w:sz="4" w:space="0" w:color="auto"/>
            </w:tcBorders>
            <w:shd w:val="clear" w:color="auto" w:fill="auto"/>
            <w:noWrap/>
            <w:vAlign w:val="bottom"/>
            <w:hideMark/>
          </w:tcPr>
          <w:p w14:paraId="3B250292"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r w:rsidRPr="00F270E1">
              <w:rPr>
                <w:rFonts w:ascii="Times New Roman" w:eastAsia="Times New Roman" w:hAnsi="Times New Roman" w:cs="Times New Roman"/>
                <w:color w:val="000000"/>
                <w:sz w:val="24"/>
                <w:szCs w:val="24"/>
                <w:lang w:val="en-GB"/>
              </w:rPr>
              <w:t>100000</w:t>
            </w:r>
          </w:p>
        </w:tc>
        <w:tc>
          <w:tcPr>
            <w:tcW w:w="1420" w:type="dxa"/>
            <w:tcBorders>
              <w:top w:val="nil"/>
              <w:left w:val="nil"/>
              <w:bottom w:val="single" w:sz="4" w:space="0" w:color="auto"/>
              <w:right w:val="single" w:sz="4" w:space="0" w:color="auto"/>
            </w:tcBorders>
            <w:shd w:val="clear" w:color="auto" w:fill="auto"/>
            <w:noWrap/>
            <w:vAlign w:val="bottom"/>
            <w:hideMark/>
          </w:tcPr>
          <w:p w14:paraId="15E0612D"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r w:rsidRPr="00F270E1">
              <w:rPr>
                <w:rFonts w:ascii="Times New Roman" w:eastAsia="Times New Roman" w:hAnsi="Times New Roman" w:cs="Times New Roman"/>
                <w:color w:val="000000"/>
                <w:sz w:val="24"/>
                <w:szCs w:val="24"/>
                <w:lang w:val="en-GB"/>
              </w:rPr>
              <w:t>80000</w:t>
            </w:r>
          </w:p>
        </w:tc>
        <w:tc>
          <w:tcPr>
            <w:tcW w:w="1321" w:type="dxa"/>
            <w:tcBorders>
              <w:top w:val="nil"/>
              <w:left w:val="nil"/>
              <w:bottom w:val="single" w:sz="4" w:space="0" w:color="auto"/>
              <w:right w:val="single" w:sz="4" w:space="0" w:color="auto"/>
            </w:tcBorders>
            <w:shd w:val="clear" w:color="auto" w:fill="auto"/>
            <w:noWrap/>
            <w:vAlign w:val="bottom"/>
            <w:hideMark/>
          </w:tcPr>
          <w:p w14:paraId="5BFCAF6C"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r w:rsidRPr="00F270E1">
              <w:rPr>
                <w:rFonts w:ascii="Times New Roman" w:eastAsia="Times New Roman" w:hAnsi="Times New Roman" w:cs="Times New Roman"/>
                <w:color w:val="000000"/>
                <w:sz w:val="24"/>
                <w:szCs w:val="24"/>
                <w:lang w:val="en-GB"/>
              </w:rPr>
              <w:t>-20000</w:t>
            </w:r>
          </w:p>
        </w:tc>
        <w:tc>
          <w:tcPr>
            <w:tcW w:w="868" w:type="dxa"/>
            <w:tcBorders>
              <w:top w:val="nil"/>
              <w:left w:val="nil"/>
              <w:bottom w:val="single" w:sz="4" w:space="0" w:color="auto"/>
              <w:right w:val="single" w:sz="4" w:space="0" w:color="auto"/>
            </w:tcBorders>
            <w:shd w:val="clear" w:color="auto" w:fill="auto"/>
            <w:noWrap/>
            <w:vAlign w:val="bottom"/>
            <w:hideMark/>
          </w:tcPr>
          <w:p w14:paraId="07E2A54B"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color w:val="000000"/>
                <w:sz w:val="24"/>
                <w:szCs w:val="24"/>
                <w:lang w:val="en-GB"/>
              </w:rPr>
              <w:t>U</w:t>
            </w:r>
          </w:p>
        </w:tc>
      </w:tr>
      <w:tr w:rsidR="00CD5572" w:rsidRPr="00F270E1" w14:paraId="12B8ED82"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20FCFF58"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Selling price </w:t>
            </w:r>
          </w:p>
        </w:tc>
        <w:tc>
          <w:tcPr>
            <w:tcW w:w="1459" w:type="dxa"/>
            <w:tcBorders>
              <w:top w:val="nil"/>
              <w:left w:val="nil"/>
              <w:bottom w:val="single" w:sz="4" w:space="0" w:color="auto"/>
              <w:right w:val="single" w:sz="4" w:space="0" w:color="auto"/>
            </w:tcBorders>
            <w:shd w:val="clear" w:color="auto" w:fill="auto"/>
            <w:noWrap/>
            <w:vAlign w:val="bottom"/>
            <w:hideMark/>
          </w:tcPr>
          <w:p w14:paraId="24DCA8EA"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w:t>
            </w:r>
            <w:r w:rsidRPr="00F270E1">
              <w:rPr>
                <w:rFonts w:ascii="Times New Roman" w:eastAsia="Times New Roman" w:hAnsi="Times New Roman" w:cs="Times New Roman"/>
                <w:color w:val="000000"/>
                <w:sz w:val="24"/>
                <w:szCs w:val="24"/>
                <w:lang w:val="en-GB"/>
              </w:rPr>
              <w:t>25</w:t>
            </w:r>
          </w:p>
        </w:tc>
        <w:tc>
          <w:tcPr>
            <w:tcW w:w="1420" w:type="dxa"/>
            <w:tcBorders>
              <w:top w:val="nil"/>
              <w:left w:val="nil"/>
              <w:bottom w:val="single" w:sz="4" w:space="0" w:color="auto"/>
              <w:right w:val="single" w:sz="4" w:space="0" w:color="auto"/>
            </w:tcBorders>
            <w:shd w:val="clear" w:color="auto" w:fill="auto"/>
            <w:noWrap/>
            <w:vAlign w:val="bottom"/>
            <w:hideMark/>
          </w:tcPr>
          <w:p w14:paraId="4048D999"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r w:rsidRPr="00F270E1">
              <w:rPr>
                <w:rFonts w:ascii="Times New Roman" w:eastAsia="Times New Roman" w:hAnsi="Times New Roman" w:cs="Times New Roman"/>
                <w:color w:val="000000"/>
                <w:sz w:val="24"/>
                <w:szCs w:val="24"/>
                <w:lang w:val="en-GB"/>
              </w:rPr>
              <w:t xml:space="preserve"> 20</w:t>
            </w:r>
          </w:p>
        </w:tc>
        <w:tc>
          <w:tcPr>
            <w:tcW w:w="1321" w:type="dxa"/>
            <w:tcBorders>
              <w:top w:val="nil"/>
              <w:left w:val="nil"/>
              <w:bottom w:val="single" w:sz="4" w:space="0" w:color="auto"/>
              <w:right w:val="single" w:sz="4" w:space="0" w:color="auto"/>
            </w:tcBorders>
            <w:shd w:val="clear" w:color="auto" w:fill="auto"/>
            <w:noWrap/>
            <w:vAlign w:val="bottom"/>
            <w:hideMark/>
          </w:tcPr>
          <w:p w14:paraId="45D08C16"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r w:rsidRPr="00F270E1">
              <w:rPr>
                <w:rFonts w:ascii="Times New Roman" w:eastAsia="Times New Roman" w:hAnsi="Times New Roman" w:cs="Times New Roman"/>
                <w:color w:val="000000"/>
                <w:sz w:val="24"/>
                <w:szCs w:val="24"/>
                <w:lang w:val="en-GB"/>
              </w:rPr>
              <w:t xml:space="preserve"> 5</w:t>
            </w:r>
          </w:p>
        </w:tc>
        <w:tc>
          <w:tcPr>
            <w:tcW w:w="868" w:type="dxa"/>
            <w:tcBorders>
              <w:top w:val="nil"/>
              <w:left w:val="nil"/>
              <w:bottom w:val="single" w:sz="4" w:space="0" w:color="auto"/>
              <w:right w:val="single" w:sz="4" w:space="0" w:color="auto"/>
            </w:tcBorders>
            <w:shd w:val="clear" w:color="auto" w:fill="auto"/>
            <w:noWrap/>
            <w:vAlign w:val="bottom"/>
            <w:hideMark/>
          </w:tcPr>
          <w:p w14:paraId="6C9B0919"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color w:val="000000"/>
                <w:sz w:val="24"/>
                <w:szCs w:val="24"/>
                <w:lang w:val="en-GB"/>
              </w:rPr>
              <w:t>U</w:t>
            </w:r>
          </w:p>
        </w:tc>
      </w:tr>
      <w:tr w:rsidR="00CD5572" w:rsidRPr="00F270E1" w14:paraId="590ED753"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5B7C5D94"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Revenue </w:t>
            </w:r>
          </w:p>
        </w:tc>
        <w:tc>
          <w:tcPr>
            <w:tcW w:w="1459" w:type="dxa"/>
            <w:tcBorders>
              <w:top w:val="nil"/>
              <w:left w:val="nil"/>
              <w:bottom w:val="single" w:sz="4" w:space="0" w:color="auto"/>
              <w:right w:val="single" w:sz="4" w:space="0" w:color="auto"/>
            </w:tcBorders>
            <w:shd w:val="clear" w:color="auto" w:fill="auto"/>
            <w:noWrap/>
            <w:vAlign w:val="bottom"/>
            <w:hideMark/>
          </w:tcPr>
          <w:p w14:paraId="4D1EF04D"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£ 2,500,000</w:t>
            </w:r>
          </w:p>
        </w:tc>
        <w:tc>
          <w:tcPr>
            <w:tcW w:w="1420" w:type="dxa"/>
            <w:tcBorders>
              <w:top w:val="nil"/>
              <w:left w:val="nil"/>
              <w:bottom w:val="single" w:sz="4" w:space="0" w:color="auto"/>
              <w:right w:val="single" w:sz="4" w:space="0" w:color="auto"/>
            </w:tcBorders>
            <w:shd w:val="clear" w:color="auto" w:fill="auto"/>
            <w:noWrap/>
            <w:vAlign w:val="bottom"/>
            <w:hideMark/>
          </w:tcPr>
          <w:p w14:paraId="36F58547"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£ 1,600,000</w:t>
            </w:r>
          </w:p>
        </w:tc>
        <w:tc>
          <w:tcPr>
            <w:tcW w:w="1321" w:type="dxa"/>
            <w:tcBorders>
              <w:top w:val="nil"/>
              <w:left w:val="nil"/>
              <w:bottom w:val="single" w:sz="4" w:space="0" w:color="auto"/>
              <w:right w:val="single" w:sz="4" w:space="0" w:color="auto"/>
            </w:tcBorders>
            <w:shd w:val="clear" w:color="auto" w:fill="auto"/>
            <w:noWrap/>
            <w:vAlign w:val="bottom"/>
            <w:hideMark/>
          </w:tcPr>
          <w:p w14:paraId="0406BD54"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-£ 900,000</w:t>
            </w:r>
          </w:p>
        </w:tc>
        <w:tc>
          <w:tcPr>
            <w:tcW w:w="868" w:type="dxa"/>
            <w:tcBorders>
              <w:top w:val="nil"/>
              <w:left w:val="nil"/>
              <w:bottom w:val="single" w:sz="4" w:space="0" w:color="auto"/>
              <w:right w:val="single" w:sz="4" w:space="0" w:color="auto"/>
            </w:tcBorders>
            <w:shd w:val="clear" w:color="auto" w:fill="auto"/>
            <w:noWrap/>
            <w:vAlign w:val="bottom"/>
            <w:hideMark/>
          </w:tcPr>
          <w:p w14:paraId="1199EC67"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U</w:t>
            </w:r>
          </w:p>
        </w:tc>
      </w:tr>
      <w:tr w:rsidR="00CD5572" w:rsidRPr="00F270E1" w14:paraId="2EE1D95F"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296775ED" w14:textId="77777777" w:rsidR="00CD5572" w:rsidRPr="00265FEC" w:rsidRDefault="00CD5572" w:rsidP="002B7721">
            <w:pPr>
              <w:spacing w:line="240" w:lineRule="auto"/>
              <w:rPr>
                <w:rFonts w:ascii="Times New Roman" w:eastAsia="Times New Roman" w:hAnsi="Times New Roman" w:cs="Times New Roman"/>
                <w:b/>
                <w:bCs/>
                <w:color w:val="000000"/>
                <w:sz w:val="24"/>
                <w:szCs w:val="24"/>
                <w:lang w:val="en-GB"/>
              </w:rPr>
            </w:pPr>
            <w:r w:rsidRPr="00265FEC">
              <w:rPr>
                <w:rFonts w:ascii="Times New Roman" w:eastAsia="Times New Roman" w:hAnsi="Times New Roman" w:cs="Times New Roman"/>
                <w:b/>
                <w:bCs/>
                <w:color w:val="000000"/>
                <w:sz w:val="24"/>
                <w:szCs w:val="24"/>
                <w:lang w:val="en-GB"/>
              </w:rPr>
              <w:t xml:space="preserve">Variable expenses </w:t>
            </w:r>
          </w:p>
        </w:tc>
        <w:tc>
          <w:tcPr>
            <w:tcW w:w="1459" w:type="dxa"/>
            <w:tcBorders>
              <w:top w:val="nil"/>
              <w:left w:val="nil"/>
              <w:bottom w:val="single" w:sz="4" w:space="0" w:color="auto"/>
              <w:right w:val="single" w:sz="4" w:space="0" w:color="auto"/>
            </w:tcBorders>
            <w:shd w:val="clear" w:color="auto" w:fill="auto"/>
            <w:noWrap/>
            <w:vAlign w:val="bottom"/>
            <w:hideMark/>
          </w:tcPr>
          <w:p w14:paraId="0123D8B9"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573DD998"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p>
        </w:tc>
        <w:tc>
          <w:tcPr>
            <w:tcW w:w="1321" w:type="dxa"/>
            <w:tcBorders>
              <w:top w:val="nil"/>
              <w:left w:val="nil"/>
              <w:bottom w:val="single" w:sz="4" w:space="0" w:color="auto"/>
              <w:right w:val="single" w:sz="4" w:space="0" w:color="auto"/>
            </w:tcBorders>
            <w:shd w:val="clear" w:color="auto" w:fill="auto"/>
            <w:noWrap/>
            <w:vAlign w:val="bottom"/>
            <w:hideMark/>
          </w:tcPr>
          <w:p w14:paraId="7AD17262"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p>
        </w:tc>
        <w:tc>
          <w:tcPr>
            <w:tcW w:w="868" w:type="dxa"/>
            <w:tcBorders>
              <w:top w:val="nil"/>
              <w:left w:val="nil"/>
              <w:bottom w:val="single" w:sz="4" w:space="0" w:color="auto"/>
              <w:right w:val="single" w:sz="4" w:space="0" w:color="auto"/>
            </w:tcBorders>
            <w:shd w:val="clear" w:color="auto" w:fill="auto"/>
            <w:noWrap/>
            <w:vAlign w:val="bottom"/>
            <w:hideMark/>
          </w:tcPr>
          <w:p w14:paraId="501E20EC"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p>
        </w:tc>
      </w:tr>
      <w:tr w:rsidR="00CD5572" w:rsidRPr="00F270E1" w14:paraId="6C59894E"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295CF0F9"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Materials </w:t>
            </w:r>
          </w:p>
        </w:tc>
        <w:tc>
          <w:tcPr>
            <w:tcW w:w="1459" w:type="dxa"/>
            <w:tcBorders>
              <w:top w:val="nil"/>
              <w:left w:val="nil"/>
              <w:bottom w:val="single" w:sz="4" w:space="0" w:color="auto"/>
              <w:right w:val="single" w:sz="4" w:space="0" w:color="auto"/>
            </w:tcBorders>
            <w:shd w:val="clear" w:color="auto" w:fill="auto"/>
            <w:noWrap/>
            <w:vAlign w:val="bottom"/>
            <w:hideMark/>
          </w:tcPr>
          <w:p w14:paraId="6D9543AA"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250,000</w:t>
            </w:r>
          </w:p>
        </w:tc>
        <w:tc>
          <w:tcPr>
            <w:tcW w:w="1420" w:type="dxa"/>
            <w:tcBorders>
              <w:top w:val="nil"/>
              <w:left w:val="nil"/>
              <w:bottom w:val="single" w:sz="4" w:space="0" w:color="auto"/>
              <w:right w:val="single" w:sz="4" w:space="0" w:color="auto"/>
            </w:tcBorders>
            <w:shd w:val="clear" w:color="auto" w:fill="auto"/>
            <w:noWrap/>
            <w:vAlign w:val="bottom"/>
            <w:hideMark/>
          </w:tcPr>
          <w:p w14:paraId="1251CE57"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280,000</w:t>
            </w:r>
          </w:p>
        </w:tc>
        <w:tc>
          <w:tcPr>
            <w:tcW w:w="1321" w:type="dxa"/>
            <w:tcBorders>
              <w:top w:val="nil"/>
              <w:left w:val="nil"/>
              <w:bottom w:val="single" w:sz="4" w:space="0" w:color="auto"/>
              <w:right w:val="single" w:sz="4" w:space="0" w:color="auto"/>
            </w:tcBorders>
            <w:shd w:val="clear" w:color="auto" w:fill="auto"/>
            <w:noWrap/>
            <w:vAlign w:val="bottom"/>
            <w:hideMark/>
          </w:tcPr>
          <w:p w14:paraId="6765A390"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30,000</w:t>
            </w:r>
          </w:p>
        </w:tc>
        <w:tc>
          <w:tcPr>
            <w:tcW w:w="868" w:type="dxa"/>
            <w:tcBorders>
              <w:top w:val="nil"/>
              <w:left w:val="nil"/>
              <w:bottom w:val="single" w:sz="4" w:space="0" w:color="auto"/>
              <w:right w:val="single" w:sz="4" w:space="0" w:color="auto"/>
            </w:tcBorders>
            <w:shd w:val="clear" w:color="auto" w:fill="auto"/>
            <w:noWrap/>
            <w:vAlign w:val="bottom"/>
            <w:hideMark/>
          </w:tcPr>
          <w:p w14:paraId="4140C1D9"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U</w:t>
            </w:r>
          </w:p>
        </w:tc>
      </w:tr>
      <w:tr w:rsidR="00CD5572" w:rsidRPr="00F270E1" w14:paraId="22B54BF0"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41F56F9E"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Labour </w:t>
            </w:r>
          </w:p>
        </w:tc>
        <w:tc>
          <w:tcPr>
            <w:tcW w:w="1459" w:type="dxa"/>
            <w:tcBorders>
              <w:top w:val="nil"/>
              <w:left w:val="nil"/>
              <w:bottom w:val="single" w:sz="4" w:space="0" w:color="auto"/>
              <w:right w:val="single" w:sz="4" w:space="0" w:color="auto"/>
            </w:tcBorders>
            <w:shd w:val="clear" w:color="auto" w:fill="auto"/>
            <w:noWrap/>
            <w:vAlign w:val="bottom"/>
            <w:hideMark/>
          </w:tcPr>
          <w:p w14:paraId="7FC7EB05"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400,000</w:t>
            </w:r>
          </w:p>
        </w:tc>
        <w:tc>
          <w:tcPr>
            <w:tcW w:w="1420" w:type="dxa"/>
            <w:tcBorders>
              <w:top w:val="nil"/>
              <w:left w:val="nil"/>
              <w:bottom w:val="single" w:sz="4" w:space="0" w:color="auto"/>
              <w:right w:val="single" w:sz="4" w:space="0" w:color="auto"/>
            </w:tcBorders>
            <w:shd w:val="clear" w:color="auto" w:fill="auto"/>
            <w:noWrap/>
            <w:vAlign w:val="bottom"/>
            <w:hideMark/>
          </w:tcPr>
          <w:p w14:paraId="33900ADD"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440,000</w:t>
            </w:r>
          </w:p>
        </w:tc>
        <w:tc>
          <w:tcPr>
            <w:tcW w:w="1321" w:type="dxa"/>
            <w:tcBorders>
              <w:top w:val="nil"/>
              <w:left w:val="nil"/>
              <w:bottom w:val="single" w:sz="4" w:space="0" w:color="auto"/>
              <w:right w:val="single" w:sz="4" w:space="0" w:color="auto"/>
            </w:tcBorders>
            <w:shd w:val="clear" w:color="auto" w:fill="auto"/>
            <w:noWrap/>
            <w:vAlign w:val="bottom"/>
            <w:hideMark/>
          </w:tcPr>
          <w:p w14:paraId="37FD976D"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40,000</w:t>
            </w:r>
          </w:p>
        </w:tc>
        <w:tc>
          <w:tcPr>
            <w:tcW w:w="868" w:type="dxa"/>
            <w:tcBorders>
              <w:top w:val="nil"/>
              <w:left w:val="nil"/>
              <w:bottom w:val="single" w:sz="4" w:space="0" w:color="auto"/>
              <w:right w:val="single" w:sz="4" w:space="0" w:color="auto"/>
            </w:tcBorders>
            <w:shd w:val="clear" w:color="auto" w:fill="auto"/>
            <w:noWrap/>
            <w:vAlign w:val="bottom"/>
            <w:hideMark/>
          </w:tcPr>
          <w:p w14:paraId="16A713F5"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U</w:t>
            </w:r>
          </w:p>
        </w:tc>
      </w:tr>
      <w:tr w:rsidR="00CD5572" w:rsidRPr="00F270E1" w14:paraId="26A361D4"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202EF6EE"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Overhead</w:t>
            </w:r>
          </w:p>
        </w:tc>
        <w:tc>
          <w:tcPr>
            <w:tcW w:w="1459" w:type="dxa"/>
            <w:tcBorders>
              <w:top w:val="nil"/>
              <w:left w:val="nil"/>
              <w:bottom w:val="single" w:sz="4" w:space="0" w:color="auto"/>
              <w:right w:val="single" w:sz="4" w:space="0" w:color="auto"/>
            </w:tcBorders>
            <w:shd w:val="clear" w:color="auto" w:fill="auto"/>
            <w:noWrap/>
            <w:vAlign w:val="bottom"/>
            <w:hideMark/>
          </w:tcPr>
          <w:p w14:paraId="44C3B98A"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150,000</w:t>
            </w:r>
          </w:p>
        </w:tc>
        <w:tc>
          <w:tcPr>
            <w:tcW w:w="1420" w:type="dxa"/>
            <w:tcBorders>
              <w:top w:val="nil"/>
              <w:left w:val="nil"/>
              <w:bottom w:val="single" w:sz="4" w:space="0" w:color="auto"/>
              <w:right w:val="single" w:sz="4" w:space="0" w:color="auto"/>
            </w:tcBorders>
            <w:shd w:val="clear" w:color="auto" w:fill="auto"/>
            <w:noWrap/>
            <w:vAlign w:val="bottom"/>
            <w:hideMark/>
          </w:tcPr>
          <w:p w14:paraId="23B1BC00"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120,000</w:t>
            </w:r>
          </w:p>
        </w:tc>
        <w:tc>
          <w:tcPr>
            <w:tcW w:w="1321" w:type="dxa"/>
            <w:tcBorders>
              <w:top w:val="nil"/>
              <w:left w:val="nil"/>
              <w:bottom w:val="single" w:sz="4" w:space="0" w:color="auto"/>
              <w:right w:val="single" w:sz="4" w:space="0" w:color="auto"/>
            </w:tcBorders>
            <w:shd w:val="clear" w:color="auto" w:fill="auto"/>
            <w:noWrap/>
            <w:vAlign w:val="bottom"/>
            <w:hideMark/>
          </w:tcPr>
          <w:p w14:paraId="74860FCF"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color w:val="000000"/>
                <w:sz w:val="24"/>
                <w:szCs w:val="24"/>
                <w:lang w:val="en-GB"/>
              </w:rPr>
              <w:t>-</w:t>
            </w:r>
            <w:proofErr w:type="gramStart"/>
            <w:r w:rsidRPr="00F270E1">
              <w:rPr>
                <w:rFonts w:ascii="Times New Roman" w:eastAsia="Times New Roman" w:hAnsi="Times New Roman" w:cs="Times New Roman"/>
                <w:color w:val="000000"/>
                <w:sz w:val="24"/>
                <w:szCs w:val="24"/>
                <w:lang w:val="en-GB"/>
              </w:rPr>
              <w:t xml:space="preserve">£  </w:t>
            </w:r>
            <w:r w:rsidRPr="00265FEC">
              <w:rPr>
                <w:rFonts w:ascii="Times New Roman" w:eastAsia="Times New Roman" w:hAnsi="Times New Roman" w:cs="Times New Roman"/>
                <w:color w:val="000000"/>
                <w:sz w:val="24"/>
                <w:szCs w:val="24"/>
                <w:lang w:val="en-GB"/>
              </w:rPr>
              <w:t>30,000</w:t>
            </w:r>
            <w:proofErr w:type="gramEnd"/>
          </w:p>
        </w:tc>
        <w:tc>
          <w:tcPr>
            <w:tcW w:w="868" w:type="dxa"/>
            <w:tcBorders>
              <w:top w:val="nil"/>
              <w:left w:val="nil"/>
              <w:bottom w:val="single" w:sz="4" w:space="0" w:color="auto"/>
              <w:right w:val="single" w:sz="4" w:space="0" w:color="auto"/>
            </w:tcBorders>
            <w:shd w:val="clear" w:color="auto" w:fill="auto"/>
            <w:noWrap/>
            <w:vAlign w:val="bottom"/>
            <w:hideMark/>
          </w:tcPr>
          <w:p w14:paraId="561960CC"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F</w:t>
            </w:r>
          </w:p>
        </w:tc>
      </w:tr>
      <w:tr w:rsidR="00CD5572" w:rsidRPr="00F270E1" w14:paraId="1C67EFF3"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64ECD52F"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Total variable expenses </w:t>
            </w:r>
          </w:p>
        </w:tc>
        <w:tc>
          <w:tcPr>
            <w:tcW w:w="1459" w:type="dxa"/>
            <w:tcBorders>
              <w:top w:val="nil"/>
              <w:left w:val="nil"/>
              <w:bottom w:val="single" w:sz="4" w:space="0" w:color="auto"/>
              <w:right w:val="single" w:sz="4" w:space="0" w:color="auto"/>
            </w:tcBorders>
            <w:shd w:val="clear" w:color="auto" w:fill="auto"/>
            <w:noWrap/>
            <w:vAlign w:val="bottom"/>
            <w:hideMark/>
          </w:tcPr>
          <w:p w14:paraId="6CBB5DBD"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800,000</w:t>
            </w:r>
          </w:p>
        </w:tc>
        <w:tc>
          <w:tcPr>
            <w:tcW w:w="1420" w:type="dxa"/>
            <w:tcBorders>
              <w:top w:val="nil"/>
              <w:left w:val="nil"/>
              <w:bottom w:val="single" w:sz="4" w:space="0" w:color="auto"/>
              <w:right w:val="single" w:sz="4" w:space="0" w:color="auto"/>
            </w:tcBorders>
            <w:shd w:val="clear" w:color="auto" w:fill="auto"/>
            <w:noWrap/>
            <w:vAlign w:val="bottom"/>
            <w:hideMark/>
          </w:tcPr>
          <w:p w14:paraId="6B080A8D"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840,000</w:t>
            </w:r>
          </w:p>
        </w:tc>
        <w:tc>
          <w:tcPr>
            <w:tcW w:w="1321" w:type="dxa"/>
            <w:tcBorders>
              <w:top w:val="nil"/>
              <w:left w:val="nil"/>
              <w:bottom w:val="single" w:sz="4" w:space="0" w:color="auto"/>
              <w:right w:val="single" w:sz="4" w:space="0" w:color="auto"/>
            </w:tcBorders>
            <w:shd w:val="clear" w:color="auto" w:fill="auto"/>
            <w:noWrap/>
            <w:vAlign w:val="bottom"/>
            <w:hideMark/>
          </w:tcPr>
          <w:p w14:paraId="2E89BCD5"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40,000</w:t>
            </w:r>
          </w:p>
        </w:tc>
        <w:tc>
          <w:tcPr>
            <w:tcW w:w="868" w:type="dxa"/>
            <w:tcBorders>
              <w:top w:val="nil"/>
              <w:left w:val="nil"/>
              <w:bottom w:val="single" w:sz="4" w:space="0" w:color="auto"/>
              <w:right w:val="single" w:sz="4" w:space="0" w:color="auto"/>
            </w:tcBorders>
            <w:shd w:val="clear" w:color="auto" w:fill="auto"/>
            <w:noWrap/>
            <w:vAlign w:val="bottom"/>
            <w:hideMark/>
          </w:tcPr>
          <w:p w14:paraId="751E09B9"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U</w:t>
            </w:r>
          </w:p>
        </w:tc>
      </w:tr>
      <w:tr w:rsidR="00CD5572" w:rsidRPr="00F270E1" w14:paraId="0F64D881"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5A6D0CED" w14:textId="77777777" w:rsidR="00CD5572" w:rsidRPr="00265FEC" w:rsidRDefault="00CD5572" w:rsidP="002B7721">
            <w:pPr>
              <w:spacing w:line="240" w:lineRule="auto"/>
              <w:rPr>
                <w:rFonts w:ascii="Times New Roman" w:eastAsia="Times New Roman" w:hAnsi="Times New Roman" w:cs="Times New Roman"/>
                <w:b/>
                <w:bCs/>
                <w:color w:val="000000"/>
                <w:sz w:val="24"/>
                <w:szCs w:val="24"/>
                <w:lang w:val="en-GB"/>
              </w:rPr>
            </w:pPr>
            <w:r w:rsidRPr="00265FEC">
              <w:rPr>
                <w:rFonts w:ascii="Times New Roman" w:eastAsia="Times New Roman" w:hAnsi="Times New Roman" w:cs="Times New Roman"/>
                <w:b/>
                <w:bCs/>
                <w:color w:val="000000"/>
                <w:sz w:val="24"/>
                <w:szCs w:val="24"/>
                <w:lang w:val="en-GB"/>
              </w:rPr>
              <w:t xml:space="preserve">Contribution </w:t>
            </w:r>
          </w:p>
        </w:tc>
        <w:tc>
          <w:tcPr>
            <w:tcW w:w="1459" w:type="dxa"/>
            <w:tcBorders>
              <w:top w:val="nil"/>
              <w:left w:val="nil"/>
              <w:bottom w:val="single" w:sz="4" w:space="0" w:color="auto"/>
              <w:right w:val="single" w:sz="4" w:space="0" w:color="auto"/>
            </w:tcBorders>
            <w:shd w:val="clear" w:color="auto" w:fill="auto"/>
            <w:noWrap/>
            <w:vAlign w:val="bottom"/>
            <w:hideMark/>
          </w:tcPr>
          <w:p w14:paraId="2495BD29" w14:textId="77777777" w:rsidR="00CD5572" w:rsidRPr="00265FEC" w:rsidRDefault="00CD5572" w:rsidP="002B7721">
            <w:pPr>
              <w:spacing w:line="240" w:lineRule="auto"/>
              <w:rPr>
                <w:rFonts w:ascii="Times New Roman" w:eastAsia="Times New Roman" w:hAnsi="Times New Roman" w:cs="Times New Roman"/>
                <w:b/>
                <w:bCs/>
                <w:color w:val="000000"/>
                <w:sz w:val="24"/>
                <w:szCs w:val="24"/>
                <w:lang w:val="en-GB"/>
              </w:rPr>
            </w:pPr>
            <w:r w:rsidRPr="00265FEC">
              <w:rPr>
                <w:rFonts w:ascii="Times New Roman" w:eastAsia="Times New Roman" w:hAnsi="Times New Roman" w:cs="Times New Roman"/>
                <w:b/>
                <w:bCs/>
                <w:color w:val="000000"/>
                <w:sz w:val="24"/>
                <w:szCs w:val="24"/>
                <w:lang w:val="en-GB"/>
              </w:rPr>
              <w:t xml:space="preserve"> £ 1,700,000</w:t>
            </w:r>
          </w:p>
        </w:tc>
        <w:tc>
          <w:tcPr>
            <w:tcW w:w="1420" w:type="dxa"/>
            <w:tcBorders>
              <w:top w:val="nil"/>
              <w:left w:val="nil"/>
              <w:bottom w:val="single" w:sz="4" w:space="0" w:color="auto"/>
              <w:right w:val="single" w:sz="4" w:space="0" w:color="auto"/>
            </w:tcBorders>
            <w:shd w:val="clear" w:color="auto" w:fill="auto"/>
            <w:noWrap/>
            <w:vAlign w:val="bottom"/>
            <w:hideMark/>
          </w:tcPr>
          <w:p w14:paraId="1F86984D" w14:textId="77777777" w:rsidR="00CD5572" w:rsidRPr="00265FEC" w:rsidRDefault="00CD5572" w:rsidP="002B7721">
            <w:pPr>
              <w:spacing w:line="240" w:lineRule="auto"/>
              <w:rPr>
                <w:rFonts w:ascii="Times New Roman" w:eastAsia="Times New Roman" w:hAnsi="Times New Roman" w:cs="Times New Roman"/>
                <w:b/>
                <w:bCs/>
                <w:color w:val="000000"/>
                <w:sz w:val="24"/>
                <w:szCs w:val="24"/>
                <w:lang w:val="en-GB"/>
              </w:rPr>
            </w:pPr>
            <w:r w:rsidRPr="00265FEC">
              <w:rPr>
                <w:rFonts w:ascii="Times New Roman" w:eastAsia="Times New Roman" w:hAnsi="Times New Roman" w:cs="Times New Roman"/>
                <w:b/>
                <w:bCs/>
                <w:color w:val="000000"/>
                <w:sz w:val="24"/>
                <w:szCs w:val="24"/>
                <w:lang w:val="en-GB"/>
              </w:rPr>
              <w:t xml:space="preserve"> £    760,000</w:t>
            </w:r>
          </w:p>
        </w:tc>
        <w:tc>
          <w:tcPr>
            <w:tcW w:w="1321" w:type="dxa"/>
            <w:tcBorders>
              <w:top w:val="nil"/>
              <w:left w:val="nil"/>
              <w:bottom w:val="single" w:sz="4" w:space="0" w:color="auto"/>
              <w:right w:val="single" w:sz="4" w:space="0" w:color="auto"/>
            </w:tcBorders>
            <w:shd w:val="clear" w:color="auto" w:fill="auto"/>
            <w:noWrap/>
            <w:vAlign w:val="bottom"/>
            <w:hideMark/>
          </w:tcPr>
          <w:p w14:paraId="098D839D"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color w:val="000000"/>
                <w:sz w:val="24"/>
                <w:szCs w:val="24"/>
                <w:lang w:val="en-GB"/>
              </w:rPr>
              <w:t>-£</w:t>
            </w:r>
            <w:r w:rsidRPr="00265FEC">
              <w:rPr>
                <w:rFonts w:ascii="Times New Roman" w:eastAsia="Times New Roman" w:hAnsi="Times New Roman" w:cs="Times New Roman"/>
                <w:color w:val="000000"/>
                <w:sz w:val="24"/>
                <w:szCs w:val="24"/>
                <w:lang w:val="en-GB"/>
              </w:rPr>
              <w:t>940,000</w:t>
            </w:r>
          </w:p>
        </w:tc>
        <w:tc>
          <w:tcPr>
            <w:tcW w:w="868" w:type="dxa"/>
            <w:tcBorders>
              <w:top w:val="nil"/>
              <w:left w:val="nil"/>
              <w:bottom w:val="single" w:sz="4" w:space="0" w:color="auto"/>
              <w:right w:val="single" w:sz="4" w:space="0" w:color="auto"/>
            </w:tcBorders>
            <w:shd w:val="clear" w:color="auto" w:fill="auto"/>
            <w:noWrap/>
            <w:vAlign w:val="bottom"/>
            <w:hideMark/>
          </w:tcPr>
          <w:p w14:paraId="14FED602"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U</w:t>
            </w:r>
          </w:p>
        </w:tc>
      </w:tr>
      <w:tr w:rsidR="00CD5572" w:rsidRPr="00F270E1" w14:paraId="77F1BB6D"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2AD2952C" w14:textId="77777777" w:rsidR="00CD5572" w:rsidRPr="00265FEC" w:rsidRDefault="00CD5572" w:rsidP="002B7721">
            <w:pPr>
              <w:spacing w:line="240" w:lineRule="auto"/>
              <w:rPr>
                <w:rFonts w:ascii="Times New Roman" w:eastAsia="Times New Roman" w:hAnsi="Times New Roman" w:cs="Times New Roman"/>
                <w:b/>
                <w:bCs/>
                <w:color w:val="000000"/>
                <w:sz w:val="24"/>
                <w:szCs w:val="24"/>
                <w:lang w:val="en-GB"/>
              </w:rPr>
            </w:pPr>
            <w:r w:rsidRPr="00265FEC">
              <w:rPr>
                <w:rFonts w:ascii="Times New Roman" w:eastAsia="Times New Roman" w:hAnsi="Times New Roman" w:cs="Times New Roman"/>
                <w:b/>
                <w:bCs/>
                <w:color w:val="000000"/>
                <w:sz w:val="24"/>
                <w:szCs w:val="24"/>
                <w:lang w:val="en-GB"/>
              </w:rPr>
              <w:t>Fixed expenses</w:t>
            </w:r>
          </w:p>
        </w:tc>
        <w:tc>
          <w:tcPr>
            <w:tcW w:w="1459" w:type="dxa"/>
            <w:tcBorders>
              <w:top w:val="nil"/>
              <w:left w:val="nil"/>
              <w:bottom w:val="single" w:sz="4" w:space="0" w:color="auto"/>
              <w:right w:val="single" w:sz="4" w:space="0" w:color="auto"/>
            </w:tcBorders>
            <w:shd w:val="clear" w:color="auto" w:fill="auto"/>
            <w:noWrap/>
            <w:vAlign w:val="bottom"/>
            <w:hideMark/>
          </w:tcPr>
          <w:p w14:paraId="6BB17753"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123B89CA"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p>
        </w:tc>
        <w:tc>
          <w:tcPr>
            <w:tcW w:w="1321" w:type="dxa"/>
            <w:tcBorders>
              <w:top w:val="nil"/>
              <w:left w:val="nil"/>
              <w:bottom w:val="single" w:sz="4" w:space="0" w:color="auto"/>
              <w:right w:val="single" w:sz="4" w:space="0" w:color="auto"/>
            </w:tcBorders>
            <w:shd w:val="clear" w:color="auto" w:fill="auto"/>
            <w:noWrap/>
            <w:vAlign w:val="bottom"/>
            <w:hideMark/>
          </w:tcPr>
          <w:p w14:paraId="1121CDBF"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p>
        </w:tc>
        <w:tc>
          <w:tcPr>
            <w:tcW w:w="868" w:type="dxa"/>
            <w:tcBorders>
              <w:top w:val="nil"/>
              <w:left w:val="nil"/>
              <w:bottom w:val="single" w:sz="4" w:space="0" w:color="auto"/>
              <w:right w:val="single" w:sz="4" w:space="0" w:color="auto"/>
            </w:tcBorders>
            <w:shd w:val="clear" w:color="auto" w:fill="auto"/>
            <w:noWrap/>
            <w:vAlign w:val="bottom"/>
            <w:hideMark/>
          </w:tcPr>
          <w:p w14:paraId="58DED72D"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p>
        </w:tc>
      </w:tr>
      <w:tr w:rsidR="00CD5572" w:rsidRPr="00F270E1" w14:paraId="5B6BECB4"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0FB03BE3"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Warehouse rental </w:t>
            </w:r>
          </w:p>
        </w:tc>
        <w:tc>
          <w:tcPr>
            <w:tcW w:w="1459" w:type="dxa"/>
            <w:tcBorders>
              <w:top w:val="nil"/>
              <w:left w:val="nil"/>
              <w:bottom w:val="single" w:sz="4" w:space="0" w:color="auto"/>
              <w:right w:val="single" w:sz="4" w:space="0" w:color="auto"/>
            </w:tcBorders>
            <w:shd w:val="clear" w:color="auto" w:fill="auto"/>
            <w:noWrap/>
            <w:vAlign w:val="bottom"/>
            <w:hideMark/>
          </w:tcPr>
          <w:p w14:paraId="76F62D88"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200,000</w:t>
            </w:r>
          </w:p>
        </w:tc>
        <w:tc>
          <w:tcPr>
            <w:tcW w:w="1420" w:type="dxa"/>
            <w:tcBorders>
              <w:top w:val="nil"/>
              <w:left w:val="nil"/>
              <w:bottom w:val="single" w:sz="4" w:space="0" w:color="auto"/>
              <w:right w:val="single" w:sz="4" w:space="0" w:color="auto"/>
            </w:tcBorders>
            <w:shd w:val="clear" w:color="auto" w:fill="auto"/>
            <w:noWrap/>
            <w:vAlign w:val="bottom"/>
            <w:hideMark/>
          </w:tcPr>
          <w:p w14:paraId="5D3DB1D7"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170,000</w:t>
            </w:r>
          </w:p>
        </w:tc>
        <w:tc>
          <w:tcPr>
            <w:tcW w:w="1321" w:type="dxa"/>
            <w:tcBorders>
              <w:top w:val="nil"/>
              <w:left w:val="nil"/>
              <w:bottom w:val="single" w:sz="4" w:space="0" w:color="auto"/>
              <w:right w:val="single" w:sz="4" w:space="0" w:color="auto"/>
            </w:tcBorders>
            <w:shd w:val="clear" w:color="auto" w:fill="auto"/>
            <w:noWrap/>
            <w:vAlign w:val="bottom"/>
            <w:hideMark/>
          </w:tcPr>
          <w:p w14:paraId="22DC73A0"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30,000</w:t>
            </w:r>
          </w:p>
        </w:tc>
        <w:tc>
          <w:tcPr>
            <w:tcW w:w="868" w:type="dxa"/>
            <w:tcBorders>
              <w:top w:val="nil"/>
              <w:left w:val="nil"/>
              <w:bottom w:val="single" w:sz="4" w:space="0" w:color="auto"/>
              <w:right w:val="single" w:sz="4" w:space="0" w:color="auto"/>
            </w:tcBorders>
            <w:shd w:val="clear" w:color="auto" w:fill="auto"/>
            <w:noWrap/>
            <w:vAlign w:val="bottom"/>
            <w:hideMark/>
          </w:tcPr>
          <w:p w14:paraId="7E4C97E3"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color w:val="000000"/>
                <w:sz w:val="24"/>
                <w:szCs w:val="24"/>
                <w:lang w:val="en-GB"/>
              </w:rPr>
              <w:t xml:space="preserve"> </w:t>
            </w:r>
            <w:r w:rsidRPr="00265FEC">
              <w:rPr>
                <w:rFonts w:ascii="Times New Roman" w:eastAsia="Times New Roman" w:hAnsi="Times New Roman" w:cs="Times New Roman"/>
                <w:color w:val="000000"/>
                <w:sz w:val="24"/>
                <w:szCs w:val="24"/>
                <w:lang w:val="en-GB"/>
              </w:rPr>
              <w:t>F</w:t>
            </w:r>
          </w:p>
        </w:tc>
      </w:tr>
      <w:tr w:rsidR="00CD5572" w:rsidRPr="00F270E1" w14:paraId="15B7F77E"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56649E5D"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Insurance </w:t>
            </w:r>
          </w:p>
        </w:tc>
        <w:tc>
          <w:tcPr>
            <w:tcW w:w="1459" w:type="dxa"/>
            <w:tcBorders>
              <w:top w:val="nil"/>
              <w:left w:val="nil"/>
              <w:bottom w:val="single" w:sz="4" w:space="0" w:color="auto"/>
              <w:right w:val="single" w:sz="4" w:space="0" w:color="auto"/>
            </w:tcBorders>
            <w:shd w:val="clear" w:color="auto" w:fill="auto"/>
            <w:noWrap/>
            <w:vAlign w:val="bottom"/>
            <w:hideMark/>
          </w:tcPr>
          <w:p w14:paraId="6D1C41FB"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100,000</w:t>
            </w:r>
          </w:p>
        </w:tc>
        <w:tc>
          <w:tcPr>
            <w:tcW w:w="1420" w:type="dxa"/>
            <w:tcBorders>
              <w:top w:val="nil"/>
              <w:left w:val="nil"/>
              <w:bottom w:val="single" w:sz="4" w:space="0" w:color="auto"/>
              <w:right w:val="single" w:sz="4" w:space="0" w:color="auto"/>
            </w:tcBorders>
            <w:shd w:val="clear" w:color="auto" w:fill="auto"/>
            <w:noWrap/>
            <w:vAlign w:val="bottom"/>
            <w:hideMark/>
          </w:tcPr>
          <w:p w14:paraId="701C1F1C"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100,000</w:t>
            </w:r>
          </w:p>
        </w:tc>
        <w:tc>
          <w:tcPr>
            <w:tcW w:w="1321" w:type="dxa"/>
            <w:tcBorders>
              <w:top w:val="nil"/>
              <w:left w:val="nil"/>
              <w:bottom w:val="single" w:sz="4" w:space="0" w:color="auto"/>
              <w:right w:val="single" w:sz="4" w:space="0" w:color="auto"/>
            </w:tcBorders>
            <w:shd w:val="clear" w:color="auto" w:fill="auto"/>
            <w:noWrap/>
            <w:vAlign w:val="bottom"/>
            <w:hideMark/>
          </w:tcPr>
          <w:p w14:paraId="01E268CA"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w:t>
            </w:r>
            <w:r w:rsidRPr="00F270E1">
              <w:rPr>
                <w:rFonts w:ascii="Times New Roman" w:eastAsia="Times New Roman" w:hAnsi="Times New Roman" w:cs="Times New Roman"/>
                <w:color w:val="000000"/>
                <w:sz w:val="24"/>
                <w:szCs w:val="24"/>
                <w:lang w:val="en-GB"/>
              </w:rPr>
              <w:t xml:space="preserve">£              </w:t>
            </w:r>
            <w:r w:rsidRPr="00A90540">
              <w:rPr>
                <w:rFonts w:ascii="Times New Roman" w:eastAsia="Times New Roman" w:hAnsi="Times New Roman" w:cs="Times New Roman"/>
                <w:color w:val="000000"/>
                <w:sz w:val="24"/>
                <w:szCs w:val="24"/>
                <w:lang w:val="en-GB"/>
              </w:rPr>
              <w:t xml:space="preserve">-   </w:t>
            </w:r>
          </w:p>
        </w:tc>
        <w:tc>
          <w:tcPr>
            <w:tcW w:w="868" w:type="dxa"/>
            <w:tcBorders>
              <w:top w:val="nil"/>
              <w:left w:val="nil"/>
              <w:bottom w:val="single" w:sz="4" w:space="0" w:color="auto"/>
              <w:right w:val="single" w:sz="4" w:space="0" w:color="auto"/>
            </w:tcBorders>
            <w:shd w:val="clear" w:color="auto" w:fill="auto"/>
            <w:noWrap/>
            <w:vAlign w:val="bottom"/>
            <w:hideMark/>
          </w:tcPr>
          <w:p w14:paraId="65DACB59"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F</w:t>
            </w:r>
          </w:p>
        </w:tc>
      </w:tr>
      <w:tr w:rsidR="00CD5572" w:rsidRPr="00F270E1" w14:paraId="3F9AB0F7"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4D9E654E"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Fulltime warehouse supervisor salary</w:t>
            </w:r>
          </w:p>
        </w:tc>
        <w:tc>
          <w:tcPr>
            <w:tcW w:w="1459" w:type="dxa"/>
            <w:tcBorders>
              <w:top w:val="nil"/>
              <w:left w:val="nil"/>
              <w:bottom w:val="single" w:sz="4" w:space="0" w:color="auto"/>
              <w:right w:val="single" w:sz="4" w:space="0" w:color="auto"/>
            </w:tcBorders>
            <w:shd w:val="clear" w:color="auto" w:fill="auto"/>
            <w:noWrap/>
            <w:vAlign w:val="bottom"/>
            <w:hideMark/>
          </w:tcPr>
          <w:p w14:paraId="50A13495"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50,000</w:t>
            </w:r>
          </w:p>
        </w:tc>
        <w:tc>
          <w:tcPr>
            <w:tcW w:w="1420" w:type="dxa"/>
            <w:tcBorders>
              <w:top w:val="nil"/>
              <w:left w:val="nil"/>
              <w:bottom w:val="single" w:sz="4" w:space="0" w:color="auto"/>
              <w:right w:val="single" w:sz="4" w:space="0" w:color="auto"/>
            </w:tcBorders>
            <w:shd w:val="clear" w:color="auto" w:fill="auto"/>
            <w:noWrap/>
            <w:vAlign w:val="bottom"/>
            <w:hideMark/>
          </w:tcPr>
          <w:p w14:paraId="536B0A66"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35,000</w:t>
            </w:r>
          </w:p>
        </w:tc>
        <w:tc>
          <w:tcPr>
            <w:tcW w:w="1321" w:type="dxa"/>
            <w:tcBorders>
              <w:top w:val="nil"/>
              <w:left w:val="nil"/>
              <w:bottom w:val="single" w:sz="4" w:space="0" w:color="auto"/>
              <w:right w:val="single" w:sz="4" w:space="0" w:color="auto"/>
            </w:tcBorders>
            <w:shd w:val="clear" w:color="auto" w:fill="auto"/>
            <w:noWrap/>
            <w:vAlign w:val="bottom"/>
            <w:hideMark/>
          </w:tcPr>
          <w:p w14:paraId="4C7AD5D4"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15,000</w:t>
            </w:r>
          </w:p>
        </w:tc>
        <w:tc>
          <w:tcPr>
            <w:tcW w:w="868" w:type="dxa"/>
            <w:tcBorders>
              <w:top w:val="nil"/>
              <w:left w:val="nil"/>
              <w:bottom w:val="single" w:sz="4" w:space="0" w:color="auto"/>
              <w:right w:val="single" w:sz="4" w:space="0" w:color="auto"/>
            </w:tcBorders>
            <w:shd w:val="clear" w:color="auto" w:fill="auto"/>
            <w:noWrap/>
            <w:vAlign w:val="bottom"/>
            <w:hideMark/>
          </w:tcPr>
          <w:p w14:paraId="1F69F9A3"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F</w:t>
            </w:r>
          </w:p>
        </w:tc>
      </w:tr>
      <w:tr w:rsidR="00CD5572" w:rsidRPr="00F270E1" w14:paraId="4E01AEC1"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2C83C9E6" w14:textId="77777777" w:rsidR="00CD5572" w:rsidRPr="00265FEC" w:rsidRDefault="00CD5572" w:rsidP="002B7721">
            <w:pPr>
              <w:spacing w:line="240" w:lineRule="auto"/>
              <w:rPr>
                <w:rFonts w:ascii="Times New Roman" w:eastAsia="Times New Roman" w:hAnsi="Times New Roman" w:cs="Times New Roman"/>
                <w:b/>
                <w:bCs/>
                <w:color w:val="000000"/>
                <w:sz w:val="24"/>
                <w:szCs w:val="24"/>
                <w:lang w:val="en-GB"/>
              </w:rPr>
            </w:pPr>
            <w:r w:rsidRPr="00265FEC">
              <w:rPr>
                <w:rFonts w:ascii="Times New Roman" w:eastAsia="Times New Roman" w:hAnsi="Times New Roman" w:cs="Times New Roman"/>
                <w:b/>
                <w:bCs/>
                <w:color w:val="000000"/>
                <w:sz w:val="24"/>
                <w:szCs w:val="24"/>
                <w:lang w:val="en-GB"/>
              </w:rPr>
              <w:t>Total Fixed expenses</w:t>
            </w:r>
          </w:p>
        </w:tc>
        <w:tc>
          <w:tcPr>
            <w:tcW w:w="1459" w:type="dxa"/>
            <w:tcBorders>
              <w:top w:val="nil"/>
              <w:left w:val="nil"/>
              <w:bottom w:val="single" w:sz="4" w:space="0" w:color="auto"/>
              <w:right w:val="single" w:sz="4" w:space="0" w:color="auto"/>
            </w:tcBorders>
            <w:shd w:val="clear" w:color="auto" w:fill="auto"/>
            <w:noWrap/>
            <w:vAlign w:val="bottom"/>
            <w:hideMark/>
          </w:tcPr>
          <w:p w14:paraId="56E5520C"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350,000</w:t>
            </w:r>
          </w:p>
        </w:tc>
        <w:tc>
          <w:tcPr>
            <w:tcW w:w="1420" w:type="dxa"/>
            <w:tcBorders>
              <w:top w:val="nil"/>
              <w:left w:val="nil"/>
              <w:bottom w:val="single" w:sz="4" w:space="0" w:color="auto"/>
              <w:right w:val="single" w:sz="4" w:space="0" w:color="auto"/>
            </w:tcBorders>
            <w:shd w:val="clear" w:color="auto" w:fill="auto"/>
            <w:noWrap/>
            <w:vAlign w:val="bottom"/>
            <w:hideMark/>
          </w:tcPr>
          <w:p w14:paraId="368979DD"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xml:space="preserve"> £    305,000</w:t>
            </w:r>
          </w:p>
        </w:tc>
        <w:tc>
          <w:tcPr>
            <w:tcW w:w="1321" w:type="dxa"/>
            <w:tcBorders>
              <w:top w:val="nil"/>
              <w:left w:val="nil"/>
              <w:bottom w:val="single" w:sz="4" w:space="0" w:color="auto"/>
              <w:right w:val="single" w:sz="4" w:space="0" w:color="auto"/>
            </w:tcBorders>
            <w:shd w:val="clear" w:color="auto" w:fill="auto"/>
            <w:noWrap/>
            <w:vAlign w:val="bottom"/>
            <w:hideMark/>
          </w:tcPr>
          <w:p w14:paraId="5314F584"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   45,000</w:t>
            </w:r>
          </w:p>
        </w:tc>
        <w:tc>
          <w:tcPr>
            <w:tcW w:w="868" w:type="dxa"/>
            <w:tcBorders>
              <w:top w:val="nil"/>
              <w:left w:val="nil"/>
              <w:bottom w:val="single" w:sz="4" w:space="0" w:color="auto"/>
              <w:right w:val="single" w:sz="4" w:space="0" w:color="auto"/>
            </w:tcBorders>
            <w:shd w:val="clear" w:color="auto" w:fill="auto"/>
            <w:noWrap/>
            <w:vAlign w:val="bottom"/>
            <w:hideMark/>
          </w:tcPr>
          <w:p w14:paraId="661BA7CF"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F</w:t>
            </w:r>
          </w:p>
        </w:tc>
      </w:tr>
      <w:tr w:rsidR="00CD5572" w:rsidRPr="00F270E1" w14:paraId="2B9842B0" w14:textId="77777777" w:rsidTr="002B7721">
        <w:trPr>
          <w:trHeight w:val="193"/>
          <w:jc w:val="center"/>
        </w:trPr>
        <w:tc>
          <w:tcPr>
            <w:tcW w:w="2093" w:type="dxa"/>
            <w:tcBorders>
              <w:top w:val="nil"/>
              <w:left w:val="single" w:sz="4" w:space="0" w:color="auto"/>
              <w:bottom w:val="single" w:sz="4" w:space="0" w:color="auto"/>
              <w:right w:val="single" w:sz="4" w:space="0" w:color="auto"/>
            </w:tcBorders>
            <w:shd w:val="clear" w:color="auto" w:fill="auto"/>
            <w:noWrap/>
            <w:vAlign w:val="bottom"/>
            <w:hideMark/>
          </w:tcPr>
          <w:p w14:paraId="3199F3F0" w14:textId="77777777" w:rsidR="00CD5572" w:rsidRPr="00265FEC" w:rsidRDefault="00CD5572" w:rsidP="002B7721">
            <w:pPr>
              <w:spacing w:line="240" w:lineRule="auto"/>
              <w:rPr>
                <w:rFonts w:ascii="Times New Roman" w:eastAsia="Times New Roman" w:hAnsi="Times New Roman" w:cs="Times New Roman"/>
                <w:b/>
                <w:bCs/>
                <w:color w:val="000000"/>
                <w:sz w:val="24"/>
                <w:szCs w:val="24"/>
                <w:lang w:val="en-GB"/>
              </w:rPr>
            </w:pPr>
            <w:r w:rsidRPr="00265FEC">
              <w:rPr>
                <w:rFonts w:ascii="Times New Roman" w:eastAsia="Times New Roman" w:hAnsi="Times New Roman" w:cs="Times New Roman"/>
                <w:b/>
                <w:bCs/>
                <w:color w:val="000000"/>
                <w:sz w:val="24"/>
                <w:szCs w:val="24"/>
                <w:lang w:val="en-GB"/>
              </w:rPr>
              <w:t>Profit</w:t>
            </w:r>
          </w:p>
        </w:tc>
        <w:tc>
          <w:tcPr>
            <w:tcW w:w="1459" w:type="dxa"/>
            <w:tcBorders>
              <w:top w:val="nil"/>
              <w:left w:val="nil"/>
              <w:bottom w:val="single" w:sz="4" w:space="0" w:color="auto"/>
              <w:right w:val="single" w:sz="4" w:space="0" w:color="auto"/>
            </w:tcBorders>
            <w:shd w:val="clear" w:color="auto" w:fill="auto"/>
            <w:noWrap/>
            <w:vAlign w:val="bottom"/>
            <w:hideMark/>
          </w:tcPr>
          <w:p w14:paraId="7A2FFF26" w14:textId="77777777" w:rsidR="00CD5572" w:rsidRPr="00265FEC" w:rsidRDefault="00CD5572" w:rsidP="002B7721">
            <w:pPr>
              <w:spacing w:line="240" w:lineRule="auto"/>
              <w:rPr>
                <w:rFonts w:ascii="Times New Roman" w:eastAsia="Times New Roman" w:hAnsi="Times New Roman" w:cs="Times New Roman"/>
                <w:b/>
                <w:bCs/>
                <w:color w:val="000000"/>
                <w:sz w:val="24"/>
                <w:szCs w:val="24"/>
                <w:lang w:val="en-GB"/>
              </w:rPr>
            </w:pPr>
            <w:r w:rsidRPr="00265FEC">
              <w:rPr>
                <w:rFonts w:ascii="Times New Roman" w:eastAsia="Times New Roman" w:hAnsi="Times New Roman" w:cs="Times New Roman"/>
                <w:b/>
                <w:bCs/>
                <w:color w:val="000000"/>
                <w:sz w:val="24"/>
                <w:szCs w:val="24"/>
                <w:lang w:val="en-GB"/>
              </w:rPr>
              <w:t xml:space="preserve"> £ 1,350,000</w:t>
            </w:r>
          </w:p>
        </w:tc>
        <w:tc>
          <w:tcPr>
            <w:tcW w:w="1420" w:type="dxa"/>
            <w:tcBorders>
              <w:top w:val="nil"/>
              <w:left w:val="nil"/>
              <w:bottom w:val="single" w:sz="4" w:space="0" w:color="auto"/>
              <w:right w:val="single" w:sz="4" w:space="0" w:color="auto"/>
            </w:tcBorders>
            <w:shd w:val="clear" w:color="auto" w:fill="auto"/>
            <w:noWrap/>
            <w:vAlign w:val="bottom"/>
            <w:hideMark/>
          </w:tcPr>
          <w:p w14:paraId="1E5C4127" w14:textId="77777777" w:rsidR="00CD5572" w:rsidRPr="00265FEC" w:rsidRDefault="00CD5572" w:rsidP="002B7721">
            <w:pPr>
              <w:spacing w:line="240" w:lineRule="auto"/>
              <w:rPr>
                <w:rFonts w:ascii="Times New Roman" w:eastAsia="Times New Roman" w:hAnsi="Times New Roman" w:cs="Times New Roman"/>
                <w:b/>
                <w:bCs/>
                <w:color w:val="000000"/>
                <w:sz w:val="24"/>
                <w:szCs w:val="24"/>
                <w:lang w:val="en-GB"/>
              </w:rPr>
            </w:pPr>
            <w:r w:rsidRPr="00265FEC">
              <w:rPr>
                <w:rFonts w:ascii="Times New Roman" w:eastAsia="Times New Roman" w:hAnsi="Times New Roman" w:cs="Times New Roman"/>
                <w:b/>
                <w:bCs/>
                <w:color w:val="000000"/>
                <w:sz w:val="24"/>
                <w:szCs w:val="24"/>
                <w:lang w:val="en-GB"/>
              </w:rPr>
              <w:t xml:space="preserve"> £    455,000</w:t>
            </w:r>
          </w:p>
        </w:tc>
        <w:tc>
          <w:tcPr>
            <w:tcW w:w="1321" w:type="dxa"/>
            <w:tcBorders>
              <w:top w:val="nil"/>
              <w:left w:val="nil"/>
              <w:bottom w:val="single" w:sz="4" w:space="0" w:color="auto"/>
              <w:right w:val="single" w:sz="4" w:space="0" w:color="auto"/>
            </w:tcBorders>
            <w:shd w:val="clear" w:color="auto" w:fill="auto"/>
            <w:noWrap/>
            <w:vAlign w:val="bottom"/>
            <w:hideMark/>
          </w:tcPr>
          <w:p w14:paraId="543C41D2" w14:textId="77777777" w:rsidR="00CD5572" w:rsidRPr="00265FEC" w:rsidRDefault="00CD5572" w:rsidP="002B7721">
            <w:pPr>
              <w:spacing w:line="240" w:lineRule="auto"/>
              <w:rPr>
                <w:rFonts w:ascii="Times New Roman" w:eastAsia="Times New Roman" w:hAnsi="Times New Roman" w:cs="Times New Roman"/>
                <w:b/>
                <w:bCs/>
                <w:color w:val="000000"/>
                <w:sz w:val="24"/>
                <w:szCs w:val="24"/>
                <w:lang w:val="en-GB"/>
              </w:rPr>
            </w:pPr>
            <w:r w:rsidRPr="00265FEC">
              <w:rPr>
                <w:rFonts w:ascii="Times New Roman" w:eastAsia="Times New Roman" w:hAnsi="Times New Roman" w:cs="Times New Roman"/>
                <w:b/>
                <w:bCs/>
                <w:color w:val="000000"/>
                <w:sz w:val="24"/>
                <w:szCs w:val="24"/>
                <w:lang w:val="en-GB"/>
              </w:rPr>
              <w:t>-£ 895,000</w:t>
            </w:r>
          </w:p>
        </w:tc>
        <w:tc>
          <w:tcPr>
            <w:tcW w:w="868" w:type="dxa"/>
            <w:tcBorders>
              <w:top w:val="nil"/>
              <w:left w:val="nil"/>
              <w:bottom w:val="single" w:sz="4" w:space="0" w:color="auto"/>
              <w:right w:val="single" w:sz="4" w:space="0" w:color="auto"/>
            </w:tcBorders>
            <w:shd w:val="clear" w:color="auto" w:fill="auto"/>
            <w:noWrap/>
            <w:vAlign w:val="bottom"/>
            <w:hideMark/>
          </w:tcPr>
          <w:p w14:paraId="26B5E829" w14:textId="77777777" w:rsidR="00CD5572" w:rsidRPr="00265FEC" w:rsidRDefault="00CD5572" w:rsidP="002B7721">
            <w:pPr>
              <w:spacing w:line="240" w:lineRule="auto"/>
              <w:rPr>
                <w:rFonts w:ascii="Times New Roman" w:eastAsia="Times New Roman" w:hAnsi="Times New Roman" w:cs="Times New Roman"/>
                <w:color w:val="000000"/>
                <w:sz w:val="24"/>
                <w:szCs w:val="24"/>
                <w:lang w:val="en-GB"/>
              </w:rPr>
            </w:pPr>
            <w:r w:rsidRPr="00265FEC">
              <w:rPr>
                <w:rFonts w:ascii="Times New Roman" w:eastAsia="Times New Roman" w:hAnsi="Times New Roman" w:cs="Times New Roman"/>
                <w:color w:val="000000"/>
                <w:sz w:val="24"/>
                <w:szCs w:val="24"/>
                <w:lang w:val="en-GB"/>
              </w:rPr>
              <w:t>U</w:t>
            </w:r>
          </w:p>
        </w:tc>
      </w:tr>
    </w:tbl>
    <w:p w14:paraId="0B4332F5" w14:textId="77777777" w:rsidR="00EB3FAF" w:rsidRPr="00F270E1" w:rsidRDefault="00C96F73">
      <w:pPr>
        <w:pStyle w:val="Normal1"/>
        <w:spacing w:before="200"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t xml:space="preserve">Budget variance of Amana Ltd indicates </w:t>
      </w:r>
      <w:r w:rsidR="00992CAF" w:rsidRPr="00F270E1">
        <w:rPr>
          <w:rFonts w:ascii="Times New Roman" w:eastAsia="Times New Roman" w:hAnsi="Times New Roman" w:cs="Times New Roman"/>
          <w:sz w:val="24"/>
          <w:szCs w:val="24"/>
          <w:lang w:val="en-GB"/>
        </w:rPr>
        <w:t>unfavourable</w:t>
      </w:r>
      <w:r w:rsidRPr="00F270E1">
        <w:rPr>
          <w:rFonts w:ascii="Times New Roman" w:eastAsia="Times New Roman" w:hAnsi="Times New Roman" w:cs="Times New Roman"/>
          <w:sz w:val="24"/>
          <w:szCs w:val="24"/>
          <w:lang w:val="en-GB"/>
        </w:rPr>
        <w:t xml:space="preserve"> performance of management in terms of revenue and variable cost. Contribution on sale has been declined to higher variable expenses in 2020. However, Amana Ltd has spent lower fixed cost in production which indicates favourable performance.  </w:t>
      </w:r>
    </w:p>
    <w:p w14:paraId="2C068C64" w14:textId="77777777" w:rsidR="00EB3FAF" w:rsidRPr="00F270E1" w:rsidRDefault="00C96F73" w:rsidP="00493042">
      <w:pPr>
        <w:pStyle w:val="Heading1"/>
      </w:pPr>
      <w:bookmarkStart w:id="2" w:name="_Toc69312910"/>
      <w:r w:rsidRPr="00F270E1">
        <w:t>(ii</w:t>
      </w:r>
      <w:proofErr w:type="gramStart"/>
      <w:r w:rsidRPr="00F270E1">
        <w:t>):-</w:t>
      </w:r>
      <w:proofErr w:type="gramEnd"/>
      <w:r w:rsidRPr="00F270E1">
        <w:t xml:space="preserve"> Performance report for Amana Plc</w:t>
      </w:r>
      <w:bookmarkEnd w:id="2"/>
      <w:r w:rsidRPr="00F270E1">
        <w:t xml:space="preserve"> </w:t>
      </w:r>
    </w:p>
    <w:p w14:paraId="12449253" w14:textId="762FF6A5" w:rsidR="00EB3FAF" w:rsidRPr="00F270E1" w:rsidRDefault="00C96F73">
      <w:pPr>
        <w:pStyle w:val="Normal1"/>
        <w:spacing w:before="200"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t>An organisation uses performance report for understanding current performance as compared to past results or estimated results (</w:t>
      </w:r>
      <w:proofErr w:type="spellStart"/>
      <w:r w:rsidR="00DF7138" w:rsidRPr="00F270E1">
        <w:rPr>
          <w:rFonts w:ascii="Times New Roman" w:hAnsi="Times New Roman" w:cs="Times New Roman"/>
          <w:color w:val="000000" w:themeColor="text1"/>
          <w:sz w:val="24"/>
          <w:szCs w:val="20"/>
          <w:shd w:val="clear" w:color="auto" w:fill="FFFFFF"/>
        </w:rPr>
        <w:t>Zyznarska-Dworczak</w:t>
      </w:r>
      <w:proofErr w:type="spellEnd"/>
      <w:r w:rsidR="00DF7138" w:rsidRPr="00F270E1">
        <w:rPr>
          <w:rFonts w:ascii="Times New Roman" w:hAnsi="Times New Roman" w:cs="Times New Roman"/>
          <w:color w:val="000000" w:themeColor="text1"/>
          <w:sz w:val="24"/>
          <w:szCs w:val="20"/>
          <w:shd w:val="clear" w:color="auto" w:fill="FFFFFF"/>
        </w:rPr>
        <w:t>, 2018</w:t>
      </w:r>
      <w:r w:rsidRPr="00F270E1">
        <w:rPr>
          <w:rFonts w:ascii="Times New Roman" w:eastAsia="Times New Roman" w:hAnsi="Times New Roman" w:cs="Times New Roman"/>
          <w:sz w:val="24"/>
          <w:szCs w:val="24"/>
          <w:lang w:val="en-GB"/>
        </w:rPr>
        <w:t xml:space="preserve">). Performance report has been developed for Amana Ltd by considering information from monthly control report. As per monthly control report, a declining trend in current performance of Amana Ltd has been found. An estimated sales unit was 100000 which declined to 80000 and sale price declined by £5 in 2020. It indicates unfavourable performance of Amana Ltd. Total revenue from sale </w:t>
      </w:r>
      <w:r w:rsidRPr="00F270E1">
        <w:rPr>
          <w:rFonts w:ascii="Times New Roman" w:eastAsia="Times New Roman" w:hAnsi="Times New Roman" w:cs="Times New Roman"/>
          <w:sz w:val="24"/>
          <w:szCs w:val="24"/>
          <w:lang w:val="en-GB"/>
        </w:rPr>
        <w:lastRenderedPageBreak/>
        <w:t xml:space="preserve">was estimated </w:t>
      </w:r>
      <w:r w:rsidR="00992CAF" w:rsidRPr="00F270E1">
        <w:rPr>
          <w:rFonts w:ascii="Times New Roman" w:eastAsia="Times New Roman" w:hAnsi="Times New Roman" w:cs="Times New Roman"/>
          <w:sz w:val="24"/>
          <w:szCs w:val="24"/>
          <w:lang w:val="en-GB"/>
        </w:rPr>
        <w:t>at</w:t>
      </w:r>
      <w:r w:rsidRPr="00F270E1">
        <w:rPr>
          <w:rFonts w:ascii="Times New Roman" w:eastAsia="Times New Roman" w:hAnsi="Times New Roman" w:cs="Times New Roman"/>
          <w:sz w:val="24"/>
          <w:szCs w:val="24"/>
          <w:lang w:val="en-GB"/>
        </w:rPr>
        <w:t xml:space="preserve"> £2500000 which declined to £1600000 in 2020. As per variable expenses, </w:t>
      </w:r>
      <w:r w:rsidR="00992CAF" w:rsidRPr="00F270E1">
        <w:rPr>
          <w:rFonts w:ascii="Times New Roman" w:eastAsia="Times New Roman" w:hAnsi="Times New Roman" w:cs="Times New Roman"/>
          <w:sz w:val="24"/>
          <w:szCs w:val="24"/>
          <w:lang w:val="en-GB"/>
        </w:rPr>
        <w:t>total variable expenses were</w:t>
      </w:r>
      <w:r w:rsidRPr="00F270E1">
        <w:rPr>
          <w:rFonts w:ascii="Times New Roman" w:eastAsia="Times New Roman" w:hAnsi="Times New Roman" w:cs="Times New Roman"/>
          <w:sz w:val="24"/>
          <w:szCs w:val="24"/>
          <w:lang w:val="en-GB"/>
        </w:rPr>
        <w:t xml:space="preserve"> estimated at £800000 but an increment of £40000 has been found as per actual performance. Material cost of venture was increased by £30000 and labour cost by £40000. However, a reduction of £30000 has been found from overhead cost of Amana Ltd. Therefore, a negative performance of Amana Ltd has been found in 2020. As per flexed budget, management of Amana Ltd has spent higher cost of material and labour which had enhanced variable cost in the year. But spending a lower amount on overhead expenses has helped Amana Ltd in slightly boosting contribution of sales.    </w:t>
      </w:r>
    </w:p>
    <w:p w14:paraId="6BAE4441" w14:textId="14E33FD0" w:rsidR="00EB3FAF" w:rsidRPr="00F270E1" w:rsidRDefault="00C96F73">
      <w:pPr>
        <w:pStyle w:val="Normal1"/>
        <w:spacing w:before="200"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t xml:space="preserve">Comparing the original budget with flexed budget, contribution on sale is declined by £940000 in the year. A reduction in fixed expenses of Amana Ltd has been found in 2020. Warehouse rental of venture is reduced to £170000 from £200000 and constancy in insurance changes has been found. Besides, £35000 was provided to full time warehouse supervisor which was estimated as £50000. It indicates favourable performance of Amana Ltd as fixed expenses are reduced to £305000 from £350000. However, an unfavourable net profit has been found in 2020. Net profit was estimated </w:t>
      </w:r>
      <w:r w:rsidR="00992CAF" w:rsidRPr="00F270E1">
        <w:rPr>
          <w:rFonts w:ascii="Times New Roman" w:eastAsia="Times New Roman" w:hAnsi="Times New Roman" w:cs="Times New Roman"/>
          <w:sz w:val="24"/>
          <w:szCs w:val="24"/>
          <w:lang w:val="en-GB"/>
        </w:rPr>
        <w:t>at</w:t>
      </w:r>
      <w:r w:rsidRPr="00F270E1">
        <w:rPr>
          <w:rFonts w:ascii="Times New Roman" w:eastAsia="Times New Roman" w:hAnsi="Times New Roman" w:cs="Times New Roman"/>
          <w:sz w:val="24"/>
          <w:szCs w:val="24"/>
          <w:lang w:val="en-GB"/>
        </w:rPr>
        <w:t xml:space="preserve"> £1350000 in original </w:t>
      </w:r>
      <w:proofErr w:type="gramStart"/>
      <w:r w:rsidRPr="00F270E1">
        <w:rPr>
          <w:rFonts w:ascii="Times New Roman" w:eastAsia="Times New Roman" w:hAnsi="Times New Roman" w:cs="Times New Roman"/>
          <w:sz w:val="24"/>
          <w:szCs w:val="24"/>
          <w:lang w:val="en-GB"/>
        </w:rPr>
        <w:t>budget</w:t>
      </w:r>
      <w:proofErr w:type="gramEnd"/>
      <w:r w:rsidRPr="00F270E1">
        <w:rPr>
          <w:rFonts w:ascii="Times New Roman" w:eastAsia="Times New Roman" w:hAnsi="Times New Roman" w:cs="Times New Roman"/>
          <w:sz w:val="24"/>
          <w:szCs w:val="24"/>
          <w:lang w:val="en-GB"/>
        </w:rPr>
        <w:t xml:space="preserve"> but actual performance of business shows net profit of £455000 in the year. According to </w:t>
      </w:r>
      <w:r w:rsidR="00DF7138" w:rsidRPr="00F270E1">
        <w:rPr>
          <w:rFonts w:ascii="Times New Roman" w:hAnsi="Times New Roman" w:cs="Times New Roman"/>
          <w:color w:val="000000" w:themeColor="text1"/>
          <w:sz w:val="24"/>
          <w:szCs w:val="20"/>
          <w:shd w:val="clear" w:color="auto" w:fill="FFFFFF"/>
        </w:rPr>
        <w:t xml:space="preserve">Rikhardsson and </w:t>
      </w:r>
      <w:proofErr w:type="spellStart"/>
      <w:r w:rsidR="00DF7138" w:rsidRPr="00F270E1">
        <w:rPr>
          <w:rFonts w:ascii="Times New Roman" w:hAnsi="Times New Roman" w:cs="Times New Roman"/>
          <w:color w:val="000000" w:themeColor="text1"/>
          <w:sz w:val="24"/>
          <w:szCs w:val="20"/>
          <w:shd w:val="clear" w:color="auto" w:fill="FFFFFF"/>
        </w:rPr>
        <w:t>Yigitbasioglu</w:t>
      </w:r>
      <w:proofErr w:type="spellEnd"/>
      <w:r w:rsidR="00DF7138" w:rsidRPr="00F270E1">
        <w:rPr>
          <w:rFonts w:ascii="Times New Roman" w:hAnsi="Times New Roman" w:cs="Times New Roman"/>
          <w:color w:val="000000" w:themeColor="text1"/>
          <w:sz w:val="24"/>
          <w:szCs w:val="20"/>
          <w:shd w:val="clear" w:color="auto" w:fill="FFFFFF"/>
        </w:rPr>
        <w:t xml:space="preserve"> (2018)</w:t>
      </w:r>
      <w:r w:rsidRPr="00F270E1">
        <w:rPr>
          <w:rFonts w:ascii="Times New Roman" w:eastAsia="Times New Roman" w:hAnsi="Times New Roman" w:cs="Times New Roman"/>
          <w:sz w:val="24"/>
          <w:szCs w:val="24"/>
          <w:lang w:val="en-GB"/>
        </w:rPr>
        <w:t xml:space="preserve">, a declining trend of actual budget than the original budget indicates </w:t>
      </w:r>
      <w:r w:rsidR="000D345B">
        <w:rPr>
          <w:rFonts w:ascii="Times New Roman" w:eastAsia="Times New Roman" w:hAnsi="Times New Roman" w:cs="Times New Roman"/>
          <w:sz w:val="24"/>
          <w:szCs w:val="24"/>
          <w:lang w:val="en-GB"/>
        </w:rPr>
        <w:t xml:space="preserve">a </w:t>
      </w:r>
      <w:r w:rsidRPr="00F270E1">
        <w:rPr>
          <w:rFonts w:ascii="Times New Roman" w:eastAsia="Times New Roman" w:hAnsi="Times New Roman" w:cs="Times New Roman"/>
          <w:sz w:val="24"/>
          <w:szCs w:val="24"/>
          <w:lang w:val="en-GB"/>
        </w:rPr>
        <w:t>reduction in performance of</w:t>
      </w:r>
      <w:r w:rsidR="000D345B">
        <w:rPr>
          <w:rFonts w:ascii="Times New Roman" w:eastAsia="Times New Roman" w:hAnsi="Times New Roman" w:cs="Times New Roman"/>
          <w:sz w:val="24"/>
          <w:szCs w:val="24"/>
          <w:lang w:val="en-GB"/>
        </w:rPr>
        <w:t xml:space="preserve"> the</w:t>
      </w:r>
      <w:r w:rsidRPr="00F270E1">
        <w:rPr>
          <w:rFonts w:ascii="Times New Roman" w:eastAsia="Times New Roman" w:hAnsi="Times New Roman" w:cs="Times New Roman"/>
          <w:sz w:val="24"/>
          <w:szCs w:val="24"/>
          <w:lang w:val="en-GB"/>
        </w:rPr>
        <w:t xml:space="preserve"> company. In case of Amana Ltd, performance was better in original budget as compared to flexed budget. Due to Covid-19, expenditure of venture was increased and reduced actual revenue and profitability. Due to higher variable expenses, contribution on sale and net profit of Amana Ltd has declined in 2020. CEO of Amana Ltd </w:t>
      </w:r>
      <w:proofErr w:type="gramStart"/>
      <w:r w:rsidRPr="00F270E1">
        <w:rPr>
          <w:rFonts w:ascii="Times New Roman" w:eastAsia="Times New Roman" w:hAnsi="Times New Roman" w:cs="Times New Roman"/>
          <w:sz w:val="24"/>
          <w:szCs w:val="24"/>
          <w:lang w:val="en-GB"/>
        </w:rPr>
        <w:t>i.e.</w:t>
      </w:r>
      <w:proofErr w:type="gramEnd"/>
      <w:r w:rsidRPr="00F270E1">
        <w:rPr>
          <w:rFonts w:ascii="Times New Roman" w:eastAsia="Times New Roman" w:hAnsi="Times New Roman" w:cs="Times New Roman"/>
          <w:sz w:val="24"/>
          <w:szCs w:val="24"/>
          <w:lang w:val="en-GB"/>
        </w:rPr>
        <w:t xml:space="preserve"> Mr Amana is required to make suitable changes in business management in order to improve financial performance.                           </w:t>
      </w:r>
    </w:p>
    <w:p w14:paraId="177D641B" w14:textId="77777777" w:rsidR="00EB3FAF" w:rsidRPr="00F270E1" w:rsidRDefault="00C96F73" w:rsidP="00B61902">
      <w:pPr>
        <w:pStyle w:val="Heading1"/>
      </w:pPr>
      <w:bookmarkStart w:id="3" w:name="_Toc69312911"/>
      <w:r w:rsidRPr="00F270E1">
        <w:t>(iii</w:t>
      </w:r>
      <w:proofErr w:type="gramStart"/>
      <w:r w:rsidRPr="00F270E1">
        <w:t>):-</w:t>
      </w:r>
      <w:proofErr w:type="gramEnd"/>
      <w:r w:rsidRPr="00F270E1">
        <w:t xml:space="preserve"> Recommendations to Amana’s CEO</w:t>
      </w:r>
      <w:bookmarkEnd w:id="3"/>
    </w:p>
    <w:p w14:paraId="40762844" w14:textId="77777777" w:rsidR="00EB3FAF" w:rsidRPr="00F270E1" w:rsidRDefault="00C96F73">
      <w:pPr>
        <w:pStyle w:val="Normal1"/>
        <w:spacing w:before="200"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t xml:space="preserve">Amana Ltd is UK based organisation that sells souvenirs to tourists. The company was operating fruitfully since 2019 but reduction in performance took place in 2020. As per performance report of venture, improvement is required in financial position. So, recommendations to Amana’s CEO have been provided on areas of improvement. </w:t>
      </w:r>
    </w:p>
    <w:p w14:paraId="0FF384FC" w14:textId="77777777" w:rsidR="00EB3FAF" w:rsidRPr="00F270E1" w:rsidRDefault="00C96F73">
      <w:pPr>
        <w:pStyle w:val="Normal1"/>
        <w:numPr>
          <w:ilvl w:val="0"/>
          <w:numId w:val="1"/>
        </w:numPr>
        <w:spacing w:before="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t xml:space="preserve">Mr Amana is required to reduce prices of materials as it has increased by £30000 in 2020. However, the camping must not make any compromise with quality of material used in production. A reduction in labour cost must be made </w:t>
      </w:r>
      <w:proofErr w:type="gramStart"/>
      <w:r w:rsidRPr="00F270E1">
        <w:rPr>
          <w:rFonts w:ascii="Times New Roman" w:eastAsia="Times New Roman" w:hAnsi="Times New Roman" w:cs="Times New Roman"/>
          <w:sz w:val="24"/>
          <w:szCs w:val="24"/>
          <w:lang w:val="en-GB"/>
        </w:rPr>
        <w:t>in order to</w:t>
      </w:r>
      <w:proofErr w:type="gramEnd"/>
      <w:r w:rsidRPr="00F270E1">
        <w:rPr>
          <w:rFonts w:ascii="Times New Roman" w:eastAsia="Times New Roman" w:hAnsi="Times New Roman" w:cs="Times New Roman"/>
          <w:sz w:val="24"/>
          <w:szCs w:val="24"/>
          <w:lang w:val="en-GB"/>
        </w:rPr>
        <w:t xml:space="preserve"> increase sales contribution.</w:t>
      </w:r>
    </w:p>
    <w:p w14:paraId="0C416794" w14:textId="77777777" w:rsidR="00EB3FAF" w:rsidRPr="00F270E1" w:rsidRDefault="00C96F73">
      <w:pPr>
        <w:pStyle w:val="Normal1"/>
        <w:numPr>
          <w:ilvl w:val="0"/>
          <w:numId w:val="1"/>
        </w:numPr>
        <w:spacing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lastRenderedPageBreak/>
        <w:t>Rather than increasing sale price, unit of sale must be increased by Mr Amana. In 2020, estimated sales unit was 100000 but it was reduced to 80000. Also, estimated sale price was £25 which declined to £20. So, an increment in both sales unit and sale price would help in improving sales performance. However, Mr Amana must maintain slight increment in sale price for attracting higher number of customers.</w:t>
      </w:r>
    </w:p>
    <w:p w14:paraId="442F5CCD" w14:textId="77777777" w:rsidR="00EB3FAF" w:rsidRPr="00F270E1" w:rsidRDefault="00C96F73">
      <w:pPr>
        <w:pStyle w:val="Normal1"/>
        <w:numPr>
          <w:ilvl w:val="0"/>
          <w:numId w:val="1"/>
        </w:numPr>
        <w:spacing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t>Considering the fixed cost of Amana Ltd, reduction in fixed expenses has been found. So, Mr Amana must try to minimise the fixed cost or maintain consistency in amount for boosting net profit.</w:t>
      </w:r>
    </w:p>
    <w:p w14:paraId="6807FB9D" w14:textId="77777777" w:rsidR="00EB3FAF" w:rsidRPr="00F270E1" w:rsidRDefault="00C96F73">
      <w:pPr>
        <w:pStyle w:val="Normal1"/>
        <w:numPr>
          <w:ilvl w:val="0"/>
          <w:numId w:val="1"/>
        </w:numPr>
        <w:spacing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t xml:space="preserve">Rather than operating with website and physical store, Mr Amana can expand the business at an online platform for serving a large customer base. Moreover, online platforms should be utilised for promoting operations. Along with monthly control reports, master budget must be prepared by Mr Amana for understanding the overall performance of the company. </w:t>
      </w:r>
    </w:p>
    <w:p w14:paraId="154C9965" w14:textId="77777777" w:rsidR="00EB3FAF" w:rsidRPr="00F270E1" w:rsidRDefault="00C96F73" w:rsidP="00B61902">
      <w:pPr>
        <w:pStyle w:val="Heading1"/>
      </w:pPr>
      <w:bookmarkStart w:id="4" w:name="_Toc69312912"/>
      <w:r w:rsidRPr="00F270E1">
        <w:t>Part B</w:t>
      </w:r>
      <w:bookmarkEnd w:id="4"/>
    </w:p>
    <w:p w14:paraId="36A565A0" w14:textId="77777777" w:rsidR="00EB3FAF" w:rsidRPr="00F270E1" w:rsidRDefault="00C96F73" w:rsidP="00B61902">
      <w:pPr>
        <w:pStyle w:val="Heading1"/>
      </w:pPr>
      <w:bookmarkStart w:id="5" w:name="_Toc69312913"/>
      <w:r w:rsidRPr="00F270E1">
        <w:t>(</w:t>
      </w:r>
      <w:proofErr w:type="spellStart"/>
      <w:r w:rsidRPr="00F270E1">
        <w:t>i</w:t>
      </w:r>
      <w:proofErr w:type="spellEnd"/>
      <w:proofErr w:type="gramStart"/>
      <w:r w:rsidRPr="00F270E1">
        <w:t>):-</w:t>
      </w:r>
      <w:proofErr w:type="gramEnd"/>
      <w:r w:rsidRPr="00F270E1">
        <w:t xml:space="preserve"> Analysis of Mr Amana’s decision to go online</w:t>
      </w:r>
      <w:bookmarkEnd w:id="5"/>
    </w:p>
    <w:p w14:paraId="02386BDE" w14:textId="591DFAF9" w:rsidR="00EB3FAF" w:rsidRPr="00F270E1" w:rsidRDefault="00C96F73">
      <w:pPr>
        <w:pStyle w:val="Normal1"/>
        <w:spacing w:before="200"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t xml:space="preserve">Mr Amana has found that most of </w:t>
      </w:r>
      <w:r w:rsidR="00F84292">
        <w:rPr>
          <w:rFonts w:ascii="Times New Roman" w:eastAsia="Times New Roman" w:hAnsi="Times New Roman" w:cs="Times New Roman"/>
          <w:sz w:val="24"/>
          <w:szCs w:val="24"/>
          <w:lang w:val="en-GB"/>
        </w:rPr>
        <w:t>his</w:t>
      </w:r>
      <w:r w:rsidRPr="00F270E1">
        <w:rPr>
          <w:rFonts w:ascii="Times New Roman" w:eastAsia="Times New Roman" w:hAnsi="Times New Roman" w:cs="Times New Roman"/>
          <w:sz w:val="24"/>
          <w:szCs w:val="24"/>
          <w:lang w:val="en-GB"/>
        </w:rPr>
        <w:t xml:space="preserve"> competitors have expanded business in online market. It has helped them in serving customers from the US, </w:t>
      </w:r>
      <w:proofErr w:type="gramStart"/>
      <w:r w:rsidRPr="00F270E1">
        <w:rPr>
          <w:rFonts w:ascii="Times New Roman" w:eastAsia="Times New Roman" w:hAnsi="Times New Roman" w:cs="Times New Roman"/>
          <w:sz w:val="24"/>
          <w:szCs w:val="24"/>
          <w:lang w:val="en-GB"/>
        </w:rPr>
        <w:t>UK</w:t>
      </w:r>
      <w:proofErr w:type="gramEnd"/>
      <w:r w:rsidRPr="00F270E1">
        <w:rPr>
          <w:rFonts w:ascii="Times New Roman" w:eastAsia="Times New Roman" w:hAnsi="Times New Roman" w:cs="Times New Roman"/>
          <w:sz w:val="24"/>
          <w:szCs w:val="24"/>
          <w:lang w:val="en-GB"/>
        </w:rPr>
        <w:t xml:space="preserve"> and Europe. Thus, Mr Amana has decided to shift 50</w:t>
      </w:r>
      <w:r w:rsidR="00992CAF" w:rsidRPr="00F270E1">
        <w:rPr>
          <w:rFonts w:ascii="Times New Roman" w:eastAsia="Times New Roman" w:hAnsi="Times New Roman" w:cs="Times New Roman"/>
          <w:sz w:val="24"/>
          <w:szCs w:val="24"/>
          <w:lang w:val="en-GB"/>
        </w:rPr>
        <w:t xml:space="preserve">% </w:t>
      </w:r>
      <w:r w:rsidR="000302F3">
        <w:rPr>
          <w:rFonts w:ascii="Times New Roman" w:eastAsia="Times New Roman" w:hAnsi="Times New Roman" w:cs="Times New Roman"/>
          <w:sz w:val="24"/>
          <w:szCs w:val="24"/>
          <w:lang w:val="en-GB"/>
        </w:rPr>
        <w:t xml:space="preserve">of </w:t>
      </w:r>
      <w:r w:rsidR="00992CAF" w:rsidRPr="00F270E1">
        <w:rPr>
          <w:rFonts w:ascii="Times New Roman" w:eastAsia="Times New Roman" w:hAnsi="Times New Roman" w:cs="Times New Roman"/>
          <w:sz w:val="24"/>
          <w:szCs w:val="24"/>
          <w:lang w:val="en-GB"/>
        </w:rPr>
        <w:t>operations</w:t>
      </w:r>
      <w:r w:rsidRPr="00F270E1">
        <w:rPr>
          <w:rFonts w:ascii="Times New Roman" w:eastAsia="Times New Roman" w:hAnsi="Times New Roman" w:cs="Times New Roman"/>
          <w:sz w:val="24"/>
          <w:szCs w:val="24"/>
          <w:lang w:val="en-GB"/>
        </w:rPr>
        <w:t xml:space="preserve"> in online market. In this </w:t>
      </w:r>
      <w:r w:rsidR="00F70FE1" w:rsidRPr="00F270E1">
        <w:rPr>
          <w:rFonts w:ascii="Times New Roman" w:eastAsia="Times New Roman" w:hAnsi="Times New Roman" w:cs="Times New Roman"/>
          <w:sz w:val="24"/>
          <w:szCs w:val="24"/>
          <w:lang w:val="en-GB"/>
        </w:rPr>
        <w:t>process,</w:t>
      </w:r>
      <w:r w:rsidR="00F70FE1">
        <w:rPr>
          <w:rFonts w:ascii="Times New Roman" w:eastAsia="Times New Roman" w:hAnsi="Times New Roman" w:cs="Times New Roman"/>
          <w:sz w:val="24"/>
          <w:szCs w:val="24"/>
          <w:lang w:val="en-GB"/>
        </w:rPr>
        <w:t xml:space="preserve"> activities</w:t>
      </w:r>
      <w:r w:rsidRPr="00F270E1">
        <w:rPr>
          <w:rFonts w:ascii="Times New Roman" w:eastAsia="Times New Roman" w:hAnsi="Times New Roman" w:cs="Times New Roman"/>
          <w:sz w:val="24"/>
          <w:szCs w:val="24"/>
          <w:lang w:val="en-GB"/>
        </w:rPr>
        <w:t xml:space="preserve"> </w:t>
      </w:r>
      <w:r w:rsidR="00992CAF" w:rsidRPr="00F270E1">
        <w:rPr>
          <w:rFonts w:ascii="Times New Roman" w:eastAsia="Times New Roman" w:hAnsi="Times New Roman" w:cs="Times New Roman"/>
          <w:sz w:val="24"/>
          <w:szCs w:val="24"/>
          <w:lang w:val="en-GB"/>
        </w:rPr>
        <w:t>of Birmingham</w:t>
      </w:r>
      <w:r w:rsidRPr="00F270E1">
        <w:rPr>
          <w:rFonts w:ascii="Times New Roman" w:eastAsia="Times New Roman" w:hAnsi="Times New Roman" w:cs="Times New Roman"/>
          <w:sz w:val="24"/>
          <w:szCs w:val="24"/>
          <w:lang w:val="en-GB"/>
        </w:rPr>
        <w:t xml:space="preserve">, Manchester and Brighton were required to be closed for streamlining operations of online platforms. There are several factors which would impact the business expansion decision of Mr Amana. Amana Ltd can either set up its own online shop or sell souvenirs on Amazon. Mr Amana’s decision to go online has been analysed as efficient because it would provide several advantages to business. Operating online would facilitate faster buying of resources, </w:t>
      </w:r>
      <w:r w:rsidR="00992CAF" w:rsidRPr="00F270E1">
        <w:rPr>
          <w:rFonts w:ascii="Times New Roman" w:eastAsia="Times New Roman" w:hAnsi="Times New Roman" w:cs="Times New Roman"/>
          <w:sz w:val="24"/>
          <w:szCs w:val="24"/>
          <w:lang w:val="en-GB"/>
        </w:rPr>
        <w:t>creating</w:t>
      </w:r>
      <w:r w:rsidRPr="00F270E1">
        <w:rPr>
          <w:rFonts w:ascii="Times New Roman" w:eastAsia="Times New Roman" w:hAnsi="Times New Roman" w:cs="Times New Roman"/>
          <w:sz w:val="24"/>
          <w:szCs w:val="24"/>
          <w:lang w:val="en-GB"/>
        </w:rPr>
        <w:t xml:space="preserve"> product lists, maintaining cost reduction and there would be no reach limitation. As per </w:t>
      </w:r>
      <w:r w:rsidR="00DF7138" w:rsidRPr="00F270E1">
        <w:rPr>
          <w:rFonts w:ascii="Times New Roman" w:hAnsi="Times New Roman" w:cs="Times New Roman"/>
          <w:color w:val="000000" w:themeColor="text1"/>
          <w:sz w:val="24"/>
          <w:szCs w:val="20"/>
          <w:shd w:val="clear" w:color="auto" w:fill="FFFFFF"/>
        </w:rPr>
        <w:t>Kornberger</w:t>
      </w:r>
      <w:r w:rsidR="00DF7138" w:rsidRPr="00F270E1">
        <w:rPr>
          <w:rFonts w:ascii="Times New Roman" w:eastAsia="Times New Roman" w:hAnsi="Times New Roman" w:cs="Times New Roman"/>
          <w:sz w:val="24"/>
          <w:szCs w:val="24"/>
          <w:lang w:val="en-GB"/>
        </w:rPr>
        <w:t xml:space="preserve"> </w:t>
      </w:r>
      <w:r w:rsidR="00DF7138" w:rsidRPr="00B958AA">
        <w:rPr>
          <w:rFonts w:ascii="Times New Roman" w:eastAsia="Times New Roman" w:hAnsi="Times New Roman" w:cs="Times New Roman"/>
          <w:iCs/>
          <w:sz w:val="24"/>
          <w:szCs w:val="24"/>
          <w:lang w:val="en-GB"/>
        </w:rPr>
        <w:t>et al</w:t>
      </w:r>
      <w:r w:rsidR="00DF7138" w:rsidRPr="00F270E1">
        <w:rPr>
          <w:rFonts w:ascii="Times New Roman" w:eastAsia="Times New Roman" w:hAnsi="Times New Roman" w:cs="Times New Roman"/>
          <w:i/>
          <w:sz w:val="24"/>
          <w:szCs w:val="24"/>
          <w:lang w:val="en-GB"/>
        </w:rPr>
        <w:t xml:space="preserve">. </w:t>
      </w:r>
      <w:r w:rsidRPr="00F270E1">
        <w:rPr>
          <w:rFonts w:ascii="Times New Roman" w:eastAsia="Times New Roman" w:hAnsi="Times New Roman" w:cs="Times New Roman"/>
          <w:sz w:val="24"/>
          <w:szCs w:val="24"/>
          <w:lang w:val="en-GB"/>
        </w:rPr>
        <w:t>(</w:t>
      </w:r>
      <w:r w:rsidR="00DF7138" w:rsidRPr="00F270E1">
        <w:rPr>
          <w:rFonts w:ascii="Times New Roman" w:eastAsia="Times New Roman" w:hAnsi="Times New Roman" w:cs="Times New Roman"/>
          <w:sz w:val="24"/>
          <w:szCs w:val="24"/>
          <w:lang w:val="en-GB"/>
        </w:rPr>
        <w:t>2017</w:t>
      </w:r>
      <w:r w:rsidRPr="00F270E1">
        <w:rPr>
          <w:rFonts w:ascii="Times New Roman" w:eastAsia="Times New Roman" w:hAnsi="Times New Roman" w:cs="Times New Roman"/>
          <w:sz w:val="24"/>
          <w:szCs w:val="24"/>
          <w:lang w:val="en-GB"/>
        </w:rPr>
        <w:t xml:space="preserve">), operating on an online platform helps the company in creating affordable advertising </w:t>
      </w:r>
      <w:r w:rsidR="00746B86">
        <w:rPr>
          <w:rFonts w:ascii="Times New Roman" w:eastAsia="Times New Roman" w:hAnsi="Times New Roman" w:cs="Times New Roman"/>
          <w:sz w:val="24"/>
          <w:szCs w:val="24"/>
          <w:lang w:val="en-GB"/>
        </w:rPr>
        <w:t>and</w:t>
      </w:r>
      <w:r w:rsidRPr="00F270E1">
        <w:rPr>
          <w:rFonts w:ascii="Times New Roman" w:eastAsia="Times New Roman" w:hAnsi="Times New Roman" w:cs="Times New Roman"/>
          <w:sz w:val="24"/>
          <w:szCs w:val="24"/>
          <w:lang w:val="en-GB"/>
        </w:rPr>
        <w:t xml:space="preserve"> marketing. So, Mr Amana can minimise advertising cost by expanding business at online market. </w:t>
      </w:r>
      <w:r w:rsidRPr="00746B86">
        <w:rPr>
          <w:rFonts w:ascii="Times New Roman" w:eastAsia="Times New Roman" w:hAnsi="Times New Roman" w:cs="Times New Roman"/>
          <w:sz w:val="24"/>
          <w:szCs w:val="24"/>
          <w:lang w:val="en-GB"/>
        </w:rPr>
        <w:t xml:space="preserve">Operating at an online platform would allow Mr Amana to maintain </w:t>
      </w:r>
      <w:r w:rsidR="00F84292" w:rsidRPr="00746B86">
        <w:rPr>
          <w:rFonts w:ascii="Times New Roman" w:eastAsia="Times New Roman" w:hAnsi="Times New Roman" w:cs="Times New Roman"/>
          <w:sz w:val="24"/>
          <w:szCs w:val="24"/>
          <w:lang w:val="en-GB"/>
        </w:rPr>
        <w:t xml:space="preserve">high level of sales </w:t>
      </w:r>
      <w:r w:rsidRPr="00746B86">
        <w:rPr>
          <w:rFonts w:ascii="Times New Roman" w:eastAsia="Times New Roman" w:hAnsi="Times New Roman" w:cs="Times New Roman"/>
          <w:sz w:val="24"/>
          <w:szCs w:val="24"/>
          <w:lang w:val="en-GB"/>
        </w:rPr>
        <w:t>after response to market demand of customer</w:t>
      </w:r>
      <w:r w:rsidR="00746B86" w:rsidRPr="00746B86">
        <w:rPr>
          <w:rFonts w:ascii="Times New Roman" w:eastAsia="Times New Roman" w:hAnsi="Times New Roman" w:cs="Times New Roman"/>
          <w:sz w:val="24"/>
          <w:szCs w:val="24"/>
          <w:lang w:val="en-GB"/>
        </w:rPr>
        <w:t>s.</w:t>
      </w:r>
      <w:r w:rsidRPr="00F270E1">
        <w:rPr>
          <w:rFonts w:ascii="Times New Roman" w:eastAsia="Times New Roman" w:hAnsi="Times New Roman" w:cs="Times New Roman"/>
          <w:sz w:val="24"/>
          <w:szCs w:val="24"/>
          <w:lang w:val="en-GB"/>
        </w:rPr>
        <w:t xml:space="preserve"> Mr Amana can compare products and prices of competitors with their own products and prices </w:t>
      </w:r>
      <w:proofErr w:type="gramStart"/>
      <w:r w:rsidRPr="00F270E1">
        <w:rPr>
          <w:rFonts w:ascii="Times New Roman" w:eastAsia="Times New Roman" w:hAnsi="Times New Roman" w:cs="Times New Roman"/>
          <w:sz w:val="24"/>
          <w:szCs w:val="24"/>
          <w:lang w:val="en-GB"/>
        </w:rPr>
        <w:t>in order to</w:t>
      </w:r>
      <w:proofErr w:type="gramEnd"/>
      <w:r w:rsidRPr="00F270E1">
        <w:rPr>
          <w:rFonts w:ascii="Times New Roman" w:eastAsia="Times New Roman" w:hAnsi="Times New Roman" w:cs="Times New Roman"/>
          <w:sz w:val="24"/>
          <w:szCs w:val="24"/>
          <w:lang w:val="en-GB"/>
        </w:rPr>
        <w:t xml:space="preserve"> provide adequate services to customers. So, Mr Amana’s decision to go online is feasible. However, it is necessary for Mr Amana to analyse whether to operate from own online shop or sell through Amazon </w:t>
      </w:r>
      <w:proofErr w:type="gramStart"/>
      <w:r w:rsidRPr="00F270E1">
        <w:rPr>
          <w:rFonts w:ascii="Times New Roman" w:eastAsia="Times New Roman" w:hAnsi="Times New Roman" w:cs="Times New Roman"/>
          <w:sz w:val="24"/>
          <w:szCs w:val="24"/>
          <w:lang w:val="en-GB"/>
        </w:rPr>
        <w:t>in order to</w:t>
      </w:r>
      <w:proofErr w:type="gramEnd"/>
      <w:r w:rsidRPr="00F270E1">
        <w:rPr>
          <w:rFonts w:ascii="Times New Roman" w:eastAsia="Times New Roman" w:hAnsi="Times New Roman" w:cs="Times New Roman"/>
          <w:sz w:val="24"/>
          <w:szCs w:val="24"/>
          <w:lang w:val="en-GB"/>
        </w:rPr>
        <w:t xml:space="preserve"> operate viably. </w:t>
      </w:r>
    </w:p>
    <w:p w14:paraId="498ED4BA" w14:textId="77867058" w:rsidR="00EB3FAF" w:rsidRPr="00F270E1" w:rsidRDefault="00C96F73">
      <w:pPr>
        <w:pStyle w:val="Normal1"/>
        <w:spacing w:before="200"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lastRenderedPageBreak/>
        <w:t xml:space="preserve">Mr Amana’s decision to go online is feasible but the company might face some issues while operating in </w:t>
      </w:r>
      <w:r w:rsidR="00992CAF" w:rsidRPr="00F270E1">
        <w:rPr>
          <w:rFonts w:ascii="Times New Roman" w:eastAsia="Times New Roman" w:hAnsi="Times New Roman" w:cs="Times New Roman"/>
          <w:sz w:val="24"/>
          <w:szCs w:val="24"/>
          <w:lang w:val="en-GB"/>
        </w:rPr>
        <w:t>online</w:t>
      </w:r>
      <w:r w:rsidRPr="00F270E1">
        <w:rPr>
          <w:rFonts w:ascii="Times New Roman" w:eastAsia="Times New Roman" w:hAnsi="Times New Roman" w:cs="Times New Roman"/>
          <w:sz w:val="24"/>
          <w:szCs w:val="24"/>
          <w:lang w:val="en-GB"/>
        </w:rPr>
        <w:t xml:space="preserve"> market. For instance, issues of site crash might be faced by venture at the initial start of operation at an online market. The company is required to maintain adequate IT staff and technological advancement </w:t>
      </w:r>
      <w:proofErr w:type="gramStart"/>
      <w:r w:rsidRPr="00F270E1">
        <w:rPr>
          <w:rFonts w:ascii="Times New Roman" w:eastAsia="Times New Roman" w:hAnsi="Times New Roman" w:cs="Times New Roman"/>
          <w:sz w:val="24"/>
          <w:szCs w:val="24"/>
          <w:lang w:val="en-GB"/>
        </w:rPr>
        <w:t>in order to</w:t>
      </w:r>
      <w:proofErr w:type="gramEnd"/>
      <w:r w:rsidRPr="00F270E1">
        <w:rPr>
          <w:rFonts w:ascii="Times New Roman" w:eastAsia="Times New Roman" w:hAnsi="Times New Roman" w:cs="Times New Roman"/>
          <w:sz w:val="24"/>
          <w:szCs w:val="24"/>
          <w:lang w:val="en-GB"/>
        </w:rPr>
        <w:t xml:space="preserve"> prevent technical issues. Online market </w:t>
      </w:r>
      <w:r w:rsidR="00074387" w:rsidRPr="00F270E1">
        <w:rPr>
          <w:rFonts w:ascii="Times New Roman" w:eastAsia="Times New Roman" w:hAnsi="Times New Roman" w:cs="Times New Roman"/>
          <w:sz w:val="24"/>
          <w:szCs w:val="24"/>
          <w:lang w:val="en-GB"/>
        </w:rPr>
        <w:t xml:space="preserve">or ecommerce </w:t>
      </w:r>
      <w:r w:rsidRPr="00F270E1">
        <w:rPr>
          <w:rFonts w:ascii="Times New Roman" w:eastAsia="Times New Roman" w:hAnsi="Times New Roman" w:cs="Times New Roman"/>
          <w:sz w:val="24"/>
          <w:szCs w:val="24"/>
          <w:lang w:val="en-GB"/>
        </w:rPr>
        <w:t>is highly competitive in nature</w:t>
      </w:r>
      <w:r w:rsidR="00074387" w:rsidRPr="00F270E1">
        <w:rPr>
          <w:rFonts w:ascii="Times New Roman" w:eastAsia="Times New Roman" w:hAnsi="Times New Roman" w:cs="Times New Roman"/>
          <w:sz w:val="24"/>
          <w:szCs w:val="24"/>
          <w:lang w:val="en-GB"/>
        </w:rPr>
        <w:t xml:space="preserve"> (</w:t>
      </w:r>
      <w:r w:rsidR="00DF7138" w:rsidRPr="00F270E1">
        <w:rPr>
          <w:rFonts w:ascii="Times New Roman" w:hAnsi="Times New Roman" w:cs="Times New Roman"/>
          <w:color w:val="000000" w:themeColor="text1"/>
          <w:sz w:val="24"/>
          <w:szCs w:val="20"/>
          <w:shd w:val="clear" w:color="auto" w:fill="FFFFFF"/>
        </w:rPr>
        <w:t xml:space="preserve">Weigel and </w:t>
      </w:r>
      <w:proofErr w:type="spellStart"/>
      <w:r w:rsidR="00DF7138" w:rsidRPr="00F270E1">
        <w:rPr>
          <w:rFonts w:ascii="Times New Roman" w:hAnsi="Times New Roman" w:cs="Times New Roman"/>
          <w:color w:val="000000" w:themeColor="text1"/>
          <w:sz w:val="24"/>
          <w:szCs w:val="20"/>
          <w:shd w:val="clear" w:color="auto" w:fill="FFFFFF"/>
        </w:rPr>
        <w:t>Hiebl</w:t>
      </w:r>
      <w:proofErr w:type="spellEnd"/>
      <w:r w:rsidR="00DF7138" w:rsidRPr="00F270E1">
        <w:rPr>
          <w:rFonts w:ascii="Times New Roman" w:hAnsi="Times New Roman" w:cs="Times New Roman"/>
          <w:color w:val="000000" w:themeColor="text1"/>
          <w:sz w:val="24"/>
          <w:szCs w:val="20"/>
          <w:shd w:val="clear" w:color="auto" w:fill="FFFFFF"/>
        </w:rPr>
        <w:t>, 2018</w:t>
      </w:r>
      <w:r w:rsidR="00074387" w:rsidRPr="00F270E1">
        <w:rPr>
          <w:rFonts w:ascii="Times New Roman" w:eastAsia="Times New Roman" w:hAnsi="Times New Roman" w:cs="Times New Roman"/>
          <w:sz w:val="24"/>
          <w:szCs w:val="24"/>
          <w:lang w:val="en-GB"/>
        </w:rPr>
        <w:t>)</w:t>
      </w:r>
      <w:r w:rsidRPr="00F270E1">
        <w:rPr>
          <w:rFonts w:ascii="Times New Roman" w:eastAsia="Times New Roman" w:hAnsi="Times New Roman" w:cs="Times New Roman"/>
          <w:sz w:val="24"/>
          <w:szCs w:val="24"/>
          <w:lang w:val="en-GB"/>
        </w:rPr>
        <w:t>. Amana Ltd can face ample competition from existing and new companies while operating at online platform. Mr Amana is also required to make sure that increment in product output does not adversely impact on quality of product and services provided to customers. While operating an online platform, Mr Amana can face issues of shopping cart abandonment. Shopping cart abandonment is a process in which potential customers start check out process for online order but drop the process before completing purchase (</w:t>
      </w:r>
      <w:r w:rsidR="00DF7138" w:rsidRPr="00F270E1">
        <w:rPr>
          <w:rFonts w:ascii="Times New Roman" w:hAnsi="Times New Roman" w:cs="Times New Roman"/>
          <w:color w:val="000000" w:themeColor="text1"/>
          <w:sz w:val="24"/>
          <w:szCs w:val="20"/>
          <w:shd w:val="clear" w:color="auto" w:fill="FFFFFF"/>
        </w:rPr>
        <w:t>Silvester, 2017</w:t>
      </w:r>
      <w:r w:rsidRPr="00F270E1">
        <w:rPr>
          <w:rFonts w:ascii="Times New Roman" w:eastAsia="Times New Roman" w:hAnsi="Times New Roman" w:cs="Times New Roman"/>
          <w:sz w:val="24"/>
          <w:szCs w:val="24"/>
          <w:lang w:val="en-GB"/>
        </w:rPr>
        <w:t xml:space="preserve">). If the venture </w:t>
      </w:r>
      <w:proofErr w:type="gramStart"/>
      <w:r w:rsidRPr="00F270E1">
        <w:rPr>
          <w:rFonts w:ascii="Times New Roman" w:eastAsia="Times New Roman" w:hAnsi="Times New Roman" w:cs="Times New Roman"/>
          <w:sz w:val="24"/>
          <w:szCs w:val="24"/>
          <w:lang w:val="en-GB"/>
        </w:rPr>
        <w:t>is able to</w:t>
      </w:r>
      <w:proofErr w:type="gramEnd"/>
      <w:r w:rsidRPr="00F270E1">
        <w:rPr>
          <w:rFonts w:ascii="Times New Roman" w:eastAsia="Times New Roman" w:hAnsi="Times New Roman" w:cs="Times New Roman"/>
          <w:sz w:val="24"/>
          <w:szCs w:val="24"/>
          <w:lang w:val="en-GB"/>
        </w:rPr>
        <w:t xml:space="preserve"> deal with these issues, operating on an online platform would provide ample benefits to Mr Amana. As the company has faced reduction in performance in 2020, expanding business in the online market would help Mr Amana in improving performance in 2021.                  </w:t>
      </w:r>
    </w:p>
    <w:p w14:paraId="0783BC71" w14:textId="77777777" w:rsidR="00EB3FAF" w:rsidRPr="00F270E1" w:rsidRDefault="00C96F73" w:rsidP="00B61902">
      <w:pPr>
        <w:pStyle w:val="Heading1"/>
      </w:pPr>
      <w:bookmarkStart w:id="6" w:name="_Toc69312914"/>
      <w:r w:rsidRPr="00F270E1">
        <w:t>(ii</w:t>
      </w:r>
      <w:proofErr w:type="gramStart"/>
      <w:r w:rsidRPr="00F270E1">
        <w:t>):-</w:t>
      </w:r>
      <w:proofErr w:type="gramEnd"/>
      <w:r w:rsidRPr="00F270E1">
        <w:t xml:space="preserve"> Advice for setting up own online shop or selling on Amazon</w:t>
      </w:r>
      <w:bookmarkEnd w:id="6"/>
    </w:p>
    <w:p w14:paraId="63E0EF80" w14:textId="77777777" w:rsidR="00C4101A" w:rsidRPr="00F270E1" w:rsidRDefault="00C96F73">
      <w:pPr>
        <w:pStyle w:val="Normal1"/>
        <w:spacing w:before="200" w:after="200" w:line="360" w:lineRule="auto"/>
        <w:jc w:val="both"/>
        <w:rPr>
          <w:rFonts w:ascii="Times New Roman" w:eastAsia="Times New Roman" w:hAnsi="Times New Roman" w:cs="Times New Roman"/>
          <w:sz w:val="24"/>
          <w:szCs w:val="24"/>
          <w:lang w:val="en-GB"/>
        </w:rPr>
      </w:pPr>
      <w:r w:rsidRPr="00F270E1">
        <w:rPr>
          <w:rFonts w:ascii="Times New Roman" w:eastAsia="Times New Roman" w:hAnsi="Times New Roman" w:cs="Times New Roman"/>
          <w:sz w:val="24"/>
          <w:szCs w:val="24"/>
          <w:lang w:val="en-GB"/>
        </w:rPr>
        <w:t xml:space="preserve">Mr Amana has found that its competitors have expanded their business in online platforms. It has helped them in selling goods and services in the UK, </w:t>
      </w:r>
      <w:proofErr w:type="gramStart"/>
      <w:r w:rsidRPr="00F270E1">
        <w:rPr>
          <w:rFonts w:ascii="Times New Roman" w:eastAsia="Times New Roman" w:hAnsi="Times New Roman" w:cs="Times New Roman"/>
          <w:sz w:val="24"/>
          <w:szCs w:val="24"/>
          <w:lang w:val="en-GB"/>
        </w:rPr>
        <w:t>Europe</w:t>
      </w:r>
      <w:proofErr w:type="gramEnd"/>
      <w:r w:rsidRPr="00F270E1">
        <w:rPr>
          <w:rFonts w:ascii="Times New Roman" w:eastAsia="Times New Roman" w:hAnsi="Times New Roman" w:cs="Times New Roman"/>
          <w:sz w:val="24"/>
          <w:szCs w:val="24"/>
          <w:lang w:val="en-GB"/>
        </w:rPr>
        <w:t xml:space="preserve"> and US. Thus, Mr Amana, the CEO of Amana Ltd has decided to expand operation in the online market by closing 50% of offline operations. The company has two options for expanding business online. Mr Amana can sell the product on Amana or develop own online shop. In both the cases, Mr </w:t>
      </w:r>
      <w:r w:rsidR="00992CAF" w:rsidRPr="00F270E1">
        <w:rPr>
          <w:rFonts w:ascii="Times New Roman" w:eastAsia="Times New Roman" w:hAnsi="Times New Roman" w:cs="Times New Roman"/>
          <w:sz w:val="24"/>
          <w:szCs w:val="24"/>
          <w:lang w:val="en-GB"/>
        </w:rPr>
        <w:t>Amana</w:t>
      </w:r>
      <w:r w:rsidRPr="00F270E1">
        <w:rPr>
          <w:rFonts w:ascii="Times New Roman" w:eastAsia="Times New Roman" w:hAnsi="Times New Roman" w:cs="Times New Roman"/>
          <w:sz w:val="24"/>
          <w:szCs w:val="24"/>
          <w:lang w:val="en-GB"/>
        </w:rPr>
        <w:t xml:space="preserve"> is required to close operations of Manchester city centre, Brighton, and Birmingham city centre branches. In case o</w:t>
      </w:r>
      <w:r w:rsidR="002E10A8" w:rsidRPr="00F270E1">
        <w:rPr>
          <w:rFonts w:ascii="Times New Roman" w:eastAsia="Times New Roman" w:hAnsi="Times New Roman" w:cs="Times New Roman"/>
          <w:sz w:val="24"/>
          <w:szCs w:val="24"/>
          <w:lang w:val="en-GB"/>
        </w:rPr>
        <w:t>f</w:t>
      </w:r>
      <w:r w:rsidRPr="00F270E1">
        <w:rPr>
          <w:rFonts w:ascii="Times New Roman" w:eastAsia="Times New Roman" w:hAnsi="Times New Roman" w:cs="Times New Roman"/>
          <w:sz w:val="24"/>
          <w:szCs w:val="24"/>
          <w:lang w:val="en-GB"/>
        </w:rPr>
        <w:t xml:space="preserve"> selling goods at Amazon, Mr Amana is </w:t>
      </w:r>
      <w:r w:rsidR="00B81E18" w:rsidRPr="00F270E1">
        <w:rPr>
          <w:rFonts w:ascii="Times New Roman" w:eastAsia="Times New Roman" w:hAnsi="Times New Roman" w:cs="Times New Roman"/>
          <w:sz w:val="24"/>
          <w:szCs w:val="24"/>
          <w:lang w:val="en-GB"/>
        </w:rPr>
        <w:t>requiring</w:t>
      </w:r>
      <w:r w:rsidRPr="00F270E1">
        <w:rPr>
          <w:rFonts w:ascii="Times New Roman" w:eastAsia="Times New Roman" w:hAnsi="Times New Roman" w:cs="Times New Roman"/>
          <w:sz w:val="24"/>
          <w:szCs w:val="24"/>
          <w:lang w:val="en-GB"/>
        </w:rPr>
        <w:t xml:space="preserve"> </w:t>
      </w:r>
      <w:proofErr w:type="gramStart"/>
      <w:r w:rsidRPr="00F270E1">
        <w:rPr>
          <w:rFonts w:ascii="Times New Roman" w:eastAsia="Times New Roman" w:hAnsi="Times New Roman" w:cs="Times New Roman"/>
          <w:sz w:val="24"/>
          <w:szCs w:val="24"/>
          <w:lang w:val="en-GB"/>
        </w:rPr>
        <w:t>to pay</w:t>
      </w:r>
      <w:proofErr w:type="gramEnd"/>
      <w:r w:rsidRPr="00F270E1">
        <w:rPr>
          <w:rFonts w:ascii="Times New Roman" w:eastAsia="Times New Roman" w:hAnsi="Times New Roman" w:cs="Times New Roman"/>
          <w:sz w:val="24"/>
          <w:szCs w:val="24"/>
          <w:lang w:val="en-GB"/>
        </w:rPr>
        <w:t xml:space="preserve"> Amazon </w:t>
      </w:r>
      <w:r w:rsidR="00992CAF" w:rsidRPr="00F270E1">
        <w:rPr>
          <w:rFonts w:ascii="Times New Roman" w:eastAsia="Times New Roman" w:hAnsi="Times New Roman" w:cs="Times New Roman"/>
          <w:sz w:val="24"/>
          <w:szCs w:val="24"/>
          <w:lang w:val="en-GB"/>
        </w:rPr>
        <w:t>fulfilment</w:t>
      </w:r>
      <w:r w:rsidRPr="00F270E1">
        <w:rPr>
          <w:rFonts w:ascii="Times New Roman" w:eastAsia="Times New Roman" w:hAnsi="Times New Roman" w:cs="Times New Roman"/>
          <w:sz w:val="24"/>
          <w:szCs w:val="24"/>
          <w:lang w:val="en-GB"/>
        </w:rPr>
        <w:t xml:space="preserve"> fees i.e. £50000. </w:t>
      </w:r>
      <w:r w:rsidR="002D056B" w:rsidRPr="00F270E1">
        <w:rPr>
          <w:rFonts w:ascii="Times New Roman" w:eastAsia="Times New Roman" w:hAnsi="Times New Roman" w:cs="Times New Roman"/>
          <w:sz w:val="24"/>
          <w:szCs w:val="24"/>
          <w:lang w:val="en-GB"/>
        </w:rPr>
        <w:t>Minimisation of cost constraints helps in boosting profitability (</w:t>
      </w:r>
      <w:proofErr w:type="spellStart"/>
      <w:r w:rsidR="00DF7138" w:rsidRPr="00F270E1">
        <w:rPr>
          <w:rFonts w:ascii="Times New Roman" w:hAnsi="Times New Roman" w:cs="Times New Roman"/>
          <w:color w:val="000000" w:themeColor="text1"/>
          <w:sz w:val="24"/>
          <w:szCs w:val="20"/>
          <w:shd w:val="clear" w:color="auto" w:fill="FFFFFF"/>
        </w:rPr>
        <w:t>Isnaeni</w:t>
      </w:r>
      <w:proofErr w:type="spellEnd"/>
      <w:r w:rsidR="00DF7138" w:rsidRPr="00F270E1">
        <w:rPr>
          <w:rFonts w:ascii="Times New Roman" w:hAnsi="Times New Roman" w:cs="Times New Roman"/>
          <w:color w:val="000000" w:themeColor="text1"/>
          <w:sz w:val="24"/>
          <w:szCs w:val="20"/>
          <w:shd w:val="clear" w:color="auto" w:fill="FFFFFF"/>
        </w:rPr>
        <w:t xml:space="preserve"> and </w:t>
      </w:r>
      <w:proofErr w:type="spellStart"/>
      <w:r w:rsidR="00DF7138" w:rsidRPr="00F270E1">
        <w:rPr>
          <w:rFonts w:ascii="Times New Roman" w:hAnsi="Times New Roman" w:cs="Times New Roman"/>
          <w:color w:val="000000" w:themeColor="text1"/>
          <w:sz w:val="24"/>
          <w:szCs w:val="20"/>
          <w:shd w:val="clear" w:color="auto" w:fill="FFFFFF"/>
        </w:rPr>
        <w:t>Widayanti</w:t>
      </w:r>
      <w:proofErr w:type="spellEnd"/>
      <w:r w:rsidR="00DF7138" w:rsidRPr="00F270E1">
        <w:rPr>
          <w:rFonts w:ascii="Times New Roman" w:hAnsi="Times New Roman" w:cs="Times New Roman"/>
          <w:color w:val="000000" w:themeColor="text1"/>
          <w:sz w:val="24"/>
          <w:szCs w:val="20"/>
          <w:shd w:val="clear" w:color="auto" w:fill="FFFFFF"/>
        </w:rPr>
        <w:t>, 2019</w:t>
      </w:r>
      <w:r w:rsidR="002D056B" w:rsidRPr="00F270E1">
        <w:rPr>
          <w:rFonts w:ascii="Times New Roman" w:eastAsia="Times New Roman" w:hAnsi="Times New Roman" w:cs="Times New Roman"/>
          <w:sz w:val="24"/>
          <w:szCs w:val="24"/>
          <w:lang w:val="en-GB"/>
        </w:rPr>
        <w:t xml:space="preserve">). </w:t>
      </w:r>
      <w:r w:rsidRPr="00F270E1">
        <w:rPr>
          <w:rFonts w:ascii="Times New Roman" w:eastAsia="Times New Roman" w:hAnsi="Times New Roman" w:cs="Times New Roman"/>
          <w:sz w:val="24"/>
          <w:szCs w:val="24"/>
          <w:lang w:val="en-GB"/>
        </w:rPr>
        <w:t>However, setting up an online shop requires expenses like the salary of a full time IT programmer, cost of setting up delivery networks and the cost of upgrading the current website to handle large volumes of sales.</w:t>
      </w:r>
      <w:r w:rsidR="00583E1E" w:rsidRPr="00F270E1">
        <w:rPr>
          <w:rFonts w:ascii="Times New Roman" w:eastAsia="Times New Roman" w:hAnsi="Times New Roman" w:cs="Times New Roman"/>
          <w:sz w:val="24"/>
          <w:szCs w:val="24"/>
          <w:lang w:val="en-GB"/>
        </w:rPr>
        <w:t xml:space="preserve"> Total cost associated with owning an online shop is (£150000 +</w:t>
      </w:r>
      <w:r w:rsidR="00CA60CD" w:rsidRPr="00F270E1">
        <w:rPr>
          <w:rFonts w:ascii="Times New Roman" w:eastAsia="Times New Roman" w:hAnsi="Times New Roman" w:cs="Times New Roman"/>
          <w:sz w:val="24"/>
          <w:szCs w:val="24"/>
          <w:lang w:val="en-GB"/>
        </w:rPr>
        <w:t xml:space="preserve"> </w:t>
      </w:r>
      <w:r w:rsidR="00583E1E" w:rsidRPr="00F270E1">
        <w:rPr>
          <w:rFonts w:ascii="Times New Roman" w:eastAsia="Times New Roman" w:hAnsi="Times New Roman" w:cs="Times New Roman"/>
          <w:sz w:val="24"/>
          <w:szCs w:val="24"/>
          <w:lang w:val="en-GB"/>
        </w:rPr>
        <w:t>£50000 +</w:t>
      </w:r>
      <w:r w:rsidR="00CA60CD" w:rsidRPr="00F270E1">
        <w:rPr>
          <w:rFonts w:ascii="Times New Roman" w:eastAsia="Times New Roman" w:hAnsi="Times New Roman" w:cs="Times New Roman"/>
          <w:sz w:val="24"/>
          <w:szCs w:val="24"/>
          <w:lang w:val="en-GB"/>
        </w:rPr>
        <w:t xml:space="preserve"> </w:t>
      </w:r>
      <w:r w:rsidR="00583E1E" w:rsidRPr="00F270E1">
        <w:rPr>
          <w:rFonts w:ascii="Times New Roman" w:eastAsia="Times New Roman" w:hAnsi="Times New Roman" w:cs="Times New Roman"/>
          <w:sz w:val="24"/>
          <w:szCs w:val="24"/>
          <w:lang w:val="en-GB"/>
        </w:rPr>
        <w:t>£35000) that are £235000. On the other hand, the company is only required to pay £50000 for operating on Amazon.</w:t>
      </w:r>
      <w:r w:rsidR="00CA60CD" w:rsidRPr="00F270E1">
        <w:rPr>
          <w:rFonts w:ascii="Times New Roman" w:eastAsia="Times New Roman" w:hAnsi="Times New Roman" w:cs="Times New Roman"/>
          <w:sz w:val="24"/>
          <w:szCs w:val="24"/>
          <w:lang w:val="en-GB"/>
        </w:rPr>
        <w:t xml:space="preserve"> </w:t>
      </w:r>
      <w:proofErr w:type="gramStart"/>
      <w:r w:rsidR="00B007D7" w:rsidRPr="00F270E1">
        <w:rPr>
          <w:rFonts w:ascii="Times New Roman" w:eastAsia="Times New Roman" w:hAnsi="Times New Roman" w:cs="Times New Roman"/>
          <w:sz w:val="24"/>
          <w:szCs w:val="24"/>
          <w:lang w:val="en-GB"/>
        </w:rPr>
        <w:t>In order to</w:t>
      </w:r>
      <w:proofErr w:type="gramEnd"/>
      <w:r w:rsidR="00B007D7" w:rsidRPr="00F270E1">
        <w:rPr>
          <w:rFonts w:ascii="Times New Roman" w:eastAsia="Times New Roman" w:hAnsi="Times New Roman" w:cs="Times New Roman"/>
          <w:sz w:val="24"/>
          <w:szCs w:val="24"/>
          <w:lang w:val="en-GB"/>
        </w:rPr>
        <w:t xml:space="preserve"> opt for most suitable platform for operating online, Mr Amana is require assessing advantages and disadvantages associated with both the platforms.</w:t>
      </w:r>
      <w:r w:rsidR="003B47F4" w:rsidRPr="00F270E1">
        <w:rPr>
          <w:rFonts w:ascii="Times New Roman" w:eastAsia="Times New Roman" w:hAnsi="Times New Roman" w:cs="Times New Roman"/>
          <w:sz w:val="24"/>
          <w:szCs w:val="24"/>
          <w:lang w:val="en-GB"/>
        </w:rPr>
        <w:t xml:space="preserve"> At own online shop, Mr Amana </w:t>
      </w:r>
      <w:proofErr w:type="gramStart"/>
      <w:r w:rsidR="003B47F4" w:rsidRPr="00F270E1">
        <w:rPr>
          <w:rFonts w:ascii="Times New Roman" w:eastAsia="Times New Roman" w:hAnsi="Times New Roman" w:cs="Times New Roman"/>
          <w:sz w:val="24"/>
          <w:szCs w:val="24"/>
          <w:lang w:val="en-GB"/>
        </w:rPr>
        <w:t>i.e.</w:t>
      </w:r>
      <w:proofErr w:type="gramEnd"/>
      <w:r w:rsidR="003B47F4" w:rsidRPr="00F270E1">
        <w:rPr>
          <w:rFonts w:ascii="Times New Roman" w:eastAsia="Times New Roman" w:hAnsi="Times New Roman" w:cs="Times New Roman"/>
          <w:sz w:val="24"/>
          <w:szCs w:val="24"/>
          <w:lang w:val="en-GB"/>
        </w:rPr>
        <w:t xml:space="preserve"> the CEO of Amana Ltd can take relevant decisions for business. However, the company is requiring following the policies and procedure of Amazon while selling goods on Amazon platform. </w:t>
      </w:r>
      <w:r w:rsidR="00B007D7" w:rsidRPr="00F270E1">
        <w:rPr>
          <w:rFonts w:ascii="Times New Roman" w:eastAsia="Times New Roman" w:hAnsi="Times New Roman" w:cs="Times New Roman"/>
          <w:sz w:val="24"/>
          <w:szCs w:val="24"/>
          <w:lang w:val="en-GB"/>
        </w:rPr>
        <w:t xml:space="preserve">  </w:t>
      </w:r>
      <w:r w:rsidR="00CA60CD" w:rsidRPr="00F270E1">
        <w:rPr>
          <w:rFonts w:ascii="Times New Roman" w:eastAsia="Times New Roman" w:hAnsi="Times New Roman" w:cs="Times New Roman"/>
          <w:sz w:val="24"/>
          <w:szCs w:val="24"/>
          <w:lang w:val="en-GB"/>
        </w:rPr>
        <w:t xml:space="preserve"> </w:t>
      </w:r>
      <w:r w:rsidR="00583E1E" w:rsidRPr="00F270E1">
        <w:rPr>
          <w:rFonts w:ascii="Times New Roman" w:eastAsia="Times New Roman" w:hAnsi="Times New Roman" w:cs="Times New Roman"/>
          <w:sz w:val="24"/>
          <w:szCs w:val="24"/>
          <w:lang w:val="en-GB"/>
        </w:rPr>
        <w:t xml:space="preserve">   </w:t>
      </w:r>
      <w:r w:rsidRPr="00F270E1">
        <w:rPr>
          <w:rFonts w:ascii="Times New Roman" w:eastAsia="Times New Roman" w:hAnsi="Times New Roman" w:cs="Times New Roman"/>
          <w:sz w:val="24"/>
          <w:szCs w:val="24"/>
          <w:lang w:val="en-GB"/>
        </w:rPr>
        <w:t xml:space="preserve">    </w:t>
      </w:r>
    </w:p>
    <w:tbl>
      <w:tblPr>
        <w:tblW w:w="7182" w:type="dxa"/>
        <w:jc w:val="center"/>
        <w:tblLook w:val="04A0" w:firstRow="1" w:lastRow="0" w:firstColumn="1" w:lastColumn="0" w:noHBand="0" w:noVBand="1"/>
      </w:tblPr>
      <w:tblGrid>
        <w:gridCol w:w="3775"/>
        <w:gridCol w:w="1569"/>
        <w:gridCol w:w="1838"/>
      </w:tblGrid>
      <w:tr w:rsidR="00C4101A" w:rsidRPr="00A90540" w14:paraId="04D5E074" w14:textId="77777777" w:rsidTr="002B7721">
        <w:trPr>
          <w:trHeight w:val="304"/>
          <w:jc w:val="center"/>
        </w:trPr>
        <w:tc>
          <w:tcPr>
            <w:tcW w:w="7182"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50E109" w14:textId="77777777" w:rsidR="00C4101A" w:rsidRPr="00A90540" w:rsidRDefault="00C4101A" w:rsidP="002B7721">
            <w:pPr>
              <w:spacing w:line="240" w:lineRule="auto"/>
              <w:jc w:val="center"/>
              <w:rPr>
                <w:rFonts w:ascii="Times New Roman" w:eastAsia="Times New Roman" w:hAnsi="Times New Roman" w:cs="Times New Roman"/>
                <w:b/>
                <w:bCs/>
                <w:color w:val="000000"/>
                <w:sz w:val="24"/>
                <w:szCs w:val="24"/>
                <w:lang w:val="en-GB"/>
              </w:rPr>
            </w:pPr>
            <w:r w:rsidRPr="00A90540">
              <w:rPr>
                <w:rFonts w:ascii="Times New Roman" w:eastAsia="Times New Roman" w:hAnsi="Times New Roman" w:cs="Times New Roman"/>
                <w:b/>
                <w:bCs/>
                <w:color w:val="000000"/>
                <w:sz w:val="24"/>
                <w:szCs w:val="24"/>
                <w:lang w:val="en-GB"/>
              </w:rPr>
              <w:lastRenderedPageBreak/>
              <w:t>Analysis for setting up own online shop or selling on Amazon</w:t>
            </w:r>
          </w:p>
        </w:tc>
      </w:tr>
      <w:tr w:rsidR="00C4101A" w:rsidRPr="00A90540" w14:paraId="3D7A4BB6" w14:textId="77777777" w:rsidTr="002B7721">
        <w:trPr>
          <w:trHeight w:val="304"/>
          <w:jc w:val="center"/>
        </w:trPr>
        <w:tc>
          <w:tcPr>
            <w:tcW w:w="7182"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106EE0" w14:textId="77777777" w:rsidR="00C4101A" w:rsidRPr="00A90540" w:rsidRDefault="00C4101A" w:rsidP="002B7721">
            <w:pPr>
              <w:spacing w:line="240" w:lineRule="auto"/>
              <w:jc w:val="center"/>
              <w:rPr>
                <w:rFonts w:ascii="Times New Roman" w:eastAsia="Times New Roman" w:hAnsi="Times New Roman" w:cs="Times New Roman"/>
                <w:b/>
                <w:bCs/>
                <w:color w:val="000000"/>
                <w:sz w:val="24"/>
                <w:szCs w:val="24"/>
                <w:lang w:val="en-GB"/>
              </w:rPr>
            </w:pPr>
            <w:proofErr w:type="gramStart"/>
            <w:r w:rsidRPr="00A90540">
              <w:rPr>
                <w:rFonts w:ascii="Times New Roman" w:eastAsia="Times New Roman" w:hAnsi="Times New Roman" w:cs="Times New Roman"/>
                <w:b/>
                <w:bCs/>
                <w:color w:val="000000"/>
                <w:sz w:val="24"/>
                <w:szCs w:val="24"/>
                <w:lang w:val="en-GB"/>
              </w:rPr>
              <w:t>Company:-</w:t>
            </w:r>
            <w:proofErr w:type="gramEnd"/>
            <w:r w:rsidRPr="00A90540">
              <w:rPr>
                <w:rFonts w:ascii="Times New Roman" w:eastAsia="Times New Roman" w:hAnsi="Times New Roman" w:cs="Times New Roman"/>
                <w:b/>
                <w:bCs/>
                <w:color w:val="000000"/>
                <w:sz w:val="24"/>
                <w:szCs w:val="24"/>
                <w:lang w:val="en-GB"/>
              </w:rPr>
              <w:t xml:space="preserve"> Amana Ltd</w:t>
            </w:r>
          </w:p>
        </w:tc>
      </w:tr>
      <w:tr w:rsidR="00C4101A" w:rsidRPr="00F270E1" w14:paraId="0A695AC7" w14:textId="77777777" w:rsidTr="002B7721">
        <w:trPr>
          <w:trHeight w:val="304"/>
          <w:jc w:val="center"/>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17B751C6" w14:textId="77777777" w:rsidR="00C4101A" w:rsidRPr="00A90540" w:rsidRDefault="00C4101A" w:rsidP="002B7721">
            <w:pPr>
              <w:spacing w:line="240" w:lineRule="auto"/>
              <w:rPr>
                <w:rFonts w:ascii="Times New Roman" w:eastAsia="Times New Roman" w:hAnsi="Times New Roman" w:cs="Times New Roman"/>
                <w:b/>
                <w:bCs/>
                <w:color w:val="000000"/>
                <w:sz w:val="24"/>
                <w:szCs w:val="24"/>
                <w:lang w:val="en-GB"/>
              </w:rPr>
            </w:pPr>
            <w:r w:rsidRPr="00A90540">
              <w:rPr>
                <w:rFonts w:ascii="Times New Roman" w:eastAsia="Times New Roman" w:hAnsi="Times New Roman" w:cs="Times New Roman"/>
                <w:b/>
                <w:bCs/>
                <w:color w:val="000000"/>
                <w:sz w:val="24"/>
                <w:szCs w:val="24"/>
                <w:lang w:val="en-GB"/>
              </w:rPr>
              <w:t xml:space="preserve">Details </w:t>
            </w:r>
          </w:p>
        </w:tc>
        <w:tc>
          <w:tcPr>
            <w:tcW w:w="1569" w:type="dxa"/>
            <w:tcBorders>
              <w:top w:val="nil"/>
              <w:left w:val="nil"/>
              <w:bottom w:val="single" w:sz="4" w:space="0" w:color="auto"/>
              <w:right w:val="single" w:sz="4" w:space="0" w:color="auto"/>
            </w:tcBorders>
            <w:shd w:val="clear" w:color="auto" w:fill="auto"/>
            <w:noWrap/>
            <w:vAlign w:val="bottom"/>
            <w:hideMark/>
          </w:tcPr>
          <w:p w14:paraId="6EC8C56F" w14:textId="77777777" w:rsidR="00C4101A" w:rsidRPr="00A90540" w:rsidRDefault="00C4101A" w:rsidP="002B7721">
            <w:pPr>
              <w:spacing w:line="240" w:lineRule="auto"/>
              <w:rPr>
                <w:rFonts w:ascii="Times New Roman" w:eastAsia="Times New Roman" w:hAnsi="Times New Roman" w:cs="Times New Roman"/>
                <w:b/>
                <w:bCs/>
                <w:color w:val="000000"/>
                <w:szCs w:val="24"/>
                <w:lang w:val="en-GB"/>
              </w:rPr>
            </w:pPr>
            <w:r w:rsidRPr="00A90540">
              <w:rPr>
                <w:rFonts w:ascii="Times New Roman" w:eastAsia="Times New Roman" w:hAnsi="Times New Roman" w:cs="Times New Roman"/>
                <w:b/>
                <w:bCs/>
                <w:color w:val="000000"/>
                <w:szCs w:val="24"/>
                <w:lang w:val="en-GB"/>
              </w:rPr>
              <w:t xml:space="preserve">Own online shop </w:t>
            </w:r>
          </w:p>
        </w:tc>
        <w:tc>
          <w:tcPr>
            <w:tcW w:w="1837" w:type="dxa"/>
            <w:tcBorders>
              <w:top w:val="nil"/>
              <w:left w:val="nil"/>
              <w:bottom w:val="single" w:sz="4" w:space="0" w:color="auto"/>
              <w:right w:val="single" w:sz="4" w:space="0" w:color="auto"/>
            </w:tcBorders>
            <w:shd w:val="clear" w:color="auto" w:fill="auto"/>
            <w:noWrap/>
            <w:vAlign w:val="bottom"/>
            <w:hideMark/>
          </w:tcPr>
          <w:p w14:paraId="274B2F7B" w14:textId="77777777" w:rsidR="00C4101A" w:rsidRPr="00A90540" w:rsidRDefault="00C4101A" w:rsidP="002B7721">
            <w:pPr>
              <w:spacing w:line="240" w:lineRule="auto"/>
              <w:rPr>
                <w:rFonts w:ascii="Times New Roman" w:eastAsia="Times New Roman" w:hAnsi="Times New Roman" w:cs="Times New Roman"/>
                <w:b/>
                <w:bCs/>
                <w:color w:val="000000"/>
                <w:szCs w:val="24"/>
                <w:lang w:val="en-GB"/>
              </w:rPr>
            </w:pPr>
            <w:r w:rsidRPr="00A90540">
              <w:rPr>
                <w:rFonts w:ascii="Times New Roman" w:eastAsia="Times New Roman" w:hAnsi="Times New Roman" w:cs="Times New Roman"/>
                <w:b/>
                <w:bCs/>
                <w:color w:val="000000"/>
                <w:szCs w:val="24"/>
                <w:lang w:val="en-GB"/>
              </w:rPr>
              <w:t xml:space="preserve"> Selling on Amazon</w:t>
            </w:r>
          </w:p>
        </w:tc>
      </w:tr>
      <w:tr w:rsidR="00C4101A" w:rsidRPr="00F270E1" w14:paraId="05A28769" w14:textId="77777777" w:rsidTr="002B7721">
        <w:trPr>
          <w:trHeight w:val="304"/>
          <w:jc w:val="center"/>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06CC36A6"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Cost of setting up delivery network</w:t>
            </w:r>
          </w:p>
        </w:tc>
        <w:tc>
          <w:tcPr>
            <w:tcW w:w="1569" w:type="dxa"/>
            <w:tcBorders>
              <w:top w:val="nil"/>
              <w:left w:val="nil"/>
              <w:bottom w:val="single" w:sz="4" w:space="0" w:color="auto"/>
              <w:right w:val="single" w:sz="4" w:space="0" w:color="auto"/>
            </w:tcBorders>
            <w:shd w:val="clear" w:color="auto" w:fill="auto"/>
            <w:noWrap/>
            <w:vAlign w:val="bottom"/>
            <w:hideMark/>
          </w:tcPr>
          <w:p w14:paraId="6359342D"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 xml:space="preserve"> £ 150,000</w:t>
            </w:r>
          </w:p>
        </w:tc>
        <w:tc>
          <w:tcPr>
            <w:tcW w:w="1837" w:type="dxa"/>
            <w:tcBorders>
              <w:top w:val="nil"/>
              <w:left w:val="nil"/>
              <w:bottom w:val="single" w:sz="4" w:space="0" w:color="auto"/>
              <w:right w:val="single" w:sz="4" w:space="0" w:color="auto"/>
            </w:tcBorders>
            <w:shd w:val="clear" w:color="auto" w:fill="auto"/>
            <w:noWrap/>
            <w:vAlign w:val="bottom"/>
            <w:hideMark/>
          </w:tcPr>
          <w:p w14:paraId="70339330"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 xml:space="preserve"> £                   -   </w:t>
            </w:r>
          </w:p>
        </w:tc>
      </w:tr>
      <w:tr w:rsidR="00C4101A" w:rsidRPr="00F270E1" w14:paraId="7AC7B9EB" w14:textId="77777777" w:rsidTr="002B7721">
        <w:trPr>
          <w:trHeight w:val="304"/>
          <w:jc w:val="center"/>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47317B12"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Cost of upgrading current website to handle large volume of sales</w:t>
            </w:r>
          </w:p>
        </w:tc>
        <w:tc>
          <w:tcPr>
            <w:tcW w:w="1569" w:type="dxa"/>
            <w:tcBorders>
              <w:top w:val="nil"/>
              <w:left w:val="nil"/>
              <w:bottom w:val="single" w:sz="4" w:space="0" w:color="auto"/>
              <w:right w:val="single" w:sz="4" w:space="0" w:color="auto"/>
            </w:tcBorders>
            <w:shd w:val="clear" w:color="auto" w:fill="auto"/>
            <w:noWrap/>
            <w:vAlign w:val="bottom"/>
            <w:hideMark/>
          </w:tcPr>
          <w:p w14:paraId="504B36A8"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 xml:space="preserve"> £   50,000</w:t>
            </w:r>
          </w:p>
        </w:tc>
        <w:tc>
          <w:tcPr>
            <w:tcW w:w="1837" w:type="dxa"/>
            <w:tcBorders>
              <w:top w:val="nil"/>
              <w:left w:val="nil"/>
              <w:bottom w:val="single" w:sz="4" w:space="0" w:color="auto"/>
              <w:right w:val="single" w:sz="4" w:space="0" w:color="auto"/>
            </w:tcBorders>
            <w:shd w:val="clear" w:color="auto" w:fill="auto"/>
            <w:noWrap/>
            <w:vAlign w:val="bottom"/>
            <w:hideMark/>
          </w:tcPr>
          <w:p w14:paraId="707CB20E"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 xml:space="preserve"> £                   -   </w:t>
            </w:r>
          </w:p>
        </w:tc>
      </w:tr>
      <w:tr w:rsidR="00C4101A" w:rsidRPr="00F270E1" w14:paraId="73936548" w14:textId="77777777" w:rsidTr="002B7721">
        <w:trPr>
          <w:trHeight w:val="304"/>
          <w:jc w:val="center"/>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5B346FDE"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Salary of a fulltime IT programmer</w:t>
            </w:r>
          </w:p>
        </w:tc>
        <w:tc>
          <w:tcPr>
            <w:tcW w:w="1569" w:type="dxa"/>
            <w:tcBorders>
              <w:top w:val="nil"/>
              <w:left w:val="nil"/>
              <w:bottom w:val="single" w:sz="4" w:space="0" w:color="auto"/>
              <w:right w:val="single" w:sz="4" w:space="0" w:color="auto"/>
            </w:tcBorders>
            <w:shd w:val="clear" w:color="auto" w:fill="auto"/>
            <w:noWrap/>
            <w:vAlign w:val="bottom"/>
            <w:hideMark/>
          </w:tcPr>
          <w:p w14:paraId="05B48F76"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 xml:space="preserve"> £   35,000</w:t>
            </w:r>
          </w:p>
        </w:tc>
        <w:tc>
          <w:tcPr>
            <w:tcW w:w="1837" w:type="dxa"/>
            <w:tcBorders>
              <w:top w:val="nil"/>
              <w:left w:val="nil"/>
              <w:bottom w:val="single" w:sz="4" w:space="0" w:color="auto"/>
              <w:right w:val="single" w:sz="4" w:space="0" w:color="auto"/>
            </w:tcBorders>
            <w:shd w:val="clear" w:color="auto" w:fill="auto"/>
            <w:noWrap/>
            <w:vAlign w:val="bottom"/>
            <w:hideMark/>
          </w:tcPr>
          <w:p w14:paraId="7AF06659"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 xml:space="preserve"> £                   -   </w:t>
            </w:r>
          </w:p>
        </w:tc>
      </w:tr>
      <w:tr w:rsidR="00C4101A" w:rsidRPr="00F270E1" w14:paraId="2A9A8533" w14:textId="77777777" w:rsidTr="002B7721">
        <w:trPr>
          <w:trHeight w:val="304"/>
          <w:jc w:val="center"/>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78A16C38"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 xml:space="preserve">Amazon </w:t>
            </w:r>
            <w:r w:rsidR="00696FB5" w:rsidRPr="00F270E1">
              <w:rPr>
                <w:rFonts w:ascii="Times New Roman" w:eastAsia="Times New Roman" w:hAnsi="Times New Roman" w:cs="Times New Roman"/>
                <w:color w:val="000000"/>
                <w:sz w:val="24"/>
                <w:szCs w:val="24"/>
                <w:lang w:val="en-GB"/>
              </w:rPr>
              <w:t>fulfilment</w:t>
            </w:r>
            <w:r w:rsidRPr="00A90540">
              <w:rPr>
                <w:rFonts w:ascii="Times New Roman" w:eastAsia="Times New Roman" w:hAnsi="Times New Roman" w:cs="Times New Roman"/>
                <w:color w:val="000000"/>
                <w:sz w:val="24"/>
                <w:szCs w:val="24"/>
                <w:lang w:val="en-GB"/>
              </w:rPr>
              <w:t xml:space="preserve"> fees</w:t>
            </w:r>
          </w:p>
        </w:tc>
        <w:tc>
          <w:tcPr>
            <w:tcW w:w="1569" w:type="dxa"/>
            <w:tcBorders>
              <w:top w:val="nil"/>
              <w:left w:val="nil"/>
              <w:bottom w:val="single" w:sz="4" w:space="0" w:color="auto"/>
              <w:right w:val="single" w:sz="4" w:space="0" w:color="auto"/>
            </w:tcBorders>
            <w:shd w:val="clear" w:color="auto" w:fill="auto"/>
            <w:noWrap/>
            <w:vAlign w:val="bottom"/>
            <w:hideMark/>
          </w:tcPr>
          <w:p w14:paraId="63C1A44A"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 xml:space="preserve"> £                -   </w:t>
            </w:r>
          </w:p>
        </w:tc>
        <w:tc>
          <w:tcPr>
            <w:tcW w:w="1837" w:type="dxa"/>
            <w:tcBorders>
              <w:top w:val="nil"/>
              <w:left w:val="nil"/>
              <w:bottom w:val="single" w:sz="4" w:space="0" w:color="auto"/>
              <w:right w:val="single" w:sz="4" w:space="0" w:color="auto"/>
            </w:tcBorders>
            <w:shd w:val="clear" w:color="auto" w:fill="auto"/>
            <w:noWrap/>
            <w:vAlign w:val="bottom"/>
            <w:hideMark/>
          </w:tcPr>
          <w:p w14:paraId="16C8A625"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 xml:space="preserve"> £      50,000</w:t>
            </w:r>
          </w:p>
        </w:tc>
      </w:tr>
      <w:tr w:rsidR="00C4101A" w:rsidRPr="00F270E1" w14:paraId="075D408D" w14:textId="77777777" w:rsidTr="002B7721">
        <w:trPr>
          <w:trHeight w:val="304"/>
          <w:jc w:val="center"/>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04F4D25E"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Guaranteed sales (units)</w:t>
            </w:r>
          </w:p>
        </w:tc>
        <w:tc>
          <w:tcPr>
            <w:tcW w:w="1569" w:type="dxa"/>
            <w:tcBorders>
              <w:top w:val="nil"/>
              <w:left w:val="nil"/>
              <w:bottom w:val="single" w:sz="4" w:space="0" w:color="auto"/>
              <w:right w:val="single" w:sz="4" w:space="0" w:color="auto"/>
            </w:tcBorders>
            <w:shd w:val="clear" w:color="auto" w:fill="auto"/>
            <w:noWrap/>
            <w:vAlign w:val="bottom"/>
            <w:hideMark/>
          </w:tcPr>
          <w:p w14:paraId="3F3715A6" w14:textId="77777777" w:rsidR="00C4101A" w:rsidRPr="00A90540" w:rsidRDefault="00C4101A" w:rsidP="002B7721">
            <w:pPr>
              <w:spacing w:line="240" w:lineRule="auto"/>
              <w:jc w:val="center"/>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100,000</w:t>
            </w:r>
          </w:p>
        </w:tc>
        <w:tc>
          <w:tcPr>
            <w:tcW w:w="1837" w:type="dxa"/>
            <w:tcBorders>
              <w:top w:val="nil"/>
              <w:left w:val="nil"/>
              <w:bottom w:val="single" w:sz="4" w:space="0" w:color="auto"/>
              <w:right w:val="single" w:sz="4" w:space="0" w:color="auto"/>
            </w:tcBorders>
            <w:shd w:val="clear" w:color="auto" w:fill="auto"/>
            <w:noWrap/>
            <w:vAlign w:val="bottom"/>
            <w:hideMark/>
          </w:tcPr>
          <w:p w14:paraId="3F464F4E" w14:textId="77777777" w:rsidR="00C4101A" w:rsidRPr="00A90540" w:rsidRDefault="00C4101A" w:rsidP="002B7721">
            <w:pPr>
              <w:spacing w:line="240" w:lineRule="auto"/>
              <w:jc w:val="center"/>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65,000</w:t>
            </w:r>
          </w:p>
        </w:tc>
      </w:tr>
      <w:tr w:rsidR="00C4101A" w:rsidRPr="00F270E1" w14:paraId="4576370A" w14:textId="77777777" w:rsidTr="002B7721">
        <w:trPr>
          <w:trHeight w:val="304"/>
          <w:jc w:val="center"/>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1F821334"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 xml:space="preserve">Cost </w:t>
            </w:r>
            <w:r w:rsidRPr="00F270E1">
              <w:rPr>
                <w:rFonts w:ascii="Times New Roman" w:eastAsia="Times New Roman" w:hAnsi="Times New Roman" w:cs="Times New Roman"/>
                <w:color w:val="000000"/>
                <w:sz w:val="24"/>
                <w:szCs w:val="24"/>
                <w:lang w:val="en-GB"/>
              </w:rPr>
              <w:t>(Total)</w:t>
            </w:r>
          </w:p>
        </w:tc>
        <w:tc>
          <w:tcPr>
            <w:tcW w:w="1569" w:type="dxa"/>
            <w:tcBorders>
              <w:top w:val="nil"/>
              <w:left w:val="nil"/>
              <w:bottom w:val="single" w:sz="4" w:space="0" w:color="auto"/>
              <w:right w:val="single" w:sz="4" w:space="0" w:color="auto"/>
            </w:tcBorders>
            <w:shd w:val="clear" w:color="auto" w:fill="auto"/>
            <w:noWrap/>
            <w:vAlign w:val="bottom"/>
            <w:hideMark/>
          </w:tcPr>
          <w:p w14:paraId="5C276B49"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 xml:space="preserve"> £ 235,000</w:t>
            </w:r>
          </w:p>
        </w:tc>
        <w:tc>
          <w:tcPr>
            <w:tcW w:w="1837" w:type="dxa"/>
            <w:tcBorders>
              <w:top w:val="nil"/>
              <w:left w:val="nil"/>
              <w:bottom w:val="single" w:sz="4" w:space="0" w:color="auto"/>
              <w:right w:val="single" w:sz="4" w:space="0" w:color="auto"/>
            </w:tcBorders>
            <w:shd w:val="clear" w:color="auto" w:fill="auto"/>
            <w:noWrap/>
            <w:vAlign w:val="bottom"/>
            <w:hideMark/>
          </w:tcPr>
          <w:p w14:paraId="6F4BAE9A"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 xml:space="preserve"> £      50,000</w:t>
            </w:r>
          </w:p>
        </w:tc>
      </w:tr>
      <w:tr w:rsidR="00C4101A" w:rsidRPr="00F270E1" w14:paraId="37B87AA3" w14:textId="77777777" w:rsidTr="002B7721">
        <w:trPr>
          <w:trHeight w:val="304"/>
          <w:jc w:val="center"/>
        </w:trPr>
        <w:tc>
          <w:tcPr>
            <w:tcW w:w="3775" w:type="dxa"/>
            <w:tcBorders>
              <w:top w:val="nil"/>
              <w:left w:val="single" w:sz="4" w:space="0" w:color="auto"/>
              <w:bottom w:val="single" w:sz="4" w:space="0" w:color="auto"/>
              <w:right w:val="single" w:sz="4" w:space="0" w:color="auto"/>
            </w:tcBorders>
            <w:shd w:val="clear" w:color="auto" w:fill="auto"/>
            <w:noWrap/>
            <w:vAlign w:val="bottom"/>
            <w:hideMark/>
          </w:tcPr>
          <w:p w14:paraId="632A6674" w14:textId="77777777" w:rsidR="00C4101A" w:rsidRPr="00A90540" w:rsidRDefault="00C4101A" w:rsidP="002B7721">
            <w:pPr>
              <w:spacing w:line="240" w:lineRule="auto"/>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Cost benefit from selling souvenirs on Amazon</w:t>
            </w:r>
          </w:p>
        </w:tc>
        <w:tc>
          <w:tcPr>
            <w:tcW w:w="3407"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A95897" w14:textId="77777777" w:rsidR="00C4101A" w:rsidRPr="00A90540" w:rsidRDefault="00C4101A" w:rsidP="002B7721">
            <w:pPr>
              <w:spacing w:line="240" w:lineRule="auto"/>
              <w:jc w:val="center"/>
              <w:rPr>
                <w:rFonts w:ascii="Times New Roman" w:eastAsia="Times New Roman" w:hAnsi="Times New Roman" w:cs="Times New Roman"/>
                <w:color w:val="000000"/>
                <w:sz w:val="24"/>
                <w:szCs w:val="24"/>
                <w:lang w:val="en-GB"/>
              </w:rPr>
            </w:pPr>
            <w:r w:rsidRPr="00A90540">
              <w:rPr>
                <w:rFonts w:ascii="Times New Roman" w:eastAsia="Times New Roman" w:hAnsi="Times New Roman" w:cs="Times New Roman"/>
                <w:color w:val="000000"/>
                <w:sz w:val="24"/>
                <w:szCs w:val="24"/>
                <w:lang w:val="en-GB"/>
              </w:rPr>
              <w:t xml:space="preserve"> £                             185,000</w:t>
            </w:r>
          </w:p>
        </w:tc>
      </w:tr>
    </w:tbl>
    <w:p w14:paraId="3B459AB4" w14:textId="7539CAC1" w:rsidR="00AA36F9" w:rsidRPr="00F270E1" w:rsidRDefault="00C93053">
      <w:pPr>
        <w:pStyle w:val="Normal1"/>
        <w:spacing w:before="200" w:after="200" w:line="360" w:lineRule="auto"/>
        <w:jc w:val="both"/>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sz w:val="24"/>
          <w:szCs w:val="24"/>
          <w:lang w:val="en-GB"/>
        </w:rPr>
        <w:t>Analysis</w:t>
      </w:r>
      <w:r w:rsidR="00155C4D" w:rsidRPr="00F270E1">
        <w:rPr>
          <w:rFonts w:ascii="Times New Roman" w:eastAsia="Times New Roman" w:hAnsi="Times New Roman" w:cs="Times New Roman"/>
          <w:sz w:val="24"/>
          <w:szCs w:val="24"/>
          <w:lang w:val="en-GB"/>
        </w:rPr>
        <w:t xml:space="preserve"> for </w:t>
      </w:r>
      <w:r w:rsidRPr="00F270E1">
        <w:rPr>
          <w:rFonts w:ascii="Times New Roman" w:eastAsia="Times New Roman" w:hAnsi="Times New Roman" w:cs="Times New Roman"/>
          <w:sz w:val="24"/>
          <w:szCs w:val="24"/>
          <w:lang w:val="en-GB"/>
        </w:rPr>
        <w:t>setting</w:t>
      </w:r>
      <w:r w:rsidR="00155C4D" w:rsidRPr="00F270E1">
        <w:rPr>
          <w:rFonts w:ascii="Times New Roman" w:eastAsia="Times New Roman" w:hAnsi="Times New Roman" w:cs="Times New Roman"/>
          <w:sz w:val="24"/>
          <w:szCs w:val="24"/>
          <w:lang w:val="en-GB"/>
        </w:rPr>
        <w:t xml:space="preserve"> up </w:t>
      </w:r>
      <w:r w:rsidRPr="00F270E1">
        <w:rPr>
          <w:rFonts w:ascii="Times New Roman" w:eastAsia="Times New Roman" w:hAnsi="Times New Roman" w:cs="Times New Roman"/>
          <w:sz w:val="24"/>
          <w:szCs w:val="24"/>
          <w:lang w:val="en-GB"/>
        </w:rPr>
        <w:t>own</w:t>
      </w:r>
      <w:r w:rsidR="00155C4D" w:rsidRPr="00F270E1">
        <w:rPr>
          <w:rFonts w:ascii="Times New Roman" w:eastAsia="Times New Roman" w:hAnsi="Times New Roman" w:cs="Times New Roman"/>
          <w:sz w:val="24"/>
          <w:szCs w:val="24"/>
          <w:lang w:val="en-GB"/>
        </w:rPr>
        <w:t xml:space="preserve"> online shop or selling on Amazon has been </w:t>
      </w:r>
      <w:r w:rsidRPr="00F270E1">
        <w:rPr>
          <w:rFonts w:ascii="Times New Roman" w:eastAsia="Times New Roman" w:hAnsi="Times New Roman" w:cs="Times New Roman"/>
          <w:sz w:val="24"/>
          <w:szCs w:val="24"/>
          <w:lang w:val="en-GB"/>
        </w:rPr>
        <w:t>made</w:t>
      </w:r>
      <w:r w:rsidR="00155C4D" w:rsidRPr="00F270E1">
        <w:rPr>
          <w:rFonts w:ascii="Times New Roman" w:eastAsia="Times New Roman" w:hAnsi="Times New Roman" w:cs="Times New Roman"/>
          <w:sz w:val="24"/>
          <w:szCs w:val="24"/>
          <w:lang w:val="en-GB"/>
        </w:rPr>
        <w:t xml:space="preserve"> for Amana Ltd.  </w:t>
      </w:r>
      <w:r w:rsidR="00F70FE1">
        <w:rPr>
          <w:rFonts w:ascii="Times New Roman" w:eastAsia="Times New Roman" w:hAnsi="Times New Roman" w:cs="Times New Roman"/>
          <w:sz w:val="24"/>
          <w:szCs w:val="24"/>
          <w:lang w:val="en-GB"/>
        </w:rPr>
        <w:t>S</w:t>
      </w:r>
      <w:r w:rsidR="00155C4D" w:rsidRPr="00F270E1">
        <w:rPr>
          <w:rFonts w:ascii="Times New Roman" w:eastAsia="Times New Roman" w:hAnsi="Times New Roman" w:cs="Times New Roman"/>
          <w:sz w:val="24"/>
          <w:szCs w:val="24"/>
          <w:lang w:val="en-GB"/>
        </w:rPr>
        <w:t xml:space="preserve">elling </w:t>
      </w:r>
      <w:r w:rsidRPr="00F270E1">
        <w:rPr>
          <w:rFonts w:ascii="Times New Roman" w:eastAsia="Times New Roman" w:hAnsi="Times New Roman" w:cs="Times New Roman"/>
          <w:sz w:val="24"/>
          <w:szCs w:val="24"/>
          <w:lang w:val="en-GB"/>
        </w:rPr>
        <w:t>goods</w:t>
      </w:r>
      <w:r w:rsidR="00155C4D" w:rsidRPr="00F270E1">
        <w:rPr>
          <w:rFonts w:ascii="Times New Roman" w:eastAsia="Times New Roman" w:hAnsi="Times New Roman" w:cs="Times New Roman"/>
          <w:sz w:val="24"/>
          <w:szCs w:val="24"/>
          <w:lang w:val="en-GB"/>
        </w:rPr>
        <w:t xml:space="preserve"> at own online shop requires</w:t>
      </w:r>
      <w:r w:rsidRPr="00F270E1">
        <w:rPr>
          <w:rFonts w:ascii="Times New Roman" w:eastAsia="Times New Roman" w:hAnsi="Times New Roman" w:cs="Times New Roman"/>
          <w:sz w:val="24"/>
          <w:szCs w:val="24"/>
          <w:lang w:val="en-GB"/>
        </w:rPr>
        <w:t xml:space="preserve"> </w:t>
      </w:r>
      <w:r w:rsidR="005B5D68" w:rsidRPr="00F270E1">
        <w:rPr>
          <w:rFonts w:ascii="Times New Roman" w:eastAsia="Times New Roman" w:hAnsi="Times New Roman" w:cs="Times New Roman"/>
          <w:sz w:val="24"/>
          <w:szCs w:val="24"/>
          <w:lang w:val="en-GB"/>
        </w:rPr>
        <w:t xml:space="preserve">cost like IT programmer cost, website upgrading cost and delivery network setting cost. So, total cost associated with this option is </w:t>
      </w:r>
      <w:r w:rsidR="005B5D68" w:rsidRPr="00A90540">
        <w:rPr>
          <w:rFonts w:ascii="Times New Roman" w:eastAsia="Times New Roman" w:hAnsi="Times New Roman" w:cs="Times New Roman"/>
          <w:color w:val="000000"/>
          <w:sz w:val="24"/>
          <w:szCs w:val="24"/>
          <w:lang w:val="en-GB"/>
        </w:rPr>
        <w:t>£</w:t>
      </w:r>
      <w:r w:rsidR="005B5D68" w:rsidRPr="00F270E1">
        <w:rPr>
          <w:rFonts w:ascii="Times New Roman" w:eastAsia="Times New Roman" w:hAnsi="Times New Roman" w:cs="Times New Roman"/>
          <w:color w:val="000000"/>
          <w:sz w:val="24"/>
          <w:szCs w:val="24"/>
          <w:lang w:val="en-GB"/>
        </w:rPr>
        <w:t xml:space="preserve">235000. Besides, selling goods at Amazon requires cost of </w:t>
      </w:r>
      <w:r w:rsidR="005B5D68" w:rsidRPr="00A90540">
        <w:rPr>
          <w:rFonts w:ascii="Times New Roman" w:eastAsia="Times New Roman" w:hAnsi="Times New Roman" w:cs="Times New Roman"/>
          <w:color w:val="000000"/>
          <w:sz w:val="24"/>
          <w:szCs w:val="24"/>
          <w:lang w:val="en-GB"/>
        </w:rPr>
        <w:t>£</w:t>
      </w:r>
      <w:r w:rsidR="005B5D68" w:rsidRPr="00F270E1">
        <w:rPr>
          <w:rFonts w:ascii="Times New Roman" w:eastAsia="Times New Roman" w:hAnsi="Times New Roman" w:cs="Times New Roman"/>
          <w:color w:val="000000"/>
          <w:sz w:val="24"/>
          <w:szCs w:val="24"/>
          <w:lang w:val="en-GB"/>
        </w:rPr>
        <w:t xml:space="preserve">50000. However, the company may face </w:t>
      </w:r>
      <w:r w:rsidR="00140D71" w:rsidRPr="00F270E1">
        <w:rPr>
          <w:rFonts w:ascii="Times New Roman" w:eastAsia="Times New Roman" w:hAnsi="Times New Roman" w:cs="Times New Roman"/>
          <w:color w:val="000000"/>
          <w:sz w:val="24"/>
          <w:szCs w:val="24"/>
          <w:lang w:val="en-GB"/>
        </w:rPr>
        <w:t>ample</w:t>
      </w:r>
      <w:r w:rsidR="005B5D68" w:rsidRPr="00F270E1">
        <w:rPr>
          <w:rFonts w:ascii="Times New Roman" w:eastAsia="Times New Roman" w:hAnsi="Times New Roman" w:cs="Times New Roman"/>
          <w:color w:val="000000"/>
          <w:sz w:val="24"/>
          <w:szCs w:val="24"/>
          <w:lang w:val="en-GB"/>
        </w:rPr>
        <w:t xml:space="preserve"> competition on Amazon platform as </w:t>
      </w:r>
      <w:r w:rsidR="00140D71" w:rsidRPr="00F270E1">
        <w:rPr>
          <w:rFonts w:ascii="Times New Roman" w:eastAsia="Times New Roman" w:hAnsi="Times New Roman" w:cs="Times New Roman"/>
          <w:color w:val="000000"/>
          <w:sz w:val="24"/>
          <w:szCs w:val="24"/>
          <w:lang w:val="en-GB"/>
        </w:rPr>
        <w:t>producers from all over the world are</w:t>
      </w:r>
      <w:r w:rsidR="005B5D68" w:rsidRPr="00F270E1">
        <w:rPr>
          <w:rFonts w:ascii="Times New Roman" w:eastAsia="Times New Roman" w:hAnsi="Times New Roman" w:cs="Times New Roman"/>
          <w:color w:val="000000"/>
          <w:sz w:val="24"/>
          <w:szCs w:val="24"/>
          <w:lang w:val="en-GB"/>
        </w:rPr>
        <w:t xml:space="preserve"> associated with this platform. However, such threat would be lower at </w:t>
      </w:r>
      <w:r w:rsidR="005B5D68" w:rsidRPr="005517E3">
        <w:rPr>
          <w:rFonts w:ascii="Times New Roman" w:eastAsia="Times New Roman" w:hAnsi="Times New Roman" w:cs="Times New Roman"/>
          <w:color w:val="000000"/>
          <w:sz w:val="24"/>
          <w:szCs w:val="24"/>
          <w:lang w:val="en-GB"/>
        </w:rPr>
        <w:t xml:space="preserve">own </w:t>
      </w:r>
      <w:r w:rsidR="003035E7">
        <w:rPr>
          <w:rFonts w:ascii="Times New Roman" w:eastAsia="Times New Roman" w:hAnsi="Times New Roman" w:cs="Times New Roman"/>
          <w:color w:val="000000"/>
          <w:sz w:val="24"/>
          <w:szCs w:val="24"/>
          <w:lang w:val="en-GB"/>
        </w:rPr>
        <w:t>online</w:t>
      </w:r>
      <w:r w:rsidR="005B5D68" w:rsidRPr="00F270E1">
        <w:rPr>
          <w:rFonts w:ascii="Times New Roman" w:eastAsia="Times New Roman" w:hAnsi="Times New Roman" w:cs="Times New Roman"/>
          <w:color w:val="000000"/>
          <w:sz w:val="24"/>
          <w:szCs w:val="24"/>
          <w:lang w:val="en-GB"/>
        </w:rPr>
        <w:t xml:space="preserve"> shop. Mr Amana would not have any control over pricing and rearm policy of </w:t>
      </w:r>
      <w:proofErr w:type="gramStart"/>
      <w:r w:rsidR="005B5D68" w:rsidRPr="00F270E1">
        <w:rPr>
          <w:rFonts w:ascii="Times New Roman" w:eastAsia="Times New Roman" w:hAnsi="Times New Roman" w:cs="Times New Roman"/>
          <w:color w:val="000000"/>
          <w:sz w:val="24"/>
          <w:szCs w:val="24"/>
          <w:lang w:val="en-GB"/>
        </w:rPr>
        <w:t>Amazon</w:t>
      </w:r>
      <w:proofErr w:type="gramEnd"/>
      <w:r w:rsidR="005B5D68" w:rsidRPr="00F270E1">
        <w:rPr>
          <w:rFonts w:ascii="Times New Roman" w:eastAsia="Times New Roman" w:hAnsi="Times New Roman" w:cs="Times New Roman"/>
          <w:color w:val="000000"/>
          <w:sz w:val="24"/>
          <w:szCs w:val="24"/>
          <w:lang w:val="en-GB"/>
        </w:rPr>
        <w:t xml:space="preserve"> but such facility is present in own online shop. </w:t>
      </w:r>
      <w:r w:rsidR="000F4BA0" w:rsidRPr="00F270E1">
        <w:rPr>
          <w:rFonts w:ascii="Times New Roman" w:eastAsia="Times New Roman" w:hAnsi="Times New Roman" w:cs="Times New Roman"/>
          <w:color w:val="000000"/>
          <w:sz w:val="24"/>
          <w:szCs w:val="24"/>
          <w:lang w:val="en-GB"/>
        </w:rPr>
        <w:t xml:space="preserve">At own online shop, the company has guaranteed sale of 100000 units. However, Amazon has provided guarantee of </w:t>
      </w:r>
      <w:proofErr w:type="gramStart"/>
      <w:r w:rsidR="000F4BA0" w:rsidRPr="00F270E1">
        <w:rPr>
          <w:rFonts w:ascii="Times New Roman" w:eastAsia="Times New Roman" w:hAnsi="Times New Roman" w:cs="Times New Roman"/>
          <w:color w:val="000000"/>
          <w:sz w:val="24"/>
          <w:szCs w:val="24"/>
          <w:lang w:val="en-GB"/>
        </w:rPr>
        <w:t>65000 unit</w:t>
      </w:r>
      <w:proofErr w:type="gramEnd"/>
      <w:r w:rsidR="000F4BA0" w:rsidRPr="00F270E1">
        <w:rPr>
          <w:rFonts w:ascii="Times New Roman" w:eastAsia="Times New Roman" w:hAnsi="Times New Roman" w:cs="Times New Roman"/>
          <w:color w:val="000000"/>
          <w:sz w:val="24"/>
          <w:szCs w:val="24"/>
          <w:lang w:val="en-GB"/>
        </w:rPr>
        <w:t xml:space="preserve"> sales at an annual basis. So, setting own online shop can provide guarantee of (100000 – 65000) that is </w:t>
      </w:r>
      <w:proofErr w:type="gramStart"/>
      <w:r w:rsidR="000F4BA0" w:rsidRPr="00F270E1">
        <w:rPr>
          <w:rFonts w:ascii="Times New Roman" w:eastAsia="Times New Roman" w:hAnsi="Times New Roman" w:cs="Times New Roman"/>
          <w:color w:val="000000"/>
          <w:sz w:val="24"/>
          <w:szCs w:val="24"/>
          <w:lang w:val="en-GB"/>
        </w:rPr>
        <w:t>35000 unit</w:t>
      </w:r>
      <w:proofErr w:type="gramEnd"/>
      <w:r w:rsidR="000F4BA0" w:rsidRPr="00F270E1">
        <w:rPr>
          <w:rFonts w:ascii="Times New Roman" w:eastAsia="Times New Roman" w:hAnsi="Times New Roman" w:cs="Times New Roman"/>
          <w:color w:val="000000"/>
          <w:sz w:val="24"/>
          <w:szCs w:val="24"/>
          <w:lang w:val="en-GB"/>
        </w:rPr>
        <w:t xml:space="preserve"> higher sales.</w:t>
      </w:r>
      <w:r w:rsidR="00361731" w:rsidRPr="00F270E1">
        <w:rPr>
          <w:rFonts w:ascii="Times New Roman" w:eastAsia="Times New Roman" w:hAnsi="Times New Roman" w:cs="Times New Roman"/>
          <w:color w:val="000000"/>
          <w:sz w:val="24"/>
          <w:szCs w:val="24"/>
          <w:lang w:val="en-GB"/>
        </w:rPr>
        <w:t xml:space="preserve"> </w:t>
      </w:r>
      <w:r w:rsidR="00EB2AB7" w:rsidRPr="00F270E1">
        <w:rPr>
          <w:rFonts w:ascii="Times New Roman" w:eastAsia="Times New Roman" w:hAnsi="Times New Roman" w:cs="Times New Roman"/>
          <w:color w:val="000000"/>
          <w:sz w:val="24"/>
          <w:szCs w:val="24"/>
          <w:lang w:val="en-GB"/>
        </w:rPr>
        <w:t>But</w:t>
      </w:r>
      <w:r w:rsidR="00361731" w:rsidRPr="00F270E1">
        <w:rPr>
          <w:rFonts w:ascii="Times New Roman" w:eastAsia="Times New Roman" w:hAnsi="Times New Roman" w:cs="Times New Roman"/>
          <w:color w:val="000000"/>
          <w:sz w:val="24"/>
          <w:szCs w:val="24"/>
          <w:lang w:val="en-GB"/>
        </w:rPr>
        <w:t xml:space="preserve"> sales at Amazon can be increased according to demand of product by customers. </w:t>
      </w:r>
      <w:r w:rsidR="00B029B1" w:rsidRPr="00F270E1">
        <w:rPr>
          <w:rFonts w:ascii="Times New Roman" w:eastAsia="Times New Roman" w:hAnsi="Times New Roman" w:cs="Times New Roman"/>
          <w:color w:val="000000"/>
          <w:sz w:val="24"/>
          <w:szCs w:val="24"/>
          <w:lang w:val="en-GB"/>
        </w:rPr>
        <w:t>Meeting demand of customer helps in maintaining satisfied customers and boosting demand (</w:t>
      </w:r>
      <w:r w:rsidR="00DF7138" w:rsidRPr="00F270E1">
        <w:rPr>
          <w:rFonts w:ascii="Times New Roman" w:hAnsi="Times New Roman" w:cs="Times New Roman"/>
          <w:color w:val="000000" w:themeColor="text1"/>
          <w:sz w:val="24"/>
          <w:szCs w:val="20"/>
          <w:shd w:val="clear" w:color="auto" w:fill="FFFFFF"/>
        </w:rPr>
        <w:t xml:space="preserve">Aini </w:t>
      </w:r>
      <w:r w:rsidR="00DF7138" w:rsidRPr="00832ECD">
        <w:rPr>
          <w:rFonts w:ascii="Times New Roman" w:hAnsi="Times New Roman" w:cs="Times New Roman"/>
          <w:iCs/>
          <w:color w:val="000000" w:themeColor="text1"/>
          <w:sz w:val="24"/>
          <w:szCs w:val="20"/>
          <w:shd w:val="clear" w:color="auto" w:fill="FFFFFF"/>
        </w:rPr>
        <w:t>et al</w:t>
      </w:r>
      <w:r w:rsidR="00DF7138" w:rsidRPr="00F270E1">
        <w:rPr>
          <w:rFonts w:ascii="Times New Roman" w:hAnsi="Times New Roman" w:cs="Times New Roman"/>
          <w:i/>
          <w:color w:val="000000" w:themeColor="text1"/>
          <w:sz w:val="24"/>
          <w:szCs w:val="20"/>
          <w:shd w:val="clear" w:color="auto" w:fill="FFFFFF"/>
        </w:rPr>
        <w:t xml:space="preserve">. </w:t>
      </w:r>
      <w:r w:rsidR="00DF7138" w:rsidRPr="00F270E1">
        <w:rPr>
          <w:rFonts w:ascii="Times New Roman" w:hAnsi="Times New Roman" w:cs="Times New Roman"/>
          <w:color w:val="000000" w:themeColor="text1"/>
          <w:sz w:val="24"/>
          <w:szCs w:val="20"/>
          <w:shd w:val="clear" w:color="auto" w:fill="FFFFFF"/>
        </w:rPr>
        <w:t>2019</w:t>
      </w:r>
      <w:r w:rsidR="00B029B1" w:rsidRPr="00F270E1">
        <w:rPr>
          <w:rFonts w:ascii="Times New Roman" w:eastAsia="Times New Roman" w:hAnsi="Times New Roman" w:cs="Times New Roman"/>
          <w:color w:val="000000"/>
          <w:sz w:val="24"/>
          <w:szCs w:val="24"/>
          <w:lang w:val="en-GB"/>
        </w:rPr>
        <w:t xml:space="preserve">). So, Mr Amana must expand operation at online market by selling goods at Amazon platform. It would help the company in increasing profitability, minimising </w:t>
      </w:r>
      <w:proofErr w:type="gramStart"/>
      <w:r w:rsidR="00B029B1" w:rsidRPr="00F270E1">
        <w:rPr>
          <w:rFonts w:ascii="Times New Roman" w:eastAsia="Times New Roman" w:hAnsi="Times New Roman" w:cs="Times New Roman"/>
          <w:color w:val="000000"/>
          <w:sz w:val="24"/>
          <w:szCs w:val="24"/>
          <w:lang w:val="en-GB"/>
        </w:rPr>
        <w:t>cost</w:t>
      </w:r>
      <w:proofErr w:type="gramEnd"/>
      <w:r w:rsidR="00B029B1" w:rsidRPr="00F270E1">
        <w:rPr>
          <w:rFonts w:ascii="Times New Roman" w:eastAsia="Times New Roman" w:hAnsi="Times New Roman" w:cs="Times New Roman"/>
          <w:color w:val="000000"/>
          <w:sz w:val="24"/>
          <w:szCs w:val="24"/>
          <w:lang w:val="en-GB"/>
        </w:rPr>
        <w:t xml:space="preserve"> and obtaining competitive edge in industry.   </w:t>
      </w:r>
    </w:p>
    <w:p w14:paraId="784CBCE9" w14:textId="77777777" w:rsidR="00AA36F9" w:rsidRPr="00F270E1" w:rsidRDefault="00AA36F9">
      <w:pPr>
        <w:rPr>
          <w:rFonts w:ascii="Times New Roman" w:eastAsia="Times New Roman" w:hAnsi="Times New Roman" w:cs="Times New Roman"/>
          <w:color w:val="000000"/>
          <w:sz w:val="24"/>
          <w:szCs w:val="24"/>
          <w:lang w:val="en-GB"/>
        </w:rPr>
      </w:pPr>
      <w:r w:rsidRPr="00F270E1">
        <w:rPr>
          <w:rFonts w:ascii="Times New Roman" w:eastAsia="Times New Roman" w:hAnsi="Times New Roman" w:cs="Times New Roman"/>
          <w:color w:val="000000"/>
          <w:sz w:val="24"/>
          <w:szCs w:val="24"/>
          <w:lang w:val="en-GB"/>
        </w:rPr>
        <w:br w:type="page"/>
      </w:r>
    </w:p>
    <w:p w14:paraId="32F82876" w14:textId="77777777" w:rsidR="00AA36F9" w:rsidRPr="00F270E1" w:rsidRDefault="00AA36F9" w:rsidP="00B61902">
      <w:pPr>
        <w:pStyle w:val="Heading1"/>
      </w:pPr>
      <w:bookmarkStart w:id="7" w:name="_Toc69312915"/>
      <w:r w:rsidRPr="00F270E1">
        <w:lastRenderedPageBreak/>
        <w:t>References</w:t>
      </w:r>
      <w:bookmarkEnd w:id="7"/>
    </w:p>
    <w:p w14:paraId="75350D68" w14:textId="77777777" w:rsidR="004A6E0B" w:rsidRPr="00F270E1" w:rsidRDefault="004A6E0B" w:rsidP="004A6E0B">
      <w:pPr>
        <w:spacing w:before="240" w:after="240" w:line="360" w:lineRule="auto"/>
        <w:jc w:val="both"/>
        <w:rPr>
          <w:rFonts w:ascii="Times New Roman" w:hAnsi="Times New Roman" w:cs="Times New Roman"/>
          <w:color w:val="000000" w:themeColor="text1"/>
          <w:sz w:val="24"/>
          <w:szCs w:val="20"/>
          <w:shd w:val="clear" w:color="auto" w:fill="FFFFFF"/>
        </w:rPr>
      </w:pPr>
      <w:r w:rsidRPr="00F270E1">
        <w:rPr>
          <w:rFonts w:ascii="Times New Roman" w:hAnsi="Times New Roman" w:cs="Times New Roman"/>
          <w:color w:val="000000" w:themeColor="text1"/>
          <w:sz w:val="24"/>
          <w:szCs w:val="20"/>
          <w:shd w:val="clear" w:color="auto" w:fill="FFFFFF"/>
        </w:rPr>
        <w:t xml:space="preserve">Aini, Q., </w:t>
      </w:r>
      <w:proofErr w:type="spellStart"/>
      <w:r w:rsidRPr="00F270E1">
        <w:rPr>
          <w:rFonts w:ascii="Times New Roman" w:hAnsi="Times New Roman" w:cs="Times New Roman"/>
          <w:color w:val="000000" w:themeColor="text1"/>
          <w:sz w:val="24"/>
          <w:szCs w:val="20"/>
          <w:shd w:val="clear" w:color="auto" w:fill="FFFFFF"/>
        </w:rPr>
        <w:t>Anoesyirwan</w:t>
      </w:r>
      <w:proofErr w:type="spellEnd"/>
      <w:r w:rsidRPr="00F270E1">
        <w:rPr>
          <w:rFonts w:ascii="Times New Roman" w:hAnsi="Times New Roman" w:cs="Times New Roman"/>
          <w:color w:val="000000" w:themeColor="text1"/>
          <w:sz w:val="24"/>
          <w:szCs w:val="20"/>
          <w:shd w:val="clear" w:color="auto" w:fill="FFFFFF"/>
        </w:rPr>
        <w:t>, A. and Ana, Y., (2019). Effect of Cloud Accounting as income statement on Accountant Performance. </w:t>
      </w:r>
      <w:r w:rsidRPr="00F270E1">
        <w:rPr>
          <w:rFonts w:ascii="Times New Roman" w:hAnsi="Times New Roman" w:cs="Times New Roman"/>
          <w:i/>
          <w:iCs/>
          <w:color w:val="000000" w:themeColor="text1"/>
          <w:sz w:val="24"/>
          <w:szCs w:val="20"/>
          <w:shd w:val="clear" w:color="auto" w:fill="FFFFFF"/>
        </w:rPr>
        <w:t xml:space="preserve"> Transactions on Management</w:t>
      </w:r>
      <w:r w:rsidRPr="00F270E1">
        <w:rPr>
          <w:rFonts w:ascii="Times New Roman" w:hAnsi="Times New Roman" w:cs="Times New Roman"/>
          <w:color w:val="000000" w:themeColor="text1"/>
          <w:sz w:val="24"/>
          <w:szCs w:val="20"/>
          <w:shd w:val="clear" w:color="auto" w:fill="FFFFFF"/>
        </w:rPr>
        <w:t>, </w:t>
      </w:r>
      <w:r w:rsidRPr="00F270E1">
        <w:rPr>
          <w:rFonts w:ascii="Times New Roman" w:hAnsi="Times New Roman" w:cs="Times New Roman"/>
          <w:i/>
          <w:iCs/>
          <w:color w:val="000000" w:themeColor="text1"/>
          <w:sz w:val="24"/>
          <w:szCs w:val="20"/>
          <w:shd w:val="clear" w:color="auto" w:fill="FFFFFF"/>
        </w:rPr>
        <w:t>4</w:t>
      </w:r>
      <w:r w:rsidRPr="00F270E1">
        <w:rPr>
          <w:rFonts w:ascii="Times New Roman" w:hAnsi="Times New Roman" w:cs="Times New Roman"/>
          <w:color w:val="000000" w:themeColor="text1"/>
          <w:sz w:val="24"/>
          <w:szCs w:val="20"/>
          <w:shd w:val="clear" w:color="auto" w:fill="FFFFFF"/>
        </w:rPr>
        <w:t>(1), pp.13-21.</w:t>
      </w:r>
    </w:p>
    <w:p w14:paraId="0F50471F" w14:textId="77777777" w:rsidR="004A6E0B" w:rsidRPr="00F270E1" w:rsidRDefault="004A6E0B" w:rsidP="004A6E0B">
      <w:pPr>
        <w:spacing w:before="240" w:after="240" w:line="360" w:lineRule="auto"/>
        <w:jc w:val="both"/>
        <w:rPr>
          <w:rFonts w:ascii="Times New Roman" w:hAnsi="Times New Roman" w:cs="Times New Roman"/>
          <w:color w:val="000000" w:themeColor="text1"/>
          <w:sz w:val="24"/>
          <w:szCs w:val="20"/>
          <w:shd w:val="clear" w:color="auto" w:fill="FFFFFF"/>
        </w:rPr>
      </w:pPr>
      <w:r w:rsidRPr="00F270E1">
        <w:rPr>
          <w:rFonts w:ascii="Times New Roman" w:hAnsi="Times New Roman" w:cs="Times New Roman"/>
          <w:color w:val="000000" w:themeColor="text1"/>
          <w:sz w:val="24"/>
          <w:szCs w:val="20"/>
          <w:shd w:val="clear" w:color="auto" w:fill="FFFFFF"/>
        </w:rPr>
        <w:t>Bhimani, A., (2020). Digital data and management accounting: why we need to rethink research methods. </w:t>
      </w:r>
      <w:r w:rsidRPr="00F270E1">
        <w:rPr>
          <w:rFonts w:ascii="Times New Roman" w:hAnsi="Times New Roman" w:cs="Times New Roman"/>
          <w:i/>
          <w:iCs/>
          <w:color w:val="000000" w:themeColor="text1"/>
          <w:sz w:val="24"/>
          <w:szCs w:val="20"/>
          <w:shd w:val="clear" w:color="auto" w:fill="FFFFFF"/>
        </w:rPr>
        <w:t>Journal of Management Control</w:t>
      </w:r>
      <w:r w:rsidRPr="00F270E1">
        <w:rPr>
          <w:rFonts w:ascii="Times New Roman" w:hAnsi="Times New Roman" w:cs="Times New Roman"/>
          <w:color w:val="000000" w:themeColor="text1"/>
          <w:sz w:val="24"/>
          <w:szCs w:val="20"/>
          <w:shd w:val="clear" w:color="auto" w:fill="FFFFFF"/>
        </w:rPr>
        <w:t>, 4(3), pp.1-15.</w:t>
      </w:r>
    </w:p>
    <w:p w14:paraId="15C518F3" w14:textId="77777777" w:rsidR="004A6E0B" w:rsidRPr="00F270E1" w:rsidRDefault="004A6E0B" w:rsidP="004A6E0B">
      <w:pPr>
        <w:spacing w:before="240" w:after="240" w:line="360" w:lineRule="auto"/>
        <w:jc w:val="both"/>
        <w:rPr>
          <w:rFonts w:ascii="Times New Roman" w:hAnsi="Times New Roman" w:cs="Times New Roman"/>
          <w:color w:val="000000" w:themeColor="text1"/>
          <w:sz w:val="24"/>
          <w:szCs w:val="20"/>
          <w:shd w:val="clear" w:color="auto" w:fill="FFFFFF"/>
        </w:rPr>
      </w:pPr>
      <w:r w:rsidRPr="00F270E1">
        <w:rPr>
          <w:rFonts w:ascii="Times New Roman" w:hAnsi="Times New Roman" w:cs="Times New Roman"/>
          <w:color w:val="000000" w:themeColor="text1"/>
          <w:sz w:val="24"/>
          <w:szCs w:val="20"/>
          <w:shd w:val="clear" w:color="auto" w:fill="FFFFFF"/>
        </w:rPr>
        <w:t xml:space="preserve">Burritt, R.L., Herzig, C., </w:t>
      </w:r>
      <w:proofErr w:type="spellStart"/>
      <w:r w:rsidRPr="00F270E1">
        <w:rPr>
          <w:rFonts w:ascii="Times New Roman" w:hAnsi="Times New Roman" w:cs="Times New Roman"/>
          <w:color w:val="000000" w:themeColor="text1"/>
          <w:sz w:val="24"/>
          <w:szCs w:val="20"/>
          <w:shd w:val="clear" w:color="auto" w:fill="FFFFFF"/>
        </w:rPr>
        <w:t>Schaltegger</w:t>
      </w:r>
      <w:proofErr w:type="spellEnd"/>
      <w:r w:rsidRPr="00F270E1">
        <w:rPr>
          <w:rFonts w:ascii="Times New Roman" w:hAnsi="Times New Roman" w:cs="Times New Roman"/>
          <w:color w:val="000000" w:themeColor="text1"/>
          <w:sz w:val="24"/>
          <w:szCs w:val="20"/>
          <w:shd w:val="clear" w:color="auto" w:fill="FFFFFF"/>
        </w:rPr>
        <w:t>, S. and Viere, T., (2019). Diffusion of environmental management accounting for cleaner production: Evidence from some case studies. </w:t>
      </w:r>
      <w:r w:rsidRPr="00F270E1">
        <w:rPr>
          <w:rFonts w:ascii="Times New Roman" w:hAnsi="Times New Roman" w:cs="Times New Roman"/>
          <w:i/>
          <w:iCs/>
          <w:color w:val="000000" w:themeColor="text1"/>
          <w:sz w:val="24"/>
          <w:szCs w:val="20"/>
          <w:shd w:val="clear" w:color="auto" w:fill="FFFFFF"/>
        </w:rPr>
        <w:t>Journal of Cleaner Production</w:t>
      </w:r>
      <w:r w:rsidRPr="00F270E1">
        <w:rPr>
          <w:rFonts w:ascii="Times New Roman" w:hAnsi="Times New Roman" w:cs="Times New Roman"/>
          <w:color w:val="000000" w:themeColor="text1"/>
          <w:sz w:val="24"/>
          <w:szCs w:val="20"/>
          <w:shd w:val="clear" w:color="auto" w:fill="FFFFFF"/>
        </w:rPr>
        <w:t>, </w:t>
      </w:r>
      <w:r w:rsidRPr="00F270E1">
        <w:rPr>
          <w:rFonts w:ascii="Times New Roman" w:hAnsi="Times New Roman" w:cs="Times New Roman"/>
          <w:i/>
          <w:iCs/>
          <w:color w:val="000000" w:themeColor="text1"/>
          <w:sz w:val="24"/>
          <w:szCs w:val="20"/>
          <w:shd w:val="clear" w:color="auto" w:fill="FFFFFF"/>
        </w:rPr>
        <w:t>22</w:t>
      </w:r>
      <w:r w:rsidRPr="00F270E1">
        <w:rPr>
          <w:rFonts w:ascii="Times New Roman" w:hAnsi="Times New Roman" w:cs="Times New Roman"/>
          <w:iCs/>
          <w:color w:val="000000" w:themeColor="text1"/>
          <w:sz w:val="24"/>
          <w:szCs w:val="20"/>
          <w:shd w:val="clear" w:color="auto" w:fill="FFFFFF"/>
        </w:rPr>
        <w:t>(4)</w:t>
      </w:r>
      <w:r w:rsidRPr="00F270E1">
        <w:rPr>
          <w:rFonts w:ascii="Times New Roman" w:hAnsi="Times New Roman" w:cs="Times New Roman"/>
          <w:color w:val="000000" w:themeColor="text1"/>
          <w:sz w:val="24"/>
          <w:szCs w:val="20"/>
          <w:shd w:val="clear" w:color="auto" w:fill="FFFFFF"/>
        </w:rPr>
        <w:t>, pp.479-491.</w:t>
      </w:r>
    </w:p>
    <w:p w14:paraId="455AEDF4" w14:textId="77777777" w:rsidR="004A6E0B" w:rsidRPr="00F270E1" w:rsidRDefault="004A6E0B" w:rsidP="004A6E0B">
      <w:pPr>
        <w:spacing w:before="240" w:after="240" w:line="360" w:lineRule="auto"/>
        <w:jc w:val="both"/>
        <w:rPr>
          <w:rFonts w:ascii="Times New Roman" w:hAnsi="Times New Roman" w:cs="Times New Roman"/>
          <w:color w:val="000000" w:themeColor="text1"/>
          <w:sz w:val="28"/>
          <w:lang w:val="en-GB"/>
        </w:rPr>
      </w:pPr>
      <w:r w:rsidRPr="00F270E1">
        <w:rPr>
          <w:rFonts w:ascii="Times New Roman" w:hAnsi="Times New Roman" w:cs="Times New Roman"/>
          <w:color w:val="000000" w:themeColor="text1"/>
          <w:sz w:val="24"/>
          <w:szCs w:val="20"/>
          <w:shd w:val="clear" w:color="auto" w:fill="FFFFFF"/>
        </w:rPr>
        <w:t>Cescon, F., Costantini, A. and Grassetti, L., (2019). Strategic choices and strategic management accounting in large manufacturing firms. </w:t>
      </w:r>
      <w:r w:rsidRPr="00F270E1">
        <w:rPr>
          <w:rFonts w:ascii="Times New Roman" w:hAnsi="Times New Roman" w:cs="Times New Roman"/>
          <w:i/>
          <w:iCs/>
          <w:color w:val="000000" w:themeColor="text1"/>
          <w:sz w:val="24"/>
          <w:szCs w:val="20"/>
          <w:shd w:val="clear" w:color="auto" w:fill="FFFFFF"/>
        </w:rPr>
        <w:t>Journal of Management and Governance</w:t>
      </w:r>
      <w:r w:rsidRPr="00F270E1">
        <w:rPr>
          <w:rFonts w:ascii="Times New Roman" w:hAnsi="Times New Roman" w:cs="Times New Roman"/>
          <w:color w:val="000000" w:themeColor="text1"/>
          <w:sz w:val="24"/>
          <w:szCs w:val="20"/>
          <w:shd w:val="clear" w:color="auto" w:fill="FFFFFF"/>
        </w:rPr>
        <w:t>, </w:t>
      </w:r>
      <w:r w:rsidRPr="00F270E1">
        <w:rPr>
          <w:rFonts w:ascii="Times New Roman" w:hAnsi="Times New Roman" w:cs="Times New Roman"/>
          <w:i/>
          <w:iCs/>
          <w:color w:val="000000" w:themeColor="text1"/>
          <w:sz w:val="24"/>
          <w:szCs w:val="20"/>
          <w:shd w:val="clear" w:color="auto" w:fill="FFFFFF"/>
        </w:rPr>
        <w:t>23</w:t>
      </w:r>
      <w:r w:rsidRPr="00F270E1">
        <w:rPr>
          <w:rFonts w:ascii="Times New Roman" w:hAnsi="Times New Roman" w:cs="Times New Roman"/>
          <w:color w:val="000000" w:themeColor="text1"/>
          <w:sz w:val="24"/>
          <w:szCs w:val="20"/>
          <w:shd w:val="clear" w:color="auto" w:fill="FFFFFF"/>
        </w:rPr>
        <w:t>(3), pp.605-636.</w:t>
      </w:r>
    </w:p>
    <w:p w14:paraId="4C679503" w14:textId="77777777" w:rsidR="004A6E0B" w:rsidRPr="00F270E1" w:rsidRDefault="004A6E0B" w:rsidP="004A6E0B">
      <w:pPr>
        <w:spacing w:before="240" w:after="240" w:line="360" w:lineRule="auto"/>
        <w:jc w:val="both"/>
        <w:rPr>
          <w:rFonts w:ascii="Times New Roman" w:hAnsi="Times New Roman" w:cs="Times New Roman"/>
          <w:color w:val="000000" w:themeColor="text1"/>
          <w:sz w:val="28"/>
          <w:lang w:val="en-GB"/>
        </w:rPr>
      </w:pPr>
      <w:proofErr w:type="spellStart"/>
      <w:r w:rsidRPr="00F270E1">
        <w:rPr>
          <w:rFonts w:ascii="Times New Roman" w:hAnsi="Times New Roman" w:cs="Times New Roman"/>
          <w:color w:val="000000" w:themeColor="text1"/>
          <w:sz w:val="24"/>
          <w:szCs w:val="20"/>
          <w:shd w:val="clear" w:color="auto" w:fill="FFFFFF"/>
        </w:rPr>
        <w:t>Honggowati</w:t>
      </w:r>
      <w:proofErr w:type="spellEnd"/>
      <w:r w:rsidRPr="00F270E1">
        <w:rPr>
          <w:rFonts w:ascii="Times New Roman" w:hAnsi="Times New Roman" w:cs="Times New Roman"/>
          <w:color w:val="000000" w:themeColor="text1"/>
          <w:sz w:val="24"/>
          <w:szCs w:val="20"/>
          <w:shd w:val="clear" w:color="auto" w:fill="FFFFFF"/>
        </w:rPr>
        <w:t xml:space="preserve">, S., Rahmawati, R., Aryani, Y.A. and </w:t>
      </w:r>
      <w:proofErr w:type="spellStart"/>
      <w:r w:rsidRPr="00F270E1">
        <w:rPr>
          <w:rFonts w:ascii="Times New Roman" w:hAnsi="Times New Roman" w:cs="Times New Roman"/>
          <w:color w:val="000000" w:themeColor="text1"/>
          <w:sz w:val="24"/>
          <w:szCs w:val="20"/>
          <w:shd w:val="clear" w:color="auto" w:fill="FFFFFF"/>
        </w:rPr>
        <w:t>Probohudono</w:t>
      </w:r>
      <w:proofErr w:type="spellEnd"/>
      <w:r w:rsidRPr="00F270E1">
        <w:rPr>
          <w:rFonts w:ascii="Times New Roman" w:hAnsi="Times New Roman" w:cs="Times New Roman"/>
          <w:color w:val="000000" w:themeColor="text1"/>
          <w:sz w:val="24"/>
          <w:szCs w:val="20"/>
          <w:shd w:val="clear" w:color="auto" w:fill="FFFFFF"/>
        </w:rPr>
        <w:t>, A.N., (2017). Corporate governance and strategic management accounting disclosure. </w:t>
      </w:r>
      <w:r w:rsidRPr="00F270E1">
        <w:rPr>
          <w:rFonts w:ascii="Times New Roman" w:hAnsi="Times New Roman" w:cs="Times New Roman"/>
          <w:i/>
          <w:iCs/>
          <w:color w:val="000000" w:themeColor="text1"/>
          <w:sz w:val="24"/>
          <w:szCs w:val="20"/>
          <w:shd w:val="clear" w:color="auto" w:fill="FFFFFF"/>
        </w:rPr>
        <w:t>Indonesian Journal of Sustainability Accounting and Management</w:t>
      </w:r>
      <w:r w:rsidRPr="00F270E1">
        <w:rPr>
          <w:rFonts w:ascii="Times New Roman" w:hAnsi="Times New Roman" w:cs="Times New Roman"/>
          <w:color w:val="000000" w:themeColor="text1"/>
          <w:sz w:val="24"/>
          <w:szCs w:val="20"/>
          <w:shd w:val="clear" w:color="auto" w:fill="FFFFFF"/>
        </w:rPr>
        <w:t>, </w:t>
      </w:r>
      <w:r w:rsidRPr="00F270E1">
        <w:rPr>
          <w:rFonts w:ascii="Times New Roman" w:hAnsi="Times New Roman" w:cs="Times New Roman"/>
          <w:i/>
          <w:iCs/>
          <w:color w:val="000000" w:themeColor="text1"/>
          <w:sz w:val="24"/>
          <w:szCs w:val="20"/>
          <w:shd w:val="clear" w:color="auto" w:fill="FFFFFF"/>
        </w:rPr>
        <w:t>1</w:t>
      </w:r>
      <w:r w:rsidRPr="00F270E1">
        <w:rPr>
          <w:rFonts w:ascii="Times New Roman" w:hAnsi="Times New Roman" w:cs="Times New Roman"/>
          <w:color w:val="000000" w:themeColor="text1"/>
          <w:sz w:val="24"/>
          <w:szCs w:val="20"/>
          <w:shd w:val="clear" w:color="auto" w:fill="FFFFFF"/>
        </w:rPr>
        <w:t>(1), pp.23-30.</w:t>
      </w:r>
    </w:p>
    <w:p w14:paraId="3CCC7918" w14:textId="77777777" w:rsidR="004A6E0B" w:rsidRPr="00F270E1" w:rsidRDefault="004A6E0B" w:rsidP="004A6E0B">
      <w:pPr>
        <w:spacing w:before="240" w:after="240" w:line="360" w:lineRule="auto"/>
        <w:jc w:val="both"/>
        <w:rPr>
          <w:rFonts w:ascii="Times New Roman" w:hAnsi="Times New Roman" w:cs="Times New Roman"/>
          <w:color w:val="000000" w:themeColor="text1"/>
          <w:sz w:val="24"/>
          <w:szCs w:val="20"/>
          <w:shd w:val="clear" w:color="auto" w:fill="FFFFFF"/>
        </w:rPr>
      </w:pPr>
      <w:proofErr w:type="spellStart"/>
      <w:r w:rsidRPr="00F270E1">
        <w:rPr>
          <w:rFonts w:ascii="Times New Roman" w:hAnsi="Times New Roman" w:cs="Times New Roman"/>
          <w:color w:val="000000" w:themeColor="text1"/>
          <w:sz w:val="24"/>
          <w:szCs w:val="20"/>
          <w:shd w:val="clear" w:color="auto" w:fill="FFFFFF"/>
        </w:rPr>
        <w:t>Isnaeni</w:t>
      </w:r>
      <w:proofErr w:type="spellEnd"/>
      <w:r w:rsidRPr="00F270E1">
        <w:rPr>
          <w:rFonts w:ascii="Times New Roman" w:hAnsi="Times New Roman" w:cs="Times New Roman"/>
          <w:color w:val="000000" w:themeColor="text1"/>
          <w:sz w:val="24"/>
          <w:szCs w:val="20"/>
          <w:shd w:val="clear" w:color="auto" w:fill="FFFFFF"/>
        </w:rPr>
        <w:t xml:space="preserve">, A.A.G.A. and </w:t>
      </w:r>
      <w:proofErr w:type="spellStart"/>
      <w:r w:rsidRPr="00F270E1">
        <w:rPr>
          <w:rFonts w:ascii="Times New Roman" w:hAnsi="Times New Roman" w:cs="Times New Roman"/>
          <w:color w:val="000000" w:themeColor="text1"/>
          <w:sz w:val="24"/>
          <w:szCs w:val="20"/>
          <w:shd w:val="clear" w:color="auto" w:fill="FFFFFF"/>
        </w:rPr>
        <w:t>Widayanti</w:t>
      </w:r>
      <w:proofErr w:type="spellEnd"/>
      <w:r w:rsidRPr="00F270E1">
        <w:rPr>
          <w:rFonts w:ascii="Times New Roman" w:hAnsi="Times New Roman" w:cs="Times New Roman"/>
          <w:color w:val="000000" w:themeColor="text1"/>
          <w:sz w:val="24"/>
          <w:szCs w:val="20"/>
          <w:shd w:val="clear" w:color="auto" w:fill="FFFFFF"/>
        </w:rPr>
        <w:t>, A., (2019). Production Cost Budgeting and Evaluating using Android Device Application. </w:t>
      </w:r>
      <w:r w:rsidRPr="00F270E1">
        <w:rPr>
          <w:rFonts w:ascii="Times New Roman" w:hAnsi="Times New Roman" w:cs="Times New Roman"/>
          <w:i/>
          <w:iCs/>
          <w:color w:val="000000" w:themeColor="text1"/>
          <w:sz w:val="24"/>
          <w:szCs w:val="20"/>
          <w:shd w:val="clear" w:color="auto" w:fill="FFFFFF"/>
        </w:rPr>
        <w:t>International Journal of Engineering &amp; Technology</w:t>
      </w:r>
      <w:r w:rsidRPr="00F270E1">
        <w:rPr>
          <w:rFonts w:ascii="Times New Roman" w:hAnsi="Times New Roman" w:cs="Times New Roman"/>
          <w:color w:val="000000" w:themeColor="text1"/>
          <w:sz w:val="24"/>
          <w:szCs w:val="20"/>
          <w:shd w:val="clear" w:color="auto" w:fill="FFFFFF"/>
        </w:rPr>
        <w:t>, </w:t>
      </w:r>
      <w:r w:rsidRPr="00F270E1">
        <w:rPr>
          <w:rFonts w:ascii="Times New Roman" w:hAnsi="Times New Roman" w:cs="Times New Roman"/>
          <w:i/>
          <w:iCs/>
          <w:color w:val="000000" w:themeColor="text1"/>
          <w:sz w:val="24"/>
          <w:szCs w:val="20"/>
          <w:shd w:val="clear" w:color="auto" w:fill="FFFFFF"/>
        </w:rPr>
        <w:t>8</w:t>
      </w:r>
      <w:r w:rsidRPr="00F270E1">
        <w:rPr>
          <w:rFonts w:ascii="Times New Roman" w:hAnsi="Times New Roman" w:cs="Times New Roman"/>
          <w:color w:val="000000" w:themeColor="text1"/>
          <w:sz w:val="24"/>
          <w:szCs w:val="20"/>
          <w:shd w:val="clear" w:color="auto" w:fill="FFFFFF"/>
        </w:rPr>
        <w:t>(1.9), pp.486-490.</w:t>
      </w:r>
    </w:p>
    <w:p w14:paraId="0B4E61DE" w14:textId="77777777" w:rsidR="004A6E0B" w:rsidRPr="00F270E1" w:rsidRDefault="004A6E0B" w:rsidP="004A6E0B">
      <w:pPr>
        <w:spacing w:before="240" w:after="240" w:line="360" w:lineRule="auto"/>
        <w:jc w:val="both"/>
        <w:rPr>
          <w:rFonts w:ascii="Times New Roman" w:hAnsi="Times New Roman" w:cs="Times New Roman"/>
          <w:color w:val="000000" w:themeColor="text1"/>
          <w:sz w:val="24"/>
          <w:szCs w:val="20"/>
          <w:shd w:val="clear" w:color="auto" w:fill="FFFFFF"/>
        </w:rPr>
      </w:pPr>
      <w:r w:rsidRPr="00F270E1">
        <w:rPr>
          <w:rFonts w:ascii="Times New Roman" w:hAnsi="Times New Roman" w:cs="Times New Roman"/>
          <w:color w:val="000000" w:themeColor="text1"/>
          <w:sz w:val="24"/>
          <w:szCs w:val="20"/>
          <w:shd w:val="clear" w:color="auto" w:fill="FFFFFF"/>
        </w:rPr>
        <w:t>Kornberger, M., Pflueger, D. and Mouritsen, J., (2017). Evaluative infrastructures: Accounting for platform organization. </w:t>
      </w:r>
      <w:r w:rsidRPr="00F270E1">
        <w:rPr>
          <w:rFonts w:ascii="Times New Roman" w:hAnsi="Times New Roman" w:cs="Times New Roman"/>
          <w:i/>
          <w:iCs/>
          <w:color w:val="000000" w:themeColor="text1"/>
          <w:sz w:val="24"/>
          <w:szCs w:val="20"/>
          <w:shd w:val="clear" w:color="auto" w:fill="FFFFFF"/>
        </w:rPr>
        <w:t>Accounting, Organizations and Society</w:t>
      </w:r>
      <w:r w:rsidRPr="00F270E1">
        <w:rPr>
          <w:rFonts w:ascii="Times New Roman" w:hAnsi="Times New Roman" w:cs="Times New Roman"/>
          <w:color w:val="000000" w:themeColor="text1"/>
          <w:sz w:val="24"/>
          <w:szCs w:val="20"/>
          <w:shd w:val="clear" w:color="auto" w:fill="FFFFFF"/>
        </w:rPr>
        <w:t>, </w:t>
      </w:r>
      <w:r w:rsidRPr="00F270E1">
        <w:rPr>
          <w:rFonts w:ascii="Times New Roman" w:hAnsi="Times New Roman" w:cs="Times New Roman"/>
          <w:i/>
          <w:iCs/>
          <w:color w:val="000000" w:themeColor="text1"/>
          <w:sz w:val="24"/>
          <w:szCs w:val="20"/>
          <w:shd w:val="clear" w:color="auto" w:fill="FFFFFF"/>
        </w:rPr>
        <w:t>6</w:t>
      </w:r>
      <w:r w:rsidRPr="00F270E1">
        <w:rPr>
          <w:rFonts w:ascii="Times New Roman" w:hAnsi="Times New Roman" w:cs="Times New Roman"/>
          <w:iCs/>
          <w:color w:val="000000" w:themeColor="text1"/>
          <w:sz w:val="24"/>
          <w:szCs w:val="20"/>
          <w:shd w:val="clear" w:color="auto" w:fill="FFFFFF"/>
        </w:rPr>
        <w:t>(1)</w:t>
      </w:r>
      <w:r w:rsidRPr="00F270E1">
        <w:rPr>
          <w:rFonts w:ascii="Times New Roman" w:hAnsi="Times New Roman" w:cs="Times New Roman"/>
          <w:color w:val="000000" w:themeColor="text1"/>
          <w:sz w:val="24"/>
          <w:szCs w:val="20"/>
          <w:shd w:val="clear" w:color="auto" w:fill="FFFFFF"/>
        </w:rPr>
        <w:t>, pp.79-95.</w:t>
      </w:r>
    </w:p>
    <w:p w14:paraId="590D3473" w14:textId="77777777" w:rsidR="004A6E0B" w:rsidRPr="00F270E1" w:rsidRDefault="004A6E0B" w:rsidP="004A6E0B">
      <w:pPr>
        <w:spacing w:before="240" w:after="240" w:line="360" w:lineRule="auto"/>
        <w:jc w:val="both"/>
        <w:rPr>
          <w:rFonts w:ascii="Times New Roman" w:hAnsi="Times New Roman" w:cs="Times New Roman"/>
          <w:color w:val="000000" w:themeColor="text1"/>
          <w:sz w:val="24"/>
          <w:szCs w:val="20"/>
          <w:shd w:val="clear" w:color="auto" w:fill="FFFFFF"/>
        </w:rPr>
      </w:pPr>
      <w:r w:rsidRPr="00F270E1">
        <w:rPr>
          <w:rFonts w:ascii="Times New Roman" w:hAnsi="Times New Roman" w:cs="Times New Roman"/>
          <w:color w:val="000000" w:themeColor="text1"/>
          <w:sz w:val="24"/>
          <w:szCs w:val="20"/>
          <w:shd w:val="clear" w:color="auto" w:fill="FFFFFF"/>
        </w:rPr>
        <w:t xml:space="preserve">Rikhardsson, P. and </w:t>
      </w:r>
      <w:proofErr w:type="spellStart"/>
      <w:r w:rsidRPr="00F270E1">
        <w:rPr>
          <w:rFonts w:ascii="Times New Roman" w:hAnsi="Times New Roman" w:cs="Times New Roman"/>
          <w:color w:val="000000" w:themeColor="text1"/>
          <w:sz w:val="24"/>
          <w:szCs w:val="20"/>
          <w:shd w:val="clear" w:color="auto" w:fill="FFFFFF"/>
        </w:rPr>
        <w:t>Yigitbasioglu</w:t>
      </w:r>
      <w:proofErr w:type="spellEnd"/>
      <w:r w:rsidRPr="00F270E1">
        <w:rPr>
          <w:rFonts w:ascii="Times New Roman" w:hAnsi="Times New Roman" w:cs="Times New Roman"/>
          <w:color w:val="000000" w:themeColor="text1"/>
          <w:sz w:val="24"/>
          <w:szCs w:val="20"/>
          <w:shd w:val="clear" w:color="auto" w:fill="FFFFFF"/>
        </w:rPr>
        <w:t>, O., (2018). Business intelligence &amp; analytics in management accounting research: Status and future focus. </w:t>
      </w:r>
      <w:r w:rsidRPr="00F270E1">
        <w:rPr>
          <w:rFonts w:ascii="Times New Roman" w:hAnsi="Times New Roman" w:cs="Times New Roman"/>
          <w:i/>
          <w:iCs/>
          <w:color w:val="000000" w:themeColor="text1"/>
          <w:sz w:val="24"/>
          <w:szCs w:val="20"/>
          <w:shd w:val="clear" w:color="auto" w:fill="FFFFFF"/>
        </w:rPr>
        <w:t>International Journal of Accounting Information Systems</w:t>
      </w:r>
      <w:r w:rsidRPr="00F270E1">
        <w:rPr>
          <w:rFonts w:ascii="Times New Roman" w:hAnsi="Times New Roman" w:cs="Times New Roman"/>
          <w:color w:val="000000" w:themeColor="text1"/>
          <w:sz w:val="24"/>
          <w:szCs w:val="20"/>
          <w:shd w:val="clear" w:color="auto" w:fill="FFFFFF"/>
        </w:rPr>
        <w:t>, </w:t>
      </w:r>
      <w:r w:rsidRPr="00F270E1">
        <w:rPr>
          <w:rFonts w:ascii="Times New Roman" w:hAnsi="Times New Roman" w:cs="Times New Roman"/>
          <w:i/>
          <w:iCs/>
          <w:color w:val="000000" w:themeColor="text1"/>
          <w:sz w:val="24"/>
          <w:szCs w:val="20"/>
          <w:shd w:val="clear" w:color="auto" w:fill="FFFFFF"/>
        </w:rPr>
        <w:t>2</w:t>
      </w:r>
      <w:r w:rsidRPr="00F270E1">
        <w:rPr>
          <w:rFonts w:ascii="Times New Roman" w:hAnsi="Times New Roman" w:cs="Times New Roman"/>
          <w:iCs/>
          <w:color w:val="000000" w:themeColor="text1"/>
          <w:sz w:val="24"/>
          <w:szCs w:val="20"/>
          <w:shd w:val="clear" w:color="auto" w:fill="FFFFFF"/>
        </w:rPr>
        <w:t>(1)</w:t>
      </w:r>
      <w:r w:rsidRPr="00F270E1">
        <w:rPr>
          <w:rFonts w:ascii="Times New Roman" w:hAnsi="Times New Roman" w:cs="Times New Roman"/>
          <w:color w:val="000000" w:themeColor="text1"/>
          <w:sz w:val="24"/>
          <w:szCs w:val="20"/>
          <w:shd w:val="clear" w:color="auto" w:fill="FFFFFF"/>
        </w:rPr>
        <w:t>, pp.37-58.</w:t>
      </w:r>
    </w:p>
    <w:p w14:paraId="6AA1FF75" w14:textId="77777777" w:rsidR="004A6E0B" w:rsidRPr="00F270E1" w:rsidRDefault="004A6E0B" w:rsidP="004A6E0B">
      <w:pPr>
        <w:spacing w:before="240" w:after="240" w:line="360" w:lineRule="auto"/>
        <w:jc w:val="both"/>
        <w:rPr>
          <w:rFonts w:ascii="Times New Roman" w:hAnsi="Times New Roman" w:cs="Times New Roman"/>
          <w:color w:val="000000" w:themeColor="text1"/>
          <w:sz w:val="24"/>
          <w:szCs w:val="20"/>
          <w:shd w:val="clear" w:color="auto" w:fill="FFFFFF"/>
        </w:rPr>
      </w:pPr>
      <w:r w:rsidRPr="00F270E1">
        <w:rPr>
          <w:rFonts w:ascii="Times New Roman" w:hAnsi="Times New Roman" w:cs="Times New Roman"/>
          <w:color w:val="000000" w:themeColor="text1"/>
          <w:sz w:val="24"/>
          <w:szCs w:val="20"/>
          <w:shd w:val="clear" w:color="auto" w:fill="FFFFFF"/>
        </w:rPr>
        <w:t xml:space="preserve">Silvester, K.J., (2017). Faith’s Country Primitives: An Excel Project </w:t>
      </w:r>
      <w:proofErr w:type="gramStart"/>
      <w:r w:rsidRPr="00F270E1">
        <w:rPr>
          <w:rFonts w:ascii="Times New Roman" w:hAnsi="Times New Roman" w:cs="Times New Roman"/>
          <w:color w:val="000000" w:themeColor="text1"/>
          <w:sz w:val="24"/>
          <w:szCs w:val="20"/>
          <w:shd w:val="clear" w:color="auto" w:fill="FFFFFF"/>
        </w:rPr>
        <w:t>In</w:t>
      </w:r>
      <w:proofErr w:type="gramEnd"/>
      <w:r w:rsidRPr="00F270E1">
        <w:rPr>
          <w:rFonts w:ascii="Times New Roman" w:hAnsi="Times New Roman" w:cs="Times New Roman"/>
          <w:color w:val="000000" w:themeColor="text1"/>
          <w:sz w:val="24"/>
          <w:szCs w:val="20"/>
          <w:shd w:val="clear" w:color="auto" w:fill="FFFFFF"/>
        </w:rPr>
        <w:t xml:space="preserve"> Flexible Budgeting And Standard Cost Analysis. </w:t>
      </w:r>
      <w:r w:rsidRPr="00F270E1">
        <w:rPr>
          <w:rFonts w:ascii="Times New Roman" w:hAnsi="Times New Roman" w:cs="Times New Roman"/>
          <w:i/>
          <w:iCs/>
          <w:color w:val="000000" w:themeColor="text1"/>
          <w:sz w:val="24"/>
          <w:szCs w:val="20"/>
          <w:shd w:val="clear" w:color="auto" w:fill="FFFFFF"/>
        </w:rPr>
        <w:t>Journal of Business Case Studies (JBCS)</w:t>
      </w:r>
      <w:r w:rsidRPr="00F270E1">
        <w:rPr>
          <w:rFonts w:ascii="Times New Roman" w:hAnsi="Times New Roman" w:cs="Times New Roman"/>
          <w:color w:val="000000" w:themeColor="text1"/>
          <w:sz w:val="24"/>
          <w:szCs w:val="20"/>
          <w:shd w:val="clear" w:color="auto" w:fill="FFFFFF"/>
        </w:rPr>
        <w:t>, </w:t>
      </w:r>
      <w:r w:rsidRPr="00F270E1">
        <w:rPr>
          <w:rFonts w:ascii="Times New Roman" w:hAnsi="Times New Roman" w:cs="Times New Roman"/>
          <w:i/>
          <w:iCs/>
          <w:color w:val="000000" w:themeColor="text1"/>
          <w:sz w:val="24"/>
          <w:szCs w:val="20"/>
          <w:shd w:val="clear" w:color="auto" w:fill="FFFFFF"/>
        </w:rPr>
        <w:t>13</w:t>
      </w:r>
      <w:r w:rsidRPr="00F270E1">
        <w:rPr>
          <w:rFonts w:ascii="Times New Roman" w:hAnsi="Times New Roman" w:cs="Times New Roman"/>
          <w:color w:val="000000" w:themeColor="text1"/>
          <w:sz w:val="24"/>
          <w:szCs w:val="20"/>
          <w:shd w:val="clear" w:color="auto" w:fill="FFFFFF"/>
        </w:rPr>
        <w:t>(4), pp.85-98.</w:t>
      </w:r>
    </w:p>
    <w:p w14:paraId="63D229FB" w14:textId="77777777" w:rsidR="004A6E0B" w:rsidRPr="00F270E1" w:rsidRDefault="004A6E0B" w:rsidP="004A6E0B">
      <w:pPr>
        <w:spacing w:before="240" w:after="240" w:line="360" w:lineRule="auto"/>
        <w:jc w:val="both"/>
        <w:rPr>
          <w:rFonts w:ascii="Times New Roman" w:hAnsi="Times New Roman" w:cs="Times New Roman"/>
          <w:color w:val="000000" w:themeColor="text1"/>
          <w:sz w:val="24"/>
          <w:szCs w:val="20"/>
          <w:shd w:val="clear" w:color="auto" w:fill="FFFFFF"/>
        </w:rPr>
      </w:pPr>
      <w:r w:rsidRPr="00F270E1">
        <w:rPr>
          <w:rFonts w:ascii="Times New Roman" w:hAnsi="Times New Roman" w:cs="Times New Roman"/>
          <w:color w:val="000000" w:themeColor="text1"/>
          <w:sz w:val="24"/>
          <w:szCs w:val="20"/>
          <w:shd w:val="clear" w:color="auto" w:fill="FFFFFF"/>
        </w:rPr>
        <w:t>Turner, M.J., Way, S.A., Hodari, D. and Witteman, W., (2017). Hotel property performance: The role of strategic management accounting. </w:t>
      </w:r>
      <w:r w:rsidRPr="00F270E1">
        <w:rPr>
          <w:rFonts w:ascii="Times New Roman" w:hAnsi="Times New Roman" w:cs="Times New Roman"/>
          <w:i/>
          <w:iCs/>
          <w:color w:val="000000" w:themeColor="text1"/>
          <w:sz w:val="24"/>
          <w:szCs w:val="20"/>
          <w:shd w:val="clear" w:color="auto" w:fill="FFFFFF"/>
        </w:rPr>
        <w:t>International Journal of Hospitality Management</w:t>
      </w:r>
      <w:r w:rsidRPr="00F270E1">
        <w:rPr>
          <w:rFonts w:ascii="Times New Roman" w:hAnsi="Times New Roman" w:cs="Times New Roman"/>
          <w:color w:val="000000" w:themeColor="text1"/>
          <w:sz w:val="24"/>
          <w:szCs w:val="20"/>
          <w:shd w:val="clear" w:color="auto" w:fill="FFFFFF"/>
        </w:rPr>
        <w:t>, </w:t>
      </w:r>
      <w:r w:rsidRPr="00F270E1">
        <w:rPr>
          <w:rFonts w:ascii="Times New Roman" w:hAnsi="Times New Roman" w:cs="Times New Roman"/>
          <w:i/>
          <w:iCs/>
          <w:color w:val="000000" w:themeColor="text1"/>
          <w:sz w:val="24"/>
          <w:szCs w:val="20"/>
          <w:shd w:val="clear" w:color="auto" w:fill="FFFFFF"/>
        </w:rPr>
        <w:t>6</w:t>
      </w:r>
      <w:r w:rsidRPr="00F270E1">
        <w:rPr>
          <w:rFonts w:ascii="Times New Roman" w:hAnsi="Times New Roman" w:cs="Times New Roman"/>
          <w:iCs/>
          <w:color w:val="000000" w:themeColor="text1"/>
          <w:sz w:val="24"/>
          <w:szCs w:val="20"/>
          <w:shd w:val="clear" w:color="auto" w:fill="FFFFFF"/>
        </w:rPr>
        <w:t>(3)</w:t>
      </w:r>
      <w:r w:rsidRPr="00F270E1">
        <w:rPr>
          <w:rFonts w:ascii="Times New Roman" w:hAnsi="Times New Roman" w:cs="Times New Roman"/>
          <w:color w:val="000000" w:themeColor="text1"/>
          <w:sz w:val="24"/>
          <w:szCs w:val="20"/>
          <w:shd w:val="clear" w:color="auto" w:fill="FFFFFF"/>
        </w:rPr>
        <w:t>, pp.33-43.</w:t>
      </w:r>
    </w:p>
    <w:p w14:paraId="10A17367" w14:textId="77777777" w:rsidR="004A6E0B" w:rsidRPr="00F270E1" w:rsidRDefault="004A6E0B" w:rsidP="004A6E0B">
      <w:pPr>
        <w:spacing w:before="240" w:after="240" w:line="360" w:lineRule="auto"/>
        <w:jc w:val="both"/>
        <w:rPr>
          <w:rFonts w:ascii="Times New Roman" w:hAnsi="Times New Roman" w:cs="Times New Roman"/>
          <w:color w:val="000000" w:themeColor="text1"/>
          <w:sz w:val="24"/>
          <w:szCs w:val="20"/>
          <w:shd w:val="clear" w:color="auto" w:fill="FFFFFF"/>
        </w:rPr>
      </w:pPr>
      <w:r w:rsidRPr="00F270E1">
        <w:rPr>
          <w:rFonts w:ascii="Times New Roman" w:hAnsi="Times New Roman" w:cs="Times New Roman"/>
          <w:color w:val="000000" w:themeColor="text1"/>
          <w:sz w:val="24"/>
          <w:szCs w:val="20"/>
          <w:shd w:val="clear" w:color="auto" w:fill="FFFFFF"/>
        </w:rPr>
        <w:lastRenderedPageBreak/>
        <w:t xml:space="preserve">Weigel, C. and </w:t>
      </w:r>
      <w:proofErr w:type="spellStart"/>
      <w:r w:rsidRPr="00F270E1">
        <w:rPr>
          <w:rFonts w:ascii="Times New Roman" w:hAnsi="Times New Roman" w:cs="Times New Roman"/>
          <w:color w:val="000000" w:themeColor="text1"/>
          <w:sz w:val="24"/>
          <w:szCs w:val="20"/>
          <w:shd w:val="clear" w:color="auto" w:fill="FFFFFF"/>
        </w:rPr>
        <w:t>Hiebl</w:t>
      </w:r>
      <w:proofErr w:type="spellEnd"/>
      <w:r w:rsidRPr="00F270E1">
        <w:rPr>
          <w:rFonts w:ascii="Times New Roman" w:hAnsi="Times New Roman" w:cs="Times New Roman"/>
          <w:color w:val="000000" w:themeColor="text1"/>
          <w:sz w:val="24"/>
          <w:szCs w:val="20"/>
          <w:shd w:val="clear" w:color="auto" w:fill="FFFFFF"/>
        </w:rPr>
        <w:t>, M.R., (2018). Beyond budgeting: review and research agenda. </w:t>
      </w:r>
      <w:r w:rsidRPr="00F270E1">
        <w:rPr>
          <w:rFonts w:ascii="Times New Roman" w:hAnsi="Times New Roman" w:cs="Times New Roman"/>
          <w:i/>
          <w:iCs/>
          <w:color w:val="000000" w:themeColor="text1"/>
          <w:sz w:val="24"/>
          <w:szCs w:val="20"/>
          <w:shd w:val="clear" w:color="auto" w:fill="FFFFFF"/>
        </w:rPr>
        <w:t>Journal of Accounting &amp; Organizational Change, 3</w:t>
      </w:r>
      <w:r w:rsidRPr="00F270E1">
        <w:rPr>
          <w:rFonts w:ascii="Times New Roman" w:hAnsi="Times New Roman" w:cs="Times New Roman"/>
          <w:iCs/>
          <w:color w:val="000000" w:themeColor="text1"/>
          <w:sz w:val="24"/>
          <w:szCs w:val="20"/>
          <w:shd w:val="clear" w:color="auto" w:fill="FFFFFF"/>
        </w:rPr>
        <w:t>(1), pp.23-25</w:t>
      </w:r>
      <w:r w:rsidRPr="00F270E1">
        <w:rPr>
          <w:rFonts w:ascii="Times New Roman" w:hAnsi="Times New Roman" w:cs="Times New Roman"/>
          <w:color w:val="000000" w:themeColor="text1"/>
          <w:sz w:val="24"/>
          <w:szCs w:val="20"/>
          <w:shd w:val="clear" w:color="auto" w:fill="FFFFFF"/>
        </w:rPr>
        <w:t>.</w:t>
      </w:r>
    </w:p>
    <w:p w14:paraId="1CD4FB81" w14:textId="77777777" w:rsidR="004A6E0B" w:rsidRPr="004A6E0B" w:rsidRDefault="004A6E0B" w:rsidP="004A6E0B">
      <w:pPr>
        <w:spacing w:before="240" w:after="240" w:line="360" w:lineRule="auto"/>
        <w:jc w:val="both"/>
        <w:rPr>
          <w:rFonts w:ascii="Times New Roman" w:hAnsi="Times New Roman" w:cs="Times New Roman"/>
          <w:color w:val="000000" w:themeColor="text1"/>
          <w:sz w:val="24"/>
          <w:szCs w:val="20"/>
          <w:shd w:val="clear" w:color="auto" w:fill="FFFFFF"/>
        </w:rPr>
      </w:pPr>
      <w:proofErr w:type="spellStart"/>
      <w:r w:rsidRPr="00F270E1">
        <w:rPr>
          <w:rFonts w:ascii="Times New Roman" w:hAnsi="Times New Roman" w:cs="Times New Roman"/>
          <w:color w:val="000000" w:themeColor="text1"/>
          <w:sz w:val="24"/>
          <w:szCs w:val="20"/>
          <w:shd w:val="clear" w:color="auto" w:fill="FFFFFF"/>
        </w:rPr>
        <w:t>Zyznarska-Dworczak</w:t>
      </w:r>
      <w:proofErr w:type="spellEnd"/>
      <w:r w:rsidRPr="00F270E1">
        <w:rPr>
          <w:rFonts w:ascii="Times New Roman" w:hAnsi="Times New Roman" w:cs="Times New Roman"/>
          <w:color w:val="000000" w:themeColor="text1"/>
          <w:sz w:val="24"/>
          <w:szCs w:val="20"/>
          <w:shd w:val="clear" w:color="auto" w:fill="FFFFFF"/>
        </w:rPr>
        <w:t>, B., (2018). The development perspectives of sustainable management accounting in central and Eastern European countries. </w:t>
      </w:r>
      <w:r w:rsidRPr="00F270E1">
        <w:rPr>
          <w:rFonts w:ascii="Times New Roman" w:hAnsi="Times New Roman" w:cs="Times New Roman"/>
          <w:i/>
          <w:iCs/>
          <w:color w:val="000000" w:themeColor="text1"/>
          <w:sz w:val="24"/>
          <w:szCs w:val="20"/>
          <w:shd w:val="clear" w:color="auto" w:fill="FFFFFF"/>
        </w:rPr>
        <w:t>Sustainability</w:t>
      </w:r>
      <w:r w:rsidRPr="00F270E1">
        <w:rPr>
          <w:rFonts w:ascii="Times New Roman" w:hAnsi="Times New Roman" w:cs="Times New Roman"/>
          <w:color w:val="000000" w:themeColor="text1"/>
          <w:sz w:val="24"/>
          <w:szCs w:val="20"/>
          <w:shd w:val="clear" w:color="auto" w:fill="FFFFFF"/>
        </w:rPr>
        <w:t>, </w:t>
      </w:r>
      <w:r w:rsidRPr="00F270E1">
        <w:rPr>
          <w:rFonts w:ascii="Times New Roman" w:hAnsi="Times New Roman" w:cs="Times New Roman"/>
          <w:i/>
          <w:iCs/>
          <w:color w:val="000000" w:themeColor="text1"/>
          <w:sz w:val="24"/>
          <w:szCs w:val="20"/>
          <w:shd w:val="clear" w:color="auto" w:fill="FFFFFF"/>
        </w:rPr>
        <w:t>10</w:t>
      </w:r>
      <w:r w:rsidRPr="00F270E1">
        <w:rPr>
          <w:rFonts w:ascii="Times New Roman" w:hAnsi="Times New Roman" w:cs="Times New Roman"/>
          <w:color w:val="000000" w:themeColor="text1"/>
          <w:sz w:val="24"/>
          <w:szCs w:val="20"/>
          <w:shd w:val="clear" w:color="auto" w:fill="FFFFFF"/>
        </w:rPr>
        <w:t>(5), pp.14-25.</w:t>
      </w:r>
    </w:p>
    <w:p w14:paraId="31C14979" w14:textId="77777777" w:rsidR="00AA36F9" w:rsidRPr="00AC0FC2" w:rsidRDefault="00AA36F9" w:rsidP="004A6E0B">
      <w:pPr>
        <w:spacing w:before="240" w:after="240" w:line="360" w:lineRule="auto"/>
        <w:jc w:val="both"/>
        <w:rPr>
          <w:rFonts w:ascii="Times New Roman" w:hAnsi="Times New Roman" w:cs="Times New Roman"/>
          <w:color w:val="000000" w:themeColor="text1"/>
          <w:sz w:val="28"/>
          <w:lang w:val="en-GB"/>
        </w:rPr>
      </w:pPr>
    </w:p>
    <w:p w14:paraId="5F2C76FB" w14:textId="77777777" w:rsidR="00AA36F9" w:rsidRPr="00AC0FC2" w:rsidRDefault="00AA36F9" w:rsidP="00AA36F9">
      <w:pPr>
        <w:spacing w:before="240" w:line="360" w:lineRule="auto"/>
        <w:jc w:val="both"/>
        <w:rPr>
          <w:rFonts w:ascii="Times New Roman" w:hAnsi="Times New Roman" w:cs="Times New Roman"/>
          <w:color w:val="000000" w:themeColor="text1"/>
          <w:sz w:val="28"/>
          <w:lang w:val="en-GB"/>
        </w:rPr>
      </w:pPr>
    </w:p>
    <w:p w14:paraId="47DD54B9" w14:textId="77777777" w:rsidR="00AA36F9" w:rsidRPr="00AC0FC2" w:rsidRDefault="00AA36F9" w:rsidP="00AA36F9">
      <w:pPr>
        <w:spacing w:before="240" w:line="360" w:lineRule="auto"/>
        <w:jc w:val="both"/>
        <w:rPr>
          <w:rFonts w:ascii="Times New Roman" w:hAnsi="Times New Roman" w:cs="Times New Roman"/>
          <w:color w:val="000000" w:themeColor="text1"/>
          <w:sz w:val="28"/>
          <w:lang w:val="en-GB"/>
        </w:rPr>
      </w:pPr>
    </w:p>
    <w:p w14:paraId="1108195F" w14:textId="77777777" w:rsidR="00EB3FAF" w:rsidRPr="00583E1E" w:rsidRDefault="00361731">
      <w:pPr>
        <w:pStyle w:val="Normal1"/>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color w:val="000000"/>
          <w:sz w:val="24"/>
          <w:szCs w:val="24"/>
          <w:lang w:val="en-GB"/>
        </w:rPr>
        <w:t xml:space="preserve"> </w:t>
      </w:r>
      <w:r w:rsidR="000F4BA0">
        <w:rPr>
          <w:rFonts w:ascii="Times New Roman" w:eastAsia="Times New Roman" w:hAnsi="Times New Roman" w:cs="Times New Roman"/>
          <w:color w:val="000000"/>
          <w:sz w:val="24"/>
          <w:szCs w:val="24"/>
          <w:lang w:val="en-GB"/>
        </w:rPr>
        <w:t xml:space="preserve">  </w:t>
      </w:r>
      <w:r w:rsidR="005B5D68">
        <w:rPr>
          <w:rFonts w:ascii="Times New Roman" w:eastAsia="Times New Roman" w:hAnsi="Times New Roman" w:cs="Times New Roman"/>
          <w:color w:val="000000"/>
          <w:sz w:val="24"/>
          <w:szCs w:val="24"/>
          <w:lang w:val="en-GB"/>
        </w:rPr>
        <w:t xml:space="preserve"> </w:t>
      </w:r>
      <w:r w:rsidR="00155C4D">
        <w:rPr>
          <w:rFonts w:ascii="Times New Roman" w:eastAsia="Times New Roman" w:hAnsi="Times New Roman" w:cs="Times New Roman"/>
          <w:sz w:val="24"/>
          <w:szCs w:val="24"/>
          <w:lang w:val="en-GB"/>
        </w:rPr>
        <w:t xml:space="preserve"> </w:t>
      </w:r>
      <w:r w:rsidR="00C96F73" w:rsidRPr="00583E1E">
        <w:rPr>
          <w:rFonts w:ascii="Times New Roman" w:eastAsia="Times New Roman" w:hAnsi="Times New Roman" w:cs="Times New Roman"/>
          <w:sz w:val="24"/>
          <w:szCs w:val="24"/>
          <w:lang w:val="en-GB"/>
        </w:rPr>
        <w:t xml:space="preserve">    </w:t>
      </w:r>
    </w:p>
    <w:p w14:paraId="7EC21505" w14:textId="77777777" w:rsidR="00EB3FAF" w:rsidRPr="00583E1E" w:rsidRDefault="00EB3FAF">
      <w:pPr>
        <w:pStyle w:val="Normal1"/>
        <w:spacing w:before="200" w:after="200" w:line="360" w:lineRule="auto"/>
        <w:jc w:val="both"/>
        <w:rPr>
          <w:rFonts w:ascii="Times New Roman" w:eastAsia="Times New Roman" w:hAnsi="Times New Roman" w:cs="Times New Roman"/>
          <w:b/>
          <w:sz w:val="24"/>
          <w:szCs w:val="24"/>
          <w:lang w:val="en-GB"/>
        </w:rPr>
      </w:pPr>
    </w:p>
    <w:p w14:paraId="76AD53E7" w14:textId="77777777" w:rsidR="00EB3FAF" w:rsidRPr="00583E1E" w:rsidRDefault="00EB3FAF">
      <w:pPr>
        <w:pStyle w:val="Normal1"/>
        <w:spacing w:before="200" w:after="200" w:line="360" w:lineRule="auto"/>
        <w:jc w:val="both"/>
        <w:rPr>
          <w:rFonts w:ascii="Times New Roman" w:eastAsia="Times New Roman" w:hAnsi="Times New Roman" w:cs="Times New Roman"/>
          <w:b/>
          <w:sz w:val="24"/>
          <w:szCs w:val="24"/>
          <w:lang w:val="en-GB"/>
        </w:rPr>
      </w:pPr>
    </w:p>
    <w:p w14:paraId="7278C51E" w14:textId="77777777" w:rsidR="00EB3FAF" w:rsidRPr="00583E1E" w:rsidRDefault="00EB3FAF">
      <w:pPr>
        <w:pStyle w:val="Normal1"/>
        <w:spacing w:before="200" w:after="200" w:line="360" w:lineRule="auto"/>
        <w:jc w:val="both"/>
        <w:rPr>
          <w:rFonts w:ascii="Times New Roman" w:eastAsia="Times New Roman" w:hAnsi="Times New Roman" w:cs="Times New Roman"/>
          <w:b/>
          <w:sz w:val="24"/>
          <w:szCs w:val="24"/>
          <w:lang w:val="en-GB"/>
        </w:rPr>
      </w:pPr>
    </w:p>
    <w:sectPr w:rsidR="00EB3FAF" w:rsidRPr="00583E1E" w:rsidSect="00E859CA">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CC949" w14:textId="77777777" w:rsidR="00121A65" w:rsidRDefault="00121A65" w:rsidP="00B61902">
      <w:pPr>
        <w:spacing w:line="240" w:lineRule="auto"/>
      </w:pPr>
      <w:r>
        <w:separator/>
      </w:r>
    </w:p>
  </w:endnote>
  <w:endnote w:type="continuationSeparator" w:id="0">
    <w:p w14:paraId="53DA71BB" w14:textId="77777777" w:rsidR="00121A65" w:rsidRDefault="00121A65" w:rsidP="00B619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733641"/>
      <w:docPartObj>
        <w:docPartGallery w:val="Page Numbers (Bottom of Page)"/>
        <w:docPartUnique/>
      </w:docPartObj>
    </w:sdtPr>
    <w:sdtEndPr/>
    <w:sdtContent>
      <w:p w14:paraId="5068F96C" w14:textId="77777777" w:rsidR="00B61902" w:rsidRDefault="00015659">
        <w:pPr>
          <w:pStyle w:val="Footer"/>
          <w:jc w:val="right"/>
        </w:pPr>
        <w:r>
          <w:fldChar w:fldCharType="begin"/>
        </w:r>
        <w:r>
          <w:instrText xml:space="preserve"> PAGE   \* MERGEFORMAT </w:instrText>
        </w:r>
        <w:r>
          <w:fldChar w:fldCharType="separate"/>
        </w:r>
        <w:r w:rsidR="00493042">
          <w:rPr>
            <w:noProof/>
          </w:rPr>
          <w:t>1</w:t>
        </w:r>
        <w:r>
          <w:rPr>
            <w:noProof/>
          </w:rPr>
          <w:fldChar w:fldCharType="end"/>
        </w:r>
      </w:p>
    </w:sdtContent>
  </w:sdt>
  <w:p w14:paraId="66359406" w14:textId="77777777" w:rsidR="00B61902" w:rsidRDefault="00B619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FBC1D" w14:textId="77777777" w:rsidR="00121A65" w:rsidRDefault="00121A65" w:rsidP="00B61902">
      <w:pPr>
        <w:spacing w:line="240" w:lineRule="auto"/>
      </w:pPr>
      <w:r>
        <w:separator/>
      </w:r>
    </w:p>
  </w:footnote>
  <w:footnote w:type="continuationSeparator" w:id="0">
    <w:p w14:paraId="0763FFAB" w14:textId="77777777" w:rsidR="00121A65" w:rsidRDefault="00121A65" w:rsidP="00B619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1272B"/>
    <w:multiLevelType w:val="multilevel"/>
    <w:tmpl w:val="D3085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zG3MLG0MDIxsrA0szBX0lEKTi0uzszPAykwqgUAPZ9stywAAAA="/>
  </w:docVars>
  <w:rsids>
    <w:rsidRoot w:val="00EB3FAF"/>
    <w:rsid w:val="00015659"/>
    <w:rsid w:val="000302F3"/>
    <w:rsid w:val="0004442D"/>
    <w:rsid w:val="000661E6"/>
    <w:rsid w:val="00074387"/>
    <w:rsid w:val="000A6082"/>
    <w:rsid w:val="000C3DE0"/>
    <w:rsid w:val="000D345B"/>
    <w:rsid w:val="000F4BA0"/>
    <w:rsid w:val="000F520D"/>
    <w:rsid w:val="00121A65"/>
    <w:rsid w:val="00140D71"/>
    <w:rsid w:val="00155C4D"/>
    <w:rsid w:val="001E5392"/>
    <w:rsid w:val="002D056B"/>
    <w:rsid w:val="002E10A8"/>
    <w:rsid w:val="003035E7"/>
    <w:rsid w:val="00361731"/>
    <w:rsid w:val="003B47F4"/>
    <w:rsid w:val="0041298C"/>
    <w:rsid w:val="00493042"/>
    <w:rsid w:val="004A6E0B"/>
    <w:rsid w:val="005517E3"/>
    <w:rsid w:val="00583E1E"/>
    <w:rsid w:val="005B5D68"/>
    <w:rsid w:val="00650B4E"/>
    <w:rsid w:val="00674FC5"/>
    <w:rsid w:val="00696FB5"/>
    <w:rsid w:val="00722274"/>
    <w:rsid w:val="00746B86"/>
    <w:rsid w:val="0080762A"/>
    <w:rsid w:val="00832ECD"/>
    <w:rsid w:val="00992CAF"/>
    <w:rsid w:val="00AA36F9"/>
    <w:rsid w:val="00B007D7"/>
    <w:rsid w:val="00B029B1"/>
    <w:rsid w:val="00B101C1"/>
    <w:rsid w:val="00B27271"/>
    <w:rsid w:val="00B3151F"/>
    <w:rsid w:val="00B5568A"/>
    <w:rsid w:val="00B61902"/>
    <w:rsid w:val="00B81E18"/>
    <w:rsid w:val="00B958AA"/>
    <w:rsid w:val="00BB2469"/>
    <w:rsid w:val="00BD6E50"/>
    <w:rsid w:val="00C4101A"/>
    <w:rsid w:val="00C572CC"/>
    <w:rsid w:val="00C93053"/>
    <w:rsid w:val="00C96F73"/>
    <w:rsid w:val="00CA60CD"/>
    <w:rsid w:val="00CD5572"/>
    <w:rsid w:val="00DF7138"/>
    <w:rsid w:val="00E859CA"/>
    <w:rsid w:val="00EB2AB7"/>
    <w:rsid w:val="00EB3FAF"/>
    <w:rsid w:val="00F270E1"/>
    <w:rsid w:val="00F70FE1"/>
    <w:rsid w:val="00F83659"/>
    <w:rsid w:val="00F84292"/>
    <w:rsid w:val="00FC11B5"/>
    <w:rsid w:val="00FC6C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06053"/>
  <w15:docId w15:val="{41101844-0665-41CB-A790-181257F28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DE0"/>
  </w:style>
  <w:style w:type="paragraph" w:styleId="Heading1">
    <w:name w:val="heading 1"/>
    <w:basedOn w:val="Normal1"/>
    <w:next w:val="Normal1"/>
    <w:rsid w:val="00B61902"/>
    <w:pPr>
      <w:spacing w:before="200" w:after="20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EB3FAF"/>
    <w:pPr>
      <w:keepNext/>
      <w:keepLines/>
      <w:spacing w:before="360" w:after="120"/>
      <w:outlineLvl w:val="1"/>
    </w:pPr>
    <w:rPr>
      <w:sz w:val="32"/>
      <w:szCs w:val="32"/>
    </w:rPr>
  </w:style>
  <w:style w:type="paragraph" w:styleId="Heading3">
    <w:name w:val="heading 3"/>
    <w:basedOn w:val="Normal1"/>
    <w:next w:val="Normal1"/>
    <w:rsid w:val="00EB3FAF"/>
    <w:pPr>
      <w:keepNext/>
      <w:keepLines/>
      <w:spacing w:before="320" w:after="80"/>
      <w:outlineLvl w:val="2"/>
    </w:pPr>
    <w:rPr>
      <w:color w:val="434343"/>
      <w:sz w:val="28"/>
      <w:szCs w:val="28"/>
    </w:rPr>
  </w:style>
  <w:style w:type="paragraph" w:styleId="Heading4">
    <w:name w:val="heading 4"/>
    <w:basedOn w:val="Normal1"/>
    <w:next w:val="Normal1"/>
    <w:rsid w:val="00EB3FAF"/>
    <w:pPr>
      <w:keepNext/>
      <w:keepLines/>
      <w:spacing w:before="280" w:after="80"/>
      <w:outlineLvl w:val="3"/>
    </w:pPr>
    <w:rPr>
      <w:color w:val="666666"/>
      <w:sz w:val="24"/>
      <w:szCs w:val="24"/>
    </w:rPr>
  </w:style>
  <w:style w:type="paragraph" w:styleId="Heading5">
    <w:name w:val="heading 5"/>
    <w:basedOn w:val="Normal1"/>
    <w:next w:val="Normal1"/>
    <w:rsid w:val="00EB3FAF"/>
    <w:pPr>
      <w:keepNext/>
      <w:keepLines/>
      <w:spacing w:before="240" w:after="80"/>
      <w:outlineLvl w:val="4"/>
    </w:pPr>
    <w:rPr>
      <w:color w:val="666666"/>
    </w:rPr>
  </w:style>
  <w:style w:type="paragraph" w:styleId="Heading6">
    <w:name w:val="heading 6"/>
    <w:basedOn w:val="Normal1"/>
    <w:next w:val="Normal1"/>
    <w:rsid w:val="00EB3FA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B3FAF"/>
  </w:style>
  <w:style w:type="paragraph" w:styleId="Title">
    <w:name w:val="Title"/>
    <w:basedOn w:val="Normal1"/>
    <w:next w:val="Normal1"/>
    <w:rsid w:val="00EB3FAF"/>
    <w:pPr>
      <w:keepNext/>
      <w:keepLines/>
      <w:spacing w:after="60"/>
    </w:pPr>
    <w:rPr>
      <w:sz w:val="52"/>
      <w:szCs w:val="52"/>
    </w:rPr>
  </w:style>
  <w:style w:type="paragraph" w:styleId="Subtitle">
    <w:name w:val="Subtitle"/>
    <w:basedOn w:val="Normal1"/>
    <w:next w:val="Normal1"/>
    <w:rsid w:val="00EB3FAF"/>
    <w:pPr>
      <w:keepNext/>
      <w:keepLines/>
      <w:spacing w:after="320"/>
    </w:pPr>
    <w:rPr>
      <w:color w:val="666666"/>
      <w:sz w:val="30"/>
      <w:szCs w:val="30"/>
    </w:rPr>
  </w:style>
  <w:style w:type="paragraph" w:styleId="Header">
    <w:name w:val="header"/>
    <w:basedOn w:val="Normal"/>
    <w:link w:val="HeaderChar"/>
    <w:uiPriority w:val="99"/>
    <w:semiHidden/>
    <w:unhideWhenUsed/>
    <w:rsid w:val="00B6190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61902"/>
  </w:style>
  <w:style w:type="paragraph" w:styleId="Footer">
    <w:name w:val="footer"/>
    <w:basedOn w:val="Normal"/>
    <w:link w:val="FooterChar"/>
    <w:uiPriority w:val="99"/>
    <w:unhideWhenUsed/>
    <w:rsid w:val="00B61902"/>
    <w:pPr>
      <w:tabs>
        <w:tab w:val="center" w:pos="4680"/>
        <w:tab w:val="right" w:pos="9360"/>
      </w:tabs>
      <w:spacing w:line="240" w:lineRule="auto"/>
    </w:pPr>
  </w:style>
  <w:style w:type="character" w:customStyle="1" w:styleId="FooterChar">
    <w:name w:val="Footer Char"/>
    <w:basedOn w:val="DefaultParagraphFont"/>
    <w:link w:val="Footer"/>
    <w:uiPriority w:val="99"/>
    <w:rsid w:val="00B61902"/>
  </w:style>
  <w:style w:type="paragraph" w:styleId="TOC1">
    <w:name w:val="toc 1"/>
    <w:basedOn w:val="Normal"/>
    <w:next w:val="Normal"/>
    <w:autoRedefine/>
    <w:uiPriority w:val="39"/>
    <w:unhideWhenUsed/>
    <w:rsid w:val="00B61902"/>
    <w:pPr>
      <w:spacing w:after="100"/>
    </w:pPr>
  </w:style>
  <w:style w:type="character" w:styleId="Hyperlink">
    <w:name w:val="Hyperlink"/>
    <w:basedOn w:val="DefaultParagraphFont"/>
    <w:uiPriority w:val="99"/>
    <w:unhideWhenUsed/>
    <w:rsid w:val="00B6190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A00292-0954-42D5-B883-60DE77B519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11</Pages>
  <Words>2931</Words>
  <Characters>16708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Valentina Vasileva</cp:lastModifiedBy>
  <cp:revision>59</cp:revision>
  <dcterms:created xsi:type="dcterms:W3CDTF">2021-04-14T10:57:00Z</dcterms:created>
  <dcterms:modified xsi:type="dcterms:W3CDTF">2021-05-06T16:00:00Z</dcterms:modified>
</cp:coreProperties>
</file>